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1" w:rightFromText="181" w:horzAnchor="margin" w:tblpYSpec="top"/>
        <w:tblOverlap w:val="never"/>
        <w:tblW w:w="10740" w:type="dxa"/>
        <w:tblLayout w:type="fixed"/>
        <w:tblLook w:val="0000" w:firstRow="0" w:lastRow="0" w:firstColumn="0" w:lastColumn="0" w:noHBand="0" w:noVBand="0"/>
      </w:tblPr>
      <w:tblGrid>
        <w:gridCol w:w="817"/>
        <w:gridCol w:w="4253"/>
        <w:gridCol w:w="5670"/>
      </w:tblGrid>
      <w:tr w:rsidR="001441BE" w:rsidRPr="001441BE" w14:paraId="02188B59" w14:textId="77777777" w:rsidTr="00F4255C">
        <w:trPr>
          <w:trHeight w:hRule="exact" w:val="992"/>
        </w:trPr>
        <w:tc>
          <w:tcPr>
            <w:tcW w:w="5070" w:type="dxa"/>
            <w:gridSpan w:val="2"/>
          </w:tcPr>
          <w:p w14:paraId="78F8F63B" w14:textId="77777777" w:rsidR="001441BE" w:rsidRPr="001441BE" w:rsidRDefault="001441BE" w:rsidP="001441BE">
            <w:pPr>
              <w:spacing w:before="0"/>
              <w:rPr>
                <w:rFonts w:ascii="Arial" w:eastAsia="Avenir Next W1G Medium" w:hAnsi="Arial" w:cs="Arial"/>
              </w:rPr>
            </w:pPr>
            <w:r w:rsidRPr="001441BE">
              <w:rPr>
                <w:rFonts w:ascii="Arial" w:eastAsia="Avenir Next W1G Medium" w:hAnsi="Arial" w:cs="Arial"/>
                <w:noProof/>
              </w:rPr>
              <mc:AlternateContent>
                <mc:Choice Requires="wpg">
                  <w:drawing>
                    <wp:anchor distT="0" distB="0" distL="114300" distR="114300" simplePos="0" relativeHeight="251660288" behindDoc="1" locked="0" layoutInCell="1" allowOverlap="1" wp14:anchorId="09561500" wp14:editId="46704B2F">
                      <wp:simplePos x="0" y="0"/>
                      <wp:positionH relativeFrom="page">
                        <wp:posOffset>-381000</wp:posOffset>
                      </wp:positionH>
                      <wp:positionV relativeFrom="page">
                        <wp:posOffset>317500</wp:posOffset>
                      </wp:positionV>
                      <wp:extent cx="7772400" cy="229870"/>
                      <wp:effectExtent l="0" t="5080" r="0" b="3175"/>
                      <wp:wrapNone/>
                      <wp:docPr id="607992469"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29870"/>
                                <a:chOff x="0" y="1784"/>
                                <a:chExt cx="11906" cy="362"/>
                              </a:xfrm>
                            </wpg:grpSpPr>
                            <wps:wsp>
                              <wps:cNvPr id="2019583407" name="docshape8"/>
                              <wps:cNvSpPr>
                                <a:spLocks noChangeArrowheads="1"/>
                              </wps:cNvSpPr>
                              <wps:spPr bwMode="auto">
                                <a:xfrm>
                                  <a:off x="0" y="1817"/>
                                  <a:ext cx="11906" cy="329"/>
                                </a:xfrm>
                                <a:prstGeom prst="rect">
                                  <a:avLst/>
                                </a:prstGeom>
                                <a:solidFill>
                                  <a:srgbClr val="D74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2249860" name="docshape9"/>
                              <wps:cNvSpPr>
                                <a:spLocks/>
                              </wps:cNvSpPr>
                              <wps:spPr bwMode="auto">
                                <a:xfrm>
                                  <a:off x="1109" y="1784"/>
                                  <a:ext cx="627" cy="314"/>
                                </a:xfrm>
                                <a:custGeom>
                                  <a:avLst/>
                                  <a:gdLst>
                                    <a:gd name="T0" fmla="+- 0 1736 1109"/>
                                    <a:gd name="T1" fmla="*/ T0 w 627"/>
                                    <a:gd name="T2" fmla="+- 0 1784 1784"/>
                                    <a:gd name="T3" fmla="*/ 1784 h 314"/>
                                    <a:gd name="T4" fmla="+- 0 1109 1109"/>
                                    <a:gd name="T5" fmla="*/ T4 w 627"/>
                                    <a:gd name="T6" fmla="+- 0 1784 1784"/>
                                    <a:gd name="T7" fmla="*/ 1784 h 314"/>
                                    <a:gd name="T8" fmla="+- 0 1423 1109"/>
                                    <a:gd name="T9" fmla="*/ T8 w 627"/>
                                    <a:gd name="T10" fmla="+- 0 2097 1784"/>
                                    <a:gd name="T11" fmla="*/ 2097 h 314"/>
                                    <a:gd name="T12" fmla="+- 0 1736 1109"/>
                                    <a:gd name="T13" fmla="*/ T12 w 627"/>
                                    <a:gd name="T14" fmla="+- 0 1784 1784"/>
                                    <a:gd name="T15" fmla="*/ 17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90D121" id="docshapegroup7" o:spid="_x0000_s1026" style="position:absolute;margin-left:-30pt;margin-top:25pt;width:612pt;height:18.1pt;z-index:-251656192;mso-position-horizontal-relative:page;mso-position-vertical-relative:page" coordorigin=",1784" coordsize="1190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BtW9wMAAJMLAAAOAAAAZHJzL2Uyb0RvYy54bWzcVttu4zYQfS/QfyD42GIjUVasC6IsFkkT&#10;FNi2C6z2A2iJuqCSqJKy5fTrO0NKtuQ62WIL9KF+kEXN4fDMmRmSd++PbUMOQuladgllNy4lostk&#10;XndlQr+kT+9CSvTAu5w3shMJfRGavr///ru7sY+FJyvZ5EIRcNLpeOwTWg1DHzuOzirRcn0je9GB&#10;sZCq5QMMVenkio/gvW0cz3W3zihV3iuZCa3h66M10nvjvyhENvxWFFoMpEkocBvMU5nnDp/O/R2P&#10;S8X7qs4mGvwbWLS87mDRk6tHPnCyV/XfXLV1pqSWxXCTydaRRVFnwsQA0TD3IppnJfe9iaWMx7I/&#10;yQTSXuj0zW6zXw/Pqv/cf1KWPbx+lNnvGnRxxr6Ml3YclxZMduMvMod88v0gTeDHQrXoAkIiR6Pv&#10;y0lfcRxIBh+DIPB8F9KQgc3zojCYEpBVkKXzNBaEvs1MVv00zWUscrd25mbrodXhsV3UEJ2IYeKh&#10;kvRZLP3vxPpc8V6YHGgU45MidQ7kXRbdhhvfDSjpeAtC5DLTCA2RGnIA8CyrtpqSTj5UvCvFB6Xk&#10;WAmeAzdmQllNwIGGjPxDkVnIAqvWrPNSKy9aacXjXunhWciW4EtCFbSISSA/fNSDlXWGYD61bOr8&#10;qW4aM1Dl7qFR5MChnR4DP4Jk2ikrWNMhuJM4zZrxC6TJxmX12cn8BWJU0vYk7CHwUkn1JyUj9GNC&#10;9R97rgQlzc8d6BQx38cGNgP/NvBgoJaW3dLCuwxcJXSgxL4+DLbp972qywpWYiboTn6AAi5qEzjy&#10;s6wmslBG/1E9BRvP86NwC0Gty8lkb1UdkJJliy4Kbdb3q3XDmBtRAj14brS5dLYeVDS254aZFjw1&#10;GY+zvS0czO1cLLDh5VA2+KnMJ+opBFG0DWyjP74jLmHBZkvMilAKSxibYT84JHXJSHDtC4w3YyZX&#10;oQ/+5s3hvOJmhoErtJOKTPyXC/ozyjoDEa7yup1hyMu/zgt2olWIr/ACLS3sTV5wRC6d+d7mKi9I&#10;2clZGl7nxdbae24UXBWMLcU3qKuKsUv9X0vlMgEp814hd5EATNS1bLJlBtbphHI8FRyv7IYFlXns&#10;piKEN2h4OB9d09691HiqpBAtlHS6mTYrQGEpvgKG1RFsahHWexts+ygFPe1G9zaagU7oGyJcwO0i&#10;UwS4H19eVhQlcFnZ2ebo+YCBYwD4SsaEmqatbM/i91YeRCoNYsD4jR3WnTfrs73pljgongVqts3/&#10;vfGFfYWoDcRiY5jt87/FXa45W7NGamEnIn1zjJ9CQiUWu8zqUNHLs+fJ/CYCK9j/6uwxNxu4+RmV&#10;plsqXi2XY3NWne/S938BAAD//wMAUEsDBBQABgAIAAAAIQCUxfN24AAAAAoBAAAPAAAAZHJzL2Rv&#10;d25yZXYueG1sTI9Ba8JAEIXvhf6HZYTedBNbg8RMRKTtSQrVQultzI5JMLsbsmsS/303p/Y0M7zH&#10;m+9l21E3oufO1dYgxIsIBJvCqtqUCF+nt/kahPNkFDXWMMKdHWzzx4eMUmUH88n90ZcihBiXEkLl&#10;fZtK6YqKNbmFbdkE7WI7TT6cXSlVR0MI141cRlEiNdUmfKio5X3FxfV40wjvAw275/i1P1wv+/vP&#10;afXxfYgZ8Wk27jYgPI/+zwwTfkCHPDCd7c0oJxqEeRKFLh5hNc3JECcvYTsjrJMlyDyT/yvkvwAA&#10;AP//AwBQSwECLQAUAAYACAAAACEAtoM4kv4AAADhAQAAEwAAAAAAAAAAAAAAAAAAAAAAW0NvbnRl&#10;bnRfVHlwZXNdLnhtbFBLAQItABQABgAIAAAAIQA4/SH/1gAAAJQBAAALAAAAAAAAAAAAAAAAAC8B&#10;AABfcmVscy8ucmVsc1BLAQItABQABgAIAAAAIQDRWBtW9wMAAJMLAAAOAAAAAAAAAAAAAAAAAC4C&#10;AABkcnMvZTJvRG9jLnhtbFBLAQItABQABgAIAAAAIQCUxfN24AAAAAoBAAAPAAAAAAAAAAAAAAAA&#10;AFEGAABkcnMvZG93bnJldi54bWxQSwUGAAAAAAQABADzAAAAXgcAAAAA&#10;">
                      <v:rect id="docshape8" o:spid="_x0000_s1027" style="position:absolute;top:1817;width:11906;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cK6zAAAAOMAAAAPAAAAZHJzL2Rvd25yZXYueG1sRI9PawIx&#10;FMTvhX6H8Aq91URr/bMapZRaBC+tiuLtsXndLN28LJvUXb99IxQ8DjPzG2a+7FwlztSE0rOGfk+B&#10;IM69KbnQsN+tniYgQkQ2WHkmDRcKsFzc380xM77lLzpvYyEShEOGGmyMdSZlyC05DD1fEyfv2zcO&#10;Y5JNIU2DbYK7Sg6UGkmHJacFizW9Wcp/tr9Ow8d7O7RUHutT4abHavXpNpfRQevHh+51BiJSF2/h&#10;//baaBio/vRl8jxUY7h+Sn9ALv4AAAD//wMAUEsBAi0AFAAGAAgAAAAhANvh9svuAAAAhQEAABMA&#10;AAAAAAAAAAAAAAAAAAAAAFtDb250ZW50X1R5cGVzXS54bWxQSwECLQAUAAYACAAAACEAWvQsW78A&#10;AAAVAQAACwAAAAAAAAAAAAAAAAAfAQAAX3JlbHMvLnJlbHNQSwECLQAUAAYACAAAACEAiXXCuswA&#10;AADjAAAADwAAAAAAAAAAAAAAAAAHAgAAZHJzL2Rvd25yZXYueG1sUEsFBgAAAAADAAMAtwAAAAAD&#10;AAAAAA==&#10;" fillcolor="#d74900" stroked="f"/>
                      <v:shape id="docshape9" o:spid="_x0000_s1028" style="position:absolute;left:1109;top:17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lGGyAAAAOIAAAAPAAAAZHJzL2Rvd25yZXYueG1sRI/LaoNA&#10;FIb3hb7DcALdlGSsFWNsRimBQrsKua4PzqlKnDPiTNW8fWdR6PLnv/Fty9l0YqTBtZYVvKwiEMSV&#10;1S3XCs6nj2UGwnlkjZ1lUnAnB2Xx+LDFXNuJDzQefS3CCLscFTTe97mUrmrIoFvZnjh433Yw6IMc&#10;aqkHnMK46WQcRak02HJ4aLCnXUPV7fhjFOynrLrs2vM9fk722VfSp3QdU6WeFvP7GwhPs/8P/7U/&#10;tYL1axwnmywNEAEp4IAsfgEAAP//AwBQSwECLQAUAAYACAAAACEA2+H2y+4AAACFAQAAEwAAAAAA&#10;AAAAAAAAAAAAAAAAW0NvbnRlbnRfVHlwZXNdLnhtbFBLAQItABQABgAIAAAAIQBa9CxbvwAAABUB&#10;AAALAAAAAAAAAAAAAAAAAB8BAABfcmVscy8ucmVsc1BLAQItABQABgAIAAAAIQAqHlGGyAAAAOIA&#10;AAAPAAAAAAAAAAAAAAAAAAcCAABkcnMvZG93bnJldi54bWxQSwUGAAAAAAMAAwC3AAAA/AIAAAAA&#10;" path="m627,l,,314,313,627,xe" stroked="f">
                        <v:path arrowok="t" o:connecttype="custom" o:connectlocs="627,1784;0,1784;314,2097;627,1784" o:connectangles="0,0,0,0"/>
                      </v:shape>
                      <w10:wrap anchorx="page" anchory="page"/>
                    </v:group>
                  </w:pict>
                </mc:Fallback>
              </mc:AlternateContent>
            </w:r>
          </w:p>
        </w:tc>
        <w:tc>
          <w:tcPr>
            <w:tcW w:w="5670" w:type="dxa"/>
          </w:tcPr>
          <w:p w14:paraId="020B2F0C" w14:textId="77777777" w:rsidR="001441BE" w:rsidRPr="001441BE" w:rsidRDefault="001441BE" w:rsidP="001441BE">
            <w:pPr>
              <w:spacing w:before="0"/>
              <w:jc w:val="right"/>
              <w:rPr>
                <w:rFonts w:ascii="Arial" w:eastAsia="Avenir Next W1G Medium" w:hAnsi="Arial" w:cs="Arial"/>
              </w:rPr>
            </w:pPr>
            <w:r w:rsidRPr="001441BE">
              <w:rPr>
                <w:rFonts w:ascii="Arial" w:eastAsia="Avenir Next W1G Medium" w:hAnsi="Arial" w:cs="Arial"/>
              </w:rPr>
              <w:t>Standardization Sector</w:t>
            </w:r>
          </w:p>
        </w:tc>
      </w:tr>
      <w:tr w:rsidR="001441BE" w:rsidRPr="001441BE" w14:paraId="47B08ED4" w14:textId="77777777" w:rsidTr="00F4255C">
        <w:tblPrEx>
          <w:tblCellMar>
            <w:left w:w="85" w:type="dxa"/>
            <w:right w:w="85" w:type="dxa"/>
          </w:tblCellMar>
        </w:tblPrEx>
        <w:trPr>
          <w:gridBefore w:val="1"/>
          <w:wBefore w:w="817" w:type="dxa"/>
          <w:trHeight w:val="709"/>
        </w:trPr>
        <w:tc>
          <w:tcPr>
            <w:tcW w:w="9923" w:type="dxa"/>
            <w:gridSpan w:val="2"/>
          </w:tcPr>
          <w:p w14:paraId="02A67A5A" w14:textId="52943FDF" w:rsidR="001441BE" w:rsidRPr="001441BE" w:rsidRDefault="001441BE" w:rsidP="001441BE">
            <w:pPr>
              <w:widowControl w:val="0"/>
              <w:spacing w:before="440"/>
              <w:jc w:val="left"/>
              <w:rPr>
                <w:rFonts w:ascii="Arial" w:eastAsia="Avenir Next W1G Medium" w:hAnsi="Arial" w:cs="Arial"/>
                <w:b/>
                <w:bCs/>
                <w:spacing w:val="-6"/>
                <w:sz w:val="44"/>
                <w:szCs w:val="44"/>
              </w:rPr>
            </w:pPr>
            <w:r w:rsidRPr="001441BE">
              <w:rPr>
                <w:rFonts w:ascii="Arial" w:eastAsia="Avenir Next W1G Medium" w:hAnsi="Arial" w:cs="Arial"/>
                <w:b/>
                <w:bCs/>
                <w:spacing w:val="-6"/>
                <w:sz w:val="44"/>
                <w:szCs w:val="44"/>
              </w:rPr>
              <w:t xml:space="preserve">ITU-T </w:t>
            </w:r>
            <w:r w:rsidRPr="001441BE">
              <w:rPr>
                <w:rFonts w:ascii="Arial" w:eastAsia="Avenir Next W1G Medium" w:hAnsi="Arial" w:cs="Arial"/>
                <w:b/>
                <w:bCs/>
                <w:sz w:val="44"/>
                <w:szCs w:val="44"/>
                <w:lang w:val="en-US"/>
              </w:rPr>
              <w:t xml:space="preserve">Focus Group </w:t>
            </w:r>
            <w:r w:rsidR="00F17BE1" w:rsidRPr="00F17BE1">
              <w:rPr>
                <w:rFonts w:ascii="Arial" w:eastAsia="Avenir Next W1G Medium" w:hAnsi="Arial" w:cs="Arial"/>
                <w:b/>
                <w:bCs/>
                <w:sz w:val="44"/>
                <w:szCs w:val="44"/>
              </w:rPr>
              <w:t>Deliverable</w:t>
            </w:r>
          </w:p>
        </w:tc>
      </w:tr>
      <w:tr w:rsidR="001441BE" w:rsidRPr="001441BE" w14:paraId="2FF0D54C" w14:textId="77777777" w:rsidTr="00F4255C">
        <w:tblPrEx>
          <w:tblCellMar>
            <w:left w:w="85" w:type="dxa"/>
            <w:right w:w="85" w:type="dxa"/>
          </w:tblCellMar>
        </w:tblPrEx>
        <w:trPr>
          <w:gridBefore w:val="1"/>
          <w:wBefore w:w="817" w:type="dxa"/>
          <w:trHeight w:val="129"/>
        </w:trPr>
        <w:tc>
          <w:tcPr>
            <w:tcW w:w="9923" w:type="dxa"/>
            <w:gridSpan w:val="2"/>
          </w:tcPr>
          <w:p w14:paraId="5B643FCF" w14:textId="77777777" w:rsidR="001441BE" w:rsidRPr="001441BE" w:rsidRDefault="001441BE" w:rsidP="001441BE">
            <w:pPr>
              <w:widowControl w:val="0"/>
              <w:spacing w:after="240"/>
              <w:jc w:val="right"/>
              <w:rPr>
                <w:rFonts w:ascii="Arial" w:eastAsia="Avenir Next W1G Medium" w:hAnsi="Arial" w:cs="Arial"/>
                <w:b/>
                <w:bCs/>
                <w:spacing w:val="-6"/>
                <w:sz w:val="28"/>
                <w:szCs w:val="28"/>
              </w:rPr>
            </w:pPr>
            <w:bookmarkStart w:id="0" w:name="dnume2"/>
            <w:r w:rsidRPr="001441BE">
              <w:rPr>
                <w:rFonts w:ascii="Arial" w:eastAsia="Avenir Next W1G Medium" w:hAnsi="Arial" w:cs="Arial"/>
                <w:b/>
                <w:bCs/>
                <w:spacing w:val="-6"/>
                <w:sz w:val="28"/>
                <w:szCs w:val="28"/>
              </w:rPr>
              <w:t>(0</w:t>
            </w:r>
            <w:r w:rsidRPr="001441BE">
              <w:rPr>
                <w:rFonts w:ascii="Arial" w:eastAsia="Avenir Next W1G Medium" w:hAnsi="Arial" w:cs="Arial"/>
                <w:b/>
                <w:bCs/>
                <w:spacing w:val="-6"/>
                <w:sz w:val="28"/>
                <w:szCs w:val="28"/>
                <w:lang w:val="en-US"/>
              </w:rPr>
              <w:t>9</w:t>
            </w:r>
            <w:r w:rsidRPr="001441BE">
              <w:rPr>
                <w:rFonts w:ascii="Arial" w:eastAsia="Avenir Next W1G Medium" w:hAnsi="Arial" w:cs="Arial"/>
                <w:b/>
                <w:bCs/>
                <w:spacing w:val="-6"/>
                <w:sz w:val="28"/>
                <w:szCs w:val="28"/>
              </w:rPr>
              <w:t>/2</w:t>
            </w:r>
            <w:r w:rsidRPr="001441BE">
              <w:rPr>
                <w:rFonts w:ascii="Arial" w:eastAsia="Avenir Next W1G Medium" w:hAnsi="Arial" w:cs="Arial"/>
                <w:b/>
                <w:bCs/>
                <w:spacing w:val="-6"/>
                <w:sz w:val="28"/>
                <w:szCs w:val="28"/>
                <w:lang w:val="en-US"/>
              </w:rPr>
              <w:t>023</w:t>
            </w:r>
            <w:r w:rsidRPr="001441BE">
              <w:rPr>
                <w:rFonts w:ascii="Arial" w:eastAsia="Avenir Next W1G Medium" w:hAnsi="Arial" w:cs="Arial"/>
                <w:b/>
                <w:bCs/>
                <w:spacing w:val="-6"/>
                <w:sz w:val="28"/>
                <w:szCs w:val="28"/>
              </w:rPr>
              <w:t>)</w:t>
            </w:r>
          </w:p>
        </w:tc>
      </w:tr>
      <w:bookmarkEnd w:id="0"/>
      <w:tr w:rsidR="001441BE" w:rsidRPr="001441BE" w14:paraId="7FACF4B1" w14:textId="77777777" w:rsidTr="00F4255C">
        <w:trPr>
          <w:trHeight w:val="80"/>
        </w:trPr>
        <w:tc>
          <w:tcPr>
            <w:tcW w:w="817" w:type="dxa"/>
          </w:tcPr>
          <w:p w14:paraId="45338A11" w14:textId="77777777" w:rsidR="001441BE" w:rsidRPr="001441BE" w:rsidRDefault="001441BE" w:rsidP="001441BE">
            <w:pPr>
              <w:tabs>
                <w:tab w:val="right" w:pos="9639"/>
              </w:tabs>
              <w:rPr>
                <w:rFonts w:ascii="Arial" w:hAnsi="Arial" w:cs="Arial"/>
                <w:sz w:val="18"/>
              </w:rPr>
            </w:pPr>
          </w:p>
        </w:tc>
        <w:tc>
          <w:tcPr>
            <w:tcW w:w="9923" w:type="dxa"/>
            <w:gridSpan w:val="2"/>
            <w:tcBorders>
              <w:bottom w:val="single" w:sz="8" w:space="0" w:color="auto"/>
            </w:tcBorders>
          </w:tcPr>
          <w:p w14:paraId="654496A0" w14:textId="6903A97A" w:rsidR="001441BE" w:rsidRPr="001441BE" w:rsidRDefault="001441BE" w:rsidP="001441BE">
            <w:pPr>
              <w:widowControl w:val="0"/>
              <w:spacing w:before="276"/>
              <w:jc w:val="left"/>
              <w:rPr>
                <w:rFonts w:ascii="Arial" w:hAnsi="Arial" w:cs="Arial"/>
                <w:spacing w:val="-6"/>
                <w:sz w:val="40"/>
                <w:szCs w:val="40"/>
              </w:rPr>
            </w:pPr>
            <w:r w:rsidRPr="001441BE">
              <w:rPr>
                <w:rFonts w:ascii="Arial" w:hAnsi="Arial" w:cs="Arial"/>
                <w:spacing w:val="-6"/>
                <w:sz w:val="40"/>
                <w:szCs w:val="40"/>
              </w:rPr>
              <w:t>Focus Group on Artificial Intelligence for Health</w:t>
            </w:r>
          </w:p>
          <w:p w14:paraId="135359E9" w14:textId="548FD26C" w:rsidR="001441BE" w:rsidRPr="001441BE" w:rsidRDefault="00D325FD" w:rsidP="00D325FD">
            <w:pPr>
              <w:widowControl w:val="0"/>
              <w:spacing w:before="276"/>
              <w:jc w:val="left"/>
              <w:rPr>
                <w:rFonts w:ascii="Arial" w:hAnsi="Arial" w:cs="Arial"/>
                <w:spacing w:val="-6"/>
                <w:sz w:val="40"/>
                <w:szCs w:val="40"/>
              </w:rPr>
            </w:pPr>
            <w:r w:rsidRPr="00D325FD">
              <w:rPr>
                <w:rFonts w:ascii="Arial" w:hAnsi="Arial" w:cs="Arial"/>
                <w:spacing w:val="-6"/>
                <w:sz w:val="40"/>
                <w:szCs w:val="40"/>
              </w:rPr>
              <w:t>(FG-AI4H)</w:t>
            </w:r>
          </w:p>
        </w:tc>
      </w:tr>
      <w:tr w:rsidR="001441BE" w:rsidRPr="001441BE" w14:paraId="0E50A756" w14:textId="77777777" w:rsidTr="00F4255C">
        <w:trPr>
          <w:trHeight w:val="743"/>
        </w:trPr>
        <w:tc>
          <w:tcPr>
            <w:tcW w:w="817" w:type="dxa"/>
          </w:tcPr>
          <w:p w14:paraId="29341B38" w14:textId="77777777" w:rsidR="001441BE" w:rsidRPr="001441BE" w:rsidRDefault="001441BE" w:rsidP="001441BE">
            <w:pPr>
              <w:tabs>
                <w:tab w:val="right" w:pos="9639"/>
              </w:tabs>
              <w:rPr>
                <w:rFonts w:ascii="Arial" w:hAnsi="Arial" w:cs="Arial"/>
                <w:sz w:val="48"/>
                <w:szCs w:val="48"/>
              </w:rPr>
            </w:pPr>
          </w:p>
        </w:tc>
        <w:tc>
          <w:tcPr>
            <w:tcW w:w="9923" w:type="dxa"/>
            <w:gridSpan w:val="2"/>
            <w:tcBorders>
              <w:top w:val="single" w:sz="8" w:space="0" w:color="auto"/>
            </w:tcBorders>
          </w:tcPr>
          <w:p w14:paraId="267E8EF7" w14:textId="77777777" w:rsidR="00D325FD" w:rsidRDefault="00D325FD" w:rsidP="001441BE">
            <w:pPr>
              <w:widowControl w:val="0"/>
              <w:spacing w:before="440" w:line="216" w:lineRule="auto"/>
              <w:jc w:val="left"/>
              <w:rPr>
                <w:rFonts w:ascii="Arial" w:eastAsia="Avenir Next W1G Medium" w:hAnsi="Arial" w:cs="Arial"/>
                <w:b/>
                <w:bCs/>
                <w:spacing w:val="-6"/>
                <w:sz w:val="44"/>
                <w:szCs w:val="44"/>
              </w:rPr>
            </w:pPr>
            <w:r w:rsidRPr="001441BE">
              <w:rPr>
                <w:rFonts w:ascii="Arial" w:eastAsia="Avenir Next W1G Medium" w:hAnsi="Arial" w:cs="Arial"/>
                <w:b/>
                <w:bCs/>
                <w:spacing w:val="-6"/>
                <w:sz w:val="44"/>
                <w:szCs w:val="44"/>
              </w:rPr>
              <w:t xml:space="preserve">FG-AI4H </w:t>
            </w:r>
            <w:r w:rsidR="001441BE" w:rsidRPr="001441BE">
              <w:rPr>
                <w:rFonts w:ascii="Arial" w:eastAsia="Avenir Next W1G Medium" w:hAnsi="Arial" w:cs="Arial"/>
                <w:b/>
                <w:bCs/>
                <w:spacing w:val="-6"/>
                <w:sz w:val="44"/>
                <w:szCs w:val="44"/>
              </w:rPr>
              <w:t>DEL10.1</w:t>
            </w:r>
            <w:r w:rsidR="001441BE">
              <w:rPr>
                <w:rFonts w:ascii="Arial" w:eastAsia="Avenir Next W1G Medium" w:hAnsi="Arial" w:cs="Arial"/>
                <w:b/>
                <w:bCs/>
                <w:spacing w:val="-6"/>
                <w:sz w:val="44"/>
                <w:szCs w:val="44"/>
              </w:rPr>
              <w:t>2</w:t>
            </w:r>
            <w:r w:rsidR="001441BE" w:rsidRPr="001441BE">
              <w:rPr>
                <w:rFonts w:ascii="Arial" w:eastAsia="Avenir Next W1G Medium" w:hAnsi="Arial" w:cs="Arial"/>
                <w:b/>
                <w:bCs/>
                <w:spacing w:val="-6"/>
                <w:sz w:val="44"/>
                <w:szCs w:val="44"/>
              </w:rPr>
              <w:t xml:space="preserve"> </w:t>
            </w:r>
          </w:p>
          <w:p w14:paraId="4F0502FE" w14:textId="78F9E978" w:rsidR="001441BE" w:rsidRPr="001441BE" w:rsidRDefault="001441BE" w:rsidP="001441BE">
            <w:pPr>
              <w:widowControl w:val="0"/>
              <w:spacing w:before="440" w:line="216" w:lineRule="auto"/>
              <w:jc w:val="left"/>
              <w:rPr>
                <w:rFonts w:ascii="Arial" w:eastAsia="Avenir Next W1G Medium" w:hAnsi="Arial" w:cs="Arial"/>
                <w:b/>
                <w:bCs/>
                <w:spacing w:val="-6"/>
                <w:sz w:val="44"/>
                <w:szCs w:val="44"/>
              </w:rPr>
            </w:pPr>
            <w:r w:rsidRPr="001441BE">
              <w:rPr>
                <w:rFonts w:ascii="Arial" w:eastAsia="Avenir Next W1G Medium" w:hAnsi="Arial" w:cs="Arial"/>
                <w:b/>
                <w:bCs/>
                <w:spacing w:val="-6"/>
                <w:sz w:val="44"/>
                <w:szCs w:val="44"/>
              </w:rPr>
              <w:t>Topic Description Document for the Topic Group on AI for radiology (TG-Radiology)</w:t>
            </w:r>
          </w:p>
        </w:tc>
      </w:tr>
      <w:tr w:rsidR="001441BE" w:rsidRPr="001441BE" w14:paraId="4BAF90E3" w14:textId="77777777" w:rsidTr="00F4255C">
        <w:trPr>
          <w:trHeight w:val="743"/>
        </w:trPr>
        <w:tc>
          <w:tcPr>
            <w:tcW w:w="817" w:type="dxa"/>
          </w:tcPr>
          <w:p w14:paraId="473058A5" w14:textId="77777777" w:rsidR="001441BE" w:rsidRPr="001441BE" w:rsidRDefault="001441BE" w:rsidP="001441BE">
            <w:pPr>
              <w:tabs>
                <w:tab w:val="right" w:pos="9639"/>
              </w:tabs>
              <w:rPr>
                <w:rFonts w:ascii="Arial" w:hAnsi="Arial" w:cs="Arial"/>
                <w:sz w:val="48"/>
                <w:szCs w:val="48"/>
              </w:rPr>
            </w:pPr>
          </w:p>
        </w:tc>
        <w:tc>
          <w:tcPr>
            <w:tcW w:w="9923" w:type="dxa"/>
            <w:gridSpan w:val="2"/>
          </w:tcPr>
          <w:p w14:paraId="24C599F2" w14:textId="77777777" w:rsidR="001441BE" w:rsidRPr="001441BE" w:rsidRDefault="001441BE" w:rsidP="001441BE">
            <w:pPr>
              <w:widowControl w:val="0"/>
              <w:spacing w:line="192" w:lineRule="auto"/>
              <w:jc w:val="left"/>
              <w:rPr>
                <w:rFonts w:ascii="Arial" w:eastAsia="Avenir Next W1G Medium" w:hAnsi="Arial" w:cs="Arial"/>
                <w:b/>
                <w:bCs/>
                <w:spacing w:val="-6"/>
                <w:sz w:val="44"/>
                <w:szCs w:val="44"/>
              </w:rPr>
            </w:pPr>
          </w:p>
        </w:tc>
      </w:tr>
    </w:tbl>
    <w:tbl>
      <w:tblPr>
        <w:tblStyle w:val="TableGrid1"/>
        <w:tblpPr w:leftFromText="181" w:rightFromText="181" w:vertAnchor="page" w:horzAnchor="margin" w:tblpY="506"/>
        <w:tblW w:w="10739" w:type="dxa"/>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5070"/>
        <w:gridCol w:w="5669"/>
      </w:tblGrid>
      <w:tr w:rsidR="001441BE" w:rsidRPr="001441BE" w14:paraId="2297E5B9" w14:textId="77777777" w:rsidTr="00F4255C">
        <w:tc>
          <w:tcPr>
            <w:tcW w:w="5070" w:type="dxa"/>
            <w:vAlign w:val="center"/>
          </w:tcPr>
          <w:p w14:paraId="2956223E" w14:textId="77777777" w:rsidR="001441BE" w:rsidRPr="001441BE" w:rsidRDefault="001441BE" w:rsidP="001441BE">
            <w:pPr>
              <w:jc w:val="left"/>
              <w:rPr>
                <w:rFonts w:ascii="Arial" w:hAnsi="Arial" w:cs="Arial"/>
                <w:sz w:val="32"/>
                <w:szCs w:val="32"/>
              </w:rPr>
            </w:pPr>
            <w:proofErr w:type="spellStart"/>
            <w:r w:rsidRPr="001441BE">
              <w:rPr>
                <w:rFonts w:ascii="Arial" w:hAnsi="Arial" w:cs="Arial"/>
                <w:b/>
                <w:color w:val="009CD6"/>
                <w:spacing w:val="-4"/>
                <w:sz w:val="32"/>
                <w:szCs w:val="32"/>
              </w:rPr>
              <w:t>ITU</w:t>
            </w:r>
            <w:r w:rsidRPr="001441BE">
              <w:rPr>
                <w:rFonts w:ascii="Arial" w:hAnsi="Arial" w:cs="Arial"/>
                <w:b/>
                <w:color w:val="292829"/>
                <w:spacing w:val="-4"/>
                <w:sz w:val="32"/>
                <w:szCs w:val="32"/>
              </w:rPr>
              <w:t>Publications</w:t>
            </w:r>
            <w:proofErr w:type="spellEnd"/>
          </w:p>
        </w:tc>
        <w:tc>
          <w:tcPr>
            <w:tcW w:w="5669" w:type="dxa"/>
            <w:vAlign w:val="center"/>
          </w:tcPr>
          <w:p w14:paraId="686C6CD4" w14:textId="77777777" w:rsidR="001441BE" w:rsidRPr="001441BE" w:rsidRDefault="001441BE" w:rsidP="001441BE">
            <w:pPr>
              <w:jc w:val="right"/>
              <w:rPr>
                <w:rFonts w:ascii="Arial" w:hAnsi="Arial" w:cs="Arial"/>
              </w:rPr>
            </w:pPr>
            <w:r w:rsidRPr="001441BE">
              <w:rPr>
                <w:rFonts w:ascii="Arial" w:hAnsi="Arial" w:cs="Arial"/>
                <w:b/>
                <w:spacing w:val="-4"/>
                <w:lang w:val="en-US"/>
              </w:rPr>
              <w:t>International Telecommunication Union</w:t>
            </w:r>
          </w:p>
        </w:tc>
      </w:tr>
    </w:tbl>
    <w:p w14:paraId="3854A27B" w14:textId="77777777" w:rsidR="001441BE" w:rsidRPr="001441BE" w:rsidRDefault="001441BE" w:rsidP="001441BE">
      <w:pPr>
        <w:spacing w:before="0"/>
        <w:jc w:val="center"/>
      </w:pPr>
      <w:r w:rsidRPr="001441BE">
        <w:rPr>
          <w:noProof/>
        </w:rPr>
        <w:drawing>
          <wp:anchor distT="0" distB="0" distL="0" distR="0" simplePos="0" relativeHeight="251659264" behindDoc="1" locked="0" layoutInCell="1" allowOverlap="1" wp14:anchorId="5D012E07" wp14:editId="114FA839">
            <wp:simplePos x="0" y="0"/>
            <wp:positionH relativeFrom="page">
              <wp:posOffset>6355080</wp:posOffset>
            </wp:positionH>
            <wp:positionV relativeFrom="page">
              <wp:posOffset>9591675</wp:posOffset>
            </wp:positionV>
            <wp:extent cx="737870" cy="813435"/>
            <wp:effectExtent l="0" t="0" r="0" b="0"/>
            <wp:wrapNone/>
            <wp:docPr id="1" name="image1.png"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Logo, icon&#10;&#10;Description automatically generated"/>
                    <pic:cNvPicPr/>
                  </pic:nvPicPr>
                  <pic:blipFill>
                    <a:blip r:embed="rId11" cstate="print"/>
                    <a:stretch>
                      <a:fillRect/>
                    </a:stretch>
                  </pic:blipFill>
                  <pic:spPr>
                    <a:xfrm>
                      <a:off x="0" y="0"/>
                      <a:ext cx="737870" cy="813435"/>
                    </a:xfrm>
                    <a:prstGeom prst="rect">
                      <a:avLst/>
                    </a:prstGeom>
                  </pic:spPr>
                </pic:pic>
              </a:graphicData>
            </a:graphic>
            <wp14:sizeRelH relativeFrom="margin">
              <wp14:pctWidth>0</wp14:pctWidth>
            </wp14:sizeRelH>
            <wp14:sizeRelV relativeFrom="margin">
              <wp14:pctHeight>0</wp14:pctHeight>
            </wp14:sizeRelV>
          </wp:anchor>
        </w:drawing>
      </w:r>
      <w:bookmarkStart w:id="1" w:name="c2tope"/>
      <w:bookmarkEnd w:id="1"/>
      <w:r w:rsidRPr="001441BE">
        <w:t xml:space="preserve"> </w:t>
      </w:r>
    </w:p>
    <w:p w14:paraId="21EA0BF9" w14:textId="77777777" w:rsidR="001441BE" w:rsidRPr="001441BE" w:rsidRDefault="001441BE" w:rsidP="001441BE">
      <w:pPr>
        <w:spacing w:before="80"/>
        <w:jc w:val="left"/>
        <w:rPr>
          <w:i/>
          <w:sz w:val="20"/>
        </w:rPr>
      </w:pPr>
    </w:p>
    <w:p w14:paraId="2ADA0748" w14:textId="77777777" w:rsidR="001441BE" w:rsidRPr="001441BE" w:rsidRDefault="001441BE" w:rsidP="001441BE">
      <w:pPr>
        <w:jc w:val="left"/>
        <w:sectPr w:rsidR="001441BE" w:rsidRPr="001441BE" w:rsidSect="001441BE">
          <w:headerReference w:type="even" r:id="rId12"/>
          <w:headerReference w:type="default" r:id="rId13"/>
          <w:footerReference w:type="even" r:id="rId14"/>
          <w:footerReference w:type="default" r:id="rId15"/>
          <w:pgSz w:w="11907" w:h="16840" w:code="9"/>
          <w:pgMar w:top="1038" w:right="601" w:bottom="1860" w:left="618" w:header="567" w:footer="284" w:gutter="0"/>
          <w:pgNumType w:start="1"/>
          <w:cols w:space="720"/>
          <w:docGrid w:linePitch="326"/>
        </w:sectPr>
      </w:pPr>
    </w:p>
    <w:tbl>
      <w:tblPr>
        <w:tblW w:w="9639" w:type="dxa"/>
        <w:tblLayout w:type="fixed"/>
        <w:tblLook w:val="0000" w:firstRow="0" w:lastRow="0" w:firstColumn="0" w:lastColumn="0" w:noHBand="0" w:noVBand="0"/>
      </w:tblPr>
      <w:tblGrid>
        <w:gridCol w:w="9639"/>
      </w:tblGrid>
      <w:tr w:rsidR="001441BE" w:rsidRPr="001441BE" w14:paraId="0E05A1FE" w14:textId="77777777" w:rsidTr="00F4255C">
        <w:tc>
          <w:tcPr>
            <w:tcW w:w="9639" w:type="dxa"/>
          </w:tcPr>
          <w:p w14:paraId="3670AE84" w14:textId="1A844064" w:rsidR="001441BE" w:rsidRPr="001441BE" w:rsidRDefault="001441BE" w:rsidP="009A47CC">
            <w:pPr>
              <w:pStyle w:val="RecNo"/>
            </w:pPr>
            <w:bookmarkStart w:id="2" w:name="_Hlk128146943"/>
            <w:bookmarkStart w:id="3" w:name="_Toc44995568"/>
            <w:r w:rsidRPr="001441BE">
              <w:lastRenderedPageBreak/>
              <w:t xml:space="preserve">ITU-T FG-AI4H </w:t>
            </w:r>
            <w:r w:rsidR="00F17BE1" w:rsidRPr="00F17BE1">
              <w:t>Deliverable</w:t>
            </w:r>
          </w:p>
          <w:bookmarkEnd w:id="2"/>
          <w:p w14:paraId="1BE3D240" w14:textId="7F49934B" w:rsidR="001441BE" w:rsidRPr="001441BE" w:rsidRDefault="001441BE" w:rsidP="009A47CC">
            <w:pPr>
              <w:pStyle w:val="Rectitle"/>
            </w:pPr>
            <w:r w:rsidRPr="001441BE">
              <w:t xml:space="preserve">DEL10.12 – FG-AI4H Topic Description Document for the </w:t>
            </w:r>
            <w:r>
              <w:br/>
            </w:r>
            <w:r w:rsidRPr="001441BE">
              <w:t>Topic Group on AI for radiology (TG-Radiology)</w:t>
            </w:r>
          </w:p>
        </w:tc>
      </w:tr>
    </w:tbl>
    <w:p w14:paraId="09243E5B" w14:textId="77777777" w:rsidR="001441BE" w:rsidRPr="001441BE" w:rsidRDefault="001441BE" w:rsidP="001441BE"/>
    <w:tbl>
      <w:tblPr>
        <w:tblW w:w="9639" w:type="dxa"/>
        <w:tblLayout w:type="fixed"/>
        <w:tblLook w:val="0000" w:firstRow="0" w:lastRow="0" w:firstColumn="0" w:lastColumn="0" w:noHBand="0" w:noVBand="0"/>
      </w:tblPr>
      <w:tblGrid>
        <w:gridCol w:w="9639"/>
      </w:tblGrid>
      <w:tr w:rsidR="001441BE" w:rsidRPr="001441BE" w14:paraId="4B2E78DC" w14:textId="77777777" w:rsidTr="00F4255C">
        <w:tc>
          <w:tcPr>
            <w:tcW w:w="9945" w:type="dxa"/>
          </w:tcPr>
          <w:p w14:paraId="4E78DB8F" w14:textId="77777777" w:rsidR="001441BE" w:rsidRPr="001441BE" w:rsidRDefault="001441BE" w:rsidP="009A47CC">
            <w:pPr>
              <w:pStyle w:val="Headingb"/>
            </w:pPr>
            <w:bookmarkStart w:id="4" w:name="isume"/>
            <w:r w:rsidRPr="001441BE">
              <w:t>Summary</w:t>
            </w:r>
          </w:p>
          <w:p w14:paraId="067DCB9E" w14:textId="77777777" w:rsidR="001441BE" w:rsidRPr="00BD3501" w:rsidRDefault="001441BE" w:rsidP="001441BE">
            <w:r w:rsidRPr="00BD3501">
              <w:t>Radiology has been essential to accurately diagnosing diseases and assessing responses to treatment. The challenge, however, lies in the shortage of radiologists globally. As a response to this, a number of artificial Intelligence (AI) solutions are in development. The challenge AI radiological solutions face, however, is the lack of a benchmarking and evaluation standard, and the difficulties of collecting diverse data to truly assess the ability of such systems to generalize and properly handle borderline cases.</w:t>
            </w:r>
          </w:p>
          <w:p w14:paraId="0D8BE720" w14:textId="22F91131" w:rsidR="001441BE" w:rsidRPr="001441BE" w:rsidRDefault="001441BE" w:rsidP="001441BE">
            <w:r w:rsidRPr="00BD3501">
              <w:t>This topic description document specifies a standardized benchmarking for AI-based symptom assessment. It covers all scientific, technical and administrative aspects relevant for setting up this benchmarking and describes a radiograph-agnostic platform and framework that would allow any AI radiological solution to be assessed on its ability to generalize across diverse geographical location, gender and age groups.</w:t>
            </w:r>
            <w:bookmarkEnd w:id="4"/>
          </w:p>
        </w:tc>
      </w:tr>
    </w:tbl>
    <w:p w14:paraId="50DF7FA4" w14:textId="77777777" w:rsidR="001441BE" w:rsidRPr="001441BE" w:rsidRDefault="001441BE" w:rsidP="001441BE"/>
    <w:tbl>
      <w:tblPr>
        <w:tblW w:w="9639" w:type="dxa"/>
        <w:tblLayout w:type="fixed"/>
        <w:tblLook w:val="0000" w:firstRow="0" w:lastRow="0" w:firstColumn="0" w:lastColumn="0" w:noHBand="0" w:noVBand="0"/>
      </w:tblPr>
      <w:tblGrid>
        <w:gridCol w:w="9639"/>
      </w:tblGrid>
      <w:tr w:rsidR="001441BE" w:rsidRPr="001441BE" w14:paraId="07EF1F9F" w14:textId="77777777" w:rsidTr="00F4255C">
        <w:tc>
          <w:tcPr>
            <w:tcW w:w="9639" w:type="dxa"/>
          </w:tcPr>
          <w:p w14:paraId="293089C0" w14:textId="77777777" w:rsidR="001441BE" w:rsidRPr="001441BE" w:rsidRDefault="001441BE" w:rsidP="009A47CC">
            <w:pPr>
              <w:pStyle w:val="Headingb"/>
            </w:pPr>
            <w:bookmarkStart w:id="5" w:name="ikeye"/>
            <w:r w:rsidRPr="001441BE">
              <w:t>Keywords</w:t>
            </w:r>
          </w:p>
          <w:bookmarkEnd w:id="5"/>
          <w:p w14:paraId="4621560E" w14:textId="0EB68D57" w:rsidR="001441BE" w:rsidRPr="001441BE" w:rsidRDefault="001441BE" w:rsidP="001441BE">
            <w:pPr>
              <w:rPr>
                <w:bCs/>
              </w:rPr>
            </w:pPr>
            <w:r w:rsidRPr="00BD3501">
              <w:rPr>
                <w:lang w:bidi="ar-DZ"/>
              </w:rPr>
              <w:t>Artificial intelligence</w:t>
            </w:r>
            <w:r>
              <w:rPr>
                <w:lang w:bidi="ar-DZ"/>
              </w:rPr>
              <w:t>,</w:t>
            </w:r>
            <w:r w:rsidRPr="00BD3501">
              <w:rPr>
                <w:lang w:bidi="ar-DZ"/>
              </w:rPr>
              <w:t xml:space="preserve"> benchmarking</w:t>
            </w:r>
            <w:r>
              <w:rPr>
                <w:lang w:bidi="ar-DZ"/>
              </w:rPr>
              <w:t>,</w:t>
            </w:r>
            <w:r w:rsidRPr="00BD3501">
              <w:rPr>
                <w:lang w:bidi="ar-DZ"/>
              </w:rPr>
              <w:t xml:space="preserve"> clinical relevance</w:t>
            </w:r>
            <w:r>
              <w:rPr>
                <w:lang w:bidi="ar-DZ"/>
              </w:rPr>
              <w:t>,</w:t>
            </w:r>
            <w:r w:rsidRPr="00BD3501">
              <w:rPr>
                <w:lang w:bidi="ar-DZ"/>
              </w:rPr>
              <w:t xml:space="preserve"> data audit</w:t>
            </w:r>
            <w:r>
              <w:rPr>
                <w:lang w:bidi="ar-DZ"/>
              </w:rPr>
              <w:t>,</w:t>
            </w:r>
            <w:r w:rsidRPr="00BD3501">
              <w:rPr>
                <w:lang w:bidi="ar-DZ"/>
              </w:rPr>
              <w:t xml:space="preserve"> data quality</w:t>
            </w:r>
            <w:r>
              <w:rPr>
                <w:lang w:bidi="ar-DZ"/>
              </w:rPr>
              <w:t>,</w:t>
            </w:r>
            <w:r w:rsidRPr="00BD3501">
              <w:rPr>
                <w:lang w:bidi="ar-DZ"/>
              </w:rPr>
              <w:t xml:space="preserve"> ethics</w:t>
            </w:r>
            <w:r>
              <w:rPr>
                <w:lang w:bidi="ar-DZ"/>
              </w:rPr>
              <w:t>,</w:t>
            </w:r>
            <w:r w:rsidRPr="00BD3501">
              <w:rPr>
                <w:lang w:bidi="ar-DZ"/>
              </w:rPr>
              <w:t xml:space="preserve"> health</w:t>
            </w:r>
            <w:r>
              <w:rPr>
                <w:lang w:bidi="ar-DZ"/>
              </w:rPr>
              <w:t>,</w:t>
            </w:r>
            <w:r w:rsidRPr="00BD3501">
              <w:rPr>
                <w:lang w:bidi="ar-DZ"/>
              </w:rPr>
              <w:t xml:space="preserve"> overview</w:t>
            </w:r>
            <w:r>
              <w:rPr>
                <w:lang w:eastAsia="zh-CN" w:bidi="ar-DZ"/>
              </w:rPr>
              <w:t>,</w:t>
            </w:r>
            <w:r w:rsidRPr="00BD3501">
              <w:rPr>
                <w:lang w:eastAsia="zh-CN" w:bidi="ar-DZ"/>
              </w:rPr>
              <w:t xml:space="preserve"> radiology</w:t>
            </w:r>
            <w:r>
              <w:rPr>
                <w:lang w:bidi="ar-DZ"/>
              </w:rPr>
              <w:t>,</w:t>
            </w:r>
            <w:r w:rsidRPr="00BD3501">
              <w:rPr>
                <w:lang w:bidi="ar-DZ"/>
              </w:rPr>
              <w:t xml:space="preserve"> regulations</w:t>
            </w:r>
            <w:r>
              <w:rPr>
                <w:lang w:bidi="ar-DZ"/>
              </w:rPr>
              <w:t>,</w:t>
            </w:r>
            <w:r w:rsidRPr="00BD3501">
              <w:rPr>
                <w:lang w:bidi="ar-DZ"/>
              </w:rPr>
              <w:t xml:space="preserve"> </w:t>
            </w:r>
            <w:r w:rsidRPr="00BD3501">
              <w:rPr>
                <w:lang w:eastAsia="zh-CN" w:bidi="ar-DZ"/>
              </w:rPr>
              <w:t>topic description</w:t>
            </w:r>
            <w:r>
              <w:rPr>
                <w:lang w:bidi="ar-DZ"/>
              </w:rPr>
              <w:t>,</w:t>
            </w:r>
            <w:r w:rsidRPr="00BD3501">
              <w:rPr>
                <w:lang w:bidi="ar-DZ"/>
              </w:rPr>
              <w:t xml:space="preserve"> topic groups</w:t>
            </w:r>
            <w:r>
              <w:rPr>
                <w:lang w:eastAsia="zh-CN" w:bidi="ar-DZ"/>
              </w:rPr>
              <w:t>.</w:t>
            </w:r>
          </w:p>
        </w:tc>
      </w:tr>
    </w:tbl>
    <w:p w14:paraId="7B9CC3A4" w14:textId="3309F456" w:rsidR="001441BE" w:rsidRPr="001441BE" w:rsidRDefault="001441BE" w:rsidP="009A47CC">
      <w:pPr>
        <w:pStyle w:val="Headingb"/>
        <w:ind w:left="113"/>
      </w:pPr>
      <w:r w:rsidRPr="001441BE">
        <w:t>Note</w:t>
      </w:r>
    </w:p>
    <w:p w14:paraId="480A6336" w14:textId="77777777" w:rsidR="001441BE" w:rsidRPr="001441BE" w:rsidRDefault="001441BE" w:rsidP="009A47CC">
      <w:pPr>
        <w:pStyle w:val="Note"/>
        <w:ind w:left="113"/>
      </w:pPr>
      <w:r w:rsidRPr="001441BE">
        <w:rPr>
          <w:lang w:val="en-US"/>
        </w:rPr>
        <w:t>This is an informative ITU-T publication. Mandatory provisions, such as those found in ITU-T Recommendations, are outside the scope of this publication. This publication should only be referenced bibliographically in ITU-T Recommendations.</w:t>
      </w:r>
    </w:p>
    <w:p w14:paraId="518CF98A" w14:textId="77777777" w:rsidR="001441BE" w:rsidRPr="001441BE" w:rsidRDefault="001441BE" w:rsidP="001441BE">
      <w:pPr>
        <w:rPr>
          <w:lang w:bidi="ar-DZ"/>
        </w:rPr>
      </w:pPr>
    </w:p>
    <w:p w14:paraId="284E04B1" w14:textId="77777777" w:rsidR="001441BE" w:rsidRPr="001441BE" w:rsidRDefault="001441BE" w:rsidP="009A47CC">
      <w:pPr>
        <w:pStyle w:val="Headingb"/>
        <w:ind w:left="113"/>
      </w:pPr>
      <w:r w:rsidRPr="001441BE">
        <w:t>Change Log</w:t>
      </w:r>
    </w:p>
    <w:p w14:paraId="70D2ED1C" w14:textId="1D20DBD4" w:rsidR="001441BE" w:rsidRPr="00BD3501" w:rsidRDefault="001441BE" w:rsidP="001441BE">
      <w:pPr>
        <w:ind w:left="142"/>
      </w:pPr>
      <w:r w:rsidRPr="001441BE">
        <w:t>This</w:t>
      </w:r>
      <w:r w:rsidRPr="00BD3501">
        <w:t xml:space="preserve"> document contains Version 1 of the Deliverable </w:t>
      </w:r>
      <w:r w:rsidRPr="00BD3501">
        <w:rPr>
          <w:noProof/>
        </w:rPr>
        <w:t>DEL10.12</w:t>
      </w:r>
      <w:r w:rsidRPr="00BD3501">
        <w:t xml:space="preserve"> entitled </w:t>
      </w:r>
      <w:r w:rsidRPr="00BD3501">
        <w:rPr>
          <w:i/>
          <w:iCs/>
          <w:noProof/>
        </w:rPr>
        <w:t>FG-AI4H Topic Description Document for the Topic Group on AI for radiology (TG-Radiology)</w:t>
      </w:r>
      <w:r w:rsidRPr="00BD3501">
        <w:t xml:space="preserve"> approved</w:t>
      </w:r>
      <w:r>
        <w:t xml:space="preserve"> </w:t>
      </w:r>
      <w:r w:rsidRPr="00BD3501">
        <w:rPr>
          <w:noProof/>
        </w:rPr>
        <w:t>15</w:t>
      </w:r>
      <w:r>
        <w:rPr>
          <w:noProof/>
        </w:rPr>
        <w:t> </w:t>
      </w:r>
      <w:r w:rsidRPr="00BD3501">
        <w:rPr>
          <w:noProof/>
        </w:rPr>
        <w:t>September 2023</w:t>
      </w:r>
      <w:r>
        <w:rPr>
          <w:noProof/>
        </w:rPr>
        <w:t xml:space="preserve"> </w:t>
      </w:r>
      <w:r w:rsidRPr="00BD3501">
        <w:t>via the online approval process for the ITU-T Focus Group on AI for Health (FG-AI4H).</w:t>
      </w:r>
    </w:p>
    <w:p w14:paraId="324546DE" w14:textId="77777777" w:rsidR="001441BE" w:rsidRPr="001441BE" w:rsidRDefault="001441BE" w:rsidP="001441BE">
      <w:pPr>
        <w:ind w:left="142"/>
      </w:pPr>
    </w:p>
    <w:tbl>
      <w:tblPr>
        <w:tblW w:w="9639" w:type="dxa"/>
        <w:jc w:val="center"/>
        <w:tblLayout w:type="fixed"/>
        <w:tblCellMar>
          <w:left w:w="57" w:type="dxa"/>
          <w:right w:w="57" w:type="dxa"/>
        </w:tblCellMar>
        <w:tblLook w:val="0000" w:firstRow="0" w:lastRow="0" w:firstColumn="0" w:lastColumn="0" w:noHBand="0" w:noVBand="0"/>
      </w:tblPr>
      <w:tblGrid>
        <w:gridCol w:w="1573"/>
        <w:gridCol w:w="4267"/>
        <w:gridCol w:w="3799"/>
      </w:tblGrid>
      <w:tr w:rsidR="008C6F61" w:rsidRPr="001A1954" w14:paraId="03C3C396" w14:textId="77777777" w:rsidTr="001A1954">
        <w:trPr>
          <w:cantSplit/>
          <w:trHeight w:val="204"/>
          <w:jc w:val="center"/>
        </w:trPr>
        <w:tc>
          <w:tcPr>
            <w:tcW w:w="1573" w:type="dxa"/>
          </w:tcPr>
          <w:bookmarkEnd w:id="3"/>
          <w:p w14:paraId="7ECDD84F" w14:textId="57B6F3A4" w:rsidR="008C6F61" w:rsidRPr="001A1954" w:rsidRDefault="008C6F61" w:rsidP="001A1954">
            <w:pPr>
              <w:spacing w:before="40" w:after="40"/>
              <w:rPr>
                <w:b/>
                <w:bCs/>
                <w:sz w:val="22"/>
                <w:szCs w:val="22"/>
              </w:rPr>
            </w:pPr>
            <w:r w:rsidRPr="001A1954">
              <w:rPr>
                <w:b/>
                <w:bCs/>
                <w:sz w:val="22"/>
                <w:szCs w:val="22"/>
              </w:rPr>
              <w:t>Editor:</w:t>
            </w:r>
          </w:p>
        </w:tc>
        <w:tc>
          <w:tcPr>
            <w:tcW w:w="4267" w:type="dxa"/>
          </w:tcPr>
          <w:p w14:paraId="39F0465C" w14:textId="168F90EE" w:rsidR="008C6F61" w:rsidRPr="00012F31" w:rsidRDefault="008C6F61" w:rsidP="001A1954">
            <w:pPr>
              <w:spacing w:before="40" w:after="40"/>
              <w:jc w:val="left"/>
              <w:rPr>
                <w:sz w:val="22"/>
                <w:szCs w:val="22"/>
                <w:lang w:val="it-IT"/>
              </w:rPr>
            </w:pPr>
            <w:r w:rsidRPr="00012F31">
              <w:rPr>
                <w:sz w:val="22"/>
                <w:szCs w:val="22"/>
                <w:lang w:val="it-IT"/>
              </w:rPr>
              <w:t>Darlington Ahiale Akogo</w:t>
            </w:r>
            <w:r w:rsidRPr="00012F31">
              <w:rPr>
                <w:sz w:val="22"/>
                <w:szCs w:val="22"/>
                <w:lang w:val="it-IT"/>
              </w:rPr>
              <w:br/>
              <w:t>minoHealth AI Labs</w:t>
            </w:r>
            <w:r w:rsidRPr="00012F31">
              <w:rPr>
                <w:sz w:val="22"/>
                <w:szCs w:val="22"/>
                <w:lang w:val="it-IT"/>
              </w:rPr>
              <w:br/>
              <w:t>Ghana</w:t>
            </w:r>
          </w:p>
        </w:tc>
        <w:tc>
          <w:tcPr>
            <w:tcW w:w="3799" w:type="dxa"/>
          </w:tcPr>
          <w:p w14:paraId="51C81468" w14:textId="7F35F357" w:rsidR="008C6F61" w:rsidRPr="001A1954" w:rsidRDefault="008C6F61" w:rsidP="001A1954">
            <w:pPr>
              <w:tabs>
                <w:tab w:val="left" w:pos="768"/>
              </w:tabs>
              <w:spacing w:before="40" w:after="40"/>
              <w:jc w:val="left"/>
              <w:rPr>
                <w:sz w:val="22"/>
                <w:szCs w:val="22"/>
              </w:rPr>
            </w:pPr>
            <w:r w:rsidRPr="001A1954">
              <w:rPr>
                <w:sz w:val="22"/>
                <w:szCs w:val="22"/>
              </w:rPr>
              <w:t>Tel:</w:t>
            </w:r>
            <w:r w:rsidR="001A1954">
              <w:rPr>
                <w:sz w:val="22"/>
                <w:szCs w:val="22"/>
              </w:rPr>
              <w:tab/>
            </w:r>
            <w:r w:rsidRPr="001A1954">
              <w:rPr>
                <w:sz w:val="22"/>
                <w:szCs w:val="22"/>
              </w:rPr>
              <w:t>+233 50 404 9188</w:t>
            </w:r>
            <w:r w:rsidRPr="001A1954">
              <w:rPr>
                <w:sz w:val="22"/>
                <w:szCs w:val="22"/>
              </w:rPr>
              <w:br/>
              <w:t>Email:</w:t>
            </w:r>
            <w:r w:rsidR="001A1954">
              <w:rPr>
                <w:sz w:val="22"/>
                <w:szCs w:val="22"/>
              </w:rPr>
              <w:tab/>
            </w:r>
            <w:hyperlink r:id="rId16" w:history="1">
              <w:r w:rsidRPr="001A1954">
                <w:rPr>
                  <w:rStyle w:val="Hyperlink"/>
                  <w:sz w:val="22"/>
                  <w:szCs w:val="22"/>
                </w:rPr>
                <w:t>darlington@gudra-studio.com</w:t>
              </w:r>
            </w:hyperlink>
          </w:p>
        </w:tc>
      </w:tr>
    </w:tbl>
    <w:p w14:paraId="53AA13C3" w14:textId="77777777" w:rsidR="001A1954" w:rsidRDefault="001A1954"/>
    <w:tbl>
      <w:tblPr>
        <w:tblW w:w="9639" w:type="dxa"/>
        <w:jc w:val="center"/>
        <w:tblLayout w:type="fixed"/>
        <w:tblCellMar>
          <w:left w:w="57" w:type="dxa"/>
          <w:right w:w="57" w:type="dxa"/>
        </w:tblCellMar>
        <w:tblLook w:val="0000" w:firstRow="0" w:lastRow="0" w:firstColumn="0" w:lastColumn="0" w:noHBand="0" w:noVBand="0"/>
      </w:tblPr>
      <w:tblGrid>
        <w:gridCol w:w="1573"/>
        <w:gridCol w:w="4267"/>
        <w:gridCol w:w="3799"/>
      </w:tblGrid>
      <w:tr w:rsidR="00944AB2" w:rsidRPr="001A1954" w14:paraId="4399AE47" w14:textId="77777777" w:rsidTr="001A1954">
        <w:trPr>
          <w:cantSplit/>
          <w:trHeight w:val="204"/>
          <w:jc w:val="center"/>
        </w:trPr>
        <w:tc>
          <w:tcPr>
            <w:tcW w:w="1573" w:type="dxa"/>
          </w:tcPr>
          <w:p w14:paraId="2550126D" w14:textId="77777777" w:rsidR="00944AB2" w:rsidRPr="001A1954" w:rsidRDefault="00944AB2" w:rsidP="001A1954">
            <w:pPr>
              <w:spacing w:before="40" w:after="40"/>
              <w:rPr>
                <w:b/>
                <w:bCs/>
                <w:sz w:val="22"/>
                <w:szCs w:val="22"/>
              </w:rPr>
            </w:pPr>
            <w:r w:rsidRPr="001A1954">
              <w:rPr>
                <w:b/>
                <w:bCs/>
                <w:sz w:val="22"/>
                <w:szCs w:val="22"/>
              </w:rPr>
              <w:t>Contributors:</w:t>
            </w:r>
          </w:p>
        </w:tc>
        <w:tc>
          <w:tcPr>
            <w:tcW w:w="4267" w:type="dxa"/>
          </w:tcPr>
          <w:p w14:paraId="0BDFB0E6" w14:textId="328AD827" w:rsidR="00944AB2" w:rsidRPr="001A1954" w:rsidRDefault="00944AB2" w:rsidP="001A1954">
            <w:pPr>
              <w:spacing w:before="40" w:after="40"/>
              <w:rPr>
                <w:sz w:val="22"/>
                <w:szCs w:val="22"/>
              </w:rPr>
            </w:pPr>
          </w:p>
        </w:tc>
        <w:tc>
          <w:tcPr>
            <w:tcW w:w="3799" w:type="dxa"/>
          </w:tcPr>
          <w:p w14:paraId="1F921E1B" w14:textId="77777777" w:rsidR="00944AB2" w:rsidRPr="001A1954" w:rsidRDefault="00944AB2" w:rsidP="001A1954">
            <w:pPr>
              <w:spacing w:before="40" w:after="40"/>
              <w:rPr>
                <w:sz w:val="22"/>
                <w:szCs w:val="22"/>
              </w:rPr>
            </w:pPr>
          </w:p>
        </w:tc>
      </w:tr>
      <w:tr w:rsidR="008C6F61" w:rsidRPr="001A1954" w14:paraId="634C7272" w14:textId="77777777" w:rsidTr="001A1954">
        <w:trPr>
          <w:cantSplit/>
          <w:trHeight w:val="204"/>
          <w:jc w:val="center"/>
        </w:trPr>
        <w:tc>
          <w:tcPr>
            <w:tcW w:w="1573" w:type="dxa"/>
          </w:tcPr>
          <w:p w14:paraId="79BFA3AB" w14:textId="77777777" w:rsidR="008C6F61" w:rsidRPr="001A1954" w:rsidRDefault="008C6F61" w:rsidP="001A1954">
            <w:pPr>
              <w:spacing w:before="40" w:after="40"/>
              <w:rPr>
                <w:b/>
                <w:bCs/>
                <w:sz w:val="22"/>
                <w:szCs w:val="22"/>
              </w:rPr>
            </w:pPr>
          </w:p>
        </w:tc>
        <w:tc>
          <w:tcPr>
            <w:tcW w:w="4267" w:type="dxa"/>
          </w:tcPr>
          <w:p w14:paraId="47F6DB12" w14:textId="08C62D15" w:rsidR="008C6F61" w:rsidRPr="001A1954" w:rsidRDefault="008C6F61" w:rsidP="001A1954">
            <w:pPr>
              <w:spacing w:before="40" w:after="40"/>
              <w:jc w:val="left"/>
              <w:rPr>
                <w:sz w:val="22"/>
                <w:szCs w:val="22"/>
              </w:rPr>
            </w:pPr>
            <w:r w:rsidRPr="001A1954">
              <w:rPr>
                <w:sz w:val="22"/>
                <w:szCs w:val="22"/>
              </w:rPr>
              <w:t>Vincent Appiah</w:t>
            </w:r>
            <w:r w:rsidRPr="001A1954">
              <w:rPr>
                <w:sz w:val="22"/>
                <w:szCs w:val="22"/>
              </w:rPr>
              <w:br/>
            </w:r>
            <w:proofErr w:type="spellStart"/>
            <w:r w:rsidRPr="001A1954">
              <w:rPr>
                <w:sz w:val="22"/>
                <w:szCs w:val="22"/>
              </w:rPr>
              <w:t>minoHealth</w:t>
            </w:r>
            <w:proofErr w:type="spellEnd"/>
            <w:r w:rsidRPr="001A1954">
              <w:rPr>
                <w:sz w:val="22"/>
                <w:szCs w:val="22"/>
              </w:rPr>
              <w:t xml:space="preserve"> AI Labs</w:t>
            </w:r>
            <w:r w:rsidRPr="001A1954">
              <w:rPr>
                <w:sz w:val="22"/>
                <w:szCs w:val="22"/>
              </w:rPr>
              <w:br/>
              <w:t>Ghana</w:t>
            </w:r>
          </w:p>
        </w:tc>
        <w:tc>
          <w:tcPr>
            <w:tcW w:w="3799" w:type="dxa"/>
          </w:tcPr>
          <w:p w14:paraId="643F166E" w14:textId="0F316F1D" w:rsidR="008C6F61" w:rsidRPr="001A1954" w:rsidRDefault="008C6F61" w:rsidP="001A1954">
            <w:pPr>
              <w:tabs>
                <w:tab w:val="left" w:pos="570"/>
                <w:tab w:val="left" w:pos="768"/>
              </w:tabs>
              <w:spacing w:before="40" w:after="40"/>
              <w:jc w:val="left"/>
              <w:rPr>
                <w:sz w:val="22"/>
                <w:szCs w:val="22"/>
              </w:rPr>
            </w:pPr>
            <w:r w:rsidRPr="001A1954">
              <w:rPr>
                <w:sz w:val="22"/>
                <w:szCs w:val="22"/>
              </w:rPr>
              <w:t>E-mail:</w:t>
            </w:r>
            <w:r w:rsidRPr="001A1954">
              <w:rPr>
                <w:sz w:val="22"/>
                <w:szCs w:val="22"/>
              </w:rPr>
              <w:tab/>
            </w:r>
            <w:hyperlink r:id="rId17" w:history="1">
              <w:r w:rsidRPr="001A1954">
                <w:rPr>
                  <w:rStyle w:val="Hyperlink"/>
                  <w:sz w:val="22"/>
                  <w:szCs w:val="22"/>
                </w:rPr>
                <w:t>appiahv@rocketmail.com</w:t>
              </w:r>
            </w:hyperlink>
          </w:p>
        </w:tc>
      </w:tr>
      <w:tr w:rsidR="008C6F61" w:rsidRPr="001A1954" w14:paraId="167449FC" w14:textId="77777777" w:rsidTr="001A1954">
        <w:trPr>
          <w:cantSplit/>
          <w:trHeight w:val="204"/>
          <w:jc w:val="center"/>
        </w:trPr>
        <w:tc>
          <w:tcPr>
            <w:tcW w:w="1573" w:type="dxa"/>
          </w:tcPr>
          <w:p w14:paraId="06CF5C41" w14:textId="77777777" w:rsidR="008C6F61" w:rsidRPr="001A1954" w:rsidRDefault="008C6F61" w:rsidP="001A1954">
            <w:pPr>
              <w:spacing w:before="40" w:after="40"/>
              <w:rPr>
                <w:b/>
                <w:bCs/>
                <w:sz w:val="22"/>
                <w:szCs w:val="22"/>
              </w:rPr>
            </w:pPr>
          </w:p>
        </w:tc>
        <w:tc>
          <w:tcPr>
            <w:tcW w:w="4267" w:type="dxa"/>
          </w:tcPr>
          <w:p w14:paraId="5C12DF1C" w14:textId="37A9D22A" w:rsidR="008C6F61" w:rsidRPr="001A1954" w:rsidRDefault="008C6F61" w:rsidP="001A1954">
            <w:pPr>
              <w:spacing w:before="40" w:after="40"/>
              <w:jc w:val="left"/>
              <w:rPr>
                <w:sz w:val="22"/>
                <w:szCs w:val="22"/>
              </w:rPr>
            </w:pPr>
            <w:r w:rsidRPr="001A1954">
              <w:rPr>
                <w:sz w:val="22"/>
                <w:szCs w:val="22"/>
              </w:rPr>
              <w:t>Xavier Lewis-Palme</w:t>
            </w:r>
            <w:r w:rsidRPr="001A1954">
              <w:rPr>
                <w:sz w:val="22"/>
                <w:szCs w:val="22"/>
              </w:rPr>
              <w:br/>
            </w:r>
            <w:proofErr w:type="spellStart"/>
            <w:r w:rsidRPr="001A1954">
              <w:rPr>
                <w:sz w:val="22"/>
                <w:szCs w:val="22"/>
              </w:rPr>
              <w:t>minoHealth</w:t>
            </w:r>
            <w:proofErr w:type="spellEnd"/>
            <w:r w:rsidRPr="001A1954">
              <w:rPr>
                <w:sz w:val="22"/>
                <w:szCs w:val="22"/>
              </w:rPr>
              <w:t xml:space="preserve"> AI Labs</w:t>
            </w:r>
            <w:r w:rsidRPr="001A1954">
              <w:rPr>
                <w:sz w:val="22"/>
                <w:szCs w:val="22"/>
              </w:rPr>
              <w:br/>
              <w:t>United States of America</w:t>
            </w:r>
          </w:p>
        </w:tc>
        <w:tc>
          <w:tcPr>
            <w:tcW w:w="3799" w:type="dxa"/>
          </w:tcPr>
          <w:p w14:paraId="5B062989" w14:textId="0B2DA065" w:rsidR="008C6F61" w:rsidRPr="001A1954" w:rsidRDefault="008C6F61" w:rsidP="001A1954">
            <w:pPr>
              <w:tabs>
                <w:tab w:val="left" w:pos="570"/>
                <w:tab w:val="left" w:pos="768"/>
              </w:tabs>
              <w:spacing w:before="40" w:after="40"/>
              <w:jc w:val="left"/>
              <w:rPr>
                <w:sz w:val="22"/>
                <w:szCs w:val="22"/>
              </w:rPr>
            </w:pPr>
            <w:r w:rsidRPr="001A1954">
              <w:rPr>
                <w:sz w:val="22"/>
                <w:szCs w:val="22"/>
              </w:rPr>
              <w:t>E-mail:</w:t>
            </w:r>
            <w:r w:rsidRPr="001A1954">
              <w:rPr>
                <w:sz w:val="22"/>
                <w:szCs w:val="22"/>
              </w:rPr>
              <w:tab/>
            </w:r>
            <w:hyperlink r:id="rId18" w:history="1">
              <w:r w:rsidRPr="001A1954">
                <w:rPr>
                  <w:rStyle w:val="Hyperlink"/>
                  <w:sz w:val="22"/>
                  <w:szCs w:val="22"/>
                </w:rPr>
                <w:t>xpalm001@odu.edu</w:t>
              </w:r>
            </w:hyperlink>
          </w:p>
        </w:tc>
      </w:tr>
      <w:tr w:rsidR="008C6F61" w:rsidRPr="00012F31" w14:paraId="1BB1D093" w14:textId="77777777" w:rsidTr="001A1954">
        <w:trPr>
          <w:cantSplit/>
          <w:trHeight w:val="204"/>
          <w:jc w:val="center"/>
        </w:trPr>
        <w:tc>
          <w:tcPr>
            <w:tcW w:w="1573" w:type="dxa"/>
          </w:tcPr>
          <w:p w14:paraId="6BEFB688" w14:textId="77777777" w:rsidR="008C6F61" w:rsidRPr="001A1954" w:rsidRDefault="008C6F61" w:rsidP="001A1954">
            <w:pPr>
              <w:spacing w:before="40" w:after="40"/>
              <w:rPr>
                <w:b/>
                <w:bCs/>
                <w:sz w:val="22"/>
                <w:szCs w:val="22"/>
              </w:rPr>
            </w:pPr>
          </w:p>
        </w:tc>
        <w:tc>
          <w:tcPr>
            <w:tcW w:w="4267" w:type="dxa"/>
          </w:tcPr>
          <w:p w14:paraId="663A695A" w14:textId="0F9B6136" w:rsidR="008C6F61" w:rsidRPr="00012F31" w:rsidRDefault="008C6F61" w:rsidP="001A1954">
            <w:pPr>
              <w:spacing w:before="40" w:after="40"/>
              <w:jc w:val="left"/>
              <w:rPr>
                <w:sz w:val="22"/>
                <w:szCs w:val="22"/>
                <w:lang w:val="it-IT"/>
              </w:rPr>
            </w:pPr>
            <w:r w:rsidRPr="00012F31">
              <w:rPr>
                <w:sz w:val="22"/>
                <w:szCs w:val="22"/>
                <w:lang w:val="it-IT"/>
              </w:rPr>
              <w:t>Issah Abubakari Samori</w:t>
            </w:r>
            <w:r w:rsidRPr="00012F31">
              <w:rPr>
                <w:sz w:val="22"/>
                <w:szCs w:val="22"/>
                <w:lang w:val="it-IT"/>
              </w:rPr>
              <w:br/>
              <w:t>minoHealth AI Labs</w:t>
            </w:r>
            <w:r w:rsidRPr="00012F31">
              <w:rPr>
                <w:sz w:val="22"/>
                <w:szCs w:val="22"/>
                <w:lang w:val="it-IT"/>
              </w:rPr>
              <w:br/>
              <w:t>Ghana</w:t>
            </w:r>
          </w:p>
        </w:tc>
        <w:tc>
          <w:tcPr>
            <w:tcW w:w="3799" w:type="dxa"/>
          </w:tcPr>
          <w:p w14:paraId="69E89BE7" w14:textId="56ED04DF" w:rsidR="008C6F61" w:rsidRPr="00012F31" w:rsidRDefault="008C6F61" w:rsidP="001A1954">
            <w:pPr>
              <w:tabs>
                <w:tab w:val="clear" w:pos="794"/>
                <w:tab w:val="left" w:pos="780"/>
              </w:tabs>
              <w:spacing w:before="40" w:after="40"/>
              <w:jc w:val="left"/>
              <w:rPr>
                <w:sz w:val="22"/>
                <w:szCs w:val="22"/>
                <w:lang w:val="it-IT"/>
              </w:rPr>
            </w:pPr>
            <w:r w:rsidRPr="00012F31">
              <w:rPr>
                <w:sz w:val="22"/>
                <w:szCs w:val="22"/>
                <w:lang w:val="it-IT"/>
              </w:rPr>
              <w:t>E-mail:</w:t>
            </w:r>
            <w:r w:rsidRPr="00012F31">
              <w:rPr>
                <w:sz w:val="22"/>
                <w:szCs w:val="22"/>
                <w:lang w:val="it-IT"/>
              </w:rPr>
              <w:tab/>
            </w:r>
            <w:hyperlink r:id="rId19" w:history="1">
              <w:r w:rsidRPr="00012F31">
                <w:rPr>
                  <w:rStyle w:val="Hyperlink"/>
                  <w:sz w:val="22"/>
                  <w:szCs w:val="22"/>
                  <w:lang w:val="it-IT"/>
                </w:rPr>
                <w:t>issahsamori@gmail.com</w:t>
              </w:r>
            </w:hyperlink>
          </w:p>
        </w:tc>
      </w:tr>
      <w:tr w:rsidR="008C6F61" w:rsidRPr="001A1954" w14:paraId="693F33AE" w14:textId="77777777" w:rsidTr="001A1954">
        <w:trPr>
          <w:cantSplit/>
          <w:trHeight w:val="204"/>
          <w:jc w:val="center"/>
        </w:trPr>
        <w:tc>
          <w:tcPr>
            <w:tcW w:w="1573" w:type="dxa"/>
          </w:tcPr>
          <w:p w14:paraId="2815656D" w14:textId="77777777" w:rsidR="008C6F61" w:rsidRPr="00012F31" w:rsidRDefault="008C6F61" w:rsidP="001A1954">
            <w:pPr>
              <w:spacing w:before="40" w:after="40"/>
              <w:rPr>
                <w:b/>
                <w:bCs/>
                <w:sz w:val="22"/>
                <w:szCs w:val="22"/>
                <w:lang w:val="it-IT"/>
              </w:rPr>
            </w:pPr>
          </w:p>
        </w:tc>
        <w:tc>
          <w:tcPr>
            <w:tcW w:w="4267" w:type="dxa"/>
          </w:tcPr>
          <w:p w14:paraId="57E0D63F" w14:textId="38AE8236" w:rsidR="008C6F61" w:rsidRPr="001A1954" w:rsidRDefault="008C6F61" w:rsidP="001A1954">
            <w:pPr>
              <w:spacing w:before="40" w:after="40"/>
              <w:jc w:val="left"/>
              <w:rPr>
                <w:sz w:val="22"/>
                <w:szCs w:val="22"/>
              </w:rPr>
            </w:pPr>
            <w:r w:rsidRPr="001A1954">
              <w:rPr>
                <w:sz w:val="22"/>
                <w:szCs w:val="22"/>
              </w:rPr>
              <w:t>Camilo Sotomayor</w:t>
            </w:r>
            <w:r w:rsidRPr="001A1954">
              <w:rPr>
                <w:sz w:val="22"/>
                <w:szCs w:val="22"/>
              </w:rPr>
              <w:br/>
            </w:r>
            <w:proofErr w:type="spellStart"/>
            <w:r w:rsidRPr="001A1954">
              <w:rPr>
                <w:sz w:val="22"/>
                <w:szCs w:val="22"/>
              </w:rPr>
              <w:t>IA·TRad</w:t>
            </w:r>
            <w:proofErr w:type="spellEnd"/>
            <w:r w:rsidRPr="001A1954">
              <w:rPr>
                <w:sz w:val="22"/>
                <w:szCs w:val="22"/>
              </w:rPr>
              <w:t xml:space="preserve"> Chile &amp; Clinical Hospital University of Chile</w:t>
            </w:r>
            <w:r w:rsidRPr="001A1954">
              <w:rPr>
                <w:sz w:val="22"/>
                <w:szCs w:val="22"/>
              </w:rPr>
              <w:br/>
            </w:r>
            <w:proofErr w:type="spellStart"/>
            <w:r w:rsidRPr="001A1954">
              <w:rPr>
                <w:sz w:val="22"/>
                <w:szCs w:val="22"/>
              </w:rPr>
              <w:t>Chile</w:t>
            </w:r>
            <w:proofErr w:type="spellEnd"/>
          </w:p>
        </w:tc>
        <w:tc>
          <w:tcPr>
            <w:tcW w:w="3799" w:type="dxa"/>
          </w:tcPr>
          <w:p w14:paraId="67880BF2" w14:textId="19C62FF4" w:rsidR="008C6F61" w:rsidRPr="001A1954" w:rsidRDefault="008C6F61" w:rsidP="001A1954">
            <w:pPr>
              <w:tabs>
                <w:tab w:val="clear" w:pos="794"/>
                <w:tab w:val="left" w:pos="780"/>
              </w:tabs>
              <w:spacing w:before="40" w:after="40"/>
              <w:jc w:val="left"/>
              <w:rPr>
                <w:sz w:val="22"/>
                <w:szCs w:val="22"/>
              </w:rPr>
            </w:pPr>
            <w:r w:rsidRPr="001A1954">
              <w:rPr>
                <w:sz w:val="22"/>
                <w:szCs w:val="22"/>
              </w:rPr>
              <w:t>E-mail:</w:t>
            </w:r>
            <w:r w:rsidRPr="001A1954">
              <w:rPr>
                <w:sz w:val="22"/>
                <w:szCs w:val="22"/>
              </w:rPr>
              <w:tab/>
            </w:r>
            <w:hyperlink r:id="rId20" w:history="1">
              <w:r w:rsidRPr="001A1954">
                <w:rPr>
                  <w:rStyle w:val="Hyperlink"/>
                  <w:sz w:val="22"/>
                  <w:szCs w:val="22"/>
                </w:rPr>
                <w:t>camilosotomayor@ug.uchile.cl</w:t>
              </w:r>
            </w:hyperlink>
          </w:p>
        </w:tc>
      </w:tr>
      <w:tr w:rsidR="008C6F61" w:rsidRPr="001A1954" w14:paraId="2DC76077" w14:textId="77777777" w:rsidTr="001A1954">
        <w:trPr>
          <w:cantSplit/>
          <w:trHeight w:val="204"/>
          <w:jc w:val="center"/>
        </w:trPr>
        <w:tc>
          <w:tcPr>
            <w:tcW w:w="1573" w:type="dxa"/>
          </w:tcPr>
          <w:p w14:paraId="156C565C" w14:textId="77777777" w:rsidR="008C6F61" w:rsidRPr="001A1954" w:rsidRDefault="008C6F61" w:rsidP="001A1954">
            <w:pPr>
              <w:spacing w:before="40" w:after="40"/>
              <w:rPr>
                <w:b/>
                <w:bCs/>
                <w:sz w:val="22"/>
                <w:szCs w:val="22"/>
              </w:rPr>
            </w:pPr>
          </w:p>
        </w:tc>
        <w:tc>
          <w:tcPr>
            <w:tcW w:w="4267" w:type="dxa"/>
          </w:tcPr>
          <w:p w14:paraId="7839CAB4" w14:textId="54CC8CBF" w:rsidR="008C6F61" w:rsidRPr="001A1954" w:rsidRDefault="008C6F61" w:rsidP="001A1954">
            <w:pPr>
              <w:spacing w:before="40" w:after="40"/>
              <w:jc w:val="left"/>
              <w:rPr>
                <w:sz w:val="22"/>
                <w:szCs w:val="22"/>
              </w:rPr>
            </w:pPr>
            <w:r w:rsidRPr="001A1954">
              <w:rPr>
                <w:sz w:val="22"/>
                <w:szCs w:val="22"/>
              </w:rPr>
              <w:t>Andrew Murchison</w:t>
            </w:r>
            <w:r w:rsidRPr="001A1954">
              <w:rPr>
                <w:sz w:val="22"/>
                <w:szCs w:val="22"/>
              </w:rPr>
              <w:br/>
              <w:t>Oxford University Hospitals NHS Foundation Trust</w:t>
            </w:r>
            <w:r w:rsidRPr="001A1954">
              <w:rPr>
                <w:sz w:val="22"/>
                <w:szCs w:val="22"/>
              </w:rPr>
              <w:br/>
              <w:t>United Kingdom</w:t>
            </w:r>
          </w:p>
        </w:tc>
        <w:tc>
          <w:tcPr>
            <w:tcW w:w="3799" w:type="dxa"/>
          </w:tcPr>
          <w:p w14:paraId="5C225FF0" w14:textId="46405B38" w:rsidR="008C6F61" w:rsidRPr="001A1954" w:rsidRDefault="008C6F61" w:rsidP="001A1954">
            <w:pPr>
              <w:tabs>
                <w:tab w:val="clear" w:pos="794"/>
                <w:tab w:val="left" w:pos="780"/>
              </w:tabs>
              <w:spacing w:before="40" w:after="40"/>
              <w:jc w:val="left"/>
              <w:rPr>
                <w:sz w:val="22"/>
                <w:szCs w:val="22"/>
              </w:rPr>
            </w:pPr>
            <w:r w:rsidRPr="001A1954">
              <w:rPr>
                <w:sz w:val="22"/>
                <w:szCs w:val="22"/>
              </w:rPr>
              <w:t>E-mail:</w:t>
            </w:r>
            <w:r w:rsidRPr="001A1954">
              <w:rPr>
                <w:sz w:val="22"/>
                <w:szCs w:val="22"/>
              </w:rPr>
              <w:tab/>
            </w:r>
            <w:hyperlink r:id="rId21" w:history="1">
              <w:r w:rsidRPr="001A1954">
                <w:rPr>
                  <w:rStyle w:val="Hyperlink"/>
                  <w:sz w:val="22"/>
                  <w:szCs w:val="22"/>
                </w:rPr>
                <w:t>agmurchison@gmail.com</w:t>
              </w:r>
            </w:hyperlink>
          </w:p>
        </w:tc>
      </w:tr>
      <w:tr w:rsidR="008C6F61" w:rsidRPr="001A1954" w14:paraId="41B0850D" w14:textId="77777777" w:rsidTr="001A1954">
        <w:trPr>
          <w:cantSplit/>
          <w:trHeight w:val="204"/>
          <w:jc w:val="center"/>
        </w:trPr>
        <w:tc>
          <w:tcPr>
            <w:tcW w:w="1573" w:type="dxa"/>
          </w:tcPr>
          <w:p w14:paraId="23A78692" w14:textId="77777777" w:rsidR="008C6F61" w:rsidRPr="001A1954" w:rsidRDefault="008C6F61" w:rsidP="001A1954">
            <w:pPr>
              <w:spacing w:before="40" w:after="40"/>
              <w:rPr>
                <w:b/>
                <w:bCs/>
                <w:sz w:val="22"/>
                <w:szCs w:val="22"/>
              </w:rPr>
            </w:pPr>
          </w:p>
        </w:tc>
        <w:tc>
          <w:tcPr>
            <w:tcW w:w="4267" w:type="dxa"/>
          </w:tcPr>
          <w:p w14:paraId="6CE25C4A" w14:textId="2BED2DAC" w:rsidR="008C6F61" w:rsidRPr="001A1954" w:rsidRDefault="008C6F61" w:rsidP="001A1954">
            <w:pPr>
              <w:spacing w:before="40" w:after="40"/>
              <w:jc w:val="left"/>
              <w:rPr>
                <w:sz w:val="22"/>
                <w:szCs w:val="22"/>
              </w:rPr>
            </w:pPr>
            <w:r w:rsidRPr="001A1954">
              <w:rPr>
                <w:sz w:val="22"/>
                <w:szCs w:val="22"/>
              </w:rPr>
              <w:t>Benjamin Dabo Sarkodie</w:t>
            </w:r>
            <w:r w:rsidRPr="001A1954">
              <w:rPr>
                <w:sz w:val="22"/>
                <w:szCs w:val="22"/>
              </w:rPr>
              <w:br/>
            </w:r>
            <w:proofErr w:type="spellStart"/>
            <w:r w:rsidRPr="001A1954">
              <w:rPr>
                <w:sz w:val="22"/>
                <w:szCs w:val="22"/>
              </w:rPr>
              <w:t>Euracare</w:t>
            </w:r>
            <w:proofErr w:type="spellEnd"/>
            <w:r w:rsidRPr="001A1954">
              <w:rPr>
                <w:sz w:val="22"/>
                <w:szCs w:val="22"/>
              </w:rPr>
              <w:t xml:space="preserve"> Advanced Diagnostic </w:t>
            </w:r>
            <w:proofErr w:type="spellStart"/>
            <w:r w:rsidRPr="001A1954">
              <w:rPr>
                <w:sz w:val="22"/>
                <w:szCs w:val="22"/>
              </w:rPr>
              <w:t>Center</w:t>
            </w:r>
            <w:proofErr w:type="spellEnd"/>
            <w:r w:rsidRPr="001A1954">
              <w:rPr>
                <w:sz w:val="22"/>
                <w:szCs w:val="22"/>
              </w:rPr>
              <w:br/>
              <w:t>Ghana</w:t>
            </w:r>
          </w:p>
        </w:tc>
        <w:tc>
          <w:tcPr>
            <w:tcW w:w="3799" w:type="dxa"/>
          </w:tcPr>
          <w:p w14:paraId="42FB6723" w14:textId="44FDF32E" w:rsidR="008C6F61" w:rsidRPr="001A1954" w:rsidRDefault="008C6F61" w:rsidP="001A1954">
            <w:pPr>
              <w:tabs>
                <w:tab w:val="clear" w:pos="794"/>
                <w:tab w:val="left" w:pos="780"/>
              </w:tabs>
              <w:spacing w:before="40" w:after="40"/>
              <w:jc w:val="left"/>
              <w:rPr>
                <w:sz w:val="22"/>
                <w:szCs w:val="22"/>
              </w:rPr>
            </w:pPr>
            <w:r w:rsidRPr="001A1954">
              <w:rPr>
                <w:sz w:val="22"/>
                <w:szCs w:val="22"/>
              </w:rPr>
              <w:t>E-mail:</w:t>
            </w:r>
            <w:r w:rsidRPr="001A1954">
              <w:rPr>
                <w:sz w:val="22"/>
                <w:szCs w:val="22"/>
              </w:rPr>
              <w:tab/>
            </w:r>
            <w:hyperlink r:id="rId22" w:history="1">
              <w:r w:rsidRPr="001A1954">
                <w:rPr>
                  <w:rStyle w:val="Hyperlink"/>
                  <w:sz w:val="22"/>
                  <w:szCs w:val="22"/>
                </w:rPr>
                <w:t>bensarkodie@gmail.com</w:t>
              </w:r>
            </w:hyperlink>
          </w:p>
        </w:tc>
      </w:tr>
      <w:tr w:rsidR="008C6F61" w:rsidRPr="001A1954" w14:paraId="3A774469" w14:textId="77777777" w:rsidTr="001A1954">
        <w:trPr>
          <w:cantSplit/>
          <w:trHeight w:val="204"/>
          <w:jc w:val="center"/>
        </w:trPr>
        <w:tc>
          <w:tcPr>
            <w:tcW w:w="1573" w:type="dxa"/>
          </w:tcPr>
          <w:p w14:paraId="1F584434" w14:textId="77777777" w:rsidR="008C6F61" w:rsidRPr="001A1954" w:rsidRDefault="008C6F61" w:rsidP="001A1954">
            <w:pPr>
              <w:spacing w:before="40" w:after="40"/>
              <w:rPr>
                <w:b/>
                <w:bCs/>
                <w:sz w:val="22"/>
                <w:szCs w:val="22"/>
              </w:rPr>
            </w:pPr>
          </w:p>
        </w:tc>
        <w:tc>
          <w:tcPr>
            <w:tcW w:w="4267" w:type="dxa"/>
          </w:tcPr>
          <w:p w14:paraId="183D4C98" w14:textId="0C884E69" w:rsidR="008C6F61" w:rsidRPr="001A1954" w:rsidRDefault="008C6F61" w:rsidP="001A1954">
            <w:pPr>
              <w:spacing w:before="40" w:after="40"/>
              <w:jc w:val="left"/>
              <w:rPr>
                <w:sz w:val="22"/>
                <w:szCs w:val="22"/>
              </w:rPr>
            </w:pPr>
            <w:r w:rsidRPr="001A1954">
              <w:rPr>
                <w:sz w:val="22"/>
                <w:szCs w:val="22"/>
              </w:rPr>
              <w:t xml:space="preserve">Judy Wawira </w:t>
            </w:r>
            <w:proofErr w:type="spellStart"/>
            <w:r w:rsidRPr="001A1954">
              <w:rPr>
                <w:sz w:val="22"/>
                <w:szCs w:val="22"/>
              </w:rPr>
              <w:t>Gichoya</w:t>
            </w:r>
            <w:proofErr w:type="spellEnd"/>
            <w:r w:rsidRPr="001A1954">
              <w:rPr>
                <w:sz w:val="22"/>
                <w:szCs w:val="22"/>
              </w:rPr>
              <w:br/>
              <w:t>Emory University School of Medicine</w:t>
            </w:r>
            <w:r w:rsidRPr="001A1954">
              <w:rPr>
                <w:sz w:val="22"/>
                <w:szCs w:val="22"/>
              </w:rPr>
              <w:br/>
              <w:t>United States of America</w:t>
            </w:r>
          </w:p>
        </w:tc>
        <w:tc>
          <w:tcPr>
            <w:tcW w:w="3799" w:type="dxa"/>
          </w:tcPr>
          <w:p w14:paraId="02B0248F" w14:textId="6434C997" w:rsidR="008C6F61" w:rsidRPr="001A1954" w:rsidRDefault="008C6F61" w:rsidP="001A1954">
            <w:pPr>
              <w:tabs>
                <w:tab w:val="clear" w:pos="794"/>
                <w:tab w:val="left" w:pos="780"/>
              </w:tabs>
              <w:spacing w:before="40" w:after="40"/>
              <w:jc w:val="left"/>
              <w:rPr>
                <w:sz w:val="22"/>
                <w:szCs w:val="22"/>
              </w:rPr>
            </w:pPr>
            <w:r w:rsidRPr="001A1954">
              <w:rPr>
                <w:sz w:val="22"/>
                <w:szCs w:val="22"/>
              </w:rPr>
              <w:t>E-mail:</w:t>
            </w:r>
            <w:r w:rsidRPr="001A1954">
              <w:rPr>
                <w:sz w:val="22"/>
                <w:szCs w:val="22"/>
              </w:rPr>
              <w:tab/>
            </w:r>
            <w:hyperlink r:id="rId23" w:history="1">
              <w:r w:rsidRPr="001A1954">
                <w:rPr>
                  <w:rStyle w:val="Hyperlink"/>
                  <w:sz w:val="22"/>
                  <w:szCs w:val="22"/>
                </w:rPr>
                <w:t>judywawira@emory.edu</w:t>
              </w:r>
            </w:hyperlink>
          </w:p>
        </w:tc>
      </w:tr>
      <w:tr w:rsidR="008C6F61" w:rsidRPr="00012F31" w14:paraId="2C02213F" w14:textId="77777777" w:rsidTr="001A1954">
        <w:trPr>
          <w:cantSplit/>
          <w:trHeight w:val="204"/>
          <w:jc w:val="center"/>
        </w:trPr>
        <w:tc>
          <w:tcPr>
            <w:tcW w:w="1573" w:type="dxa"/>
          </w:tcPr>
          <w:p w14:paraId="7599350F" w14:textId="77777777" w:rsidR="008C6F61" w:rsidRPr="001A1954" w:rsidRDefault="008C6F61" w:rsidP="001A1954">
            <w:pPr>
              <w:spacing w:before="40" w:after="40"/>
              <w:rPr>
                <w:b/>
                <w:bCs/>
                <w:sz w:val="22"/>
                <w:szCs w:val="22"/>
              </w:rPr>
            </w:pPr>
          </w:p>
        </w:tc>
        <w:tc>
          <w:tcPr>
            <w:tcW w:w="4267" w:type="dxa"/>
          </w:tcPr>
          <w:p w14:paraId="11958740" w14:textId="68C23298" w:rsidR="008C6F61" w:rsidRPr="00012F31" w:rsidRDefault="008C6F61" w:rsidP="001A1954">
            <w:pPr>
              <w:spacing w:before="40" w:after="40"/>
              <w:jc w:val="left"/>
              <w:rPr>
                <w:sz w:val="22"/>
                <w:szCs w:val="22"/>
                <w:lang w:val="es-ES"/>
              </w:rPr>
            </w:pPr>
            <w:r w:rsidRPr="00012F31">
              <w:rPr>
                <w:sz w:val="22"/>
                <w:szCs w:val="22"/>
                <w:lang w:val="es-ES"/>
              </w:rPr>
              <w:t xml:space="preserve">Edson </w:t>
            </w:r>
            <w:proofErr w:type="spellStart"/>
            <w:r w:rsidRPr="00012F31">
              <w:rPr>
                <w:sz w:val="22"/>
                <w:szCs w:val="22"/>
                <w:lang w:val="es-ES"/>
              </w:rPr>
              <w:t>Mintsu</w:t>
            </w:r>
            <w:proofErr w:type="spellEnd"/>
            <w:r w:rsidRPr="00012F31">
              <w:rPr>
                <w:sz w:val="22"/>
                <w:szCs w:val="22"/>
                <w:lang w:val="es-ES"/>
              </w:rPr>
              <w:t xml:space="preserve"> Hung</w:t>
            </w:r>
            <w:r w:rsidRPr="00012F31">
              <w:rPr>
                <w:sz w:val="22"/>
                <w:szCs w:val="22"/>
                <w:lang w:val="es-ES"/>
              </w:rPr>
              <w:br/>
            </w:r>
            <w:proofErr w:type="spellStart"/>
            <w:r w:rsidRPr="00012F31">
              <w:rPr>
                <w:sz w:val="22"/>
                <w:szCs w:val="22"/>
                <w:lang w:val="es-ES"/>
              </w:rPr>
              <w:t>Universidade</w:t>
            </w:r>
            <w:proofErr w:type="spellEnd"/>
            <w:r w:rsidRPr="00012F31">
              <w:rPr>
                <w:sz w:val="22"/>
                <w:szCs w:val="22"/>
                <w:lang w:val="es-ES"/>
              </w:rPr>
              <w:t xml:space="preserve"> de </w:t>
            </w:r>
            <w:proofErr w:type="spellStart"/>
            <w:r w:rsidRPr="00012F31">
              <w:rPr>
                <w:sz w:val="22"/>
                <w:szCs w:val="22"/>
                <w:lang w:val="es-ES"/>
              </w:rPr>
              <w:t>Brasília</w:t>
            </w:r>
            <w:proofErr w:type="spellEnd"/>
            <w:r w:rsidRPr="00012F31">
              <w:rPr>
                <w:sz w:val="22"/>
                <w:szCs w:val="22"/>
                <w:lang w:val="es-ES"/>
              </w:rPr>
              <w:br/>
            </w:r>
            <w:proofErr w:type="spellStart"/>
            <w:r w:rsidRPr="00012F31">
              <w:rPr>
                <w:sz w:val="22"/>
                <w:szCs w:val="22"/>
                <w:lang w:val="es-ES"/>
              </w:rPr>
              <w:t>Brazil</w:t>
            </w:r>
            <w:proofErr w:type="spellEnd"/>
          </w:p>
        </w:tc>
        <w:tc>
          <w:tcPr>
            <w:tcW w:w="3799" w:type="dxa"/>
          </w:tcPr>
          <w:p w14:paraId="30724D09" w14:textId="7D1BE0B5" w:rsidR="008C6F61" w:rsidRPr="00012F31" w:rsidRDefault="008C6F61" w:rsidP="001A1954">
            <w:pPr>
              <w:tabs>
                <w:tab w:val="clear" w:pos="794"/>
                <w:tab w:val="left" w:pos="780"/>
              </w:tabs>
              <w:spacing w:before="40" w:after="40"/>
              <w:jc w:val="left"/>
              <w:rPr>
                <w:sz w:val="22"/>
                <w:szCs w:val="22"/>
                <w:lang w:val="es-ES"/>
              </w:rPr>
            </w:pPr>
            <w:r w:rsidRPr="00012F31">
              <w:rPr>
                <w:sz w:val="22"/>
                <w:szCs w:val="22"/>
                <w:lang w:val="es-ES"/>
              </w:rPr>
              <w:t>E-mail:</w:t>
            </w:r>
            <w:r w:rsidRPr="00012F31">
              <w:rPr>
                <w:sz w:val="22"/>
                <w:szCs w:val="22"/>
                <w:lang w:val="es-ES"/>
              </w:rPr>
              <w:tab/>
            </w:r>
            <w:hyperlink r:id="rId24" w:history="1">
              <w:r w:rsidRPr="00012F31">
                <w:rPr>
                  <w:rStyle w:val="Hyperlink"/>
                  <w:sz w:val="22"/>
                  <w:szCs w:val="22"/>
                  <w:lang w:val="es-ES"/>
                </w:rPr>
                <w:t>mintsu@unb.br</w:t>
              </w:r>
            </w:hyperlink>
          </w:p>
        </w:tc>
      </w:tr>
      <w:tr w:rsidR="008C6F61" w:rsidRPr="00012F31" w14:paraId="2479F052" w14:textId="77777777" w:rsidTr="001A1954">
        <w:trPr>
          <w:cantSplit/>
          <w:trHeight w:val="204"/>
          <w:jc w:val="center"/>
        </w:trPr>
        <w:tc>
          <w:tcPr>
            <w:tcW w:w="1573" w:type="dxa"/>
          </w:tcPr>
          <w:p w14:paraId="2DF1AA7A" w14:textId="77777777" w:rsidR="008C6F61" w:rsidRPr="00012F31" w:rsidRDefault="008C6F61" w:rsidP="001A1954">
            <w:pPr>
              <w:spacing w:before="40" w:after="40"/>
              <w:rPr>
                <w:b/>
                <w:bCs/>
                <w:sz w:val="22"/>
                <w:szCs w:val="22"/>
                <w:lang w:val="es-ES"/>
              </w:rPr>
            </w:pPr>
          </w:p>
        </w:tc>
        <w:tc>
          <w:tcPr>
            <w:tcW w:w="4267" w:type="dxa"/>
          </w:tcPr>
          <w:p w14:paraId="2B25CE0F" w14:textId="75054C95" w:rsidR="008C6F61" w:rsidRPr="00012F31" w:rsidRDefault="008C6F61" w:rsidP="001A1954">
            <w:pPr>
              <w:spacing w:before="40" w:after="40"/>
              <w:jc w:val="left"/>
              <w:rPr>
                <w:sz w:val="22"/>
                <w:szCs w:val="22"/>
                <w:lang w:val="es-ES"/>
              </w:rPr>
            </w:pPr>
            <w:r w:rsidRPr="00012F31">
              <w:rPr>
                <w:sz w:val="22"/>
                <w:szCs w:val="22"/>
                <w:lang w:val="es-ES"/>
              </w:rPr>
              <w:t>Andrey O. O. dos Reis</w:t>
            </w:r>
            <w:r w:rsidRPr="00012F31">
              <w:rPr>
                <w:sz w:val="22"/>
                <w:szCs w:val="22"/>
                <w:lang w:val="es-ES"/>
              </w:rPr>
              <w:br/>
            </w:r>
            <w:proofErr w:type="spellStart"/>
            <w:r w:rsidRPr="00012F31">
              <w:rPr>
                <w:sz w:val="22"/>
                <w:szCs w:val="22"/>
                <w:lang w:val="es-ES"/>
              </w:rPr>
              <w:t>Universidade</w:t>
            </w:r>
            <w:proofErr w:type="spellEnd"/>
            <w:r w:rsidRPr="00012F31">
              <w:rPr>
                <w:sz w:val="22"/>
                <w:szCs w:val="22"/>
                <w:lang w:val="es-ES"/>
              </w:rPr>
              <w:t xml:space="preserve"> de </w:t>
            </w:r>
            <w:proofErr w:type="spellStart"/>
            <w:r w:rsidRPr="00012F31">
              <w:rPr>
                <w:sz w:val="22"/>
                <w:szCs w:val="22"/>
                <w:lang w:val="es-ES"/>
              </w:rPr>
              <w:t>Brasília</w:t>
            </w:r>
            <w:proofErr w:type="spellEnd"/>
            <w:r w:rsidRPr="00012F31">
              <w:rPr>
                <w:sz w:val="22"/>
                <w:szCs w:val="22"/>
                <w:lang w:val="es-ES"/>
              </w:rPr>
              <w:br/>
            </w:r>
            <w:proofErr w:type="spellStart"/>
            <w:r w:rsidRPr="00012F31">
              <w:rPr>
                <w:sz w:val="22"/>
                <w:szCs w:val="22"/>
                <w:lang w:val="es-ES"/>
              </w:rPr>
              <w:t>Brazil</w:t>
            </w:r>
            <w:proofErr w:type="spellEnd"/>
          </w:p>
        </w:tc>
        <w:tc>
          <w:tcPr>
            <w:tcW w:w="3799" w:type="dxa"/>
          </w:tcPr>
          <w:p w14:paraId="645ED0B7" w14:textId="6757E551" w:rsidR="008C6F61" w:rsidRPr="00012F31" w:rsidRDefault="008C6F61" w:rsidP="001A1954">
            <w:pPr>
              <w:tabs>
                <w:tab w:val="clear" w:pos="794"/>
                <w:tab w:val="left" w:pos="780"/>
              </w:tabs>
              <w:spacing w:before="40" w:after="40"/>
              <w:jc w:val="left"/>
              <w:rPr>
                <w:sz w:val="22"/>
                <w:szCs w:val="22"/>
                <w:lang w:val="es-ES"/>
              </w:rPr>
            </w:pPr>
            <w:r w:rsidRPr="00012F31">
              <w:rPr>
                <w:sz w:val="22"/>
                <w:szCs w:val="22"/>
                <w:lang w:val="es-ES"/>
              </w:rPr>
              <w:t>E-mail:</w:t>
            </w:r>
            <w:r w:rsidRPr="00012F31">
              <w:rPr>
                <w:sz w:val="22"/>
                <w:szCs w:val="22"/>
                <w:lang w:val="es-ES"/>
              </w:rPr>
              <w:tab/>
            </w:r>
            <w:hyperlink r:id="rId25" w:history="1">
              <w:r w:rsidRPr="00012F31">
                <w:rPr>
                  <w:rStyle w:val="Hyperlink"/>
                  <w:sz w:val="22"/>
                  <w:szCs w:val="22"/>
                  <w:lang w:val="es-ES"/>
                </w:rPr>
                <w:t>xpalm001@odu.edu</w:t>
              </w:r>
            </w:hyperlink>
          </w:p>
        </w:tc>
      </w:tr>
      <w:tr w:rsidR="008C6F61" w:rsidRPr="001A1954" w14:paraId="24D0D3D6" w14:textId="77777777" w:rsidTr="001A1954">
        <w:trPr>
          <w:cantSplit/>
          <w:trHeight w:val="204"/>
          <w:jc w:val="center"/>
        </w:trPr>
        <w:tc>
          <w:tcPr>
            <w:tcW w:w="1573" w:type="dxa"/>
          </w:tcPr>
          <w:p w14:paraId="3F960BDA" w14:textId="77777777" w:rsidR="008C6F61" w:rsidRPr="00012F31" w:rsidRDefault="008C6F61" w:rsidP="001A1954">
            <w:pPr>
              <w:spacing w:before="40" w:after="40"/>
              <w:rPr>
                <w:b/>
                <w:bCs/>
                <w:sz w:val="22"/>
                <w:szCs w:val="22"/>
                <w:lang w:val="es-ES"/>
              </w:rPr>
            </w:pPr>
          </w:p>
        </w:tc>
        <w:tc>
          <w:tcPr>
            <w:tcW w:w="4267" w:type="dxa"/>
          </w:tcPr>
          <w:p w14:paraId="7A517472" w14:textId="7A5B6D57" w:rsidR="008C6F61" w:rsidRPr="001A1954" w:rsidRDefault="008C6F61" w:rsidP="001A1954">
            <w:pPr>
              <w:spacing w:before="40" w:after="40"/>
              <w:jc w:val="left"/>
              <w:rPr>
                <w:sz w:val="22"/>
                <w:szCs w:val="22"/>
              </w:rPr>
            </w:pPr>
            <w:proofErr w:type="spellStart"/>
            <w:r w:rsidRPr="001A1954">
              <w:rPr>
                <w:sz w:val="22"/>
                <w:szCs w:val="22"/>
              </w:rPr>
              <w:t>Renam</w:t>
            </w:r>
            <w:proofErr w:type="spellEnd"/>
            <w:r w:rsidRPr="001A1954">
              <w:rPr>
                <w:sz w:val="22"/>
                <w:szCs w:val="22"/>
              </w:rPr>
              <w:t xml:space="preserve"> Castro da Silva</w:t>
            </w:r>
            <w:r w:rsidRPr="001A1954">
              <w:rPr>
                <w:sz w:val="22"/>
                <w:szCs w:val="22"/>
              </w:rPr>
              <w:br/>
            </w:r>
            <w:proofErr w:type="spellStart"/>
            <w:r w:rsidRPr="001A1954">
              <w:rPr>
                <w:sz w:val="22"/>
                <w:szCs w:val="22"/>
              </w:rPr>
              <w:t>Universidade</w:t>
            </w:r>
            <w:proofErr w:type="spellEnd"/>
            <w:r w:rsidRPr="001A1954">
              <w:rPr>
                <w:sz w:val="22"/>
                <w:szCs w:val="22"/>
              </w:rPr>
              <w:t xml:space="preserve"> de Brasília</w:t>
            </w:r>
            <w:r w:rsidRPr="001A1954">
              <w:rPr>
                <w:sz w:val="22"/>
                <w:szCs w:val="22"/>
              </w:rPr>
              <w:br/>
              <w:t>Brazil</w:t>
            </w:r>
          </w:p>
        </w:tc>
        <w:tc>
          <w:tcPr>
            <w:tcW w:w="3799" w:type="dxa"/>
          </w:tcPr>
          <w:p w14:paraId="21ED39D8" w14:textId="207E9014" w:rsidR="008C6F61" w:rsidRPr="001A1954" w:rsidRDefault="008C6F61" w:rsidP="001A1954">
            <w:pPr>
              <w:tabs>
                <w:tab w:val="clear" w:pos="794"/>
                <w:tab w:val="left" w:pos="780"/>
              </w:tabs>
              <w:spacing w:before="40" w:after="40"/>
              <w:jc w:val="left"/>
              <w:rPr>
                <w:sz w:val="22"/>
                <w:szCs w:val="22"/>
              </w:rPr>
            </w:pPr>
            <w:r w:rsidRPr="001A1954">
              <w:rPr>
                <w:sz w:val="22"/>
                <w:szCs w:val="22"/>
              </w:rPr>
              <w:t>E-mail:</w:t>
            </w:r>
            <w:r w:rsidRPr="001A1954">
              <w:rPr>
                <w:sz w:val="22"/>
                <w:szCs w:val="22"/>
              </w:rPr>
              <w:tab/>
            </w:r>
            <w:hyperlink r:id="rId26" w:history="1">
              <w:r w:rsidRPr="001A1954">
                <w:rPr>
                  <w:rStyle w:val="Hyperlink"/>
                  <w:sz w:val="22"/>
                  <w:szCs w:val="22"/>
                </w:rPr>
                <w:t>renam.silva@smt.ufrj.br</w:t>
              </w:r>
            </w:hyperlink>
          </w:p>
        </w:tc>
      </w:tr>
      <w:tr w:rsidR="008C6F61" w:rsidRPr="001A1954" w14:paraId="5849C323" w14:textId="77777777" w:rsidTr="001A1954">
        <w:trPr>
          <w:cantSplit/>
          <w:trHeight w:val="204"/>
          <w:jc w:val="center"/>
        </w:trPr>
        <w:tc>
          <w:tcPr>
            <w:tcW w:w="1573" w:type="dxa"/>
          </w:tcPr>
          <w:p w14:paraId="4ED280A6" w14:textId="77777777" w:rsidR="008C6F61" w:rsidRPr="001A1954" w:rsidRDefault="008C6F61" w:rsidP="001A1954">
            <w:pPr>
              <w:spacing w:before="40" w:after="40"/>
              <w:rPr>
                <w:b/>
                <w:bCs/>
                <w:sz w:val="22"/>
                <w:szCs w:val="22"/>
              </w:rPr>
            </w:pPr>
          </w:p>
        </w:tc>
        <w:tc>
          <w:tcPr>
            <w:tcW w:w="4267" w:type="dxa"/>
          </w:tcPr>
          <w:p w14:paraId="7C9E3366" w14:textId="20CFF061" w:rsidR="008C6F61" w:rsidRPr="001A1954" w:rsidRDefault="008C6F61" w:rsidP="001A1954">
            <w:pPr>
              <w:spacing w:before="40" w:after="40"/>
              <w:jc w:val="left"/>
              <w:rPr>
                <w:sz w:val="22"/>
                <w:szCs w:val="22"/>
              </w:rPr>
            </w:pPr>
            <w:r w:rsidRPr="001A1954">
              <w:rPr>
                <w:sz w:val="22"/>
                <w:szCs w:val="22"/>
              </w:rPr>
              <w:t>Saul Calderon Ramirez</w:t>
            </w:r>
            <w:r w:rsidRPr="001A1954">
              <w:rPr>
                <w:sz w:val="22"/>
                <w:szCs w:val="22"/>
              </w:rPr>
              <w:br/>
              <w:t>De Montfort University (Metrics deliverables)</w:t>
            </w:r>
            <w:r w:rsidRPr="001A1954">
              <w:rPr>
                <w:sz w:val="22"/>
                <w:szCs w:val="22"/>
              </w:rPr>
              <w:br/>
              <w:t>Brazil</w:t>
            </w:r>
          </w:p>
        </w:tc>
        <w:tc>
          <w:tcPr>
            <w:tcW w:w="3799" w:type="dxa"/>
          </w:tcPr>
          <w:p w14:paraId="5C26D1C1" w14:textId="39ECA938" w:rsidR="008C6F61" w:rsidRPr="001A1954" w:rsidRDefault="008C6F61" w:rsidP="001A1954">
            <w:pPr>
              <w:tabs>
                <w:tab w:val="clear" w:pos="794"/>
                <w:tab w:val="left" w:pos="780"/>
              </w:tabs>
              <w:spacing w:before="40" w:after="40"/>
              <w:jc w:val="left"/>
              <w:rPr>
                <w:sz w:val="22"/>
                <w:szCs w:val="22"/>
              </w:rPr>
            </w:pPr>
          </w:p>
        </w:tc>
      </w:tr>
      <w:tr w:rsidR="008C6F61" w:rsidRPr="00012F31" w14:paraId="094C1C82" w14:textId="77777777" w:rsidTr="001A1954">
        <w:trPr>
          <w:cantSplit/>
          <w:trHeight w:val="204"/>
          <w:jc w:val="center"/>
        </w:trPr>
        <w:tc>
          <w:tcPr>
            <w:tcW w:w="1573" w:type="dxa"/>
          </w:tcPr>
          <w:p w14:paraId="6EB1E36F" w14:textId="77777777" w:rsidR="008C6F61" w:rsidRPr="001A1954" w:rsidRDefault="008C6F61" w:rsidP="001A1954">
            <w:pPr>
              <w:spacing w:before="40" w:after="40"/>
              <w:rPr>
                <w:b/>
                <w:bCs/>
                <w:sz w:val="22"/>
                <w:szCs w:val="22"/>
              </w:rPr>
            </w:pPr>
          </w:p>
        </w:tc>
        <w:tc>
          <w:tcPr>
            <w:tcW w:w="4267" w:type="dxa"/>
          </w:tcPr>
          <w:p w14:paraId="396F0ED0" w14:textId="47EE6664" w:rsidR="008C6F61" w:rsidRPr="00012F31" w:rsidRDefault="008C6F61" w:rsidP="001A1954">
            <w:pPr>
              <w:spacing w:before="40" w:after="40"/>
              <w:jc w:val="left"/>
              <w:rPr>
                <w:sz w:val="22"/>
                <w:szCs w:val="22"/>
                <w:lang w:val="es-ES"/>
              </w:rPr>
            </w:pPr>
            <w:r w:rsidRPr="00012F31">
              <w:rPr>
                <w:sz w:val="22"/>
                <w:szCs w:val="22"/>
                <w:lang w:val="es-ES"/>
              </w:rPr>
              <w:t>Pierre Padilla-</w:t>
            </w:r>
            <w:proofErr w:type="spellStart"/>
            <w:r w:rsidRPr="00012F31">
              <w:rPr>
                <w:sz w:val="22"/>
                <w:szCs w:val="22"/>
                <w:lang w:val="es-ES"/>
              </w:rPr>
              <w:t>Huamantinco</w:t>
            </w:r>
            <w:proofErr w:type="spellEnd"/>
            <w:r w:rsidRPr="00012F31">
              <w:rPr>
                <w:sz w:val="22"/>
                <w:szCs w:val="22"/>
                <w:lang w:val="es-ES"/>
              </w:rPr>
              <w:br/>
              <w:t>Universidad Peruana Cayetano Heredia</w:t>
            </w:r>
          </w:p>
        </w:tc>
        <w:tc>
          <w:tcPr>
            <w:tcW w:w="3799" w:type="dxa"/>
          </w:tcPr>
          <w:p w14:paraId="74981435" w14:textId="1FDAE8E4" w:rsidR="008C6F61" w:rsidRPr="00012F31" w:rsidRDefault="008C6F61" w:rsidP="001A1954">
            <w:pPr>
              <w:tabs>
                <w:tab w:val="clear" w:pos="794"/>
                <w:tab w:val="left" w:pos="780"/>
              </w:tabs>
              <w:spacing w:before="40" w:after="40"/>
              <w:jc w:val="left"/>
              <w:rPr>
                <w:sz w:val="22"/>
                <w:szCs w:val="22"/>
                <w:lang w:val="es-ES"/>
              </w:rPr>
            </w:pPr>
            <w:r w:rsidRPr="00012F31">
              <w:rPr>
                <w:sz w:val="22"/>
                <w:szCs w:val="22"/>
                <w:lang w:val="es-ES"/>
              </w:rPr>
              <w:t>E-mail:</w:t>
            </w:r>
            <w:r w:rsidRPr="00012F31">
              <w:rPr>
                <w:sz w:val="22"/>
                <w:szCs w:val="22"/>
                <w:lang w:val="es-ES"/>
              </w:rPr>
              <w:tab/>
            </w:r>
            <w:hyperlink r:id="rId27" w:history="1">
              <w:r w:rsidRPr="00012F31">
                <w:rPr>
                  <w:rStyle w:val="Hyperlink"/>
                  <w:sz w:val="22"/>
                  <w:szCs w:val="22"/>
                  <w:lang w:val="es-ES"/>
                </w:rPr>
                <w:t>pierre.padilla.h@upch.pe</w:t>
              </w:r>
            </w:hyperlink>
          </w:p>
        </w:tc>
      </w:tr>
      <w:tr w:rsidR="008C6F61" w:rsidRPr="001A1954" w14:paraId="74AC9808" w14:textId="77777777" w:rsidTr="001A1954">
        <w:trPr>
          <w:cantSplit/>
          <w:trHeight w:val="204"/>
          <w:jc w:val="center"/>
        </w:trPr>
        <w:tc>
          <w:tcPr>
            <w:tcW w:w="1573" w:type="dxa"/>
          </w:tcPr>
          <w:p w14:paraId="784AE30C" w14:textId="77777777" w:rsidR="008C6F61" w:rsidRPr="00012F31" w:rsidRDefault="008C6F61" w:rsidP="001A1954">
            <w:pPr>
              <w:spacing w:before="40" w:after="40"/>
              <w:rPr>
                <w:b/>
                <w:bCs/>
                <w:sz w:val="22"/>
                <w:szCs w:val="22"/>
                <w:lang w:val="es-ES"/>
              </w:rPr>
            </w:pPr>
          </w:p>
        </w:tc>
        <w:tc>
          <w:tcPr>
            <w:tcW w:w="4267" w:type="dxa"/>
          </w:tcPr>
          <w:p w14:paraId="6BF53BEB" w14:textId="1C51627F" w:rsidR="008C6F61" w:rsidRPr="001A1954" w:rsidRDefault="008C6F61" w:rsidP="001A1954">
            <w:pPr>
              <w:spacing w:before="40" w:after="40"/>
              <w:jc w:val="left"/>
              <w:rPr>
                <w:sz w:val="22"/>
                <w:szCs w:val="22"/>
              </w:rPr>
            </w:pPr>
            <w:r w:rsidRPr="001A1954">
              <w:rPr>
                <w:sz w:val="22"/>
                <w:szCs w:val="22"/>
              </w:rPr>
              <w:t>Dominick Romano</w:t>
            </w:r>
            <w:r w:rsidRPr="001A1954">
              <w:rPr>
                <w:sz w:val="22"/>
                <w:szCs w:val="22"/>
              </w:rPr>
              <w:br/>
              <w:t>Drainpipe.io</w:t>
            </w:r>
            <w:r w:rsidRPr="001A1954">
              <w:rPr>
                <w:sz w:val="22"/>
                <w:szCs w:val="22"/>
              </w:rPr>
              <w:br/>
              <w:t>United States of America</w:t>
            </w:r>
          </w:p>
        </w:tc>
        <w:tc>
          <w:tcPr>
            <w:tcW w:w="3799" w:type="dxa"/>
          </w:tcPr>
          <w:p w14:paraId="3A088A40" w14:textId="793C51B7" w:rsidR="008C6F61" w:rsidRPr="001A1954" w:rsidRDefault="008C6F61" w:rsidP="001A1954">
            <w:pPr>
              <w:tabs>
                <w:tab w:val="clear" w:pos="794"/>
                <w:tab w:val="left" w:pos="780"/>
              </w:tabs>
              <w:spacing w:before="40" w:after="40"/>
              <w:jc w:val="left"/>
              <w:rPr>
                <w:sz w:val="22"/>
                <w:szCs w:val="22"/>
              </w:rPr>
            </w:pPr>
            <w:r w:rsidRPr="001A1954">
              <w:rPr>
                <w:sz w:val="22"/>
                <w:szCs w:val="22"/>
              </w:rPr>
              <w:t>E-mail:</w:t>
            </w:r>
            <w:r w:rsidRPr="001A1954">
              <w:rPr>
                <w:sz w:val="22"/>
                <w:szCs w:val="22"/>
              </w:rPr>
              <w:tab/>
            </w:r>
            <w:hyperlink r:id="rId28" w:history="1">
              <w:r w:rsidRPr="001A1954">
                <w:rPr>
                  <w:rStyle w:val="Hyperlink"/>
                  <w:sz w:val="22"/>
                  <w:szCs w:val="22"/>
                </w:rPr>
                <w:t>dom@drainpipe.io</w:t>
              </w:r>
            </w:hyperlink>
          </w:p>
        </w:tc>
      </w:tr>
      <w:tr w:rsidR="008C6F61" w:rsidRPr="001A1954" w14:paraId="2F6C0C19" w14:textId="77777777" w:rsidTr="001A1954">
        <w:trPr>
          <w:cantSplit/>
          <w:trHeight w:val="204"/>
          <w:jc w:val="center"/>
        </w:trPr>
        <w:tc>
          <w:tcPr>
            <w:tcW w:w="1573" w:type="dxa"/>
          </w:tcPr>
          <w:p w14:paraId="1F097378" w14:textId="77777777" w:rsidR="008C6F61" w:rsidRPr="001A1954" w:rsidRDefault="008C6F61" w:rsidP="001A1954">
            <w:pPr>
              <w:spacing w:before="40" w:after="40"/>
              <w:rPr>
                <w:b/>
                <w:bCs/>
                <w:sz w:val="22"/>
                <w:szCs w:val="22"/>
              </w:rPr>
            </w:pPr>
          </w:p>
        </w:tc>
        <w:tc>
          <w:tcPr>
            <w:tcW w:w="4267" w:type="dxa"/>
          </w:tcPr>
          <w:p w14:paraId="489F8C9F" w14:textId="5F18E6FC" w:rsidR="008C6F61" w:rsidRPr="001A1954" w:rsidRDefault="008C6F61" w:rsidP="001A1954">
            <w:pPr>
              <w:spacing w:before="40" w:after="40"/>
              <w:jc w:val="left"/>
              <w:rPr>
                <w:sz w:val="22"/>
                <w:szCs w:val="22"/>
              </w:rPr>
            </w:pPr>
            <w:r w:rsidRPr="001A1954">
              <w:rPr>
                <w:sz w:val="22"/>
                <w:szCs w:val="22"/>
              </w:rPr>
              <w:t>Alessandro Sabatelli</w:t>
            </w:r>
            <w:r w:rsidRPr="001A1954">
              <w:rPr>
                <w:sz w:val="22"/>
                <w:szCs w:val="22"/>
              </w:rPr>
              <w:br/>
            </w:r>
            <w:proofErr w:type="spellStart"/>
            <w:r w:rsidRPr="001A1954">
              <w:rPr>
                <w:sz w:val="22"/>
                <w:szCs w:val="22"/>
              </w:rPr>
              <w:t>Braid.Health</w:t>
            </w:r>
            <w:proofErr w:type="spellEnd"/>
            <w:r w:rsidRPr="001A1954">
              <w:rPr>
                <w:sz w:val="22"/>
                <w:szCs w:val="22"/>
              </w:rPr>
              <w:br/>
              <w:t>United States of America</w:t>
            </w:r>
          </w:p>
        </w:tc>
        <w:tc>
          <w:tcPr>
            <w:tcW w:w="3799" w:type="dxa"/>
          </w:tcPr>
          <w:p w14:paraId="2BE29B49" w14:textId="59622B76" w:rsidR="008C6F61" w:rsidRPr="001A1954" w:rsidRDefault="008C6F61" w:rsidP="001A1954">
            <w:pPr>
              <w:tabs>
                <w:tab w:val="clear" w:pos="794"/>
                <w:tab w:val="left" w:pos="780"/>
              </w:tabs>
              <w:spacing w:before="40" w:after="40"/>
              <w:jc w:val="left"/>
              <w:rPr>
                <w:sz w:val="22"/>
                <w:szCs w:val="22"/>
              </w:rPr>
            </w:pPr>
            <w:r w:rsidRPr="001A1954">
              <w:rPr>
                <w:sz w:val="22"/>
                <w:szCs w:val="22"/>
              </w:rPr>
              <w:t>E-mail:</w:t>
            </w:r>
            <w:r w:rsidRPr="001A1954">
              <w:rPr>
                <w:sz w:val="22"/>
                <w:szCs w:val="22"/>
              </w:rPr>
              <w:tab/>
            </w:r>
            <w:hyperlink r:id="rId29" w:history="1">
              <w:r w:rsidRPr="001A1954">
                <w:rPr>
                  <w:rStyle w:val="Hyperlink"/>
                  <w:sz w:val="22"/>
                  <w:szCs w:val="22"/>
                </w:rPr>
                <w:t>alessandro@braid.health</w:t>
              </w:r>
            </w:hyperlink>
          </w:p>
        </w:tc>
      </w:tr>
      <w:tr w:rsidR="008C6F61" w:rsidRPr="001A1954" w14:paraId="51F0F673" w14:textId="77777777" w:rsidTr="001A1954">
        <w:trPr>
          <w:cantSplit/>
          <w:trHeight w:val="204"/>
          <w:jc w:val="center"/>
        </w:trPr>
        <w:tc>
          <w:tcPr>
            <w:tcW w:w="1573" w:type="dxa"/>
          </w:tcPr>
          <w:p w14:paraId="056F66E5" w14:textId="77777777" w:rsidR="008C6F61" w:rsidRPr="001A1954" w:rsidRDefault="008C6F61" w:rsidP="001A1954">
            <w:pPr>
              <w:spacing w:before="40" w:after="40"/>
              <w:rPr>
                <w:b/>
                <w:bCs/>
                <w:sz w:val="22"/>
                <w:szCs w:val="22"/>
              </w:rPr>
            </w:pPr>
          </w:p>
        </w:tc>
        <w:tc>
          <w:tcPr>
            <w:tcW w:w="4267" w:type="dxa"/>
          </w:tcPr>
          <w:p w14:paraId="1DCB1691" w14:textId="242B7B7C" w:rsidR="008C6F61" w:rsidRPr="001A1954" w:rsidRDefault="008C6F61" w:rsidP="001A1954">
            <w:pPr>
              <w:spacing w:before="40" w:after="40"/>
              <w:jc w:val="left"/>
              <w:rPr>
                <w:sz w:val="22"/>
                <w:szCs w:val="22"/>
              </w:rPr>
            </w:pPr>
            <w:r w:rsidRPr="001A1954">
              <w:rPr>
                <w:sz w:val="22"/>
                <w:szCs w:val="22"/>
              </w:rPr>
              <w:t xml:space="preserve">Daniel </w:t>
            </w:r>
            <w:proofErr w:type="spellStart"/>
            <w:r w:rsidRPr="001A1954">
              <w:rPr>
                <w:sz w:val="22"/>
                <w:szCs w:val="22"/>
              </w:rPr>
              <w:t>Hasegan</w:t>
            </w:r>
            <w:proofErr w:type="spellEnd"/>
            <w:r w:rsidRPr="001A1954">
              <w:rPr>
                <w:sz w:val="22"/>
                <w:szCs w:val="22"/>
              </w:rPr>
              <w:br/>
            </w:r>
            <w:proofErr w:type="spellStart"/>
            <w:r w:rsidRPr="001A1954">
              <w:rPr>
                <w:sz w:val="22"/>
                <w:szCs w:val="22"/>
              </w:rPr>
              <w:t>Braid.Health</w:t>
            </w:r>
            <w:proofErr w:type="spellEnd"/>
            <w:r w:rsidRPr="001A1954">
              <w:rPr>
                <w:sz w:val="22"/>
                <w:szCs w:val="22"/>
              </w:rPr>
              <w:br/>
              <w:t>United States of America</w:t>
            </w:r>
          </w:p>
        </w:tc>
        <w:tc>
          <w:tcPr>
            <w:tcW w:w="3799" w:type="dxa"/>
          </w:tcPr>
          <w:p w14:paraId="132D7512" w14:textId="332D187E" w:rsidR="008C6F61" w:rsidRPr="001A1954" w:rsidRDefault="008C6F61" w:rsidP="001A1954">
            <w:pPr>
              <w:tabs>
                <w:tab w:val="clear" w:pos="794"/>
                <w:tab w:val="left" w:pos="780"/>
              </w:tabs>
              <w:spacing w:before="40" w:after="40"/>
              <w:jc w:val="left"/>
              <w:rPr>
                <w:sz w:val="22"/>
                <w:szCs w:val="22"/>
              </w:rPr>
            </w:pPr>
            <w:r w:rsidRPr="001A1954">
              <w:rPr>
                <w:sz w:val="22"/>
                <w:szCs w:val="22"/>
              </w:rPr>
              <w:t>E-mail:</w:t>
            </w:r>
            <w:r w:rsidRPr="001A1954">
              <w:rPr>
                <w:sz w:val="22"/>
                <w:szCs w:val="22"/>
              </w:rPr>
              <w:tab/>
            </w:r>
            <w:hyperlink r:id="rId30" w:history="1">
              <w:r w:rsidRPr="001A1954">
                <w:rPr>
                  <w:rStyle w:val="Hyperlink"/>
                  <w:sz w:val="22"/>
                  <w:szCs w:val="22"/>
                </w:rPr>
                <w:t>daniel@braid.health</w:t>
              </w:r>
            </w:hyperlink>
          </w:p>
        </w:tc>
      </w:tr>
    </w:tbl>
    <w:p w14:paraId="61141096" w14:textId="77777777" w:rsidR="001A1954" w:rsidRDefault="001A1954" w:rsidP="001A1954"/>
    <w:p w14:paraId="69FB4361" w14:textId="77777777" w:rsidR="001A1954" w:rsidRDefault="001A1954" w:rsidP="001A1954"/>
    <w:p w14:paraId="566315F8" w14:textId="59CD2228" w:rsidR="001C47EA" w:rsidRPr="00E041C2" w:rsidRDefault="001C47EA" w:rsidP="001C47EA">
      <w:pPr>
        <w:jc w:val="center"/>
        <w:rPr>
          <w:sz w:val="22"/>
        </w:rPr>
      </w:pPr>
      <w:r w:rsidRPr="00E041C2">
        <w:rPr>
          <w:sz w:val="22"/>
        </w:rPr>
        <w:sym w:font="Symbol" w:char="F0E3"/>
      </w:r>
      <w:r w:rsidRPr="00E041C2">
        <w:rPr>
          <w:sz w:val="22"/>
        </w:rPr>
        <w:t> ITU </w:t>
      </w:r>
      <w:bookmarkStart w:id="6" w:name="iiannee"/>
      <w:bookmarkEnd w:id="6"/>
      <w:r w:rsidRPr="00E041C2">
        <w:rPr>
          <w:sz w:val="22"/>
        </w:rPr>
        <w:t>202</w:t>
      </w:r>
      <w:r>
        <w:rPr>
          <w:sz w:val="22"/>
        </w:rPr>
        <w:t>5</w:t>
      </w:r>
    </w:p>
    <w:p w14:paraId="324EC022" w14:textId="74D23C50" w:rsidR="001C47EA" w:rsidRPr="00D731A5" w:rsidRDefault="001C47EA" w:rsidP="001C47EA">
      <w:pPr>
        <w:rPr>
          <w:sz w:val="22"/>
          <w:szCs w:val="22"/>
        </w:rPr>
      </w:pPr>
      <w:r w:rsidRPr="00F44421">
        <w:rPr>
          <w:sz w:val="22"/>
          <w:szCs w:val="22"/>
        </w:rPr>
        <w:t>Some rights reserved.</w:t>
      </w:r>
      <w:r w:rsidRPr="00F44421">
        <w:rPr>
          <w:i/>
          <w:iCs/>
          <w:sz w:val="22"/>
          <w:szCs w:val="22"/>
        </w:rPr>
        <w:t xml:space="preserve"> </w:t>
      </w:r>
      <w:r w:rsidRPr="00F44421">
        <w:rPr>
          <w:sz w:val="22"/>
          <w:szCs w:val="22"/>
        </w:rPr>
        <w:t xml:space="preserve">This publication is available under the Creative Commons Attribution-Non Commercial-Share Alike 3.0 IGO licence (CC BY-NC-SA 3.0 IGO; </w:t>
      </w:r>
      <w:hyperlink r:id="rId31" w:history="1">
        <w:r w:rsidRPr="00F44421">
          <w:rPr>
            <w:rStyle w:val="Hyperlink"/>
            <w:sz w:val="22"/>
            <w:szCs w:val="22"/>
          </w:rPr>
          <w:t>https://creativecommons.org/licenses/by-nc-sa/3.0/igo</w:t>
        </w:r>
      </w:hyperlink>
      <w:r w:rsidRPr="00F44421">
        <w:rPr>
          <w:sz w:val="22"/>
          <w:szCs w:val="22"/>
        </w:rPr>
        <w:t>).</w:t>
      </w:r>
      <w:r w:rsidRPr="00D731A5">
        <w:rPr>
          <w:sz w:val="22"/>
          <w:szCs w:val="22"/>
        </w:rPr>
        <w:t xml:space="preserve"> For any uses of this publication that are not included in this licence, please seek permission from ITU by contacting </w:t>
      </w:r>
      <w:hyperlink r:id="rId32" w:history="1">
        <w:r w:rsidRPr="00D731A5">
          <w:rPr>
            <w:rStyle w:val="Hyperlink"/>
            <w:sz w:val="22"/>
            <w:szCs w:val="22"/>
          </w:rPr>
          <w:t>TSBmail@itu.int</w:t>
        </w:r>
      </w:hyperlink>
      <w:r w:rsidRPr="00D731A5">
        <w:rPr>
          <w:sz w:val="22"/>
          <w:szCs w:val="22"/>
        </w:rPr>
        <w:t>.</w:t>
      </w:r>
    </w:p>
    <w:p w14:paraId="122DA78E" w14:textId="5D252360" w:rsidR="001C47EA" w:rsidRDefault="001C47EA" w:rsidP="001C47EA">
      <w:pPr>
        <w:rPr>
          <w:color w:val="525252" w:themeColor="accent3" w:themeShade="80"/>
          <w:sz w:val="22"/>
          <w:szCs w:val="22"/>
        </w:rPr>
      </w:pPr>
      <w:r w:rsidRPr="00E562EF">
        <w:rPr>
          <w:sz w:val="22"/>
          <w:szCs w:val="22"/>
        </w:rPr>
        <w:t>If you wish to reuse material from this publication that is attributed to a third party, it is your responsibility to determine whether permission is needed for that reuse and to obtain permission from the copyright holder</w:t>
      </w:r>
      <w:r w:rsidRPr="00E562EF">
        <w:rPr>
          <w:color w:val="525252" w:themeColor="accent3" w:themeShade="80"/>
          <w:sz w:val="22"/>
          <w:szCs w:val="22"/>
        </w:rPr>
        <w:t>.</w:t>
      </w:r>
    </w:p>
    <w:p w14:paraId="74CB1175" w14:textId="77777777" w:rsidR="001C47EA" w:rsidRDefault="001C47EA">
      <w:pPr>
        <w:spacing w:before="0"/>
        <w:jc w:val="left"/>
        <w:rPr>
          <w:color w:val="525252" w:themeColor="accent3" w:themeShade="80"/>
          <w:sz w:val="22"/>
          <w:szCs w:val="22"/>
        </w:rPr>
      </w:pPr>
      <w:r>
        <w:rPr>
          <w:color w:val="525252" w:themeColor="accent3" w:themeShade="80"/>
          <w:sz w:val="22"/>
          <w:szCs w:val="22"/>
        </w:rPr>
        <w:br w:type="page"/>
      </w:r>
    </w:p>
    <w:p w14:paraId="13C3EBC8" w14:textId="77777777" w:rsidR="009A47CC" w:rsidRPr="001E1939" w:rsidRDefault="009A47CC" w:rsidP="009A47CC">
      <w:pPr>
        <w:keepNext/>
        <w:jc w:val="center"/>
        <w:rPr>
          <w:b/>
          <w:bCs/>
        </w:rPr>
      </w:pPr>
      <w:r w:rsidRPr="002B534E">
        <w:rPr>
          <w:b/>
        </w:rPr>
        <w:lastRenderedPageBreak/>
        <w:t>Table of Contents</w:t>
      </w:r>
    </w:p>
    <w:p w14:paraId="5E390F8D" w14:textId="77777777" w:rsidR="009A47CC" w:rsidRDefault="009A47CC" w:rsidP="009A47CC">
      <w:pPr>
        <w:pStyle w:val="toc0"/>
        <w:ind w:right="992"/>
        <w:rPr>
          <w:noProof/>
        </w:rPr>
      </w:pPr>
      <w:r>
        <w:tab/>
        <w:t>Page</w:t>
      </w:r>
    </w:p>
    <w:p w14:paraId="6C2816D7" w14:textId="49C53567" w:rsidR="00EB3485" w:rsidRPr="00EB3485" w:rsidRDefault="00EB3485">
      <w:pPr>
        <w:pStyle w:val="TOC1"/>
        <w:rPr>
          <w:rFonts w:asciiTheme="minorHAnsi" w:hAnsiTheme="minorHAnsi" w:cstheme="minorBidi"/>
          <w:noProof/>
          <w:kern w:val="2"/>
          <w:szCs w:val="24"/>
          <w:lang w:eastAsia="en-GB"/>
          <w14:ligatures w14:val="standardContextual"/>
        </w:rPr>
      </w:pPr>
      <w:r w:rsidRPr="00EB3485">
        <w:rPr>
          <w:rStyle w:val="Hyperlink"/>
          <w:noProof/>
          <w:color w:val="auto"/>
          <w:u w:val="none"/>
        </w:rPr>
        <w:t>1</w:t>
      </w:r>
      <w:r w:rsidRPr="00EB3485">
        <w:rPr>
          <w:rFonts w:asciiTheme="minorHAnsi" w:hAnsiTheme="minorHAnsi" w:cstheme="minorBidi"/>
          <w:noProof/>
          <w:kern w:val="2"/>
          <w:szCs w:val="24"/>
          <w:lang w:eastAsia="en-GB"/>
          <w14:ligatures w14:val="standardContextual"/>
        </w:rPr>
        <w:tab/>
      </w:r>
      <w:r w:rsidRPr="00EB3485">
        <w:rPr>
          <w:rStyle w:val="Hyperlink"/>
          <w:noProof/>
          <w:color w:val="auto"/>
          <w:u w:val="none"/>
        </w:rPr>
        <w:t>Introduction</w:t>
      </w:r>
      <w:r w:rsidRPr="00EB3485">
        <w:rPr>
          <w:noProof/>
          <w:webHidden/>
        </w:rPr>
        <w:tab/>
      </w:r>
      <w:r w:rsidRPr="00EB3485">
        <w:rPr>
          <w:noProof/>
          <w:webHidden/>
        </w:rPr>
        <w:tab/>
        <w:t>1</w:t>
      </w:r>
    </w:p>
    <w:p w14:paraId="590123E0" w14:textId="76DFA985" w:rsidR="00EB3485" w:rsidRPr="00EB3485" w:rsidRDefault="00EB3485">
      <w:pPr>
        <w:pStyle w:val="TOC2"/>
        <w:rPr>
          <w:rFonts w:asciiTheme="minorHAnsi" w:hAnsiTheme="minorHAnsi" w:cstheme="minorBidi"/>
          <w:noProof/>
          <w:kern w:val="2"/>
          <w:szCs w:val="24"/>
          <w:lang w:eastAsia="en-GB"/>
          <w14:ligatures w14:val="standardContextual"/>
        </w:rPr>
      </w:pPr>
      <w:r w:rsidRPr="00EB3485">
        <w:rPr>
          <w:rStyle w:val="Hyperlink"/>
          <w:noProof/>
          <w:color w:val="auto"/>
          <w:u w:val="none"/>
        </w:rPr>
        <w:t>1.1</w:t>
      </w:r>
      <w:r w:rsidRPr="00EB3485">
        <w:rPr>
          <w:rFonts w:asciiTheme="minorHAnsi" w:hAnsiTheme="minorHAnsi" w:cstheme="minorBidi"/>
          <w:noProof/>
          <w:kern w:val="2"/>
          <w:szCs w:val="24"/>
          <w:lang w:eastAsia="en-GB"/>
          <w14:ligatures w14:val="standardContextual"/>
        </w:rPr>
        <w:tab/>
      </w:r>
      <w:r w:rsidRPr="00EB3485">
        <w:rPr>
          <w:rStyle w:val="Hyperlink"/>
          <w:noProof/>
          <w:color w:val="auto"/>
          <w:u w:val="none"/>
        </w:rPr>
        <w:t>Document structure</w:t>
      </w:r>
      <w:r w:rsidRPr="00EB3485">
        <w:rPr>
          <w:noProof/>
          <w:webHidden/>
        </w:rPr>
        <w:tab/>
      </w:r>
      <w:r w:rsidRPr="00EB3485">
        <w:rPr>
          <w:noProof/>
          <w:webHidden/>
        </w:rPr>
        <w:tab/>
        <w:t>1</w:t>
      </w:r>
    </w:p>
    <w:p w14:paraId="1BCA2643" w14:textId="0167F5F8" w:rsidR="00EB3485" w:rsidRPr="00EB3485" w:rsidRDefault="00EB3485">
      <w:pPr>
        <w:pStyle w:val="TOC2"/>
        <w:rPr>
          <w:rFonts w:asciiTheme="minorHAnsi" w:hAnsiTheme="minorHAnsi" w:cstheme="minorBidi"/>
          <w:noProof/>
          <w:kern w:val="2"/>
          <w:szCs w:val="24"/>
          <w:lang w:eastAsia="en-GB"/>
          <w14:ligatures w14:val="standardContextual"/>
        </w:rPr>
      </w:pPr>
      <w:r w:rsidRPr="00EB3485">
        <w:rPr>
          <w:rStyle w:val="Hyperlink"/>
          <w:noProof/>
          <w:color w:val="auto"/>
          <w:u w:val="none"/>
        </w:rPr>
        <w:t>1.2</w:t>
      </w:r>
      <w:r w:rsidRPr="00EB3485">
        <w:rPr>
          <w:rFonts w:asciiTheme="minorHAnsi" w:hAnsiTheme="minorHAnsi" w:cstheme="minorBidi"/>
          <w:noProof/>
          <w:kern w:val="2"/>
          <w:szCs w:val="24"/>
          <w:lang w:eastAsia="en-GB"/>
          <w14:ligatures w14:val="standardContextual"/>
        </w:rPr>
        <w:tab/>
      </w:r>
      <w:r w:rsidRPr="00EB3485">
        <w:rPr>
          <w:rStyle w:val="Hyperlink"/>
          <w:noProof/>
          <w:color w:val="auto"/>
          <w:u w:val="none"/>
        </w:rPr>
        <w:t>Status update for meeting L</w:t>
      </w:r>
      <w:r w:rsidRPr="00EB3485">
        <w:rPr>
          <w:noProof/>
          <w:webHidden/>
        </w:rPr>
        <w:tab/>
      </w:r>
      <w:r w:rsidRPr="00EB3485">
        <w:rPr>
          <w:noProof/>
          <w:webHidden/>
        </w:rPr>
        <w:tab/>
        <w:t>1</w:t>
      </w:r>
    </w:p>
    <w:p w14:paraId="352AA2AB" w14:textId="3C6E8083" w:rsidR="00EB3485" w:rsidRPr="00EB3485" w:rsidRDefault="00EB3485">
      <w:pPr>
        <w:pStyle w:val="TOC2"/>
        <w:rPr>
          <w:rFonts w:asciiTheme="minorHAnsi" w:hAnsiTheme="minorHAnsi" w:cstheme="minorBidi"/>
          <w:noProof/>
          <w:kern w:val="2"/>
          <w:szCs w:val="24"/>
          <w:lang w:eastAsia="en-GB"/>
          <w14:ligatures w14:val="standardContextual"/>
        </w:rPr>
      </w:pPr>
      <w:r w:rsidRPr="00EB3485">
        <w:rPr>
          <w:rStyle w:val="Hyperlink"/>
          <w:noProof/>
          <w:color w:val="auto"/>
          <w:u w:val="none"/>
        </w:rPr>
        <w:t>1.3</w:t>
      </w:r>
      <w:r w:rsidRPr="00EB3485">
        <w:rPr>
          <w:rFonts w:asciiTheme="minorHAnsi" w:hAnsiTheme="minorHAnsi" w:cstheme="minorBidi"/>
          <w:noProof/>
          <w:kern w:val="2"/>
          <w:szCs w:val="24"/>
          <w:lang w:eastAsia="en-GB"/>
          <w14:ligatures w14:val="standardContextual"/>
        </w:rPr>
        <w:tab/>
      </w:r>
      <w:r w:rsidRPr="00EB3485">
        <w:rPr>
          <w:rStyle w:val="Hyperlink"/>
          <w:noProof/>
          <w:color w:val="auto"/>
          <w:u w:val="none"/>
        </w:rPr>
        <w:t>Status update for meeting M</w:t>
      </w:r>
      <w:r w:rsidRPr="00EB3485">
        <w:rPr>
          <w:noProof/>
          <w:webHidden/>
        </w:rPr>
        <w:tab/>
      </w:r>
      <w:r w:rsidRPr="00EB3485">
        <w:rPr>
          <w:noProof/>
          <w:webHidden/>
        </w:rPr>
        <w:tab/>
        <w:t>1</w:t>
      </w:r>
    </w:p>
    <w:p w14:paraId="3FAF5B27" w14:textId="0417159B" w:rsidR="00EB3485" w:rsidRPr="00EB3485" w:rsidRDefault="00EB3485">
      <w:pPr>
        <w:pStyle w:val="TOC2"/>
        <w:rPr>
          <w:rFonts w:asciiTheme="minorHAnsi" w:hAnsiTheme="minorHAnsi" w:cstheme="minorBidi"/>
          <w:noProof/>
          <w:kern w:val="2"/>
          <w:szCs w:val="24"/>
          <w:lang w:eastAsia="en-GB"/>
          <w14:ligatures w14:val="standardContextual"/>
        </w:rPr>
      </w:pPr>
      <w:r w:rsidRPr="00EB3485">
        <w:rPr>
          <w:rStyle w:val="Hyperlink"/>
          <w:noProof/>
          <w:color w:val="auto"/>
          <w:u w:val="none"/>
        </w:rPr>
        <w:t>1.4</w:t>
      </w:r>
      <w:r w:rsidRPr="00EB3485">
        <w:rPr>
          <w:rFonts w:asciiTheme="minorHAnsi" w:hAnsiTheme="minorHAnsi" w:cstheme="minorBidi"/>
          <w:noProof/>
          <w:kern w:val="2"/>
          <w:szCs w:val="24"/>
          <w:lang w:eastAsia="en-GB"/>
          <w14:ligatures w14:val="standardContextual"/>
        </w:rPr>
        <w:tab/>
      </w:r>
      <w:r w:rsidRPr="00EB3485">
        <w:rPr>
          <w:rStyle w:val="Hyperlink"/>
          <w:noProof/>
          <w:color w:val="auto"/>
          <w:u w:val="none"/>
        </w:rPr>
        <w:t>Status update for meeting R</w:t>
      </w:r>
      <w:r w:rsidRPr="00EB3485">
        <w:rPr>
          <w:noProof/>
          <w:webHidden/>
        </w:rPr>
        <w:tab/>
      </w:r>
      <w:r w:rsidRPr="00EB3485">
        <w:rPr>
          <w:noProof/>
          <w:webHidden/>
        </w:rPr>
        <w:tab/>
        <w:t>2</w:t>
      </w:r>
    </w:p>
    <w:p w14:paraId="4548C9A0" w14:textId="46596BD9" w:rsidR="00EB3485" w:rsidRPr="00EB3485" w:rsidRDefault="00EB3485">
      <w:pPr>
        <w:pStyle w:val="TOC2"/>
        <w:rPr>
          <w:rFonts w:asciiTheme="minorHAnsi" w:hAnsiTheme="minorHAnsi" w:cstheme="minorBidi"/>
          <w:noProof/>
          <w:kern w:val="2"/>
          <w:szCs w:val="24"/>
          <w:lang w:eastAsia="en-GB"/>
          <w14:ligatures w14:val="standardContextual"/>
        </w:rPr>
      </w:pPr>
      <w:r w:rsidRPr="00EB3485">
        <w:rPr>
          <w:rStyle w:val="Hyperlink"/>
          <w:noProof/>
          <w:color w:val="auto"/>
          <w:u w:val="none"/>
        </w:rPr>
        <w:t>1.5</w:t>
      </w:r>
      <w:r w:rsidRPr="00EB3485">
        <w:rPr>
          <w:rFonts w:asciiTheme="minorHAnsi" w:hAnsiTheme="minorHAnsi" w:cstheme="minorBidi"/>
          <w:noProof/>
          <w:kern w:val="2"/>
          <w:szCs w:val="24"/>
          <w:lang w:eastAsia="en-GB"/>
          <w14:ligatures w14:val="standardContextual"/>
        </w:rPr>
        <w:tab/>
      </w:r>
      <w:r w:rsidRPr="00EB3485">
        <w:rPr>
          <w:rStyle w:val="Hyperlink"/>
          <w:noProof/>
          <w:color w:val="auto"/>
          <w:u w:val="none"/>
        </w:rPr>
        <w:t>Topic description</w:t>
      </w:r>
      <w:r w:rsidRPr="00EB3485">
        <w:rPr>
          <w:noProof/>
          <w:webHidden/>
        </w:rPr>
        <w:tab/>
      </w:r>
      <w:r w:rsidRPr="00EB3485">
        <w:rPr>
          <w:noProof/>
          <w:webHidden/>
        </w:rPr>
        <w:tab/>
        <w:t>2</w:t>
      </w:r>
    </w:p>
    <w:p w14:paraId="146BCC87" w14:textId="3241757F" w:rsidR="00EB3485" w:rsidRPr="00EB3485" w:rsidRDefault="00EB3485">
      <w:pPr>
        <w:pStyle w:val="TOC2"/>
        <w:rPr>
          <w:rFonts w:asciiTheme="minorHAnsi" w:hAnsiTheme="minorHAnsi" w:cstheme="minorBidi"/>
          <w:noProof/>
          <w:kern w:val="2"/>
          <w:szCs w:val="24"/>
          <w:lang w:eastAsia="en-GB"/>
          <w14:ligatures w14:val="standardContextual"/>
        </w:rPr>
      </w:pPr>
      <w:r w:rsidRPr="00EB3485">
        <w:rPr>
          <w:rStyle w:val="Hyperlink"/>
          <w:noProof/>
          <w:color w:val="auto"/>
          <w:u w:val="none"/>
        </w:rPr>
        <w:t>1.6</w:t>
      </w:r>
      <w:r w:rsidRPr="00EB3485">
        <w:rPr>
          <w:rFonts w:asciiTheme="minorHAnsi" w:hAnsiTheme="minorHAnsi" w:cstheme="minorBidi"/>
          <w:noProof/>
          <w:kern w:val="2"/>
          <w:szCs w:val="24"/>
          <w:lang w:eastAsia="en-GB"/>
          <w14:ligatures w14:val="standardContextual"/>
        </w:rPr>
        <w:tab/>
      </w:r>
      <w:r w:rsidRPr="00EB3485">
        <w:rPr>
          <w:rStyle w:val="Hyperlink"/>
          <w:noProof/>
          <w:color w:val="auto"/>
          <w:u w:val="none"/>
        </w:rPr>
        <w:t>Ethical considerations</w:t>
      </w:r>
      <w:r w:rsidRPr="00EB3485">
        <w:rPr>
          <w:noProof/>
          <w:webHidden/>
        </w:rPr>
        <w:tab/>
      </w:r>
      <w:r w:rsidRPr="00EB3485">
        <w:rPr>
          <w:noProof/>
          <w:webHidden/>
        </w:rPr>
        <w:tab/>
        <w:t>3</w:t>
      </w:r>
    </w:p>
    <w:p w14:paraId="069222E0" w14:textId="25782E69" w:rsidR="00EB3485" w:rsidRPr="00EB3485" w:rsidRDefault="00EB3485">
      <w:pPr>
        <w:pStyle w:val="TOC2"/>
        <w:rPr>
          <w:rFonts w:asciiTheme="minorHAnsi" w:hAnsiTheme="minorHAnsi" w:cstheme="minorBidi"/>
          <w:noProof/>
          <w:kern w:val="2"/>
          <w:szCs w:val="24"/>
          <w:lang w:eastAsia="en-GB"/>
          <w14:ligatures w14:val="standardContextual"/>
        </w:rPr>
      </w:pPr>
      <w:r w:rsidRPr="00EB3485">
        <w:rPr>
          <w:rStyle w:val="Hyperlink"/>
          <w:noProof/>
          <w:color w:val="auto"/>
          <w:u w:val="none"/>
        </w:rPr>
        <w:t>1.7</w:t>
      </w:r>
      <w:r w:rsidRPr="00EB3485">
        <w:rPr>
          <w:rFonts w:asciiTheme="minorHAnsi" w:hAnsiTheme="minorHAnsi" w:cstheme="minorBidi"/>
          <w:noProof/>
          <w:kern w:val="2"/>
          <w:szCs w:val="24"/>
          <w:lang w:eastAsia="en-GB"/>
          <w14:ligatures w14:val="standardContextual"/>
        </w:rPr>
        <w:tab/>
      </w:r>
      <w:r w:rsidRPr="00EB3485">
        <w:rPr>
          <w:rStyle w:val="Hyperlink"/>
          <w:noProof/>
          <w:color w:val="auto"/>
          <w:u w:val="none"/>
        </w:rPr>
        <w:t>Existing AI solutions</w:t>
      </w:r>
      <w:r w:rsidRPr="00EB3485">
        <w:rPr>
          <w:noProof/>
          <w:webHidden/>
        </w:rPr>
        <w:tab/>
      </w:r>
      <w:r w:rsidRPr="00EB3485">
        <w:rPr>
          <w:noProof/>
          <w:webHidden/>
        </w:rPr>
        <w:tab/>
        <w:t>6</w:t>
      </w:r>
    </w:p>
    <w:p w14:paraId="2F5097F5" w14:textId="56A10A16" w:rsidR="00EB3485" w:rsidRPr="00EB3485" w:rsidRDefault="00EB3485">
      <w:pPr>
        <w:pStyle w:val="TOC2"/>
        <w:rPr>
          <w:rFonts w:asciiTheme="minorHAnsi" w:hAnsiTheme="minorHAnsi" w:cstheme="minorBidi"/>
          <w:noProof/>
          <w:kern w:val="2"/>
          <w:szCs w:val="24"/>
          <w:lang w:eastAsia="en-GB"/>
          <w14:ligatures w14:val="standardContextual"/>
        </w:rPr>
      </w:pPr>
      <w:r w:rsidRPr="00EB3485">
        <w:rPr>
          <w:rStyle w:val="Hyperlink"/>
          <w:noProof/>
          <w:color w:val="auto"/>
          <w:u w:val="none"/>
        </w:rPr>
        <w:t>1.8</w:t>
      </w:r>
      <w:r w:rsidRPr="00EB3485">
        <w:rPr>
          <w:rFonts w:asciiTheme="minorHAnsi" w:hAnsiTheme="minorHAnsi" w:cstheme="minorBidi"/>
          <w:noProof/>
          <w:kern w:val="2"/>
          <w:szCs w:val="24"/>
          <w:lang w:eastAsia="en-GB"/>
          <w14:ligatures w14:val="standardContextual"/>
        </w:rPr>
        <w:tab/>
      </w:r>
      <w:r w:rsidRPr="00EB3485">
        <w:rPr>
          <w:rStyle w:val="Hyperlink"/>
          <w:noProof/>
          <w:color w:val="auto"/>
          <w:u w:val="none"/>
        </w:rPr>
        <w:t>Imaging modalities</w:t>
      </w:r>
      <w:r w:rsidRPr="00EB3485">
        <w:rPr>
          <w:noProof/>
          <w:webHidden/>
        </w:rPr>
        <w:tab/>
      </w:r>
      <w:r w:rsidRPr="00EB3485">
        <w:rPr>
          <w:noProof/>
          <w:webHidden/>
        </w:rPr>
        <w:tab/>
        <w:t>9</w:t>
      </w:r>
    </w:p>
    <w:p w14:paraId="41E26EC4" w14:textId="005FE8F7" w:rsidR="00EB3485" w:rsidRPr="00EB3485" w:rsidRDefault="00EB3485">
      <w:pPr>
        <w:pStyle w:val="TOC2"/>
        <w:rPr>
          <w:rFonts w:asciiTheme="minorHAnsi" w:hAnsiTheme="minorHAnsi" w:cstheme="minorBidi"/>
          <w:noProof/>
          <w:kern w:val="2"/>
          <w:szCs w:val="24"/>
          <w:lang w:eastAsia="en-GB"/>
          <w14:ligatures w14:val="standardContextual"/>
        </w:rPr>
      </w:pPr>
      <w:r w:rsidRPr="00EB3485">
        <w:rPr>
          <w:rStyle w:val="Hyperlink"/>
          <w:noProof/>
          <w:color w:val="auto"/>
          <w:u w:val="none"/>
        </w:rPr>
        <w:t>1.9</w:t>
      </w:r>
      <w:r w:rsidRPr="00EB3485">
        <w:rPr>
          <w:rFonts w:asciiTheme="minorHAnsi" w:hAnsiTheme="minorHAnsi" w:cstheme="minorBidi"/>
          <w:noProof/>
          <w:kern w:val="2"/>
          <w:szCs w:val="24"/>
          <w:lang w:eastAsia="en-GB"/>
          <w14:ligatures w14:val="standardContextual"/>
        </w:rPr>
        <w:tab/>
      </w:r>
      <w:r w:rsidRPr="00EB3485">
        <w:rPr>
          <w:rStyle w:val="Hyperlink"/>
          <w:noProof/>
          <w:color w:val="auto"/>
          <w:u w:val="none"/>
        </w:rPr>
        <w:t>Existing work on benchmarking</w:t>
      </w:r>
      <w:r w:rsidRPr="00EB3485">
        <w:rPr>
          <w:noProof/>
          <w:webHidden/>
        </w:rPr>
        <w:tab/>
      </w:r>
      <w:r w:rsidRPr="00EB3485">
        <w:rPr>
          <w:noProof/>
          <w:webHidden/>
        </w:rPr>
        <w:tab/>
        <w:t>15</w:t>
      </w:r>
    </w:p>
    <w:p w14:paraId="26C02A19" w14:textId="48068D41" w:rsidR="00EB3485" w:rsidRPr="00EB3485" w:rsidRDefault="00EB3485">
      <w:pPr>
        <w:pStyle w:val="TOC2"/>
        <w:rPr>
          <w:rFonts w:asciiTheme="minorHAnsi" w:hAnsiTheme="minorHAnsi" w:cstheme="minorBidi"/>
          <w:noProof/>
          <w:kern w:val="2"/>
          <w:szCs w:val="24"/>
          <w:lang w:eastAsia="en-GB"/>
          <w14:ligatures w14:val="standardContextual"/>
        </w:rPr>
      </w:pPr>
      <w:r w:rsidRPr="00EB3485">
        <w:rPr>
          <w:rStyle w:val="Hyperlink"/>
          <w:noProof/>
          <w:color w:val="auto"/>
          <w:u w:val="none"/>
        </w:rPr>
        <w:t>1.10</w:t>
      </w:r>
      <w:r w:rsidRPr="00EB3485">
        <w:rPr>
          <w:rFonts w:asciiTheme="minorHAnsi" w:hAnsiTheme="minorHAnsi" w:cstheme="minorBidi"/>
          <w:noProof/>
          <w:kern w:val="2"/>
          <w:szCs w:val="24"/>
          <w:lang w:eastAsia="en-GB"/>
          <w14:ligatures w14:val="standardContextual"/>
        </w:rPr>
        <w:tab/>
      </w:r>
      <w:r w:rsidRPr="00EB3485">
        <w:rPr>
          <w:rStyle w:val="Hyperlink"/>
          <w:noProof/>
          <w:color w:val="auto"/>
          <w:u w:val="none"/>
        </w:rPr>
        <w:t>Benchmarking overview</w:t>
      </w:r>
      <w:r w:rsidRPr="00EB3485">
        <w:rPr>
          <w:noProof/>
          <w:webHidden/>
        </w:rPr>
        <w:tab/>
      </w:r>
      <w:r w:rsidRPr="00EB3485">
        <w:rPr>
          <w:noProof/>
          <w:webHidden/>
        </w:rPr>
        <w:tab/>
        <w:t>16</w:t>
      </w:r>
    </w:p>
    <w:p w14:paraId="351BD334" w14:textId="1D027AFF" w:rsidR="00EB3485" w:rsidRPr="00EB3485" w:rsidRDefault="00EB3485">
      <w:pPr>
        <w:pStyle w:val="TOC2"/>
        <w:rPr>
          <w:rFonts w:asciiTheme="minorHAnsi" w:hAnsiTheme="minorHAnsi" w:cstheme="minorBidi"/>
          <w:noProof/>
          <w:kern w:val="2"/>
          <w:szCs w:val="24"/>
          <w:lang w:eastAsia="en-GB"/>
          <w14:ligatures w14:val="standardContextual"/>
        </w:rPr>
      </w:pPr>
      <w:r w:rsidRPr="00EB3485">
        <w:rPr>
          <w:rStyle w:val="Hyperlink"/>
          <w:noProof/>
          <w:color w:val="auto"/>
          <w:u w:val="none"/>
        </w:rPr>
        <w:t>1.11</w:t>
      </w:r>
      <w:r w:rsidRPr="00EB3485">
        <w:rPr>
          <w:rFonts w:asciiTheme="minorHAnsi" w:hAnsiTheme="minorHAnsi" w:cstheme="minorBidi"/>
          <w:noProof/>
          <w:kern w:val="2"/>
          <w:szCs w:val="24"/>
          <w:lang w:eastAsia="en-GB"/>
          <w14:ligatures w14:val="standardContextual"/>
        </w:rPr>
        <w:tab/>
      </w:r>
      <w:r w:rsidRPr="00EB3485">
        <w:rPr>
          <w:rStyle w:val="Hyperlink"/>
          <w:noProof/>
          <w:color w:val="auto"/>
          <w:u w:val="none"/>
        </w:rPr>
        <w:t>The NHS AI Lab – Call for AI driven COVID-19 models: Performance assessment using the national COVID-19 chest imaging database</w:t>
      </w:r>
      <w:r w:rsidRPr="00EB3485">
        <w:rPr>
          <w:noProof/>
          <w:webHidden/>
        </w:rPr>
        <w:tab/>
      </w:r>
      <w:r w:rsidRPr="00EB3485">
        <w:rPr>
          <w:noProof/>
          <w:webHidden/>
        </w:rPr>
        <w:tab/>
        <w:t>16</w:t>
      </w:r>
    </w:p>
    <w:p w14:paraId="07824EBB" w14:textId="692819F2" w:rsidR="00EB3485" w:rsidRPr="00EB3485" w:rsidRDefault="00EB3485">
      <w:pPr>
        <w:pStyle w:val="TOC1"/>
        <w:rPr>
          <w:rFonts w:asciiTheme="minorHAnsi" w:hAnsiTheme="minorHAnsi" w:cstheme="minorBidi"/>
          <w:noProof/>
          <w:kern w:val="2"/>
          <w:szCs w:val="24"/>
          <w:lang w:eastAsia="en-GB"/>
          <w14:ligatures w14:val="standardContextual"/>
        </w:rPr>
      </w:pPr>
      <w:r w:rsidRPr="00EB3485">
        <w:rPr>
          <w:rStyle w:val="Hyperlink"/>
          <w:noProof/>
          <w:color w:val="auto"/>
          <w:u w:val="none"/>
        </w:rPr>
        <w:t>2</w:t>
      </w:r>
      <w:r w:rsidRPr="00EB3485">
        <w:rPr>
          <w:rFonts w:asciiTheme="minorHAnsi" w:hAnsiTheme="minorHAnsi" w:cstheme="minorBidi"/>
          <w:noProof/>
          <w:kern w:val="2"/>
          <w:szCs w:val="24"/>
          <w:lang w:eastAsia="en-GB"/>
          <w14:ligatures w14:val="standardContextual"/>
        </w:rPr>
        <w:tab/>
      </w:r>
      <w:r w:rsidRPr="00EB3485">
        <w:rPr>
          <w:rStyle w:val="Hyperlink"/>
          <w:noProof/>
          <w:color w:val="auto"/>
          <w:u w:val="none"/>
        </w:rPr>
        <w:t>AI4H Topic Group</w:t>
      </w:r>
      <w:r w:rsidRPr="00EB3485">
        <w:rPr>
          <w:noProof/>
          <w:webHidden/>
        </w:rPr>
        <w:tab/>
      </w:r>
      <w:r w:rsidRPr="00EB3485">
        <w:rPr>
          <w:noProof/>
          <w:webHidden/>
        </w:rPr>
        <w:tab/>
        <w:t>17</w:t>
      </w:r>
    </w:p>
    <w:p w14:paraId="2D13116F" w14:textId="4EC1F67B" w:rsidR="00EB3485" w:rsidRPr="00EB3485" w:rsidRDefault="00EB3485">
      <w:pPr>
        <w:pStyle w:val="TOC1"/>
        <w:rPr>
          <w:rFonts w:asciiTheme="minorHAnsi" w:hAnsiTheme="minorHAnsi" w:cstheme="minorBidi"/>
          <w:noProof/>
          <w:kern w:val="2"/>
          <w:szCs w:val="24"/>
          <w:lang w:eastAsia="en-GB"/>
          <w14:ligatures w14:val="standardContextual"/>
        </w:rPr>
      </w:pPr>
      <w:r w:rsidRPr="00EB3485">
        <w:rPr>
          <w:rStyle w:val="Hyperlink"/>
          <w:noProof/>
          <w:color w:val="auto"/>
          <w:u w:val="none"/>
        </w:rPr>
        <w:t>3</w:t>
      </w:r>
      <w:r w:rsidRPr="00EB3485">
        <w:rPr>
          <w:rFonts w:asciiTheme="minorHAnsi" w:hAnsiTheme="minorHAnsi" w:cstheme="minorBidi"/>
          <w:noProof/>
          <w:kern w:val="2"/>
          <w:szCs w:val="24"/>
          <w:lang w:eastAsia="en-GB"/>
          <w14:ligatures w14:val="standardContextual"/>
        </w:rPr>
        <w:tab/>
      </w:r>
      <w:r w:rsidRPr="00EB3485">
        <w:rPr>
          <w:rStyle w:val="Hyperlink"/>
          <w:noProof/>
          <w:color w:val="auto"/>
          <w:u w:val="none"/>
        </w:rPr>
        <w:t>Method</w:t>
      </w:r>
      <w:r w:rsidRPr="00EB3485">
        <w:rPr>
          <w:noProof/>
          <w:webHidden/>
        </w:rPr>
        <w:tab/>
      </w:r>
      <w:r w:rsidRPr="00EB3485">
        <w:rPr>
          <w:noProof/>
          <w:webHidden/>
        </w:rPr>
        <w:tab/>
        <w:t>17</w:t>
      </w:r>
    </w:p>
    <w:p w14:paraId="4F909D53" w14:textId="3129D4E8" w:rsidR="00EB3485" w:rsidRPr="00EB3485" w:rsidRDefault="00EB3485">
      <w:pPr>
        <w:pStyle w:val="TOC2"/>
        <w:rPr>
          <w:rFonts w:asciiTheme="minorHAnsi" w:hAnsiTheme="minorHAnsi" w:cstheme="minorBidi"/>
          <w:noProof/>
          <w:kern w:val="2"/>
          <w:szCs w:val="24"/>
          <w:lang w:eastAsia="en-GB"/>
          <w14:ligatures w14:val="standardContextual"/>
        </w:rPr>
      </w:pPr>
      <w:r w:rsidRPr="00EB3485">
        <w:rPr>
          <w:rStyle w:val="Hyperlink"/>
          <w:noProof/>
          <w:color w:val="auto"/>
          <w:u w:val="none"/>
        </w:rPr>
        <w:t>3.1</w:t>
      </w:r>
      <w:r w:rsidRPr="00EB3485">
        <w:rPr>
          <w:rFonts w:asciiTheme="minorHAnsi" w:hAnsiTheme="minorHAnsi" w:cstheme="minorBidi"/>
          <w:noProof/>
          <w:kern w:val="2"/>
          <w:szCs w:val="24"/>
          <w:lang w:eastAsia="en-GB"/>
          <w14:ligatures w14:val="standardContextual"/>
        </w:rPr>
        <w:tab/>
      </w:r>
      <w:r w:rsidRPr="00EB3485">
        <w:rPr>
          <w:rStyle w:val="Hyperlink"/>
          <w:noProof/>
          <w:color w:val="auto"/>
          <w:u w:val="none"/>
        </w:rPr>
        <w:t>AI input data structure</w:t>
      </w:r>
      <w:r w:rsidRPr="00EB3485">
        <w:rPr>
          <w:noProof/>
          <w:webHidden/>
        </w:rPr>
        <w:tab/>
      </w:r>
      <w:r w:rsidRPr="00EB3485">
        <w:rPr>
          <w:noProof/>
          <w:webHidden/>
        </w:rPr>
        <w:tab/>
        <w:t>17</w:t>
      </w:r>
    </w:p>
    <w:p w14:paraId="79F0565C" w14:textId="6216E5ED" w:rsidR="00EB3485" w:rsidRPr="00EB3485" w:rsidRDefault="00EB3485">
      <w:pPr>
        <w:pStyle w:val="TOC2"/>
        <w:rPr>
          <w:rFonts w:asciiTheme="minorHAnsi" w:hAnsiTheme="minorHAnsi" w:cstheme="minorBidi"/>
          <w:noProof/>
          <w:kern w:val="2"/>
          <w:szCs w:val="24"/>
          <w:lang w:eastAsia="en-GB"/>
          <w14:ligatures w14:val="standardContextual"/>
        </w:rPr>
      </w:pPr>
      <w:r w:rsidRPr="00EB3485">
        <w:rPr>
          <w:rStyle w:val="Hyperlink"/>
          <w:noProof/>
          <w:color w:val="auto"/>
          <w:u w:val="none"/>
        </w:rPr>
        <w:t>3.2</w:t>
      </w:r>
      <w:r w:rsidRPr="00EB3485">
        <w:rPr>
          <w:rFonts w:asciiTheme="minorHAnsi" w:hAnsiTheme="minorHAnsi" w:cstheme="minorBidi"/>
          <w:noProof/>
          <w:kern w:val="2"/>
          <w:szCs w:val="24"/>
          <w:lang w:eastAsia="en-GB"/>
          <w14:ligatures w14:val="standardContextual"/>
        </w:rPr>
        <w:tab/>
      </w:r>
      <w:r w:rsidRPr="00EB3485">
        <w:rPr>
          <w:rStyle w:val="Hyperlink"/>
          <w:noProof/>
          <w:color w:val="auto"/>
          <w:u w:val="none"/>
        </w:rPr>
        <w:t>AI output data structure</w:t>
      </w:r>
      <w:r w:rsidRPr="00EB3485">
        <w:rPr>
          <w:noProof/>
          <w:webHidden/>
        </w:rPr>
        <w:tab/>
      </w:r>
      <w:r w:rsidRPr="00EB3485">
        <w:rPr>
          <w:noProof/>
          <w:webHidden/>
        </w:rPr>
        <w:tab/>
        <w:t>26</w:t>
      </w:r>
    </w:p>
    <w:p w14:paraId="142E0621" w14:textId="6D468872" w:rsidR="00EB3485" w:rsidRPr="00EB3485" w:rsidRDefault="00EB3485">
      <w:pPr>
        <w:pStyle w:val="TOC2"/>
        <w:rPr>
          <w:rFonts w:asciiTheme="minorHAnsi" w:hAnsiTheme="minorHAnsi" w:cstheme="minorBidi"/>
          <w:noProof/>
          <w:kern w:val="2"/>
          <w:szCs w:val="24"/>
          <w:lang w:eastAsia="en-GB"/>
          <w14:ligatures w14:val="standardContextual"/>
        </w:rPr>
      </w:pPr>
      <w:r w:rsidRPr="00EB3485">
        <w:rPr>
          <w:rStyle w:val="Hyperlink"/>
          <w:noProof/>
          <w:color w:val="auto"/>
          <w:u w:val="none"/>
        </w:rPr>
        <w:t>3.3</w:t>
      </w:r>
      <w:r w:rsidRPr="00EB3485">
        <w:rPr>
          <w:rFonts w:asciiTheme="minorHAnsi" w:hAnsiTheme="minorHAnsi" w:cstheme="minorBidi"/>
          <w:noProof/>
          <w:kern w:val="2"/>
          <w:szCs w:val="24"/>
          <w:lang w:eastAsia="en-GB"/>
          <w14:ligatures w14:val="standardContextual"/>
        </w:rPr>
        <w:tab/>
      </w:r>
      <w:r w:rsidRPr="00EB3485">
        <w:rPr>
          <w:rStyle w:val="Hyperlink"/>
          <w:noProof/>
          <w:color w:val="auto"/>
          <w:u w:val="none"/>
        </w:rPr>
        <w:t>Test data labels</w:t>
      </w:r>
      <w:r w:rsidRPr="00EB3485">
        <w:rPr>
          <w:noProof/>
          <w:webHidden/>
        </w:rPr>
        <w:tab/>
      </w:r>
      <w:r w:rsidRPr="00EB3485">
        <w:rPr>
          <w:noProof/>
          <w:webHidden/>
        </w:rPr>
        <w:tab/>
        <w:t>27</w:t>
      </w:r>
    </w:p>
    <w:p w14:paraId="44ADD975" w14:textId="13B762BC" w:rsidR="00EB3485" w:rsidRPr="00EB3485" w:rsidRDefault="00EB3485">
      <w:pPr>
        <w:pStyle w:val="TOC2"/>
        <w:rPr>
          <w:rFonts w:asciiTheme="minorHAnsi" w:hAnsiTheme="minorHAnsi" w:cstheme="minorBidi"/>
          <w:noProof/>
          <w:kern w:val="2"/>
          <w:szCs w:val="24"/>
          <w:lang w:eastAsia="en-GB"/>
          <w14:ligatures w14:val="standardContextual"/>
        </w:rPr>
      </w:pPr>
      <w:r w:rsidRPr="00EB3485">
        <w:rPr>
          <w:rStyle w:val="Hyperlink"/>
          <w:noProof/>
          <w:color w:val="auto"/>
          <w:u w:val="none"/>
        </w:rPr>
        <w:t>3.4</w:t>
      </w:r>
      <w:r w:rsidRPr="00EB3485">
        <w:rPr>
          <w:rFonts w:asciiTheme="minorHAnsi" w:hAnsiTheme="minorHAnsi" w:cstheme="minorBidi"/>
          <w:noProof/>
          <w:kern w:val="2"/>
          <w:szCs w:val="24"/>
          <w:lang w:eastAsia="en-GB"/>
          <w14:ligatures w14:val="standardContextual"/>
        </w:rPr>
        <w:tab/>
      </w:r>
      <w:r w:rsidRPr="00EB3485">
        <w:rPr>
          <w:rStyle w:val="Hyperlink"/>
          <w:noProof/>
          <w:color w:val="auto"/>
          <w:u w:val="none"/>
        </w:rPr>
        <w:t>Scores and metrics</w:t>
      </w:r>
      <w:r w:rsidRPr="00EB3485">
        <w:rPr>
          <w:noProof/>
          <w:webHidden/>
        </w:rPr>
        <w:tab/>
      </w:r>
      <w:r w:rsidRPr="00EB3485">
        <w:rPr>
          <w:noProof/>
          <w:webHidden/>
        </w:rPr>
        <w:tab/>
        <w:t>27</w:t>
      </w:r>
    </w:p>
    <w:p w14:paraId="5C7C438E" w14:textId="1988F541" w:rsidR="00EB3485" w:rsidRPr="00EB3485" w:rsidRDefault="00EB3485">
      <w:pPr>
        <w:pStyle w:val="TOC2"/>
        <w:rPr>
          <w:rFonts w:asciiTheme="minorHAnsi" w:hAnsiTheme="minorHAnsi" w:cstheme="minorBidi"/>
          <w:noProof/>
          <w:kern w:val="2"/>
          <w:szCs w:val="24"/>
          <w:lang w:eastAsia="en-GB"/>
          <w14:ligatures w14:val="standardContextual"/>
        </w:rPr>
      </w:pPr>
      <w:r w:rsidRPr="00EB3485">
        <w:rPr>
          <w:rStyle w:val="Hyperlink"/>
          <w:noProof/>
          <w:color w:val="auto"/>
          <w:u w:val="none"/>
        </w:rPr>
        <w:t>3.5</w:t>
      </w:r>
      <w:r w:rsidRPr="00EB3485">
        <w:rPr>
          <w:rFonts w:asciiTheme="minorHAnsi" w:hAnsiTheme="minorHAnsi" w:cstheme="minorBidi"/>
          <w:noProof/>
          <w:kern w:val="2"/>
          <w:szCs w:val="24"/>
          <w:lang w:eastAsia="en-GB"/>
          <w14:ligatures w14:val="standardContextual"/>
        </w:rPr>
        <w:tab/>
      </w:r>
      <w:r w:rsidRPr="00EB3485">
        <w:rPr>
          <w:rStyle w:val="Hyperlink"/>
          <w:noProof/>
          <w:color w:val="auto"/>
          <w:u w:val="none"/>
        </w:rPr>
        <w:t>Undisclosed test data set collection</w:t>
      </w:r>
      <w:r w:rsidRPr="00EB3485">
        <w:rPr>
          <w:noProof/>
          <w:webHidden/>
        </w:rPr>
        <w:tab/>
      </w:r>
      <w:r w:rsidRPr="00EB3485">
        <w:rPr>
          <w:noProof/>
          <w:webHidden/>
        </w:rPr>
        <w:tab/>
        <w:t>34</w:t>
      </w:r>
    </w:p>
    <w:p w14:paraId="26388790" w14:textId="681B4C89" w:rsidR="00EB3485" w:rsidRPr="00EB3485" w:rsidRDefault="00EB3485">
      <w:pPr>
        <w:pStyle w:val="TOC2"/>
        <w:rPr>
          <w:rFonts w:asciiTheme="minorHAnsi" w:hAnsiTheme="minorHAnsi" w:cstheme="minorBidi"/>
          <w:noProof/>
          <w:kern w:val="2"/>
          <w:szCs w:val="24"/>
          <w:lang w:eastAsia="en-GB"/>
          <w14:ligatures w14:val="standardContextual"/>
        </w:rPr>
      </w:pPr>
      <w:r w:rsidRPr="00EB3485">
        <w:rPr>
          <w:rStyle w:val="Hyperlink"/>
          <w:noProof/>
          <w:color w:val="auto"/>
          <w:u w:val="none"/>
        </w:rPr>
        <w:t>3.6</w:t>
      </w:r>
      <w:r w:rsidRPr="00EB3485">
        <w:rPr>
          <w:rFonts w:asciiTheme="minorHAnsi" w:hAnsiTheme="minorHAnsi" w:cstheme="minorBidi"/>
          <w:noProof/>
          <w:kern w:val="2"/>
          <w:szCs w:val="24"/>
          <w:lang w:eastAsia="en-GB"/>
          <w14:ligatures w14:val="standardContextual"/>
        </w:rPr>
        <w:tab/>
      </w:r>
      <w:r w:rsidRPr="00EB3485">
        <w:rPr>
          <w:rStyle w:val="Hyperlink"/>
          <w:noProof/>
          <w:color w:val="auto"/>
          <w:u w:val="none"/>
        </w:rPr>
        <w:t>Benchmarking methodology and architecture</w:t>
      </w:r>
      <w:r w:rsidRPr="00EB3485">
        <w:rPr>
          <w:noProof/>
          <w:webHidden/>
        </w:rPr>
        <w:tab/>
      </w:r>
      <w:r w:rsidRPr="00EB3485">
        <w:rPr>
          <w:noProof/>
          <w:webHidden/>
        </w:rPr>
        <w:tab/>
        <w:t>34</w:t>
      </w:r>
    </w:p>
    <w:p w14:paraId="61B56525" w14:textId="3CCD3652" w:rsidR="00EB3485" w:rsidRPr="00EB3485" w:rsidRDefault="00EB3485">
      <w:pPr>
        <w:pStyle w:val="TOC2"/>
        <w:rPr>
          <w:rFonts w:asciiTheme="minorHAnsi" w:hAnsiTheme="minorHAnsi" w:cstheme="minorBidi"/>
          <w:noProof/>
          <w:kern w:val="2"/>
          <w:szCs w:val="24"/>
          <w:lang w:eastAsia="en-GB"/>
          <w14:ligatures w14:val="standardContextual"/>
        </w:rPr>
      </w:pPr>
      <w:r w:rsidRPr="00EB3485">
        <w:rPr>
          <w:rStyle w:val="Hyperlink"/>
          <w:noProof/>
          <w:color w:val="auto"/>
          <w:u w:val="none"/>
        </w:rPr>
        <w:t>3.7</w:t>
      </w:r>
      <w:r w:rsidRPr="00EB3485">
        <w:rPr>
          <w:rFonts w:asciiTheme="minorHAnsi" w:hAnsiTheme="minorHAnsi" w:cstheme="minorBidi"/>
          <w:noProof/>
          <w:kern w:val="2"/>
          <w:szCs w:val="24"/>
          <w:lang w:eastAsia="en-GB"/>
          <w14:ligatures w14:val="standardContextual"/>
        </w:rPr>
        <w:tab/>
      </w:r>
      <w:r w:rsidRPr="00EB3485">
        <w:rPr>
          <w:rStyle w:val="Hyperlink"/>
          <w:noProof/>
          <w:color w:val="auto"/>
          <w:u w:val="none"/>
        </w:rPr>
        <w:t>Evaluation data availability</w:t>
      </w:r>
      <w:r w:rsidRPr="00EB3485">
        <w:rPr>
          <w:noProof/>
          <w:webHidden/>
        </w:rPr>
        <w:tab/>
      </w:r>
      <w:r w:rsidRPr="00EB3485">
        <w:rPr>
          <w:noProof/>
          <w:webHidden/>
        </w:rPr>
        <w:tab/>
        <w:t>48</w:t>
      </w:r>
    </w:p>
    <w:p w14:paraId="06F62160" w14:textId="29825AE1" w:rsidR="00EB3485" w:rsidRPr="00EB3485" w:rsidRDefault="00EB3485">
      <w:pPr>
        <w:pStyle w:val="TOC2"/>
        <w:rPr>
          <w:rFonts w:asciiTheme="minorHAnsi" w:hAnsiTheme="minorHAnsi" w:cstheme="minorBidi"/>
          <w:noProof/>
          <w:kern w:val="2"/>
          <w:szCs w:val="24"/>
          <w:lang w:eastAsia="en-GB"/>
          <w14:ligatures w14:val="standardContextual"/>
        </w:rPr>
      </w:pPr>
      <w:r w:rsidRPr="00EB3485">
        <w:rPr>
          <w:rStyle w:val="Hyperlink"/>
          <w:noProof/>
          <w:color w:val="auto"/>
          <w:u w:val="none"/>
        </w:rPr>
        <w:t>3.8</w:t>
      </w:r>
      <w:r w:rsidRPr="00EB3485">
        <w:rPr>
          <w:rFonts w:asciiTheme="minorHAnsi" w:hAnsiTheme="minorHAnsi" w:cstheme="minorBidi"/>
          <w:noProof/>
          <w:kern w:val="2"/>
          <w:szCs w:val="24"/>
          <w:lang w:eastAsia="en-GB"/>
          <w14:ligatures w14:val="standardContextual"/>
        </w:rPr>
        <w:tab/>
      </w:r>
      <w:r w:rsidRPr="00EB3485">
        <w:rPr>
          <w:rStyle w:val="Hyperlink"/>
          <w:noProof/>
          <w:color w:val="auto"/>
          <w:u w:val="none"/>
        </w:rPr>
        <w:t>Feasibility</w:t>
      </w:r>
      <w:r w:rsidRPr="00EB3485">
        <w:rPr>
          <w:noProof/>
          <w:webHidden/>
        </w:rPr>
        <w:tab/>
      </w:r>
      <w:r w:rsidRPr="00EB3485">
        <w:rPr>
          <w:noProof/>
          <w:webHidden/>
        </w:rPr>
        <w:tab/>
        <w:t>48</w:t>
      </w:r>
    </w:p>
    <w:p w14:paraId="2B6B06B0" w14:textId="0036B6CF" w:rsidR="00EB3485" w:rsidRPr="00EB3485" w:rsidRDefault="00EB3485">
      <w:pPr>
        <w:pStyle w:val="TOC2"/>
        <w:rPr>
          <w:rFonts w:asciiTheme="minorHAnsi" w:hAnsiTheme="minorHAnsi" w:cstheme="minorBidi"/>
          <w:noProof/>
          <w:kern w:val="2"/>
          <w:szCs w:val="24"/>
          <w:lang w:eastAsia="en-GB"/>
          <w14:ligatures w14:val="standardContextual"/>
        </w:rPr>
      </w:pPr>
      <w:r w:rsidRPr="00EB3485">
        <w:rPr>
          <w:rStyle w:val="Hyperlink"/>
          <w:noProof/>
          <w:color w:val="auto"/>
          <w:u w:val="none"/>
        </w:rPr>
        <w:t>3.9</w:t>
      </w:r>
      <w:r w:rsidRPr="00EB3485">
        <w:rPr>
          <w:rFonts w:asciiTheme="minorHAnsi" w:hAnsiTheme="minorHAnsi" w:cstheme="minorBidi"/>
          <w:noProof/>
          <w:kern w:val="2"/>
          <w:szCs w:val="24"/>
          <w:lang w:eastAsia="en-GB"/>
          <w14:ligatures w14:val="standardContextual"/>
        </w:rPr>
        <w:tab/>
      </w:r>
      <w:r w:rsidRPr="00EB3485">
        <w:rPr>
          <w:rStyle w:val="Hyperlink"/>
          <w:noProof/>
          <w:color w:val="auto"/>
          <w:u w:val="none"/>
        </w:rPr>
        <w:t>Privacy and security</w:t>
      </w:r>
      <w:r w:rsidRPr="00EB3485">
        <w:rPr>
          <w:noProof/>
          <w:webHidden/>
        </w:rPr>
        <w:tab/>
      </w:r>
      <w:r w:rsidRPr="00EB3485">
        <w:rPr>
          <w:noProof/>
          <w:webHidden/>
        </w:rPr>
        <w:tab/>
        <w:t>48</w:t>
      </w:r>
    </w:p>
    <w:p w14:paraId="43EC6B39" w14:textId="7526361A" w:rsidR="00EB3485" w:rsidRPr="00EB3485" w:rsidRDefault="00EB3485">
      <w:pPr>
        <w:pStyle w:val="TOC2"/>
        <w:rPr>
          <w:rFonts w:asciiTheme="minorHAnsi" w:hAnsiTheme="minorHAnsi" w:cstheme="minorBidi"/>
          <w:noProof/>
          <w:kern w:val="2"/>
          <w:szCs w:val="24"/>
          <w:lang w:eastAsia="en-GB"/>
          <w14:ligatures w14:val="standardContextual"/>
        </w:rPr>
      </w:pPr>
      <w:r w:rsidRPr="00EB3485">
        <w:rPr>
          <w:rStyle w:val="Hyperlink"/>
          <w:noProof/>
          <w:color w:val="auto"/>
          <w:u w:val="none"/>
        </w:rPr>
        <w:t>3.10</w:t>
      </w:r>
      <w:r w:rsidRPr="00EB3485">
        <w:rPr>
          <w:rFonts w:asciiTheme="minorHAnsi" w:hAnsiTheme="minorHAnsi" w:cstheme="minorBidi"/>
          <w:noProof/>
          <w:kern w:val="2"/>
          <w:szCs w:val="24"/>
          <w:lang w:eastAsia="en-GB"/>
          <w14:ligatures w14:val="standardContextual"/>
        </w:rPr>
        <w:tab/>
      </w:r>
      <w:r w:rsidRPr="00EB3485">
        <w:rPr>
          <w:rStyle w:val="Hyperlink"/>
          <w:noProof/>
          <w:color w:val="auto"/>
          <w:u w:val="none"/>
        </w:rPr>
        <w:t>Impact</w:t>
      </w:r>
      <w:r w:rsidRPr="00EB3485">
        <w:rPr>
          <w:noProof/>
          <w:webHidden/>
        </w:rPr>
        <w:tab/>
      </w:r>
      <w:r w:rsidRPr="00EB3485">
        <w:rPr>
          <w:noProof/>
          <w:webHidden/>
        </w:rPr>
        <w:tab/>
        <w:t>49</w:t>
      </w:r>
    </w:p>
    <w:p w14:paraId="5FDA4904" w14:textId="4C63BFF5" w:rsidR="00EB3485" w:rsidRPr="00EB3485" w:rsidRDefault="00EB3485">
      <w:pPr>
        <w:pStyle w:val="TOC2"/>
        <w:rPr>
          <w:rFonts w:asciiTheme="minorHAnsi" w:hAnsiTheme="minorHAnsi" w:cstheme="minorBidi"/>
          <w:noProof/>
          <w:kern w:val="2"/>
          <w:szCs w:val="24"/>
          <w:lang w:eastAsia="en-GB"/>
          <w14:ligatures w14:val="standardContextual"/>
        </w:rPr>
      </w:pPr>
      <w:r w:rsidRPr="00EB3485">
        <w:rPr>
          <w:rStyle w:val="Hyperlink"/>
          <w:noProof/>
          <w:color w:val="auto"/>
          <w:u w:val="none"/>
        </w:rPr>
        <w:t>3.11</w:t>
      </w:r>
      <w:r w:rsidRPr="00EB3485">
        <w:rPr>
          <w:rFonts w:asciiTheme="minorHAnsi" w:hAnsiTheme="minorHAnsi" w:cstheme="minorBidi"/>
          <w:noProof/>
          <w:kern w:val="2"/>
          <w:szCs w:val="24"/>
          <w:lang w:eastAsia="en-GB"/>
          <w14:ligatures w14:val="standardContextual"/>
        </w:rPr>
        <w:tab/>
      </w:r>
      <w:r w:rsidRPr="00EB3485">
        <w:rPr>
          <w:rStyle w:val="Hyperlink"/>
          <w:noProof/>
          <w:color w:val="auto"/>
          <w:u w:val="none"/>
        </w:rPr>
        <w:t>Reporting methodology</w:t>
      </w:r>
      <w:r w:rsidRPr="00EB3485">
        <w:rPr>
          <w:noProof/>
          <w:webHidden/>
        </w:rPr>
        <w:tab/>
      </w:r>
      <w:r w:rsidRPr="00EB3485">
        <w:rPr>
          <w:noProof/>
          <w:webHidden/>
        </w:rPr>
        <w:tab/>
        <w:t>49</w:t>
      </w:r>
    </w:p>
    <w:p w14:paraId="542FFA17" w14:textId="7A2611A3" w:rsidR="00EB3485" w:rsidRPr="00EB3485" w:rsidRDefault="00EB3485">
      <w:pPr>
        <w:pStyle w:val="TOC1"/>
        <w:rPr>
          <w:rFonts w:asciiTheme="minorHAnsi" w:hAnsiTheme="minorHAnsi" w:cstheme="minorBidi"/>
          <w:noProof/>
          <w:kern w:val="2"/>
          <w:szCs w:val="24"/>
          <w:lang w:eastAsia="en-GB"/>
          <w14:ligatures w14:val="standardContextual"/>
        </w:rPr>
      </w:pPr>
      <w:r w:rsidRPr="00EB3485">
        <w:rPr>
          <w:rStyle w:val="Hyperlink"/>
          <w:noProof/>
          <w:color w:val="auto"/>
          <w:u w:val="none"/>
        </w:rPr>
        <w:t>4</w:t>
      </w:r>
      <w:r w:rsidRPr="00EB3485">
        <w:rPr>
          <w:rFonts w:asciiTheme="minorHAnsi" w:hAnsiTheme="minorHAnsi" w:cstheme="minorBidi"/>
          <w:noProof/>
          <w:kern w:val="2"/>
          <w:szCs w:val="24"/>
          <w:lang w:eastAsia="en-GB"/>
          <w14:ligatures w14:val="standardContextual"/>
        </w:rPr>
        <w:tab/>
      </w:r>
      <w:r w:rsidRPr="00EB3485">
        <w:rPr>
          <w:rStyle w:val="Hyperlink"/>
          <w:noProof/>
          <w:color w:val="auto"/>
          <w:u w:val="none"/>
        </w:rPr>
        <w:t>Results</w:t>
      </w:r>
      <w:r w:rsidRPr="00EB3485">
        <w:rPr>
          <w:noProof/>
          <w:webHidden/>
        </w:rPr>
        <w:tab/>
      </w:r>
      <w:r w:rsidRPr="00EB3485">
        <w:rPr>
          <w:noProof/>
          <w:webHidden/>
        </w:rPr>
        <w:tab/>
        <w:t>49</w:t>
      </w:r>
    </w:p>
    <w:p w14:paraId="4F9A23D0" w14:textId="4E8136B2" w:rsidR="00EB3485" w:rsidRPr="00EB3485" w:rsidRDefault="00EB3485">
      <w:pPr>
        <w:pStyle w:val="TOC1"/>
        <w:rPr>
          <w:rFonts w:asciiTheme="minorHAnsi" w:hAnsiTheme="minorHAnsi" w:cstheme="minorBidi"/>
          <w:noProof/>
          <w:kern w:val="2"/>
          <w:szCs w:val="24"/>
          <w:lang w:eastAsia="en-GB"/>
          <w14:ligatures w14:val="standardContextual"/>
        </w:rPr>
      </w:pPr>
      <w:r w:rsidRPr="00EB3485">
        <w:rPr>
          <w:rStyle w:val="Hyperlink"/>
          <w:noProof/>
          <w:color w:val="auto"/>
          <w:u w:val="none"/>
        </w:rPr>
        <w:t>5</w:t>
      </w:r>
      <w:r w:rsidRPr="00EB3485">
        <w:rPr>
          <w:rFonts w:asciiTheme="minorHAnsi" w:hAnsiTheme="minorHAnsi" w:cstheme="minorBidi"/>
          <w:noProof/>
          <w:kern w:val="2"/>
          <w:szCs w:val="24"/>
          <w:lang w:eastAsia="en-GB"/>
          <w14:ligatures w14:val="standardContextual"/>
        </w:rPr>
        <w:tab/>
      </w:r>
      <w:r w:rsidRPr="00EB3485">
        <w:rPr>
          <w:rStyle w:val="Hyperlink"/>
          <w:noProof/>
          <w:color w:val="auto"/>
          <w:u w:val="none"/>
        </w:rPr>
        <w:t>Discussion</w:t>
      </w:r>
      <w:r w:rsidRPr="00EB3485">
        <w:rPr>
          <w:noProof/>
          <w:webHidden/>
        </w:rPr>
        <w:tab/>
      </w:r>
      <w:r w:rsidRPr="00EB3485">
        <w:rPr>
          <w:noProof/>
          <w:webHidden/>
        </w:rPr>
        <w:tab/>
        <w:t>49</w:t>
      </w:r>
    </w:p>
    <w:p w14:paraId="675CCC22" w14:textId="64B0F942" w:rsidR="00EB3485" w:rsidRPr="00EB3485" w:rsidRDefault="00EB3485">
      <w:pPr>
        <w:pStyle w:val="TOC1"/>
        <w:rPr>
          <w:rFonts w:asciiTheme="minorHAnsi" w:hAnsiTheme="minorHAnsi" w:cstheme="minorBidi"/>
          <w:noProof/>
          <w:kern w:val="2"/>
          <w:szCs w:val="24"/>
          <w:lang w:eastAsia="en-GB"/>
          <w14:ligatures w14:val="standardContextual"/>
        </w:rPr>
      </w:pPr>
      <w:r w:rsidRPr="00EB3485">
        <w:rPr>
          <w:rStyle w:val="Hyperlink"/>
          <w:noProof/>
          <w:color w:val="auto"/>
          <w:u w:val="none"/>
        </w:rPr>
        <w:t>References</w:t>
      </w:r>
      <w:r w:rsidRPr="00EB3485">
        <w:rPr>
          <w:noProof/>
          <w:webHidden/>
        </w:rPr>
        <w:tab/>
      </w:r>
      <w:r w:rsidRPr="00EB3485">
        <w:rPr>
          <w:noProof/>
          <w:webHidden/>
        </w:rPr>
        <w:tab/>
        <w:t>51</w:t>
      </w:r>
    </w:p>
    <w:p w14:paraId="6E1031EE" w14:textId="666B4CC8" w:rsidR="00EB3485" w:rsidRPr="00EB3485" w:rsidRDefault="00EB3485">
      <w:pPr>
        <w:pStyle w:val="TOC1"/>
        <w:rPr>
          <w:rFonts w:asciiTheme="minorHAnsi" w:hAnsiTheme="minorHAnsi" w:cstheme="minorBidi"/>
          <w:noProof/>
          <w:kern w:val="2"/>
          <w:szCs w:val="24"/>
          <w:lang w:eastAsia="en-GB"/>
          <w14:ligatures w14:val="standardContextual"/>
        </w:rPr>
      </w:pPr>
      <w:r w:rsidRPr="00EB3485">
        <w:rPr>
          <w:rStyle w:val="Hyperlink"/>
          <w:noProof/>
          <w:color w:val="auto"/>
          <w:u w:val="none"/>
        </w:rPr>
        <w:t>Annex A – Glossary</w:t>
      </w:r>
      <w:r w:rsidRPr="00EB3485">
        <w:rPr>
          <w:noProof/>
          <w:webHidden/>
        </w:rPr>
        <w:tab/>
      </w:r>
      <w:r w:rsidRPr="00EB3485">
        <w:rPr>
          <w:noProof/>
          <w:webHidden/>
        </w:rPr>
        <w:tab/>
        <w:t>60</w:t>
      </w:r>
    </w:p>
    <w:p w14:paraId="7E5861C8" w14:textId="379AC4C8" w:rsidR="00EB3485" w:rsidRPr="00EB3485" w:rsidRDefault="00EB3485">
      <w:pPr>
        <w:pStyle w:val="TOC1"/>
        <w:rPr>
          <w:rFonts w:asciiTheme="minorHAnsi" w:hAnsiTheme="minorHAnsi" w:cstheme="minorBidi"/>
          <w:noProof/>
          <w:kern w:val="2"/>
          <w:szCs w:val="24"/>
          <w:lang w:eastAsia="en-GB"/>
          <w14:ligatures w14:val="standardContextual"/>
        </w:rPr>
      </w:pPr>
      <w:r w:rsidRPr="00EB3485">
        <w:rPr>
          <w:rStyle w:val="Hyperlink"/>
          <w:noProof/>
          <w:color w:val="auto"/>
          <w:u w:val="none"/>
        </w:rPr>
        <w:t>Annex B – Declaration of conflict of interest</w:t>
      </w:r>
      <w:r w:rsidRPr="00EB3485">
        <w:rPr>
          <w:noProof/>
          <w:webHidden/>
        </w:rPr>
        <w:tab/>
      </w:r>
      <w:r w:rsidRPr="00EB3485">
        <w:rPr>
          <w:noProof/>
          <w:webHidden/>
        </w:rPr>
        <w:tab/>
        <w:t>62</w:t>
      </w:r>
    </w:p>
    <w:p w14:paraId="05B72692" w14:textId="6935A343" w:rsidR="00944AB2" w:rsidRDefault="00944AB2" w:rsidP="00010AD8"/>
    <w:p w14:paraId="15B58954" w14:textId="77777777" w:rsidR="00DC084B" w:rsidRPr="00BD3501" w:rsidRDefault="00DC084B" w:rsidP="00010AD8"/>
    <w:p w14:paraId="5E4F6270" w14:textId="77777777" w:rsidR="004D5E82" w:rsidRPr="00BD3501" w:rsidRDefault="004D5E82" w:rsidP="00010AD8">
      <w:pPr>
        <w:sectPr w:rsidR="004D5E82" w:rsidRPr="00BD3501" w:rsidSect="001441BE">
          <w:headerReference w:type="even" r:id="rId33"/>
          <w:headerReference w:type="default" r:id="rId34"/>
          <w:footerReference w:type="default" r:id="rId35"/>
          <w:headerReference w:type="first" r:id="rId36"/>
          <w:footerReference w:type="first" r:id="rId37"/>
          <w:type w:val="oddPage"/>
          <w:pgSz w:w="11907" w:h="16840" w:code="9"/>
          <w:pgMar w:top="1134" w:right="1134" w:bottom="1134" w:left="1134" w:header="567" w:footer="567" w:gutter="0"/>
          <w:pgNumType w:fmt="lowerRoman" w:start="1"/>
          <w:cols w:space="720"/>
          <w:docGrid w:linePitch="326"/>
        </w:sectPr>
      </w:pPr>
    </w:p>
    <w:p w14:paraId="7E07C2EB" w14:textId="21214279" w:rsidR="00DB4496" w:rsidRPr="00BD3501" w:rsidRDefault="009A47CC" w:rsidP="00010AD8">
      <w:pPr>
        <w:pStyle w:val="RecNo"/>
      </w:pPr>
      <w:r w:rsidRPr="005F33E1">
        <w:lastRenderedPageBreak/>
        <w:t xml:space="preserve">ITU-T </w:t>
      </w:r>
      <w:r w:rsidRPr="005F33E1">
        <w:rPr>
          <w:bCs/>
        </w:rPr>
        <w:t xml:space="preserve">FG-AI4H </w:t>
      </w:r>
      <w:r w:rsidR="00F17BE1" w:rsidRPr="00F17BE1">
        <w:rPr>
          <w:bCs/>
        </w:rPr>
        <w:t>Deliverable</w:t>
      </w:r>
    </w:p>
    <w:p w14:paraId="0ACDB360" w14:textId="40A9B302" w:rsidR="00DB4496" w:rsidRPr="00BD3501" w:rsidRDefault="009A47CC" w:rsidP="00BD3501">
      <w:pPr>
        <w:pStyle w:val="Rectitle"/>
      </w:pPr>
      <w:r w:rsidRPr="001441BE">
        <w:t xml:space="preserve">DEL10.12 – FG-AI4H Topic Description Document for the </w:t>
      </w:r>
      <w:r>
        <w:br/>
      </w:r>
      <w:r w:rsidRPr="001441BE">
        <w:t>Topic Group on AI for radiology (TG-Radiology)</w:t>
      </w:r>
    </w:p>
    <w:p w14:paraId="328347E1" w14:textId="7B9EE01D" w:rsidR="00CC1E05" w:rsidRPr="00BD3501" w:rsidRDefault="009A47CC" w:rsidP="00010AD8">
      <w:pPr>
        <w:pStyle w:val="Heading1"/>
      </w:pPr>
      <w:bookmarkStart w:id="7" w:name="_Toc144119955"/>
      <w:bookmarkStart w:id="8" w:name="_Toc144120000"/>
      <w:bookmarkStart w:id="9" w:name="_Toc144120045"/>
      <w:bookmarkStart w:id="10" w:name="_Toc144241121"/>
      <w:bookmarkStart w:id="11" w:name="_Toc190885316"/>
      <w:bookmarkStart w:id="12" w:name="_Toc194671772"/>
      <w:r>
        <w:t>1</w:t>
      </w:r>
      <w:r>
        <w:tab/>
      </w:r>
      <w:r w:rsidR="00CC1E05" w:rsidRPr="00BD3501">
        <w:t>Introduction</w:t>
      </w:r>
      <w:bookmarkEnd w:id="7"/>
      <w:bookmarkEnd w:id="8"/>
      <w:bookmarkEnd w:id="9"/>
      <w:bookmarkEnd w:id="10"/>
      <w:bookmarkEnd w:id="11"/>
      <w:bookmarkEnd w:id="12"/>
    </w:p>
    <w:p w14:paraId="716943B3" w14:textId="4830DF90" w:rsidR="00CC1E05" w:rsidRPr="00BD3501" w:rsidRDefault="00CC1E05" w:rsidP="00010AD8">
      <w:r w:rsidRPr="00BD3501">
        <w:t xml:space="preserve">An estimated 3.6 billion diagnostic medical examinations, such as </w:t>
      </w:r>
      <w:r w:rsidR="007414E1" w:rsidRPr="00BD3501">
        <w:t>x-</w:t>
      </w:r>
      <w:r w:rsidRPr="00BD3501">
        <w:t xml:space="preserve">rays, are performed worldwide every year. Advances in radiology technology have improved illness and injury diagnosis and treatments. These radiological procedures include </w:t>
      </w:r>
      <w:r w:rsidR="007414E1" w:rsidRPr="00BD3501">
        <w:t>x-</w:t>
      </w:r>
      <w:r w:rsidR="00F25BC8" w:rsidRPr="00BD3501">
        <w:t>ra</w:t>
      </w:r>
      <w:r w:rsidRPr="00BD3501">
        <w:t xml:space="preserve">ys, </w:t>
      </w:r>
      <w:r w:rsidR="007414E1" w:rsidRPr="00BD3501">
        <w:t>mammograms, ultrasound</w:t>
      </w:r>
      <w:r w:rsidRPr="00BD3501">
        <w:t>, positron emission tomography</w:t>
      </w:r>
      <w:r w:rsidR="00F25BC8" w:rsidRPr="00BD3501">
        <w:t xml:space="preserve"> (PET</w:t>
      </w:r>
      <w:r w:rsidRPr="00BD3501">
        <w:t>) scans, magnetic resonance imaging</w:t>
      </w:r>
      <w:r w:rsidR="004A64AD" w:rsidRPr="00BD3501">
        <w:t xml:space="preserve"> (MRI</w:t>
      </w:r>
      <w:r w:rsidRPr="00BD3501">
        <w:t>) scans and computed tomography</w:t>
      </w:r>
      <w:r w:rsidR="004A64AD" w:rsidRPr="00BD3501">
        <w:t xml:space="preserve"> (CT</w:t>
      </w:r>
      <w:r w:rsidRPr="00BD3501">
        <w:t xml:space="preserve">) scans. They are used mainly in dealing with a broad range of non-communicable or chronic diseases. These are primarily cardiovascular diseases, cancer, chronic respiratory diseases and diabetes. Radiology has helped in the rapid non-invasive screening of conditions such as breast cancer, which reduces the mortality rate, especially with early detection. </w:t>
      </w:r>
      <w:r w:rsidR="00F25BC8" w:rsidRPr="00BD3501">
        <w:t>33 M</w:t>
      </w:r>
      <w:r w:rsidRPr="00BD3501">
        <w:t>illion screening mammography exam</w:t>
      </w:r>
      <w:r w:rsidR="004260FB" w:rsidRPr="00BD3501">
        <w:t>ination</w:t>
      </w:r>
      <w:r w:rsidRPr="00BD3501">
        <w:t>s are performed each year in the U</w:t>
      </w:r>
      <w:r w:rsidR="004260FB" w:rsidRPr="00BD3501">
        <w:t>SA</w:t>
      </w:r>
      <w:r w:rsidRPr="00BD3501">
        <w:t xml:space="preserve"> alone. Arleo</w:t>
      </w:r>
      <w:r w:rsidR="00F25BC8" w:rsidRPr="00BD3501">
        <w:t xml:space="preserve"> et al.</w:t>
      </w:r>
      <w:r w:rsidR="002F544E">
        <w:t xml:space="preserve"> [</w:t>
      </w:r>
      <w:r w:rsidR="00F25BC8" w:rsidRPr="00BD3501">
        <w:t>89]</w:t>
      </w:r>
      <w:r w:rsidRPr="00BD3501">
        <w:t xml:space="preserve"> found that recommend</w:t>
      </w:r>
      <w:r w:rsidR="0097029D" w:rsidRPr="00BD3501">
        <w:t>ed</w:t>
      </w:r>
      <w:r w:rsidRPr="00BD3501">
        <w:t xml:space="preserve"> annual screening starting at age 40 result</w:t>
      </w:r>
      <w:r w:rsidR="00F25BC8" w:rsidRPr="00BD3501">
        <w:t>s</w:t>
      </w:r>
      <w:r w:rsidRPr="00BD3501">
        <w:t xml:space="preserve"> in a nearly 40</w:t>
      </w:r>
      <w:r w:rsidR="00F25BC8" w:rsidRPr="00BD3501">
        <w:t>%</w:t>
      </w:r>
      <w:r w:rsidRPr="00BD3501">
        <w:t xml:space="preserve"> reduction in deaths due to breast cancer. Simple radiological procedures like ultrasound can reduce the need for surgical interventions. </w:t>
      </w:r>
      <w:r w:rsidR="00AE54BE" w:rsidRPr="00BD3501">
        <w:t>In addition,</w:t>
      </w:r>
      <w:r w:rsidRPr="00BD3501">
        <w:t xml:space="preserve"> </w:t>
      </w:r>
      <w:r w:rsidR="00AE54BE" w:rsidRPr="00BD3501">
        <w:t>al</w:t>
      </w:r>
      <w:r w:rsidRPr="00BD3501">
        <w:t xml:space="preserve">though clinical judgement may be sufficient, radiological procedures are necessary </w:t>
      </w:r>
      <w:r w:rsidR="00517C84" w:rsidRPr="00BD3501">
        <w:t>to</w:t>
      </w:r>
      <w:r w:rsidRPr="00BD3501">
        <w:t xml:space="preserve"> confirm and properly evaluat</w:t>
      </w:r>
      <w:r w:rsidR="00517C84" w:rsidRPr="00BD3501">
        <w:t>e</w:t>
      </w:r>
      <w:r w:rsidRPr="00BD3501">
        <w:t xml:space="preserve"> the causes of many conditions and responses to treatment.</w:t>
      </w:r>
    </w:p>
    <w:p w14:paraId="5570B19B" w14:textId="3AD3C434" w:rsidR="00D15F7B" w:rsidRPr="00BD3501" w:rsidRDefault="00055431" w:rsidP="00010AD8">
      <w:pPr>
        <w:pStyle w:val="Heading2"/>
      </w:pPr>
      <w:bookmarkStart w:id="13" w:name="_Toc144119956"/>
      <w:bookmarkStart w:id="14" w:name="_Toc144120001"/>
      <w:bookmarkStart w:id="15" w:name="_Toc144120046"/>
      <w:bookmarkStart w:id="16" w:name="_Toc144241122"/>
      <w:bookmarkStart w:id="17" w:name="_Toc190885317"/>
      <w:bookmarkStart w:id="18" w:name="_Toc194671773"/>
      <w:r>
        <w:t>1.1</w:t>
      </w:r>
      <w:r>
        <w:tab/>
      </w:r>
      <w:r w:rsidR="00CC1E05" w:rsidRPr="00BD3501">
        <w:t xml:space="preserve">Document </w:t>
      </w:r>
      <w:r w:rsidR="00B61A5E" w:rsidRPr="00BD3501">
        <w:t>st</w:t>
      </w:r>
      <w:r w:rsidR="00CC1E05" w:rsidRPr="00BD3501">
        <w:t>ructure</w:t>
      </w:r>
      <w:bookmarkEnd w:id="13"/>
      <w:bookmarkEnd w:id="14"/>
      <w:bookmarkEnd w:id="15"/>
      <w:bookmarkEnd w:id="16"/>
      <w:bookmarkEnd w:id="17"/>
      <w:bookmarkEnd w:id="18"/>
    </w:p>
    <w:p w14:paraId="18EDF351" w14:textId="322BCD53" w:rsidR="00141B94" w:rsidRPr="00BD3501" w:rsidRDefault="00CC1E05" w:rsidP="00010AD8">
      <w:r w:rsidRPr="00BD3501">
        <w:t>Overview of the whole document.</w:t>
      </w:r>
    </w:p>
    <w:p w14:paraId="1C10D4AD" w14:textId="34F69A8E" w:rsidR="00CC1E05" w:rsidRPr="00BD3501" w:rsidRDefault="00055431" w:rsidP="00010AD8">
      <w:pPr>
        <w:pStyle w:val="Heading2"/>
      </w:pPr>
      <w:bookmarkStart w:id="19" w:name="_Toc144119957"/>
      <w:bookmarkStart w:id="20" w:name="_Toc144120002"/>
      <w:bookmarkStart w:id="21" w:name="_Toc144120047"/>
      <w:bookmarkStart w:id="22" w:name="_Toc144241123"/>
      <w:bookmarkStart w:id="23" w:name="_Toc190885318"/>
      <w:bookmarkStart w:id="24" w:name="_Toc194671774"/>
      <w:r>
        <w:t>1.2</w:t>
      </w:r>
      <w:r>
        <w:tab/>
      </w:r>
      <w:r w:rsidR="00CC1E05" w:rsidRPr="00BD3501">
        <w:t>Status update for meeting L</w:t>
      </w:r>
      <w:bookmarkEnd w:id="19"/>
      <w:bookmarkEnd w:id="20"/>
      <w:bookmarkEnd w:id="21"/>
      <w:bookmarkEnd w:id="22"/>
      <w:bookmarkEnd w:id="23"/>
      <w:bookmarkEnd w:id="24"/>
    </w:p>
    <w:p w14:paraId="436E5C86" w14:textId="6C8CEDF6" w:rsidR="00141B94" w:rsidRPr="00BD3501" w:rsidRDefault="00CC1E05" w:rsidP="00010AD8">
      <w:r w:rsidRPr="00BD3501">
        <w:t xml:space="preserve">Between </w:t>
      </w:r>
      <w:r w:rsidR="00391C15" w:rsidRPr="00BD3501">
        <w:t>m</w:t>
      </w:r>
      <w:r w:rsidRPr="00BD3501">
        <w:t xml:space="preserve">eeting K and L, the </w:t>
      </w:r>
      <w:r w:rsidR="00633738" w:rsidRPr="00BD3501">
        <w:t>Topic Group</w:t>
      </w:r>
      <w:r w:rsidRPr="00BD3501">
        <w:t xml:space="preserve"> on AI for Radiology onboarded three new members, </w:t>
      </w:r>
      <w:proofErr w:type="spellStart"/>
      <w:r w:rsidRPr="00BD3501">
        <w:t>Renam</w:t>
      </w:r>
      <w:proofErr w:type="spellEnd"/>
      <w:r w:rsidRPr="00BD3501">
        <w:t xml:space="preserve"> C. da Silva, Dominik </w:t>
      </w:r>
      <w:proofErr w:type="spellStart"/>
      <w:r w:rsidRPr="00BD3501">
        <w:t>Stosik</w:t>
      </w:r>
      <w:proofErr w:type="spellEnd"/>
      <w:r w:rsidRPr="00BD3501">
        <w:t xml:space="preserve"> and Bobby Bhartia. We also had a meeting 2021</w:t>
      </w:r>
      <w:r w:rsidR="00517C84" w:rsidRPr="00BD3501">
        <w:t>-04-16</w:t>
      </w:r>
      <w:r w:rsidRPr="00BD3501">
        <w:t xml:space="preserve">. During the meeting, we discussed status updates and welcomed new members. We discussed open work streams within the topic group </w:t>
      </w:r>
      <w:r w:rsidR="00A6086B" w:rsidRPr="00BD3501">
        <w:t xml:space="preserve">to which </w:t>
      </w:r>
      <w:r w:rsidRPr="00BD3501">
        <w:t>our members can then lead and collaborate towards contributing</w:t>
      </w:r>
      <w:r w:rsidR="00A6086B" w:rsidRPr="00BD3501">
        <w:t>.</w:t>
      </w:r>
      <w:r w:rsidRPr="00BD3501">
        <w:t xml:space="preserve"> Vincent Appiah, </w:t>
      </w:r>
      <w:proofErr w:type="spellStart"/>
      <w:r w:rsidRPr="00BD3501">
        <w:t>minoHealth</w:t>
      </w:r>
      <w:proofErr w:type="spellEnd"/>
      <w:r w:rsidRPr="00BD3501">
        <w:t xml:space="preserve"> AI Labs</w:t>
      </w:r>
      <w:r w:rsidR="00A6086B" w:rsidRPr="00BD3501">
        <w:t>,</w:t>
      </w:r>
      <w:r w:rsidR="00D15F7B" w:rsidRPr="00BD3501">
        <w:t xml:space="preserve"> </w:t>
      </w:r>
      <w:r w:rsidRPr="00BD3501">
        <w:t xml:space="preserve">took </w:t>
      </w:r>
      <w:r w:rsidRPr="00BD3501">
        <w:rPr>
          <w:i/>
        </w:rPr>
        <w:t>Existing work on benchmarking</w:t>
      </w:r>
      <w:r w:rsidRPr="00BD3501">
        <w:t>.</w:t>
      </w:r>
      <w:r w:rsidR="00D15F7B" w:rsidRPr="00BD3501">
        <w:t xml:space="preserve"> </w:t>
      </w:r>
      <w:r w:rsidRPr="00BD3501">
        <w:t>In</w:t>
      </w:r>
      <w:r w:rsidR="00055431">
        <w:t> </w:t>
      </w:r>
      <w:r w:rsidRPr="00BD3501">
        <w:t xml:space="preserve">contributing to this work stream, he reviewed published papers on benchmarking from regulators, clinicians, and AI developers. He then contributed a summary of these papers </w:t>
      </w:r>
      <w:r w:rsidR="00517C84" w:rsidRPr="00BD3501">
        <w:t>that appears in</w:t>
      </w:r>
      <w:r w:rsidRPr="00BD3501">
        <w:t xml:space="preserve"> </w:t>
      </w:r>
      <w:r w:rsidR="009B7A78" w:rsidRPr="00BD3501">
        <w:t>clause</w:t>
      </w:r>
      <w:r w:rsidR="00055431">
        <w:t> </w:t>
      </w:r>
      <w:r w:rsidR="00517C84" w:rsidRPr="00BD3501">
        <w:t>1.9</w:t>
      </w:r>
      <w:r w:rsidRPr="00BD3501">
        <w:t xml:space="preserve">. Darlington </w:t>
      </w:r>
      <w:proofErr w:type="spellStart"/>
      <w:r w:rsidRPr="00BD3501">
        <w:t>Akogo</w:t>
      </w:r>
      <w:proofErr w:type="spellEnd"/>
      <w:r w:rsidRPr="00BD3501">
        <w:t>, the Topic Driver, also summar</w:t>
      </w:r>
      <w:r w:rsidR="00391C15" w:rsidRPr="00BD3501">
        <w:t>ized</w:t>
      </w:r>
      <w:r w:rsidRPr="00BD3501">
        <w:t xml:space="preserve"> the work being done by the NHS AI Lab in benchmarking AI solutions for </w:t>
      </w:r>
      <w:r w:rsidR="00517C84" w:rsidRPr="00BD3501">
        <w:t>corona virus disease-</w:t>
      </w:r>
      <w:r w:rsidR="00517C84" w:rsidRPr="00BD3501">
        <w:rPr>
          <w:rFonts w:hint="eastAsia"/>
        </w:rPr>
        <w:t>2019</w:t>
      </w:r>
      <w:r w:rsidR="00517C84" w:rsidRPr="00BD3501">
        <w:t xml:space="preserve"> (</w:t>
      </w:r>
      <w:r w:rsidRPr="00BD3501">
        <w:t>COVID-19</w:t>
      </w:r>
      <w:r w:rsidR="00517C84" w:rsidRPr="00BD3501">
        <w:t>)</w:t>
      </w:r>
      <w:r w:rsidR="00391C15" w:rsidRPr="00BD3501">
        <w:t xml:space="preserve"> that appears in </w:t>
      </w:r>
      <w:r w:rsidR="009B7A78" w:rsidRPr="00BD3501">
        <w:t>clause</w:t>
      </w:r>
      <w:r w:rsidR="00055431">
        <w:t> </w:t>
      </w:r>
      <w:r w:rsidR="00A6086B" w:rsidRPr="00BD3501">
        <w:t>1.11</w:t>
      </w:r>
      <w:r w:rsidRPr="00BD3501">
        <w:t xml:space="preserve">. Edson </w:t>
      </w:r>
      <w:proofErr w:type="spellStart"/>
      <w:r w:rsidRPr="00BD3501">
        <w:t>Minstu</w:t>
      </w:r>
      <w:proofErr w:type="spellEnd"/>
      <w:r w:rsidRPr="00BD3501">
        <w:t xml:space="preserve">, </w:t>
      </w:r>
      <w:proofErr w:type="spellStart"/>
      <w:r w:rsidRPr="00BD3501">
        <w:t>Renam</w:t>
      </w:r>
      <w:proofErr w:type="spellEnd"/>
      <w:r w:rsidRPr="00BD3501">
        <w:t xml:space="preserve"> C. da Silva, and Andrey O. O. dos Reis updated their experiments on assessing the effects of various compression techniques and ratio, and scaling on data validity during the AI model testing. They compared the performance of various </w:t>
      </w:r>
      <w:r w:rsidR="00391C15" w:rsidRPr="00BD3501">
        <w:rPr>
          <w:rFonts w:hint="eastAsia"/>
        </w:rPr>
        <w:t>Joint Photographic Experts Group</w:t>
      </w:r>
      <w:r w:rsidR="00391C15" w:rsidRPr="00BD3501">
        <w:t xml:space="preserve"> </w:t>
      </w:r>
      <w:r w:rsidR="003548DC" w:rsidRPr="00BD3501">
        <w:t>(</w:t>
      </w:r>
      <w:r w:rsidRPr="00BD3501">
        <w:t>JPEG</w:t>
      </w:r>
      <w:r w:rsidR="003548DC" w:rsidRPr="00BD3501">
        <w:t>)</w:t>
      </w:r>
      <w:r w:rsidRPr="00BD3501">
        <w:t xml:space="preserve"> compression ratios and </w:t>
      </w:r>
      <w:r w:rsidR="003548DC" w:rsidRPr="00BD3501">
        <w:t>portable network graphic (</w:t>
      </w:r>
      <w:r w:rsidRPr="00BD3501">
        <w:t>PNG</w:t>
      </w:r>
      <w:r w:rsidR="003548DC" w:rsidRPr="00BD3501">
        <w:t>),</w:t>
      </w:r>
      <w:r w:rsidRPr="00BD3501">
        <w:t xml:space="preserve"> and contributed the results </w:t>
      </w:r>
      <w:r w:rsidR="00391C15" w:rsidRPr="00BD3501">
        <w:t xml:space="preserve">in </w:t>
      </w:r>
      <w:r w:rsidR="009B7A78" w:rsidRPr="00BD3501">
        <w:t>clause</w:t>
      </w:r>
      <w:r w:rsidR="00055431">
        <w:t> </w:t>
      </w:r>
      <w:r w:rsidR="00A6086B" w:rsidRPr="00BD3501">
        <w:t>3.1.1</w:t>
      </w:r>
      <w:r w:rsidRPr="00BD3501">
        <w:t>.</w:t>
      </w:r>
    </w:p>
    <w:p w14:paraId="683F8C42" w14:textId="2D2ABA9B" w:rsidR="00CC1E05" w:rsidRPr="00BD3501" w:rsidRDefault="00055431" w:rsidP="00010AD8">
      <w:pPr>
        <w:pStyle w:val="Heading2"/>
      </w:pPr>
      <w:bookmarkStart w:id="25" w:name="_Toc144119958"/>
      <w:bookmarkStart w:id="26" w:name="_Toc144120003"/>
      <w:bookmarkStart w:id="27" w:name="_Toc144120048"/>
      <w:bookmarkStart w:id="28" w:name="_Toc144241124"/>
      <w:bookmarkStart w:id="29" w:name="_Toc190885319"/>
      <w:bookmarkStart w:id="30" w:name="_Toc194671775"/>
      <w:r>
        <w:t>1.3</w:t>
      </w:r>
      <w:r>
        <w:tab/>
      </w:r>
      <w:r w:rsidR="00CC1E05" w:rsidRPr="00BD3501">
        <w:t>Status update for meeting M</w:t>
      </w:r>
      <w:bookmarkEnd w:id="25"/>
      <w:bookmarkEnd w:id="26"/>
      <w:bookmarkEnd w:id="27"/>
      <w:bookmarkEnd w:id="28"/>
      <w:bookmarkEnd w:id="29"/>
      <w:bookmarkEnd w:id="30"/>
    </w:p>
    <w:p w14:paraId="56F1C8C9" w14:textId="21936943" w:rsidR="00141B94" w:rsidRPr="00BD3501" w:rsidRDefault="00CC1E05" w:rsidP="00010AD8">
      <w:r w:rsidRPr="00BD3501">
        <w:t xml:space="preserve">Towards </w:t>
      </w:r>
      <w:r w:rsidR="003548DC" w:rsidRPr="00BD3501">
        <w:t>m</w:t>
      </w:r>
      <w:r w:rsidRPr="00BD3501">
        <w:t xml:space="preserve">eeting M, Samori Issah, </w:t>
      </w:r>
      <w:proofErr w:type="spellStart"/>
      <w:r w:rsidRPr="00BD3501">
        <w:t>minoHealth</w:t>
      </w:r>
      <w:proofErr w:type="spellEnd"/>
      <w:r w:rsidRPr="00BD3501">
        <w:t xml:space="preserve"> AI Labs, contributed an overview for </w:t>
      </w:r>
      <w:r w:rsidR="003548DC" w:rsidRPr="00BD3501">
        <w:t>ethical cons</w:t>
      </w:r>
      <w:r w:rsidRPr="00BD3501">
        <w:t xml:space="preserve">iderations under AI for </w:t>
      </w:r>
      <w:r w:rsidR="003548DC" w:rsidRPr="00BD3501">
        <w:t>r</w:t>
      </w:r>
      <w:r w:rsidRPr="00BD3501">
        <w:t>adiology</w:t>
      </w:r>
      <w:r w:rsidR="003548DC" w:rsidRPr="00BD3501">
        <w:t xml:space="preserve"> (</w:t>
      </w:r>
      <w:r w:rsidR="009B7A78" w:rsidRPr="00BD3501">
        <w:t>clause</w:t>
      </w:r>
      <w:r w:rsidR="003548DC" w:rsidRPr="00BD3501">
        <w:t xml:space="preserve"> </w:t>
      </w:r>
      <w:r w:rsidR="00A6086B" w:rsidRPr="00BD3501">
        <w:rPr>
          <w:cs/>
        </w:rPr>
        <w:t>‎</w:t>
      </w:r>
      <w:r w:rsidR="00A6086B" w:rsidRPr="00BD3501">
        <w:t>1.6</w:t>
      </w:r>
      <w:r w:rsidR="003548DC" w:rsidRPr="00BD3501">
        <w:t>)</w:t>
      </w:r>
      <w:r w:rsidRPr="00BD3501">
        <w:t xml:space="preserve">. Judy Wawira </w:t>
      </w:r>
      <w:proofErr w:type="spellStart"/>
      <w:r w:rsidRPr="00BD3501">
        <w:t>Gichoya</w:t>
      </w:r>
      <w:proofErr w:type="spellEnd"/>
      <w:r w:rsidRPr="00BD3501">
        <w:t xml:space="preserve">, Emory University School of Medicine, contributed </w:t>
      </w:r>
      <w:r w:rsidR="009B7A78" w:rsidRPr="00BD3501">
        <w:t>clause</w:t>
      </w:r>
      <w:r w:rsidR="00055431">
        <w:t> </w:t>
      </w:r>
      <w:r w:rsidR="00A6086B" w:rsidRPr="00BD3501">
        <w:rPr>
          <w:cs/>
        </w:rPr>
        <w:t>‎</w:t>
      </w:r>
      <w:r w:rsidR="00A6086B" w:rsidRPr="00BD3501">
        <w:t xml:space="preserve">1.6.2 </w:t>
      </w:r>
      <w:r w:rsidRPr="00BD3501">
        <w:t xml:space="preserve">on a study conducted by her and her colleagues that demonstrated that AI models have unintended capacity to identify and differentiate between various races from the image data alone across various imaging modalities, even though there are no known imaging biomarker correlates for racial identity. They then highlight how this present biases and dangerous outcomes when such AI systems are deployed without oversight. They also share recommendations. Edson </w:t>
      </w:r>
      <w:proofErr w:type="spellStart"/>
      <w:r w:rsidRPr="00BD3501">
        <w:t>Minstu</w:t>
      </w:r>
      <w:proofErr w:type="spellEnd"/>
      <w:r w:rsidRPr="00BD3501">
        <w:t xml:space="preserve">, </w:t>
      </w:r>
      <w:proofErr w:type="spellStart"/>
      <w:r w:rsidRPr="00BD3501">
        <w:t>Renam</w:t>
      </w:r>
      <w:proofErr w:type="spellEnd"/>
      <w:r w:rsidRPr="00BD3501">
        <w:t xml:space="preserve"> C. da Silva, and Andrey O. O. dos Reis, </w:t>
      </w:r>
      <w:proofErr w:type="spellStart"/>
      <w:r w:rsidRPr="00BD3501">
        <w:t>Universidade</w:t>
      </w:r>
      <w:proofErr w:type="spellEnd"/>
      <w:r w:rsidRPr="00BD3501">
        <w:t xml:space="preserve"> de Brasília, expanded their experiments to cover a brain tumo</w:t>
      </w:r>
      <w:r w:rsidR="00AE54BE" w:rsidRPr="00BD3501">
        <w:t>u</w:t>
      </w:r>
      <w:r w:rsidRPr="00BD3501">
        <w:t>r image classification task. The results further demonstrate the influence of the compression art</w:t>
      </w:r>
      <w:r w:rsidR="00AE54BE" w:rsidRPr="00BD3501">
        <w:t>e</w:t>
      </w:r>
      <w:r w:rsidRPr="00BD3501">
        <w:t xml:space="preserve">facts in medical image classification. </w:t>
      </w:r>
      <w:r w:rsidRPr="00BD3501">
        <w:lastRenderedPageBreak/>
        <w:t>In</w:t>
      </w:r>
      <w:r w:rsidR="00055431">
        <w:t> </w:t>
      </w:r>
      <w:r w:rsidRPr="00BD3501">
        <w:t xml:space="preserve">order to evaluate image compression in the scenario, they developed a library that calculates a set of metrics, such as accuracy, sensitivity, specificity </w:t>
      </w:r>
      <w:r w:rsidR="003548DC" w:rsidRPr="00BD3501">
        <w:t xml:space="preserve">and </w:t>
      </w:r>
      <w:r w:rsidRPr="00BD3501">
        <w:rPr>
          <w:i/>
        </w:rPr>
        <w:t>F</w:t>
      </w:r>
      <w:r w:rsidRPr="00BD3501">
        <w:t>-</w:t>
      </w:r>
      <w:r w:rsidR="003548DC" w:rsidRPr="00BD3501">
        <w:t>s</w:t>
      </w:r>
      <w:r w:rsidRPr="00BD3501">
        <w:t xml:space="preserve">core, for testing different compression and downsizing in a dataset. Darlington </w:t>
      </w:r>
      <w:proofErr w:type="spellStart"/>
      <w:r w:rsidRPr="00BD3501">
        <w:t>Akogo</w:t>
      </w:r>
      <w:proofErr w:type="spellEnd"/>
      <w:r w:rsidRPr="00BD3501">
        <w:t xml:space="preserve">, </w:t>
      </w:r>
      <w:proofErr w:type="spellStart"/>
      <w:r w:rsidRPr="00BD3501">
        <w:t>minoHealth</w:t>
      </w:r>
      <w:proofErr w:type="spellEnd"/>
      <w:r w:rsidRPr="00BD3501">
        <w:t xml:space="preserve"> AI Labs expanded the list of evaluation metrics </w:t>
      </w:r>
      <w:r w:rsidR="00A6086B" w:rsidRPr="00BD3501">
        <w:t>in clause</w:t>
      </w:r>
      <w:r w:rsidR="00055431">
        <w:t> </w:t>
      </w:r>
      <w:r w:rsidR="00A6086B" w:rsidRPr="00BD3501">
        <w:rPr>
          <w:cs/>
        </w:rPr>
        <w:t>‎</w:t>
      </w:r>
      <w:r w:rsidR="00A6086B" w:rsidRPr="00BD3501">
        <w:t xml:space="preserve">3.4 </w:t>
      </w:r>
      <w:r w:rsidRPr="00BD3501">
        <w:t xml:space="preserve">to include </w:t>
      </w:r>
      <w:r w:rsidR="00A6086B" w:rsidRPr="00BD3501">
        <w:t>ten</w:t>
      </w:r>
      <w:r w:rsidRPr="00BD3501">
        <w:t xml:space="preserve"> various metrics used for multi-label classification. This includes </w:t>
      </w:r>
      <w:r w:rsidR="006735F6" w:rsidRPr="00BD3501">
        <w:t xml:space="preserve">exact match ratio </w:t>
      </w:r>
      <w:r w:rsidRPr="00BD3501">
        <w:t xml:space="preserve">(EMR), Hamming </w:t>
      </w:r>
      <w:r w:rsidR="006735F6" w:rsidRPr="00BD3501">
        <w:t xml:space="preserve">loss, example-based accuracy, macro averaged accuracy, micro averaged accuracy, macro averaged precision, micro averaged precision, macro averaged recall, micro averaged recall and alpha evaluation </w:t>
      </w:r>
      <w:r w:rsidRPr="00BD3501">
        <w:t>score.</w:t>
      </w:r>
    </w:p>
    <w:p w14:paraId="4CCCCA05" w14:textId="042ED4A1" w:rsidR="00CC1E05" w:rsidRPr="00BD3501" w:rsidRDefault="00055431" w:rsidP="00010AD8">
      <w:pPr>
        <w:pStyle w:val="Heading2"/>
      </w:pPr>
      <w:bookmarkStart w:id="31" w:name="_qa56ryg920y3" w:colFirst="0" w:colLast="0"/>
      <w:bookmarkStart w:id="32" w:name="_Toc144119959"/>
      <w:bookmarkStart w:id="33" w:name="_Toc144120004"/>
      <w:bookmarkStart w:id="34" w:name="_Toc144120049"/>
      <w:bookmarkStart w:id="35" w:name="_Toc144241125"/>
      <w:bookmarkStart w:id="36" w:name="_Toc190885320"/>
      <w:bookmarkStart w:id="37" w:name="_Toc194671776"/>
      <w:bookmarkEnd w:id="31"/>
      <w:r>
        <w:t>1.4</w:t>
      </w:r>
      <w:r>
        <w:tab/>
      </w:r>
      <w:r w:rsidR="00CC1E05" w:rsidRPr="00BD3501">
        <w:t>Status update for meeting R</w:t>
      </w:r>
      <w:bookmarkEnd w:id="32"/>
      <w:bookmarkEnd w:id="33"/>
      <w:bookmarkEnd w:id="34"/>
      <w:bookmarkEnd w:id="35"/>
      <w:bookmarkEnd w:id="36"/>
      <w:bookmarkEnd w:id="37"/>
    </w:p>
    <w:p w14:paraId="6CD48475" w14:textId="30974E56" w:rsidR="00D15F7B" w:rsidRPr="00BD3501" w:rsidRDefault="00CC1E05" w:rsidP="00010AD8">
      <w:r w:rsidRPr="00BD3501">
        <w:t xml:space="preserve">Darlington </w:t>
      </w:r>
      <w:proofErr w:type="spellStart"/>
      <w:r w:rsidRPr="00BD3501">
        <w:t>Akogo</w:t>
      </w:r>
      <w:proofErr w:type="spellEnd"/>
      <w:r w:rsidRPr="00BD3501">
        <w:t xml:space="preserve"> contributed </w:t>
      </w:r>
      <w:r w:rsidR="009B7A78" w:rsidRPr="00BD3501">
        <w:t>clause</w:t>
      </w:r>
      <w:r w:rsidR="00055431">
        <w:t> </w:t>
      </w:r>
      <w:r w:rsidR="00A6086B" w:rsidRPr="00BD3501">
        <w:rPr>
          <w:cs/>
        </w:rPr>
        <w:t>‎</w:t>
      </w:r>
      <w:r w:rsidR="00A6086B" w:rsidRPr="00BD3501">
        <w:t>3.6.3</w:t>
      </w:r>
      <w:r w:rsidRPr="00BD3501">
        <w:t>, which covers the first AI clinical study in Africa, benchmarking the performance of AI for radiology systems against radiologists.</w:t>
      </w:r>
      <w:r w:rsidR="00D15F7B" w:rsidRPr="00BD3501">
        <w:t xml:space="preserve"> </w:t>
      </w:r>
      <w:r w:rsidRPr="00BD3501">
        <w:t xml:space="preserve">Dominick Romano contributed </w:t>
      </w:r>
      <w:r w:rsidR="009B7A78" w:rsidRPr="00BD3501">
        <w:t>clause</w:t>
      </w:r>
      <w:r w:rsidR="00055431">
        <w:t> </w:t>
      </w:r>
      <w:r w:rsidR="00A6086B" w:rsidRPr="00BD3501">
        <w:t>3.1.3</w:t>
      </w:r>
      <w:r w:rsidRPr="00BD3501">
        <w:t xml:space="preserve">, which covers techniques to compress medical images of different modalities. </w:t>
      </w:r>
      <w:r w:rsidR="00A6086B" w:rsidRPr="00BD3501">
        <w:t>Clause</w:t>
      </w:r>
      <w:r w:rsidRPr="00BD3501">
        <w:t xml:space="preserve"> </w:t>
      </w:r>
      <w:r w:rsidR="003930FB" w:rsidRPr="00BD3501">
        <w:t xml:space="preserve">3.1.3 </w:t>
      </w:r>
      <w:r w:rsidRPr="00BD3501">
        <w:t>also contains benchmark tests on these different techniques.</w:t>
      </w:r>
    </w:p>
    <w:p w14:paraId="197521D4" w14:textId="64633831" w:rsidR="00CC1E05" w:rsidRPr="00BD3501" w:rsidRDefault="00055431" w:rsidP="00010AD8">
      <w:pPr>
        <w:pStyle w:val="Heading2"/>
      </w:pPr>
      <w:bookmarkStart w:id="38" w:name="_Toc144119960"/>
      <w:bookmarkStart w:id="39" w:name="_Toc144120005"/>
      <w:bookmarkStart w:id="40" w:name="_Toc144120050"/>
      <w:bookmarkStart w:id="41" w:name="_Toc144241126"/>
      <w:bookmarkStart w:id="42" w:name="_Toc190885321"/>
      <w:bookmarkStart w:id="43" w:name="_Toc194671777"/>
      <w:r>
        <w:t>1.5</w:t>
      </w:r>
      <w:r>
        <w:tab/>
      </w:r>
      <w:r w:rsidR="00CC1E05" w:rsidRPr="00BD3501">
        <w:t xml:space="preserve">Topic </w:t>
      </w:r>
      <w:r w:rsidR="00117666" w:rsidRPr="00BD3501">
        <w:t>description</w:t>
      </w:r>
      <w:bookmarkEnd w:id="38"/>
      <w:bookmarkEnd w:id="39"/>
      <w:bookmarkEnd w:id="40"/>
      <w:bookmarkEnd w:id="41"/>
      <w:bookmarkEnd w:id="42"/>
      <w:bookmarkEnd w:id="43"/>
    </w:p>
    <w:p w14:paraId="3D9F877A" w14:textId="134838FA" w:rsidR="00CC1E05" w:rsidRPr="00BD3501" w:rsidRDefault="00CC1E05" w:rsidP="00010AD8">
      <w:pPr>
        <w:pStyle w:val="Headingb"/>
      </w:pPr>
      <w:r w:rsidRPr="00BD3501">
        <w:t xml:space="preserve">Challenges </w:t>
      </w:r>
      <w:r w:rsidR="002274CD" w:rsidRPr="00BD3501">
        <w:t>facing radiology</w:t>
      </w:r>
    </w:p>
    <w:p w14:paraId="2C1D1569" w14:textId="1CD6BCD9" w:rsidR="00CC1E05" w:rsidRPr="00BD3501" w:rsidRDefault="00AE54BE" w:rsidP="00010AD8">
      <w:r w:rsidRPr="00BD3501">
        <w:t>Alt</w:t>
      </w:r>
      <w:r w:rsidR="00CC1E05" w:rsidRPr="00BD3501">
        <w:t>hough radiology is very important, there</w:t>
      </w:r>
      <w:r w:rsidRPr="00BD3501">
        <w:t xml:space="preserve"> i</w:t>
      </w:r>
      <w:r w:rsidR="00CC1E05" w:rsidRPr="00BD3501">
        <w:t xml:space="preserve">s a shortage of radiologists globally, especially in developing countries. Liberia, for example, only has about </w:t>
      </w:r>
      <w:r w:rsidRPr="00BD3501">
        <w:t>two</w:t>
      </w:r>
      <w:r w:rsidR="00CC1E05" w:rsidRPr="00BD3501">
        <w:t xml:space="preserve"> radiologists</w:t>
      </w:r>
      <w:r w:rsidR="002F544E">
        <w:t xml:space="preserve"> [</w:t>
      </w:r>
      <w:r w:rsidR="00CA237F" w:rsidRPr="00BD3501">
        <w:t>99]</w:t>
      </w:r>
      <w:r w:rsidR="00A6086B" w:rsidRPr="00BD3501">
        <w:t>,</w:t>
      </w:r>
      <w:r w:rsidR="00CC1E05" w:rsidRPr="00BD3501">
        <w:t xml:space="preserve"> whil</w:t>
      </w:r>
      <w:r w:rsidR="005134D3" w:rsidRPr="00BD3501">
        <w:t>e</w:t>
      </w:r>
      <w:r w:rsidR="00CC1E05" w:rsidRPr="00BD3501">
        <w:t xml:space="preserve"> Ghana has 34 and Kenya 200.</w:t>
      </w:r>
      <w:r w:rsidR="002F544E">
        <w:t xml:space="preserve"> [</w:t>
      </w:r>
      <w:r w:rsidR="003A2533" w:rsidRPr="00BD3501">
        <w:t>101]</w:t>
      </w:r>
      <w:r w:rsidR="00CC1E05" w:rsidRPr="00BD3501">
        <w:t xml:space="preserve"> </w:t>
      </w:r>
      <w:r w:rsidRPr="00BD3501">
        <w:t>I</w:t>
      </w:r>
      <w:r w:rsidR="00CC1E05" w:rsidRPr="00BD3501">
        <w:t>n the UK, only one</w:t>
      </w:r>
      <w:r w:rsidRPr="00BD3501">
        <w:t xml:space="preserve"> </w:t>
      </w:r>
      <w:r w:rsidR="00CC1E05" w:rsidRPr="00BD3501">
        <w:t>in</w:t>
      </w:r>
      <w:r w:rsidRPr="00BD3501">
        <w:t xml:space="preserve"> </w:t>
      </w:r>
      <w:r w:rsidR="00CC1E05" w:rsidRPr="00BD3501">
        <w:t xml:space="preserve">five trusts and health boards has </w:t>
      </w:r>
      <w:r w:rsidRPr="00BD3501">
        <w:t xml:space="preserve">a </w:t>
      </w:r>
      <w:r w:rsidR="00CC1E05" w:rsidRPr="00BD3501">
        <w:t>sufficient number of interventional radiologists to run a safe 24/7 service to perform urgent procedures whil</w:t>
      </w:r>
      <w:r w:rsidR="005134D3" w:rsidRPr="00BD3501">
        <w:t>e</w:t>
      </w:r>
      <w:r w:rsidR="00CC1E05" w:rsidRPr="00BD3501">
        <w:t xml:space="preserve"> their workload of reading and interpreting medical images has increased by 30% between 2012 and 2017.</w:t>
      </w:r>
      <w:r w:rsidR="002F544E">
        <w:t xml:space="preserve"> [</w:t>
      </w:r>
      <w:r w:rsidR="001A221C" w:rsidRPr="00BD3501">
        <w:t>93]</w:t>
      </w:r>
      <w:r w:rsidR="00CC1E05" w:rsidRPr="00BD3501">
        <w:t xml:space="preserve"> There</w:t>
      </w:r>
      <w:r w:rsidR="0009540B" w:rsidRPr="00BD3501">
        <w:t xml:space="preserve"> i</w:t>
      </w:r>
      <w:r w:rsidR="00CC1E05" w:rsidRPr="00BD3501">
        <w:t xml:space="preserve">s a need for scalable and accurate automated radiological systems. Deep </w:t>
      </w:r>
      <w:r w:rsidR="0009540B" w:rsidRPr="00BD3501">
        <w:t>learning, especially in the form of convolutional neural networks</w:t>
      </w:r>
      <w:r w:rsidR="006C0E98" w:rsidRPr="00BD3501">
        <w:t xml:space="preserve"> (CNNs)</w:t>
      </w:r>
      <w:r w:rsidR="00CC1E05" w:rsidRPr="00BD3501">
        <w:t>, is gaining wide attention for its ability to accurately analyse medical images, with the potential to help solve the shortage of radiologists.</w:t>
      </w:r>
    </w:p>
    <w:p w14:paraId="72CB188F" w14:textId="3755F697" w:rsidR="00CC1E05" w:rsidRPr="00BD3501" w:rsidRDefault="00CC1E05" w:rsidP="00010AD8">
      <w:pPr>
        <w:pStyle w:val="Headingb"/>
      </w:pPr>
      <w:r w:rsidRPr="00BD3501">
        <w:t xml:space="preserve">Artificial </w:t>
      </w:r>
      <w:r w:rsidR="007414E1" w:rsidRPr="00BD3501">
        <w:t>intelligence in radiology</w:t>
      </w:r>
    </w:p>
    <w:p w14:paraId="096370FD" w14:textId="44D0A61B" w:rsidR="00141B94" w:rsidRPr="00BD3501" w:rsidRDefault="00CC1E05" w:rsidP="00010AD8">
      <w:r w:rsidRPr="00BD3501">
        <w:t xml:space="preserve">The re-emergence of </w:t>
      </w:r>
      <w:r w:rsidR="007414E1" w:rsidRPr="00BD3501">
        <w:t xml:space="preserve">artificial intelligence </w:t>
      </w:r>
      <w:r w:rsidRPr="00BD3501">
        <w:t xml:space="preserve">(AI) and </w:t>
      </w:r>
      <w:r w:rsidR="007414E1" w:rsidRPr="00BD3501">
        <w:t>deep learning</w:t>
      </w:r>
      <w:r w:rsidRPr="00BD3501">
        <w:t xml:space="preserve">, due to growth in computing power and data, has led to advancements </w:t>
      </w:r>
      <w:r w:rsidR="00BA778E" w:rsidRPr="00BD3501">
        <w:t xml:space="preserve">in deep </w:t>
      </w:r>
      <w:r w:rsidR="006C0E98" w:rsidRPr="00BD3501">
        <w:t>CNN</w:t>
      </w:r>
      <w:r w:rsidR="00BA778E" w:rsidRPr="00BD3501">
        <w:t>s, which has allowed for breakthrough research and applications in ra</w:t>
      </w:r>
      <w:r w:rsidRPr="00BD3501">
        <w:t xml:space="preserve">diology. </w:t>
      </w:r>
      <w:r w:rsidR="00BA778E" w:rsidRPr="00BD3501">
        <w:t>AI</w:t>
      </w:r>
      <w:r w:rsidRPr="00BD3501">
        <w:t xml:space="preserve"> and </w:t>
      </w:r>
      <w:r w:rsidR="00BA778E" w:rsidRPr="00BD3501">
        <w:t xml:space="preserve">deep learning </w:t>
      </w:r>
      <w:proofErr w:type="gramStart"/>
      <w:r w:rsidRPr="00BD3501">
        <w:t>holds</w:t>
      </w:r>
      <w:proofErr w:type="gramEnd"/>
      <w:r w:rsidRPr="00BD3501">
        <w:t xml:space="preserve"> a lot of potential in </w:t>
      </w:r>
      <w:r w:rsidR="00BA778E" w:rsidRPr="00BD3501">
        <w:t>rad</w:t>
      </w:r>
      <w:r w:rsidRPr="00BD3501">
        <w:t xml:space="preserve">iology. </w:t>
      </w:r>
      <w:r w:rsidR="00BA778E" w:rsidRPr="00BD3501">
        <w:t>AI</w:t>
      </w:r>
      <w:r w:rsidRPr="00BD3501">
        <w:t xml:space="preserve"> can provide support to radiologists and alleviate radiologist fatigue. It can help in flagging patients who require urgent care to radiologists and physicians. Deep </w:t>
      </w:r>
      <w:r w:rsidR="001A221C" w:rsidRPr="00BD3501">
        <w:t>le</w:t>
      </w:r>
      <w:r w:rsidRPr="00BD3501">
        <w:t xml:space="preserve">arning could also help increase interrater reliability among radiologists throughout their years in clinical practice. </w:t>
      </w:r>
      <w:r w:rsidR="001A221C" w:rsidRPr="00BD3501">
        <w:t>Bien et al.</w:t>
      </w:r>
      <w:r w:rsidR="002F544E">
        <w:t xml:space="preserve"> [</w:t>
      </w:r>
      <w:r w:rsidR="001A221C" w:rsidRPr="00BD3501">
        <w:t>90]</w:t>
      </w:r>
      <w:r w:rsidRPr="00BD3501">
        <w:t xml:space="preserve"> found that Fleiss</w:t>
      </w:r>
      <w:r w:rsidR="003C22FC" w:rsidRPr="00BD3501">
        <w:t>'</w:t>
      </w:r>
      <w:r w:rsidR="001A221C" w:rsidRPr="00BD3501">
        <w:t>s</w:t>
      </w:r>
      <w:r w:rsidRPr="00BD3501">
        <w:t xml:space="preserve"> kappa measure of interrater reliability for detecting anterior cruciate ligament tear, meniscal tear, and abnormality were higher with model assistance than without it. Deep </w:t>
      </w:r>
      <w:r w:rsidR="001A221C" w:rsidRPr="00BD3501">
        <w:t>le</w:t>
      </w:r>
      <w:r w:rsidRPr="00BD3501">
        <w:t xml:space="preserve">arning has achieved performances comparable to humans and sometimes better. </w:t>
      </w:r>
      <w:r w:rsidR="00C353E5" w:rsidRPr="00BD3501">
        <w:t>Liu et al.</w:t>
      </w:r>
      <w:r w:rsidR="002F544E">
        <w:t xml:space="preserve"> [</w:t>
      </w:r>
      <w:r w:rsidR="00C353E5" w:rsidRPr="00BD3501">
        <w:t>117]</w:t>
      </w:r>
      <w:r w:rsidR="00D95637" w:rsidRPr="00BD3501">
        <w:t xml:space="preserve"> </w:t>
      </w:r>
      <w:r w:rsidRPr="00BD3501">
        <w:t xml:space="preserve">analysed 14 research works done using </w:t>
      </w:r>
      <w:r w:rsidR="00C353E5" w:rsidRPr="00BD3501">
        <w:t>deep l</w:t>
      </w:r>
      <w:r w:rsidRPr="00BD3501">
        <w:t xml:space="preserve">earning to detect diseases via medical images, they found that on average, </w:t>
      </w:r>
      <w:r w:rsidR="00C353E5" w:rsidRPr="00BD3501">
        <w:t xml:space="preserve">deep learning </w:t>
      </w:r>
      <w:r w:rsidRPr="00BD3501">
        <w:t>systems correctly detected a disease state 87% of the time</w:t>
      </w:r>
      <w:r w:rsidR="00082545" w:rsidRPr="00BD3501">
        <w:t> </w:t>
      </w:r>
      <w:r w:rsidRPr="00BD3501">
        <w:t>– compared with 86% for healthcare professionals</w:t>
      </w:r>
      <w:r w:rsidR="00082545" w:rsidRPr="00BD3501">
        <w:t> </w:t>
      </w:r>
      <w:r w:rsidRPr="00BD3501">
        <w:t xml:space="preserve">– and correctly gave the all-clear 93% of the time, compared with 91% for human experts. Deep </w:t>
      </w:r>
      <w:r w:rsidR="00082545" w:rsidRPr="00BD3501">
        <w:t>l</w:t>
      </w:r>
      <w:r w:rsidRPr="00BD3501">
        <w:t xml:space="preserve">earning has performed as well as radiologists and sometimes better at detecting abnormalities like pneumonia, fibrosis, hernia, </w:t>
      </w:r>
      <w:r w:rsidR="0009540B" w:rsidRPr="00BD3501">
        <w:t>o</w:t>
      </w:r>
      <w:r w:rsidRPr="00BD3501">
        <w:t xml:space="preserve">edema and pneumothorax in chest </w:t>
      </w:r>
      <w:r w:rsidR="007414E1" w:rsidRPr="00BD3501">
        <w:t>x-</w:t>
      </w:r>
      <w:r w:rsidRPr="00BD3501">
        <w:t>rays</w:t>
      </w:r>
      <w:r w:rsidR="002F544E">
        <w:t xml:space="preserve"> [</w:t>
      </w:r>
      <w:r w:rsidR="00082545" w:rsidRPr="00BD3501">
        <w:t>100]</w:t>
      </w:r>
      <w:r w:rsidR="00D95637" w:rsidRPr="00BD3501">
        <w:t>.</w:t>
      </w:r>
      <w:r w:rsidRPr="00BD3501">
        <w:t xml:space="preserve"> It</w:t>
      </w:r>
      <w:r w:rsidR="00055431">
        <w:t> </w:t>
      </w:r>
      <w:r w:rsidRPr="00BD3501">
        <w:t>has also been used to detect knee abnormalities via MR</w:t>
      </w:r>
      <w:r w:rsidR="0009540B" w:rsidRPr="00BD3501">
        <w:t>I</w:t>
      </w:r>
      <w:r w:rsidRPr="00BD3501">
        <w:t xml:space="preserve"> at near-human-level performance.</w:t>
      </w:r>
      <w:r w:rsidR="002F544E">
        <w:t xml:space="preserve"> [</w:t>
      </w:r>
      <w:r w:rsidR="001A221C" w:rsidRPr="00BD3501">
        <w:t>90]</w:t>
      </w:r>
      <w:r w:rsidRPr="00BD3501">
        <w:t xml:space="preserve"> Researchers have also trained </w:t>
      </w:r>
      <w:r w:rsidR="001A221C" w:rsidRPr="00BD3501">
        <w:t xml:space="preserve">deep learning </w:t>
      </w:r>
      <w:r w:rsidRPr="00BD3501">
        <w:t>models that outperformed dermatologists at detecting skin cancer.</w:t>
      </w:r>
      <w:r w:rsidR="002F544E">
        <w:t xml:space="preserve"> [</w:t>
      </w:r>
      <w:r w:rsidR="003E6D00" w:rsidRPr="00BD3501">
        <w:t>88]</w:t>
      </w:r>
      <w:r w:rsidR="002F544E">
        <w:t>[</w:t>
      </w:r>
      <w:r w:rsidR="003E6D00" w:rsidRPr="00BD3501">
        <w:t>94]</w:t>
      </w:r>
    </w:p>
    <w:p w14:paraId="232648DB" w14:textId="550B706F" w:rsidR="00D15F7B" w:rsidRPr="00BD3501" w:rsidRDefault="00CC1E05" w:rsidP="00010AD8">
      <w:pPr>
        <w:pStyle w:val="Headingb"/>
      </w:pPr>
      <w:r w:rsidRPr="00BD3501">
        <w:t xml:space="preserve">Research </w:t>
      </w:r>
      <w:r w:rsidR="00E93521" w:rsidRPr="00BD3501">
        <w:t>d</w:t>
      </w:r>
      <w:r w:rsidRPr="00BD3501">
        <w:t>ata</w:t>
      </w:r>
    </w:p>
    <w:p w14:paraId="15C8E67E" w14:textId="1529D740" w:rsidR="00CC1E05" w:rsidRPr="00BD3501" w:rsidRDefault="00CC1E05" w:rsidP="00010AD8">
      <w:r w:rsidRPr="00BD3501">
        <w:t xml:space="preserve">One key focus of deep learning radiological applications is breast cancer detection via mammograms. The </w:t>
      </w:r>
      <w:r w:rsidR="00AE5110" w:rsidRPr="00BD3501">
        <w:t>curated breast imaging subset of digital database for screening mammography</w:t>
      </w:r>
      <w:r w:rsidR="002F544E">
        <w:t xml:space="preserve"> [</w:t>
      </w:r>
      <w:r w:rsidR="00AE5110" w:rsidRPr="00BD3501">
        <w:t>91]</w:t>
      </w:r>
      <w:r w:rsidRPr="00BD3501">
        <w:t xml:space="preserve"> is one key repositor</w:t>
      </w:r>
      <w:r w:rsidR="0009540B" w:rsidRPr="00BD3501">
        <w:t>y</w:t>
      </w:r>
      <w:r w:rsidRPr="00BD3501">
        <w:t xml:space="preserve"> </w:t>
      </w:r>
      <w:r w:rsidR="0009540B" w:rsidRPr="00BD3501">
        <w:t xml:space="preserve">that is </w:t>
      </w:r>
      <w:r w:rsidRPr="00BD3501">
        <w:t>publicly available. It contains 10</w:t>
      </w:r>
      <w:r w:rsidR="0009540B" w:rsidRPr="00BD3501">
        <w:t> </w:t>
      </w:r>
      <w:r w:rsidRPr="00BD3501">
        <w:t>239 images grouped under the labels</w:t>
      </w:r>
      <w:r w:rsidR="0009540B" w:rsidRPr="00BD3501">
        <w:t>:</w:t>
      </w:r>
      <w:r w:rsidRPr="00BD3501">
        <w:t xml:space="preserve"> </w:t>
      </w:r>
      <w:r w:rsidR="0009540B" w:rsidRPr="00BD3501">
        <w:t>benign; benign without callback; and malignant</w:t>
      </w:r>
      <w:r w:rsidRPr="00BD3501">
        <w:t>. Another set of focus is the detection of thoracic conditions via chest x-rays. One publicly available chest x-</w:t>
      </w:r>
      <w:r w:rsidR="007414E1" w:rsidRPr="00BD3501">
        <w:t>r</w:t>
      </w:r>
      <w:r w:rsidRPr="00BD3501">
        <w:t xml:space="preserve">ay dataset is </w:t>
      </w:r>
      <w:proofErr w:type="spellStart"/>
      <w:r w:rsidRPr="00BD3501">
        <w:t>CheXpert</w:t>
      </w:r>
      <w:proofErr w:type="spellEnd"/>
      <w:r w:rsidR="00AE5110" w:rsidRPr="00BD3501">
        <w:t>,</w:t>
      </w:r>
      <w:r w:rsidR="002F544E">
        <w:t xml:space="preserve"> [</w:t>
      </w:r>
      <w:r w:rsidR="00AE5110" w:rsidRPr="00BD3501">
        <w:t>92]</w:t>
      </w:r>
      <w:r w:rsidRPr="00BD3501">
        <w:t xml:space="preserve"> </w:t>
      </w:r>
      <w:r w:rsidR="00AE5110" w:rsidRPr="00BD3501">
        <w:t>which</w:t>
      </w:r>
      <w:r w:rsidRPr="00BD3501">
        <w:t xml:space="preserve"> contains </w:t>
      </w:r>
      <w:r w:rsidRPr="00BD3501">
        <w:lastRenderedPageBreak/>
        <w:t>224</w:t>
      </w:r>
      <w:r w:rsidR="00E93521" w:rsidRPr="00BD3501">
        <w:t> </w:t>
      </w:r>
      <w:r w:rsidRPr="00BD3501">
        <w:t>316</w:t>
      </w:r>
      <w:r w:rsidR="00055431">
        <w:t> </w:t>
      </w:r>
      <w:r w:rsidRPr="00BD3501">
        <w:t>chest radiographs of 65</w:t>
      </w:r>
      <w:r w:rsidR="00E93521" w:rsidRPr="00BD3501">
        <w:t> </w:t>
      </w:r>
      <w:r w:rsidRPr="00BD3501">
        <w:t xml:space="preserve">240 patients. It contains images for 12 different thoracic diseases including </w:t>
      </w:r>
      <w:r w:rsidR="0009540B" w:rsidRPr="00BD3501">
        <w:t>atelectasis, cardiomegaly, enlarged cardiomegaly, consolidation, oedema, lung lesion, lung opacity, pneumonia, pneumothorax, fracture, pleural effusion and pleural other</w:t>
      </w:r>
      <w:r w:rsidRPr="00BD3501">
        <w:t xml:space="preserve">. </w:t>
      </w:r>
      <w:r w:rsidR="0009540B" w:rsidRPr="00BD3501">
        <w:t>In addition,</w:t>
      </w:r>
      <w:r w:rsidRPr="00BD3501">
        <w:t xml:space="preserve"> it contains </w:t>
      </w:r>
      <w:r w:rsidR="0009540B" w:rsidRPr="00BD3501">
        <w:t>two</w:t>
      </w:r>
      <w:r w:rsidRPr="00BD3501">
        <w:t xml:space="preserve"> other observations</w:t>
      </w:r>
      <w:r w:rsidR="0009540B" w:rsidRPr="00BD3501">
        <w:t>.</w:t>
      </w:r>
      <w:r w:rsidRPr="00BD3501">
        <w:t xml:space="preserve"> </w:t>
      </w:r>
      <w:r w:rsidR="0009540B" w:rsidRPr="00BD3501">
        <w:t>no finding and support devices</w:t>
      </w:r>
      <w:r w:rsidRPr="00BD3501">
        <w:t xml:space="preserve">, making 14 observations in total. The radiographs were collected </w:t>
      </w:r>
      <w:r w:rsidR="00EB2312" w:rsidRPr="00BD3501">
        <w:t>at</w:t>
      </w:r>
      <w:r w:rsidRPr="00BD3501">
        <w:t xml:space="preserve"> Stanford Hospital between 2002</w:t>
      </w:r>
      <w:r w:rsidR="00EB2312" w:rsidRPr="00BD3501">
        <w:t>-10</w:t>
      </w:r>
      <w:r w:rsidRPr="00BD3501">
        <w:t xml:space="preserve"> and 2017</w:t>
      </w:r>
      <w:r w:rsidR="00EB2312" w:rsidRPr="00BD3501">
        <w:t>-07</w:t>
      </w:r>
      <w:r w:rsidRPr="00BD3501">
        <w:t>. Another publicly available chest radiograph dataset is MIMIC-CXR</w:t>
      </w:r>
      <w:r w:rsidR="00EB2312" w:rsidRPr="00BD3501">
        <w:t>,</w:t>
      </w:r>
      <w:r w:rsidR="002F544E">
        <w:t xml:space="preserve"> [</w:t>
      </w:r>
      <w:r w:rsidR="00EB2312" w:rsidRPr="00BD3501">
        <w:t>96]</w:t>
      </w:r>
      <w:r w:rsidRPr="00BD3501">
        <w:t xml:space="preserve"> </w:t>
      </w:r>
      <w:r w:rsidR="00EB2312" w:rsidRPr="00BD3501">
        <w:t>which</w:t>
      </w:r>
      <w:r w:rsidRPr="00BD3501">
        <w:t xml:space="preserve"> contains 371</w:t>
      </w:r>
      <w:r w:rsidR="0009540B" w:rsidRPr="00BD3501">
        <w:t> </w:t>
      </w:r>
      <w:r w:rsidRPr="00BD3501">
        <w:t xml:space="preserve">920 chest </w:t>
      </w:r>
      <w:r w:rsidR="007414E1" w:rsidRPr="00BD3501">
        <w:t>x-</w:t>
      </w:r>
      <w:r w:rsidRPr="00BD3501">
        <w:t>rays associated with 227</w:t>
      </w:r>
      <w:r w:rsidR="0009540B" w:rsidRPr="00BD3501">
        <w:t> </w:t>
      </w:r>
      <w:r w:rsidRPr="00BD3501">
        <w:t>943 imaging studies. Each imaging study contains a frontal view and a lateral view. MIMIC-CXR</w:t>
      </w:r>
      <w:r w:rsidR="002F544E">
        <w:t xml:space="preserve"> [</w:t>
      </w:r>
      <w:r w:rsidR="00EB2312" w:rsidRPr="00BD3501">
        <w:t>96]</w:t>
      </w:r>
      <w:r w:rsidRPr="00BD3501">
        <w:t xml:space="preserve"> dataset also contains 14 observations. There is also a chest x-ray dataset from the NIH Clinical Center</w:t>
      </w:r>
      <w:r w:rsidR="002F544E">
        <w:t xml:space="preserve"> [</w:t>
      </w:r>
      <w:r w:rsidR="009318AF" w:rsidRPr="00BD3501">
        <w:t>97</w:t>
      </w:r>
      <w:r w:rsidR="002F1052" w:rsidRPr="00BD3501">
        <w:t>]</w:t>
      </w:r>
      <w:r w:rsidRPr="00BD3501">
        <w:t xml:space="preserve"> that contains 100</w:t>
      </w:r>
      <w:r w:rsidR="0009540B" w:rsidRPr="00BD3501">
        <w:t> </w:t>
      </w:r>
      <w:r w:rsidRPr="00BD3501">
        <w:t>000 x-rays from over 30</w:t>
      </w:r>
      <w:r w:rsidR="0009540B" w:rsidRPr="00BD3501">
        <w:t> </w:t>
      </w:r>
      <w:r w:rsidRPr="00BD3501">
        <w:t>000 patients, including many with advanced lung disease. Th</w:t>
      </w:r>
      <w:r w:rsidR="0009540B" w:rsidRPr="00BD3501">
        <w:t>e overall</w:t>
      </w:r>
      <w:r w:rsidRPr="00BD3501">
        <w:t xml:space="preserve"> total </w:t>
      </w:r>
      <w:r w:rsidR="0009540B" w:rsidRPr="00BD3501">
        <w:t>is</w:t>
      </w:r>
      <w:r w:rsidRPr="00BD3501">
        <w:t xml:space="preserve"> 696</w:t>
      </w:r>
      <w:r w:rsidR="0009540B" w:rsidRPr="00BD3501">
        <w:t> </w:t>
      </w:r>
      <w:r w:rsidRPr="00BD3501">
        <w:t>236 publicly available x-ray images for 12 thoracic conditions.</w:t>
      </w:r>
    </w:p>
    <w:p w14:paraId="573F3A2D" w14:textId="35CBAA37" w:rsidR="00CC1E05" w:rsidRPr="00BD3501" w:rsidRDefault="00CC1E05" w:rsidP="00010AD8">
      <w:pPr>
        <w:pStyle w:val="Headingb"/>
      </w:pPr>
      <w:r w:rsidRPr="00BD3501">
        <w:t xml:space="preserve">Challenges </w:t>
      </w:r>
      <w:r w:rsidR="00E93521" w:rsidRPr="00BD3501">
        <w:t>fa</w:t>
      </w:r>
      <w:r w:rsidRPr="00BD3501">
        <w:t xml:space="preserve">cing AI in </w:t>
      </w:r>
      <w:r w:rsidR="00E93521" w:rsidRPr="00BD3501">
        <w:t>ra</w:t>
      </w:r>
      <w:r w:rsidRPr="00BD3501">
        <w:t>diology</w:t>
      </w:r>
    </w:p>
    <w:p w14:paraId="2FA7B859" w14:textId="2D3E9158" w:rsidR="00CC1E05" w:rsidRPr="00BD3501" w:rsidRDefault="00CC1E05" w:rsidP="00010AD8">
      <w:bookmarkStart w:id="44" w:name="_lnxbz9" w:colFirst="0" w:colLast="0"/>
      <w:bookmarkEnd w:id="44"/>
      <w:r w:rsidRPr="00BD3501">
        <w:t>The challenge</w:t>
      </w:r>
      <w:r w:rsidR="002F1052" w:rsidRPr="00BD3501">
        <w:t>,</w:t>
      </w:r>
      <w:r w:rsidRPr="00BD3501">
        <w:t xml:space="preserve"> however</w:t>
      </w:r>
      <w:r w:rsidR="002F1052" w:rsidRPr="00BD3501">
        <w:t>,</w:t>
      </w:r>
      <w:r w:rsidRPr="00BD3501">
        <w:t xml:space="preserve"> </w:t>
      </w:r>
      <w:r w:rsidR="002F1052" w:rsidRPr="00BD3501">
        <w:t>remains</w:t>
      </w:r>
      <w:r w:rsidRPr="00BD3501">
        <w:t xml:space="preserve"> in properly testing such systems and ensuring they work in all </w:t>
      </w:r>
      <w:r w:rsidR="002F1052" w:rsidRPr="00BD3501">
        <w:t>borderline</w:t>
      </w:r>
      <w:r w:rsidRPr="00BD3501">
        <w:t xml:space="preserve"> and diverse cases </w:t>
      </w:r>
      <w:proofErr w:type="gramStart"/>
      <w:r w:rsidRPr="00BD3501">
        <w:t>radiologists</w:t>
      </w:r>
      <w:proofErr w:type="gramEnd"/>
      <w:r w:rsidRPr="00BD3501">
        <w:t xml:space="preserve"> encounter. </w:t>
      </w:r>
      <w:r w:rsidR="00E93521" w:rsidRPr="00BD3501">
        <w:t>Zech et al.</w:t>
      </w:r>
      <w:r w:rsidR="002F544E">
        <w:t xml:space="preserve"> [</w:t>
      </w:r>
      <w:r w:rsidR="00E93521" w:rsidRPr="00BD3501">
        <w:t>95]</w:t>
      </w:r>
      <w:r w:rsidRPr="00BD3501">
        <w:t xml:space="preserve"> found that deep learning models that detected pneumonia on chest x-rays performed well on further data from sites they were trained on (</w:t>
      </w:r>
      <w:r w:rsidR="002F1052" w:rsidRPr="00BD3501">
        <w:t>area under curve (</w:t>
      </w:r>
      <w:r w:rsidRPr="00BD3501">
        <w:t>AUC</w:t>
      </w:r>
      <w:r w:rsidR="002F1052" w:rsidRPr="00BD3501">
        <w:t>)</w:t>
      </w:r>
      <w:r w:rsidRPr="00BD3501">
        <w:t xml:space="preserve"> of 0.93–0.94) but significantly less on external data (AUC 0.75–0.89). This demonstrates the challenge of assessing the generality and scalability of </w:t>
      </w:r>
      <w:r w:rsidR="000D42EF" w:rsidRPr="00BD3501">
        <w:t xml:space="preserve">deep learning </w:t>
      </w:r>
      <w:r w:rsidRPr="00BD3501">
        <w:t xml:space="preserve">systems. Though </w:t>
      </w:r>
      <w:r w:rsidR="00082545" w:rsidRPr="00BD3501">
        <w:t>Liu et al.</w:t>
      </w:r>
      <w:r w:rsidR="002F544E">
        <w:t xml:space="preserve"> [</w:t>
      </w:r>
      <w:r w:rsidR="00082545" w:rsidRPr="00BD3501">
        <w:t>117]</w:t>
      </w:r>
      <w:r w:rsidRPr="00BD3501">
        <w:t xml:space="preserve"> analysed 31</w:t>
      </w:r>
      <w:r w:rsidR="000D42EF" w:rsidRPr="00BD3501">
        <w:t> </w:t>
      </w:r>
      <w:r w:rsidRPr="00BD3501">
        <w:t xml:space="preserve">587 studies, only 69 studies provided enough data to construct contingency tables, enabling calculation of test accuracy. </w:t>
      </w:r>
      <w:r w:rsidR="000D42EF" w:rsidRPr="00BD3501">
        <w:t>In addition,</w:t>
      </w:r>
      <w:r w:rsidRPr="00BD3501">
        <w:t xml:space="preserve"> out of th</w:t>
      </w:r>
      <w:r w:rsidR="000D42EF" w:rsidRPr="00BD3501">
        <w:t>ose</w:t>
      </w:r>
      <w:r w:rsidRPr="00BD3501">
        <w:t xml:space="preserve"> 69 studies, only 25 did out-of-sample external validations. </w:t>
      </w:r>
      <w:r w:rsidR="000D42EF" w:rsidRPr="00BD3501">
        <w:t>F</w:t>
      </w:r>
      <w:r w:rsidRPr="00BD3501">
        <w:t xml:space="preserve">urther, only 14 of such studies compared model performance to that of radiologists. </w:t>
      </w:r>
      <w:r w:rsidR="00184E55" w:rsidRPr="00BD3501">
        <w:t>Liu et al.</w:t>
      </w:r>
      <w:r w:rsidR="002F544E">
        <w:t xml:space="preserve"> [</w:t>
      </w:r>
      <w:r w:rsidR="00184E55" w:rsidRPr="00BD3501">
        <w:t>117]</w:t>
      </w:r>
      <w:r w:rsidRPr="00BD3501">
        <w:t xml:space="preserve"> also reali</w:t>
      </w:r>
      <w:r w:rsidR="00D11223" w:rsidRPr="00BD3501">
        <w:t>z</w:t>
      </w:r>
      <w:r w:rsidRPr="00BD3501">
        <w:t xml:space="preserve">ed the methodology and reporting of studies evaluating deep learning models is variable and often incomplete. This shows the need for standardization of evaluation frameworks and benchmarks for AI radiological systems. This is essential to assessing the quality of </w:t>
      </w:r>
      <w:r w:rsidR="00BA778E" w:rsidRPr="00BD3501">
        <w:t>AI</w:t>
      </w:r>
      <w:r w:rsidRPr="00BD3501">
        <w:t xml:space="preserve"> solutions, their readiness </w:t>
      </w:r>
      <w:r w:rsidR="000D42EF" w:rsidRPr="00BD3501">
        <w:t>for</w:t>
      </w:r>
      <w:r w:rsidRPr="00BD3501">
        <w:t xml:space="preserve"> deploy</w:t>
      </w:r>
      <w:r w:rsidR="000D42EF" w:rsidRPr="00BD3501">
        <w:t>ment</w:t>
      </w:r>
      <w:r w:rsidRPr="00BD3501">
        <w:t xml:space="preserve"> and the degree of autonomy they should be given.</w:t>
      </w:r>
    </w:p>
    <w:p w14:paraId="50580CAB" w14:textId="35314841" w:rsidR="00CC1E05" w:rsidRPr="00BD3501" w:rsidRDefault="00055431" w:rsidP="00010AD8">
      <w:pPr>
        <w:pStyle w:val="Heading3"/>
      </w:pPr>
      <w:bookmarkStart w:id="45" w:name="_Toc144119961"/>
      <w:bookmarkStart w:id="46" w:name="_Toc144120006"/>
      <w:bookmarkStart w:id="47" w:name="_Toc144120051"/>
      <w:bookmarkStart w:id="48" w:name="_Toc144241127"/>
      <w:bookmarkStart w:id="49" w:name="_Toc190885322"/>
      <w:r>
        <w:t>1.5.1</w:t>
      </w:r>
      <w:r>
        <w:tab/>
      </w:r>
      <w:r w:rsidR="00CC1E05" w:rsidRPr="00BD3501">
        <w:t xml:space="preserve">Impact of </w:t>
      </w:r>
      <w:r w:rsidR="00117666" w:rsidRPr="00BD3501">
        <w:t>benchmarking</w:t>
      </w:r>
      <w:bookmarkEnd w:id="45"/>
      <w:bookmarkEnd w:id="46"/>
      <w:bookmarkEnd w:id="47"/>
      <w:bookmarkEnd w:id="48"/>
      <w:bookmarkEnd w:id="49"/>
    </w:p>
    <w:p w14:paraId="3589EF3E" w14:textId="75DAC7FE" w:rsidR="00141B94" w:rsidRPr="00BD3501" w:rsidRDefault="000D42EF" w:rsidP="00010AD8">
      <w:bookmarkStart w:id="50" w:name="_1ksv4uv" w:colFirst="0" w:colLast="0"/>
      <w:bookmarkEnd w:id="50"/>
      <w:r w:rsidRPr="00BD3501">
        <w:t>A</w:t>
      </w:r>
      <w:r w:rsidR="00CC1E05" w:rsidRPr="00BD3501">
        <w:t xml:space="preserve"> large </w:t>
      </w:r>
      <w:r w:rsidRPr="00BD3501">
        <w:t>number</w:t>
      </w:r>
      <w:r w:rsidR="00CC1E05" w:rsidRPr="00BD3501">
        <w:t xml:space="preserve"> of publicly available medical image datasets </w:t>
      </w:r>
      <w:r w:rsidRPr="00BD3501">
        <w:t xml:space="preserve">exist </w:t>
      </w:r>
      <w:r w:rsidR="00CC1E05" w:rsidRPr="00BD3501">
        <w:t>online, and there ha</w:t>
      </w:r>
      <w:r w:rsidRPr="00BD3501">
        <w:t>s</w:t>
      </w:r>
      <w:r w:rsidR="00CC1E05" w:rsidRPr="00BD3501">
        <w:t xml:space="preserve"> been a lot of research and development with such datasets. By developing frameworks that target these conditions first, the standardized benchmarking platform </w:t>
      </w:r>
      <w:r w:rsidR="00184E55" w:rsidRPr="00BD3501">
        <w:t xml:space="preserve">would be made </w:t>
      </w:r>
      <w:r w:rsidR="00CC1E05" w:rsidRPr="00BD3501">
        <w:t>immediately appealing to the AI healthcare research and development community. This would also help speed</w:t>
      </w:r>
      <w:r w:rsidRPr="00BD3501">
        <w:t xml:space="preserve"> </w:t>
      </w:r>
      <w:r w:rsidR="00CC1E05" w:rsidRPr="00BD3501">
        <w:t xml:space="preserve">up the deployment of AI solutions in </w:t>
      </w:r>
      <w:r w:rsidR="00184E55" w:rsidRPr="00BD3501">
        <w:t>r</w:t>
      </w:r>
      <w:r w:rsidR="00CC1E05" w:rsidRPr="00BD3501">
        <w:t>adiology globally. AI healthcare system developers and organi</w:t>
      </w:r>
      <w:r w:rsidR="00D11223" w:rsidRPr="00BD3501">
        <w:t>z</w:t>
      </w:r>
      <w:r w:rsidR="00CC1E05" w:rsidRPr="00BD3501">
        <w:t>ations usually have to go through the challenge of convincing health facilities to share their private data with them, such data unfortunately are</w:t>
      </w:r>
      <w:r w:rsidR="0074539B" w:rsidRPr="00BD3501">
        <w:t xml:space="preserve"> </w:t>
      </w:r>
      <w:r w:rsidR="00CC1E05" w:rsidRPr="00BD3501">
        <w:t>n</w:t>
      </w:r>
      <w:r w:rsidR="0074539B" w:rsidRPr="00BD3501">
        <w:t>o</w:t>
      </w:r>
      <w:r w:rsidR="00CC1E05" w:rsidRPr="00BD3501">
        <w:t>t always of high quality and they usually lack the broad demographic representations needed to truly assess how well an AI system generali</w:t>
      </w:r>
      <w:r w:rsidR="00D11223" w:rsidRPr="00BD3501">
        <w:t>z</w:t>
      </w:r>
      <w:r w:rsidR="00CC1E05" w:rsidRPr="00BD3501">
        <w:t xml:space="preserve">es. A radiograph-agnostic benchmarking platform with data from various facilities across the globe, reviewed by a panel of experts to ensure quality and diversity, would drastically simplify the evaluation stage of such AI systems. The </w:t>
      </w:r>
      <w:r w:rsidRPr="00BD3501">
        <w:t xml:space="preserve">precision evaluation </w:t>
      </w:r>
      <w:r w:rsidR="00CC1E05" w:rsidRPr="00BD3501">
        <w:t>framework would help fight against demographically biased AI systems by ensuring they are tested in great detail across various groups. It</w:t>
      </w:r>
      <w:r w:rsidRPr="00BD3501">
        <w:t xml:space="preserve"> woul</w:t>
      </w:r>
      <w:r w:rsidR="00CC1E05" w:rsidRPr="00BD3501">
        <w:t xml:space="preserve">d also help in the safe scaling of AI systems across different locations. The </w:t>
      </w:r>
      <w:r w:rsidRPr="00BD3501">
        <w:t>l</w:t>
      </w:r>
      <w:r w:rsidR="00CC1E05" w:rsidRPr="00BD3501">
        <w:t xml:space="preserve">ocation sub-categorization of evaluation allows for </w:t>
      </w:r>
      <w:r w:rsidRPr="00BD3501">
        <w:t>geo-precision evaluation</w:t>
      </w:r>
      <w:r w:rsidR="00CC1E05" w:rsidRPr="00BD3501">
        <w:t>. Developers can tell how well their systems can perform within their country or first</w:t>
      </w:r>
      <w:r w:rsidR="00184E55" w:rsidRPr="00BD3501">
        <w:t xml:space="preserve"> </w:t>
      </w:r>
      <w:r w:rsidR="00CC1E05" w:rsidRPr="00BD3501">
        <w:t>point of deployment, and should they intend to scale to neighbouring countries then eventually have it across the globe, they can tell how well their current version would perform at each point of such growth and scaling.</w:t>
      </w:r>
    </w:p>
    <w:p w14:paraId="672DB649" w14:textId="7C66F8A2" w:rsidR="00141B94" w:rsidRPr="00BD3501" w:rsidRDefault="00055431" w:rsidP="00010AD8">
      <w:pPr>
        <w:pStyle w:val="Heading2"/>
      </w:pPr>
      <w:bookmarkStart w:id="51" w:name="_Toc144119962"/>
      <w:bookmarkStart w:id="52" w:name="_Toc144120007"/>
      <w:bookmarkStart w:id="53" w:name="_Toc144120052"/>
      <w:bookmarkStart w:id="54" w:name="_Toc144241128"/>
      <w:bookmarkStart w:id="55" w:name="_Ref190877134"/>
      <w:bookmarkStart w:id="56" w:name="_Toc190885323"/>
      <w:bookmarkStart w:id="57" w:name="_Toc194671778"/>
      <w:r>
        <w:t>1.6</w:t>
      </w:r>
      <w:r>
        <w:tab/>
      </w:r>
      <w:r w:rsidR="00CC1E05" w:rsidRPr="00BD3501">
        <w:t xml:space="preserve">Ethical </w:t>
      </w:r>
      <w:r w:rsidR="00117666" w:rsidRPr="00BD3501">
        <w:t>considerations</w:t>
      </w:r>
      <w:bookmarkEnd w:id="51"/>
      <w:bookmarkEnd w:id="52"/>
      <w:bookmarkEnd w:id="53"/>
      <w:bookmarkEnd w:id="54"/>
      <w:bookmarkEnd w:id="55"/>
      <w:bookmarkEnd w:id="56"/>
      <w:bookmarkEnd w:id="57"/>
    </w:p>
    <w:p w14:paraId="32C89DF6" w14:textId="211DCDDD" w:rsidR="00CC1E05" w:rsidRPr="00BD3501" w:rsidRDefault="00055431" w:rsidP="00010AD8">
      <w:pPr>
        <w:pStyle w:val="Heading3"/>
      </w:pPr>
      <w:bookmarkStart w:id="58" w:name="_Toc144241129"/>
      <w:bookmarkStart w:id="59" w:name="_Toc190885324"/>
      <w:r>
        <w:t>1.6.1</w:t>
      </w:r>
      <w:r>
        <w:tab/>
      </w:r>
      <w:r w:rsidR="00CC1E05" w:rsidRPr="00BD3501">
        <w:t>Overview</w:t>
      </w:r>
      <w:bookmarkEnd w:id="58"/>
      <w:bookmarkEnd w:id="59"/>
    </w:p>
    <w:p w14:paraId="5560B424" w14:textId="6F820F13" w:rsidR="00CC1E05" w:rsidRPr="00BD3501" w:rsidRDefault="00BA778E" w:rsidP="00010AD8">
      <w:r w:rsidRPr="00BD3501">
        <w:t>AI</w:t>
      </w:r>
      <w:r w:rsidR="00CC1E05" w:rsidRPr="00BD3501">
        <w:t xml:space="preserve"> is the development of computer algorithms and models to perform tasks that require human-level intelligence</w:t>
      </w:r>
      <w:r w:rsidR="00B0116B" w:rsidRPr="00BD3501">
        <w:t>.</w:t>
      </w:r>
      <w:r w:rsidR="002F544E">
        <w:t xml:space="preserve"> [</w:t>
      </w:r>
      <w:r w:rsidR="00CC1E05" w:rsidRPr="00BD3501">
        <w:t>1] The current trend of AI is based on machine</w:t>
      </w:r>
      <w:r w:rsidR="00B0116B" w:rsidRPr="00BD3501">
        <w:t>-</w:t>
      </w:r>
      <w:r w:rsidR="00CC1E05" w:rsidRPr="00BD3501">
        <w:t>learning techniques that make intelligent predictions based on data</w:t>
      </w:r>
      <w:r w:rsidR="00B0116B" w:rsidRPr="00BD3501">
        <w:t>.</w:t>
      </w:r>
      <w:r w:rsidR="002F544E">
        <w:t xml:space="preserve"> [</w:t>
      </w:r>
      <w:r w:rsidR="00CC1E05" w:rsidRPr="00BD3501">
        <w:t xml:space="preserve">2] A subset of machine learning algorithms, known as deep learning </w:t>
      </w:r>
      <w:r w:rsidR="00CC1E05" w:rsidRPr="00BD3501">
        <w:lastRenderedPageBreak/>
        <w:t>algorithms, have powered most of the current advances in AI. Deep learning, as a subfield of machine learning, is the development of self-learning algorithms. These algorithms use artificial neural networks</w:t>
      </w:r>
      <w:r w:rsidR="008C0BFB" w:rsidRPr="00BD3501">
        <w:t>,</w:t>
      </w:r>
      <w:r w:rsidR="00CC1E05" w:rsidRPr="00BD3501">
        <w:t xml:space="preserve"> which have millions of tun</w:t>
      </w:r>
      <w:r w:rsidR="008C0BFB" w:rsidRPr="00BD3501">
        <w:t>e</w:t>
      </w:r>
      <w:r w:rsidR="00CC1E05" w:rsidRPr="00BD3501">
        <w:t>able parameters.</w:t>
      </w:r>
      <w:r w:rsidR="002F544E">
        <w:t xml:space="preserve"> [</w:t>
      </w:r>
      <w:r w:rsidR="00CC1E05" w:rsidRPr="00BD3501">
        <w:t>3]</w:t>
      </w:r>
    </w:p>
    <w:p w14:paraId="79EBB7BE" w14:textId="1A30008C" w:rsidR="00CC1E05" w:rsidRPr="00BD3501" w:rsidRDefault="00CC1E05" w:rsidP="00010AD8">
      <w:r w:rsidRPr="00BD3501">
        <w:t>The complexity of these algorithms makes understanding the reasoning behind an AI model decision very difficult</w:t>
      </w:r>
      <w:r w:rsidR="008C0BFB" w:rsidRPr="00BD3501">
        <w:t>,</w:t>
      </w:r>
      <w:r w:rsidRPr="00BD3501">
        <w:t xml:space="preserve"> </w:t>
      </w:r>
      <w:r w:rsidR="008C0BFB" w:rsidRPr="00BD3501">
        <w:t>t</w:t>
      </w:r>
      <w:r w:rsidRPr="00BD3501">
        <w:t xml:space="preserve">hus making auditing and debugging </w:t>
      </w:r>
      <w:r w:rsidR="00CE70DD" w:rsidRPr="00BD3501">
        <w:t>of</w:t>
      </w:r>
      <w:r w:rsidRPr="00BD3501">
        <w:t xml:space="preserve"> </w:t>
      </w:r>
      <w:r w:rsidR="00CE70DD" w:rsidRPr="00BD3501">
        <w:t>its</w:t>
      </w:r>
      <w:r w:rsidRPr="00BD3501">
        <w:t xml:space="preserve"> process almost impossible. The ethical challenge here is that the biases AI models inherit from their training data and developers are reflected in their decisions</w:t>
      </w:r>
      <w:r w:rsidR="00CE70DD" w:rsidRPr="00BD3501">
        <w:t>.</w:t>
      </w:r>
      <w:r w:rsidR="002F544E">
        <w:t xml:space="preserve"> [</w:t>
      </w:r>
      <w:r w:rsidRPr="00BD3501">
        <w:t>4] Because these models lack transparency, it becomes difficult to correct the process that led to the biased decision. When these biased models are deployed, they reinforce the existing biases, and this can be detrimental. Studies have shown that AI models deployed in other fields have expressed biases against groups that were underrepresented in the training dataset</w:t>
      </w:r>
      <w:r w:rsidR="00C1228A" w:rsidRPr="00BD3501">
        <w:t>.</w:t>
      </w:r>
      <w:r w:rsidR="002F544E">
        <w:t xml:space="preserve"> [</w:t>
      </w:r>
      <w:r w:rsidRPr="00BD3501">
        <w:t xml:space="preserve">5] A likely solution to the problem of bias is to train transparent algorithms on well-balanced datasets. Utilizing transparent and easily </w:t>
      </w:r>
      <w:proofErr w:type="spellStart"/>
      <w:r w:rsidRPr="00BD3501">
        <w:t>debuggable</w:t>
      </w:r>
      <w:proofErr w:type="spellEnd"/>
      <w:r w:rsidRPr="00BD3501">
        <w:t xml:space="preserve"> algorithms could, however, decrease the performance of these AI models</w:t>
      </w:r>
      <w:r w:rsidR="00CE70DD" w:rsidRPr="00BD3501">
        <w:t>.</w:t>
      </w:r>
      <w:r w:rsidR="002F544E">
        <w:t xml:space="preserve"> [</w:t>
      </w:r>
      <w:r w:rsidRPr="00BD3501">
        <w:t>4]</w:t>
      </w:r>
    </w:p>
    <w:p w14:paraId="62F4FF17" w14:textId="7A12BA49" w:rsidR="00CC1E05" w:rsidRPr="00BD3501" w:rsidRDefault="00CC1E05" w:rsidP="00010AD8">
      <w:r w:rsidRPr="00BD3501">
        <w:t>Another ethical dilemma worth considering is data ethics and data ownership</w:t>
      </w:r>
      <w:r w:rsidR="00CE70DD" w:rsidRPr="00BD3501">
        <w:t>.</w:t>
      </w:r>
      <w:r w:rsidR="002F544E">
        <w:t xml:space="preserve"> [</w:t>
      </w:r>
      <w:r w:rsidRPr="00BD3501">
        <w:t xml:space="preserve">4] Training AI models require huge amounts of data, so AI developers use patient data from healthcare institutions. A lot of discussions and concerns have sprung up around whether patient consent is needed whenever their data is used in training an AI model. Some agree that the consent of patients </w:t>
      </w:r>
      <w:r w:rsidR="008C0BFB" w:rsidRPr="00BD3501">
        <w:t>should be sought</w:t>
      </w:r>
      <w:r w:rsidRPr="00BD3501">
        <w:t xml:space="preserve"> while others argue that developing AI models for radiology is for the greater good </w:t>
      </w:r>
      <w:r w:rsidR="00885802" w:rsidRPr="00BD3501">
        <w:t>for which</w:t>
      </w:r>
      <w:r w:rsidRPr="00BD3501">
        <w:t xml:space="preserve"> no</w:t>
      </w:r>
      <w:r w:rsidR="00BC3EE6" w:rsidRPr="00BD3501">
        <w:t>-</w:t>
      </w:r>
      <w:r w:rsidRPr="00BD3501">
        <w:t>one</w:t>
      </w:r>
      <w:r w:rsidR="003C22FC" w:rsidRPr="00BD3501">
        <w:t>'</w:t>
      </w:r>
      <w:r w:rsidRPr="00BD3501">
        <w:t>s consent is needed.</w:t>
      </w:r>
    </w:p>
    <w:p w14:paraId="6BEAF3FD" w14:textId="70309F98" w:rsidR="00CC1E05" w:rsidRPr="00BD3501" w:rsidRDefault="00CC1E05" w:rsidP="00010AD8">
      <w:r w:rsidRPr="00BD3501">
        <w:t xml:space="preserve">There are also </w:t>
      </w:r>
      <w:r w:rsidR="00885802" w:rsidRPr="00BD3501">
        <w:t>many</w:t>
      </w:r>
      <w:r w:rsidRPr="00BD3501">
        <w:t xml:space="preserve"> unanswered questions around data ownership and how profits derived from using patient data will be shared</w:t>
      </w:r>
      <w:r w:rsidR="00CE70DD" w:rsidRPr="00BD3501">
        <w:t>.</w:t>
      </w:r>
      <w:r w:rsidR="002F544E">
        <w:t xml:space="preserve"> [</w:t>
      </w:r>
      <w:r w:rsidRPr="00BD3501">
        <w:t>4] Whoever is identified as a</w:t>
      </w:r>
      <w:r w:rsidR="00BC3EE6" w:rsidRPr="00BD3501">
        <w:t xml:space="preserve"> total or part</w:t>
      </w:r>
      <w:r w:rsidRPr="00BD3501">
        <w:t xml:space="preserve"> owner of a dataset deserves a share in the profit the dataset generates. So, if it is agreed that patients</w:t>
      </w:r>
      <w:r w:rsidR="00885802" w:rsidRPr="00BD3501">
        <w:t xml:space="preserve"> own the data,</w:t>
      </w:r>
      <w:r w:rsidRPr="00BD3501">
        <w:t xml:space="preserve"> then they deserve a share in the profit an AI developer will make from a model that was trained on the dataset.</w:t>
      </w:r>
    </w:p>
    <w:p w14:paraId="2F9F1A8F" w14:textId="5F2E3155" w:rsidR="00CC1E05" w:rsidRPr="00BD3501" w:rsidRDefault="00CC1E05" w:rsidP="00010AD8">
      <w:r w:rsidRPr="00BD3501">
        <w:t>Just like any technology, AI in its early stages might not be available to all people because of the uneven distribution of resources (including financial resources, computational resources</w:t>
      </w:r>
      <w:r w:rsidR="00885802" w:rsidRPr="00BD3501">
        <w:t xml:space="preserve"> and</w:t>
      </w:r>
      <w:r w:rsidRPr="00BD3501">
        <w:t xml:space="preserve"> skillset). This will further exacerbate the existing inequality in society as only those with the required resources can harness the power of AI.</w:t>
      </w:r>
      <w:r w:rsidR="002F544E">
        <w:t xml:space="preserve"> [</w:t>
      </w:r>
      <w:r w:rsidRPr="00BD3501">
        <w:t>6]</w:t>
      </w:r>
    </w:p>
    <w:p w14:paraId="05CABE4A" w14:textId="274D7317" w:rsidR="00CC1E05" w:rsidRPr="00BD3501" w:rsidRDefault="00885802" w:rsidP="00010AD8">
      <w:r w:rsidRPr="00BD3501">
        <w:t>A</w:t>
      </w:r>
      <w:r w:rsidR="00CC1E05" w:rsidRPr="00BD3501">
        <w:t xml:space="preserve">n AI model cannot be held liable for a mistake, as some standards view an AI model as a tool. It becomes crucial to identify who is responsible for the mistakes of an AI model. Will the developer who designed the AI model, the radiologist who used </w:t>
      </w:r>
      <w:r w:rsidR="00BC3EE6" w:rsidRPr="00BD3501">
        <w:t>it</w:t>
      </w:r>
      <w:r w:rsidR="00CC1E05" w:rsidRPr="00BD3501">
        <w:t xml:space="preserve"> or the hospital that purchased it be responsible for any shortcomings on the path of the AI? Answering this question will force regulators to identify the key stakeholder in the AI pipeline and what their responsibilities are.</w:t>
      </w:r>
      <w:r w:rsidR="002F544E">
        <w:t xml:space="preserve"> [</w:t>
      </w:r>
      <w:r w:rsidR="00CC1E05" w:rsidRPr="00BD3501">
        <w:t>4]</w:t>
      </w:r>
      <w:r w:rsidR="002F544E">
        <w:t>[</w:t>
      </w:r>
      <w:r w:rsidR="00CC1E05" w:rsidRPr="00BD3501">
        <w:t>6]</w:t>
      </w:r>
    </w:p>
    <w:p w14:paraId="67669B14" w14:textId="544247D8" w:rsidR="00141B94" w:rsidRPr="00BD3501" w:rsidRDefault="00CC1E05" w:rsidP="00010AD8">
      <w:r w:rsidRPr="00BD3501">
        <w:t>In conclusion, AI can be a very powerful tool in the radiologist</w:t>
      </w:r>
      <w:r w:rsidR="003C22FC" w:rsidRPr="00BD3501">
        <w:t>'</w:t>
      </w:r>
      <w:r w:rsidRPr="00BD3501">
        <w:t>s toolbox but has a couple of ethical issues that have to be addressed first. These ethical issues have to be taken seriously (especially by regulators) in order to prepare the field of radiology for the fourth industrial revolution</w:t>
      </w:r>
      <w:r w:rsidR="00557ACE" w:rsidRPr="00BD3501">
        <w:t>.</w:t>
      </w:r>
    </w:p>
    <w:p w14:paraId="33A978B6" w14:textId="654C4695" w:rsidR="00CC1E05" w:rsidRPr="00BD3501" w:rsidRDefault="00055431" w:rsidP="00010AD8">
      <w:pPr>
        <w:pStyle w:val="Heading3"/>
      </w:pPr>
      <w:bookmarkStart w:id="60" w:name="_Toc144241130"/>
      <w:bookmarkStart w:id="61" w:name="_Ref190877138"/>
      <w:bookmarkStart w:id="62" w:name="_Toc190885325"/>
      <w:r>
        <w:t>1.6.2</w:t>
      </w:r>
      <w:r>
        <w:tab/>
      </w:r>
      <w:r w:rsidR="00CC1E05" w:rsidRPr="00BD3501">
        <w:t xml:space="preserve">Reading </w:t>
      </w:r>
      <w:r w:rsidR="00117666" w:rsidRPr="00BD3501">
        <w:t>race</w:t>
      </w:r>
      <w:r w:rsidR="00CC1E05" w:rsidRPr="00BD3501">
        <w:t xml:space="preserve">: AI </w:t>
      </w:r>
      <w:r w:rsidR="00117666" w:rsidRPr="00BD3501">
        <w:t>recogni</w:t>
      </w:r>
      <w:r w:rsidR="00D11223" w:rsidRPr="00BD3501">
        <w:t>z</w:t>
      </w:r>
      <w:r w:rsidR="00117666" w:rsidRPr="00BD3501">
        <w:t>es patient's racial identity in medical images</w:t>
      </w:r>
      <w:bookmarkEnd w:id="60"/>
      <w:bookmarkEnd w:id="61"/>
      <w:bookmarkEnd w:id="62"/>
    </w:p>
    <w:p w14:paraId="0788BCC1" w14:textId="35725010" w:rsidR="00CC1E05" w:rsidRPr="00BD3501" w:rsidRDefault="00CC1E05" w:rsidP="00010AD8">
      <w:r w:rsidRPr="00BD3501">
        <w:t>There are no known imaging biomarker correlates for racial identity</w:t>
      </w:r>
      <w:r w:rsidR="002F544E">
        <w:t xml:space="preserve"> [</w:t>
      </w:r>
      <w:r w:rsidR="00D91D9C" w:rsidRPr="00BD3501">
        <w:t>102]</w:t>
      </w:r>
      <w:r w:rsidR="00885802" w:rsidRPr="00BD3501">
        <w:t>;</w:t>
      </w:r>
      <w:r w:rsidRPr="00BD3501">
        <w:t xml:space="preserve"> however, medical imaging AI models produce racial disparities</w:t>
      </w:r>
      <w:r w:rsidR="002F544E">
        <w:t xml:space="preserve"> [</w:t>
      </w:r>
      <w:r w:rsidR="00D91D9C" w:rsidRPr="00BD3501">
        <w:t>103]</w:t>
      </w:r>
      <w:r w:rsidRPr="00BD3501">
        <w:t xml:space="preserve">. There is potential for discriminatory harm if </w:t>
      </w:r>
      <w:r w:rsidR="00184344" w:rsidRPr="00BD3501">
        <w:t>it is</w:t>
      </w:r>
      <w:r w:rsidRPr="00BD3501">
        <w:t xml:space="preserve"> assume</w:t>
      </w:r>
      <w:r w:rsidR="00184344" w:rsidRPr="00BD3501">
        <w:t>d</w:t>
      </w:r>
      <w:r w:rsidRPr="00BD3501">
        <w:t xml:space="preserve"> that AI models are agnostic to race – understanding the relationship between race and medical imaging AI models is important</w:t>
      </w:r>
      <w:r w:rsidR="002F544E">
        <w:t xml:space="preserve"> [</w:t>
      </w:r>
      <w:r w:rsidR="00D95637" w:rsidRPr="00BD3501">
        <w:t>111]</w:t>
      </w:r>
      <w:r w:rsidRPr="00BD3501">
        <w:t xml:space="preserve">. </w:t>
      </w:r>
      <w:r w:rsidR="007D37A1" w:rsidRPr="00BD3501">
        <w:t>An</w:t>
      </w:r>
      <w:r w:rsidRPr="00BD3501">
        <w:t xml:space="preserve"> answer </w:t>
      </w:r>
      <w:r w:rsidR="007D37A1" w:rsidRPr="00BD3501">
        <w:t xml:space="preserve">was sought on </w:t>
      </w:r>
      <w:r w:rsidRPr="00BD3501">
        <w:t>how AI systems could produce disparities across racial groups and determine how AI could predict race from medical images.</w:t>
      </w:r>
    </w:p>
    <w:p w14:paraId="0AC71793" w14:textId="2BD6F165" w:rsidR="00141B94" w:rsidRPr="00BD3501" w:rsidRDefault="00CC1E05" w:rsidP="00055431">
      <w:r w:rsidRPr="00BD3501">
        <w:t xml:space="preserve">In this study, a large number of publicly and privately available large-scale medical imaging datasets </w:t>
      </w:r>
      <w:r w:rsidR="007D37A1" w:rsidRPr="00BD3501">
        <w:t xml:space="preserve">are investigated </w:t>
      </w:r>
      <w:r w:rsidRPr="00BD3501">
        <w:t xml:space="preserve">and </w:t>
      </w:r>
      <w:r w:rsidR="007D37A1" w:rsidRPr="00BD3501">
        <w:t xml:space="preserve">it was </w:t>
      </w:r>
      <w:r w:rsidRPr="00BD3501">
        <w:t>f</w:t>
      </w:r>
      <w:r w:rsidR="007D37A1" w:rsidRPr="00BD3501">
        <w:t>ound</w:t>
      </w:r>
      <w:r w:rsidRPr="00BD3501">
        <w:t xml:space="preserve"> that self-reported race is trivially predictable by AI models trained with medical image pixel data alone as model inputs. </w:t>
      </w:r>
      <w:r w:rsidR="007D37A1" w:rsidRPr="00BD3501">
        <w:t>S</w:t>
      </w:r>
      <w:r w:rsidRPr="00BD3501">
        <w:t xml:space="preserve">tandard deep learning methods </w:t>
      </w:r>
      <w:r w:rsidR="007D37A1" w:rsidRPr="00BD3501">
        <w:t xml:space="preserve">are used </w:t>
      </w:r>
      <w:r w:rsidRPr="00BD3501">
        <w:t xml:space="preserve">for each of the image analysis experiments, training a variety of common models appropriate to the tasks. First, </w:t>
      </w:r>
      <w:r w:rsidR="007D37A1" w:rsidRPr="00BD3501">
        <w:t>it is</w:t>
      </w:r>
      <w:r w:rsidRPr="00BD3501">
        <w:t xml:space="preserve"> show</w:t>
      </w:r>
      <w:r w:rsidR="007D37A1" w:rsidRPr="00BD3501">
        <w:t>n</w:t>
      </w:r>
      <w:r w:rsidRPr="00BD3501">
        <w:t xml:space="preserve"> that AI models can predict self-reported race across multiple imaging modalities, various datasets and diverse clinical tasks (</w:t>
      </w:r>
      <w:r w:rsidR="007D37A1" w:rsidRPr="00BD3501">
        <w:t xml:space="preserve">given prefix </w:t>
      </w:r>
      <w:r w:rsidRPr="00BD3501">
        <w:t>A</w:t>
      </w:r>
      <w:r w:rsidR="007D37A1" w:rsidRPr="00BD3501">
        <w:t xml:space="preserve"> in Table 1</w:t>
      </w:r>
      <w:r w:rsidRPr="00BD3501">
        <w:t>). The high level of performance persists during the external validation of these models across a range of academic cent</w:t>
      </w:r>
      <w:r w:rsidR="00885802" w:rsidRPr="00BD3501">
        <w:t>r</w:t>
      </w:r>
      <w:r w:rsidRPr="00BD3501">
        <w:t xml:space="preserve">es and patient </w:t>
      </w:r>
      <w:r w:rsidRPr="00BD3501">
        <w:lastRenderedPageBreak/>
        <w:t>populations in the U</w:t>
      </w:r>
      <w:r w:rsidR="004260FB" w:rsidRPr="00BD3501">
        <w:t>SA</w:t>
      </w:r>
      <w:r w:rsidRPr="00BD3501">
        <w:t xml:space="preserve">, as well as when models are optimized to perform clinically motivated tasks. </w:t>
      </w:r>
      <w:r w:rsidR="007D37A1" w:rsidRPr="00BD3501">
        <w:t>A</w:t>
      </w:r>
      <w:r w:rsidRPr="00BD3501">
        <w:t xml:space="preserve">blations </w:t>
      </w:r>
      <w:r w:rsidR="007D37A1" w:rsidRPr="00BD3501">
        <w:t xml:space="preserve">were also performed </w:t>
      </w:r>
      <w:r w:rsidRPr="00BD3501">
        <w:t>that demonstrate this detection is not due to trivial proxies, such as body habitus, age, tissue density or other potential imaging confounders for race such as the underlying disease distribution in the population (</w:t>
      </w:r>
      <w:r w:rsidR="007D37A1" w:rsidRPr="00BD3501">
        <w:t xml:space="preserve">prefix </w:t>
      </w:r>
      <w:r w:rsidRPr="00BD3501">
        <w:t>B</w:t>
      </w:r>
      <w:r w:rsidR="007D37A1" w:rsidRPr="00BD3501">
        <w:t xml:space="preserve"> in Table 1</w:t>
      </w:r>
      <w:r w:rsidRPr="00BD3501">
        <w:t xml:space="preserve">). Finally, </w:t>
      </w:r>
      <w:r w:rsidR="007D37A1" w:rsidRPr="00BD3501">
        <w:t>it is</w:t>
      </w:r>
      <w:r w:rsidRPr="00BD3501">
        <w:t xml:space="preserve"> show</w:t>
      </w:r>
      <w:r w:rsidR="007D37A1" w:rsidRPr="00BD3501">
        <w:t>n</w:t>
      </w:r>
      <w:r w:rsidRPr="00BD3501">
        <w:t xml:space="preserve"> that the features learned appear to involve all regions of the image and frequency spectrum, suggesting that mitigation efforts will be challenging (</w:t>
      </w:r>
      <w:r w:rsidR="007D37A1" w:rsidRPr="00BD3501">
        <w:t xml:space="preserve">prefix </w:t>
      </w:r>
      <w:r w:rsidRPr="00BD3501">
        <w:t>C</w:t>
      </w:r>
      <w:r w:rsidR="007D37A1" w:rsidRPr="00BD3501">
        <w:t xml:space="preserve"> in Table 1</w:t>
      </w:r>
      <w:r w:rsidRPr="00BD3501">
        <w:t xml:space="preserve">). </w:t>
      </w:r>
      <w:r w:rsidR="007D37A1" w:rsidRPr="00BD3501">
        <w:t>Table 1 also lists</w:t>
      </w:r>
      <w:r w:rsidRPr="00BD3501">
        <w:t xml:space="preserve"> brief description</w:t>
      </w:r>
      <w:r w:rsidR="007D37A1" w:rsidRPr="00BD3501">
        <w:t>s</w:t>
      </w:r>
      <w:r w:rsidRPr="00BD3501">
        <w:t xml:space="preserve"> of these experiments.</w:t>
      </w:r>
    </w:p>
    <w:tbl>
      <w:tblPr>
        <w:tblStyle w:val="TableGrid"/>
        <w:tblW w:w="9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79"/>
        <w:gridCol w:w="4409"/>
        <w:gridCol w:w="2535"/>
      </w:tblGrid>
      <w:tr w:rsidR="00055431" w:rsidRPr="00055431" w14:paraId="6226D58B" w14:textId="77777777" w:rsidTr="00055431">
        <w:trPr>
          <w:tblHeader/>
          <w:jc w:val="center"/>
        </w:trPr>
        <w:tc>
          <w:tcPr>
            <w:tcW w:w="9623" w:type="dxa"/>
            <w:gridSpan w:val="3"/>
            <w:tcBorders>
              <w:top w:val="nil"/>
              <w:left w:val="nil"/>
              <w:bottom w:val="single" w:sz="4" w:space="0" w:color="auto"/>
              <w:right w:val="nil"/>
            </w:tcBorders>
            <w:shd w:val="clear" w:color="auto" w:fill="auto"/>
            <w:vAlign w:val="center"/>
          </w:tcPr>
          <w:p w14:paraId="477EAFB0" w14:textId="12AF23BD" w:rsidR="00055431" w:rsidRPr="00055431" w:rsidRDefault="00055431" w:rsidP="00055431">
            <w:pPr>
              <w:pStyle w:val="TableNoTitle0"/>
            </w:pPr>
            <w:bookmarkStart w:id="63" w:name="_Toc144241171"/>
            <w:bookmarkStart w:id="64" w:name="_Toc190885366"/>
            <w:r w:rsidRPr="00BD3501">
              <w:t>Table 1 – Reading race – Experiments, methods, and results</w:t>
            </w:r>
            <w:bookmarkEnd w:id="63"/>
            <w:bookmarkEnd w:id="64"/>
          </w:p>
        </w:tc>
      </w:tr>
      <w:tr w:rsidR="00CC1E05" w:rsidRPr="00055431" w14:paraId="24571A96" w14:textId="77777777" w:rsidTr="00055431">
        <w:trPr>
          <w:tblHeader/>
          <w:jc w:val="center"/>
        </w:trPr>
        <w:tc>
          <w:tcPr>
            <w:tcW w:w="2679" w:type="dxa"/>
            <w:tcBorders>
              <w:top w:val="single" w:sz="4" w:space="0" w:color="auto"/>
            </w:tcBorders>
            <w:shd w:val="clear" w:color="auto" w:fill="auto"/>
            <w:vAlign w:val="center"/>
          </w:tcPr>
          <w:p w14:paraId="624BE855" w14:textId="77777777" w:rsidR="00CC1E05" w:rsidRPr="00055431" w:rsidRDefault="00CC1E05" w:rsidP="00055431">
            <w:pPr>
              <w:pStyle w:val="Tablehead"/>
            </w:pPr>
            <w:r w:rsidRPr="00055431">
              <w:t>Experiment</w:t>
            </w:r>
          </w:p>
        </w:tc>
        <w:tc>
          <w:tcPr>
            <w:tcW w:w="4409" w:type="dxa"/>
            <w:tcBorders>
              <w:top w:val="single" w:sz="4" w:space="0" w:color="auto"/>
            </w:tcBorders>
            <w:shd w:val="clear" w:color="auto" w:fill="auto"/>
            <w:vAlign w:val="center"/>
          </w:tcPr>
          <w:p w14:paraId="151CE8D6" w14:textId="77777777" w:rsidR="00CC1E05" w:rsidRPr="00055431" w:rsidRDefault="00CC1E05" w:rsidP="00055431">
            <w:pPr>
              <w:pStyle w:val="Tablehead"/>
            </w:pPr>
            <w:r w:rsidRPr="00055431">
              <w:t>Description</w:t>
            </w:r>
          </w:p>
        </w:tc>
        <w:tc>
          <w:tcPr>
            <w:tcW w:w="2535" w:type="dxa"/>
            <w:tcBorders>
              <w:top w:val="single" w:sz="4" w:space="0" w:color="auto"/>
            </w:tcBorders>
            <w:shd w:val="clear" w:color="auto" w:fill="auto"/>
            <w:vAlign w:val="center"/>
          </w:tcPr>
          <w:p w14:paraId="111D190F" w14:textId="77777777" w:rsidR="00CC1E05" w:rsidRPr="00055431" w:rsidRDefault="00CC1E05" w:rsidP="00055431">
            <w:pPr>
              <w:pStyle w:val="Tablehead"/>
            </w:pPr>
            <w:r w:rsidRPr="00055431">
              <w:t>Results</w:t>
            </w:r>
          </w:p>
        </w:tc>
      </w:tr>
      <w:tr w:rsidR="00CC1E05" w:rsidRPr="00055431" w14:paraId="6E239D23" w14:textId="77777777" w:rsidTr="00055431">
        <w:trPr>
          <w:jc w:val="center"/>
        </w:trPr>
        <w:tc>
          <w:tcPr>
            <w:tcW w:w="2679" w:type="dxa"/>
            <w:shd w:val="clear" w:color="auto" w:fill="auto"/>
            <w:vAlign w:val="center"/>
          </w:tcPr>
          <w:p w14:paraId="3CA3A091" w14:textId="6FF7723A" w:rsidR="00CC1E05" w:rsidRPr="00055431" w:rsidRDefault="00CC1E05" w:rsidP="00055431">
            <w:pPr>
              <w:pStyle w:val="Tabletext"/>
            </w:pPr>
            <w:r w:rsidRPr="00055431">
              <w:t xml:space="preserve">A.1 Detection of racial identity on chest </w:t>
            </w:r>
            <w:r w:rsidR="007D37A1" w:rsidRPr="00055431">
              <w:t>x-ray</w:t>
            </w:r>
          </w:p>
        </w:tc>
        <w:tc>
          <w:tcPr>
            <w:tcW w:w="4409" w:type="dxa"/>
            <w:shd w:val="clear" w:color="auto" w:fill="auto"/>
            <w:vAlign w:val="center"/>
          </w:tcPr>
          <w:p w14:paraId="6C53BDBB" w14:textId="3C39E99A" w:rsidR="00CC1E05" w:rsidRPr="00055431" w:rsidRDefault="00CC1E05" w:rsidP="00055431">
            <w:pPr>
              <w:pStyle w:val="Tabletext"/>
            </w:pPr>
            <w:r w:rsidRPr="00055431">
              <w:t>Resnet34</w:t>
            </w:r>
            <w:r w:rsidR="002F544E" w:rsidRPr="00055431">
              <w:t xml:space="preserve"> [</w:t>
            </w:r>
            <w:r w:rsidR="00FA2545" w:rsidRPr="00055431">
              <w:t xml:space="preserve">107] </w:t>
            </w:r>
            <w:r w:rsidRPr="00055431">
              <w:t xml:space="preserve">one-vs-all predict </w:t>
            </w:r>
            <w:r w:rsidR="007D37A1" w:rsidRPr="00055431">
              <w:t>black, white</w:t>
            </w:r>
            <w:r w:rsidRPr="00055431">
              <w:t>, or Asian.</w:t>
            </w:r>
          </w:p>
        </w:tc>
        <w:tc>
          <w:tcPr>
            <w:tcW w:w="2535" w:type="dxa"/>
            <w:shd w:val="clear" w:color="auto" w:fill="auto"/>
            <w:vAlign w:val="center"/>
          </w:tcPr>
          <w:p w14:paraId="63A28DB7" w14:textId="0B987747" w:rsidR="00CC1E05" w:rsidRPr="00055431" w:rsidRDefault="00CC1E05" w:rsidP="00055431">
            <w:pPr>
              <w:pStyle w:val="Tabletext"/>
            </w:pPr>
            <w:r w:rsidRPr="00055431">
              <w:t>Average AUC across races of 0.974 internal validation, 0.949 external.</w:t>
            </w:r>
          </w:p>
        </w:tc>
      </w:tr>
      <w:tr w:rsidR="00CC1E05" w:rsidRPr="00055431" w14:paraId="64D81380" w14:textId="77777777" w:rsidTr="00055431">
        <w:trPr>
          <w:jc w:val="center"/>
        </w:trPr>
        <w:tc>
          <w:tcPr>
            <w:tcW w:w="2679" w:type="dxa"/>
            <w:shd w:val="clear" w:color="auto" w:fill="auto"/>
            <w:vAlign w:val="center"/>
          </w:tcPr>
          <w:p w14:paraId="67504AFD" w14:textId="4CA64CBC" w:rsidR="00CC1E05" w:rsidRPr="00055431" w:rsidRDefault="00CC1E05" w:rsidP="00055431">
            <w:pPr>
              <w:pStyle w:val="Tabletext"/>
            </w:pPr>
            <w:r w:rsidRPr="00055431">
              <w:t xml:space="preserve">A.2 Detection of racial identity on hand </w:t>
            </w:r>
            <w:r w:rsidR="007D37A1" w:rsidRPr="00055431">
              <w:t>x-ray</w:t>
            </w:r>
            <w:r w:rsidRPr="00055431">
              <w:t xml:space="preserve">, cervical spine </w:t>
            </w:r>
            <w:r w:rsidR="007D37A1" w:rsidRPr="00055431">
              <w:t>x-ray</w:t>
            </w:r>
            <w:r w:rsidRPr="00055431">
              <w:t>, chest CT, and mammography images</w:t>
            </w:r>
          </w:p>
        </w:tc>
        <w:tc>
          <w:tcPr>
            <w:tcW w:w="4409" w:type="dxa"/>
            <w:shd w:val="clear" w:color="auto" w:fill="auto"/>
            <w:vAlign w:val="center"/>
          </w:tcPr>
          <w:p w14:paraId="0E59AEBE" w14:textId="0CF9C935" w:rsidR="00CC1E05" w:rsidRPr="00055431" w:rsidRDefault="00CC1E05" w:rsidP="00055431">
            <w:pPr>
              <w:pStyle w:val="Tabletext"/>
            </w:pPr>
            <w:r w:rsidRPr="00055431">
              <w:t xml:space="preserve">Binary classification one-vs-all, </w:t>
            </w:r>
            <w:r w:rsidR="007D37A1" w:rsidRPr="00055431">
              <w:t>black or whit</w:t>
            </w:r>
            <w:r w:rsidRPr="00055431">
              <w:t>e. For multi-slice, predictions at slice level aggregated at study level.</w:t>
            </w:r>
          </w:p>
        </w:tc>
        <w:tc>
          <w:tcPr>
            <w:tcW w:w="2535" w:type="dxa"/>
            <w:shd w:val="clear" w:color="auto" w:fill="auto"/>
            <w:vAlign w:val="center"/>
          </w:tcPr>
          <w:p w14:paraId="219178E8" w14:textId="5DBE966C" w:rsidR="00CC1E05" w:rsidRPr="00055431" w:rsidRDefault="00CC1E05" w:rsidP="00055431">
            <w:pPr>
              <w:pStyle w:val="Tabletext"/>
            </w:pPr>
            <w:r w:rsidRPr="00055431">
              <w:t>Average AUC per study of 0.915 internal and 0.885 external.</w:t>
            </w:r>
          </w:p>
        </w:tc>
      </w:tr>
      <w:tr w:rsidR="00CC1E05" w:rsidRPr="00055431" w14:paraId="37BA4A88" w14:textId="77777777" w:rsidTr="00055431">
        <w:trPr>
          <w:jc w:val="center"/>
        </w:trPr>
        <w:tc>
          <w:tcPr>
            <w:tcW w:w="2679" w:type="dxa"/>
            <w:shd w:val="clear" w:color="auto" w:fill="auto"/>
            <w:vAlign w:val="center"/>
          </w:tcPr>
          <w:p w14:paraId="507110AE" w14:textId="77777777" w:rsidR="00CC1E05" w:rsidRPr="00055431" w:rsidRDefault="00CC1E05" w:rsidP="00055431">
            <w:pPr>
              <w:pStyle w:val="Tabletext"/>
            </w:pPr>
            <w:r w:rsidRPr="00055431">
              <w:t>A.3 Train models for pathology detection and patient re-identification, evaluate on ability to predict race</w:t>
            </w:r>
          </w:p>
        </w:tc>
        <w:tc>
          <w:tcPr>
            <w:tcW w:w="4409" w:type="dxa"/>
            <w:shd w:val="clear" w:color="auto" w:fill="auto"/>
            <w:vAlign w:val="center"/>
          </w:tcPr>
          <w:p w14:paraId="1C99D4BB" w14:textId="2E9AF26A" w:rsidR="00CC1E05" w:rsidRPr="00055431" w:rsidRDefault="00CC1E05" w:rsidP="00055431">
            <w:pPr>
              <w:pStyle w:val="Tabletext"/>
            </w:pPr>
            <w:r w:rsidRPr="00055431">
              <w:t>Dense</w:t>
            </w:r>
            <w:r w:rsidR="00B43DFC" w:rsidRPr="00055431">
              <w:t>N</w:t>
            </w:r>
            <w:r w:rsidRPr="00055431">
              <w:t>et</w:t>
            </w:r>
            <w:r w:rsidR="00B43DFC" w:rsidRPr="00055431">
              <w:t>-</w:t>
            </w:r>
            <w:r w:rsidRPr="00055431">
              <w:t>121</w:t>
            </w:r>
            <w:r w:rsidR="002F544E" w:rsidRPr="00055431">
              <w:t xml:space="preserve"> [</w:t>
            </w:r>
            <w:r w:rsidR="00FA2545" w:rsidRPr="00055431">
              <w:t xml:space="preserve">108] </w:t>
            </w:r>
            <w:r w:rsidRPr="00055431">
              <w:t xml:space="preserve">models to detect pathology on </w:t>
            </w:r>
            <w:r w:rsidR="003131D8" w:rsidRPr="00055431">
              <w:t xml:space="preserve">chest </w:t>
            </w:r>
            <w:r w:rsidR="007D37A1" w:rsidRPr="00055431">
              <w:t>x-ray</w:t>
            </w:r>
            <w:r w:rsidRPr="00055431">
              <w:t>/re-identify unique patients. Removed final classifier and used model output as input on training to predict race.</w:t>
            </w:r>
          </w:p>
        </w:tc>
        <w:tc>
          <w:tcPr>
            <w:tcW w:w="2535" w:type="dxa"/>
            <w:shd w:val="clear" w:color="auto" w:fill="auto"/>
            <w:vAlign w:val="center"/>
          </w:tcPr>
          <w:p w14:paraId="5482C487" w14:textId="77777777" w:rsidR="00CC1E05" w:rsidRPr="00055431" w:rsidRDefault="00CC1E05" w:rsidP="00055431">
            <w:pPr>
              <w:pStyle w:val="Tabletext"/>
            </w:pPr>
            <w:r w:rsidRPr="00055431">
              <w:t>Average AUC across races of 0.85.</w:t>
            </w:r>
          </w:p>
        </w:tc>
      </w:tr>
      <w:tr w:rsidR="00CC1E05" w:rsidRPr="00055431" w14:paraId="61CF4AC9" w14:textId="77777777" w:rsidTr="00055431">
        <w:trPr>
          <w:jc w:val="center"/>
        </w:trPr>
        <w:tc>
          <w:tcPr>
            <w:tcW w:w="2679" w:type="dxa"/>
            <w:shd w:val="clear" w:color="auto" w:fill="auto"/>
            <w:vAlign w:val="center"/>
          </w:tcPr>
          <w:p w14:paraId="00CA14EF" w14:textId="77777777" w:rsidR="00CC1E05" w:rsidRPr="00055431" w:rsidRDefault="00CC1E05" w:rsidP="00055431">
            <w:pPr>
              <w:pStyle w:val="Tabletext"/>
            </w:pPr>
            <w:r w:rsidRPr="00055431">
              <w:t>B.1 Race detection using body habitus</w:t>
            </w:r>
          </w:p>
        </w:tc>
        <w:tc>
          <w:tcPr>
            <w:tcW w:w="4409" w:type="dxa"/>
            <w:shd w:val="clear" w:color="auto" w:fill="auto"/>
            <w:vAlign w:val="center"/>
          </w:tcPr>
          <w:p w14:paraId="6391B9E9" w14:textId="77777777" w:rsidR="00CC1E05" w:rsidRPr="00055431" w:rsidRDefault="00CC1E05" w:rsidP="00055431">
            <w:pPr>
              <w:pStyle w:val="Tabletext"/>
            </w:pPr>
            <w:r w:rsidRPr="00055431">
              <w:t>Models predicting based on body mass index (BMI), presence of BMI data, and stratification of image data by body habitus.</w:t>
            </w:r>
          </w:p>
        </w:tc>
        <w:tc>
          <w:tcPr>
            <w:tcW w:w="2535" w:type="dxa"/>
            <w:shd w:val="clear" w:color="auto" w:fill="auto"/>
            <w:vAlign w:val="center"/>
          </w:tcPr>
          <w:p w14:paraId="68961C79" w14:textId="1D652F1A" w:rsidR="00CC1E05" w:rsidRPr="00055431" w:rsidRDefault="00CC1E05" w:rsidP="00055431">
            <w:pPr>
              <w:pStyle w:val="Tabletext"/>
            </w:pPr>
            <w:r w:rsidRPr="00055431">
              <w:t>AUC – BMI data 0.55, presence of BMI 0.52, and stratified by BMI</w:t>
            </w:r>
            <w:r w:rsidR="002F544E" w:rsidRPr="00055431">
              <w:t xml:space="preserve"> [</w:t>
            </w:r>
            <w:r w:rsidRPr="00055431">
              <w:t>0.89, 0.98],</w:t>
            </w:r>
            <w:r w:rsidR="002F544E" w:rsidRPr="00055431">
              <w:t xml:space="preserve"> [</w:t>
            </w:r>
            <w:r w:rsidRPr="00055431">
              <w:t>0.92, 0.99]</w:t>
            </w:r>
          </w:p>
        </w:tc>
      </w:tr>
      <w:tr w:rsidR="00CC1E05" w:rsidRPr="00055431" w14:paraId="6A5FC190" w14:textId="77777777" w:rsidTr="00055431">
        <w:trPr>
          <w:jc w:val="center"/>
        </w:trPr>
        <w:tc>
          <w:tcPr>
            <w:tcW w:w="2679" w:type="dxa"/>
            <w:shd w:val="clear" w:color="auto" w:fill="auto"/>
            <w:vAlign w:val="center"/>
          </w:tcPr>
          <w:p w14:paraId="6874F262" w14:textId="77777777" w:rsidR="00CC1E05" w:rsidRPr="00055431" w:rsidRDefault="00CC1E05" w:rsidP="00055431">
            <w:pPr>
              <w:pStyle w:val="Tabletext"/>
            </w:pPr>
            <w:r w:rsidRPr="00055431">
              <w:t>B.2 Tissue density analysis on mammograms</w:t>
            </w:r>
          </w:p>
        </w:tc>
        <w:tc>
          <w:tcPr>
            <w:tcW w:w="4409" w:type="dxa"/>
            <w:shd w:val="clear" w:color="auto" w:fill="auto"/>
            <w:vAlign w:val="center"/>
          </w:tcPr>
          <w:p w14:paraId="698392FC" w14:textId="4187067F" w:rsidR="00CC1E05" w:rsidRPr="00055431" w:rsidRDefault="00CC1E05" w:rsidP="00055431">
            <w:pPr>
              <w:pStyle w:val="Tabletext"/>
            </w:pPr>
            <w:r w:rsidRPr="00055431">
              <w:t xml:space="preserve">Multi-class logistic regression model to predict race </w:t>
            </w:r>
            <w:r w:rsidR="003131D8" w:rsidRPr="00055431">
              <w:t xml:space="preserve">black or white </w:t>
            </w:r>
            <w:r w:rsidRPr="00055431">
              <w:t>based on breast density and age, using one-vs-all approach.</w:t>
            </w:r>
          </w:p>
        </w:tc>
        <w:tc>
          <w:tcPr>
            <w:tcW w:w="2535" w:type="dxa"/>
            <w:shd w:val="clear" w:color="auto" w:fill="auto"/>
            <w:vAlign w:val="center"/>
          </w:tcPr>
          <w:p w14:paraId="77AAB146" w14:textId="77777777" w:rsidR="00CC1E05" w:rsidRPr="00055431" w:rsidRDefault="00CC1E05" w:rsidP="00055431">
            <w:pPr>
              <w:pStyle w:val="Tabletext"/>
            </w:pPr>
            <w:r w:rsidRPr="00055431">
              <w:t>AUC – density only 0.54, age and density 0.61.</w:t>
            </w:r>
          </w:p>
        </w:tc>
      </w:tr>
      <w:tr w:rsidR="00CC1E05" w:rsidRPr="00055431" w14:paraId="3CE87F74" w14:textId="77777777" w:rsidTr="00055431">
        <w:trPr>
          <w:jc w:val="center"/>
        </w:trPr>
        <w:tc>
          <w:tcPr>
            <w:tcW w:w="2679" w:type="dxa"/>
            <w:shd w:val="clear" w:color="auto" w:fill="auto"/>
            <w:vAlign w:val="center"/>
          </w:tcPr>
          <w:p w14:paraId="7691AA52" w14:textId="77777777" w:rsidR="00CC1E05" w:rsidRPr="00055431" w:rsidRDefault="00CC1E05" w:rsidP="00055431">
            <w:pPr>
              <w:pStyle w:val="Tabletext"/>
            </w:pPr>
            <w:r w:rsidRPr="00055431">
              <w:t>B.3 Race detection using disease labels</w:t>
            </w:r>
          </w:p>
        </w:tc>
        <w:tc>
          <w:tcPr>
            <w:tcW w:w="4409" w:type="dxa"/>
            <w:shd w:val="clear" w:color="auto" w:fill="auto"/>
            <w:vAlign w:val="center"/>
          </w:tcPr>
          <w:p w14:paraId="4D3FF30A" w14:textId="37A22BDE" w:rsidR="00CC1E05" w:rsidRPr="00055431" w:rsidRDefault="00885802" w:rsidP="00055431">
            <w:pPr>
              <w:pStyle w:val="Tabletext"/>
            </w:pPr>
            <w:r w:rsidRPr="00055431">
              <w:t>Two</w:t>
            </w:r>
            <w:r w:rsidR="00CC1E05" w:rsidRPr="00055431">
              <w:t xml:space="preserve"> models – predict only using disease labels and image classification only on images with </w:t>
            </w:r>
            <w:r w:rsidR="003C22FC" w:rsidRPr="00055431">
              <w:t>'</w:t>
            </w:r>
            <w:r w:rsidR="00CC1E05" w:rsidRPr="00055431">
              <w:t>no finding</w:t>
            </w:r>
            <w:r w:rsidR="003C22FC" w:rsidRPr="00055431">
              <w:t>'</w:t>
            </w:r>
            <w:r w:rsidR="00CC1E05" w:rsidRPr="00055431">
              <w:t xml:space="preserve"> labels.</w:t>
            </w:r>
          </w:p>
        </w:tc>
        <w:tc>
          <w:tcPr>
            <w:tcW w:w="2535" w:type="dxa"/>
            <w:shd w:val="clear" w:color="auto" w:fill="auto"/>
            <w:vAlign w:val="center"/>
          </w:tcPr>
          <w:p w14:paraId="295BAC2A" w14:textId="77777777" w:rsidR="00CC1E05" w:rsidRPr="00055431" w:rsidRDefault="00CC1E05" w:rsidP="00055431">
            <w:pPr>
              <w:pStyle w:val="Tabletext"/>
            </w:pPr>
            <w:r w:rsidRPr="00055431">
              <w:t>AUC – disease labels 0.561, no finding 0.937 average across races.</w:t>
            </w:r>
          </w:p>
        </w:tc>
      </w:tr>
      <w:tr w:rsidR="00CC1E05" w:rsidRPr="00055431" w14:paraId="5A97266D" w14:textId="77777777" w:rsidTr="00055431">
        <w:trPr>
          <w:jc w:val="center"/>
        </w:trPr>
        <w:tc>
          <w:tcPr>
            <w:tcW w:w="2679" w:type="dxa"/>
            <w:shd w:val="clear" w:color="auto" w:fill="auto"/>
            <w:vAlign w:val="center"/>
          </w:tcPr>
          <w:p w14:paraId="3E6E67D2" w14:textId="77777777" w:rsidR="00CC1E05" w:rsidRPr="00055431" w:rsidRDefault="00CC1E05" w:rsidP="00055431">
            <w:pPr>
              <w:pStyle w:val="Tabletext"/>
            </w:pPr>
            <w:r w:rsidRPr="00055431">
              <w:t>B.4 Race detection using bone density</w:t>
            </w:r>
          </w:p>
        </w:tc>
        <w:tc>
          <w:tcPr>
            <w:tcW w:w="4409" w:type="dxa"/>
            <w:shd w:val="clear" w:color="auto" w:fill="auto"/>
            <w:vAlign w:val="center"/>
          </w:tcPr>
          <w:p w14:paraId="2C91C599" w14:textId="65A8A515" w:rsidR="00CC1E05" w:rsidRPr="00055431" w:rsidRDefault="00CC1E05" w:rsidP="00055431">
            <w:pPr>
              <w:pStyle w:val="Tabletext"/>
            </w:pPr>
            <w:r w:rsidRPr="00055431">
              <w:t>Remove bone density information by clipping bright pixels to 60% intensity, then train Dense</w:t>
            </w:r>
            <w:r w:rsidR="00B43DFC" w:rsidRPr="00055431">
              <w:t>N</w:t>
            </w:r>
            <w:r w:rsidRPr="00055431">
              <w:t>et-121</w:t>
            </w:r>
            <w:r w:rsidR="002F544E" w:rsidRPr="00055431">
              <w:t xml:space="preserve"> [</w:t>
            </w:r>
            <w:r w:rsidR="00FA2545" w:rsidRPr="00055431">
              <w:t xml:space="preserve">108] </w:t>
            </w:r>
            <w:r w:rsidRPr="00055431">
              <w:t>model</w:t>
            </w:r>
            <w:r w:rsidR="00055431">
              <w:t>.</w:t>
            </w:r>
          </w:p>
        </w:tc>
        <w:tc>
          <w:tcPr>
            <w:tcW w:w="2535" w:type="dxa"/>
            <w:shd w:val="clear" w:color="auto" w:fill="auto"/>
            <w:vAlign w:val="center"/>
          </w:tcPr>
          <w:p w14:paraId="6F563E0B" w14:textId="77777777" w:rsidR="00CC1E05" w:rsidRPr="00055431" w:rsidRDefault="00CC1E05" w:rsidP="00055431">
            <w:pPr>
              <w:pStyle w:val="Tabletext"/>
            </w:pPr>
            <w:r w:rsidRPr="00055431">
              <w:t>Average AUC of 0.95 across races.</w:t>
            </w:r>
          </w:p>
        </w:tc>
      </w:tr>
      <w:tr w:rsidR="00CC1E05" w:rsidRPr="00055431" w14:paraId="58A58211" w14:textId="77777777" w:rsidTr="00055431">
        <w:trPr>
          <w:jc w:val="center"/>
        </w:trPr>
        <w:tc>
          <w:tcPr>
            <w:tcW w:w="2679" w:type="dxa"/>
            <w:shd w:val="clear" w:color="auto" w:fill="auto"/>
            <w:vAlign w:val="center"/>
          </w:tcPr>
          <w:p w14:paraId="73AA1C4E" w14:textId="77777777" w:rsidR="00CC1E05" w:rsidRPr="00055431" w:rsidRDefault="00CC1E05" w:rsidP="00055431">
            <w:pPr>
              <w:pStyle w:val="Tabletext"/>
            </w:pPr>
            <w:r w:rsidRPr="00055431">
              <w:t>B.5 Race detection using age and sex</w:t>
            </w:r>
          </w:p>
        </w:tc>
        <w:tc>
          <w:tcPr>
            <w:tcW w:w="4409" w:type="dxa"/>
            <w:shd w:val="clear" w:color="auto" w:fill="auto"/>
            <w:vAlign w:val="center"/>
          </w:tcPr>
          <w:p w14:paraId="600CCE13" w14:textId="4D425A4B" w:rsidR="00CC1E05" w:rsidRPr="00055431" w:rsidRDefault="00885802" w:rsidP="00055431">
            <w:pPr>
              <w:pStyle w:val="Tabletext"/>
            </w:pPr>
            <w:r w:rsidRPr="00055431">
              <w:t>Two</w:t>
            </w:r>
            <w:r w:rsidR="00CC1E05" w:rsidRPr="00055431">
              <w:t xml:space="preserve"> models trained on split data (A1 method) – </w:t>
            </w:r>
            <w:r w:rsidR="003131D8" w:rsidRPr="00055431">
              <w:t>five</w:t>
            </w:r>
            <w:r w:rsidR="00CC1E05" w:rsidRPr="00055431">
              <w:t xml:space="preserve"> age groups and male/female.</w:t>
            </w:r>
          </w:p>
        </w:tc>
        <w:tc>
          <w:tcPr>
            <w:tcW w:w="2535" w:type="dxa"/>
            <w:shd w:val="clear" w:color="auto" w:fill="auto"/>
            <w:vAlign w:val="center"/>
          </w:tcPr>
          <w:p w14:paraId="664AA4EA" w14:textId="63DE9074" w:rsidR="00CC1E05" w:rsidRPr="00055431" w:rsidRDefault="00CC1E05" w:rsidP="00055431">
            <w:pPr>
              <w:pStyle w:val="Tabletext"/>
            </w:pPr>
            <w:r w:rsidRPr="00055431">
              <w:t>No significant deviation from A</w:t>
            </w:r>
            <w:r w:rsidR="003131D8" w:rsidRPr="00055431">
              <w:t>.</w:t>
            </w:r>
            <w:r w:rsidRPr="00055431">
              <w:t>1.</w:t>
            </w:r>
          </w:p>
        </w:tc>
      </w:tr>
      <w:tr w:rsidR="00CC1E05" w:rsidRPr="00055431" w14:paraId="521E59B9" w14:textId="77777777" w:rsidTr="00055431">
        <w:trPr>
          <w:jc w:val="center"/>
        </w:trPr>
        <w:tc>
          <w:tcPr>
            <w:tcW w:w="2679" w:type="dxa"/>
            <w:shd w:val="clear" w:color="auto" w:fill="auto"/>
            <w:vAlign w:val="center"/>
          </w:tcPr>
          <w:p w14:paraId="607BB6F1" w14:textId="29B57CE5" w:rsidR="00CC1E05" w:rsidRPr="00055431" w:rsidRDefault="00CC1E05" w:rsidP="00055431">
            <w:pPr>
              <w:pStyle w:val="Tabletext"/>
            </w:pPr>
            <w:r w:rsidRPr="00055431">
              <w:t>C</w:t>
            </w:r>
            <w:r w:rsidR="003131D8" w:rsidRPr="00055431">
              <w:t>.</w:t>
            </w:r>
            <w:r w:rsidRPr="00055431">
              <w:t>1 Frequency-domain imaging features</w:t>
            </w:r>
          </w:p>
        </w:tc>
        <w:tc>
          <w:tcPr>
            <w:tcW w:w="4409" w:type="dxa"/>
            <w:shd w:val="clear" w:color="auto" w:fill="auto"/>
            <w:vAlign w:val="center"/>
          </w:tcPr>
          <w:p w14:paraId="0526238E" w14:textId="058ECBA3" w:rsidR="00CC1E05" w:rsidRPr="00055431" w:rsidRDefault="00885802" w:rsidP="00055431">
            <w:pPr>
              <w:pStyle w:val="Tabletext"/>
            </w:pPr>
            <w:r w:rsidRPr="00055431">
              <w:t>Four</w:t>
            </w:r>
            <w:r w:rsidR="00CC1E05" w:rsidRPr="00055431">
              <w:t xml:space="preserve"> new models created on modified datasets (A1 method)</w:t>
            </w:r>
            <w:r w:rsidR="00FA2545" w:rsidRPr="00055431">
              <w:t>,</w:t>
            </w:r>
            <w:r w:rsidR="00CC1E05" w:rsidRPr="00055431">
              <w:t xml:space="preserve"> low-pass filtered (LPF), high-pass filtered (HPF), bandpass filtered (BPF), notch filtered (NF).</w:t>
            </w:r>
          </w:p>
        </w:tc>
        <w:tc>
          <w:tcPr>
            <w:tcW w:w="2535" w:type="dxa"/>
            <w:shd w:val="clear" w:color="auto" w:fill="auto"/>
            <w:vAlign w:val="center"/>
          </w:tcPr>
          <w:p w14:paraId="232EB68F" w14:textId="1A82DFDD" w:rsidR="00CC1E05" w:rsidRPr="00055431" w:rsidRDefault="00CC1E05" w:rsidP="00055431">
            <w:pPr>
              <w:pStyle w:val="Tabletext"/>
            </w:pPr>
            <w:r w:rsidRPr="00055431">
              <w:t>AUC – LPF all results &gt;0.5, &gt;0.9 for LPF 50; HPF all results &gt;0.5, &gt;0.9 for HPF 100; BPF</w:t>
            </w:r>
            <w:r w:rsidR="002F544E" w:rsidRPr="00055431">
              <w:t xml:space="preserve"> [</w:t>
            </w:r>
            <w:r w:rsidRPr="00055431">
              <w:t>0.75, 0.91]; NF</w:t>
            </w:r>
            <w:r w:rsidR="002F544E" w:rsidRPr="00055431">
              <w:t xml:space="preserve"> [</w:t>
            </w:r>
            <w:r w:rsidRPr="00055431">
              <w:t>0.82, 0.91]</w:t>
            </w:r>
          </w:p>
        </w:tc>
      </w:tr>
      <w:tr w:rsidR="00CC1E05" w:rsidRPr="00055431" w14:paraId="49323C34" w14:textId="77777777" w:rsidTr="00055431">
        <w:trPr>
          <w:jc w:val="center"/>
        </w:trPr>
        <w:tc>
          <w:tcPr>
            <w:tcW w:w="2679" w:type="dxa"/>
            <w:shd w:val="clear" w:color="auto" w:fill="auto"/>
            <w:vAlign w:val="center"/>
          </w:tcPr>
          <w:p w14:paraId="7164FCE0" w14:textId="0DC861D4" w:rsidR="00CC1E05" w:rsidRPr="00055431" w:rsidRDefault="00CC1E05" w:rsidP="00055431">
            <w:pPr>
              <w:pStyle w:val="Tabletext"/>
            </w:pPr>
            <w:r w:rsidRPr="00055431">
              <w:t>C</w:t>
            </w:r>
            <w:r w:rsidR="00F661E8" w:rsidRPr="00055431">
              <w:t>.</w:t>
            </w:r>
            <w:r w:rsidRPr="00055431">
              <w:t>2 Impact of image resolution and quality</w:t>
            </w:r>
          </w:p>
        </w:tc>
        <w:tc>
          <w:tcPr>
            <w:tcW w:w="4409" w:type="dxa"/>
            <w:shd w:val="clear" w:color="auto" w:fill="auto"/>
            <w:vAlign w:val="center"/>
          </w:tcPr>
          <w:p w14:paraId="4A460214" w14:textId="3829BD6E" w:rsidR="00CC1E05" w:rsidRPr="00055431" w:rsidRDefault="00885802" w:rsidP="00055431">
            <w:pPr>
              <w:pStyle w:val="Tabletext"/>
            </w:pPr>
            <w:r w:rsidRPr="00055431">
              <w:t>Three</w:t>
            </w:r>
            <w:r w:rsidR="00CC1E05" w:rsidRPr="00055431">
              <w:t xml:space="preserve"> new models created on modified datasets (A1 method) – various resolutions and </w:t>
            </w:r>
            <w:r w:rsidR="00F661E8" w:rsidRPr="00055431">
              <w:t>two</w:t>
            </w:r>
            <w:r w:rsidR="00CC1E05" w:rsidRPr="00055431">
              <w:t xml:space="preserve"> with image perturbations.</w:t>
            </w:r>
          </w:p>
        </w:tc>
        <w:tc>
          <w:tcPr>
            <w:tcW w:w="2535" w:type="dxa"/>
            <w:shd w:val="clear" w:color="auto" w:fill="auto"/>
            <w:vAlign w:val="center"/>
          </w:tcPr>
          <w:p w14:paraId="7ACA97E6" w14:textId="3BEAEE35" w:rsidR="00CC1E05" w:rsidRPr="00055431" w:rsidRDefault="00CC1E05" w:rsidP="00055431">
            <w:pPr>
              <w:pStyle w:val="Tabletext"/>
            </w:pPr>
            <w:r w:rsidRPr="00055431">
              <w:t>AUC - &gt;0/95 for 160</w:t>
            </w:r>
            <w:r w:rsidR="00885802" w:rsidRPr="00055431">
              <w:t xml:space="preserve"> × </w:t>
            </w:r>
            <w:r w:rsidRPr="00055431">
              <w:t>160 resolution and 0.64 for 4</w:t>
            </w:r>
            <w:r w:rsidR="00885802" w:rsidRPr="00055431">
              <w:t xml:space="preserve"> × </w:t>
            </w:r>
            <w:r w:rsidRPr="00055431">
              <w:t xml:space="preserve">4 images; </w:t>
            </w:r>
            <w:r w:rsidR="00F661E8" w:rsidRPr="00055431">
              <w:t>a</w:t>
            </w:r>
            <w:r w:rsidRPr="00055431">
              <w:t>verage of 0.652 for perturbed.</w:t>
            </w:r>
          </w:p>
        </w:tc>
      </w:tr>
      <w:tr w:rsidR="00CC1E05" w:rsidRPr="00055431" w14:paraId="4671536B" w14:textId="77777777" w:rsidTr="00055431">
        <w:trPr>
          <w:jc w:val="center"/>
        </w:trPr>
        <w:tc>
          <w:tcPr>
            <w:tcW w:w="2679" w:type="dxa"/>
            <w:shd w:val="clear" w:color="auto" w:fill="auto"/>
            <w:vAlign w:val="center"/>
          </w:tcPr>
          <w:p w14:paraId="273C753A" w14:textId="4B883EE5" w:rsidR="00CC1E05" w:rsidRPr="00055431" w:rsidRDefault="00CC1E05" w:rsidP="00055431">
            <w:pPr>
              <w:pStyle w:val="Tabletext"/>
              <w:keepNext/>
              <w:keepLines/>
            </w:pPr>
            <w:r w:rsidRPr="00055431">
              <w:lastRenderedPageBreak/>
              <w:t>C</w:t>
            </w:r>
            <w:r w:rsidR="00F661E8" w:rsidRPr="00055431">
              <w:t>.</w:t>
            </w:r>
            <w:r w:rsidRPr="00055431">
              <w:t>3 Anatomical localization</w:t>
            </w:r>
          </w:p>
        </w:tc>
        <w:tc>
          <w:tcPr>
            <w:tcW w:w="4409" w:type="dxa"/>
            <w:shd w:val="clear" w:color="auto" w:fill="auto"/>
            <w:vAlign w:val="center"/>
          </w:tcPr>
          <w:p w14:paraId="5569FFD8" w14:textId="357E5063" w:rsidR="00CC1E05" w:rsidRPr="00055431" w:rsidRDefault="00CC1E05" w:rsidP="00055431">
            <w:pPr>
              <w:pStyle w:val="Tabletext"/>
              <w:keepNext/>
              <w:keepLines/>
            </w:pPr>
            <w:r w:rsidRPr="00055431">
              <w:t xml:space="preserve">Produced saliency maps using grad-cam method, </w:t>
            </w:r>
            <w:r w:rsidR="00F661E8" w:rsidRPr="00055431">
              <w:t>five</w:t>
            </w:r>
            <w:r w:rsidRPr="00055431">
              <w:t xml:space="preserve"> radiologists perform qualitative evaluation. Mask regions of interest (ROI</w:t>
            </w:r>
            <w:r w:rsidR="00F661E8" w:rsidRPr="00055431">
              <w:t>s</w:t>
            </w:r>
            <w:r w:rsidRPr="00055431">
              <w:t>) from maps, then test performance of A1 model on masked images. Segment lungs and train new model on lung only and lung removed images. Analysis of CT slice</w:t>
            </w:r>
            <w:r w:rsidR="00885802" w:rsidRPr="00055431">
              <w:t>-</w:t>
            </w:r>
            <w:r w:rsidRPr="00055431">
              <w:t>by</w:t>
            </w:r>
            <w:r w:rsidR="00885802" w:rsidRPr="00055431">
              <w:t>-</w:t>
            </w:r>
            <w:r w:rsidRPr="00055431">
              <w:t xml:space="preserve">slice error distribution for anatomical </w:t>
            </w:r>
            <w:r w:rsidR="00F661E8" w:rsidRPr="00055431">
              <w:t>ROIs</w:t>
            </w:r>
            <w:r w:rsidRPr="00055431">
              <w:t>.</w:t>
            </w:r>
          </w:p>
        </w:tc>
        <w:tc>
          <w:tcPr>
            <w:tcW w:w="2535" w:type="dxa"/>
            <w:shd w:val="clear" w:color="auto" w:fill="auto"/>
            <w:vAlign w:val="center"/>
          </w:tcPr>
          <w:p w14:paraId="5E88F023" w14:textId="64327251" w:rsidR="00CC1E05" w:rsidRPr="00055431" w:rsidRDefault="00CC1E05" w:rsidP="00055431">
            <w:pPr>
              <w:pStyle w:val="Tabletext"/>
              <w:keepNext/>
              <w:keepLines/>
            </w:pPr>
            <w:r w:rsidRPr="00055431">
              <w:t>No finding of specific anatomical segment from qualitative evaluation or slice</w:t>
            </w:r>
            <w:r w:rsidR="00885802" w:rsidRPr="00055431">
              <w:t>-</w:t>
            </w:r>
            <w:r w:rsidRPr="00055431">
              <w:t>by</w:t>
            </w:r>
            <w:r w:rsidR="00885802" w:rsidRPr="00055431">
              <w:t>-</w:t>
            </w:r>
            <w:r w:rsidRPr="00055431">
              <w:t>slice CT errors. average AUC across races</w:t>
            </w:r>
            <w:r w:rsidR="004A64AD" w:rsidRPr="00055431">
              <w:t> –</w:t>
            </w:r>
            <w:r w:rsidRPr="00055431">
              <w:t xml:space="preserve"> masking ROI 0.82; non-lung 0.863; lung only 0.717.</w:t>
            </w:r>
          </w:p>
        </w:tc>
      </w:tr>
      <w:tr w:rsidR="00CC1E05" w:rsidRPr="00055431" w14:paraId="20DBA922" w14:textId="77777777" w:rsidTr="00055431">
        <w:trPr>
          <w:jc w:val="center"/>
        </w:trPr>
        <w:tc>
          <w:tcPr>
            <w:tcW w:w="2679" w:type="dxa"/>
            <w:shd w:val="clear" w:color="auto" w:fill="auto"/>
            <w:vAlign w:val="center"/>
          </w:tcPr>
          <w:p w14:paraId="049A0E82" w14:textId="79DC1EF5" w:rsidR="00CC1E05" w:rsidRPr="00055431" w:rsidRDefault="00CC1E05" w:rsidP="00055431">
            <w:pPr>
              <w:pStyle w:val="Tabletext"/>
            </w:pPr>
            <w:r w:rsidRPr="00055431">
              <w:t>C</w:t>
            </w:r>
            <w:r w:rsidR="00F661E8" w:rsidRPr="00055431">
              <w:t>.</w:t>
            </w:r>
            <w:r w:rsidRPr="00055431">
              <w:t>4 Patch-based training</w:t>
            </w:r>
          </w:p>
        </w:tc>
        <w:tc>
          <w:tcPr>
            <w:tcW w:w="4409" w:type="dxa"/>
            <w:shd w:val="clear" w:color="auto" w:fill="auto"/>
            <w:vAlign w:val="center"/>
          </w:tcPr>
          <w:p w14:paraId="252B5484" w14:textId="56A6C886" w:rsidR="00CC1E05" w:rsidRPr="00055431" w:rsidRDefault="00CC1E05" w:rsidP="00055431">
            <w:pPr>
              <w:pStyle w:val="Tabletext"/>
            </w:pPr>
            <w:r w:rsidRPr="00055431">
              <w:t xml:space="preserve">Train </w:t>
            </w:r>
            <w:r w:rsidR="00F661E8" w:rsidRPr="00055431">
              <w:t>two</w:t>
            </w:r>
            <w:r w:rsidRPr="00055431">
              <w:t xml:space="preserve"> new models (A1 methodology) on datasets – split images into 3</w:t>
            </w:r>
            <w:r w:rsidR="00F661E8" w:rsidRPr="00055431">
              <w:t xml:space="preserve"> × </w:t>
            </w:r>
            <w:r w:rsidRPr="00055431">
              <w:t xml:space="preserve">3 square cells of equal size remove </w:t>
            </w:r>
            <w:r w:rsidR="00F661E8" w:rsidRPr="00055431">
              <w:t>one</w:t>
            </w:r>
            <w:r w:rsidRPr="00055431">
              <w:t xml:space="preserve"> of </w:t>
            </w:r>
            <w:r w:rsidR="00F661E8" w:rsidRPr="00055431">
              <w:t>nine</w:t>
            </w:r>
            <w:r w:rsidRPr="00055431">
              <w:t xml:space="preserve"> cells, only use </w:t>
            </w:r>
            <w:r w:rsidR="00F661E8" w:rsidRPr="00055431">
              <w:t>one</w:t>
            </w:r>
            <w:r w:rsidRPr="00055431">
              <w:t xml:space="preserve"> cell.</w:t>
            </w:r>
          </w:p>
        </w:tc>
        <w:tc>
          <w:tcPr>
            <w:tcW w:w="2535" w:type="dxa"/>
            <w:shd w:val="clear" w:color="auto" w:fill="auto"/>
            <w:vAlign w:val="center"/>
          </w:tcPr>
          <w:p w14:paraId="0A5603C7" w14:textId="79BF6700" w:rsidR="00CC1E05" w:rsidRPr="00055431" w:rsidRDefault="00CC1E05" w:rsidP="00055431">
            <w:pPr>
              <w:pStyle w:val="Tabletext"/>
            </w:pPr>
            <w:r w:rsidRPr="00055431">
              <w:t xml:space="preserve">Average AUC </w:t>
            </w:r>
            <w:r w:rsidR="004A64AD" w:rsidRPr="00055431">
              <w:t>w</w:t>
            </w:r>
            <w:r w:rsidRPr="00055431">
              <w:t>hite vs others – cell removed 0.909; only one cell 0.796.</w:t>
            </w:r>
          </w:p>
        </w:tc>
      </w:tr>
    </w:tbl>
    <w:p w14:paraId="0FBEB42C" w14:textId="7F8DA799" w:rsidR="00D15F7B" w:rsidRPr="00BD3501" w:rsidRDefault="00CC1E05" w:rsidP="00055431">
      <w:r w:rsidRPr="00BD3501">
        <w:t xml:space="preserve">The result that deep learning models can trivially predict the self-reported race of patients from medical images alone is surprising, particularly as this task is not possible for human experts. </w:t>
      </w:r>
      <w:r w:rsidR="00067614" w:rsidRPr="00BD3501">
        <w:t>This</w:t>
      </w:r>
      <w:r w:rsidRPr="00BD3501">
        <w:t xml:space="preserve"> work confirms that model discriminatory performance for racial identity recognition generalizes across multiple different clinical environments, medical imaging modalities, and patient populations, suggesting that these models </w:t>
      </w:r>
      <w:r w:rsidR="00067614" w:rsidRPr="00BD3501">
        <w:t>do</w:t>
      </w:r>
      <w:r w:rsidRPr="00BD3501">
        <w:t xml:space="preserve"> not rely on hospital process variables or local idiosyncratic differences in how imaging studies are performed for patients with different racial identities. This capability is trivially learned and therefore likely to be present in many medical image analysis models, providing a direct vector for the reproduction or exacerbation of the racial disparities that already exist in medical practice.</w:t>
      </w:r>
    </w:p>
    <w:p w14:paraId="087D5E6B" w14:textId="28F1C609" w:rsidR="00CC1E05" w:rsidRPr="00BD3501" w:rsidRDefault="00CC1E05" w:rsidP="00055431">
      <w:r w:rsidRPr="00BD3501">
        <w:rPr>
          <w:b/>
        </w:rPr>
        <w:t>Human oversight of AI models is of limited use to recognize and mitigate this problem</w:t>
      </w:r>
      <w:r w:rsidRPr="00055431">
        <w:rPr>
          <w:bCs/>
        </w:rPr>
        <w:t xml:space="preserve">. </w:t>
      </w:r>
      <w:r w:rsidRPr="00BD3501">
        <w:t>If an AI model relied on it</w:t>
      </w:r>
      <w:r w:rsidR="00067614" w:rsidRPr="00BD3501">
        <w:t>s ability to detect racial identity to make medical decisions, but in doing so misclassified all b</w:t>
      </w:r>
      <w:r w:rsidRPr="00BD3501">
        <w:t>lack patients, clinical radiologists (who do not typically have access to racial demographic information) would not be able to tell.</w:t>
      </w:r>
    </w:p>
    <w:p w14:paraId="18DA45CE" w14:textId="22059075" w:rsidR="00141B94" w:rsidRPr="00BD3501" w:rsidRDefault="00067614" w:rsidP="00055431">
      <w:r w:rsidRPr="00055431">
        <w:rPr>
          <w:b/>
          <w:bCs/>
        </w:rPr>
        <w:t>It is</w:t>
      </w:r>
      <w:r w:rsidR="00CC1E05" w:rsidRPr="00055431">
        <w:rPr>
          <w:b/>
          <w:bCs/>
        </w:rPr>
        <w:t xml:space="preserve"> strongly recommend</w:t>
      </w:r>
      <w:r w:rsidRPr="00055431">
        <w:rPr>
          <w:b/>
          <w:bCs/>
        </w:rPr>
        <w:t>ed</w:t>
      </w:r>
      <w:r w:rsidR="00CC1E05" w:rsidRPr="00055431">
        <w:rPr>
          <w:b/>
          <w:bCs/>
        </w:rPr>
        <w:t xml:space="preserve"> that all developers, regulators, and users who are involved with medical image analysis consider the use of deep learning models with extreme caution</w:t>
      </w:r>
      <w:r w:rsidR="00CC1E05" w:rsidRPr="00BD3501">
        <w:t>. In the setting of x-ray and CT imaging data, patient racial identity is readily learnable from the image data alone, generalizes to new settings, and may provide a direct mechanism to perpetuate or even worsen racial disparities that exist in current medical practice. Our findings indicates that future medical imaging AI work should emphasize explicit model performance audits based on racial identity, sex and age, and that medical imaging datasets should include the self-reported race of patients where possible to allow for further investigation and research into the human-hidden but model-decipherable information that these images appear to contain related to racial identity.</w:t>
      </w:r>
    </w:p>
    <w:p w14:paraId="6850A34F" w14:textId="490DBCF3" w:rsidR="00CC1E05" w:rsidRPr="00BD3501" w:rsidRDefault="00055431" w:rsidP="00010AD8">
      <w:pPr>
        <w:pStyle w:val="Heading2"/>
      </w:pPr>
      <w:bookmarkStart w:id="65" w:name="_Toc144119963"/>
      <w:bookmarkStart w:id="66" w:name="_Toc144120008"/>
      <w:bookmarkStart w:id="67" w:name="_Toc144120053"/>
      <w:bookmarkStart w:id="68" w:name="_Toc144241131"/>
      <w:bookmarkStart w:id="69" w:name="_Toc190885326"/>
      <w:bookmarkStart w:id="70" w:name="_Toc194671779"/>
      <w:r>
        <w:t>1.7</w:t>
      </w:r>
      <w:r>
        <w:tab/>
      </w:r>
      <w:r w:rsidR="00CC1E05" w:rsidRPr="00BD3501">
        <w:t xml:space="preserve">Existing AI </w:t>
      </w:r>
      <w:r w:rsidR="00117666" w:rsidRPr="00BD3501">
        <w:t>solutions</w:t>
      </w:r>
      <w:bookmarkEnd w:id="65"/>
      <w:bookmarkEnd w:id="66"/>
      <w:bookmarkEnd w:id="67"/>
      <w:bookmarkEnd w:id="68"/>
      <w:bookmarkEnd w:id="69"/>
      <w:bookmarkEnd w:id="70"/>
    </w:p>
    <w:p w14:paraId="7895F4B9" w14:textId="25334940" w:rsidR="00CC1E05" w:rsidRPr="00BD3501" w:rsidRDefault="00055431" w:rsidP="00010AD8">
      <w:pPr>
        <w:pStyle w:val="Heading3"/>
      </w:pPr>
      <w:bookmarkStart w:id="71" w:name="_Toc144119964"/>
      <w:bookmarkStart w:id="72" w:name="_Toc144120009"/>
      <w:bookmarkStart w:id="73" w:name="_Toc144120054"/>
      <w:bookmarkStart w:id="74" w:name="_Toc144241132"/>
      <w:bookmarkStart w:id="75" w:name="_Toc190885327"/>
      <w:r>
        <w:t>1.7.1</w:t>
      </w:r>
      <w:r>
        <w:tab/>
      </w:r>
      <w:r w:rsidR="00CC1E05" w:rsidRPr="00BD3501">
        <w:t xml:space="preserve">Use </w:t>
      </w:r>
      <w:r w:rsidR="00117666" w:rsidRPr="00BD3501">
        <w:t>case descriptors</w:t>
      </w:r>
      <w:bookmarkEnd w:id="71"/>
      <w:bookmarkEnd w:id="72"/>
      <w:bookmarkEnd w:id="73"/>
      <w:bookmarkEnd w:id="74"/>
      <w:bookmarkEnd w:id="75"/>
    </w:p>
    <w:p w14:paraId="2BDA540B" w14:textId="17A3953D" w:rsidR="00CC1E05" w:rsidRPr="00BD3501" w:rsidRDefault="00CC1E05" w:rsidP="00055431">
      <w:r w:rsidRPr="00BD3501">
        <w:t>To collect existing AI solutions and use cases,</w:t>
      </w:r>
      <w:r w:rsidR="002F544E">
        <w:t xml:space="preserve"> </w:t>
      </w:r>
      <w:r w:rsidRPr="00BD3501">
        <w:t xml:space="preserve">the following </w:t>
      </w:r>
      <w:r w:rsidR="00885802" w:rsidRPr="00BD3501">
        <w:t>nine</w:t>
      </w:r>
      <w:r w:rsidRPr="00BD3501">
        <w:t xml:space="preserve"> descriptors that would be useful</w:t>
      </w:r>
      <w:r w:rsidR="00885802" w:rsidRPr="00BD3501">
        <w:t xml:space="preserve"> have been identified</w:t>
      </w:r>
      <w:r w:rsidRPr="00BD3501">
        <w:t>:</w:t>
      </w:r>
    </w:p>
    <w:p w14:paraId="71D70721" w14:textId="53BA428B" w:rsidR="00CC1E05" w:rsidRPr="00BD3501" w:rsidRDefault="00055431" w:rsidP="00055431">
      <w:pPr>
        <w:pStyle w:val="enumlev1"/>
      </w:pPr>
      <w:r>
        <w:t>–</w:t>
      </w:r>
      <w:r>
        <w:tab/>
      </w:r>
      <w:r w:rsidR="00885802" w:rsidRPr="00BD3501">
        <w:t>condition;</w:t>
      </w:r>
    </w:p>
    <w:p w14:paraId="613974B9" w14:textId="0878DF22" w:rsidR="00CC1E05" w:rsidRPr="00BD3501" w:rsidRDefault="00055431" w:rsidP="00055431">
      <w:pPr>
        <w:pStyle w:val="enumlev1"/>
      </w:pPr>
      <w:r>
        <w:t>–</w:t>
      </w:r>
      <w:r>
        <w:tab/>
      </w:r>
      <w:r w:rsidR="00885802" w:rsidRPr="00BD3501">
        <w:t xml:space="preserve">medical </w:t>
      </w:r>
      <w:r w:rsidR="00CC1E05" w:rsidRPr="00BD3501">
        <w:t>imaging modality</w:t>
      </w:r>
      <w:r w:rsidR="00885802" w:rsidRPr="00BD3501">
        <w:t>;</w:t>
      </w:r>
    </w:p>
    <w:p w14:paraId="743FC13C" w14:textId="4A1A5B02" w:rsidR="00CC1E05" w:rsidRPr="00BD3501" w:rsidRDefault="00055431" w:rsidP="00055431">
      <w:pPr>
        <w:pStyle w:val="enumlev1"/>
      </w:pPr>
      <w:r>
        <w:t>–</w:t>
      </w:r>
      <w:r>
        <w:tab/>
      </w:r>
      <w:r w:rsidR="00CC1E05" w:rsidRPr="00BD3501">
        <w:t>AI task/problem description (</w:t>
      </w:r>
      <w:r w:rsidR="00885802" w:rsidRPr="00BD3501">
        <w:t>e.g.</w:t>
      </w:r>
      <w:r w:rsidR="00142D8E">
        <w:t>,</w:t>
      </w:r>
      <w:r w:rsidR="00885802" w:rsidRPr="00BD3501">
        <w:t xml:space="preserve"> image classification, image segmentation);</w:t>
      </w:r>
    </w:p>
    <w:p w14:paraId="4CE50771" w14:textId="5BEA4EAF" w:rsidR="00CC1E05" w:rsidRPr="00BD3501" w:rsidRDefault="00055431" w:rsidP="00055431">
      <w:pPr>
        <w:pStyle w:val="enumlev1"/>
      </w:pPr>
      <w:r>
        <w:t>–</w:t>
      </w:r>
      <w:r>
        <w:tab/>
      </w:r>
      <w:r w:rsidR="00885802" w:rsidRPr="00BD3501">
        <w:t>general algorithm description (if shareable);</w:t>
      </w:r>
    </w:p>
    <w:p w14:paraId="095B6294" w14:textId="46D96BF6" w:rsidR="00CC1E05" w:rsidRPr="00BD3501" w:rsidRDefault="00055431" w:rsidP="00055431">
      <w:pPr>
        <w:pStyle w:val="enumlev1"/>
      </w:pPr>
      <w:r>
        <w:t>–</w:t>
      </w:r>
      <w:r>
        <w:tab/>
      </w:r>
      <w:r w:rsidR="00885802" w:rsidRPr="00BD3501">
        <w:t>project goal and current stage (if shareable);</w:t>
      </w:r>
    </w:p>
    <w:p w14:paraId="11E18A28" w14:textId="1E0F94C9" w:rsidR="00CC1E05" w:rsidRPr="00BD3501" w:rsidRDefault="00055431" w:rsidP="00055431">
      <w:pPr>
        <w:pStyle w:val="enumlev1"/>
      </w:pPr>
      <w:r>
        <w:lastRenderedPageBreak/>
        <w:t>–</w:t>
      </w:r>
      <w:r>
        <w:tab/>
      </w:r>
      <w:r w:rsidR="00885802" w:rsidRPr="00BD3501">
        <w:t>input structure and format;</w:t>
      </w:r>
    </w:p>
    <w:p w14:paraId="147DD176" w14:textId="56CBA362" w:rsidR="00CC1E05" w:rsidRPr="00BD3501" w:rsidRDefault="00055431" w:rsidP="00055431">
      <w:pPr>
        <w:pStyle w:val="enumlev1"/>
      </w:pPr>
      <w:r>
        <w:t>–</w:t>
      </w:r>
      <w:r>
        <w:tab/>
      </w:r>
      <w:r w:rsidR="00885802" w:rsidRPr="00BD3501">
        <w:t>output structure and format;</w:t>
      </w:r>
    </w:p>
    <w:p w14:paraId="39D966CC" w14:textId="5D47C190" w:rsidR="00CC1E05" w:rsidRPr="00BD3501" w:rsidRDefault="00055431" w:rsidP="00055431">
      <w:pPr>
        <w:pStyle w:val="enumlev1"/>
      </w:pPr>
      <w:r>
        <w:t>–</w:t>
      </w:r>
      <w:r>
        <w:tab/>
      </w:r>
      <w:r w:rsidR="00885802" w:rsidRPr="00BD3501">
        <w:t>evaluation metrics;</w:t>
      </w:r>
    </w:p>
    <w:p w14:paraId="131AF0C3" w14:textId="24D99EC9" w:rsidR="00141B94" w:rsidRPr="00BD3501" w:rsidRDefault="00055431" w:rsidP="00055431">
      <w:pPr>
        <w:pStyle w:val="enumlev1"/>
      </w:pPr>
      <w:r>
        <w:t>–</w:t>
      </w:r>
      <w:r>
        <w:tab/>
      </w:r>
      <w:r w:rsidR="00885802" w:rsidRPr="00BD3501">
        <w:t>expl</w:t>
      </w:r>
      <w:r w:rsidR="00F8467A" w:rsidRPr="00BD3501">
        <w:t>ic</w:t>
      </w:r>
      <w:r w:rsidR="00885802" w:rsidRPr="00BD3501">
        <w:t xml:space="preserve">ability and interpretability </w:t>
      </w:r>
      <w:r w:rsidR="00CC1E05" w:rsidRPr="00BD3501">
        <w:t>framework</w:t>
      </w:r>
      <w:r w:rsidR="00885802" w:rsidRPr="00BD3501">
        <w:t>.</w:t>
      </w:r>
    </w:p>
    <w:p w14:paraId="4B3E97C9" w14:textId="01A63262" w:rsidR="00CC1E05" w:rsidRPr="00BD3501" w:rsidRDefault="00055431" w:rsidP="00010AD8">
      <w:pPr>
        <w:pStyle w:val="Heading3"/>
      </w:pPr>
      <w:bookmarkStart w:id="76" w:name="_Toc144119965"/>
      <w:bookmarkStart w:id="77" w:name="_Toc144120010"/>
      <w:bookmarkStart w:id="78" w:name="_Toc144120055"/>
      <w:bookmarkStart w:id="79" w:name="_Toc144241133"/>
      <w:bookmarkStart w:id="80" w:name="_Toc190885328"/>
      <w:r>
        <w:t>1.7.2</w:t>
      </w:r>
      <w:r>
        <w:tab/>
      </w:r>
      <w:r w:rsidR="00CC1E05" w:rsidRPr="00BD3501">
        <w:t>Collected AI solutions and use cases</w:t>
      </w:r>
      <w:bookmarkEnd w:id="76"/>
      <w:bookmarkEnd w:id="77"/>
      <w:bookmarkEnd w:id="78"/>
      <w:bookmarkEnd w:id="79"/>
      <w:bookmarkEnd w:id="80"/>
    </w:p>
    <w:p w14:paraId="6B8CD47C" w14:textId="3AE8097B" w:rsidR="00010AD8" w:rsidRPr="00BD3501" w:rsidRDefault="00055431" w:rsidP="00055431">
      <w:pPr>
        <w:pStyle w:val="Heading4"/>
        <w:spacing w:after="120"/>
      </w:pPr>
      <w:r>
        <w:t>1.7.2.1</w:t>
      </w:r>
      <w:r>
        <w:tab/>
      </w:r>
      <w:proofErr w:type="spellStart"/>
      <w:r w:rsidR="00010AD8" w:rsidRPr="00BD3501">
        <w:t>minoHealth</w:t>
      </w:r>
      <w:proofErr w:type="spellEnd"/>
    </w:p>
    <w:tbl>
      <w:tblPr>
        <w:tblStyle w:val="TableGrid"/>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4966"/>
      </w:tblGrid>
      <w:tr w:rsidR="00CC1E05" w:rsidRPr="00BD3501" w14:paraId="1741965B" w14:textId="77777777" w:rsidTr="00055431">
        <w:trPr>
          <w:tblHeader/>
          <w:jc w:val="center"/>
        </w:trPr>
        <w:tc>
          <w:tcPr>
            <w:tcW w:w="4673" w:type="dxa"/>
            <w:shd w:val="clear" w:color="auto" w:fill="auto"/>
          </w:tcPr>
          <w:p w14:paraId="35B694C2" w14:textId="77777777" w:rsidR="00CC1E05" w:rsidRPr="00BD3501" w:rsidRDefault="00CC1E05" w:rsidP="00010AD8">
            <w:pPr>
              <w:pStyle w:val="Tablehead"/>
            </w:pPr>
            <w:r w:rsidRPr="00BD3501">
              <w:t>Descriptor</w:t>
            </w:r>
          </w:p>
        </w:tc>
        <w:tc>
          <w:tcPr>
            <w:tcW w:w="4966" w:type="dxa"/>
            <w:shd w:val="clear" w:color="auto" w:fill="auto"/>
          </w:tcPr>
          <w:p w14:paraId="3875B8DC" w14:textId="77777777" w:rsidR="00CC1E05" w:rsidRPr="00BD3501" w:rsidRDefault="00CC1E05" w:rsidP="00010AD8">
            <w:pPr>
              <w:pStyle w:val="Tablehead"/>
            </w:pPr>
            <w:r w:rsidRPr="00BD3501">
              <w:t>Description</w:t>
            </w:r>
          </w:p>
        </w:tc>
      </w:tr>
      <w:tr w:rsidR="00CC1E05" w:rsidRPr="00BD3501" w14:paraId="5099BFE4" w14:textId="77777777" w:rsidTr="00055431">
        <w:trPr>
          <w:jc w:val="center"/>
        </w:trPr>
        <w:tc>
          <w:tcPr>
            <w:tcW w:w="4673" w:type="dxa"/>
            <w:shd w:val="clear" w:color="auto" w:fill="auto"/>
          </w:tcPr>
          <w:p w14:paraId="4A31F102" w14:textId="77777777" w:rsidR="00CC1E05" w:rsidRPr="00BD3501" w:rsidRDefault="00CC1E05" w:rsidP="00010AD8">
            <w:pPr>
              <w:pStyle w:val="Tabletext"/>
            </w:pPr>
            <w:r w:rsidRPr="00BD3501">
              <w:t>Condition</w:t>
            </w:r>
          </w:p>
        </w:tc>
        <w:tc>
          <w:tcPr>
            <w:tcW w:w="4966" w:type="dxa"/>
            <w:shd w:val="clear" w:color="auto" w:fill="auto"/>
          </w:tcPr>
          <w:p w14:paraId="78F7AC4B" w14:textId="4CFAC4D3" w:rsidR="00CC1E05" w:rsidRPr="00BD3501" w:rsidRDefault="00CC1E05" w:rsidP="00010AD8">
            <w:pPr>
              <w:pStyle w:val="Tabletext"/>
            </w:pPr>
            <w:r w:rsidRPr="00BD3501">
              <w:t xml:space="preserve">Pneumonia, </w:t>
            </w:r>
            <w:r w:rsidR="00F8467A" w:rsidRPr="00BD3501">
              <w:t xml:space="preserve">hernia, fibrosis, atelectasis, cardiomegaly, enlarged cardiomegaly, consolidation, oedema, lung lesion, lung opacity, pneumothorax, fracture, pleural effusion and pleural other </w:t>
            </w:r>
            <w:r w:rsidRPr="00BD3501">
              <w:t>(14</w:t>
            </w:r>
            <w:r w:rsidR="00055431">
              <w:t> </w:t>
            </w:r>
            <w:r w:rsidRPr="00BD3501">
              <w:t>different systems)</w:t>
            </w:r>
          </w:p>
        </w:tc>
      </w:tr>
      <w:tr w:rsidR="00CC1E05" w:rsidRPr="00BD3501" w14:paraId="49C20E2D" w14:textId="77777777" w:rsidTr="00055431">
        <w:trPr>
          <w:jc w:val="center"/>
        </w:trPr>
        <w:tc>
          <w:tcPr>
            <w:tcW w:w="4673" w:type="dxa"/>
            <w:shd w:val="clear" w:color="auto" w:fill="auto"/>
          </w:tcPr>
          <w:p w14:paraId="35637767" w14:textId="77777777" w:rsidR="00CC1E05" w:rsidRPr="00BD3501" w:rsidRDefault="00CC1E05" w:rsidP="00010AD8">
            <w:pPr>
              <w:pStyle w:val="Tabletext"/>
            </w:pPr>
            <w:r w:rsidRPr="00BD3501">
              <w:t>Medical imaging modality</w:t>
            </w:r>
          </w:p>
        </w:tc>
        <w:tc>
          <w:tcPr>
            <w:tcW w:w="4966" w:type="dxa"/>
            <w:shd w:val="clear" w:color="auto" w:fill="auto"/>
          </w:tcPr>
          <w:p w14:paraId="43E881A2" w14:textId="0C684D13" w:rsidR="00CC1E05" w:rsidRPr="00BD3501" w:rsidRDefault="00CC1E05" w:rsidP="00010AD8">
            <w:pPr>
              <w:pStyle w:val="Tabletext"/>
            </w:pPr>
            <w:r w:rsidRPr="00BD3501">
              <w:t xml:space="preserve">Chest </w:t>
            </w:r>
            <w:r w:rsidR="007D37A1" w:rsidRPr="00BD3501">
              <w:t>x-r</w:t>
            </w:r>
            <w:r w:rsidRPr="00BD3501">
              <w:t>ay</w:t>
            </w:r>
          </w:p>
        </w:tc>
      </w:tr>
      <w:tr w:rsidR="00CC1E05" w:rsidRPr="00BD3501" w14:paraId="0FA164AB" w14:textId="77777777" w:rsidTr="00055431">
        <w:trPr>
          <w:jc w:val="center"/>
        </w:trPr>
        <w:tc>
          <w:tcPr>
            <w:tcW w:w="4673" w:type="dxa"/>
            <w:shd w:val="clear" w:color="auto" w:fill="auto"/>
          </w:tcPr>
          <w:p w14:paraId="34A6A486" w14:textId="77777777" w:rsidR="00CC1E05" w:rsidRPr="00BD3501" w:rsidRDefault="00CC1E05" w:rsidP="00010AD8">
            <w:pPr>
              <w:pStyle w:val="Tabletext"/>
            </w:pPr>
            <w:r w:rsidRPr="00BD3501">
              <w:t>AI task/problem description</w:t>
            </w:r>
          </w:p>
        </w:tc>
        <w:tc>
          <w:tcPr>
            <w:tcW w:w="4966" w:type="dxa"/>
            <w:shd w:val="clear" w:color="auto" w:fill="auto"/>
          </w:tcPr>
          <w:p w14:paraId="780269CA" w14:textId="6926AE80" w:rsidR="00CC1E05" w:rsidRPr="00BD3501" w:rsidRDefault="00CC1E05" w:rsidP="00010AD8">
            <w:pPr>
              <w:pStyle w:val="Tabletext"/>
            </w:pPr>
            <w:r w:rsidRPr="00BD3501">
              <w:t xml:space="preserve">Image </w:t>
            </w:r>
            <w:r w:rsidR="00F8467A" w:rsidRPr="00BD3501">
              <w:t>clas</w:t>
            </w:r>
            <w:r w:rsidRPr="00BD3501">
              <w:t>sification</w:t>
            </w:r>
          </w:p>
        </w:tc>
      </w:tr>
      <w:tr w:rsidR="00CC1E05" w:rsidRPr="00BD3501" w14:paraId="1CAEC084" w14:textId="77777777" w:rsidTr="00055431">
        <w:trPr>
          <w:jc w:val="center"/>
        </w:trPr>
        <w:tc>
          <w:tcPr>
            <w:tcW w:w="4673" w:type="dxa"/>
            <w:shd w:val="clear" w:color="auto" w:fill="auto"/>
          </w:tcPr>
          <w:p w14:paraId="3D9FB862" w14:textId="77777777" w:rsidR="00CC1E05" w:rsidRPr="00BD3501" w:rsidRDefault="00CC1E05" w:rsidP="00010AD8">
            <w:pPr>
              <w:pStyle w:val="Tabletext"/>
            </w:pPr>
            <w:r w:rsidRPr="00BD3501">
              <w:t>General algorithm description</w:t>
            </w:r>
          </w:p>
        </w:tc>
        <w:tc>
          <w:tcPr>
            <w:tcW w:w="4966" w:type="dxa"/>
            <w:shd w:val="clear" w:color="auto" w:fill="auto"/>
          </w:tcPr>
          <w:p w14:paraId="33714D49" w14:textId="6EBFBD7F" w:rsidR="00CC1E05" w:rsidRPr="00BD3501" w:rsidRDefault="006C0E98" w:rsidP="00010AD8">
            <w:pPr>
              <w:pStyle w:val="Tabletext"/>
            </w:pPr>
            <w:r w:rsidRPr="00BD3501">
              <w:t>CNN</w:t>
            </w:r>
            <w:r w:rsidR="00F8467A" w:rsidRPr="00BD3501">
              <w:t>s, transfer learning</w:t>
            </w:r>
          </w:p>
        </w:tc>
      </w:tr>
      <w:tr w:rsidR="00CC1E05" w:rsidRPr="00BD3501" w14:paraId="45B704C4" w14:textId="77777777" w:rsidTr="00055431">
        <w:trPr>
          <w:jc w:val="center"/>
        </w:trPr>
        <w:tc>
          <w:tcPr>
            <w:tcW w:w="4673" w:type="dxa"/>
            <w:shd w:val="clear" w:color="auto" w:fill="auto"/>
          </w:tcPr>
          <w:p w14:paraId="771C3701" w14:textId="77777777" w:rsidR="00CC1E05" w:rsidRPr="00BD3501" w:rsidRDefault="00CC1E05" w:rsidP="00010AD8">
            <w:pPr>
              <w:pStyle w:val="Tabletext"/>
            </w:pPr>
            <w:r w:rsidRPr="00BD3501">
              <w:t>Project goal and current stage</w:t>
            </w:r>
          </w:p>
        </w:tc>
        <w:tc>
          <w:tcPr>
            <w:tcW w:w="4966" w:type="dxa"/>
            <w:shd w:val="clear" w:color="auto" w:fill="auto"/>
          </w:tcPr>
          <w:p w14:paraId="10772444" w14:textId="125F1C02" w:rsidR="00CC1E05" w:rsidRPr="00BD3501" w:rsidRDefault="00CC1E05" w:rsidP="00010AD8">
            <w:pPr>
              <w:pStyle w:val="Tabletext"/>
            </w:pPr>
            <w:r w:rsidRPr="00BD3501">
              <w:t xml:space="preserve">Commercial, </w:t>
            </w:r>
            <w:r w:rsidR="00F8467A" w:rsidRPr="00BD3501">
              <w:t>testing and piloting</w:t>
            </w:r>
            <w:r w:rsidRPr="00BD3501">
              <w:t>.</w:t>
            </w:r>
          </w:p>
        </w:tc>
      </w:tr>
      <w:tr w:rsidR="00CC1E05" w:rsidRPr="00BD3501" w14:paraId="04A2A691" w14:textId="77777777" w:rsidTr="00055431">
        <w:trPr>
          <w:jc w:val="center"/>
        </w:trPr>
        <w:tc>
          <w:tcPr>
            <w:tcW w:w="4673" w:type="dxa"/>
            <w:shd w:val="clear" w:color="auto" w:fill="auto"/>
          </w:tcPr>
          <w:p w14:paraId="193EB8A9" w14:textId="77777777" w:rsidR="00CC1E05" w:rsidRPr="00BD3501" w:rsidRDefault="00CC1E05" w:rsidP="00010AD8">
            <w:pPr>
              <w:pStyle w:val="Tabletext"/>
            </w:pPr>
            <w:r w:rsidRPr="00BD3501">
              <w:t>Input structure and format</w:t>
            </w:r>
          </w:p>
        </w:tc>
        <w:tc>
          <w:tcPr>
            <w:tcW w:w="4966" w:type="dxa"/>
            <w:shd w:val="clear" w:color="auto" w:fill="auto"/>
          </w:tcPr>
          <w:p w14:paraId="163EDCA0" w14:textId="2BA13735" w:rsidR="00CC1E05" w:rsidRPr="00BD3501" w:rsidRDefault="00067614" w:rsidP="00010AD8">
            <w:pPr>
              <w:pStyle w:val="Tabletext"/>
            </w:pPr>
            <w:r w:rsidRPr="00BD3501">
              <w:t>Two dimensional (</w:t>
            </w:r>
            <w:r w:rsidR="00CC1E05" w:rsidRPr="00BD3501">
              <w:t>2D</w:t>
            </w:r>
            <w:r w:rsidRPr="00BD3501">
              <w:t>)</w:t>
            </w:r>
            <w:r w:rsidR="00CC1E05" w:rsidRPr="00BD3501">
              <w:t xml:space="preserve"> image, </w:t>
            </w:r>
            <w:r w:rsidR="003548DC" w:rsidRPr="00BD3501">
              <w:t>JPEG</w:t>
            </w:r>
            <w:r w:rsidR="00CC1E05" w:rsidRPr="00BD3501">
              <w:t xml:space="preserve"> (converted from </w:t>
            </w:r>
            <w:r w:rsidR="003064BB" w:rsidRPr="00BD3501">
              <w:t>digital imaging and communications in medici</w:t>
            </w:r>
            <w:r w:rsidR="003064BB" w:rsidRPr="00BD3501">
              <w:rPr>
                <w:rFonts w:hint="eastAsia"/>
              </w:rPr>
              <w:t>ne</w:t>
            </w:r>
            <w:r w:rsidR="003064BB" w:rsidRPr="00BD3501">
              <w:t xml:space="preserve"> (</w:t>
            </w:r>
            <w:r w:rsidR="00CC1E05" w:rsidRPr="00BD3501">
              <w:t>DICOM)</w:t>
            </w:r>
            <w:r w:rsidR="003064BB" w:rsidRPr="00BD3501">
              <w:t>)</w:t>
            </w:r>
          </w:p>
        </w:tc>
      </w:tr>
      <w:tr w:rsidR="00CC1E05" w:rsidRPr="00BD3501" w14:paraId="01DABED7" w14:textId="77777777" w:rsidTr="00055431">
        <w:trPr>
          <w:jc w:val="center"/>
        </w:trPr>
        <w:tc>
          <w:tcPr>
            <w:tcW w:w="4673" w:type="dxa"/>
            <w:shd w:val="clear" w:color="auto" w:fill="auto"/>
          </w:tcPr>
          <w:p w14:paraId="6EDCC43E" w14:textId="4CD5A1E7" w:rsidR="00CC1E05" w:rsidRPr="00BD3501" w:rsidRDefault="00CC1E05" w:rsidP="00010AD8">
            <w:pPr>
              <w:pStyle w:val="Tabletext"/>
            </w:pPr>
            <w:r w:rsidRPr="00BD3501">
              <w:t>Output structure and format</w:t>
            </w:r>
          </w:p>
        </w:tc>
        <w:tc>
          <w:tcPr>
            <w:tcW w:w="4966" w:type="dxa"/>
            <w:shd w:val="clear" w:color="auto" w:fill="auto"/>
          </w:tcPr>
          <w:p w14:paraId="266167E0" w14:textId="51E60730" w:rsidR="00CC1E05" w:rsidRPr="00BD3501" w:rsidRDefault="00CC1E05" w:rsidP="00010AD8">
            <w:pPr>
              <w:pStyle w:val="Tabletext"/>
            </w:pPr>
            <w:r w:rsidRPr="00BD3501">
              <w:t xml:space="preserve">Sigmoid with range 0 </w:t>
            </w:r>
            <w:r w:rsidR="00067614" w:rsidRPr="00BD3501">
              <w:t>to</w:t>
            </w:r>
            <w:r w:rsidRPr="00BD3501">
              <w:t xml:space="preserve"> 1</w:t>
            </w:r>
            <w:r w:rsidR="00067614" w:rsidRPr="00BD3501">
              <w:t> –</w:t>
            </w:r>
            <w:r w:rsidRPr="00BD3501">
              <w:t xml:space="preserve"> 0</w:t>
            </w:r>
            <w:r w:rsidR="00067614" w:rsidRPr="00BD3501">
              <w:t>:</w:t>
            </w:r>
            <w:r w:rsidRPr="00BD3501">
              <w:t xml:space="preserve"> </w:t>
            </w:r>
            <w:r w:rsidR="00067614" w:rsidRPr="00BD3501">
              <w:t>ne</w:t>
            </w:r>
            <w:r w:rsidRPr="00BD3501">
              <w:t>gative</w:t>
            </w:r>
            <w:r w:rsidR="00067614" w:rsidRPr="00BD3501">
              <w:t>;</w:t>
            </w:r>
            <w:r w:rsidRPr="00BD3501">
              <w:t xml:space="preserve"> 1</w:t>
            </w:r>
            <w:r w:rsidR="00067614" w:rsidRPr="00BD3501">
              <w:t>:</w:t>
            </w:r>
            <w:r w:rsidRPr="00BD3501">
              <w:t xml:space="preserve"> </w:t>
            </w:r>
            <w:r w:rsidR="00067614" w:rsidRPr="00BD3501">
              <w:t>po</w:t>
            </w:r>
            <w:r w:rsidRPr="00BD3501">
              <w:t>sitive</w:t>
            </w:r>
          </w:p>
        </w:tc>
      </w:tr>
      <w:tr w:rsidR="00CC1E05" w:rsidRPr="00BD3501" w14:paraId="7521BA69" w14:textId="77777777" w:rsidTr="00055431">
        <w:trPr>
          <w:jc w:val="center"/>
        </w:trPr>
        <w:tc>
          <w:tcPr>
            <w:tcW w:w="4673" w:type="dxa"/>
            <w:shd w:val="clear" w:color="auto" w:fill="auto"/>
          </w:tcPr>
          <w:p w14:paraId="3FD7F601" w14:textId="77777777" w:rsidR="00CC1E05" w:rsidRPr="00BD3501" w:rsidRDefault="00CC1E05" w:rsidP="00010AD8">
            <w:pPr>
              <w:pStyle w:val="Tabletext"/>
            </w:pPr>
            <w:r w:rsidRPr="00BD3501">
              <w:t>Evaluation metrics</w:t>
            </w:r>
          </w:p>
        </w:tc>
        <w:tc>
          <w:tcPr>
            <w:tcW w:w="4966" w:type="dxa"/>
            <w:shd w:val="clear" w:color="auto" w:fill="auto"/>
          </w:tcPr>
          <w:p w14:paraId="5B054B2C" w14:textId="48293800" w:rsidR="00CC1E05" w:rsidRPr="00BD3501" w:rsidRDefault="00CC1E05" w:rsidP="00010AD8">
            <w:pPr>
              <w:pStyle w:val="Tabletext"/>
            </w:pPr>
            <w:r w:rsidRPr="00BD3501">
              <w:t xml:space="preserve">Accuracy </w:t>
            </w:r>
            <w:r w:rsidR="00F8467A" w:rsidRPr="00BD3501">
              <w:t>s</w:t>
            </w:r>
            <w:r w:rsidRPr="00BD3501">
              <w:t xml:space="preserve">core, </w:t>
            </w:r>
            <w:r w:rsidR="00067614" w:rsidRPr="00BD3501">
              <w:t>receiver operating characteristic (</w:t>
            </w:r>
            <w:r w:rsidRPr="00BD3501">
              <w:t>ROC</w:t>
            </w:r>
            <w:r w:rsidR="00067614" w:rsidRPr="00BD3501">
              <w:t>)</w:t>
            </w:r>
            <w:r w:rsidRPr="00BD3501">
              <w:t xml:space="preserve"> curve </w:t>
            </w:r>
            <w:r w:rsidR="00F8467A" w:rsidRPr="00BD3501">
              <w:t>and</w:t>
            </w:r>
            <w:r w:rsidRPr="00BD3501">
              <w:t xml:space="preserve"> </w:t>
            </w:r>
            <w:r w:rsidR="00067614" w:rsidRPr="00BD3501">
              <w:t>AUC</w:t>
            </w:r>
            <w:r w:rsidR="00F8467A" w:rsidRPr="00BD3501">
              <w:t xml:space="preserve"> score</w:t>
            </w:r>
          </w:p>
        </w:tc>
      </w:tr>
      <w:tr w:rsidR="00CC1E05" w:rsidRPr="00BD3501" w14:paraId="3A11616B" w14:textId="77777777" w:rsidTr="00055431">
        <w:trPr>
          <w:jc w:val="center"/>
        </w:trPr>
        <w:tc>
          <w:tcPr>
            <w:tcW w:w="4673" w:type="dxa"/>
            <w:shd w:val="clear" w:color="auto" w:fill="auto"/>
          </w:tcPr>
          <w:p w14:paraId="29F94FC6" w14:textId="705642EC" w:rsidR="00CC1E05" w:rsidRPr="00BD3501" w:rsidRDefault="00CC1E05" w:rsidP="00010AD8">
            <w:pPr>
              <w:pStyle w:val="Tabletext"/>
            </w:pPr>
            <w:r w:rsidRPr="00BD3501">
              <w:t>Expl</w:t>
            </w:r>
            <w:r w:rsidR="00F8467A" w:rsidRPr="00BD3501">
              <w:t>ic</w:t>
            </w:r>
            <w:r w:rsidRPr="00BD3501">
              <w:t xml:space="preserve">ability and </w:t>
            </w:r>
            <w:r w:rsidR="00F8467A" w:rsidRPr="00BD3501">
              <w:t>in</w:t>
            </w:r>
            <w:r w:rsidRPr="00BD3501">
              <w:t>terpretability framework</w:t>
            </w:r>
          </w:p>
        </w:tc>
        <w:tc>
          <w:tcPr>
            <w:tcW w:w="4966" w:type="dxa"/>
            <w:shd w:val="clear" w:color="auto" w:fill="auto"/>
          </w:tcPr>
          <w:p w14:paraId="5C761BB2" w14:textId="22E5FE3F" w:rsidR="00CC1E05" w:rsidRPr="00BD3501" w:rsidRDefault="00CC1E05" w:rsidP="00010AD8">
            <w:pPr>
              <w:pStyle w:val="Tabletext"/>
            </w:pPr>
            <w:r w:rsidRPr="00BD3501">
              <w:t xml:space="preserve">Implementing </w:t>
            </w:r>
            <w:r w:rsidR="003064BB" w:rsidRPr="00BD3501">
              <w:t>lightweight interactive multimedia environment (</w:t>
            </w:r>
            <w:r w:rsidRPr="00BD3501">
              <w:t>LIME</w:t>
            </w:r>
            <w:r w:rsidR="003064BB" w:rsidRPr="00BD3501">
              <w:t>)</w:t>
            </w:r>
          </w:p>
        </w:tc>
      </w:tr>
    </w:tbl>
    <w:p w14:paraId="68B62A78" w14:textId="7C2DE4C6" w:rsidR="00010AD8" w:rsidRPr="00BD3501" w:rsidRDefault="00055431" w:rsidP="00055431">
      <w:pPr>
        <w:pStyle w:val="Heading4"/>
        <w:spacing w:after="120"/>
      </w:pPr>
      <w:r>
        <w:t>1.7.2.2</w:t>
      </w:r>
      <w:r>
        <w:tab/>
      </w:r>
      <w:proofErr w:type="spellStart"/>
      <w:r w:rsidR="00010AD8" w:rsidRPr="00BD3501">
        <w:t>minoHealth</w:t>
      </w:r>
      <w:proofErr w:type="spellEnd"/>
    </w:p>
    <w:tbl>
      <w:tblPr>
        <w:tblStyle w:val="TableGrid"/>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4966"/>
      </w:tblGrid>
      <w:tr w:rsidR="00010AD8" w:rsidRPr="00BD3501" w14:paraId="7EFB66C2" w14:textId="77777777" w:rsidTr="00D96BA6">
        <w:trPr>
          <w:tblHeader/>
          <w:jc w:val="center"/>
        </w:trPr>
        <w:tc>
          <w:tcPr>
            <w:tcW w:w="4673" w:type="dxa"/>
            <w:shd w:val="clear" w:color="auto" w:fill="auto"/>
          </w:tcPr>
          <w:p w14:paraId="3064678E" w14:textId="77777777" w:rsidR="00CC1E05" w:rsidRPr="00BD3501" w:rsidRDefault="00CC1E05" w:rsidP="00010AD8">
            <w:pPr>
              <w:pStyle w:val="Tablehead"/>
            </w:pPr>
            <w:r w:rsidRPr="00BD3501">
              <w:t>Descriptor</w:t>
            </w:r>
          </w:p>
        </w:tc>
        <w:tc>
          <w:tcPr>
            <w:tcW w:w="4966" w:type="dxa"/>
            <w:shd w:val="clear" w:color="auto" w:fill="auto"/>
          </w:tcPr>
          <w:p w14:paraId="16E58A68" w14:textId="77777777" w:rsidR="00CC1E05" w:rsidRPr="00BD3501" w:rsidRDefault="00CC1E05" w:rsidP="00010AD8">
            <w:pPr>
              <w:pStyle w:val="Tablehead"/>
            </w:pPr>
            <w:r w:rsidRPr="00BD3501">
              <w:t>Description</w:t>
            </w:r>
          </w:p>
        </w:tc>
      </w:tr>
      <w:tr w:rsidR="00010AD8" w:rsidRPr="00BD3501" w14:paraId="766AD776" w14:textId="77777777" w:rsidTr="00D96BA6">
        <w:trPr>
          <w:jc w:val="center"/>
        </w:trPr>
        <w:tc>
          <w:tcPr>
            <w:tcW w:w="4673" w:type="dxa"/>
            <w:shd w:val="clear" w:color="auto" w:fill="auto"/>
          </w:tcPr>
          <w:p w14:paraId="0DA21C69" w14:textId="77777777" w:rsidR="00CC1E05" w:rsidRPr="00BD3501" w:rsidRDefault="00CC1E05" w:rsidP="00010AD8">
            <w:pPr>
              <w:pStyle w:val="Tabletext"/>
            </w:pPr>
            <w:r w:rsidRPr="00BD3501">
              <w:t>Condition</w:t>
            </w:r>
          </w:p>
        </w:tc>
        <w:tc>
          <w:tcPr>
            <w:tcW w:w="4966" w:type="dxa"/>
            <w:shd w:val="clear" w:color="auto" w:fill="auto"/>
          </w:tcPr>
          <w:p w14:paraId="1F28AC68" w14:textId="385244C1" w:rsidR="00CC1E05" w:rsidRPr="00BD3501" w:rsidRDefault="00CC1E05" w:rsidP="00010AD8">
            <w:pPr>
              <w:pStyle w:val="Tabletext"/>
            </w:pPr>
            <w:r w:rsidRPr="00BD3501">
              <w:t xml:space="preserve">Breast </w:t>
            </w:r>
            <w:r w:rsidR="00C17775" w:rsidRPr="00BD3501">
              <w:t>ca</w:t>
            </w:r>
            <w:r w:rsidRPr="00BD3501">
              <w:t>ncer</w:t>
            </w:r>
          </w:p>
        </w:tc>
      </w:tr>
      <w:tr w:rsidR="00010AD8" w:rsidRPr="00BD3501" w14:paraId="5F37A71B" w14:textId="77777777" w:rsidTr="00D96BA6">
        <w:trPr>
          <w:jc w:val="center"/>
        </w:trPr>
        <w:tc>
          <w:tcPr>
            <w:tcW w:w="4673" w:type="dxa"/>
            <w:shd w:val="clear" w:color="auto" w:fill="auto"/>
          </w:tcPr>
          <w:p w14:paraId="7BD8C738" w14:textId="77777777" w:rsidR="00CC1E05" w:rsidRPr="00BD3501" w:rsidRDefault="00CC1E05" w:rsidP="00010AD8">
            <w:pPr>
              <w:pStyle w:val="Tabletext"/>
            </w:pPr>
            <w:r w:rsidRPr="00BD3501">
              <w:t>Medical imaging modality</w:t>
            </w:r>
          </w:p>
        </w:tc>
        <w:tc>
          <w:tcPr>
            <w:tcW w:w="4966" w:type="dxa"/>
            <w:shd w:val="clear" w:color="auto" w:fill="auto"/>
          </w:tcPr>
          <w:p w14:paraId="465FAB33" w14:textId="77777777" w:rsidR="00CC1E05" w:rsidRPr="00BD3501" w:rsidRDefault="00CC1E05" w:rsidP="00010AD8">
            <w:pPr>
              <w:pStyle w:val="Tabletext"/>
            </w:pPr>
            <w:r w:rsidRPr="00BD3501">
              <w:t>Mammograms</w:t>
            </w:r>
          </w:p>
        </w:tc>
      </w:tr>
      <w:tr w:rsidR="00010AD8" w:rsidRPr="00BD3501" w14:paraId="6E6F78DE" w14:textId="77777777" w:rsidTr="00D96BA6">
        <w:trPr>
          <w:jc w:val="center"/>
        </w:trPr>
        <w:tc>
          <w:tcPr>
            <w:tcW w:w="4673" w:type="dxa"/>
            <w:shd w:val="clear" w:color="auto" w:fill="auto"/>
          </w:tcPr>
          <w:p w14:paraId="7512A001" w14:textId="77777777" w:rsidR="00CC1E05" w:rsidRPr="00BD3501" w:rsidRDefault="00CC1E05" w:rsidP="00010AD8">
            <w:pPr>
              <w:pStyle w:val="Tabletext"/>
            </w:pPr>
            <w:r w:rsidRPr="00BD3501">
              <w:t>AI task/problem description</w:t>
            </w:r>
          </w:p>
        </w:tc>
        <w:tc>
          <w:tcPr>
            <w:tcW w:w="4966" w:type="dxa"/>
            <w:shd w:val="clear" w:color="auto" w:fill="auto"/>
          </w:tcPr>
          <w:p w14:paraId="66914776" w14:textId="672EB2E2" w:rsidR="00CC1E05" w:rsidRPr="00BD3501" w:rsidRDefault="00CC1E05" w:rsidP="00010AD8">
            <w:pPr>
              <w:pStyle w:val="Tabletext"/>
            </w:pPr>
            <w:r w:rsidRPr="00BD3501">
              <w:t xml:space="preserve">Image </w:t>
            </w:r>
            <w:r w:rsidR="00F8467A" w:rsidRPr="00BD3501">
              <w:t>c</w:t>
            </w:r>
            <w:r w:rsidRPr="00BD3501">
              <w:t>lassification</w:t>
            </w:r>
          </w:p>
        </w:tc>
      </w:tr>
      <w:tr w:rsidR="00010AD8" w:rsidRPr="00BD3501" w14:paraId="55CF6A73" w14:textId="77777777" w:rsidTr="00D96BA6">
        <w:trPr>
          <w:jc w:val="center"/>
        </w:trPr>
        <w:tc>
          <w:tcPr>
            <w:tcW w:w="4673" w:type="dxa"/>
            <w:shd w:val="clear" w:color="auto" w:fill="auto"/>
          </w:tcPr>
          <w:p w14:paraId="457CD848" w14:textId="77777777" w:rsidR="00CC1E05" w:rsidRPr="00BD3501" w:rsidRDefault="00CC1E05" w:rsidP="00010AD8">
            <w:pPr>
              <w:pStyle w:val="Tabletext"/>
            </w:pPr>
            <w:r w:rsidRPr="00BD3501">
              <w:t>General algorithm description</w:t>
            </w:r>
          </w:p>
        </w:tc>
        <w:tc>
          <w:tcPr>
            <w:tcW w:w="4966" w:type="dxa"/>
            <w:shd w:val="clear" w:color="auto" w:fill="auto"/>
          </w:tcPr>
          <w:p w14:paraId="618210E7" w14:textId="5F10C42C" w:rsidR="00CC1E05" w:rsidRPr="00BD3501" w:rsidRDefault="006C0E98" w:rsidP="00010AD8">
            <w:pPr>
              <w:pStyle w:val="Tabletext"/>
            </w:pPr>
            <w:r w:rsidRPr="00BD3501">
              <w:t>CNN</w:t>
            </w:r>
            <w:r w:rsidR="00F8467A" w:rsidRPr="00BD3501">
              <w:t>s, transfer learning</w:t>
            </w:r>
          </w:p>
        </w:tc>
      </w:tr>
      <w:tr w:rsidR="00010AD8" w:rsidRPr="00BD3501" w14:paraId="27344046" w14:textId="77777777" w:rsidTr="00D96BA6">
        <w:trPr>
          <w:jc w:val="center"/>
        </w:trPr>
        <w:tc>
          <w:tcPr>
            <w:tcW w:w="4673" w:type="dxa"/>
            <w:shd w:val="clear" w:color="auto" w:fill="auto"/>
          </w:tcPr>
          <w:p w14:paraId="11339346" w14:textId="77777777" w:rsidR="00CC1E05" w:rsidRPr="00BD3501" w:rsidRDefault="00CC1E05" w:rsidP="00010AD8">
            <w:pPr>
              <w:pStyle w:val="Tabletext"/>
            </w:pPr>
            <w:r w:rsidRPr="00BD3501">
              <w:t>Project goal and current stage</w:t>
            </w:r>
          </w:p>
        </w:tc>
        <w:tc>
          <w:tcPr>
            <w:tcW w:w="4966" w:type="dxa"/>
            <w:shd w:val="clear" w:color="auto" w:fill="auto"/>
          </w:tcPr>
          <w:p w14:paraId="02A5A193" w14:textId="2142A946" w:rsidR="00CC1E05" w:rsidRPr="00BD3501" w:rsidRDefault="00CC1E05" w:rsidP="00010AD8">
            <w:pPr>
              <w:pStyle w:val="Tabletext"/>
            </w:pPr>
            <w:r w:rsidRPr="00BD3501">
              <w:t>Commercial</w:t>
            </w:r>
            <w:r w:rsidR="00F8467A" w:rsidRPr="00BD3501">
              <w:t>, testing and piloting</w:t>
            </w:r>
          </w:p>
        </w:tc>
      </w:tr>
      <w:tr w:rsidR="00010AD8" w:rsidRPr="00BD3501" w14:paraId="7522AA00" w14:textId="77777777" w:rsidTr="00D96BA6">
        <w:trPr>
          <w:jc w:val="center"/>
        </w:trPr>
        <w:tc>
          <w:tcPr>
            <w:tcW w:w="4673" w:type="dxa"/>
            <w:shd w:val="clear" w:color="auto" w:fill="auto"/>
          </w:tcPr>
          <w:p w14:paraId="1A9275EE" w14:textId="77777777" w:rsidR="00CC1E05" w:rsidRPr="00BD3501" w:rsidRDefault="00CC1E05" w:rsidP="00010AD8">
            <w:pPr>
              <w:pStyle w:val="Tabletext"/>
            </w:pPr>
            <w:r w:rsidRPr="00BD3501">
              <w:t>Input structure and format</w:t>
            </w:r>
          </w:p>
        </w:tc>
        <w:tc>
          <w:tcPr>
            <w:tcW w:w="4966" w:type="dxa"/>
            <w:shd w:val="clear" w:color="auto" w:fill="auto"/>
          </w:tcPr>
          <w:p w14:paraId="7FC2F44A" w14:textId="595EBC74" w:rsidR="00CC1E05" w:rsidRPr="00BD3501" w:rsidRDefault="00CC1E05" w:rsidP="00010AD8">
            <w:pPr>
              <w:pStyle w:val="Tabletext"/>
            </w:pPr>
            <w:r w:rsidRPr="00BD3501">
              <w:t xml:space="preserve">2D image, </w:t>
            </w:r>
            <w:r w:rsidR="003548DC" w:rsidRPr="00BD3501">
              <w:t>JPEG</w:t>
            </w:r>
            <w:r w:rsidRPr="00BD3501">
              <w:t xml:space="preserve"> (converted from DICOM)</w:t>
            </w:r>
          </w:p>
        </w:tc>
      </w:tr>
      <w:tr w:rsidR="00010AD8" w:rsidRPr="00BD3501" w14:paraId="7B77EE8F" w14:textId="77777777" w:rsidTr="00D96BA6">
        <w:trPr>
          <w:jc w:val="center"/>
        </w:trPr>
        <w:tc>
          <w:tcPr>
            <w:tcW w:w="4673" w:type="dxa"/>
            <w:shd w:val="clear" w:color="auto" w:fill="auto"/>
          </w:tcPr>
          <w:p w14:paraId="4DE0AA3A" w14:textId="15649B61" w:rsidR="00CC1E05" w:rsidRPr="00BD3501" w:rsidRDefault="00CC1E05" w:rsidP="00010AD8">
            <w:pPr>
              <w:pStyle w:val="Tabletext"/>
            </w:pPr>
            <w:r w:rsidRPr="00BD3501">
              <w:t>Output structure and format</w:t>
            </w:r>
          </w:p>
        </w:tc>
        <w:tc>
          <w:tcPr>
            <w:tcW w:w="4966" w:type="dxa"/>
            <w:shd w:val="clear" w:color="auto" w:fill="auto"/>
          </w:tcPr>
          <w:p w14:paraId="3EEF4006" w14:textId="4FA98D83" w:rsidR="00CC1E05" w:rsidRPr="00BD3501" w:rsidRDefault="00CC1E05" w:rsidP="00010AD8">
            <w:pPr>
              <w:pStyle w:val="Tabletext"/>
            </w:pPr>
            <w:proofErr w:type="spellStart"/>
            <w:r w:rsidRPr="00BD3501">
              <w:t>Softmax</w:t>
            </w:r>
            <w:proofErr w:type="spellEnd"/>
            <w:r w:rsidRPr="00BD3501">
              <w:t xml:space="preserve"> with </w:t>
            </w:r>
            <w:r w:rsidR="00F8467A" w:rsidRPr="00BD3501">
              <w:t>three</w:t>
            </w:r>
            <w:r w:rsidRPr="00BD3501">
              <w:t xml:space="preserve"> classes</w:t>
            </w:r>
            <w:r w:rsidR="00F8467A" w:rsidRPr="00BD3501">
              <w:t>, benign, benign without callback and malignant</w:t>
            </w:r>
          </w:p>
        </w:tc>
      </w:tr>
      <w:tr w:rsidR="00010AD8" w:rsidRPr="00BD3501" w14:paraId="3F360453" w14:textId="77777777" w:rsidTr="00D96BA6">
        <w:trPr>
          <w:jc w:val="center"/>
        </w:trPr>
        <w:tc>
          <w:tcPr>
            <w:tcW w:w="4673" w:type="dxa"/>
            <w:shd w:val="clear" w:color="auto" w:fill="auto"/>
          </w:tcPr>
          <w:p w14:paraId="4307CF9F" w14:textId="77777777" w:rsidR="00CC1E05" w:rsidRPr="00BD3501" w:rsidRDefault="00CC1E05" w:rsidP="00010AD8">
            <w:pPr>
              <w:pStyle w:val="Tabletext"/>
            </w:pPr>
            <w:r w:rsidRPr="00BD3501">
              <w:t>Evaluation metrics</w:t>
            </w:r>
          </w:p>
        </w:tc>
        <w:tc>
          <w:tcPr>
            <w:tcW w:w="4966" w:type="dxa"/>
            <w:shd w:val="clear" w:color="auto" w:fill="auto"/>
          </w:tcPr>
          <w:p w14:paraId="1DB4E15A" w14:textId="353C47EF" w:rsidR="00CC1E05" w:rsidRPr="00BD3501" w:rsidRDefault="00CC1E05" w:rsidP="00010AD8">
            <w:pPr>
              <w:pStyle w:val="Tabletext"/>
            </w:pPr>
            <w:r w:rsidRPr="00BD3501">
              <w:t xml:space="preserve">Accuracy </w:t>
            </w:r>
            <w:r w:rsidR="00F8467A" w:rsidRPr="00BD3501">
              <w:t>sc</w:t>
            </w:r>
            <w:r w:rsidRPr="00BD3501">
              <w:t xml:space="preserve">ore, ROC curve </w:t>
            </w:r>
            <w:r w:rsidR="00F8467A" w:rsidRPr="00BD3501">
              <w:t>and</w:t>
            </w:r>
            <w:r w:rsidRPr="00BD3501">
              <w:t xml:space="preserve"> </w:t>
            </w:r>
            <w:r w:rsidR="00067614" w:rsidRPr="00BD3501">
              <w:t>AUC</w:t>
            </w:r>
            <w:r w:rsidR="00F8467A" w:rsidRPr="00BD3501">
              <w:t xml:space="preserve"> score</w:t>
            </w:r>
          </w:p>
        </w:tc>
      </w:tr>
      <w:tr w:rsidR="00010AD8" w:rsidRPr="00BD3501" w14:paraId="39E60C1D" w14:textId="77777777" w:rsidTr="00D96BA6">
        <w:trPr>
          <w:jc w:val="center"/>
        </w:trPr>
        <w:tc>
          <w:tcPr>
            <w:tcW w:w="4673" w:type="dxa"/>
            <w:shd w:val="clear" w:color="auto" w:fill="auto"/>
          </w:tcPr>
          <w:p w14:paraId="1650BAB3" w14:textId="64A0730A" w:rsidR="00CC1E05" w:rsidRPr="00BD3501" w:rsidRDefault="00CC1E05" w:rsidP="00010AD8">
            <w:pPr>
              <w:pStyle w:val="Tabletext"/>
            </w:pPr>
            <w:r w:rsidRPr="00BD3501">
              <w:t>Expl</w:t>
            </w:r>
            <w:r w:rsidR="00F8467A" w:rsidRPr="00BD3501">
              <w:t>ic</w:t>
            </w:r>
            <w:r w:rsidRPr="00BD3501">
              <w:t xml:space="preserve">ability </w:t>
            </w:r>
            <w:r w:rsidR="002274CD" w:rsidRPr="00BD3501">
              <w:t xml:space="preserve">and interpretability </w:t>
            </w:r>
            <w:r w:rsidRPr="00BD3501">
              <w:t>framework</w:t>
            </w:r>
          </w:p>
        </w:tc>
        <w:tc>
          <w:tcPr>
            <w:tcW w:w="4966" w:type="dxa"/>
            <w:shd w:val="clear" w:color="auto" w:fill="auto"/>
          </w:tcPr>
          <w:p w14:paraId="321710A3" w14:textId="77777777" w:rsidR="00CC1E05" w:rsidRPr="00BD3501" w:rsidRDefault="00CC1E05" w:rsidP="00010AD8">
            <w:pPr>
              <w:pStyle w:val="Tabletext"/>
            </w:pPr>
            <w:r w:rsidRPr="00BD3501">
              <w:t>Implementing LIME</w:t>
            </w:r>
          </w:p>
        </w:tc>
      </w:tr>
    </w:tbl>
    <w:p w14:paraId="616815CF" w14:textId="5683EECF" w:rsidR="00010AD8" w:rsidRPr="00BD3501" w:rsidRDefault="00D96BA6" w:rsidP="00D96BA6">
      <w:pPr>
        <w:pStyle w:val="Heading4"/>
        <w:spacing w:after="120"/>
      </w:pPr>
      <w:r>
        <w:lastRenderedPageBreak/>
        <w:t>1.7.2.3</w:t>
      </w:r>
      <w:r>
        <w:tab/>
      </w:r>
      <w:proofErr w:type="spellStart"/>
      <w:r w:rsidR="00010AD8" w:rsidRPr="00BD3501">
        <w:t>Braid.Health</w:t>
      </w:r>
      <w:proofErr w:type="spellEnd"/>
    </w:p>
    <w:tbl>
      <w:tblPr>
        <w:tblStyle w:val="TableGrid"/>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4966"/>
      </w:tblGrid>
      <w:tr w:rsidR="00010AD8" w:rsidRPr="00BD3501" w14:paraId="12B490FF" w14:textId="77777777" w:rsidTr="00D96BA6">
        <w:trPr>
          <w:tblHeader/>
          <w:jc w:val="center"/>
        </w:trPr>
        <w:tc>
          <w:tcPr>
            <w:tcW w:w="4673" w:type="dxa"/>
            <w:shd w:val="clear" w:color="auto" w:fill="auto"/>
          </w:tcPr>
          <w:p w14:paraId="5F7F6CA0" w14:textId="77777777" w:rsidR="00CC1E05" w:rsidRPr="00BD3501" w:rsidRDefault="00CC1E05" w:rsidP="00D96BA6">
            <w:pPr>
              <w:pStyle w:val="Tablehead"/>
              <w:keepLines/>
            </w:pPr>
            <w:r w:rsidRPr="00BD3501">
              <w:t>Descriptor</w:t>
            </w:r>
          </w:p>
        </w:tc>
        <w:tc>
          <w:tcPr>
            <w:tcW w:w="4966" w:type="dxa"/>
            <w:shd w:val="clear" w:color="auto" w:fill="auto"/>
          </w:tcPr>
          <w:p w14:paraId="36771D87" w14:textId="77777777" w:rsidR="00CC1E05" w:rsidRPr="00BD3501" w:rsidRDefault="00CC1E05" w:rsidP="00D96BA6">
            <w:pPr>
              <w:pStyle w:val="Tablehead"/>
              <w:keepLines/>
            </w:pPr>
            <w:r w:rsidRPr="00BD3501">
              <w:t>Description</w:t>
            </w:r>
          </w:p>
        </w:tc>
      </w:tr>
      <w:tr w:rsidR="00010AD8" w:rsidRPr="00BD3501" w14:paraId="510CFE23" w14:textId="77777777" w:rsidTr="00D96BA6">
        <w:trPr>
          <w:jc w:val="center"/>
        </w:trPr>
        <w:tc>
          <w:tcPr>
            <w:tcW w:w="4673" w:type="dxa"/>
            <w:shd w:val="clear" w:color="auto" w:fill="auto"/>
          </w:tcPr>
          <w:p w14:paraId="342B4F05" w14:textId="77777777" w:rsidR="00CC1E05" w:rsidRPr="00BD3501" w:rsidRDefault="00CC1E05" w:rsidP="00D96BA6">
            <w:pPr>
              <w:pStyle w:val="Tabletext"/>
              <w:keepNext/>
              <w:keepLines/>
            </w:pPr>
            <w:r w:rsidRPr="00BD3501">
              <w:t>Condition</w:t>
            </w:r>
          </w:p>
        </w:tc>
        <w:tc>
          <w:tcPr>
            <w:tcW w:w="4966" w:type="dxa"/>
            <w:shd w:val="clear" w:color="auto" w:fill="auto"/>
          </w:tcPr>
          <w:p w14:paraId="7C83381F" w14:textId="7A6A30F4" w:rsidR="00CC1E05" w:rsidRPr="00BD3501" w:rsidRDefault="00CC1E05" w:rsidP="00D96BA6">
            <w:pPr>
              <w:pStyle w:val="Tabletext"/>
              <w:keepNext/>
              <w:keepLines/>
            </w:pPr>
            <w:r w:rsidRPr="00BD3501">
              <w:t xml:space="preserve">Atelectasis, </w:t>
            </w:r>
            <w:r w:rsidR="00F8467A" w:rsidRPr="00BD3501">
              <w:t>cardiomegaly, consolidation, oedema, effusion, emphysema, fibrosis, hernia, infiltration, mass, nodule, pleural</w:t>
            </w:r>
            <w:r w:rsidR="00010AD8" w:rsidRPr="00BD3501">
              <w:t xml:space="preserve"> </w:t>
            </w:r>
            <w:r w:rsidR="00F8467A" w:rsidRPr="00BD3501">
              <w:t xml:space="preserve">thickening, pneumonia, pneumothorax, old fracture, new fracture, scoliosis, sternotomy, enlarged </w:t>
            </w:r>
            <w:proofErr w:type="spellStart"/>
            <w:r w:rsidR="00F8467A" w:rsidRPr="00BD3501">
              <w:t>cardiomedistinum</w:t>
            </w:r>
            <w:proofErr w:type="spellEnd"/>
            <w:r w:rsidR="00F8467A" w:rsidRPr="00BD3501">
              <w:t>, support devices, tuberculosis, bronchiectasis, foreign body (</w:t>
            </w:r>
            <w:r w:rsidRPr="00BD3501">
              <w:t>22 conditions)</w:t>
            </w:r>
          </w:p>
        </w:tc>
      </w:tr>
      <w:tr w:rsidR="00010AD8" w:rsidRPr="00BD3501" w14:paraId="2C36F8E7" w14:textId="77777777" w:rsidTr="00D96BA6">
        <w:trPr>
          <w:jc w:val="center"/>
        </w:trPr>
        <w:tc>
          <w:tcPr>
            <w:tcW w:w="4673" w:type="dxa"/>
            <w:shd w:val="clear" w:color="auto" w:fill="auto"/>
          </w:tcPr>
          <w:p w14:paraId="7A7E6EBC" w14:textId="77777777" w:rsidR="00CC1E05" w:rsidRPr="00BD3501" w:rsidRDefault="00CC1E05" w:rsidP="00010AD8">
            <w:pPr>
              <w:pStyle w:val="Tabletext"/>
            </w:pPr>
            <w:r w:rsidRPr="00BD3501">
              <w:t>Medical imaging modality</w:t>
            </w:r>
          </w:p>
        </w:tc>
        <w:tc>
          <w:tcPr>
            <w:tcW w:w="4966" w:type="dxa"/>
            <w:shd w:val="clear" w:color="auto" w:fill="auto"/>
          </w:tcPr>
          <w:p w14:paraId="5F6B2352" w14:textId="56E4F72D" w:rsidR="00CC1E05" w:rsidRPr="00BD3501" w:rsidRDefault="00CC1E05" w:rsidP="00010AD8">
            <w:pPr>
              <w:pStyle w:val="Tabletext"/>
            </w:pPr>
            <w:r w:rsidRPr="00BD3501">
              <w:t xml:space="preserve">Chest </w:t>
            </w:r>
            <w:r w:rsidR="007D37A1" w:rsidRPr="00BD3501">
              <w:t>x-</w:t>
            </w:r>
            <w:proofErr w:type="spellStart"/>
            <w:r w:rsidR="007D37A1" w:rsidRPr="00BD3501">
              <w:t>ray</w:t>
            </w:r>
            <w:r w:rsidRPr="00BD3501">
              <w:t>ay</w:t>
            </w:r>
            <w:proofErr w:type="spellEnd"/>
          </w:p>
        </w:tc>
      </w:tr>
      <w:tr w:rsidR="00010AD8" w:rsidRPr="00BD3501" w14:paraId="012EDAAB" w14:textId="77777777" w:rsidTr="00D96BA6">
        <w:trPr>
          <w:jc w:val="center"/>
        </w:trPr>
        <w:tc>
          <w:tcPr>
            <w:tcW w:w="4673" w:type="dxa"/>
            <w:shd w:val="clear" w:color="auto" w:fill="auto"/>
          </w:tcPr>
          <w:p w14:paraId="53F76FE9" w14:textId="77777777" w:rsidR="00CC1E05" w:rsidRPr="00BD3501" w:rsidRDefault="00CC1E05" w:rsidP="00010AD8">
            <w:pPr>
              <w:pStyle w:val="Tabletext"/>
            </w:pPr>
            <w:r w:rsidRPr="00BD3501">
              <w:t>AI task/problem description</w:t>
            </w:r>
          </w:p>
        </w:tc>
        <w:tc>
          <w:tcPr>
            <w:tcW w:w="4966" w:type="dxa"/>
            <w:shd w:val="clear" w:color="auto" w:fill="auto"/>
          </w:tcPr>
          <w:p w14:paraId="568D2E1C" w14:textId="47AA0561" w:rsidR="00CC1E05" w:rsidRPr="00BD3501" w:rsidRDefault="00CC1E05" w:rsidP="00010AD8">
            <w:pPr>
              <w:pStyle w:val="Tabletext"/>
            </w:pPr>
            <w:r w:rsidRPr="00BD3501">
              <w:t xml:space="preserve">Image </w:t>
            </w:r>
            <w:r w:rsidR="00F8467A" w:rsidRPr="00BD3501">
              <w:t>cla</w:t>
            </w:r>
            <w:r w:rsidRPr="00BD3501">
              <w:t>ssification</w:t>
            </w:r>
          </w:p>
        </w:tc>
      </w:tr>
      <w:tr w:rsidR="00010AD8" w:rsidRPr="00BD3501" w14:paraId="2D357BE9" w14:textId="77777777" w:rsidTr="00D96BA6">
        <w:trPr>
          <w:jc w:val="center"/>
        </w:trPr>
        <w:tc>
          <w:tcPr>
            <w:tcW w:w="4673" w:type="dxa"/>
            <w:shd w:val="clear" w:color="auto" w:fill="auto"/>
          </w:tcPr>
          <w:p w14:paraId="7D877436" w14:textId="77777777" w:rsidR="00CC1E05" w:rsidRPr="00BD3501" w:rsidRDefault="00CC1E05" w:rsidP="00010AD8">
            <w:pPr>
              <w:pStyle w:val="Tabletext"/>
            </w:pPr>
            <w:r w:rsidRPr="00BD3501">
              <w:t>General algorithm description</w:t>
            </w:r>
          </w:p>
        </w:tc>
        <w:tc>
          <w:tcPr>
            <w:tcW w:w="4966" w:type="dxa"/>
            <w:shd w:val="clear" w:color="auto" w:fill="auto"/>
          </w:tcPr>
          <w:p w14:paraId="50822E42" w14:textId="766F6971" w:rsidR="00CC1E05" w:rsidRPr="00BD3501" w:rsidRDefault="006C0E98" w:rsidP="00010AD8">
            <w:pPr>
              <w:pStyle w:val="Tabletext"/>
            </w:pPr>
            <w:r w:rsidRPr="00BD3501">
              <w:t>CNN</w:t>
            </w:r>
            <w:r w:rsidR="00F8467A" w:rsidRPr="00BD3501">
              <w:t>s</w:t>
            </w:r>
            <w:r w:rsidR="00CC1E05" w:rsidRPr="00BD3501">
              <w:t>, DenseNet</w:t>
            </w:r>
            <w:r w:rsidR="00B43DFC" w:rsidRPr="00BD3501">
              <w:t>-</w:t>
            </w:r>
            <w:r w:rsidR="00CC1E05" w:rsidRPr="00BD3501">
              <w:t xml:space="preserve">121, </w:t>
            </w:r>
            <w:r w:rsidR="00F8467A" w:rsidRPr="00BD3501">
              <w:t>transfer learning</w:t>
            </w:r>
            <w:r w:rsidR="00CC1E05" w:rsidRPr="00BD3501">
              <w:t xml:space="preserve">, Bayesian </w:t>
            </w:r>
            <w:r w:rsidR="00F8467A" w:rsidRPr="00BD3501">
              <w:t>optimization, strong augmentations</w:t>
            </w:r>
          </w:p>
        </w:tc>
      </w:tr>
      <w:tr w:rsidR="00010AD8" w:rsidRPr="00BD3501" w14:paraId="20289CA8" w14:textId="77777777" w:rsidTr="00D96BA6">
        <w:trPr>
          <w:jc w:val="center"/>
        </w:trPr>
        <w:tc>
          <w:tcPr>
            <w:tcW w:w="4673" w:type="dxa"/>
            <w:shd w:val="clear" w:color="auto" w:fill="auto"/>
          </w:tcPr>
          <w:p w14:paraId="77DF5CA1" w14:textId="77777777" w:rsidR="00CC1E05" w:rsidRPr="00BD3501" w:rsidRDefault="00CC1E05" w:rsidP="00010AD8">
            <w:pPr>
              <w:pStyle w:val="Tabletext"/>
            </w:pPr>
            <w:r w:rsidRPr="00BD3501">
              <w:t>Project goal and current stage</w:t>
            </w:r>
          </w:p>
        </w:tc>
        <w:tc>
          <w:tcPr>
            <w:tcW w:w="4966" w:type="dxa"/>
            <w:shd w:val="clear" w:color="auto" w:fill="auto"/>
          </w:tcPr>
          <w:p w14:paraId="4EF1752A" w14:textId="2B2D00D9" w:rsidR="00CC1E05" w:rsidRPr="00BD3501" w:rsidRDefault="00CC1E05" w:rsidP="00010AD8">
            <w:pPr>
              <w:pStyle w:val="Tabletext"/>
            </w:pPr>
            <w:r w:rsidRPr="00BD3501">
              <w:t xml:space="preserve">Commercial, </w:t>
            </w:r>
            <w:r w:rsidR="00F8467A" w:rsidRPr="00BD3501">
              <w:t>testing and piloting</w:t>
            </w:r>
          </w:p>
        </w:tc>
      </w:tr>
      <w:tr w:rsidR="00010AD8" w:rsidRPr="00BD3501" w14:paraId="2BC7888B" w14:textId="77777777" w:rsidTr="00D96BA6">
        <w:trPr>
          <w:jc w:val="center"/>
        </w:trPr>
        <w:tc>
          <w:tcPr>
            <w:tcW w:w="4673" w:type="dxa"/>
            <w:shd w:val="clear" w:color="auto" w:fill="auto"/>
          </w:tcPr>
          <w:p w14:paraId="510EAF0C" w14:textId="77777777" w:rsidR="00CC1E05" w:rsidRPr="00BD3501" w:rsidRDefault="00CC1E05" w:rsidP="00010AD8">
            <w:pPr>
              <w:pStyle w:val="Tabletext"/>
            </w:pPr>
            <w:r w:rsidRPr="00BD3501">
              <w:t>Input structure and format</w:t>
            </w:r>
          </w:p>
        </w:tc>
        <w:tc>
          <w:tcPr>
            <w:tcW w:w="4966" w:type="dxa"/>
            <w:shd w:val="clear" w:color="auto" w:fill="auto"/>
          </w:tcPr>
          <w:p w14:paraId="3B5E4D48" w14:textId="77777777" w:rsidR="00CC1E05" w:rsidRPr="00BD3501" w:rsidRDefault="00CC1E05" w:rsidP="00010AD8">
            <w:pPr>
              <w:pStyle w:val="Tabletext"/>
            </w:pPr>
            <w:r w:rsidRPr="00BD3501">
              <w:t>2D image, PNG (converted from DICOM)</w:t>
            </w:r>
          </w:p>
        </w:tc>
      </w:tr>
      <w:tr w:rsidR="00010AD8" w:rsidRPr="00BD3501" w14:paraId="7985FD39" w14:textId="77777777" w:rsidTr="00D96BA6">
        <w:trPr>
          <w:jc w:val="center"/>
        </w:trPr>
        <w:tc>
          <w:tcPr>
            <w:tcW w:w="4673" w:type="dxa"/>
            <w:shd w:val="clear" w:color="auto" w:fill="auto"/>
          </w:tcPr>
          <w:p w14:paraId="20CDF79E" w14:textId="788654C7" w:rsidR="00CC1E05" w:rsidRPr="00BD3501" w:rsidRDefault="00CC1E05" w:rsidP="00010AD8">
            <w:pPr>
              <w:pStyle w:val="Tabletext"/>
            </w:pPr>
            <w:r w:rsidRPr="00BD3501">
              <w:t>Output structure and format</w:t>
            </w:r>
          </w:p>
        </w:tc>
        <w:tc>
          <w:tcPr>
            <w:tcW w:w="4966" w:type="dxa"/>
            <w:shd w:val="clear" w:color="auto" w:fill="auto"/>
          </w:tcPr>
          <w:p w14:paraId="18A127F1" w14:textId="032B2A2F" w:rsidR="00CC1E05" w:rsidRPr="00BD3501" w:rsidRDefault="00CC1E05" w:rsidP="00010AD8">
            <w:pPr>
              <w:pStyle w:val="Tabletext"/>
            </w:pPr>
            <w:r w:rsidRPr="00BD3501">
              <w:t xml:space="preserve">Calibrated score from 0.0 to 1.0 representing </w:t>
            </w:r>
            <w:r w:rsidR="00B43DFC" w:rsidRPr="00BD3501">
              <w:t>precisi</w:t>
            </w:r>
            <w:r w:rsidRPr="00BD3501">
              <w:t>on of data for the current distribution</w:t>
            </w:r>
          </w:p>
        </w:tc>
      </w:tr>
      <w:tr w:rsidR="00010AD8" w:rsidRPr="00BD3501" w14:paraId="254062B9" w14:textId="77777777" w:rsidTr="00D96BA6">
        <w:trPr>
          <w:jc w:val="center"/>
        </w:trPr>
        <w:tc>
          <w:tcPr>
            <w:tcW w:w="4673" w:type="dxa"/>
            <w:shd w:val="clear" w:color="auto" w:fill="auto"/>
          </w:tcPr>
          <w:p w14:paraId="24506826" w14:textId="77777777" w:rsidR="00CC1E05" w:rsidRPr="00BD3501" w:rsidRDefault="00CC1E05" w:rsidP="00010AD8">
            <w:pPr>
              <w:pStyle w:val="Tabletext"/>
            </w:pPr>
            <w:r w:rsidRPr="00BD3501">
              <w:t>Evaluation metrics</w:t>
            </w:r>
          </w:p>
        </w:tc>
        <w:tc>
          <w:tcPr>
            <w:tcW w:w="4966" w:type="dxa"/>
            <w:shd w:val="clear" w:color="auto" w:fill="auto"/>
          </w:tcPr>
          <w:p w14:paraId="3BB837C5" w14:textId="546F4F3A" w:rsidR="00CC1E05" w:rsidRPr="00BD3501" w:rsidRDefault="00CC1E05" w:rsidP="00010AD8">
            <w:pPr>
              <w:pStyle w:val="Tabletext"/>
            </w:pPr>
            <w:r w:rsidRPr="00BD3501">
              <w:t xml:space="preserve">ROC curve, </w:t>
            </w:r>
            <w:r w:rsidR="00067614" w:rsidRPr="00BD3501">
              <w:t>AUC</w:t>
            </w:r>
            <w:r w:rsidR="00F8467A" w:rsidRPr="00BD3501">
              <w:t xml:space="preserve"> </w:t>
            </w:r>
            <w:r w:rsidRPr="00BD3501">
              <w:t xml:space="preserve">ROC </w:t>
            </w:r>
            <w:r w:rsidR="00F8467A" w:rsidRPr="00BD3501">
              <w:t>score, specificity at sensitivity</w:t>
            </w:r>
          </w:p>
        </w:tc>
      </w:tr>
      <w:tr w:rsidR="00010AD8" w:rsidRPr="00BD3501" w14:paraId="28DF0624" w14:textId="77777777" w:rsidTr="00D96BA6">
        <w:trPr>
          <w:jc w:val="center"/>
        </w:trPr>
        <w:tc>
          <w:tcPr>
            <w:tcW w:w="4673" w:type="dxa"/>
            <w:shd w:val="clear" w:color="auto" w:fill="auto"/>
          </w:tcPr>
          <w:p w14:paraId="32182B19" w14:textId="4D3F4481" w:rsidR="00CC1E05" w:rsidRPr="00BD3501" w:rsidRDefault="00CC1E05" w:rsidP="00010AD8">
            <w:pPr>
              <w:pStyle w:val="Tabletext"/>
            </w:pPr>
            <w:r w:rsidRPr="00BD3501">
              <w:t>Expl</w:t>
            </w:r>
            <w:r w:rsidR="00F8467A" w:rsidRPr="00BD3501">
              <w:t>ic</w:t>
            </w:r>
            <w:r w:rsidRPr="00BD3501">
              <w:t xml:space="preserve">ability </w:t>
            </w:r>
            <w:r w:rsidR="002274CD" w:rsidRPr="00BD3501">
              <w:t xml:space="preserve">and interpretability </w:t>
            </w:r>
            <w:r w:rsidRPr="00BD3501">
              <w:t>framework</w:t>
            </w:r>
          </w:p>
        </w:tc>
        <w:tc>
          <w:tcPr>
            <w:tcW w:w="4966" w:type="dxa"/>
            <w:shd w:val="clear" w:color="auto" w:fill="auto"/>
          </w:tcPr>
          <w:p w14:paraId="643A3A64" w14:textId="77777777" w:rsidR="00CC1E05" w:rsidRPr="00BD3501" w:rsidRDefault="00CC1E05" w:rsidP="00010AD8">
            <w:pPr>
              <w:pStyle w:val="Tabletext"/>
            </w:pPr>
            <w:r w:rsidRPr="00BD3501">
              <w:t>None currently</w:t>
            </w:r>
          </w:p>
        </w:tc>
      </w:tr>
    </w:tbl>
    <w:p w14:paraId="38F2B14D" w14:textId="2C502AD5" w:rsidR="00010AD8" w:rsidRPr="00BD3501" w:rsidRDefault="00D96BA6" w:rsidP="00D96BA6">
      <w:pPr>
        <w:pStyle w:val="Heading4"/>
        <w:spacing w:after="120"/>
      </w:pPr>
      <w:r>
        <w:t>1.7.2.4</w:t>
      </w:r>
      <w:r>
        <w:tab/>
      </w:r>
      <w:proofErr w:type="spellStart"/>
      <w:r w:rsidR="00010AD8" w:rsidRPr="00BD3501">
        <w:t>Braid.Health</w:t>
      </w:r>
      <w:proofErr w:type="spellEnd"/>
    </w:p>
    <w:tbl>
      <w:tblPr>
        <w:tblStyle w:val="TableGrid"/>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4966"/>
      </w:tblGrid>
      <w:tr w:rsidR="00010AD8" w:rsidRPr="00BD3501" w14:paraId="3EDCAF2D" w14:textId="77777777" w:rsidTr="00D96BA6">
        <w:trPr>
          <w:tblHeader/>
          <w:jc w:val="center"/>
        </w:trPr>
        <w:tc>
          <w:tcPr>
            <w:tcW w:w="4673" w:type="dxa"/>
            <w:shd w:val="clear" w:color="auto" w:fill="auto"/>
          </w:tcPr>
          <w:p w14:paraId="3E3B0364" w14:textId="77777777" w:rsidR="00CC1E05" w:rsidRPr="00BD3501" w:rsidRDefault="00CC1E05" w:rsidP="00010AD8">
            <w:pPr>
              <w:pStyle w:val="Tablehead"/>
            </w:pPr>
            <w:r w:rsidRPr="00BD3501">
              <w:t>Descriptor</w:t>
            </w:r>
          </w:p>
        </w:tc>
        <w:tc>
          <w:tcPr>
            <w:tcW w:w="4966" w:type="dxa"/>
            <w:shd w:val="clear" w:color="auto" w:fill="auto"/>
          </w:tcPr>
          <w:p w14:paraId="78FDE239" w14:textId="77777777" w:rsidR="00CC1E05" w:rsidRPr="00BD3501" w:rsidRDefault="00CC1E05" w:rsidP="00010AD8">
            <w:pPr>
              <w:pStyle w:val="Tablehead"/>
            </w:pPr>
            <w:r w:rsidRPr="00BD3501">
              <w:t>Description</w:t>
            </w:r>
          </w:p>
        </w:tc>
      </w:tr>
      <w:tr w:rsidR="00010AD8" w:rsidRPr="00BD3501" w14:paraId="0D3467EF" w14:textId="77777777" w:rsidTr="00D96BA6">
        <w:trPr>
          <w:jc w:val="center"/>
        </w:trPr>
        <w:tc>
          <w:tcPr>
            <w:tcW w:w="4673" w:type="dxa"/>
            <w:shd w:val="clear" w:color="auto" w:fill="auto"/>
          </w:tcPr>
          <w:p w14:paraId="33391E9A" w14:textId="77777777" w:rsidR="00CC1E05" w:rsidRPr="00BD3501" w:rsidRDefault="00CC1E05" w:rsidP="00010AD8">
            <w:pPr>
              <w:pStyle w:val="Tabletext"/>
            </w:pPr>
            <w:r w:rsidRPr="00BD3501">
              <w:t>Condition</w:t>
            </w:r>
          </w:p>
        </w:tc>
        <w:tc>
          <w:tcPr>
            <w:tcW w:w="4966" w:type="dxa"/>
            <w:shd w:val="clear" w:color="auto" w:fill="auto"/>
          </w:tcPr>
          <w:p w14:paraId="3157B7D6" w14:textId="2E43FCF5" w:rsidR="00CC1E05" w:rsidRPr="00BD3501" w:rsidRDefault="00CC1E05" w:rsidP="00010AD8">
            <w:pPr>
              <w:pStyle w:val="Tabletext"/>
            </w:pPr>
            <w:r w:rsidRPr="00BD3501">
              <w:t xml:space="preserve">Fracture, </w:t>
            </w:r>
            <w:r w:rsidR="00F8467A" w:rsidRPr="00BD3501">
              <w:t>dislocation, oedema, arthritis, osteoarthritis, sp</w:t>
            </w:r>
            <w:r w:rsidRPr="00BD3501">
              <w:t>ur (6 conditions)</w:t>
            </w:r>
          </w:p>
        </w:tc>
      </w:tr>
      <w:tr w:rsidR="00010AD8" w:rsidRPr="00BD3501" w14:paraId="4C844829" w14:textId="77777777" w:rsidTr="00D96BA6">
        <w:trPr>
          <w:jc w:val="center"/>
        </w:trPr>
        <w:tc>
          <w:tcPr>
            <w:tcW w:w="4673" w:type="dxa"/>
            <w:shd w:val="clear" w:color="auto" w:fill="auto"/>
          </w:tcPr>
          <w:p w14:paraId="2E83F179" w14:textId="77777777" w:rsidR="00CC1E05" w:rsidRPr="00BD3501" w:rsidRDefault="00CC1E05" w:rsidP="00010AD8">
            <w:pPr>
              <w:pStyle w:val="Tabletext"/>
            </w:pPr>
            <w:r w:rsidRPr="00BD3501">
              <w:t>Medical imaging modality</w:t>
            </w:r>
          </w:p>
        </w:tc>
        <w:tc>
          <w:tcPr>
            <w:tcW w:w="4966" w:type="dxa"/>
            <w:shd w:val="clear" w:color="auto" w:fill="auto"/>
          </w:tcPr>
          <w:p w14:paraId="16D38AE6" w14:textId="0F33D9F0" w:rsidR="00CC1E05" w:rsidRPr="00BD3501" w:rsidRDefault="00CC1E05" w:rsidP="00010AD8">
            <w:pPr>
              <w:pStyle w:val="Tabletext"/>
            </w:pPr>
            <w:r w:rsidRPr="00BD3501">
              <w:t xml:space="preserve">Foot </w:t>
            </w:r>
            <w:r w:rsidR="007D37A1" w:rsidRPr="00BD3501">
              <w:t>x-r</w:t>
            </w:r>
            <w:r w:rsidRPr="00BD3501">
              <w:t>ay</w:t>
            </w:r>
          </w:p>
        </w:tc>
      </w:tr>
      <w:tr w:rsidR="00010AD8" w:rsidRPr="00BD3501" w14:paraId="38289F94" w14:textId="77777777" w:rsidTr="00D96BA6">
        <w:trPr>
          <w:jc w:val="center"/>
        </w:trPr>
        <w:tc>
          <w:tcPr>
            <w:tcW w:w="4673" w:type="dxa"/>
            <w:shd w:val="clear" w:color="auto" w:fill="auto"/>
          </w:tcPr>
          <w:p w14:paraId="09D125FD" w14:textId="77777777" w:rsidR="00CC1E05" w:rsidRPr="00BD3501" w:rsidRDefault="00CC1E05" w:rsidP="00010AD8">
            <w:pPr>
              <w:pStyle w:val="Tabletext"/>
            </w:pPr>
            <w:r w:rsidRPr="00BD3501">
              <w:t>AI task/problem description</w:t>
            </w:r>
          </w:p>
        </w:tc>
        <w:tc>
          <w:tcPr>
            <w:tcW w:w="4966" w:type="dxa"/>
            <w:shd w:val="clear" w:color="auto" w:fill="auto"/>
          </w:tcPr>
          <w:p w14:paraId="37AB0D43" w14:textId="093F688D" w:rsidR="00CC1E05" w:rsidRPr="00BD3501" w:rsidRDefault="00CC1E05" w:rsidP="00010AD8">
            <w:pPr>
              <w:pStyle w:val="Tabletext"/>
            </w:pPr>
            <w:r w:rsidRPr="00BD3501">
              <w:t xml:space="preserve">Image </w:t>
            </w:r>
            <w:r w:rsidR="00B43DFC" w:rsidRPr="00BD3501">
              <w:t>cla</w:t>
            </w:r>
            <w:r w:rsidRPr="00BD3501">
              <w:t>ssification</w:t>
            </w:r>
          </w:p>
        </w:tc>
      </w:tr>
      <w:tr w:rsidR="00010AD8" w:rsidRPr="00BD3501" w14:paraId="483843FD" w14:textId="77777777" w:rsidTr="00D96BA6">
        <w:trPr>
          <w:jc w:val="center"/>
        </w:trPr>
        <w:tc>
          <w:tcPr>
            <w:tcW w:w="4673" w:type="dxa"/>
            <w:shd w:val="clear" w:color="auto" w:fill="auto"/>
          </w:tcPr>
          <w:p w14:paraId="097EBB3F" w14:textId="77777777" w:rsidR="00CC1E05" w:rsidRPr="00BD3501" w:rsidRDefault="00CC1E05" w:rsidP="00010AD8">
            <w:pPr>
              <w:pStyle w:val="Tabletext"/>
            </w:pPr>
            <w:r w:rsidRPr="00BD3501">
              <w:t>General algorithm description</w:t>
            </w:r>
          </w:p>
        </w:tc>
        <w:tc>
          <w:tcPr>
            <w:tcW w:w="4966" w:type="dxa"/>
            <w:shd w:val="clear" w:color="auto" w:fill="auto"/>
          </w:tcPr>
          <w:p w14:paraId="5DE2287E" w14:textId="73C8A164" w:rsidR="00CC1E05" w:rsidRPr="00BD3501" w:rsidRDefault="006C0E98" w:rsidP="00010AD8">
            <w:pPr>
              <w:pStyle w:val="Tabletext"/>
            </w:pPr>
            <w:r w:rsidRPr="00BD3501">
              <w:t>CNN</w:t>
            </w:r>
            <w:r w:rsidR="00F8467A" w:rsidRPr="00BD3501">
              <w:t>s</w:t>
            </w:r>
            <w:r w:rsidR="00CC1E05" w:rsidRPr="00BD3501">
              <w:t>, DenseNet</w:t>
            </w:r>
            <w:r w:rsidR="00B43DFC" w:rsidRPr="00BD3501">
              <w:t>-</w:t>
            </w:r>
            <w:r w:rsidR="00CC1E05" w:rsidRPr="00BD3501">
              <w:t xml:space="preserve">121, </w:t>
            </w:r>
            <w:r w:rsidR="00F8467A" w:rsidRPr="00BD3501">
              <w:t>transfer learning</w:t>
            </w:r>
            <w:r w:rsidR="00CC1E05" w:rsidRPr="00BD3501">
              <w:t xml:space="preserve">, Bayesian </w:t>
            </w:r>
            <w:r w:rsidR="00F8467A" w:rsidRPr="00BD3501">
              <w:t>optimization, strong augmentations</w:t>
            </w:r>
          </w:p>
        </w:tc>
      </w:tr>
      <w:tr w:rsidR="00010AD8" w:rsidRPr="00BD3501" w14:paraId="5AFDC6AE" w14:textId="77777777" w:rsidTr="00D96BA6">
        <w:trPr>
          <w:jc w:val="center"/>
        </w:trPr>
        <w:tc>
          <w:tcPr>
            <w:tcW w:w="4673" w:type="dxa"/>
            <w:shd w:val="clear" w:color="auto" w:fill="auto"/>
          </w:tcPr>
          <w:p w14:paraId="31950F10" w14:textId="77777777" w:rsidR="00CC1E05" w:rsidRPr="00BD3501" w:rsidRDefault="00CC1E05" w:rsidP="00010AD8">
            <w:pPr>
              <w:pStyle w:val="Tabletext"/>
            </w:pPr>
            <w:r w:rsidRPr="00BD3501">
              <w:t>Project goal and current stage</w:t>
            </w:r>
          </w:p>
        </w:tc>
        <w:tc>
          <w:tcPr>
            <w:tcW w:w="4966" w:type="dxa"/>
            <w:shd w:val="clear" w:color="auto" w:fill="auto"/>
          </w:tcPr>
          <w:p w14:paraId="3E6F9D99" w14:textId="72E4617A" w:rsidR="00CC1E05" w:rsidRPr="00BD3501" w:rsidRDefault="00CC1E05" w:rsidP="00010AD8">
            <w:pPr>
              <w:pStyle w:val="Tabletext"/>
            </w:pPr>
            <w:r w:rsidRPr="00BD3501">
              <w:t xml:space="preserve">Commercial, </w:t>
            </w:r>
            <w:r w:rsidR="00F8467A" w:rsidRPr="00BD3501">
              <w:t>testing and piloting</w:t>
            </w:r>
          </w:p>
        </w:tc>
      </w:tr>
      <w:tr w:rsidR="00010AD8" w:rsidRPr="00BD3501" w14:paraId="1439F35A" w14:textId="77777777" w:rsidTr="00D96BA6">
        <w:trPr>
          <w:jc w:val="center"/>
        </w:trPr>
        <w:tc>
          <w:tcPr>
            <w:tcW w:w="4673" w:type="dxa"/>
            <w:shd w:val="clear" w:color="auto" w:fill="auto"/>
          </w:tcPr>
          <w:p w14:paraId="54BBE1B8" w14:textId="77777777" w:rsidR="00CC1E05" w:rsidRPr="00BD3501" w:rsidRDefault="00CC1E05" w:rsidP="00010AD8">
            <w:pPr>
              <w:pStyle w:val="Tabletext"/>
            </w:pPr>
            <w:r w:rsidRPr="00BD3501">
              <w:t>Input structure and format</w:t>
            </w:r>
          </w:p>
        </w:tc>
        <w:tc>
          <w:tcPr>
            <w:tcW w:w="4966" w:type="dxa"/>
            <w:shd w:val="clear" w:color="auto" w:fill="auto"/>
          </w:tcPr>
          <w:p w14:paraId="46CF27E2" w14:textId="77777777" w:rsidR="00CC1E05" w:rsidRPr="00BD3501" w:rsidRDefault="00CC1E05" w:rsidP="00010AD8">
            <w:pPr>
              <w:pStyle w:val="Tabletext"/>
            </w:pPr>
            <w:r w:rsidRPr="00BD3501">
              <w:t>2D image, PNG (converted from DICOM)</w:t>
            </w:r>
          </w:p>
        </w:tc>
      </w:tr>
      <w:tr w:rsidR="00010AD8" w:rsidRPr="00BD3501" w14:paraId="1F868EB7" w14:textId="77777777" w:rsidTr="00D96BA6">
        <w:trPr>
          <w:jc w:val="center"/>
        </w:trPr>
        <w:tc>
          <w:tcPr>
            <w:tcW w:w="4673" w:type="dxa"/>
            <w:shd w:val="clear" w:color="auto" w:fill="auto"/>
          </w:tcPr>
          <w:p w14:paraId="0E398CE7" w14:textId="3E7C71BE" w:rsidR="00CC1E05" w:rsidRPr="00BD3501" w:rsidRDefault="00CC1E05" w:rsidP="00010AD8">
            <w:pPr>
              <w:pStyle w:val="Tabletext"/>
            </w:pPr>
            <w:r w:rsidRPr="00BD3501">
              <w:t>Output structure and format</w:t>
            </w:r>
          </w:p>
        </w:tc>
        <w:tc>
          <w:tcPr>
            <w:tcW w:w="4966" w:type="dxa"/>
            <w:shd w:val="clear" w:color="auto" w:fill="auto"/>
          </w:tcPr>
          <w:p w14:paraId="50DF3F27" w14:textId="54137064" w:rsidR="00CC1E05" w:rsidRPr="00BD3501" w:rsidRDefault="00CC1E05" w:rsidP="00010AD8">
            <w:pPr>
              <w:pStyle w:val="Tabletext"/>
            </w:pPr>
            <w:r w:rsidRPr="00BD3501">
              <w:t xml:space="preserve">Calibrated score from 0.0 to 1.0 representing </w:t>
            </w:r>
            <w:r w:rsidR="00F8467A" w:rsidRPr="00BD3501">
              <w:t>prec</w:t>
            </w:r>
            <w:r w:rsidRPr="00BD3501">
              <w:t>ision of data for the current distribution</w:t>
            </w:r>
          </w:p>
        </w:tc>
      </w:tr>
      <w:tr w:rsidR="00010AD8" w:rsidRPr="00BD3501" w14:paraId="6BD3639B" w14:textId="77777777" w:rsidTr="00D96BA6">
        <w:trPr>
          <w:jc w:val="center"/>
        </w:trPr>
        <w:tc>
          <w:tcPr>
            <w:tcW w:w="4673" w:type="dxa"/>
            <w:shd w:val="clear" w:color="auto" w:fill="auto"/>
          </w:tcPr>
          <w:p w14:paraId="081DCA44" w14:textId="77777777" w:rsidR="00CC1E05" w:rsidRPr="00BD3501" w:rsidRDefault="00CC1E05" w:rsidP="00010AD8">
            <w:pPr>
              <w:pStyle w:val="Tabletext"/>
            </w:pPr>
            <w:r w:rsidRPr="00BD3501">
              <w:t>Evaluation metrics</w:t>
            </w:r>
          </w:p>
        </w:tc>
        <w:tc>
          <w:tcPr>
            <w:tcW w:w="4966" w:type="dxa"/>
            <w:shd w:val="clear" w:color="auto" w:fill="auto"/>
          </w:tcPr>
          <w:p w14:paraId="79E546A0" w14:textId="47245992" w:rsidR="00CC1E05" w:rsidRPr="00BD3501" w:rsidRDefault="00CC1E05" w:rsidP="00010AD8">
            <w:pPr>
              <w:pStyle w:val="Tabletext"/>
            </w:pPr>
            <w:r w:rsidRPr="00BD3501">
              <w:t xml:space="preserve">ROC curve, </w:t>
            </w:r>
            <w:r w:rsidR="003064BB" w:rsidRPr="00BD3501">
              <w:t>AUC</w:t>
            </w:r>
            <w:r w:rsidR="00F8467A" w:rsidRPr="00BD3501">
              <w:t xml:space="preserve"> </w:t>
            </w:r>
            <w:r w:rsidRPr="00BD3501">
              <w:t xml:space="preserve">ROC </w:t>
            </w:r>
            <w:r w:rsidR="00F8467A" w:rsidRPr="00BD3501">
              <w:t>score, specificity at sensitivity</w:t>
            </w:r>
          </w:p>
        </w:tc>
      </w:tr>
      <w:tr w:rsidR="00010AD8" w:rsidRPr="00BD3501" w14:paraId="38470857" w14:textId="77777777" w:rsidTr="00D96BA6">
        <w:trPr>
          <w:jc w:val="center"/>
        </w:trPr>
        <w:tc>
          <w:tcPr>
            <w:tcW w:w="4673" w:type="dxa"/>
            <w:shd w:val="clear" w:color="auto" w:fill="auto"/>
          </w:tcPr>
          <w:p w14:paraId="27A11856" w14:textId="588CFDD2" w:rsidR="00CC1E05" w:rsidRPr="00BD3501" w:rsidRDefault="00CC1E05" w:rsidP="00010AD8">
            <w:pPr>
              <w:pStyle w:val="Tabletext"/>
            </w:pPr>
            <w:r w:rsidRPr="00BD3501">
              <w:t>Expl</w:t>
            </w:r>
            <w:r w:rsidR="00F8467A" w:rsidRPr="00BD3501">
              <w:t>ic</w:t>
            </w:r>
            <w:r w:rsidRPr="00BD3501">
              <w:t xml:space="preserve">ability and </w:t>
            </w:r>
            <w:r w:rsidR="002274CD" w:rsidRPr="00BD3501">
              <w:t>in</w:t>
            </w:r>
            <w:r w:rsidRPr="00BD3501">
              <w:t>terpretability framework</w:t>
            </w:r>
          </w:p>
        </w:tc>
        <w:tc>
          <w:tcPr>
            <w:tcW w:w="4966" w:type="dxa"/>
            <w:shd w:val="clear" w:color="auto" w:fill="auto"/>
          </w:tcPr>
          <w:p w14:paraId="6A2F6BCA" w14:textId="5343C989" w:rsidR="00CC1E05" w:rsidRPr="00BD3501" w:rsidRDefault="00CC1E05" w:rsidP="00010AD8">
            <w:pPr>
              <w:pStyle w:val="Tabletext"/>
            </w:pPr>
            <w:r w:rsidRPr="00BD3501">
              <w:t xml:space="preserve">None </w:t>
            </w:r>
            <w:r w:rsidR="00F8467A" w:rsidRPr="00BD3501">
              <w:t>c</w:t>
            </w:r>
            <w:r w:rsidRPr="00BD3501">
              <w:t>urrently</w:t>
            </w:r>
          </w:p>
        </w:tc>
      </w:tr>
    </w:tbl>
    <w:p w14:paraId="53E0DC7F" w14:textId="02892BDB" w:rsidR="00010AD8" w:rsidRPr="00BD3501" w:rsidRDefault="00D96BA6" w:rsidP="00D96BA6">
      <w:pPr>
        <w:pStyle w:val="Heading4"/>
        <w:spacing w:after="120"/>
      </w:pPr>
      <w:r>
        <w:lastRenderedPageBreak/>
        <w:t>1.7.2.5</w:t>
      </w:r>
      <w:r>
        <w:tab/>
      </w:r>
      <w:proofErr w:type="spellStart"/>
      <w:r w:rsidR="00010AD8" w:rsidRPr="00BD3501">
        <w:t>minoHealth</w:t>
      </w:r>
      <w:proofErr w:type="spellEnd"/>
    </w:p>
    <w:tbl>
      <w:tblPr>
        <w:tblStyle w:val="TableGrid"/>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63"/>
        <w:gridCol w:w="4976"/>
      </w:tblGrid>
      <w:tr w:rsidR="00010AD8" w:rsidRPr="00BD3501" w14:paraId="32FACFB4" w14:textId="77777777" w:rsidTr="00D96BA6">
        <w:trPr>
          <w:tblHeader/>
          <w:jc w:val="center"/>
        </w:trPr>
        <w:tc>
          <w:tcPr>
            <w:tcW w:w="4663" w:type="dxa"/>
            <w:shd w:val="clear" w:color="auto" w:fill="auto"/>
          </w:tcPr>
          <w:p w14:paraId="0B727426" w14:textId="77777777" w:rsidR="00CC1E05" w:rsidRPr="00BD3501" w:rsidRDefault="00CC1E05" w:rsidP="00D96BA6">
            <w:pPr>
              <w:pStyle w:val="Tablehead"/>
              <w:keepLines/>
            </w:pPr>
            <w:r w:rsidRPr="00BD3501">
              <w:t>Descriptor</w:t>
            </w:r>
          </w:p>
        </w:tc>
        <w:tc>
          <w:tcPr>
            <w:tcW w:w="4976" w:type="dxa"/>
            <w:shd w:val="clear" w:color="auto" w:fill="auto"/>
          </w:tcPr>
          <w:p w14:paraId="40DE80AA" w14:textId="77777777" w:rsidR="00CC1E05" w:rsidRPr="00BD3501" w:rsidRDefault="00CC1E05" w:rsidP="00D96BA6">
            <w:pPr>
              <w:pStyle w:val="Tablehead"/>
              <w:keepLines/>
            </w:pPr>
            <w:r w:rsidRPr="00BD3501">
              <w:t>Description</w:t>
            </w:r>
          </w:p>
        </w:tc>
      </w:tr>
      <w:tr w:rsidR="00010AD8" w:rsidRPr="00BD3501" w14:paraId="31FD9B0C" w14:textId="77777777" w:rsidTr="00D96BA6">
        <w:trPr>
          <w:jc w:val="center"/>
        </w:trPr>
        <w:tc>
          <w:tcPr>
            <w:tcW w:w="4663" w:type="dxa"/>
            <w:shd w:val="clear" w:color="auto" w:fill="auto"/>
          </w:tcPr>
          <w:p w14:paraId="5AFEECFA" w14:textId="77777777" w:rsidR="00CC1E05" w:rsidRPr="00BD3501" w:rsidRDefault="00CC1E05" w:rsidP="00D96BA6">
            <w:pPr>
              <w:pStyle w:val="Tabletext"/>
              <w:keepNext/>
              <w:keepLines/>
            </w:pPr>
            <w:r w:rsidRPr="00BD3501">
              <w:t>Condition</w:t>
            </w:r>
          </w:p>
        </w:tc>
        <w:tc>
          <w:tcPr>
            <w:tcW w:w="4976" w:type="dxa"/>
            <w:shd w:val="clear" w:color="auto" w:fill="auto"/>
          </w:tcPr>
          <w:p w14:paraId="00D622B1" w14:textId="77777777" w:rsidR="00CC1E05" w:rsidRPr="00BD3501" w:rsidRDefault="00CC1E05" w:rsidP="00D96BA6">
            <w:pPr>
              <w:pStyle w:val="Tabletext"/>
              <w:keepNext/>
              <w:keepLines/>
            </w:pPr>
            <w:proofErr w:type="spellStart"/>
            <w:r w:rsidRPr="00BD3501">
              <w:t>Chest_AP</w:t>
            </w:r>
            <w:proofErr w:type="spellEnd"/>
            <w:r w:rsidRPr="00BD3501">
              <w:t xml:space="preserve">, </w:t>
            </w:r>
            <w:proofErr w:type="spellStart"/>
            <w:r w:rsidRPr="00BD3501">
              <w:t>Chest_LAT</w:t>
            </w:r>
            <w:proofErr w:type="spellEnd"/>
            <w:r w:rsidRPr="00BD3501">
              <w:t xml:space="preserve">, </w:t>
            </w:r>
            <w:proofErr w:type="spellStart"/>
            <w:r w:rsidRPr="00BD3501">
              <w:t>Chest_PA</w:t>
            </w:r>
            <w:proofErr w:type="spellEnd"/>
            <w:r w:rsidRPr="00BD3501">
              <w:t xml:space="preserve">, </w:t>
            </w:r>
            <w:proofErr w:type="spellStart"/>
            <w:r w:rsidRPr="00BD3501">
              <w:t>Foot_AP</w:t>
            </w:r>
            <w:proofErr w:type="spellEnd"/>
            <w:r w:rsidRPr="00BD3501">
              <w:t xml:space="preserve">, </w:t>
            </w:r>
            <w:proofErr w:type="spellStart"/>
            <w:r w:rsidRPr="00BD3501">
              <w:t>Foot_LAT</w:t>
            </w:r>
            <w:proofErr w:type="spellEnd"/>
            <w:r w:rsidRPr="00BD3501">
              <w:t xml:space="preserve">, </w:t>
            </w:r>
            <w:proofErr w:type="spellStart"/>
            <w:r w:rsidRPr="00BD3501">
              <w:t>Foot_OBL</w:t>
            </w:r>
            <w:proofErr w:type="spellEnd"/>
            <w:r w:rsidRPr="00BD3501">
              <w:t xml:space="preserve">, </w:t>
            </w:r>
            <w:proofErr w:type="spellStart"/>
            <w:r w:rsidRPr="00BD3501">
              <w:t>Ankle_AP</w:t>
            </w:r>
            <w:proofErr w:type="spellEnd"/>
            <w:r w:rsidRPr="00BD3501">
              <w:t xml:space="preserve">, </w:t>
            </w:r>
            <w:proofErr w:type="spellStart"/>
            <w:r w:rsidRPr="00BD3501">
              <w:t>Ankle_LAT</w:t>
            </w:r>
            <w:proofErr w:type="spellEnd"/>
            <w:r w:rsidRPr="00BD3501">
              <w:t xml:space="preserve">, </w:t>
            </w:r>
            <w:proofErr w:type="spellStart"/>
            <w:r w:rsidRPr="00BD3501">
              <w:t>Ankle_OBL</w:t>
            </w:r>
            <w:proofErr w:type="spellEnd"/>
            <w:r w:rsidRPr="00BD3501">
              <w:t xml:space="preserve">, </w:t>
            </w:r>
            <w:proofErr w:type="spellStart"/>
            <w:r w:rsidRPr="00BD3501">
              <w:t>Hand_LAT</w:t>
            </w:r>
            <w:proofErr w:type="spellEnd"/>
            <w:r w:rsidRPr="00BD3501">
              <w:t xml:space="preserve">, </w:t>
            </w:r>
            <w:proofErr w:type="spellStart"/>
            <w:r w:rsidRPr="00BD3501">
              <w:t>Hand_OBL</w:t>
            </w:r>
            <w:proofErr w:type="spellEnd"/>
            <w:r w:rsidRPr="00BD3501">
              <w:t xml:space="preserve">, </w:t>
            </w:r>
            <w:proofErr w:type="spellStart"/>
            <w:r w:rsidRPr="00BD3501">
              <w:t>Hand_PA</w:t>
            </w:r>
            <w:proofErr w:type="spellEnd"/>
            <w:r w:rsidRPr="00BD3501">
              <w:t xml:space="preserve">, </w:t>
            </w:r>
            <w:proofErr w:type="spellStart"/>
            <w:r w:rsidRPr="00BD3501">
              <w:t>Knee_AP</w:t>
            </w:r>
            <w:proofErr w:type="spellEnd"/>
            <w:r w:rsidRPr="00BD3501">
              <w:t xml:space="preserve">, </w:t>
            </w:r>
            <w:proofErr w:type="spellStart"/>
            <w:r w:rsidRPr="00BD3501">
              <w:t>Knee_LAT</w:t>
            </w:r>
            <w:proofErr w:type="spellEnd"/>
            <w:r w:rsidRPr="00BD3501">
              <w:t xml:space="preserve">, </w:t>
            </w:r>
            <w:proofErr w:type="spellStart"/>
            <w:r w:rsidRPr="00BD3501">
              <w:t>Knee_OBL</w:t>
            </w:r>
            <w:proofErr w:type="spellEnd"/>
            <w:r w:rsidRPr="00BD3501">
              <w:t xml:space="preserve">, </w:t>
            </w:r>
            <w:proofErr w:type="spellStart"/>
            <w:r w:rsidRPr="00BD3501">
              <w:t>Knee_SUNRISE</w:t>
            </w:r>
            <w:proofErr w:type="spellEnd"/>
            <w:r w:rsidRPr="00BD3501">
              <w:t xml:space="preserve">, </w:t>
            </w:r>
            <w:proofErr w:type="spellStart"/>
            <w:r w:rsidRPr="00BD3501">
              <w:t>Wrist_LAT</w:t>
            </w:r>
            <w:proofErr w:type="spellEnd"/>
            <w:r w:rsidRPr="00BD3501">
              <w:t xml:space="preserve">, </w:t>
            </w:r>
            <w:proofErr w:type="spellStart"/>
            <w:r w:rsidRPr="00BD3501">
              <w:t>Wrist_OBL</w:t>
            </w:r>
            <w:proofErr w:type="spellEnd"/>
            <w:r w:rsidRPr="00BD3501">
              <w:t xml:space="preserve">, </w:t>
            </w:r>
            <w:proofErr w:type="spellStart"/>
            <w:r w:rsidRPr="00BD3501">
              <w:t>Wrist_PA</w:t>
            </w:r>
            <w:proofErr w:type="spellEnd"/>
            <w:r w:rsidRPr="00BD3501">
              <w:t xml:space="preserve">, </w:t>
            </w:r>
            <w:proofErr w:type="spellStart"/>
            <w:r w:rsidRPr="00BD3501">
              <w:t>Wrist_SCAPHOID</w:t>
            </w:r>
            <w:proofErr w:type="spellEnd"/>
            <w:r w:rsidRPr="00BD3501">
              <w:t xml:space="preserve">, </w:t>
            </w:r>
            <w:proofErr w:type="spellStart"/>
            <w:r w:rsidRPr="00BD3501">
              <w:t>Abdomen_AP</w:t>
            </w:r>
            <w:proofErr w:type="spellEnd"/>
            <w:r w:rsidRPr="00BD3501">
              <w:t xml:space="preserve">, </w:t>
            </w:r>
            <w:proofErr w:type="spellStart"/>
            <w:r w:rsidRPr="00BD3501">
              <w:t>Abdomen_SUPINE</w:t>
            </w:r>
            <w:proofErr w:type="spellEnd"/>
            <w:r w:rsidRPr="00BD3501">
              <w:t xml:space="preserve">, </w:t>
            </w:r>
            <w:proofErr w:type="spellStart"/>
            <w:r w:rsidRPr="00BD3501">
              <w:t>Finger_LAT</w:t>
            </w:r>
            <w:proofErr w:type="spellEnd"/>
            <w:r w:rsidRPr="00BD3501">
              <w:t xml:space="preserve">, </w:t>
            </w:r>
            <w:proofErr w:type="spellStart"/>
            <w:r w:rsidRPr="00BD3501">
              <w:t>Finger_OBL</w:t>
            </w:r>
            <w:proofErr w:type="spellEnd"/>
            <w:r w:rsidRPr="00BD3501">
              <w:t xml:space="preserve">, </w:t>
            </w:r>
            <w:proofErr w:type="spellStart"/>
            <w:r w:rsidRPr="00BD3501">
              <w:t>Finger_PA</w:t>
            </w:r>
            <w:proofErr w:type="spellEnd"/>
            <w:r w:rsidRPr="00BD3501">
              <w:t xml:space="preserve">, </w:t>
            </w:r>
            <w:proofErr w:type="spellStart"/>
            <w:r w:rsidRPr="00BD3501">
              <w:t>Toe_AP</w:t>
            </w:r>
            <w:proofErr w:type="spellEnd"/>
            <w:r w:rsidRPr="00BD3501">
              <w:t xml:space="preserve">, </w:t>
            </w:r>
            <w:proofErr w:type="spellStart"/>
            <w:r w:rsidRPr="00BD3501">
              <w:t>Toe_LAT</w:t>
            </w:r>
            <w:proofErr w:type="spellEnd"/>
            <w:r w:rsidRPr="00BD3501">
              <w:t xml:space="preserve">, </w:t>
            </w:r>
            <w:proofErr w:type="spellStart"/>
            <w:r w:rsidRPr="00BD3501">
              <w:t>Toe_OBL</w:t>
            </w:r>
            <w:proofErr w:type="spellEnd"/>
            <w:r w:rsidRPr="00BD3501">
              <w:t xml:space="preserve">, </w:t>
            </w:r>
            <w:proofErr w:type="spellStart"/>
            <w:r w:rsidRPr="00BD3501">
              <w:t>Shoulder_AP</w:t>
            </w:r>
            <w:proofErr w:type="spellEnd"/>
            <w:r w:rsidRPr="00BD3501">
              <w:t xml:space="preserve">, </w:t>
            </w:r>
            <w:proofErr w:type="spellStart"/>
            <w:r w:rsidRPr="00BD3501">
              <w:t>Shoulder_EXTERNAL</w:t>
            </w:r>
            <w:proofErr w:type="spellEnd"/>
            <w:r w:rsidRPr="00BD3501">
              <w:t xml:space="preserve">, </w:t>
            </w:r>
            <w:proofErr w:type="spellStart"/>
            <w:r w:rsidRPr="00BD3501">
              <w:t>Shoulder_INTERNAL</w:t>
            </w:r>
            <w:proofErr w:type="spellEnd"/>
            <w:r w:rsidRPr="00BD3501">
              <w:t xml:space="preserve">, </w:t>
            </w:r>
            <w:proofErr w:type="spellStart"/>
            <w:r w:rsidRPr="00BD3501">
              <w:t>Shoulder_Y</w:t>
            </w:r>
            <w:proofErr w:type="spellEnd"/>
            <w:r w:rsidRPr="00BD3501">
              <w:t xml:space="preserve">-VIEW, </w:t>
            </w:r>
            <w:proofErr w:type="spellStart"/>
            <w:r w:rsidRPr="00BD3501">
              <w:t>Elbow_AP</w:t>
            </w:r>
            <w:proofErr w:type="spellEnd"/>
            <w:r w:rsidRPr="00BD3501">
              <w:t xml:space="preserve">, </w:t>
            </w:r>
            <w:proofErr w:type="spellStart"/>
            <w:r w:rsidRPr="00BD3501">
              <w:t>Elbow_LAT</w:t>
            </w:r>
            <w:proofErr w:type="spellEnd"/>
            <w:r w:rsidRPr="00BD3501">
              <w:t xml:space="preserve">, </w:t>
            </w:r>
            <w:proofErr w:type="spellStart"/>
            <w:r w:rsidRPr="00BD3501">
              <w:t>Elbow_OBL</w:t>
            </w:r>
            <w:proofErr w:type="spellEnd"/>
            <w:r w:rsidRPr="00BD3501">
              <w:t xml:space="preserve">, </w:t>
            </w:r>
            <w:proofErr w:type="spellStart"/>
            <w:r w:rsidRPr="00BD3501">
              <w:t>Forearm_AP</w:t>
            </w:r>
            <w:proofErr w:type="spellEnd"/>
            <w:r w:rsidRPr="00BD3501">
              <w:t xml:space="preserve">, </w:t>
            </w:r>
            <w:proofErr w:type="spellStart"/>
            <w:r w:rsidRPr="00BD3501">
              <w:t>Forearm_LAT</w:t>
            </w:r>
            <w:proofErr w:type="spellEnd"/>
            <w:r w:rsidRPr="00BD3501">
              <w:t xml:space="preserve">, </w:t>
            </w:r>
            <w:proofErr w:type="spellStart"/>
            <w:r w:rsidRPr="00BD3501">
              <w:t>Ribs_AP</w:t>
            </w:r>
            <w:proofErr w:type="spellEnd"/>
            <w:r w:rsidRPr="00BD3501">
              <w:t xml:space="preserve">, </w:t>
            </w:r>
            <w:proofErr w:type="spellStart"/>
            <w:r w:rsidRPr="00BD3501">
              <w:t>Ribs_LOWER</w:t>
            </w:r>
            <w:proofErr w:type="spellEnd"/>
            <w:r w:rsidRPr="00BD3501">
              <w:t xml:space="preserve">, </w:t>
            </w:r>
            <w:proofErr w:type="spellStart"/>
            <w:r w:rsidRPr="00BD3501">
              <w:t>Ribs_UPPER</w:t>
            </w:r>
            <w:proofErr w:type="spellEnd"/>
            <w:r w:rsidRPr="00BD3501">
              <w:t xml:space="preserve">, </w:t>
            </w:r>
            <w:proofErr w:type="spellStart"/>
            <w:r w:rsidRPr="00BD3501">
              <w:t>Lumbar_Spine_AP</w:t>
            </w:r>
            <w:proofErr w:type="spellEnd"/>
            <w:r w:rsidRPr="00BD3501">
              <w:t xml:space="preserve">, Lumbar_Spine_L5-S1, </w:t>
            </w:r>
            <w:proofErr w:type="spellStart"/>
            <w:r w:rsidRPr="00BD3501">
              <w:t>Lumbar_Spine_LAT</w:t>
            </w:r>
            <w:proofErr w:type="spellEnd"/>
            <w:r w:rsidRPr="00BD3501">
              <w:t xml:space="preserve">, </w:t>
            </w:r>
            <w:proofErr w:type="spellStart"/>
            <w:r w:rsidRPr="00BD3501">
              <w:t>Cervical_Spine_AP</w:t>
            </w:r>
            <w:proofErr w:type="spellEnd"/>
            <w:r w:rsidRPr="00BD3501">
              <w:t xml:space="preserve">, </w:t>
            </w:r>
            <w:proofErr w:type="spellStart"/>
            <w:r w:rsidRPr="00BD3501">
              <w:t>Cervical_Spine_LAT</w:t>
            </w:r>
            <w:proofErr w:type="spellEnd"/>
            <w:r w:rsidRPr="00BD3501">
              <w:t xml:space="preserve">, </w:t>
            </w:r>
            <w:proofErr w:type="spellStart"/>
            <w:r w:rsidRPr="00BD3501">
              <w:t>Cervical_Spine_ODONTOID</w:t>
            </w:r>
            <w:proofErr w:type="spellEnd"/>
            <w:r w:rsidRPr="00BD3501">
              <w:t xml:space="preserve">, </w:t>
            </w:r>
            <w:proofErr w:type="spellStart"/>
            <w:r w:rsidRPr="00BD3501">
              <w:t>Thoracic_Spine_AP</w:t>
            </w:r>
            <w:proofErr w:type="spellEnd"/>
            <w:r w:rsidRPr="00BD3501">
              <w:t xml:space="preserve">, </w:t>
            </w:r>
            <w:proofErr w:type="spellStart"/>
            <w:r w:rsidRPr="00BD3501">
              <w:t>Thoracic_Spine_LAT</w:t>
            </w:r>
            <w:proofErr w:type="spellEnd"/>
            <w:r w:rsidRPr="00BD3501">
              <w:t xml:space="preserve">, </w:t>
            </w:r>
            <w:proofErr w:type="spellStart"/>
            <w:r w:rsidRPr="00BD3501">
              <w:t>Thoracic_Spine_SWIMMERS</w:t>
            </w:r>
            <w:proofErr w:type="spellEnd"/>
            <w:r w:rsidRPr="00BD3501">
              <w:t xml:space="preserve">, </w:t>
            </w:r>
            <w:proofErr w:type="spellStart"/>
            <w:r w:rsidRPr="00BD3501">
              <w:t>Clavicle_AP</w:t>
            </w:r>
            <w:proofErr w:type="spellEnd"/>
            <w:r w:rsidRPr="00BD3501">
              <w:t xml:space="preserve">, </w:t>
            </w:r>
            <w:proofErr w:type="spellStart"/>
            <w:r w:rsidRPr="00BD3501">
              <w:t>Hip_AP</w:t>
            </w:r>
            <w:proofErr w:type="spellEnd"/>
            <w:r w:rsidRPr="00BD3501">
              <w:t xml:space="preserve">, </w:t>
            </w:r>
            <w:proofErr w:type="spellStart"/>
            <w:r w:rsidRPr="00BD3501">
              <w:t>Hip_LAT</w:t>
            </w:r>
            <w:proofErr w:type="spellEnd"/>
            <w:r w:rsidRPr="00BD3501">
              <w:t xml:space="preserve">, </w:t>
            </w:r>
            <w:proofErr w:type="spellStart"/>
            <w:r w:rsidRPr="00BD3501">
              <w:t>Pelvis_AP</w:t>
            </w:r>
            <w:proofErr w:type="spellEnd"/>
            <w:r w:rsidRPr="00BD3501">
              <w:t xml:space="preserve">, </w:t>
            </w:r>
            <w:proofErr w:type="spellStart"/>
            <w:r w:rsidRPr="00BD3501">
              <w:t>Humerus_AP</w:t>
            </w:r>
            <w:proofErr w:type="spellEnd"/>
            <w:r w:rsidRPr="00BD3501">
              <w:t xml:space="preserve">, </w:t>
            </w:r>
            <w:proofErr w:type="spellStart"/>
            <w:r w:rsidRPr="00BD3501">
              <w:t>Humerus_LAT</w:t>
            </w:r>
            <w:proofErr w:type="spellEnd"/>
            <w:r w:rsidRPr="00BD3501">
              <w:t>, Unknown (56 classes)</w:t>
            </w:r>
          </w:p>
        </w:tc>
      </w:tr>
      <w:tr w:rsidR="00010AD8" w:rsidRPr="00BD3501" w14:paraId="4E3D3644" w14:textId="77777777" w:rsidTr="00D96BA6">
        <w:trPr>
          <w:jc w:val="center"/>
        </w:trPr>
        <w:tc>
          <w:tcPr>
            <w:tcW w:w="4663" w:type="dxa"/>
            <w:shd w:val="clear" w:color="auto" w:fill="auto"/>
          </w:tcPr>
          <w:p w14:paraId="6931DE6B" w14:textId="77777777" w:rsidR="00CC1E05" w:rsidRPr="00BD3501" w:rsidRDefault="00CC1E05" w:rsidP="00010AD8">
            <w:pPr>
              <w:pStyle w:val="Tabletext"/>
            </w:pPr>
            <w:r w:rsidRPr="00BD3501">
              <w:t>Medical imaging modality</w:t>
            </w:r>
          </w:p>
        </w:tc>
        <w:tc>
          <w:tcPr>
            <w:tcW w:w="4976" w:type="dxa"/>
            <w:shd w:val="clear" w:color="auto" w:fill="auto"/>
          </w:tcPr>
          <w:p w14:paraId="392EAA04" w14:textId="33F23B94" w:rsidR="00CC1E05" w:rsidRPr="00BD3501" w:rsidRDefault="007D37A1" w:rsidP="00010AD8">
            <w:pPr>
              <w:pStyle w:val="Tabletext"/>
            </w:pPr>
            <w:r w:rsidRPr="00BD3501">
              <w:t>x-</w:t>
            </w:r>
            <w:r w:rsidR="00B43DFC" w:rsidRPr="00BD3501">
              <w:t>R</w:t>
            </w:r>
            <w:r w:rsidR="00CC1E05" w:rsidRPr="00BD3501">
              <w:t>ay</w:t>
            </w:r>
          </w:p>
        </w:tc>
      </w:tr>
      <w:tr w:rsidR="00010AD8" w:rsidRPr="00BD3501" w14:paraId="4AB2F0B3" w14:textId="77777777" w:rsidTr="00D96BA6">
        <w:trPr>
          <w:jc w:val="center"/>
        </w:trPr>
        <w:tc>
          <w:tcPr>
            <w:tcW w:w="4663" w:type="dxa"/>
            <w:shd w:val="clear" w:color="auto" w:fill="auto"/>
          </w:tcPr>
          <w:p w14:paraId="1D57AE3D" w14:textId="77777777" w:rsidR="00CC1E05" w:rsidRPr="00BD3501" w:rsidRDefault="00CC1E05" w:rsidP="00010AD8">
            <w:pPr>
              <w:pStyle w:val="Tabletext"/>
            </w:pPr>
            <w:r w:rsidRPr="00BD3501">
              <w:t>AI task/problem description</w:t>
            </w:r>
          </w:p>
        </w:tc>
        <w:tc>
          <w:tcPr>
            <w:tcW w:w="4976" w:type="dxa"/>
            <w:shd w:val="clear" w:color="auto" w:fill="auto"/>
          </w:tcPr>
          <w:p w14:paraId="47C42457" w14:textId="25D13314" w:rsidR="00CC1E05" w:rsidRPr="00BD3501" w:rsidRDefault="00CC1E05" w:rsidP="00010AD8">
            <w:pPr>
              <w:pStyle w:val="Tabletext"/>
            </w:pPr>
            <w:r w:rsidRPr="00BD3501">
              <w:t xml:space="preserve">Image </w:t>
            </w:r>
            <w:r w:rsidR="00F8467A" w:rsidRPr="00BD3501">
              <w:t>cl</w:t>
            </w:r>
            <w:r w:rsidRPr="00BD3501">
              <w:t>assification</w:t>
            </w:r>
          </w:p>
        </w:tc>
      </w:tr>
      <w:tr w:rsidR="00010AD8" w:rsidRPr="00BD3501" w14:paraId="3F1EEE94" w14:textId="77777777" w:rsidTr="00D96BA6">
        <w:trPr>
          <w:jc w:val="center"/>
        </w:trPr>
        <w:tc>
          <w:tcPr>
            <w:tcW w:w="4663" w:type="dxa"/>
            <w:shd w:val="clear" w:color="auto" w:fill="auto"/>
          </w:tcPr>
          <w:p w14:paraId="4DC8EDBA" w14:textId="77777777" w:rsidR="00CC1E05" w:rsidRPr="00BD3501" w:rsidRDefault="00CC1E05" w:rsidP="00010AD8">
            <w:pPr>
              <w:pStyle w:val="Tabletext"/>
            </w:pPr>
            <w:r w:rsidRPr="00BD3501">
              <w:t>General algorithm description</w:t>
            </w:r>
          </w:p>
        </w:tc>
        <w:tc>
          <w:tcPr>
            <w:tcW w:w="4976" w:type="dxa"/>
            <w:shd w:val="clear" w:color="auto" w:fill="auto"/>
          </w:tcPr>
          <w:p w14:paraId="3054C539" w14:textId="3348C7BA" w:rsidR="00CC1E05" w:rsidRPr="00BD3501" w:rsidRDefault="006C0E98" w:rsidP="00010AD8">
            <w:pPr>
              <w:pStyle w:val="Tabletext"/>
            </w:pPr>
            <w:r w:rsidRPr="00BD3501">
              <w:t>CNN</w:t>
            </w:r>
            <w:r w:rsidR="00CC1E05" w:rsidRPr="00BD3501">
              <w:t>s, DenseNet</w:t>
            </w:r>
            <w:r w:rsidR="00B43DFC" w:rsidRPr="00BD3501">
              <w:t>-</w:t>
            </w:r>
            <w:r w:rsidR="00CC1E05" w:rsidRPr="00BD3501">
              <w:t xml:space="preserve">121, </w:t>
            </w:r>
            <w:r w:rsidR="00F8467A" w:rsidRPr="00BD3501">
              <w:t>transfer learning</w:t>
            </w:r>
            <w:r w:rsidR="00CC1E05" w:rsidRPr="00BD3501">
              <w:t xml:space="preserve">, Bayesian </w:t>
            </w:r>
            <w:r w:rsidR="00F8467A" w:rsidRPr="00BD3501">
              <w:t>optimization, strong augmentations</w:t>
            </w:r>
          </w:p>
        </w:tc>
      </w:tr>
      <w:tr w:rsidR="00010AD8" w:rsidRPr="00BD3501" w14:paraId="0148447B" w14:textId="77777777" w:rsidTr="00D96BA6">
        <w:trPr>
          <w:jc w:val="center"/>
        </w:trPr>
        <w:tc>
          <w:tcPr>
            <w:tcW w:w="4663" w:type="dxa"/>
            <w:shd w:val="clear" w:color="auto" w:fill="auto"/>
          </w:tcPr>
          <w:p w14:paraId="20B37990" w14:textId="77777777" w:rsidR="00CC1E05" w:rsidRPr="00BD3501" w:rsidRDefault="00CC1E05" w:rsidP="00010AD8">
            <w:pPr>
              <w:pStyle w:val="Tabletext"/>
            </w:pPr>
            <w:r w:rsidRPr="00BD3501">
              <w:t>Project goal and current stage</w:t>
            </w:r>
          </w:p>
        </w:tc>
        <w:tc>
          <w:tcPr>
            <w:tcW w:w="4976" w:type="dxa"/>
            <w:shd w:val="clear" w:color="auto" w:fill="auto"/>
          </w:tcPr>
          <w:p w14:paraId="204B3BF7" w14:textId="0A22EA0A" w:rsidR="00CC1E05" w:rsidRPr="00BD3501" w:rsidRDefault="00CC1E05" w:rsidP="00010AD8">
            <w:pPr>
              <w:pStyle w:val="Tabletext"/>
            </w:pPr>
            <w:r w:rsidRPr="00BD3501">
              <w:t xml:space="preserve">Commercial, </w:t>
            </w:r>
            <w:r w:rsidR="00F8467A" w:rsidRPr="00BD3501">
              <w:t>testing and piloting</w:t>
            </w:r>
          </w:p>
        </w:tc>
      </w:tr>
      <w:tr w:rsidR="00010AD8" w:rsidRPr="00BD3501" w14:paraId="688D0004" w14:textId="77777777" w:rsidTr="00D96BA6">
        <w:trPr>
          <w:jc w:val="center"/>
        </w:trPr>
        <w:tc>
          <w:tcPr>
            <w:tcW w:w="4663" w:type="dxa"/>
            <w:shd w:val="clear" w:color="auto" w:fill="auto"/>
          </w:tcPr>
          <w:p w14:paraId="4C77DCAD" w14:textId="77777777" w:rsidR="00CC1E05" w:rsidRPr="00BD3501" w:rsidRDefault="00CC1E05" w:rsidP="00010AD8">
            <w:pPr>
              <w:pStyle w:val="Tabletext"/>
            </w:pPr>
            <w:r w:rsidRPr="00BD3501">
              <w:t>Input structure and format</w:t>
            </w:r>
          </w:p>
        </w:tc>
        <w:tc>
          <w:tcPr>
            <w:tcW w:w="4976" w:type="dxa"/>
            <w:shd w:val="clear" w:color="auto" w:fill="auto"/>
          </w:tcPr>
          <w:p w14:paraId="2D59C951" w14:textId="77777777" w:rsidR="00CC1E05" w:rsidRPr="00BD3501" w:rsidRDefault="00CC1E05" w:rsidP="00010AD8">
            <w:pPr>
              <w:pStyle w:val="Tabletext"/>
            </w:pPr>
            <w:r w:rsidRPr="00BD3501">
              <w:t>2D image, PNG (converted from DICOM)</w:t>
            </w:r>
          </w:p>
        </w:tc>
      </w:tr>
      <w:tr w:rsidR="00010AD8" w:rsidRPr="00BD3501" w14:paraId="35CE00D9" w14:textId="77777777" w:rsidTr="00D96BA6">
        <w:trPr>
          <w:jc w:val="center"/>
        </w:trPr>
        <w:tc>
          <w:tcPr>
            <w:tcW w:w="4663" w:type="dxa"/>
            <w:shd w:val="clear" w:color="auto" w:fill="auto"/>
          </w:tcPr>
          <w:p w14:paraId="04468042" w14:textId="3A93CCD8" w:rsidR="00CC1E05" w:rsidRPr="00BD3501" w:rsidRDefault="00CC1E05" w:rsidP="00010AD8">
            <w:pPr>
              <w:pStyle w:val="Tabletext"/>
            </w:pPr>
            <w:r w:rsidRPr="00BD3501">
              <w:t>Output structure and format</w:t>
            </w:r>
          </w:p>
        </w:tc>
        <w:tc>
          <w:tcPr>
            <w:tcW w:w="4976" w:type="dxa"/>
            <w:shd w:val="clear" w:color="auto" w:fill="auto"/>
          </w:tcPr>
          <w:p w14:paraId="1FB31F8C" w14:textId="78A7C210" w:rsidR="00CC1E05" w:rsidRPr="00BD3501" w:rsidRDefault="00CC1E05" w:rsidP="00010AD8">
            <w:pPr>
              <w:pStyle w:val="Tabletext"/>
            </w:pPr>
            <w:r w:rsidRPr="00BD3501">
              <w:t xml:space="preserve">Calibrated score from 0.0 to 1.0 representing </w:t>
            </w:r>
            <w:r w:rsidR="00F8467A" w:rsidRPr="00BD3501">
              <w:t>p</w:t>
            </w:r>
            <w:r w:rsidRPr="00BD3501">
              <w:t>recision of data for the current distribution</w:t>
            </w:r>
          </w:p>
        </w:tc>
      </w:tr>
      <w:tr w:rsidR="00010AD8" w:rsidRPr="00BD3501" w14:paraId="6454FC40" w14:textId="77777777" w:rsidTr="00D96BA6">
        <w:trPr>
          <w:jc w:val="center"/>
        </w:trPr>
        <w:tc>
          <w:tcPr>
            <w:tcW w:w="4663" w:type="dxa"/>
            <w:shd w:val="clear" w:color="auto" w:fill="auto"/>
          </w:tcPr>
          <w:p w14:paraId="3B034725" w14:textId="77777777" w:rsidR="00CC1E05" w:rsidRPr="00BD3501" w:rsidRDefault="00CC1E05" w:rsidP="00010AD8">
            <w:pPr>
              <w:pStyle w:val="Tabletext"/>
            </w:pPr>
            <w:r w:rsidRPr="00BD3501">
              <w:t>Evaluation metrics</w:t>
            </w:r>
          </w:p>
        </w:tc>
        <w:tc>
          <w:tcPr>
            <w:tcW w:w="4976" w:type="dxa"/>
            <w:shd w:val="clear" w:color="auto" w:fill="auto"/>
          </w:tcPr>
          <w:p w14:paraId="07CD26C5" w14:textId="78792F56" w:rsidR="00CC1E05" w:rsidRPr="00BD3501" w:rsidRDefault="00CC1E05" w:rsidP="00010AD8">
            <w:pPr>
              <w:pStyle w:val="Tabletext"/>
            </w:pPr>
            <w:r w:rsidRPr="00BD3501">
              <w:t xml:space="preserve">ROC curve, </w:t>
            </w:r>
            <w:r w:rsidR="003064BB" w:rsidRPr="00BD3501">
              <w:t>AUC</w:t>
            </w:r>
            <w:r w:rsidR="00F8467A" w:rsidRPr="00BD3501">
              <w:t xml:space="preserve"> </w:t>
            </w:r>
            <w:r w:rsidRPr="00BD3501">
              <w:t xml:space="preserve">ROC </w:t>
            </w:r>
            <w:r w:rsidR="00F8467A" w:rsidRPr="00BD3501">
              <w:t>score, specificity at sensitivity</w:t>
            </w:r>
          </w:p>
        </w:tc>
      </w:tr>
      <w:tr w:rsidR="00010AD8" w:rsidRPr="00BD3501" w14:paraId="307AD99E" w14:textId="77777777" w:rsidTr="00D96BA6">
        <w:trPr>
          <w:jc w:val="center"/>
        </w:trPr>
        <w:tc>
          <w:tcPr>
            <w:tcW w:w="4663" w:type="dxa"/>
            <w:shd w:val="clear" w:color="auto" w:fill="auto"/>
          </w:tcPr>
          <w:p w14:paraId="2B5E154B" w14:textId="5C19EECD" w:rsidR="00CC1E05" w:rsidRPr="00BD3501" w:rsidRDefault="00CC1E05" w:rsidP="00010AD8">
            <w:pPr>
              <w:pStyle w:val="Tabletext"/>
            </w:pPr>
            <w:r w:rsidRPr="00BD3501">
              <w:t>Expl</w:t>
            </w:r>
            <w:r w:rsidR="00F8467A" w:rsidRPr="00BD3501">
              <w:t>ic</w:t>
            </w:r>
            <w:r w:rsidRPr="00BD3501">
              <w:t xml:space="preserve">ability and </w:t>
            </w:r>
            <w:r w:rsidR="006735F6" w:rsidRPr="00BD3501">
              <w:t>int</w:t>
            </w:r>
            <w:r w:rsidRPr="00BD3501">
              <w:t>erpretability framework</w:t>
            </w:r>
          </w:p>
        </w:tc>
        <w:tc>
          <w:tcPr>
            <w:tcW w:w="4976" w:type="dxa"/>
            <w:shd w:val="clear" w:color="auto" w:fill="auto"/>
          </w:tcPr>
          <w:p w14:paraId="5363A341" w14:textId="77777777" w:rsidR="00CC1E05" w:rsidRPr="00BD3501" w:rsidRDefault="00CC1E05" w:rsidP="00010AD8">
            <w:pPr>
              <w:pStyle w:val="Tabletext"/>
            </w:pPr>
            <w:r w:rsidRPr="00BD3501">
              <w:t>None currently</w:t>
            </w:r>
          </w:p>
        </w:tc>
      </w:tr>
    </w:tbl>
    <w:p w14:paraId="0C33EBAA" w14:textId="704D69B2" w:rsidR="00CC1E05" w:rsidRPr="00BD3501" w:rsidRDefault="00D96BA6" w:rsidP="00BD3501">
      <w:pPr>
        <w:pStyle w:val="Heading2"/>
      </w:pPr>
      <w:bookmarkStart w:id="81" w:name="_Toc144119966"/>
      <w:bookmarkStart w:id="82" w:name="_Toc144120011"/>
      <w:bookmarkStart w:id="83" w:name="_Toc144120056"/>
      <w:bookmarkStart w:id="84" w:name="_Toc144241134"/>
      <w:bookmarkStart w:id="85" w:name="_Toc190885329"/>
      <w:bookmarkStart w:id="86" w:name="_Toc194671780"/>
      <w:r>
        <w:t>1.8</w:t>
      </w:r>
      <w:r>
        <w:tab/>
      </w:r>
      <w:r w:rsidR="00CC1E05" w:rsidRPr="00BD3501">
        <w:t xml:space="preserve">Imaging </w:t>
      </w:r>
      <w:r w:rsidR="00117666" w:rsidRPr="00BD3501">
        <w:t>modalities</w:t>
      </w:r>
      <w:bookmarkEnd w:id="81"/>
      <w:bookmarkEnd w:id="82"/>
      <w:bookmarkEnd w:id="83"/>
      <w:bookmarkEnd w:id="84"/>
      <w:bookmarkEnd w:id="85"/>
      <w:bookmarkEnd w:id="86"/>
    </w:p>
    <w:p w14:paraId="24DE1F60" w14:textId="010C910A" w:rsidR="00D15F7B" w:rsidRPr="00BD3501" w:rsidRDefault="003D2104" w:rsidP="00D96BA6">
      <w:r w:rsidRPr="00BD3501">
        <w:t xml:space="preserve">Table 2 </w:t>
      </w:r>
      <w:r w:rsidR="001227E9" w:rsidRPr="00BD3501">
        <w:t>lists</w:t>
      </w:r>
      <w:r w:rsidR="00CC1E05" w:rsidRPr="00BD3501">
        <w:t xml:space="preserve"> the various medical imaging modalities. The goal of this work is to identify each imaging modality, address how AI can be used with such modality towards diagnosis, triage, forecasts, prognosis or treatment of certain conditions.</w:t>
      </w:r>
    </w:p>
    <w:p w14:paraId="42C01C92" w14:textId="42B3304E" w:rsidR="00D15F7B" w:rsidRPr="00BD3501" w:rsidRDefault="00CC1E05" w:rsidP="00D96BA6">
      <w:r w:rsidRPr="00BD3501">
        <w:t>Each modality ha</w:t>
      </w:r>
      <w:r w:rsidR="001227E9" w:rsidRPr="00BD3501">
        <w:t>s</w:t>
      </w:r>
      <w:r w:rsidRPr="00BD3501">
        <w:t xml:space="preserve"> </w:t>
      </w:r>
      <w:r w:rsidR="001227E9" w:rsidRPr="00BD3501">
        <w:t>descriptions of</w:t>
      </w:r>
      <w:r w:rsidRPr="00BD3501">
        <w:t xml:space="preserve"> the </w:t>
      </w:r>
      <w:r w:rsidR="001227E9" w:rsidRPr="00BD3501">
        <w:t>following details</w:t>
      </w:r>
      <w:r w:rsidRPr="00BD3501">
        <w:t>:</w:t>
      </w:r>
    </w:p>
    <w:p w14:paraId="0B7FE8FF" w14:textId="192A96A7" w:rsidR="00CC1E05" w:rsidRPr="00BD3501" w:rsidRDefault="00D96BA6" w:rsidP="00D96BA6">
      <w:pPr>
        <w:pStyle w:val="enumlev1"/>
      </w:pPr>
      <w:r>
        <w:t>–</w:t>
      </w:r>
      <w:r>
        <w:tab/>
      </w:r>
      <w:r w:rsidR="00CC1E05" w:rsidRPr="00BD3501">
        <w:t>Description: Description of imaging modality</w:t>
      </w:r>
      <w:r>
        <w:t>.</w:t>
      </w:r>
    </w:p>
    <w:p w14:paraId="64012666" w14:textId="432C64FA" w:rsidR="00D15F7B" w:rsidRPr="00BD3501" w:rsidRDefault="00D96BA6" w:rsidP="00D96BA6">
      <w:pPr>
        <w:pStyle w:val="enumlev1"/>
      </w:pPr>
      <w:r>
        <w:t>–</w:t>
      </w:r>
      <w:r>
        <w:tab/>
      </w:r>
      <w:r w:rsidR="00CC1E05" w:rsidRPr="00BD3501">
        <w:t>Conditions: Conditions modalities are applied to</w:t>
      </w:r>
      <w:r>
        <w:t>.</w:t>
      </w:r>
    </w:p>
    <w:p w14:paraId="1AAAC112" w14:textId="11E23141" w:rsidR="00CC1E05" w:rsidRPr="00BD3501" w:rsidRDefault="00D96BA6" w:rsidP="00D96BA6">
      <w:pPr>
        <w:pStyle w:val="enumlev1"/>
      </w:pPr>
      <w:r>
        <w:t>–</w:t>
      </w:r>
      <w:r>
        <w:tab/>
      </w:r>
      <w:r w:rsidR="00CC1E05" w:rsidRPr="00BD3501">
        <w:t>Data structure: Data structure of images from modality</w:t>
      </w:r>
      <w:r>
        <w:t>.</w:t>
      </w:r>
      <w:r w:rsidR="00CC1E05" w:rsidRPr="00BD3501">
        <w:t xml:space="preserve"> This </w:t>
      </w:r>
      <w:r w:rsidR="001227E9" w:rsidRPr="00BD3501">
        <w:t>describes</w:t>
      </w:r>
      <w:r w:rsidR="00CC1E05" w:rsidRPr="00BD3501">
        <w:t xml:space="preserve"> details o</w:t>
      </w:r>
      <w:r w:rsidR="001227E9" w:rsidRPr="00BD3501">
        <w:t>f</w:t>
      </w:r>
      <w:r w:rsidR="00CC1E05" w:rsidRPr="00BD3501">
        <w:t xml:space="preserve"> the type of images generated from each modality. These details </w:t>
      </w:r>
      <w:r w:rsidR="00B61A5E" w:rsidRPr="00BD3501">
        <w:t>i</w:t>
      </w:r>
      <w:r w:rsidR="00CC1E05" w:rsidRPr="00BD3501">
        <w:t>nclude whether it</w:t>
      </w:r>
      <w:r w:rsidR="00C17775" w:rsidRPr="00BD3501">
        <w:t xml:space="preserve"> i</w:t>
      </w:r>
      <w:r w:rsidR="00CC1E05" w:rsidRPr="00BD3501">
        <w:t xml:space="preserve">s a single/multiple 2D image or </w:t>
      </w:r>
      <w:r w:rsidR="001227E9" w:rsidRPr="00BD3501">
        <w:t>three</w:t>
      </w:r>
      <w:r w:rsidR="00010AD8" w:rsidRPr="00BD3501">
        <w:t>-</w:t>
      </w:r>
      <w:r w:rsidR="001227E9" w:rsidRPr="00BD3501">
        <w:t>dimensional (</w:t>
      </w:r>
      <w:r w:rsidR="00CC1E05" w:rsidRPr="00BD3501">
        <w:t>3D</w:t>
      </w:r>
      <w:r w:rsidR="001227E9" w:rsidRPr="00BD3501">
        <w:t>)</w:t>
      </w:r>
      <w:r w:rsidR="00CC1E05" w:rsidRPr="00BD3501">
        <w:t xml:space="preserve"> image, DICOM or some other format</w:t>
      </w:r>
      <w:r>
        <w:t>.</w:t>
      </w:r>
    </w:p>
    <w:p w14:paraId="15045370" w14:textId="0D48F6B0" w:rsidR="00141B94" w:rsidRPr="00BD3501" w:rsidRDefault="00D96BA6" w:rsidP="00D96BA6">
      <w:pPr>
        <w:pStyle w:val="enumlev1"/>
      </w:pPr>
      <w:r>
        <w:t>–</w:t>
      </w:r>
      <w:r>
        <w:tab/>
      </w:r>
      <w:r w:rsidR="00CC1E05" w:rsidRPr="00BD3501">
        <w:t xml:space="preserve">AI </w:t>
      </w:r>
      <w:r w:rsidR="001E3B7C" w:rsidRPr="00BD3501">
        <w:t>ap</w:t>
      </w:r>
      <w:r w:rsidR="00CC1E05" w:rsidRPr="00BD3501">
        <w:t>plications: How AI is used with modality</w:t>
      </w:r>
      <w:r>
        <w:t>.</w:t>
      </w:r>
    </w:p>
    <w:tbl>
      <w:tblPr>
        <w:tblW w:w="9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825"/>
        <w:gridCol w:w="6795"/>
      </w:tblGrid>
      <w:tr w:rsidR="00D96BA6" w:rsidRPr="00BD3501" w14:paraId="569818DF" w14:textId="77777777" w:rsidTr="00D96BA6">
        <w:trPr>
          <w:trHeight w:val="206"/>
          <w:tblHeader/>
          <w:jc w:val="center"/>
        </w:trPr>
        <w:tc>
          <w:tcPr>
            <w:tcW w:w="9620" w:type="dxa"/>
            <w:gridSpan w:val="2"/>
            <w:tcBorders>
              <w:top w:val="nil"/>
              <w:left w:val="nil"/>
              <w:bottom w:val="single" w:sz="4" w:space="0" w:color="auto"/>
              <w:right w:val="nil"/>
            </w:tcBorders>
            <w:shd w:val="clear" w:color="auto" w:fill="auto"/>
            <w:tcMar>
              <w:top w:w="100" w:type="dxa"/>
              <w:left w:w="100" w:type="dxa"/>
              <w:bottom w:w="100" w:type="dxa"/>
              <w:right w:w="100" w:type="dxa"/>
            </w:tcMar>
            <w:vAlign w:val="center"/>
          </w:tcPr>
          <w:p w14:paraId="3D5A91CC" w14:textId="06DE526E" w:rsidR="00D96BA6" w:rsidRPr="00BD3501" w:rsidRDefault="00D96BA6" w:rsidP="00D96BA6">
            <w:pPr>
              <w:pStyle w:val="TableNoTitle0"/>
            </w:pPr>
            <w:bookmarkStart w:id="87" w:name="_Toc144241172"/>
            <w:bookmarkStart w:id="88" w:name="_Toc190885367"/>
            <w:r w:rsidRPr="00BD3501">
              <w:lastRenderedPageBreak/>
              <w:t>Table 2 – Imaging modalities</w:t>
            </w:r>
            <w:bookmarkEnd w:id="87"/>
            <w:bookmarkEnd w:id="88"/>
          </w:p>
        </w:tc>
      </w:tr>
      <w:tr w:rsidR="003A21D0" w:rsidRPr="00BD3501" w14:paraId="3322F526" w14:textId="77777777" w:rsidTr="00D96BA6">
        <w:trPr>
          <w:trHeight w:val="206"/>
          <w:jc w:val="center"/>
        </w:trPr>
        <w:tc>
          <w:tcPr>
            <w:tcW w:w="9620" w:type="dxa"/>
            <w:gridSpan w:val="2"/>
            <w:tcBorders>
              <w:top w:val="single" w:sz="4" w:space="0" w:color="auto"/>
            </w:tcBorders>
            <w:shd w:val="clear" w:color="auto" w:fill="auto"/>
            <w:tcMar>
              <w:top w:w="100" w:type="dxa"/>
              <w:left w:w="100" w:type="dxa"/>
              <w:bottom w:w="100" w:type="dxa"/>
              <w:right w:w="100" w:type="dxa"/>
            </w:tcMar>
            <w:vAlign w:val="center"/>
          </w:tcPr>
          <w:p w14:paraId="01299417" w14:textId="74CAF9AC" w:rsidR="003A21D0" w:rsidRPr="00BD3501" w:rsidRDefault="003A21D0" w:rsidP="00D96BA6">
            <w:pPr>
              <w:pStyle w:val="Tablehead"/>
            </w:pPr>
            <w:r w:rsidRPr="00BD3501">
              <w:t>Conventional radiography (plain x-rays)</w:t>
            </w:r>
          </w:p>
        </w:tc>
      </w:tr>
      <w:tr w:rsidR="00CC1E05" w:rsidRPr="00BD3501" w14:paraId="111FFFBF" w14:textId="77777777" w:rsidTr="00D96BA6">
        <w:trPr>
          <w:trHeight w:val="2979"/>
          <w:jc w:val="center"/>
        </w:trPr>
        <w:tc>
          <w:tcPr>
            <w:tcW w:w="2825" w:type="dxa"/>
            <w:shd w:val="clear" w:color="auto" w:fill="auto"/>
            <w:tcMar>
              <w:top w:w="100" w:type="dxa"/>
              <w:left w:w="100" w:type="dxa"/>
              <w:bottom w:w="100" w:type="dxa"/>
              <w:right w:w="100" w:type="dxa"/>
            </w:tcMar>
          </w:tcPr>
          <w:p w14:paraId="5F236E86" w14:textId="77777777" w:rsidR="00CC1E05" w:rsidRPr="00BD3501" w:rsidRDefault="00CC1E05" w:rsidP="00D96BA6">
            <w:pPr>
              <w:pStyle w:val="Tabletext"/>
            </w:pPr>
            <w:r w:rsidRPr="00BD3501">
              <w:t xml:space="preserve">Description </w:t>
            </w:r>
          </w:p>
        </w:tc>
        <w:tc>
          <w:tcPr>
            <w:tcW w:w="6795" w:type="dxa"/>
            <w:shd w:val="clear" w:color="auto" w:fill="auto"/>
            <w:tcMar>
              <w:top w:w="100" w:type="dxa"/>
              <w:left w:w="100" w:type="dxa"/>
              <w:bottom w:w="100" w:type="dxa"/>
              <w:right w:w="100" w:type="dxa"/>
            </w:tcMar>
          </w:tcPr>
          <w:p w14:paraId="46D5BF7D" w14:textId="32BC70DE" w:rsidR="00CC1E05" w:rsidRPr="00BD3501" w:rsidRDefault="00CC1E05" w:rsidP="00D96BA6">
            <w:pPr>
              <w:pStyle w:val="Tabletext"/>
            </w:pPr>
            <w:r w:rsidRPr="00BD3501">
              <w:t xml:space="preserve">Radiography is the use of x-rays to visualize the internal structures of a patient. </w:t>
            </w:r>
            <w:r w:rsidR="007414E1" w:rsidRPr="00BD3501">
              <w:t>x</w:t>
            </w:r>
            <w:r w:rsidRPr="00BD3501">
              <w:t>-Rays are a form of ionizing electromagnetic radiation, produced by an x-ray tube using a high voltage to accelerate the electrons produced by its cathode. The produced electrons interact with the anode, thus producing x-rays.</w:t>
            </w:r>
            <w:r w:rsidR="00D15F7B" w:rsidRPr="00BD3501">
              <w:t xml:space="preserve"> </w:t>
            </w:r>
            <w:r w:rsidRPr="00BD3501">
              <w:t>The x-rays are passed through the body and captured behind the patient by a detector</w:t>
            </w:r>
            <w:r w:rsidR="00B61A5E" w:rsidRPr="00BD3501">
              <w:t>,</w:t>
            </w:r>
            <w:r w:rsidRPr="00BD3501">
              <w:t xml:space="preserve"> film sensitive to x-rays or a digital detector. Different soft tissues attenuate x-ray photons differently, depending on tissue density; the denser the tissue, the whiter (more radiopaque) the image. The range of densities, from most to least dense, is represented by metal (white, or radiopaque), bone cortex (less white), muscle and fluid (</w:t>
            </w:r>
            <w:r w:rsidR="009A698A" w:rsidRPr="00BD3501">
              <w:t>grey</w:t>
            </w:r>
            <w:r w:rsidRPr="00BD3501">
              <w:t xml:space="preserve">), fat (darker </w:t>
            </w:r>
            <w:r w:rsidR="009A698A" w:rsidRPr="00BD3501">
              <w:t>grey</w:t>
            </w:r>
            <w:r w:rsidRPr="00BD3501">
              <w:t>), and air or gas (black, or radiolucent). This variance produces contrast within the image to give a 2D representation of all the structures within the patient</w:t>
            </w:r>
            <w:r w:rsidR="008A7F7F" w:rsidRPr="00BD3501">
              <w:t>.</w:t>
            </w:r>
            <w:r w:rsidR="002F544E">
              <w:t xml:space="preserve"> [</w:t>
            </w:r>
            <w:r w:rsidRPr="00BD3501">
              <w:t>1</w:t>
            </w:r>
            <w:r w:rsidR="008132A4" w:rsidRPr="00BD3501">
              <w:t>1</w:t>
            </w:r>
            <w:r w:rsidRPr="00BD3501">
              <w:t>2].</w:t>
            </w:r>
          </w:p>
        </w:tc>
      </w:tr>
      <w:tr w:rsidR="00CC1E05" w:rsidRPr="00BD3501" w14:paraId="3F288854" w14:textId="77777777" w:rsidTr="00D96BA6">
        <w:trPr>
          <w:jc w:val="center"/>
        </w:trPr>
        <w:tc>
          <w:tcPr>
            <w:tcW w:w="2825" w:type="dxa"/>
            <w:shd w:val="clear" w:color="auto" w:fill="auto"/>
            <w:tcMar>
              <w:top w:w="100" w:type="dxa"/>
              <w:left w:w="100" w:type="dxa"/>
              <w:bottom w:w="100" w:type="dxa"/>
              <w:right w:w="100" w:type="dxa"/>
            </w:tcMar>
          </w:tcPr>
          <w:p w14:paraId="13A2F3FE" w14:textId="77777777" w:rsidR="00CC1E05" w:rsidRPr="00BD3501" w:rsidRDefault="00CC1E05" w:rsidP="00D96BA6">
            <w:pPr>
              <w:pStyle w:val="Tabletext"/>
            </w:pPr>
            <w:r w:rsidRPr="00BD3501">
              <w:t>Conditions</w:t>
            </w:r>
          </w:p>
        </w:tc>
        <w:tc>
          <w:tcPr>
            <w:tcW w:w="6795" w:type="dxa"/>
            <w:shd w:val="clear" w:color="auto" w:fill="auto"/>
            <w:tcMar>
              <w:top w:w="100" w:type="dxa"/>
              <w:left w:w="100" w:type="dxa"/>
              <w:bottom w:w="100" w:type="dxa"/>
              <w:right w:w="100" w:type="dxa"/>
            </w:tcMar>
          </w:tcPr>
          <w:p w14:paraId="6D771430" w14:textId="77777777" w:rsidR="00CC1E05" w:rsidRPr="00BD3501" w:rsidRDefault="00CC1E05" w:rsidP="00D96BA6">
            <w:pPr>
              <w:pStyle w:val="Tabletext"/>
            </w:pPr>
            <w:r w:rsidRPr="00BD3501">
              <w:t>Typically, conventional radiography is the first imaging method indicated to evaluate the extremities, chest, and sometimes the spine and abdomen.</w:t>
            </w:r>
          </w:p>
          <w:p w14:paraId="38F24DC9" w14:textId="098C4CCE" w:rsidR="00D15F7B" w:rsidRPr="00BD3501" w:rsidRDefault="00CC1E05" w:rsidP="00D96BA6">
            <w:pPr>
              <w:pStyle w:val="Tabletext"/>
            </w:pPr>
            <w:r w:rsidRPr="00BD3501">
              <w:t xml:space="preserve">Chest: to assess lung pathology, e.g., atelectasis, pneumonia, pulmonary </w:t>
            </w:r>
            <w:r w:rsidR="009A698A" w:rsidRPr="00BD3501">
              <w:t>oedema</w:t>
            </w:r>
            <w:r w:rsidRPr="00BD3501">
              <w:t>, heart failure, solitary pulmonary nodule, lung masses, diffuse lung diseases, pleural diseases.</w:t>
            </w:r>
          </w:p>
          <w:p w14:paraId="3723DBD9" w14:textId="67F83ABD" w:rsidR="00CC1E05" w:rsidRPr="00BD3501" w:rsidRDefault="00CC1E05" w:rsidP="00D96BA6">
            <w:pPr>
              <w:pStyle w:val="Tabletext"/>
            </w:pPr>
            <w:r w:rsidRPr="00BD3501">
              <w:t>Skeletal: to examine bone structure and diagnose fractures, dislocation or other bone pathology.</w:t>
            </w:r>
          </w:p>
          <w:p w14:paraId="514AD70A" w14:textId="548E8A65" w:rsidR="00CC1E05" w:rsidRPr="00BD3501" w:rsidRDefault="00CC1E05" w:rsidP="00D96BA6">
            <w:pPr>
              <w:pStyle w:val="Tabletext"/>
            </w:pPr>
            <w:r w:rsidRPr="00BD3501">
              <w:t>Abdomen: can assess abdominal obstruction, free air or free fluid within the abdominal cavity</w:t>
            </w:r>
            <w:r w:rsidR="006C0E98" w:rsidRPr="00BD3501">
              <w:t>.</w:t>
            </w:r>
            <w:r w:rsidR="002F544E">
              <w:t xml:space="preserve"> [</w:t>
            </w:r>
            <w:r w:rsidRPr="00BD3501">
              <w:t>1</w:t>
            </w:r>
            <w:r w:rsidR="008132A4" w:rsidRPr="00BD3501">
              <w:t>1</w:t>
            </w:r>
            <w:r w:rsidRPr="00BD3501">
              <w:t>3]</w:t>
            </w:r>
          </w:p>
        </w:tc>
      </w:tr>
      <w:tr w:rsidR="00CC1E05" w:rsidRPr="00BD3501" w14:paraId="42B00FB2" w14:textId="77777777" w:rsidTr="00D96BA6">
        <w:trPr>
          <w:jc w:val="center"/>
        </w:trPr>
        <w:tc>
          <w:tcPr>
            <w:tcW w:w="2825" w:type="dxa"/>
            <w:shd w:val="clear" w:color="auto" w:fill="auto"/>
            <w:tcMar>
              <w:top w:w="100" w:type="dxa"/>
              <w:left w:w="100" w:type="dxa"/>
              <w:bottom w:w="100" w:type="dxa"/>
              <w:right w:w="100" w:type="dxa"/>
            </w:tcMar>
            <w:vAlign w:val="center"/>
          </w:tcPr>
          <w:p w14:paraId="1102D55C" w14:textId="77777777" w:rsidR="00CC1E05" w:rsidRPr="00BD3501" w:rsidRDefault="00CC1E05" w:rsidP="00D96BA6">
            <w:pPr>
              <w:pStyle w:val="Tabletext"/>
            </w:pPr>
            <w:r w:rsidRPr="00BD3501">
              <w:t>Data structure</w:t>
            </w:r>
          </w:p>
        </w:tc>
        <w:tc>
          <w:tcPr>
            <w:tcW w:w="6795" w:type="dxa"/>
            <w:shd w:val="clear" w:color="auto" w:fill="auto"/>
            <w:tcMar>
              <w:top w:w="100" w:type="dxa"/>
              <w:left w:w="100" w:type="dxa"/>
              <w:bottom w:w="100" w:type="dxa"/>
              <w:right w:w="100" w:type="dxa"/>
            </w:tcMar>
            <w:vAlign w:val="center"/>
          </w:tcPr>
          <w:p w14:paraId="34BFF1E8" w14:textId="77777777" w:rsidR="00CC1E05" w:rsidRPr="00BD3501" w:rsidRDefault="00CC1E05" w:rsidP="00D96BA6">
            <w:pPr>
              <w:pStyle w:val="Tabletext"/>
            </w:pPr>
            <w:r w:rsidRPr="00BD3501">
              <w:t>Single/multiple 2D image.</w:t>
            </w:r>
          </w:p>
        </w:tc>
      </w:tr>
      <w:tr w:rsidR="00CC1E05" w:rsidRPr="00BD3501" w14:paraId="272C14EA" w14:textId="77777777" w:rsidTr="00D96BA6">
        <w:trPr>
          <w:jc w:val="center"/>
        </w:trPr>
        <w:tc>
          <w:tcPr>
            <w:tcW w:w="2825" w:type="dxa"/>
            <w:shd w:val="clear" w:color="auto" w:fill="auto"/>
            <w:tcMar>
              <w:top w:w="100" w:type="dxa"/>
              <w:left w:w="100" w:type="dxa"/>
              <w:bottom w:w="100" w:type="dxa"/>
              <w:right w:w="100" w:type="dxa"/>
            </w:tcMar>
          </w:tcPr>
          <w:p w14:paraId="77570544" w14:textId="19DED450" w:rsidR="00CC1E05" w:rsidRPr="00BD3501" w:rsidRDefault="00CC1E05" w:rsidP="00D96BA6">
            <w:pPr>
              <w:pStyle w:val="Tabletext"/>
            </w:pPr>
            <w:r w:rsidRPr="00BD3501">
              <w:t xml:space="preserve">AI </w:t>
            </w:r>
            <w:r w:rsidR="006C0E98" w:rsidRPr="00BD3501">
              <w:t>a</w:t>
            </w:r>
            <w:r w:rsidRPr="00BD3501">
              <w:t>pplications</w:t>
            </w:r>
          </w:p>
        </w:tc>
        <w:tc>
          <w:tcPr>
            <w:tcW w:w="6795" w:type="dxa"/>
            <w:shd w:val="clear" w:color="auto" w:fill="auto"/>
            <w:tcMar>
              <w:top w:w="100" w:type="dxa"/>
              <w:left w:w="100" w:type="dxa"/>
              <w:bottom w:w="100" w:type="dxa"/>
              <w:right w:w="100" w:type="dxa"/>
            </w:tcMar>
          </w:tcPr>
          <w:p w14:paraId="6071E73B" w14:textId="3534C568" w:rsidR="00CC1E05" w:rsidRPr="00BD3501" w:rsidRDefault="007331FD" w:rsidP="00D96BA6">
            <w:pPr>
              <w:pStyle w:val="Tabletext"/>
              <w:ind w:left="284" w:hanging="284"/>
            </w:pPr>
            <w:r w:rsidRPr="00BD3501">
              <w:t>–</w:t>
            </w:r>
            <w:r w:rsidRPr="00BD3501">
              <w:tab/>
            </w:r>
            <w:r w:rsidR="00CC1E05" w:rsidRPr="00BD3501">
              <w:t>Different AI approaches have been proposed to segment chest anatomical structures such as lungs, heart, and clavicle bones, for diagnostic purposes</w:t>
            </w:r>
            <w:r w:rsidR="00CE70DD" w:rsidRPr="00BD3501">
              <w:t>.</w:t>
            </w:r>
            <w:r w:rsidR="002F544E">
              <w:t xml:space="preserve"> [</w:t>
            </w:r>
            <w:r w:rsidR="00AE5EF1" w:rsidRPr="00BD3501">
              <w:t>10</w:t>
            </w:r>
            <w:r w:rsidR="00CC1E05" w:rsidRPr="00BD3501">
              <w:t>]</w:t>
            </w:r>
          </w:p>
          <w:p w14:paraId="0CC0A112" w14:textId="5FD35379" w:rsidR="00CC1E05" w:rsidRPr="00BD3501" w:rsidRDefault="007331FD" w:rsidP="00D96BA6">
            <w:pPr>
              <w:pStyle w:val="Tabletext"/>
              <w:ind w:left="284" w:hanging="284"/>
            </w:pPr>
            <w:r w:rsidRPr="00BD3501">
              <w:t>–</w:t>
            </w:r>
            <w:r w:rsidRPr="00BD3501">
              <w:tab/>
            </w:r>
            <w:r w:rsidR="00CC1E05" w:rsidRPr="00BD3501">
              <w:t xml:space="preserve">AI has also been developed to classify normal and abnormal results from chest radiographs with major thoracic diseases including cardiomegaly, pulmonary malignant neoplasm, active tuberculosis, interstitial lung diseases, pneumothorax, pulmonary </w:t>
            </w:r>
            <w:r w:rsidR="00C17775" w:rsidRPr="00BD3501">
              <w:t>o</w:t>
            </w:r>
            <w:r w:rsidR="00CC1E05" w:rsidRPr="00BD3501">
              <w:t>edema, emphysema, pneumonia and p</w:t>
            </w:r>
            <w:r w:rsidR="00C17775" w:rsidRPr="00BD3501">
              <w:t>a</w:t>
            </w:r>
            <w:r w:rsidR="00CC1E05" w:rsidRPr="00BD3501">
              <w:t>ediatric pneumonia</w:t>
            </w:r>
            <w:r w:rsidR="006C0E98" w:rsidRPr="00BD3501">
              <w:t>.</w:t>
            </w:r>
            <w:r w:rsidR="002F544E">
              <w:t xml:space="preserve"> [</w:t>
            </w:r>
            <w:r w:rsidR="00CC1E05" w:rsidRPr="00BD3501">
              <w:t>5–15]</w:t>
            </w:r>
          </w:p>
          <w:p w14:paraId="6D6A7478" w14:textId="37D2D2D3" w:rsidR="00D15F7B" w:rsidRPr="00BD3501" w:rsidRDefault="007331FD" w:rsidP="00D96BA6">
            <w:pPr>
              <w:pStyle w:val="Tabletext"/>
              <w:ind w:left="284" w:hanging="284"/>
            </w:pPr>
            <w:r w:rsidRPr="00BD3501">
              <w:t>–</w:t>
            </w:r>
            <w:r w:rsidRPr="00BD3501">
              <w:tab/>
            </w:r>
            <w:r w:rsidR="00CC1E05" w:rsidRPr="00BD3501">
              <w:t>For COVID-19 patients, new AI approaches focusing on detection, classification, segmentation, stratification and prognostication are showing encouraging results</w:t>
            </w:r>
            <w:r w:rsidR="006C0E98" w:rsidRPr="00BD3501">
              <w:t>.</w:t>
            </w:r>
            <w:r w:rsidR="002F544E">
              <w:t xml:space="preserve"> [</w:t>
            </w:r>
            <w:r w:rsidR="00CC1E05" w:rsidRPr="00BD3501">
              <w:t>16–22] AI has been proposed to allow for lung disease severity staging. Deep-learning CNN accurately stages disease severity on portable chest x-ray of COVID-19 lung infection</w:t>
            </w:r>
            <w:r w:rsidR="006C0E98" w:rsidRPr="00BD3501">
              <w:t>.</w:t>
            </w:r>
            <w:r w:rsidR="002F544E">
              <w:t xml:space="preserve"> [</w:t>
            </w:r>
            <w:r w:rsidR="00CC1E05" w:rsidRPr="00BD3501">
              <w:t xml:space="preserve">23] It has also been proposed that deep learning can thus help support the diagnosis of heart failure using chest </w:t>
            </w:r>
            <w:r w:rsidR="007414E1" w:rsidRPr="00BD3501">
              <w:t>x-</w:t>
            </w:r>
            <w:r w:rsidR="00CC1E05" w:rsidRPr="00BD3501">
              <w:t>ray images</w:t>
            </w:r>
            <w:r w:rsidR="006C0E98" w:rsidRPr="00BD3501">
              <w:t>.</w:t>
            </w:r>
            <w:r w:rsidR="002F544E">
              <w:t xml:space="preserve"> [</w:t>
            </w:r>
            <w:r w:rsidR="00CC1E05" w:rsidRPr="00BD3501">
              <w:t>24]</w:t>
            </w:r>
          </w:p>
          <w:p w14:paraId="24340577" w14:textId="3B57B111" w:rsidR="00D15F7B" w:rsidRPr="00BD3501" w:rsidRDefault="007331FD" w:rsidP="00D96BA6">
            <w:pPr>
              <w:pStyle w:val="Tabletext"/>
              <w:ind w:left="284" w:hanging="284"/>
            </w:pPr>
            <w:r w:rsidRPr="00BD3501">
              <w:t>–</w:t>
            </w:r>
            <w:r w:rsidRPr="00BD3501">
              <w:tab/>
            </w:r>
            <w:r w:rsidR="00CC1E05" w:rsidRPr="00BD3501">
              <w:t>Bone suppression techniques based on artificial intelligence have been developed to avoid overlooking lung nodules because of bones overlapping the lung fields</w:t>
            </w:r>
            <w:r w:rsidR="006C0E98" w:rsidRPr="00BD3501">
              <w:t>.</w:t>
            </w:r>
            <w:r w:rsidR="002F544E">
              <w:t xml:space="preserve"> [</w:t>
            </w:r>
            <w:r w:rsidR="00CC1E05" w:rsidRPr="00BD3501">
              <w:t>25]</w:t>
            </w:r>
          </w:p>
          <w:p w14:paraId="6452C1A0" w14:textId="183D1C04" w:rsidR="00D15F7B" w:rsidRPr="00BD3501" w:rsidRDefault="007331FD" w:rsidP="00D96BA6">
            <w:pPr>
              <w:pStyle w:val="Tabletext"/>
              <w:ind w:left="284" w:hanging="284"/>
            </w:pPr>
            <w:r w:rsidRPr="00BD3501">
              <w:t>–</w:t>
            </w:r>
            <w:r w:rsidRPr="00BD3501">
              <w:tab/>
            </w:r>
            <w:r w:rsidR="00CC1E05" w:rsidRPr="00BD3501">
              <w:t xml:space="preserve">AI has been used for analysis and features extraction of spine </w:t>
            </w:r>
            <w:r w:rsidR="007414E1" w:rsidRPr="00BD3501">
              <w:t>x-</w:t>
            </w:r>
            <w:r w:rsidR="00CC1E05" w:rsidRPr="00BD3501">
              <w:t>ray images, which may allow prediction of high-risk populations with abnormal bone mineral density</w:t>
            </w:r>
            <w:r w:rsidR="003759DE" w:rsidRPr="00BD3501">
              <w:t>.</w:t>
            </w:r>
            <w:r w:rsidR="002F544E">
              <w:t xml:space="preserve"> [</w:t>
            </w:r>
            <w:r w:rsidR="00CC1E05" w:rsidRPr="00BD3501">
              <w:t>26] Application prospects have also been described in bone age assessment</w:t>
            </w:r>
            <w:r w:rsidR="002F544E">
              <w:t xml:space="preserve"> [</w:t>
            </w:r>
            <w:r w:rsidR="00CC1E05" w:rsidRPr="00BD3501">
              <w:t>14</w:t>
            </w:r>
            <w:r w:rsidR="00E253F4" w:rsidRPr="00BD3501">
              <w:t>]</w:t>
            </w:r>
            <w:r w:rsidR="002F544E">
              <w:t>[</w:t>
            </w:r>
            <w:r w:rsidR="00CC1E05" w:rsidRPr="00BD3501">
              <w:t>27].</w:t>
            </w:r>
          </w:p>
          <w:p w14:paraId="3594C3E6" w14:textId="3D483BEB" w:rsidR="00CC1E05" w:rsidRPr="00BD3501" w:rsidRDefault="007331FD" w:rsidP="00D96BA6">
            <w:pPr>
              <w:pStyle w:val="Tabletext"/>
              <w:ind w:left="284" w:hanging="284"/>
            </w:pPr>
            <w:r w:rsidRPr="00BD3501">
              <w:lastRenderedPageBreak/>
              <w:t>–</w:t>
            </w:r>
            <w:r w:rsidRPr="00BD3501">
              <w:tab/>
            </w:r>
            <w:r w:rsidR="00CC1E05" w:rsidRPr="00BD3501">
              <w:t>In the field of orthopaedics, an AI model can automatically measure Sharp's angle as observed on pelvic x-ray images to aid diagnosis of developmental dysplasia of the hip</w:t>
            </w:r>
            <w:r w:rsidR="00E253F4" w:rsidRPr="00BD3501">
              <w:t>.</w:t>
            </w:r>
            <w:r w:rsidR="002F544E">
              <w:t xml:space="preserve"> [</w:t>
            </w:r>
            <w:r w:rsidR="00CC1E05" w:rsidRPr="00BD3501">
              <w:t>28] It has also been shown the utility of deep learning in detecting hip, pelvic and acetabular fractures with pelvic radiographs</w:t>
            </w:r>
            <w:r w:rsidR="00E253F4" w:rsidRPr="00BD3501">
              <w:t>.</w:t>
            </w:r>
            <w:r w:rsidR="002F544E">
              <w:t xml:space="preserve"> [</w:t>
            </w:r>
            <w:r w:rsidR="00CC1E05" w:rsidRPr="00BD3501">
              <w:t>29] Collection, processing, and integration of pre-, intra-, and postoperative multimodal imaging data could be performed in a more efficient and accurate manner, which has been proposed could then be incorporated into robot-assisted orthopaedic surgery system</w:t>
            </w:r>
            <w:r w:rsidR="00E253F4" w:rsidRPr="00BD3501">
              <w:t>,</w:t>
            </w:r>
            <w:r w:rsidR="002F544E">
              <w:t xml:space="preserve"> [</w:t>
            </w:r>
            <w:r w:rsidR="00CC1E05" w:rsidRPr="00BD3501">
              <w:t xml:space="preserve">30] as well as for numerous </w:t>
            </w:r>
            <w:r w:rsidR="007414E1" w:rsidRPr="00BD3501">
              <w:t>x-</w:t>
            </w:r>
            <w:r w:rsidR="00CC1E05" w:rsidRPr="00BD3501">
              <w:t>ray-guided procedures</w:t>
            </w:r>
            <w:r w:rsidR="00E253F4" w:rsidRPr="00BD3501">
              <w:t>.</w:t>
            </w:r>
            <w:r w:rsidR="002F544E">
              <w:t xml:space="preserve"> [</w:t>
            </w:r>
            <w:r w:rsidR="00CC1E05" w:rsidRPr="00BD3501">
              <w:t>31]</w:t>
            </w:r>
          </w:p>
        </w:tc>
      </w:tr>
      <w:tr w:rsidR="009A698A" w:rsidRPr="00BD3501" w14:paraId="5B673037" w14:textId="77777777" w:rsidTr="00D96BA6">
        <w:trPr>
          <w:jc w:val="center"/>
        </w:trPr>
        <w:tc>
          <w:tcPr>
            <w:tcW w:w="9620" w:type="dxa"/>
            <w:gridSpan w:val="2"/>
            <w:shd w:val="clear" w:color="auto" w:fill="auto"/>
            <w:tcMar>
              <w:top w:w="100" w:type="dxa"/>
              <w:left w:w="100" w:type="dxa"/>
              <w:bottom w:w="100" w:type="dxa"/>
              <w:right w:w="100" w:type="dxa"/>
            </w:tcMar>
            <w:vAlign w:val="center"/>
          </w:tcPr>
          <w:p w14:paraId="475678DA" w14:textId="6811ABAF" w:rsidR="009A698A" w:rsidRPr="00D96BA6" w:rsidRDefault="009A698A" w:rsidP="00D96BA6">
            <w:pPr>
              <w:pStyle w:val="Tablehead"/>
            </w:pPr>
            <w:r w:rsidRPr="00D96BA6">
              <w:lastRenderedPageBreak/>
              <w:t>Fluoroscopy</w:t>
            </w:r>
          </w:p>
        </w:tc>
      </w:tr>
      <w:tr w:rsidR="00CC1E05" w:rsidRPr="00BD3501" w14:paraId="549B08AF" w14:textId="77777777" w:rsidTr="00D96BA6">
        <w:trPr>
          <w:jc w:val="center"/>
        </w:trPr>
        <w:tc>
          <w:tcPr>
            <w:tcW w:w="2825" w:type="dxa"/>
            <w:shd w:val="clear" w:color="auto" w:fill="auto"/>
            <w:tcMar>
              <w:top w:w="100" w:type="dxa"/>
              <w:left w:w="100" w:type="dxa"/>
              <w:bottom w:w="100" w:type="dxa"/>
              <w:right w:w="100" w:type="dxa"/>
            </w:tcMar>
            <w:vAlign w:val="center"/>
          </w:tcPr>
          <w:p w14:paraId="20B192D6" w14:textId="77777777" w:rsidR="00CC1E05" w:rsidRPr="00BD3501" w:rsidRDefault="00CC1E05" w:rsidP="00D96BA6">
            <w:pPr>
              <w:pStyle w:val="Tabletext"/>
            </w:pPr>
            <w:r w:rsidRPr="00BD3501">
              <w:t>Description</w:t>
            </w:r>
          </w:p>
        </w:tc>
        <w:tc>
          <w:tcPr>
            <w:tcW w:w="6795" w:type="dxa"/>
            <w:shd w:val="clear" w:color="auto" w:fill="auto"/>
            <w:tcMar>
              <w:top w:w="100" w:type="dxa"/>
              <w:left w:w="100" w:type="dxa"/>
              <w:bottom w:w="100" w:type="dxa"/>
              <w:right w:w="100" w:type="dxa"/>
            </w:tcMar>
            <w:vAlign w:val="center"/>
          </w:tcPr>
          <w:p w14:paraId="575AE1F3" w14:textId="2D61FD23" w:rsidR="00CC1E05" w:rsidRPr="00BD3501" w:rsidRDefault="00CC1E05" w:rsidP="00D96BA6">
            <w:pPr>
              <w:pStyle w:val="Tabletext"/>
            </w:pPr>
            <w:r w:rsidRPr="00BD3501">
              <w:t xml:space="preserve">Fluoroscopy is a technique, usable as a standalone technique or in concert with others, that utilizes a continuous </w:t>
            </w:r>
            <w:r w:rsidR="007414E1" w:rsidRPr="00BD3501">
              <w:t>x-</w:t>
            </w:r>
            <w:r w:rsidRPr="00BD3501">
              <w:t>ray beam throughout a target in a subject</w:t>
            </w:r>
            <w:r w:rsidR="003C22FC" w:rsidRPr="00BD3501">
              <w:t>'</w:t>
            </w:r>
            <w:r w:rsidRPr="00BD3501">
              <w:t>s body to study both its structure and movement and can be applied to single organs or a system of them</w:t>
            </w:r>
            <w:r w:rsidR="000C794B" w:rsidRPr="00BD3501">
              <w:t>.</w:t>
            </w:r>
            <w:r w:rsidR="002F544E">
              <w:t xml:space="preserve"> [</w:t>
            </w:r>
            <w:r w:rsidRPr="00BD3501">
              <w:t>35-37]</w:t>
            </w:r>
          </w:p>
        </w:tc>
      </w:tr>
      <w:tr w:rsidR="00CC1E05" w:rsidRPr="00BD3501" w14:paraId="36E955AB" w14:textId="77777777" w:rsidTr="00D96BA6">
        <w:trPr>
          <w:jc w:val="center"/>
        </w:trPr>
        <w:tc>
          <w:tcPr>
            <w:tcW w:w="2825" w:type="dxa"/>
            <w:shd w:val="clear" w:color="auto" w:fill="auto"/>
            <w:tcMar>
              <w:top w:w="100" w:type="dxa"/>
              <w:left w:w="100" w:type="dxa"/>
              <w:bottom w:w="100" w:type="dxa"/>
              <w:right w:w="100" w:type="dxa"/>
            </w:tcMar>
            <w:vAlign w:val="center"/>
          </w:tcPr>
          <w:p w14:paraId="5AA90082" w14:textId="77777777" w:rsidR="00CC1E05" w:rsidRPr="00BD3501" w:rsidRDefault="00CC1E05" w:rsidP="00D96BA6">
            <w:pPr>
              <w:pStyle w:val="Tabletext"/>
            </w:pPr>
            <w:r w:rsidRPr="00BD3501">
              <w:t>Conditions</w:t>
            </w:r>
          </w:p>
        </w:tc>
        <w:tc>
          <w:tcPr>
            <w:tcW w:w="6795" w:type="dxa"/>
            <w:shd w:val="clear" w:color="auto" w:fill="auto"/>
            <w:tcMar>
              <w:top w:w="100" w:type="dxa"/>
              <w:left w:w="100" w:type="dxa"/>
              <w:bottom w:w="100" w:type="dxa"/>
              <w:right w:w="100" w:type="dxa"/>
            </w:tcMar>
            <w:vAlign w:val="center"/>
          </w:tcPr>
          <w:p w14:paraId="20855A63" w14:textId="58BC0745" w:rsidR="00CC1E05" w:rsidRPr="00BD3501" w:rsidRDefault="00CC1E05" w:rsidP="00D96BA6">
            <w:pPr>
              <w:pStyle w:val="Tabletext"/>
            </w:pPr>
            <w:r w:rsidRPr="00BD3501">
              <w:t>This modality is commonly applied to conditions that involve foreign bodies, obstruction or modification of fluid transport, or fractures</w:t>
            </w:r>
            <w:r w:rsidR="00445F44" w:rsidRPr="00BD3501">
              <w:t>.</w:t>
            </w:r>
            <w:r w:rsidR="002F544E">
              <w:t xml:space="preserve"> [</w:t>
            </w:r>
            <w:r w:rsidRPr="00BD3501">
              <w:t>35-37]</w:t>
            </w:r>
          </w:p>
        </w:tc>
      </w:tr>
      <w:tr w:rsidR="00CC1E05" w:rsidRPr="00BD3501" w14:paraId="6BA453C6" w14:textId="77777777" w:rsidTr="00D96BA6">
        <w:trPr>
          <w:jc w:val="center"/>
        </w:trPr>
        <w:tc>
          <w:tcPr>
            <w:tcW w:w="2825" w:type="dxa"/>
            <w:shd w:val="clear" w:color="auto" w:fill="auto"/>
            <w:tcMar>
              <w:top w:w="100" w:type="dxa"/>
              <w:left w:w="100" w:type="dxa"/>
              <w:bottom w:w="100" w:type="dxa"/>
              <w:right w:w="100" w:type="dxa"/>
            </w:tcMar>
            <w:vAlign w:val="center"/>
          </w:tcPr>
          <w:p w14:paraId="30884276" w14:textId="77777777" w:rsidR="00CC1E05" w:rsidRPr="00BD3501" w:rsidRDefault="00CC1E05" w:rsidP="00D96BA6">
            <w:pPr>
              <w:pStyle w:val="Tabletext"/>
            </w:pPr>
            <w:r w:rsidRPr="00BD3501">
              <w:t>Data structure</w:t>
            </w:r>
          </w:p>
        </w:tc>
        <w:tc>
          <w:tcPr>
            <w:tcW w:w="6795" w:type="dxa"/>
            <w:shd w:val="clear" w:color="auto" w:fill="auto"/>
            <w:tcMar>
              <w:top w:w="100" w:type="dxa"/>
              <w:left w:w="100" w:type="dxa"/>
              <w:bottom w:w="100" w:type="dxa"/>
              <w:right w:w="100" w:type="dxa"/>
            </w:tcMar>
            <w:vAlign w:val="center"/>
          </w:tcPr>
          <w:p w14:paraId="766A6B53" w14:textId="1D907687" w:rsidR="00CC1E05" w:rsidRPr="00BD3501" w:rsidRDefault="00CC1E05" w:rsidP="00D96BA6">
            <w:pPr>
              <w:pStyle w:val="Tabletext"/>
            </w:pPr>
            <w:r w:rsidRPr="00BD3501">
              <w:t>Images generated through fluoroscopy can be produced in single-plane 2D images as well as multi-plane 3D images</w:t>
            </w:r>
            <w:r w:rsidR="00445F44" w:rsidRPr="00BD3501">
              <w:t>.</w:t>
            </w:r>
            <w:r w:rsidR="002F544E">
              <w:t xml:space="preserve"> [</w:t>
            </w:r>
            <w:r w:rsidRPr="00BD3501">
              <w:t>35-37]</w:t>
            </w:r>
          </w:p>
        </w:tc>
      </w:tr>
      <w:tr w:rsidR="00CC1E05" w:rsidRPr="00BD3501" w14:paraId="19890FFF" w14:textId="77777777" w:rsidTr="00D96BA6">
        <w:trPr>
          <w:jc w:val="center"/>
        </w:trPr>
        <w:tc>
          <w:tcPr>
            <w:tcW w:w="2825" w:type="dxa"/>
            <w:shd w:val="clear" w:color="auto" w:fill="auto"/>
            <w:tcMar>
              <w:top w:w="100" w:type="dxa"/>
              <w:left w:w="100" w:type="dxa"/>
              <w:bottom w:w="100" w:type="dxa"/>
              <w:right w:w="100" w:type="dxa"/>
            </w:tcMar>
            <w:vAlign w:val="center"/>
          </w:tcPr>
          <w:p w14:paraId="1A2EC041" w14:textId="1F8C3F9E" w:rsidR="00CC1E05" w:rsidRPr="00BD3501" w:rsidRDefault="00CC1E05" w:rsidP="00D96BA6">
            <w:pPr>
              <w:pStyle w:val="Tabletext"/>
            </w:pPr>
            <w:r w:rsidRPr="00BD3501">
              <w:t xml:space="preserve">AI </w:t>
            </w:r>
            <w:r w:rsidR="00445F44" w:rsidRPr="00BD3501">
              <w:t>ap</w:t>
            </w:r>
            <w:r w:rsidRPr="00BD3501">
              <w:t>plications</w:t>
            </w:r>
          </w:p>
        </w:tc>
        <w:tc>
          <w:tcPr>
            <w:tcW w:w="6795" w:type="dxa"/>
            <w:shd w:val="clear" w:color="auto" w:fill="auto"/>
            <w:tcMar>
              <w:top w:w="100" w:type="dxa"/>
              <w:left w:w="100" w:type="dxa"/>
              <w:bottom w:w="100" w:type="dxa"/>
              <w:right w:w="100" w:type="dxa"/>
            </w:tcMar>
            <w:vAlign w:val="center"/>
          </w:tcPr>
          <w:p w14:paraId="0E9231B1" w14:textId="39E31E33" w:rsidR="00CC1E05" w:rsidRPr="00BD3501" w:rsidRDefault="00CC1E05" w:rsidP="00D96BA6">
            <w:pPr>
              <w:pStyle w:val="Tabletext"/>
            </w:pPr>
            <w:r w:rsidRPr="00BD3501">
              <w:t>AI is being used to simplify and optimize presentation of imaging, as well as reduce radiation exposure to patients</w:t>
            </w:r>
            <w:r w:rsidR="00445F44" w:rsidRPr="00BD3501">
              <w:t>.</w:t>
            </w:r>
            <w:r w:rsidR="002F544E">
              <w:t xml:space="preserve"> [</w:t>
            </w:r>
            <w:r w:rsidRPr="00BD3501">
              <w:t>38</w:t>
            </w:r>
            <w:r w:rsidR="00445F44" w:rsidRPr="00BD3501">
              <w:t>]</w:t>
            </w:r>
            <w:r w:rsidR="002F544E">
              <w:t xml:space="preserve"> [</w:t>
            </w:r>
            <w:r w:rsidRPr="00BD3501">
              <w:t>39]</w:t>
            </w:r>
          </w:p>
        </w:tc>
      </w:tr>
      <w:tr w:rsidR="009A698A" w:rsidRPr="00BD3501" w14:paraId="2E9462A0" w14:textId="77777777" w:rsidTr="00D96BA6">
        <w:trPr>
          <w:jc w:val="center"/>
        </w:trPr>
        <w:tc>
          <w:tcPr>
            <w:tcW w:w="9620" w:type="dxa"/>
            <w:gridSpan w:val="2"/>
            <w:shd w:val="clear" w:color="auto" w:fill="auto"/>
            <w:tcMar>
              <w:top w:w="100" w:type="dxa"/>
              <w:left w:w="100" w:type="dxa"/>
              <w:bottom w:w="100" w:type="dxa"/>
              <w:right w:w="100" w:type="dxa"/>
            </w:tcMar>
            <w:vAlign w:val="center"/>
          </w:tcPr>
          <w:p w14:paraId="62D55E6D" w14:textId="6EC33396" w:rsidR="009A698A" w:rsidRPr="00D96BA6" w:rsidRDefault="009A698A" w:rsidP="00D96BA6">
            <w:pPr>
              <w:pStyle w:val="Tablehead"/>
            </w:pPr>
            <w:r w:rsidRPr="00D96BA6">
              <w:t>Angiography</w:t>
            </w:r>
          </w:p>
        </w:tc>
      </w:tr>
      <w:tr w:rsidR="00CC1E05" w:rsidRPr="00BD3501" w14:paraId="11998A7A" w14:textId="77777777" w:rsidTr="00D96BA6">
        <w:trPr>
          <w:jc w:val="center"/>
        </w:trPr>
        <w:tc>
          <w:tcPr>
            <w:tcW w:w="2825" w:type="dxa"/>
            <w:shd w:val="clear" w:color="auto" w:fill="auto"/>
            <w:tcMar>
              <w:top w:w="100" w:type="dxa"/>
              <w:left w:w="100" w:type="dxa"/>
              <w:bottom w:w="100" w:type="dxa"/>
              <w:right w:w="100" w:type="dxa"/>
            </w:tcMar>
            <w:vAlign w:val="center"/>
          </w:tcPr>
          <w:p w14:paraId="0D98649A" w14:textId="77777777" w:rsidR="00CC1E05" w:rsidRPr="00BD3501" w:rsidRDefault="00CC1E05" w:rsidP="00D96BA6">
            <w:pPr>
              <w:pStyle w:val="Tabletext"/>
            </w:pPr>
            <w:r w:rsidRPr="00BD3501">
              <w:t>Description</w:t>
            </w:r>
          </w:p>
        </w:tc>
        <w:tc>
          <w:tcPr>
            <w:tcW w:w="6795" w:type="dxa"/>
            <w:shd w:val="clear" w:color="auto" w:fill="auto"/>
            <w:tcMar>
              <w:top w:w="100" w:type="dxa"/>
              <w:left w:w="100" w:type="dxa"/>
              <w:bottom w:w="100" w:type="dxa"/>
              <w:right w:w="100" w:type="dxa"/>
            </w:tcMar>
            <w:vAlign w:val="center"/>
          </w:tcPr>
          <w:p w14:paraId="2A581E92" w14:textId="6E7293C7" w:rsidR="00CC1E05" w:rsidRPr="00BD3501" w:rsidRDefault="00CC1E05" w:rsidP="00D96BA6">
            <w:pPr>
              <w:pStyle w:val="Tabletext"/>
            </w:pPr>
            <w:r w:rsidRPr="00BD3501">
              <w:t xml:space="preserve">Angiography is a medical imaging modality that focuses on imaging the inside of blood vessels and organs. In angiography, a contrast medium is injected into the blood vessel and the path of the tracer or contrast medium is imaged using </w:t>
            </w:r>
            <w:r w:rsidR="007414E1" w:rsidRPr="00BD3501">
              <w:t>x-</w:t>
            </w:r>
            <w:r w:rsidRPr="00BD3501">
              <w:t>ray.</w:t>
            </w:r>
            <w:r w:rsidR="002F544E">
              <w:t xml:space="preserve"> [</w:t>
            </w:r>
            <w:r w:rsidRPr="00BD3501">
              <w:t>57]</w:t>
            </w:r>
            <w:r w:rsidR="002F544E">
              <w:t xml:space="preserve"> [</w:t>
            </w:r>
            <w:r w:rsidRPr="00BD3501">
              <w:t>58]</w:t>
            </w:r>
          </w:p>
        </w:tc>
      </w:tr>
      <w:tr w:rsidR="00CC1E05" w:rsidRPr="00BD3501" w14:paraId="7F2E7B5D" w14:textId="77777777" w:rsidTr="00D96BA6">
        <w:trPr>
          <w:jc w:val="center"/>
        </w:trPr>
        <w:tc>
          <w:tcPr>
            <w:tcW w:w="2825" w:type="dxa"/>
            <w:shd w:val="clear" w:color="auto" w:fill="auto"/>
            <w:tcMar>
              <w:top w:w="100" w:type="dxa"/>
              <w:left w:w="100" w:type="dxa"/>
              <w:bottom w:w="100" w:type="dxa"/>
              <w:right w:w="100" w:type="dxa"/>
            </w:tcMar>
            <w:vAlign w:val="center"/>
          </w:tcPr>
          <w:p w14:paraId="4A623014" w14:textId="77777777" w:rsidR="00CC1E05" w:rsidRPr="00BD3501" w:rsidRDefault="00CC1E05" w:rsidP="00D96BA6">
            <w:pPr>
              <w:pStyle w:val="Tabletext"/>
            </w:pPr>
            <w:r w:rsidRPr="00BD3501">
              <w:t>Conditions</w:t>
            </w:r>
          </w:p>
        </w:tc>
        <w:tc>
          <w:tcPr>
            <w:tcW w:w="6795" w:type="dxa"/>
            <w:shd w:val="clear" w:color="auto" w:fill="auto"/>
            <w:tcMar>
              <w:top w:w="100" w:type="dxa"/>
              <w:left w:w="100" w:type="dxa"/>
              <w:bottom w:w="100" w:type="dxa"/>
              <w:right w:w="100" w:type="dxa"/>
            </w:tcMar>
            <w:vAlign w:val="center"/>
          </w:tcPr>
          <w:p w14:paraId="33DB4D3A" w14:textId="4D6850B6" w:rsidR="00CC1E05" w:rsidRPr="00BD3501" w:rsidRDefault="00CC1E05" w:rsidP="00D96BA6">
            <w:pPr>
              <w:pStyle w:val="Tabletext"/>
            </w:pPr>
            <w:r w:rsidRPr="00BD3501">
              <w:t xml:space="preserve">Some conditions angiography is applied to </w:t>
            </w:r>
            <w:proofErr w:type="gramStart"/>
            <w:r w:rsidRPr="00BD3501">
              <w:t>are:</w:t>
            </w:r>
            <w:proofErr w:type="gramEnd"/>
            <w:r w:rsidRPr="00BD3501">
              <w:t xml:space="preserve"> diagnosis of obstructive vascular disease, diagnosis of aneurysms, diagnosis of arteriovenous malformations, diagnosis of bleeding vessels, and assessment of vascularity of malignant tumo</w:t>
            </w:r>
            <w:r w:rsidR="00C17775" w:rsidRPr="00BD3501">
              <w:t>u</w:t>
            </w:r>
            <w:r w:rsidRPr="00BD3501">
              <w:t>rs.</w:t>
            </w:r>
            <w:r w:rsidR="002F544E">
              <w:t xml:space="preserve"> [</w:t>
            </w:r>
            <w:r w:rsidRPr="00BD3501">
              <w:t>57]</w:t>
            </w:r>
          </w:p>
        </w:tc>
      </w:tr>
      <w:tr w:rsidR="00CC1E05" w:rsidRPr="00BD3501" w14:paraId="56332009" w14:textId="77777777" w:rsidTr="00D96BA6">
        <w:trPr>
          <w:jc w:val="center"/>
        </w:trPr>
        <w:tc>
          <w:tcPr>
            <w:tcW w:w="2825" w:type="dxa"/>
            <w:shd w:val="clear" w:color="auto" w:fill="auto"/>
            <w:tcMar>
              <w:top w:w="100" w:type="dxa"/>
              <w:left w:w="100" w:type="dxa"/>
              <w:bottom w:w="100" w:type="dxa"/>
              <w:right w:w="100" w:type="dxa"/>
            </w:tcMar>
            <w:vAlign w:val="center"/>
          </w:tcPr>
          <w:p w14:paraId="353FA20F" w14:textId="77777777" w:rsidR="00CC1E05" w:rsidRPr="00BD3501" w:rsidRDefault="00CC1E05" w:rsidP="00D96BA6">
            <w:pPr>
              <w:pStyle w:val="Tabletext"/>
            </w:pPr>
            <w:r w:rsidRPr="00BD3501">
              <w:t>Data structure</w:t>
            </w:r>
          </w:p>
        </w:tc>
        <w:tc>
          <w:tcPr>
            <w:tcW w:w="6795" w:type="dxa"/>
            <w:shd w:val="clear" w:color="auto" w:fill="auto"/>
            <w:tcMar>
              <w:top w:w="100" w:type="dxa"/>
              <w:left w:w="100" w:type="dxa"/>
              <w:bottom w:w="100" w:type="dxa"/>
              <w:right w:w="100" w:type="dxa"/>
            </w:tcMar>
            <w:vAlign w:val="center"/>
          </w:tcPr>
          <w:p w14:paraId="6538FC47" w14:textId="77DCEE32" w:rsidR="00CC1E05" w:rsidRPr="00BD3501" w:rsidRDefault="00CC1E05" w:rsidP="00D96BA6">
            <w:pPr>
              <w:pStyle w:val="Tabletext"/>
            </w:pPr>
            <w:r w:rsidRPr="00BD3501">
              <w:t>Angiograms can be 2D or 3D image files</w:t>
            </w:r>
            <w:r w:rsidR="00EE19E9" w:rsidRPr="00BD3501">
              <w:t>.</w:t>
            </w:r>
          </w:p>
        </w:tc>
      </w:tr>
      <w:tr w:rsidR="00CC1E05" w:rsidRPr="00BD3501" w14:paraId="7BFAFC49" w14:textId="77777777" w:rsidTr="00D96BA6">
        <w:trPr>
          <w:jc w:val="center"/>
        </w:trPr>
        <w:tc>
          <w:tcPr>
            <w:tcW w:w="2825" w:type="dxa"/>
            <w:shd w:val="clear" w:color="auto" w:fill="auto"/>
            <w:tcMar>
              <w:top w:w="100" w:type="dxa"/>
              <w:left w:w="100" w:type="dxa"/>
              <w:bottom w:w="100" w:type="dxa"/>
              <w:right w:w="100" w:type="dxa"/>
            </w:tcMar>
            <w:vAlign w:val="center"/>
          </w:tcPr>
          <w:p w14:paraId="0260D6DC" w14:textId="49C5E926" w:rsidR="00CC1E05" w:rsidRPr="00BD3501" w:rsidRDefault="00CC1E05" w:rsidP="00D96BA6">
            <w:pPr>
              <w:pStyle w:val="Tabletext"/>
            </w:pPr>
            <w:r w:rsidRPr="00BD3501">
              <w:t xml:space="preserve">AI </w:t>
            </w:r>
            <w:r w:rsidR="00EE19E9" w:rsidRPr="00BD3501">
              <w:t>app</w:t>
            </w:r>
            <w:r w:rsidRPr="00BD3501">
              <w:t>lications</w:t>
            </w:r>
          </w:p>
        </w:tc>
        <w:tc>
          <w:tcPr>
            <w:tcW w:w="6795" w:type="dxa"/>
            <w:shd w:val="clear" w:color="auto" w:fill="auto"/>
            <w:tcMar>
              <w:top w:w="100" w:type="dxa"/>
              <w:left w:w="100" w:type="dxa"/>
              <w:bottom w:w="100" w:type="dxa"/>
              <w:right w:w="100" w:type="dxa"/>
            </w:tcMar>
            <w:vAlign w:val="center"/>
          </w:tcPr>
          <w:p w14:paraId="581F6460" w14:textId="77777777" w:rsidR="00CC1E05" w:rsidRPr="00BD3501" w:rsidRDefault="00CC1E05" w:rsidP="00D96BA6">
            <w:pPr>
              <w:pStyle w:val="Tabletext"/>
            </w:pPr>
            <w:r w:rsidRPr="00BD3501">
              <w:t>AI is used in post processing tasks like segmentation.</w:t>
            </w:r>
          </w:p>
          <w:p w14:paraId="475AA865" w14:textId="6991A1F0" w:rsidR="00CC1E05" w:rsidRPr="00BD3501" w:rsidRDefault="00CC1E05" w:rsidP="00D96BA6">
            <w:pPr>
              <w:pStyle w:val="Tabletext"/>
            </w:pPr>
            <w:r w:rsidRPr="00BD3501">
              <w:t>Also AI is used to perform certain calculations like calculating calcium score and fraction flow reserve.</w:t>
            </w:r>
            <w:r w:rsidR="002F544E">
              <w:t xml:space="preserve"> [</w:t>
            </w:r>
            <w:r w:rsidRPr="00BD3501">
              <w:t>59]</w:t>
            </w:r>
          </w:p>
        </w:tc>
      </w:tr>
      <w:tr w:rsidR="009A698A" w:rsidRPr="00BD3501" w14:paraId="12F92F25" w14:textId="77777777" w:rsidTr="00D96BA6">
        <w:trPr>
          <w:jc w:val="center"/>
        </w:trPr>
        <w:tc>
          <w:tcPr>
            <w:tcW w:w="9620" w:type="dxa"/>
            <w:gridSpan w:val="2"/>
            <w:shd w:val="clear" w:color="auto" w:fill="auto"/>
            <w:tcMar>
              <w:top w:w="100" w:type="dxa"/>
              <w:left w:w="100" w:type="dxa"/>
              <w:bottom w:w="100" w:type="dxa"/>
              <w:right w:w="100" w:type="dxa"/>
            </w:tcMar>
            <w:vAlign w:val="center"/>
          </w:tcPr>
          <w:p w14:paraId="0EEC1BF5" w14:textId="6C1947EA" w:rsidR="009A698A" w:rsidRPr="00D96BA6" w:rsidRDefault="009A698A" w:rsidP="00D96BA6">
            <w:pPr>
              <w:pStyle w:val="Tablehead"/>
              <w:keepLines/>
            </w:pPr>
            <w:r w:rsidRPr="00D96BA6">
              <w:lastRenderedPageBreak/>
              <w:t>Mammography</w:t>
            </w:r>
          </w:p>
        </w:tc>
      </w:tr>
      <w:tr w:rsidR="00CC1E05" w:rsidRPr="00BD3501" w14:paraId="47313718" w14:textId="77777777" w:rsidTr="00D96BA6">
        <w:trPr>
          <w:jc w:val="center"/>
        </w:trPr>
        <w:tc>
          <w:tcPr>
            <w:tcW w:w="2825" w:type="dxa"/>
            <w:shd w:val="clear" w:color="auto" w:fill="auto"/>
            <w:tcMar>
              <w:top w:w="100" w:type="dxa"/>
              <w:left w:w="100" w:type="dxa"/>
              <w:bottom w:w="100" w:type="dxa"/>
              <w:right w:w="100" w:type="dxa"/>
            </w:tcMar>
            <w:vAlign w:val="center"/>
          </w:tcPr>
          <w:p w14:paraId="7C924733" w14:textId="77777777" w:rsidR="00CC1E05" w:rsidRPr="00BD3501" w:rsidRDefault="00CC1E05" w:rsidP="00D96BA6">
            <w:pPr>
              <w:pStyle w:val="Tabletext"/>
              <w:keepNext/>
              <w:keepLines/>
            </w:pPr>
            <w:r w:rsidRPr="00BD3501">
              <w:t>Description</w:t>
            </w:r>
          </w:p>
        </w:tc>
        <w:tc>
          <w:tcPr>
            <w:tcW w:w="6795" w:type="dxa"/>
            <w:shd w:val="clear" w:color="auto" w:fill="auto"/>
            <w:tcMar>
              <w:top w:w="100" w:type="dxa"/>
              <w:left w:w="100" w:type="dxa"/>
              <w:bottom w:w="100" w:type="dxa"/>
              <w:right w:w="100" w:type="dxa"/>
            </w:tcMar>
            <w:vAlign w:val="center"/>
          </w:tcPr>
          <w:p w14:paraId="12C2688A" w14:textId="507DD1D3" w:rsidR="00CC1E05" w:rsidRPr="00BD3501" w:rsidRDefault="00CC1E05" w:rsidP="00D96BA6">
            <w:pPr>
              <w:pStyle w:val="Tabletext"/>
              <w:keepNext/>
              <w:keepLines/>
            </w:pPr>
            <w:r w:rsidRPr="00BD3501">
              <w:t xml:space="preserve">Mammography is a medical imaging modality that uses low energy </w:t>
            </w:r>
            <w:r w:rsidR="007414E1" w:rsidRPr="00BD3501">
              <w:t>x-</w:t>
            </w:r>
            <w:r w:rsidRPr="00BD3501">
              <w:t xml:space="preserve">rays to image the human breast. Mammography is mostly used for early detection of breast cancer. Its mode of operation is very similar to that of the conventional </w:t>
            </w:r>
            <w:r w:rsidR="007414E1" w:rsidRPr="00BD3501">
              <w:t>x-</w:t>
            </w:r>
            <w:r w:rsidRPr="00BD3501">
              <w:t>ray machine, except that it employs low power radiation.</w:t>
            </w:r>
            <w:r w:rsidR="002F544E">
              <w:t xml:space="preserve"> [</w:t>
            </w:r>
            <w:r w:rsidRPr="00BD3501">
              <w:t>49]</w:t>
            </w:r>
            <w:r w:rsidR="002F544E">
              <w:t>[</w:t>
            </w:r>
            <w:r w:rsidRPr="00BD3501">
              <w:t>50]</w:t>
            </w:r>
          </w:p>
        </w:tc>
      </w:tr>
      <w:tr w:rsidR="00CC1E05" w:rsidRPr="00BD3501" w14:paraId="2C5D1596" w14:textId="77777777" w:rsidTr="00D96BA6">
        <w:trPr>
          <w:jc w:val="center"/>
        </w:trPr>
        <w:tc>
          <w:tcPr>
            <w:tcW w:w="2825" w:type="dxa"/>
            <w:shd w:val="clear" w:color="auto" w:fill="auto"/>
            <w:tcMar>
              <w:top w:w="100" w:type="dxa"/>
              <w:left w:w="100" w:type="dxa"/>
              <w:bottom w:w="100" w:type="dxa"/>
              <w:right w:w="100" w:type="dxa"/>
            </w:tcMar>
            <w:vAlign w:val="center"/>
          </w:tcPr>
          <w:p w14:paraId="461B8011" w14:textId="77777777" w:rsidR="00CC1E05" w:rsidRPr="00BD3501" w:rsidRDefault="00CC1E05" w:rsidP="00D96BA6">
            <w:pPr>
              <w:pStyle w:val="Tabletext"/>
            </w:pPr>
            <w:r w:rsidRPr="00BD3501">
              <w:t>Conditions</w:t>
            </w:r>
          </w:p>
        </w:tc>
        <w:tc>
          <w:tcPr>
            <w:tcW w:w="6795" w:type="dxa"/>
            <w:shd w:val="clear" w:color="auto" w:fill="auto"/>
            <w:tcMar>
              <w:top w:w="100" w:type="dxa"/>
              <w:left w:w="100" w:type="dxa"/>
              <w:bottom w:w="100" w:type="dxa"/>
              <w:right w:w="100" w:type="dxa"/>
            </w:tcMar>
            <w:vAlign w:val="center"/>
          </w:tcPr>
          <w:p w14:paraId="280CD8AE" w14:textId="39E14C8C" w:rsidR="00CC1E05" w:rsidRPr="00BD3501" w:rsidRDefault="00CC1E05" w:rsidP="00D96BA6">
            <w:pPr>
              <w:pStyle w:val="Tabletext"/>
            </w:pPr>
            <w:r w:rsidRPr="00BD3501">
              <w:t xml:space="preserve">Mammography can be used as a </w:t>
            </w:r>
            <w:r w:rsidR="00240F71" w:rsidRPr="00BD3501">
              <w:t xml:space="preserve">tool for </w:t>
            </w:r>
            <w:r w:rsidRPr="00BD3501">
              <w:t>screening or diagnos</w:t>
            </w:r>
            <w:r w:rsidR="00240F71" w:rsidRPr="00BD3501">
              <w:t>is</w:t>
            </w:r>
            <w:r w:rsidRPr="00BD3501">
              <w:t xml:space="preserve"> tool.</w:t>
            </w:r>
          </w:p>
          <w:p w14:paraId="0FE15026" w14:textId="613A8648" w:rsidR="00CC1E05" w:rsidRPr="00BD3501" w:rsidRDefault="007331FD" w:rsidP="00D96BA6">
            <w:pPr>
              <w:pStyle w:val="Tabletext"/>
              <w:ind w:left="284" w:hanging="284"/>
            </w:pPr>
            <w:r w:rsidRPr="00BD3501">
              <w:t>–</w:t>
            </w:r>
            <w:r w:rsidRPr="00BD3501">
              <w:tab/>
            </w:r>
            <w:r w:rsidR="00CC1E05" w:rsidRPr="00BD3501">
              <w:t>As a screening tool, mammography is used for the early detection of breast cancer.</w:t>
            </w:r>
          </w:p>
          <w:p w14:paraId="51CC797A" w14:textId="08E12334" w:rsidR="00CC1E05" w:rsidRPr="00BD3501" w:rsidRDefault="007331FD" w:rsidP="00D96BA6">
            <w:pPr>
              <w:pStyle w:val="Tabletext"/>
              <w:ind w:left="284" w:hanging="284"/>
            </w:pPr>
            <w:r w:rsidRPr="00BD3501">
              <w:t>–</w:t>
            </w:r>
            <w:r w:rsidRPr="00BD3501">
              <w:tab/>
            </w:r>
            <w:r w:rsidR="00CC1E05" w:rsidRPr="00BD3501">
              <w:t>As a diagnostic tool, mammography is used to investigate abnormal clinical findings in the breast, like breast lumps and nipple discharge.</w:t>
            </w:r>
            <w:r w:rsidR="002F544E">
              <w:t xml:space="preserve"> [</w:t>
            </w:r>
            <w:r w:rsidR="00CC1E05" w:rsidRPr="00BD3501">
              <w:t>50]</w:t>
            </w:r>
          </w:p>
        </w:tc>
      </w:tr>
      <w:tr w:rsidR="00CC1E05" w:rsidRPr="00BD3501" w14:paraId="2B9F2325" w14:textId="77777777" w:rsidTr="00D96BA6">
        <w:trPr>
          <w:jc w:val="center"/>
        </w:trPr>
        <w:tc>
          <w:tcPr>
            <w:tcW w:w="2825" w:type="dxa"/>
            <w:shd w:val="clear" w:color="auto" w:fill="auto"/>
            <w:tcMar>
              <w:top w:w="100" w:type="dxa"/>
              <w:left w:w="100" w:type="dxa"/>
              <w:bottom w:w="100" w:type="dxa"/>
              <w:right w:w="100" w:type="dxa"/>
            </w:tcMar>
            <w:vAlign w:val="center"/>
          </w:tcPr>
          <w:p w14:paraId="0A11F449" w14:textId="77777777" w:rsidR="00CC1E05" w:rsidRPr="00BD3501" w:rsidRDefault="00CC1E05" w:rsidP="00D96BA6">
            <w:pPr>
              <w:pStyle w:val="Tabletext"/>
            </w:pPr>
            <w:r w:rsidRPr="00BD3501">
              <w:t>Data structure</w:t>
            </w:r>
          </w:p>
        </w:tc>
        <w:tc>
          <w:tcPr>
            <w:tcW w:w="6795" w:type="dxa"/>
            <w:shd w:val="clear" w:color="auto" w:fill="auto"/>
            <w:tcMar>
              <w:top w:w="100" w:type="dxa"/>
              <w:left w:w="100" w:type="dxa"/>
              <w:bottom w:w="100" w:type="dxa"/>
              <w:right w:w="100" w:type="dxa"/>
            </w:tcMar>
            <w:vAlign w:val="center"/>
          </w:tcPr>
          <w:p w14:paraId="6DD5515C" w14:textId="4B8E09C8" w:rsidR="00CC1E05" w:rsidRPr="00BD3501" w:rsidRDefault="00CC1E05" w:rsidP="00D96BA6">
            <w:pPr>
              <w:pStyle w:val="Tabletext"/>
            </w:pPr>
            <w:r w:rsidRPr="00BD3501">
              <w:t>Mammograms may be 2D or 3D image files.</w:t>
            </w:r>
            <w:r w:rsidR="002F544E">
              <w:t xml:space="preserve"> [</w:t>
            </w:r>
            <w:r w:rsidRPr="00BD3501">
              <w:t>50]</w:t>
            </w:r>
          </w:p>
        </w:tc>
      </w:tr>
      <w:tr w:rsidR="00CC1E05" w:rsidRPr="00BD3501" w14:paraId="2D9B41E6" w14:textId="77777777" w:rsidTr="00D96BA6">
        <w:trPr>
          <w:jc w:val="center"/>
        </w:trPr>
        <w:tc>
          <w:tcPr>
            <w:tcW w:w="2825" w:type="dxa"/>
            <w:shd w:val="clear" w:color="auto" w:fill="auto"/>
            <w:tcMar>
              <w:top w:w="100" w:type="dxa"/>
              <w:left w:w="100" w:type="dxa"/>
              <w:bottom w:w="100" w:type="dxa"/>
              <w:right w:w="100" w:type="dxa"/>
            </w:tcMar>
            <w:vAlign w:val="center"/>
          </w:tcPr>
          <w:p w14:paraId="13140B80" w14:textId="5D61D182" w:rsidR="00CC1E05" w:rsidRPr="00BD3501" w:rsidRDefault="00CC1E05" w:rsidP="00D96BA6">
            <w:pPr>
              <w:pStyle w:val="Tabletext"/>
            </w:pPr>
            <w:r w:rsidRPr="00BD3501">
              <w:t xml:space="preserve">AI </w:t>
            </w:r>
            <w:r w:rsidR="00240F71" w:rsidRPr="00BD3501">
              <w:t>a</w:t>
            </w:r>
            <w:r w:rsidRPr="00BD3501">
              <w:t>pplications</w:t>
            </w:r>
          </w:p>
        </w:tc>
        <w:tc>
          <w:tcPr>
            <w:tcW w:w="6795" w:type="dxa"/>
            <w:shd w:val="clear" w:color="auto" w:fill="auto"/>
            <w:tcMar>
              <w:top w:w="100" w:type="dxa"/>
              <w:left w:w="100" w:type="dxa"/>
              <w:bottom w:w="100" w:type="dxa"/>
              <w:right w:w="100" w:type="dxa"/>
            </w:tcMar>
            <w:vAlign w:val="center"/>
          </w:tcPr>
          <w:p w14:paraId="0309E4CD" w14:textId="3C34E71A" w:rsidR="00CC1E05" w:rsidRPr="00BD3501" w:rsidRDefault="00CC1E05" w:rsidP="00D96BA6">
            <w:pPr>
              <w:pStyle w:val="Tabletext"/>
            </w:pPr>
            <w:r w:rsidRPr="00BD3501">
              <w:t>AI, in combination to radiologists, is used to improve the accuracy of breast cancer screening.</w:t>
            </w:r>
            <w:r w:rsidR="002F544E">
              <w:t xml:space="preserve"> [</w:t>
            </w:r>
            <w:r w:rsidRPr="00BD3501">
              <w:t>51]</w:t>
            </w:r>
          </w:p>
        </w:tc>
      </w:tr>
      <w:tr w:rsidR="009A698A" w:rsidRPr="00BD3501" w14:paraId="7D75252F" w14:textId="77777777" w:rsidTr="00D96BA6">
        <w:trPr>
          <w:jc w:val="center"/>
        </w:trPr>
        <w:tc>
          <w:tcPr>
            <w:tcW w:w="9620" w:type="dxa"/>
            <w:gridSpan w:val="2"/>
            <w:shd w:val="clear" w:color="auto" w:fill="auto"/>
            <w:tcMar>
              <w:top w:w="100" w:type="dxa"/>
              <w:left w:w="100" w:type="dxa"/>
              <w:bottom w:w="100" w:type="dxa"/>
              <w:right w:w="100" w:type="dxa"/>
            </w:tcMar>
            <w:vAlign w:val="center"/>
          </w:tcPr>
          <w:p w14:paraId="76A6F0EA" w14:textId="4AE054E7" w:rsidR="009A698A" w:rsidRPr="00D96BA6" w:rsidRDefault="009A698A" w:rsidP="00D96BA6">
            <w:pPr>
              <w:pStyle w:val="Tablehead"/>
              <w:keepLines/>
            </w:pPr>
            <w:r w:rsidRPr="00D96BA6">
              <w:t xml:space="preserve">Computed </w:t>
            </w:r>
            <w:r w:rsidR="00C17775" w:rsidRPr="00D96BA6">
              <w:t>t</w:t>
            </w:r>
            <w:r w:rsidRPr="00D96BA6">
              <w:t>omography</w:t>
            </w:r>
          </w:p>
        </w:tc>
      </w:tr>
      <w:tr w:rsidR="00CC1E05" w:rsidRPr="00BD3501" w14:paraId="48B7CF95" w14:textId="77777777" w:rsidTr="00D96BA6">
        <w:trPr>
          <w:jc w:val="center"/>
        </w:trPr>
        <w:tc>
          <w:tcPr>
            <w:tcW w:w="2825" w:type="dxa"/>
            <w:shd w:val="clear" w:color="auto" w:fill="auto"/>
            <w:tcMar>
              <w:top w:w="100" w:type="dxa"/>
              <w:left w:w="100" w:type="dxa"/>
              <w:bottom w:w="100" w:type="dxa"/>
              <w:right w:w="100" w:type="dxa"/>
            </w:tcMar>
            <w:vAlign w:val="center"/>
          </w:tcPr>
          <w:p w14:paraId="122076BC" w14:textId="77777777" w:rsidR="00CC1E05" w:rsidRPr="00BD3501" w:rsidRDefault="00CC1E05" w:rsidP="00D96BA6">
            <w:pPr>
              <w:pStyle w:val="Tabletext"/>
            </w:pPr>
            <w:r w:rsidRPr="00BD3501">
              <w:t>Description</w:t>
            </w:r>
          </w:p>
        </w:tc>
        <w:tc>
          <w:tcPr>
            <w:tcW w:w="6795" w:type="dxa"/>
            <w:shd w:val="clear" w:color="auto" w:fill="auto"/>
            <w:tcMar>
              <w:top w:w="100" w:type="dxa"/>
              <w:left w:w="100" w:type="dxa"/>
              <w:bottom w:w="100" w:type="dxa"/>
              <w:right w:w="100" w:type="dxa"/>
            </w:tcMar>
            <w:vAlign w:val="center"/>
          </w:tcPr>
          <w:p w14:paraId="0277CB1D" w14:textId="00548254" w:rsidR="00CC1E05" w:rsidRPr="00BD3501" w:rsidRDefault="00CC1E05" w:rsidP="00D96BA6">
            <w:pPr>
              <w:pStyle w:val="Tabletext"/>
            </w:pPr>
            <w:r w:rsidRPr="00BD3501">
              <w:t xml:space="preserve">CT also called computed axial tomography, is a non-invasive imaging method that uses </w:t>
            </w:r>
            <w:r w:rsidR="007414E1" w:rsidRPr="00BD3501">
              <w:t>x-</w:t>
            </w:r>
            <w:r w:rsidRPr="00BD3501">
              <w:t>rays, combined with computing to produce cross-sections of subjects, allowing for highly detailed models of patients or areas of interest to study; patients are sometimes given a contrasting material to improve image quality</w:t>
            </w:r>
            <w:r w:rsidR="002F544E">
              <w:t xml:space="preserve"> [</w:t>
            </w:r>
            <w:r w:rsidRPr="00BD3501">
              <w:t>72</w:t>
            </w:r>
            <w:r w:rsidR="003E2698" w:rsidRPr="00BD3501">
              <w:t>]</w:t>
            </w:r>
            <w:r w:rsidR="002F544E">
              <w:t xml:space="preserve"> [</w:t>
            </w:r>
            <w:r w:rsidRPr="00BD3501">
              <w:t>73].</w:t>
            </w:r>
          </w:p>
        </w:tc>
      </w:tr>
      <w:tr w:rsidR="00CC1E05" w:rsidRPr="00BD3501" w14:paraId="1C791F54" w14:textId="77777777" w:rsidTr="00D96BA6">
        <w:trPr>
          <w:jc w:val="center"/>
        </w:trPr>
        <w:tc>
          <w:tcPr>
            <w:tcW w:w="2825" w:type="dxa"/>
            <w:shd w:val="clear" w:color="auto" w:fill="auto"/>
            <w:tcMar>
              <w:top w:w="100" w:type="dxa"/>
              <w:left w:w="100" w:type="dxa"/>
              <w:bottom w:w="100" w:type="dxa"/>
              <w:right w:w="100" w:type="dxa"/>
            </w:tcMar>
            <w:vAlign w:val="center"/>
          </w:tcPr>
          <w:p w14:paraId="4EA35BE0" w14:textId="77777777" w:rsidR="00CC1E05" w:rsidRPr="00BD3501" w:rsidRDefault="00CC1E05" w:rsidP="00D96BA6">
            <w:pPr>
              <w:pStyle w:val="Tabletext"/>
            </w:pPr>
            <w:r w:rsidRPr="00BD3501">
              <w:t>Conditions</w:t>
            </w:r>
          </w:p>
        </w:tc>
        <w:tc>
          <w:tcPr>
            <w:tcW w:w="6795" w:type="dxa"/>
            <w:shd w:val="clear" w:color="auto" w:fill="auto"/>
            <w:tcMar>
              <w:top w:w="100" w:type="dxa"/>
              <w:left w:w="100" w:type="dxa"/>
              <w:bottom w:w="100" w:type="dxa"/>
              <w:right w:w="100" w:type="dxa"/>
            </w:tcMar>
            <w:vAlign w:val="center"/>
          </w:tcPr>
          <w:p w14:paraId="6C087B8F" w14:textId="214EAAFC" w:rsidR="00CC1E05" w:rsidRPr="00BD3501" w:rsidRDefault="00CC1E05" w:rsidP="00D96BA6">
            <w:pPr>
              <w:pStyle w:val="Tabletext"/>
            </w:pPr>
            <w:r w:rsidRPr="00BD3501">
              <w:t>CTs are used in multiple diagnostic works and therapies, and have additional value in that full body scans are possible</w:t>
            </w:r>
            <w:r w:rsidR="00C146BD" w:rsidRPr="00BD3501">
              <w:t>.</w:t>
            </w:r>
            <w:r w:rsidR="002F544E">
              <w:t xml:space="preserve"> [</w:t>
            </w:r>
            <w:r w:rsidRPr="00BD3501">
              <w:t>72</w:t>
            </w:r>
            <w:r w:rsidR="003E2698" w:rsidRPr="00BD3501">
              <w:t>]</w:t>
            </w:r>
            <w:r w:rsidR="002F544E">
              <w:t>[</w:t>
            </w:r>
            <w:r w:rsidRPr="00BD3501">
              <w:t>73] Examples of uses include disease diagnosis and prognosis, guidance of medical procedures, and treatment monitoring across a wide spectrum of disorders from problems with vasculature, bone fractures, investigations in oncology, psychiatry and more</w:t>
            </w:r>
            <w:r w:rsidR="00C146BD" w:rsidRPr="00BD3501">
              <w:t>.</w:t>
            </w:r>
            <w:r w:rsidR="002F544E">
              <w:t xml:space="preserve"> [</w:t>
            </w:r>
            <w:r w:rsidRPr="00BD3501">
              <w:t xml:space="preserve">72-75]. It has even found use in investigating complications associated with </w:t>
            </w:r>
            <w:r w:rsidR="00391C15" w:rsidRPr="00BD3501">
              <w:t>COVID</w:t>
            </w:r>
            <w:r w:rsidRPr="00BD3501">
              <w:t>-19 within patients</w:t>
            </w:r>
            <w:r w:rsidR="002F544E">
              <w:t xml:space="preserve"> [</w:t>
            </w:r>
            <w:r w:rsidRPr="00BD3501">
              <w:t>76</w:t>
            </w:r>
            <w:r w:rsidR="00CB15A6" w:rsidRPr="00BD3501">
              <w:t>]</w:t>
            </w:r>
            <w:r w:rsidR="002F544E">
              <w:t xml:space="preserve"> [</w:t>
            </w:r>
            <w:r w:rsidRPr="00BD3501">
              <w:t>77].</w:t>
            </w:r>
          </w:p>
        </w:tc>
      </w:tr>
      <w:tr w:rsidR="00CC1E05" w:rsidRPr="00BD3501" w14:paraId="3E1B5B64" w14:textId="77777777" w:rsidTr="00D96BA6">
        <w:trPr>
          <w:jc w:val="center"/>
        </w:trPr>
        <w:tc>
          <w:tcPr>
            <w:tcW w:w="2825" w:type="dxa"/>
            <w:shd w:val="clear" w:color="auto" w:fill="auto"/>
            <w:tcMar>
              <w:top w:w="100" w:type="dxa"/>
              <w:left w:w="100" w:type="dxa"/>
              <w:bottom w:w="100" w:type="dxa"/>
              <w:right w:w="100" w:type="dxa"/>
            </w:tcMar>
            <w:vAlign w:val="center"/>
          </w:tcPr>
          <w:p w14:paraId="6DB38F16" w14:textId="77777777" w:rsidR="00CC1E05" w:rsidRPr="00BD3501" w:rsidRDefault="00CC1E05" w:rsidP="00D96BA6">
            <w:pPr>
              <w:pStyle w:val="Tabletext"/>
            </w:pPr>
            <w:r w:rsidRPr="00BD3501">
              <w:t>Data structure</w:t>
            </w:r>
          </w:p>
        </w:tc>
        <w:tc>
          <w:tcPr>
            <w:tcW w:w="6795" w:type="dxa"/>
            <w:shd w:val="clear" w:color="auto" w:fill="auto"/>
            <w:tcMar>
              <w:top w:w="100" w:type="dxa"/>
              <w:left w:w="100" w:type="dxa"/>
              <w:bottom w:w="100" w:type="dxa"/>
              <w:right w:w="100" w:type="dxa"/>
            </w:tcMar>
            <w:vAlign w:val="center"/>
          </w:tcPr>
          <w:p w14:paraId="1C853A54" w14:textId="6773C416" w:rsidR="00CC1E05" w:rsidRPr="00BD3501" w:rsidRDefault="00CC1E05" w:rsidP="00D96BA6">
            <w:pPr>
              <w:pStyle w:val="Tabletext"/>
            </w:pPr>
            <w:r w:rsidRPr="00BD3501">
              <w:t>CT scans take numerous 2D images, and these can be used to make 3D representations, thus allowing 2D and 3D formats</w:t>
            </w:r>
            <w:r w:rsidR="002F544E">
              <w:t xml:space="preserve"> [</w:t>
            </w:r>
            <w:r w:rsidRPr="00BD3501">
              <w:t>72</w:t>
            </w:r>
            <w:r w:rsidR="00522E30" w:rsidRPr="00BD3501">
              <w:t>]</w:t>
            </w:r>
            <w:r w:rsidR="002F544E">
              <w:t>[</w:t>
            </w:r>
            <w:r w:rsidRPr="00BD3501">
              <w:t>84].</w:t>
            </w:r>
          </w:p>
        </w:tc>
      </w:tr>
      <w:tr w:rsidR="00CC1E05" w:rsidRPr="00BD3501" w14:paraId="0C8BF5F1" w14:textId="77777777" w:rsidTr="00D96BA6">
        <w:trPr>
          <w:jc w:val="center"/>
        </w:trPr>
        <w:tc>
          <w:tcPr>
            <w:tcW w:w="2825" w:type="dxa"/>
            <w:shd w:val="clear" w:color="auto" w:fill="auto"/>
            <w:tcMar>
              <w:top w:w="100" w:type="dxa"/>
              <w:left w:w="100" w:type="dxa"/>
              <w:bottom w:w="100" w:type="dxa"/>
              <w:right w:w="100" w:type="dxa"/>
            </w:tcMar>
            <w:vAlign w:val="center"/>
          </w:tcPr>
          <w:p w14:paraId="3A8DF1FB" w14:textId="131B0707" w:rsidR="00CC1E05" w:rsidRPr="00BD3501" w:rsidRDefault="00CC1E05" w:rsidP="00D96BA6">
            <w:pPr>
              <w:pStyle w:val="Tabletext"/>
            </w:pPr>
            <w:r w:rsidRPr="00BD3501">
              <w:t xml:space="preserve">AI </w:t>
            </w:r>
            <w:r w:rsidR="00522E30" w:rsidRPr="00BD3501">
              <w:t>a</w:t>
            </w:r>
            <w:r w:rsidRPr="00BD3501">
              <w:t>pplications</w:t>
            </w:r>
          </w:p>
        </w:tc>
        <w:tc>
          <w:tcPr>
            <w:tcW w:w="6795" w:type="dxa"/>
            <w:shd w:val="clear" w:color="auto" w:fill="auto"/>
            <w:tcMar>
              <w:top w:w="100" w:type="dxa"/>
              <w:left w:w="100" w:type="dxa"/>
              <w:bottom w:w="100" w:type="dxa"/>
              <w:right w:w="100" w:type="dxa"/>
            </w:tcMar>
            <w:vAlign w:val="center"/>
          </w:tcPr>
          <w:p w14:paraId="7288FE2D" w14:textId="7797E779" w:rsidR="00CC1E05" w:rsidRPr="00BD3501" w:rsidRDefault="00CC1E05" w:rsidP="00D96BA6">
            <w:pPr>
              <w:pStyle w:val="Tabletext"/>
            </w:pPr>
            <w:r w:rsidRPr="00BD3501">
              <w:t>Current AI uses extend from use of CT-images, but is also expanding through investigation of AI-Assisted smart tools to guide and upgrade the use of Ct scans through improved diagnosis, measurements,</w:t>
            </w:r>
            <w:r w:rsidR="00D15F7B" w:rsidRPr="00BD3501">
              <w:t xml:space="preserve"> </w:t>
            </w:r>
            <w:r w:rsidRPr="00BD3501">
              <w:t>and prognoses</w:t>
            </w:r>
            <w:r w:rsidR="00D16E82" w:rsidRPr="00BD3501">
              <w:t>.</w:t>
            </w:r>
            <w:r w:rsidR="002F544E">
              <w:t xml:space="preserve"> [</w:t>
            </w:r>
            <w:r w:rsidRPr="00BD3501">
              <w:t>78-82] It is believed that future uses can entail more comprehensive reconstructions of scanned areas and less radiation use th</w:t>
            </w:r>
            <w:r w:rsidR="00ED727E" w:rsidRPr="00BD3501">
              <w:t>r</w:t>
            </w:r>
            <w:r w:rsidRPr="00BD3501">
              <w:t xml:space="preserve">ough less </w:t>
            </w:r>
            <w:proofErr w:type="spellStart"/>
            <w:r w:rsidRPr="00BD3501">
              <w:t>coregistration</w:t>
            </w:r>
            <w:proofErr w:type="spellEnd"/>
            <w:r w:rsidRPr="00BD3501">
              <w:t xml:space="preserve"> of CTs with other imaging means, helping to reduce patient fatigue and exposure; more may </w:t>
            </w:r>
            <w:r w:rsidR="00ED727E" w:rsidRPr="00BD3501">
              <w:t>result</w:t>
            </w:r>
            <w:r w:rsidRPr="00BD3501">
              <w:t xml:space="preserve"> as this area of research, </w:t>
            </w:r>
            <w:r w:rsidR="00ED727E" w:rsidRPr="00BD3501">
              <w:t>i.e.,</w:t>
            </w:r>
            <w:r w:rsidRPr="00BD3501">
              <w:t xml:space="preserve"> the combination of AI and CT scanning, is still new</w:t>
            </w:r>
            <w:r w:rsidR="00ED727E" w:rsidRPr="00BD3501">
              <w:t>.</w:t>
            </w:r>
            <w:r w:rsidR="002F544E">
              <w:t xml:space="preserve"> [</w:t>
            </w:r>
            <w:r w:rsidRPr="00BD3501">
              <w:t>83]</w:t>
            </w:r>
          </w:p>
        </w:tc>
      </w:tr>
      <w:tr w:rsidR="009A698A" w:rsidRPr="00BD3501" w14:paraId="381A7399" w14:textId="77777777" w:rsidTr="00D96BA6">
        <w:trPr>
          <w:jc w:val="center"/>
        </w:trPr>
        <w:tc>
          <w:tcPr>
            <w:tcW w:w="9620" w:type="dxa"/>
            <w:gridSpan w:val="2"/>
            <w:shd w:val="clear" w:color="auto" w:fill="auto"/>
            <w:tcMar>
              <w:top w:w="100" w:type="dxa"/>
              <w:left w:w="100" w:type="dxa"/>
              <w:bottom w:w="100" w:type="dxa"/>
              <w:right w:w="100" w:type="dxa"/>
            </w:tcMar>
            <w:vAlign w:val="center"/>
          </w:tcPr>
          <w:p w14:paraId="518D62F7" w14:textId="6E060064" w:rsidR="009A698A" w:rsidRPr="00D96BA6" w:rsidRDefault="009A698A" w:rsidP="00D96BA6">
            <w:pPr>
              <w:pStyle w:val="Tablehead"/>
              <w:keepLines/>
            </w:pPr>
            <w:r w:rsidRPr="00D96BA6">
              <w:lastRenderedPageBreak/>
              <w:t>Single-photon emission computed tomography</w:t>
            </w:r>
          </w:p>
        </w:tc>
      </w:tr>
      <w:tr w:rsidR="00CC1E05" w:rsidRPr="00BD3501" w14:paraId="52A506B4" w14:textId="77777777" w:rsidTr="00D96BA6">
        <w:trPr>
          <w:jc w:val="center"/>
        </w:trPr>
        <w:tc>
          <w:tcPr>
            <w:tcW w:w="2825" w:type="dxa"/>
            <w:shd w:val="clear" w:color="auto" w:fill="auto"/>
            <w:tcMar>
              <w:top w:w="100" w:type="dxa"/>
              <w:left w:w="100" w:type="dxa"/>
              <w:bottom w:w="100" w:type="dxa"/>
              <w:right w:w="100" w:type="dxa"/>
            </w:tcMar>
            <w:vAlign w:val="center"/>
          </w:tcPr>
          <w:p w14:paraId="69D19490" w14:textId="77777777" w:rsidR="00CC1E05" w:rsidRPr="00BD3501" w:rsidRDefault="00CC1E05" w:rsidP="00D96BA6">
            <w:pPr>
              <w:pStyle w:val="Tabletext"/>
            </w:pPr>
            <w:r w:rsidRPr="00BD3501">
              <w:t>Description</w:t>
            </w:r>
          </w:p>
        </w:tc>
        <w:tc>
          <w:tcPr>
            <w:tcW w:w="6795" w:type="dxa"/>
            <w:shd w:val="clear" w:color="auto" w:fill="auto"/>
            <w:tcMar>
              <w:top w:w="100" w:type="dxa"/>
              <w:left w:w="100" w:type="dxa"/>
              <w:bottom w:w="100" w:type="dxa"/>
              <w:right w:w="100" w:type="dxa"/>
            </w:tcMar>
            <w:vAlign w:val="center"/>
          </w:tcPr>
          <w:p w14:paraId="283D4C4E" w14:textId="31AE8C7A" w:rsidR="00CC1E05" w:rsidRPr="00BD3501" w:rsidRDefault="00CC1E05" w:rsidP="00D96BA6">
            <w:pPr>
              <w:pStyle w:val="Tabletext"/>
            </w:pPr>
            <w:r w:rsidRPr="00BD3501">
              <w:t xml:space="preserve">Single photon emission computed tomography (SPECT) is a technique </w:t>
            </w:r>
            <w:r w:rsidR="000A6DE8" w:rsidRPr="00BD3501">
              <w:t>that</w:t>
            </w:r>
            <w:r w:rsidRPr="00BD3501">
              <w:t xml:space="preserve"> allows nuclear medicine studies, which would otherwise be represented in </w:t>
            </w:r>
            <w:r w:rsidR="000A6DE8" w:rsidRPr="00BD3501">
              <w:t>2D</w:t>
            </w:r>
            <w:r w:rsidRPr="00BD3501">
              <w:t xml:space="preserve">, to be rendered in </w:t>
            </w:r>
            <w:r w:rsidR="000A6DE8" w:rsidRPr="00BD3501">
              <w:t>3D</w:t>
            </w:r>
            <w:r w:rsidRPr="00BD3501">
              <w:t xml:space="preserve">. Photons emitted by injected radiopharmaceuticals are detected by gamma cameras </w:t>
            </w:r>
            <w:r w:rsidR="000A6DE8" w:rsidRPr="00BD3501">
              <w:t>that</w:t>
            </w:r>
            <w:r w:rsidRPr="00BD3501">
              <w:t xml:space="preserve"> rotate around the patient to provide spatial information on tissue distribution. The data </w:t>
            </w:r>
            <w:r w:rsidR="000A6DE8" w:rsidRPr="00BD3501">
              <w:t>are</w:t>
            </w:r>
            <w:r w:rsidRPr="00BD3501">
              <w:t xml:space="preserve"> then reconstructed into </w:t>
            </w:r>
            <w:r w:rsidR="000A6DE8" w:rsidRPr="00BD3501">
              <w:t>3D</w:t>
            </w:r>
            <w:r w:rsidRPr="00BD3501">
              <w:t xml:space="preserve"> images. SPECT can also be combined with conventional CT (SPECT-CT) to allow accurate attenuation correction for the purposes of reconstruction, and to provide additional anatomical information.</w:t>
            </w:r>
          </w:p>
        </w:tc>
      </w:tr>
      <w:tr w:rsidR="00CC1E05" w:rsidRPr="00BD3501" w14:paraId="231D8D52" w14:textId="77777777" w:rsidTr="00D96BA6">
        <w:trPr>
          <w:jc w:val="center"/>
        </w:trPr>
        <w:tc>
          <w:tcPr>
            <w:tcW w:w="2825" w:type="dxa"/>
            <w:shd w:val="clear" w:color="auto" w:fill="auto"/>
            <w:tcMar>
              <w:top w:w="100" w:type="dxa"/>
              <w:left w:w="100" w:type="dxa"/>
              <w:bottom w:w="100" w:type="dxa"/>
              <w:right w:w="100" w:type="dxa"/>
            </w:tcMar>
            <w:vAlign w:val="center"/>
          </w:tcPr>
          <w:p w14:paraId="1FFF1457" w14:textId="77777777" w:rsidR="00CC1E05" w:rsidRPr="00BD3501" w:rsidRDefault="00CC1E05" w:rsidP="00D96BA6">
            <w:pPr>
              <w:pStyle w:val="Tabletext"/>
            </w:pPr>
            <w:r w:rsidRPr="00BD3501">
              <w:t>Conditions</w:t>
            </w:r>
          </w:p>
        </w:tc>
        <w:tc>
          <w:tcPr>
            <w:tcW w:w="6795" w:type="dxa"/>
            <w:shd w:val="clear" w:color="auto" w:fill="auto"/>
            <w:tcMar>
              <w:top w:w="100" w:type="dxa"/>
              <w:left w:w="100" w:type="dxa"/>
              <w:bottom w:w="100" w:type="dxa"/>
              <w:right w:w="100" w:type="dxa"/>
            </w:tcMar>
            <w:vAlign w:val="center"/>
          </w:tcPr>
          <w:p w14:paraId="17BC0521" w14:textId="6549B9EC" w:rsidR="00CC1E05" w:rsidRPr="00BD3501" w:rsidRDefault="00CC1E05" w:rsidP="00D96BA6">
            <w:pPr>
              <w:pStyle w:val="Tabletext"/>
            </w:pPr>
            <w:r w:rsidRPr="00BD3501">
              <w:t xml:space="preserve">The technique can theoretically be applied to any nuclear medicine studies, but it is not required in every situation. SPECT is commonly used in the context of technetium-99m </w:t>
            </w:r>
            <w:proofErr w:type="spellStart"/>
            <w:r w:rsidRPr="00BD3501">
              <w:t>sestamibi</w:t>
            </w:r>
            <w:proofErr w:type="spellEnd"/>
            <w:r w:rsidRPr="00BD3501">
              <w:t xml:space="preserve"> scans when evaluating the perfusion of the cardiac myocardium or the function of parathyroid glands. It is also used in the context of technetium methylene diphosphonate bone scans </w:t>
            </w:r>
            <w:r w:rsidR="00C17775" w:rsidRPr="00BD3501">
              <w:t>that</w:t>
            </w:r>
            <w:r w:rsidRPr="00BD3501">
              <w:t xml:space="preserve"> provide information about bone perfusion and turnover. </w:t>
            </w:r>
          </w:p>
        </w:tc>
      </w:tr>
      <w:tr w:rsidR="00CC1E05" w:rsidRPr="00BD3501" w14:paraId="304E11C5" w14:textId="77777777" w:rsidTr="00D96BA6">
        <w:trPr>
          <w:jc w:val="center"/>
        </w:trPr>
        <w:tc>
          <w:tcPr>
            <w:tcW w:w="2825" w:type="dxa"/>
            <w:shd w:val="clear" w:color="auto" w:fill="auto"/>
            <w:tcMar>
              <w:top w:w="100" w:type="dxa"/>
              <w:left w:w="100" w:type="dxa"/>
              <w:bottom w:w="100" w:type="dxa"/>
              <w:right w:w="100" w:type="dxa"/>
            </w:tcMar>
            <w:vAlign w:val="center"/>
          </w:tcPr>
          <w:p w14:paraId="3FC33D75" w14:textId="77777777" w:rsidR="00CC1E05" w:rsidRPr="00BD3501" w:rsidRDefault="00CC1E05" w:rsidP="00D96BA6">
            <w:pPr>
              <w:pStyle w:val="Tabletext"/>
            </w:pPr>
            <w:r w:rsidRPr="00BD3501">
              <w:t>Data structure</w:t>
            </w:r>
          </w:p>
        </w:tc>
        <w:tc>
          <w:tcPr>
            <w:tcW w:w="6795" w:type="dxa"/>
            <w:shd w:val="clear" w:color="auto" w:fill="auto"/>
            <w:tcMar>
              <w:top w:w="100" w:type="dxa"/>
              <w:left w:w="100" w:type="dxa"/>
              <w:bottom w:w="100" w:type="dxa"/>
              <w:right w:w="100" w:type="dxa"/>
            </w:tcMar>
            <w:vAlign w:val="center"/>
          </w:tcPr>
          <w:p w14:paraId="401993F6" w14:textId="77777777" w:rsidR="00CC1E05" w:rsidRPr="00BD3501" w:rsidRDefault="00CC1E05" w:rsidP="00D96BA6">
            <w:pPr>
              <w:pStyle w:val="Tabletext"/>
            </w:pPr>
          </w:p>
        </w:tc>
      </w:tr>
      <w:tr w:rsidR="00CC1E05" w:rsidRPr="00BD3501" w14:paraId="0D8038FB" w14:textId="77777777" w:rsidTr="00D96BA6">
        <w:trPr>
          <w:jc w:val="center"/>
        </w:trPr>
        <w:tc>
          <w:tcPr>
            <w:tcW w:w="2825" w:type="dxa"/>
            <w:shd w:val="clear" w:color="auto" w:fill="auto"/>
            <w:tcMar>
              <w:top w:w="100" w:type="dxa"/>
              <w:left w:w="100" w:type="dxa"/>
              <w:bottom w:w="100" w:type="dxa"/>
              <w:right w:w="100" w:type="dxa"/>
            </w:tcMar>
            <w:vAlign w:val="center"/>
          </w:tcPr>
          <w:p w14:paraId="3E0C7E65" w14:textId="2F2D27ED" w:rsidR="00CC1E05" w:rsidRPr="00BD3501" w:rsidRDefault="00CC1E05" w:rsidP="00D96BA6">
            <w:pPr>
              <w:pStyle w:val="Tabletext"/>
            </w:pPr>
            <w:r w:rsidRPr="00BD3501">
              <w:t xml:space="preserve">AI </w:t>
            </w:r>
            <w:r w:rsidR="000A6DE8" w:rsidRPr="00BD3501">
              <w:t>a</w:t>
            </w:r>
            <w:r w:rsidRPr="00BD3501">
              <w:t>pplications</w:t>
            </w:r>
          </w:p>
        </w:tc>
        <w:tc>
          <w:tcPr>
            <w:tcW w:w="6795" w:type="dxa"/>
            <w:shd w:val="clear" w:color="auto" w:fill="auto"/>
            <w:tcMar>
              <w:top w:w="100" w:type="dxa"/>
              <w:left w:w="100" w:type="dxa"/>
              <w:bottom w:w="100" w:type="dxa"/>
              <w:right w:w="100" w:type="dxa"/>
            </w:tcMar>
            <w:vAlign w:val="center"/>
          </w:tcPr>
          <w:p w14:paraId="0059BBA4" w14:textId="77777777" w:rsidR="00CC1E05" w:rsidRPr="00BD3501" w:rsidRDefault="00CC1E05" w:rsidP="00D96BA6">
            <w:pPr>
              <w:pStyle w:val="Tabletext"/>
            </w:pPr>
          </w:p>
        </w:tc>
      </w:tr>
      <w:tr w:rsidR="009A698A" w:rsidRPr="00BD3501" w14:paraId="703EB225" w14:textId="77777777" w:rsidTr="00D96BA6">
        <w:trPr>
          <w:jc w:val="center"/>
        </w:trPr>
        <w:tc>
          <w:tcPr>
            <w:tcW w:w="9620" w:type="dxa"/>
            <w:gridSpan w:val="2"/>
            <w:shd w:val="clear" w:color="auto" w:fill="auto"/>
            <w:tcMar>
              <w:top w:w="100" w:type="dxa"/>
              <w:left w:w="100" w:type="dxa"/>
              <w:bottom w:w="100" w:type="dxa"/>
              <w:right w:w="100" w:type="dxa"/>
            </w:tcMar>
            <w:vAlign w:val="center"/>
          </w:tcPr>
          <w:p w14:paraId="7C3AA0FB" w14:textId="586E7AE2" w:rsidR="009A698A" w:rsidRPr="00D96BA6" w:rsidRDefault="009A698A" w:rsidP="00D96BA6">
            <w:pPr>
              <w:pStyle w:val="Tablehead"/>
              <w:keepLines/>
            </w:pPr>
            <w:r w:rsidRPr="00D96BA6">
              <w:t>Ultrasonography and Doppler</w:t>
            </w:r>
          </w:p>
        </w:tc>
      </w:tr>
      <w:tr w:rsidR="00CC1E05" w:rsidRPr="00BD3501" w14:paraId="478791E1" w14:textId="77777777" w:rsidTr="00D96BA6">
        <w:trPr>
          <w:jc w:val="center"/>
        </w:trPr>
        <w:tc>
          <w:tcPr>
            <w:tcW w:w="2825" w:type="dxa"/>
            <w:shd w:val="clear" w:color="auto" w:fill="auto"/>
            <w:tcMar>
              <w:top w:w="100" w:type="dxa"/>
              <w:left w:w="100" w:type="dxa"/>
              <w:bottom w:w="100" w:type="dxa"/>
              <w:right w:w="100" w:type="dxa"/>
            </w:tcMar>
            <w:vAlign w:val="center"/>
          </w:tcPr>
          <w:p w14:paraId="3045241D" w14:textId="77777777" w:rsidR="00CC1E05" w:rsidRPr="00BD3501" w:rsidRDefault="00CC1E05" w:rsidP="00D96BA6">
            <w:pPr>
              <w:pStyle w:val="Tabletext"/>
              <w:keepNext/>
            </w:pPr>
            <w:r w:rsidRPr="00BD3501">
              <w:t>Description</w:t>
            </w:r>
          </w:p>
        </w:tc>
        <w:tc>
          <w:tcPr>
            <w:tcW w:w="6795" w:type="dxa"/>
            <w:shd w:val="clear" w:color="auto" w:fill="auto"/>
            <w:tcMar>
              <w:top w:w="100" w:type="dxa"/>
              <w:left w:w="100" w:type="dxa"/>
              <w:bottom w:w="100" w:type="dxa"/>
              <w:right w:w="100" w:type="dxa"/>
            </w:tcMar>
            <w:vAlign w:val="center"/>
          </w:tcPr>
          <w:p w14:paraId="67872AF3" w14:textId="79E46823" w:rsidR="00CC1E05" w:rsidRPr="00BD3501" w:rsidRDefault="00CC1E05" w:rsidP="00D96BA6">
            <w:pPr>
              <w:pStyle w:val="Tabletext"/>
              <w:keepNext/>
            </w:pPr>
            <w:r w:rsidRPr="00BD3501">
              <w:t xml:space="preserve">Ultrasonography </w:t>
            </w:r>
            <w:r w:rsidR="000A6DE8" w:rsidRPr="00BD3501">
              <w:t xml:space="preserve">(US) </w:t>
            </w:r>
            <w:r w:rsidRPr="00BD3501">
              <w:t>is an imaging modality that uses ultrasound (sound waves with frequencies greater than frequencies that are audible to the human ear) to create images of internal body parts. The ultrasound is sent into the body by a transducer and</w:t>
            </w:r>
            <w:r w:rsidR="00D15F7B" w:rsidRPr="00BD3501">
              <w:t xml:space="preserve"> </w:t>
            </w:r>
            <w:r w:rsidRPr="00BD3501">
              <w:t>echoes from tissue interference are recorded to create an image of the structure under examination.</w:t>
            </w:r>
            <w:r w:rsidR="002F544E">
              <w:t xml:space="preserve"> [</w:t>
            </w:r>
            <w:r w:rsidRPr="00BD3501">
              <w:t>40]</w:t>
            </w:r>
          </w:p>
        </w:tc>
      </w:tr>
      <w:tr w:rsidR="00CC1E05" w:rsidRPr="00BD3501" w14:paraId="4052F41F" w14:textId="77777777" w:rsidTr="00D96BA6">
        <w:trPr>
          <w:jc w:val="center"/>
        </w:trPr>
        <w:tc>
          <w:tcPr>
            <w:tcW w:w="2825" w:type="dxa"/>
            <w:shd w:val="clear" w:color="auto" w:fill="auto"/>
            <w:tcMar>
              <w:top w:w="100" w:type="dxa"/>
              <w:left w:w="100" w:type="dxa"/>
              <w:bottom w:w="100" w:type="dxa"/>
              <w:right w:w="100" w:type="dxa"/>
            </w:tcMar>
            <w:vAlign w:val="center"/>
          </w:tcPr>
          <w:p w14:paraId="36F44A44" w14:textId="77777777" w:rsidR="00CC1E05" w:rsidRPr="00BD3501" w:rsidRDefault="00CC1E05" w:rsidP="00D96BA6">
            <w:pPr>
              <w:pStyle w:val="Tabletext"/>
            </w:pPr>
            <w:r w:rsidRPr="00BD3501">
              <w:t>Conditions</w:t>
            </w:r>
          </w:p>
        </w:tc>
        <w:tc>
          <w:tcPr>
            <w:tcW w:w="6795" w:type="dxa"/>
            <w:shd w:val="clear" w:color="auto" w:fill="auto"/>
            <w:tcMar>
              <w:top w:w="100" w:type="dxa"/>
              <w:left w:w="100" w:type="dxa"/>
              <w:bottom w:w="100" w:type="dxa"/>
              <w:right w:w="100" w:type="dxa"/>
            </w:tcMar>
            <w:vAlign w:val="center"/>
          </w:tcPr>
          <w:p w14:paraId="54D1F143" w14:textId="01743FE9" w:rsidR="00CC1E05" w:rsidRPr="00BD3501" w:rsidRDefault="00CC1E05" w:rsidP="00D96BA6">
            <w:pPr>
              <w:pStyle w:val="Tabletext"/>
            </w:pPr>
            <w:r w:rsidRPr="00BD3501">
              <w:t>Ultrasound imaging is used to examine an organ whenever there is a symptom of pain, swelling or infection in that organ.</w:t>
            </w:r>
            <w:r w:rsidR="00D15F7B" w:rsidRPr="00BD3501">
              <w:t xml:space="preserve"> </w:t>
            </w:r>
            <w:r w:rsidR="000A6DE8" w:rsidRPr="00BD3501">
              <w:t>US</w:t>
            </w:r>
            <w:r w:rsidRPr="00BD3501">
              <w:t xml:space="preserve"> can be used to image the liver, kidney, heart, pancreas, etc.</w:t>
            </w:r>
            <w:r w:rsidR="002F544E">
              <w:t xml:space="preserve"> [</w:t>
            </w:r>
            <w:r w:rsidRPr="00BD3501">
              <w:t>41]</w:t>
            </w:r>
            <w:r w:rsidR="002F544E">
              <w:t xml:space="preserve"> [</w:t>
            </w:r>
            <w:r w:rsidRPr="00BD3501">
              <w:t>42]</w:t>
            </w:r>
          </w:p>
          <w:p w14:paraId="15217A06" w14:textId="560AC743" w:rsidR="00CC1E05" w:rsidRPr="00BD3501" w:rsidRDefault="00CC1E05" w:rsidP="00D96BA6">
            <w:pPr>
              <w:pStyle w:val="Tabletext"/>
            </w:pPr>
            <w:r w:rsidRPr="00BD3501">
              <w:t xml:space="preserve">Another common use case for </w:t>
            </w:r>
            <w:r w:rsidR="000A6DE8" w:rsidRPr="00BD3501">
              <w:t>US</w:t>
            </w:r>
            <w:r w:rsidRPr="00BD3501">
              <w:t xml:space="preserve"> is real-time imaging of developing f</w:t>
            </w:r>
            <w:r w:rsidR="00C17775" w:rsidRPr="00BD3501">
              <w:t>o</w:t>
            </w:r>
            <w:r w:rsidRPr="00BD3501">
              <w:t>etuses in pregnant mothers.</w:t>
            </w:r>
          </w:p>
        </w:tc>
      </w:tr>
      <w:tr w:rsidR="00CC1E05" w:rsidRPr="00BD3501" w14:paraId="188307F7" w14:textId="77777777" w:rsidTr="00D96BA6">
        <w:trPr>
          <w:jc w:val="center"/>
        </w:trPr>
        <w:tc>
          <w:tcPr>
            <w:tcW w:w="2825" w:type="dxa"/>
            <w:shd w:val="clear" w:color="auto" w:fill="auto"/>
            <w:tcMar>
              <w:top w:w="100" w:type="dxa"/>
              <w:left w:w="100" w:type="dxa"/>
              <w:bottom w:w="100" w:type="dxa"/>
              <w:right w:w="100" w:type="dxa"/>
            </w:tcMar>
            <w:vAlign w:val="center"/>
          </w:tcPr>
          <w:p w14:paraId="496C2F17" w14:textId="77777777" w:rsidR="00CC1E05" w:rsidRPr="00BD3501" w:rsidRDefault="00CC1E05" w:rsidP="00D96BA6">
            <w:pPr>
              <w:pStyle w:val="Tabletext"/>
            </w:pPr>
            <w:r w:rsidRPr="00BD3501">
              <w:t>Data structure</w:t>
            </w:r>
          </w:p>
        </w:tc>
        <w:tc>
          <w:tcPr>
            <w:tcW w:w="6795" w:type="dxa"/>
            <w:shd w:val="clear" w:color="auto" w:fill="auto"/>
            <w:tcMar>
              <w:top w:w="100" w:type="dxa"/>
              <w:left w:w="100" w:type="dxa"/>
              <w:bottom w:w="100" w:type="dxa"/>
              <w:right w:w="100" w:type="dxa"/>
            </w:tcMar>
            <w:vAlign w:val="center"/>
          </w:tcPr>
          <w:p w14:paraId="5657596D" w14:textId="77777777" w:rsidR="00CC1E05" w:rsidRPr="00BD3501" w:rsidRDefault="00CC1E05" w:rsidP="00D96BA6">
            <w:pPr>
              <w:pStyle w:val="Tabletext"/>
            </w:pPr>
            <w:r w:rsidRPr="00BD3501">
              <w:t>Sonograms may be stored as a single layer 2D image.</w:t>
            </w:r>
          </w:p>
          <w:p w14:paraId="700E7CCB" w14:textId="2F7F4547" w:rsidR="00CC1E05" w:rsidRPr="00BD3501" w:rsidRDefault="00CC1E05" w:rsidP="00D96BA6">
            <w:pPr>
              <w:pStyle w:val="Tabletext"/>
            </w:pPr>
            <w:r w:rsidRPr="00BD3501">
              <w:t>Multiple 2D sonograms may also be projected into a 3D image</w:t>
            </w:r>
            <w:r w:rsidR="00B65D10" w:rsidRPr="00BD3501">
              <w:t>.</w:t>
            </w:r>
          </w:p>
          <w:p w14:paraId="76D65B8C" w14:textId="019AD678" w:rsidR="00CC1E05" w:rsidRPr="00BD3501" w:rsidRDefault="00CC1E05" w:rsidP="00D96BA6">
            <w:pPr>
              <w:pStyle w:val="Tabletext"/>
            </w:pPr>
            <w:r w:rsidRPr="00BD3501">
              <w:t>An additional time dimension can be added to a 3D sonogram to create a 4D sonogram.</w:t>
            </w:r>
            <w:r w:rsidR="002F544E">
              <w:t xml:space="preserve"> [</w:t>
            </w:r>
            <w:r w:rsidRPr="00BD3501">
              <w:t>43]</w:t>
            </w:r>
          </w:p>
        </w:tc>
      </w:tr>
      <w:tr w:rsidR="00CC1E05" w:rsidRPr="00BD3501" w14:paraId="4DB69246" w14:textId="77777777" w:rsidTr="00D96BA6">
        <w:trPr>
          <w:jc w:val="center"/>
        </w:trPr>
        <w:tc>
          <w:tcPr>
            <w:tcW w:w="2825" w:type="dxa"/>
            <w:shd w:val="clear" w:color="auto" w:fill="auto"/>
            <w:tcMar>
              <w:top w:w="100" w:type="dxa"/>
              <w:left w:w="100" w:type="dxa"/>
              <w:bottom w:w="100" w:type="dxa"/>
              <w:right w:w="100" w:type="dxa"/>
            </w:tcMar>
            <w:vAlign w:val="center"/>
          </w:tcPr>
          <w:p w14:paraId="75D55D2D" w14:textId="1F7335BC" w:rsidR="00CC1E05" w:rsidRPr="00BD3501" w:rsidRDefault="00CC1E05" w:rsidP="00D96BA6">
            <w:pPr>
              <w:pStyle w:val="Tabletext"/>
            </w:pPr>
            <w:r w:rsidRPr="00BD3501">
              <w:t xml:space="preserve">AI </w:t>
            </w:r>
            <w:r w:rsidR="00B65D10" w:rsidRPr="00BD3501">
              <w:t>a</w:t>
            </w:r>
            <w:r w:rsidRPr="00BD3501">
              <w:t>pplications</w:t>
            </w:r>
          </w:p>
        </w:tc>
        <w:tc>
          <w:tcPr>
            <w:tcW w:w="6795" w:type="dxa"/>
            <w:shd w:val="clear" w:color="auto" w:fill="auto"/>
            <w:tcMar>
              <w:top w:w="100" w:type="dxa"/>
              <w:left w:w="100" w:type="dxa"/>
              <w:bottom w:w="100" w:type="dxa"/>
              <w:right w:w="100" w:type="dxa"/>
            </w:tcMar>
            <w:vAlign w:val="center"/>
          </w:tcPr>
          <w:p w14:paraId="15648E5F" w14:textId="3F911F48" w:rsidR="00CC1E05" w:rsidRPr="00BD3501" w:rsidRDefault="00CC1E05" w:rsidP="00D96BA6">
            <w:pPr>
              <w:pStyle w:val="Tabletext"/>
            </w:pPr>
            <w:r w:rsidRPr="00BD3501">
              <w:t xml:space="preserve">AI is used to perform a wide range of tasks in </w:t>
            </w:r>
            <w:r w:rsidR="000A6DE8" w:rsidRPr="00BD3501">
              <w:t>US</w:t>
            </w:r>
            <w:r w:rsidRPr="00BD3501">
              <w:t>. These tasks include image classification, segmentation, detection, registration, biometric measurements and quality assessment.</w:t>
            </w:r>
            <w:r w:rsidR="002F544E">
              <w:t xml:space="preserve"> [</w:t>
            </w:r>
            <w:r w:rsidRPr="00BD3501">
              <w:t>44]</w:t>
            </w:r>
          </w:p>
        </w:tc>
      </w:tr>
      <w:tr w:rsidR="009A698A" w:rsidRPr="00BD3501" w14:paraId="376D55A3" w14:textId="77777777" w:rsidTr="00D96BA6">
        <w:trPr>
          <w:jc w:val="center"/>
        </w:trPr>
        <w:tc>
          <w:tcPr>
            <w:tcW w:w="9620" w:type="dxa"/>
            <w:gridSpan w:val="2"/>
            <w:shd w:val="clear" w:color="auto" w:fill="auto"/>
            <w:tcMar>
              <w:top w:w="100" w:type="dxa"/>
              <w:left w:w="100" w:type="dxa"/>
              <w:bottom w:w="100" w:type="dxa"/>
              <w:right w:w="100" w:type="dxa"/>
            </w:tcMar>
            <w:vAlign w:val="center"/>
          </w:tcPr>
          <w:p w14:paraId="5BD5E2DE" w14:textId="06FEC70F" w:rsidR="009A698A" w:rsidRPr="00D96BA6" w:rsidRDefault="009A698A" w:rsidP="00D96BA6">
            <w:pPr>
              <w:pStyle w:val="Tablehead"/>
              <w:keepLines/>
            </w:pPr>
            <w:r w:rsidRPr="00D96BA6">
              <w:lastRenderedPageBreak/>
              <w:t xml:space="preserve">Magnetic resonance </w:t>
            </w:r>
            <w:r w:rsidR="004A64AD" w:rsidRPr="00D96BA6">
              <w:t>im</w:t>
            </w:r>
            <w:r w:rsidRPr="00D96BA6">
              <w:t>aging</w:t>
            </w:r>
          </w:p>
        </w:tc>
      </w:tr>
      <w:tr w:rsidR="00CC1E05" w:rsidRPr="00BD3501" w14:paraId="2D6DDD12" w14:textId="77777777" w:rsidTr="00D96BA6">
        <w:trPr>
          <w:jc w:val="center"/>
        </w:trPr>
        <w:tc>
          <w:tcPr>
            <w:tcW w:w="2825" w:type="dxa"/>
            <w:shd w:val="clear" w:color="auto" w:fill="auto"/>
            <w:tcMar>
              <w:top w:w="100" w:type="dxa"/>
              <w:left w:w="100" w:type="dxa"/>
              <w:bottom w:w="100" w:type="dxa"/>
              <w:right w:w="100" w:type="dxa"/>
            </w:tcMar>
            <w:vAlign w:val="center"/>
          </w:tcPr>
          <w:p w14:paraId="787B12C5" w14:textId="77777777" w:rsidR="00CC1E05" w:rsidRPr="00BD3501" w:rsidRDefault="00CC1E05" w:rsidP="00D96BA6">
            <w:pPr>
              <w:pStyle w:val="Tabletext"/>
            </w:pPr>
            <w:r w:rsidRPr="00BD3501">
              <w:t>Description</w:t>
            </w:r>
          </w:p>
        </w:tc>
        <w:tc>
          <w:tcPr>
            <w:tcW w:w="6795" w:type="dxa"/>
            <w:shd w:val="clear" w:color="auto" w:fill="auto"/>
            <w:tcMar>
              <w:top w:w="100" w:type="dxa"/>
              <w:left w:w="100" w:type="dxa"/>
              <w:bottom w:w="100" w:type="dxa"/>
              <w:right w:w="100" w:type="dxa"/>
            </w:tcMar>
            <w:vAlign w:val="center"/>
          </w:tcPr>
          <w:p w14:paraId="248C177D" w14:textId="2091443D" w:rsidR="00CC1E05" w:rsidRPr="00BD3501" w:rsidRDefault="00CC1E05" w:rsidP="00D96BA6">
            <w:pPr>
              <w:pStyle w:val="Tabletext"/>
            </w:pPr>
            <w:r w:rsidRPr="00BD3501">
              <w:t>M</w:t>
            </w:r>
            <w:r w:rsidR="004A64AD" w:rsidRPr="00BD3501">
              <w:t>RI</w:t>
            </w:r>
            <w:r w:rsidRPr="00BD3501">
              <w:t xml:space="preserve"> is a modality that uses a strong magnetic field to create images of the internal structures of the body. The strong magnetic field forces protons of water molecules in the body to align with the field. When a radiofrequency current is passed through the patient, the alignment of the protons is disturbed. When the radiofrequency current is turned off, the protons return to equilibrium with the magnetic field and the MRI sensors detect the energy released by the protons as they return to equilibrium. Unlike CT or conventional </w:t>
            </w:r>
            <w:r w:rsidR="007414E1" w:rsidRPr="00BD3501">
              <w:t>x-</w:t>
            </w:r>
            <w:r w:rsidRPr="00BD3501">
              <w:t>ray, MRI does not employ any ionizable radiation, so it is safer and can be taken more frequently.</w:t>
            </w:r>
            <w:r w:rsidR="002F544E">
              <w:t xml:space="preserve"> [</w:t>
            </w:r>
            <w:r w:rsidRPr="00BD3501">
              <w:t>52]</w:t>
            </w:r>
            <w:r w:rsidR="002F544E">
              <w:t xml:space="preserve"> [</w:t>
            </w:r>
            <w:r w:rsidRPr="00BD3501">
              <w:t>53]</w:t>
            </w:r>
          </w:p>
        </w:tc>
      </w:tr>
      <w:tr w:rsidR="00CC1E05" w:rsidRPr="00BD3501" w14:paraId="79EAB45A" w14:textId="77777777" w:rsidTr="00D96BA6">
        <w:trPr>
          <w:jc w:val="center"/>
        </w:trPr>
        <w:tc>
          <w:tcPr>
            <w:tcW w:w="2825" w:type="dxa"/>
            <w:shd w:val="clear" w:color="auto" w:fill="auto"/>
            <w:tcMar>
              <w:top w:w="100" w:type="dxa"/>
              <w:left w:w="100" w:type="dxa"/>
              <w:bottom w:w="100" w:type="dxa"/>
              <w:right w:w="100" w:type="dxa"/>
            </w:tcMar>
            <w:vAlign w:val="center"/>
          </w:tcPr>
          <w:p w14:paraId="6AC6BA07" w14:textId="77777777" w:rsidR="00CC1E05" w:rsidRPr="00BD3501" w:rsidRDefault="00CC1E05" w:rsidP="00D96BA6">
            <w:pPr>
              <w:pStyle w:val="Tabletext"/>
            </w:pPr>
            <w:r w:rsidRPr="00BD3501">
              <w:t>Conditions</w:t>
            </w:r>
          </w:p>
        </w:tc>
        <w:tc>
          <w:tcPr>
            <w:tcW w:w="6795" w:type="dxa"/>
            <w:shd w:val="clear" w:color="auto" w:fill="auto"/>
            <w:tcMar>
              <w:top w:w="100" w:type="dxa"/>
              <w:left w:w="100" w:type="dxa"/>
              <w:bottom w:w="100" w:type="dxa"/>
              <w:right w:w="100" w:type="dxa"/>
            </w:tcMar>
            <w:vAlign w:val="center"/>
          </w:tcPr>
          <w:p w14:paraId="64DB8B1D" w14:textId="586E3F00" w:rsidR="00CC1E05" w:rsidRPr="00BD3501" w:rsidRDefault="00CC1E05" w:rsidP="00D96BA6">
            <w:pPr>
              <w:pStyle w:val="Tabletext"/>
            </w:pPr>
            <w:r w:rsidRPr="00BD3501">
              <w:t>MRI is suitable for imaging soft tissues like muscles, tendons, ligaments, brain, joints</w:t>
            </w:r>
            <w:r w:rsidR="006E31A6" w:rsidRPr="00BD3501">
              <w:t xml:space="preserve"> and</w:t>
            </w:r>
            <w:r w:rsidRPr="00BD3501">
              <w:t xml:space="preserve"> the abdomen.</w:t>
            </w:r>
          </w:p>
          <w:p w14:paraId="5574B904" w14:textId="6CAA0EA1" w:rsidR="00CC1E05" w:rsidRPr="00BD3501" w:rsidRDefault="00CC1E05" w:rsidP="00D96BA6">
            <w:pPr>
              <w:pStyle w:val="Tabletext"/>
            </w:pPr>
            <w:r w:rsidRPr="00BD3501">
              <w:t>MRI is also employed in image guided interventional procedures</w:t>
            </w:r>
            <w:r w:rsidR="006E31A6" w:rsidRPr="00BD3501">
              <w:t>.</w:t>
            </w:r>
            <w:r w:rsidR="002F544E">
              <w:t xml:space="preserve"> [</w:t>
            </w:r>
            <w:r w:rsidRPr="00BD3501">
              <w:t>52]</w:t>
            </w:r>
            <w:r w:rsidR="002F544E">
              <w:t xml:space="preserve"> [</w:t>
            </w:r>
            <w:r w:rsidRPr="00BD3501">
              <w:t>54]</w:t>
            </w:r>
          </w:p>
        </w:tc>
      </w:tr>
      <w:tr w:rsidR="00CC1E05" w:rsidRPr="00BD3501" w14:paraId="580F6D94" w14:textId="77777777" w:rsidTr="00D96BA6">
        <w:trPr>
          <w:jc w:val="center"/>
        </w:trPr>
        <w:tc>
          <w:tcPr>
            <w:tcW w:w="2825" w:type="dxa"/>
            <w:shd w:val="clear" w:color="auto" w:fill="auto"/>
            <w:tcMar>
              <w:top w:w="100" w:type="dxa"/>
              <w:left w:w="100" w:type="dxa"/>
              <w:bottom w:w="100" w:type="dxa"/>
              <w:right w:w="100" w:type="dxa"/>
            </w:tcMar>
            <w:vAlign w:val="center"/>
          </w:tcPr>
          <w:p w14:paraId="3C15E219" w14:textId="77777777" w:rsidR="00CC1E05" w:rsidRPr="00BD3501" w:rsidRDefault="00CC1E05" w:rsidP="00D96BA6">
            <w:pPr>
              <w:pStyle w:val="Tabletext"/>
            </w:pPr>
            <w:r w:rsidRPr="00BD3501">
              <w:t>Data structure</w:t>
            </w:r>
          </w:p>
        </w:tc>
        <w:tc>
          <w:tcPr>
            <w:tcW w:w="6795" w:type="dxa"/>
            <w:shd w:val="clear" w:color="auto" w:fill="auto"/>
            <w:tcMar>
              <w:top w:w="100" w:type="dxa"/>
              <w:left w:w="100" w:type="dxa"/>
              <w:bottom w:w="100" w:type="dxa"/>
              <w:right w:w="100" w:type="dxa"/>
            </w:tcMar>
            <w:vAlign w:val="center"/>
          </w:tcPr>
          <w:p w14:paraId="2E8FA73C" w14:textId="77777777" w:rsidR="00CC1E05" w:rsidRPr="00BD3501" w:rsidRDefault="00CC1E05" w:rsidP="00D96BA6">
            <w:pPr>
              <w:pStyle w:val="Tabletext"/>
            </w:pPr>
            <w:r w:rsidRPr="00BD3501">
              <w:t>MRI images can be 2D or 3D image files</w:t>
            </w:r>
          </w:p>
        </w:tc>
      </w:tr>
      <w:tr w:rsidR="00CC1E05" w:rsidRPr="00BD3501" w14:paraId="69E12415" w14:textId="77777777" w:rsidTr="00D96BA6">
        <w:trPr>
          <w:jc w:val="center"/>
        </w:trPr>
        <w:tc>
          <w:tcPr>
            <w:tcW w:w="2825" w:type="dxa"/>
            <w:shd w:val="clear" w:color="auto" w:fill="auto"/>
            <w:tcMar>
              <w:top w:w="100" w:type="dxa"/>
              <w:left w:w="100" w:type="dxa"/>
              <w:bottom w:w="100" w:type="dxa"/>
              <w:right w:w="100" w:type="dxa"/>
            </w:tcMar>
            <w:vAlign w:val="center"/>
          </w:tcPr>
          <w:p w14:paraId="62EBBD3A" w14:textId="7EDD769C" w:rsidR="00CC1E05" w:rsidRPr="00BD3501" w:rsidRDefault="00CC1E05" w:rsidP="00D96BA6">
            <w:pPr>
              <w:pStyle w:val="Tabletext"/>
            </w:pPr>
            <w:r w:rsidRPr="00BD3501">
              <w:t xml:space="preserve">AI </w:t>
            </w:r>
            <w:r w:rsidR="006E31A6" w:rsidRPr="00BD3501">
              <w:t>a</w:t>
            </w:r>
            <w:r w:rsidRPr="00BD3501">
              <w:t>pplications</w:t>
            </w:r>
          </w:p>
        </w:tc>
        <w:tc>
          <w:tcPr>
            <w:tcW w:w="6795" w:type="dxa"/>
            <w:shd w:val="clear" w:color="auto" w:fill="auto"/>
            <w:tcMar>
              <w:top w:w="100" w:type="dxa"/>
              <w:left w:w="100" w:type="dxa"/>
              <w:bottom w:w="100" w:type="dxa"/>
              <w:right w:w="100" w:type="dxa"/>
            </w:tcMar>
            <w:vAlign w:val="center"/>
          </w:tcPr>
          <w:p w14:paraId="08C73A95" w14:textId="48E045D3" w:rsidR="00CC1E05" w:rsidRPr="00BD3501" w:rsidRDefault="00CC1E05" w:rsidP="00D96BA6">
            <w:pPr>
              <w:pStyle w:val="Tabletext"/>
            </w:pPr>
            <w:r w:rsidRPr="00BD3501">
              <w:t>AI is used to correct art</w:t>
            </w:r>
            <w:r w:rsidR="00C17775" w:rsidRPr="00BD3501">
              <w:t>e</w:t>
            </w:r>
            <w:r w:rsidRPr="00BD3501">
              <w:t>facts in MRI scans</w:t>
            </w:r>
            <w:r w:rsidR="006E31A6" w:rsidRPr="00BD3501">
              <w:t>.</w:t>
            </w:r>
            <w:r w:rsidR="002F544E">
              <w:t xml:space="preserve"> [</w:t>
            </w:r>
            <w:r w:rsidRPr="00BD3501">
              <w:t>55]</w:t>
            </w:r>
          </w:p>
          <w:p w14:paraId="5E1F17CE" w14:textId="5BB3C635" w:rsidR="00CC1E05" w:rsidRPr="00BD3501" w:rsidRDefault="00CC1E05" w:rsidP="00D96BA6">
            <w:pPr>
              <w:pStyle w:val="Tabletext"/>
            </w:pPr>
            <w:r w:rsidRPr="00BD3501">
              <w:t xml:space="preserve">AI is also used to classify MRI scans as </w:t>
            </w:r>
            <w:r w:rsidR="006B3D1E" w:rsidRPr="00BD3501">
              <w:t xml:space="preserve">depicting </w:t>
            </w:r>
            <w:r w:rsidRPr="00BD3501">
              <w:t>healthy or diseased</w:t>
            </w:r>
            <w:r w:rsidR="006B3D1E" w:rsidRPr="00BD3501">
              <w:t xml:space="preserve"> tissue</w:t>
            </w:r>
            <w:r w:rsidRPr="00BD3501">
              <w:t>.</w:t>
            </w:r>
            <w:r w:rsidR="002F544E">
              <w:t xml:space="preserve"> [</w:t>
            </w:r>
            <w:r w:rsidRPr="00BD3501">
              <w:t>56]</w:t>
            </w:r>
          </w:p>
        </w:tc>
      </w:tr>
      <w:tr w:rsidR="009A698A" w:rsidRPr="00BD3501" w14:paraId="4FB837BF" w14:textId="77777777" w:rsidTr="00D96BA6">
        <w:trPr>
          <w:jc w:val="center"/>
        </w:trPr>
        <w:tc>
          <w:tcPr>
            <w:tcW w:w="9620" w:type="dxa"/>
            <w:gridSpan w:val="2"/>
            <w:shd w:val="clear" w:color="auto" w:fill="auto"/>
            <w:tcMar>
              <w:top w:w="100" w:type="dxa"/>
              <w:left w:w="100" w:type="dxa"/>
              <w:bottom w:w="100" w:type="dxa"/>
              <w:right w:w="100" w:type="dxa"/>
            </w:tcMar>
            <w:vAlign w:val="center"/>
          </w:tcPr>
          <w:p w14:paraId="64D16262" w14:textId="30DB3300" w:rsidR="009A698A" w:rsidRPr="00D96BA6" w:rsidRDefault="009A698A" w:rsidP="00D96BA6">
            <w:pPr>
              <w:pStyle w:val="Tablehead"/>
              <w:keepLines/>
            </w:pPr>
            <w:r w:rsidRPr="00D96BA6">
              <w:t xml:space="preserve">Nuclear </w:t>
            </w:r>
            <w:r w:rsidR="006B3D1E" w:rsidRPr="00D96BA6">
              <w:t>medicine imaging</w:t>
            </w:r>
          </w:p>
        </w:tc>
      </w:tr>
      <w:tr w:rsidR="00CC1E05" w:rsidRPr="00BD3501" w14:paraId="40621BC2" w14:textId="77777777" w:rsidTr="00D96BA6">
        <w:trPr>
          <w:jc w:val="center"/>
        </w:trPr>
        <w:tc>
          <w:tcPr>
            <w:tcW w:w="2825" w:type="dxa"/>
            <w:shd w:val="clear" w:color="auto" w:fill="auto"/>
            <w:tcMar>
              <w:top w:w="100" w:type="dxa"/>
              <w:left w:w="100" w:type="dxa"/>
              <w:bottom w:w="100" w:type="dxa"/>
              <w:right w:w="100" w:type="dxa"/>
            </w:tcMar>
            <w:vAlign w:val="center"/>
          </w:tcPr>
          <w:p w14:paraId="693F74AC" w14:textId="77777777" w:rsidR="00CC1E05" w:rsidRPr="00BD3501" w:rsidRDefault="00CC1E05" w:rsidP="00D96BA6">
            <w:pPr>
              <w:pStyle w:val="Tabletext"/>
            </w:pPr>
            <w:r w:rsidRPr="00BD3501">
              <w:t>Description</w:t>
            </w:r>
          </w:p>
        </w:tc>
        <w:tc>
          <w:tcPr>
            <w:tcW w:w="6795" w:type="dxa"/>
            <w:shd w:val="clear" w:color="auto" w:fill="auto"/>
            <w:tcMar>
              <w:top w:w="100" w:type="dxa"/>
              <w:left w:w="100" w:type="dxa"/>
              <w:bottom w:w="100" w:type="dxa"/>
              <w:right w:w="100" w:type="dxa"/>
            </w:tcMar>
            <w:vAlign w:val="center"/>
          </w:tcPr>
          <w:p w14:paraId="426BE5F7" w14:textId="7FEB87A6" w:rsidR="00CC1E05" w:rsidRPr="00BD3501" w:rsidRDefault="00CC1E05" w:rsidP="00D96BA6">
            <w:pPr>
              <w:pStyle w:val="Tabletext"/>
            </w:pPr>
            <w:r w:rsidRPr="00BD3501">
              <w:t>Nuclear medicine imaging is an imaging modality that involves the injection or inhalation of small amounts of radioactive compounds (called radiotracers) into the body to visualize organs in the body. The radiotracers are organ specific and they emit gamma</w:t>
            </w:r>
            <w:r w:rsidR="006B3D1E" w:rsidRPr="00BD3501">
              <w:t>-</w:t>
            </w:r>
            <w:r w:rsidRPr="00BD3501">
              <w:t>rays when they arrive at the target organ. The emitted gamma</w:t>
            </w:r>
            <w:r w:rsidR="006B3D1E" w:rsidRPr="00BD3501">
              <w:t>-</w:t>
            </w:r>
            <w:r w:rsidRPr="00BD3501">
              <w:t xml:space="preserve">rays are captured and visualized using a gamma camera. Nuclear medicine imaging is considered as an </w:t>
            </w:r>
            <w:r w:rsidR="003C22FC" w:rsidRPr="00BD3501">
              <w:t>"</w:t>
            </w:r>
            <w:r w:rsidRPr="00BD3501">
              <w:t>inside out</w:t>
            </w:r>
            <w:r w:rsidR="003C22FC" w:rsidRPr="00BD3501">
              <w:t>"</w:t>
            </w:r>
            <w:r w:rsidRPr="00BD3501">
              <w:t xml:space="preserve"> radiology, because it records radiations generated from the body rather than an external source like an </w:t>
            </w:r>
            <w:r w:rsidR="007414E1" w:rsidRPr="00BD3501">
              <w:t>x-</w:t>
            </w:r>
            <w:r w:rsidRPr="00BD3501">
              <w:t>ray.</w:t>
            </w:r>
            <w:r w:rsidR="002F544E">
              <w:t xml:space="preserve"> [</w:t>
            </w:r>
            <w:r w:rsidRPr="00BD3501">
              <w:t>45</w:t>
            </w:r>
            <w:r w:rsidR="006B3D1E" w:rsidRPr="00BD3501">
              <w:t>-</w:t>
            </w:r>
            <w:r w:rsidRPr="00BD3501">
              <w:t>47]</w:t>
            </w:r>
          </w:p>
        </w:tc>
      </w:tr>
      <w:tr w:rsidR="00CC1E05" w:rsidRPr="00BD3501" w14:paraId="5246B823" w14:textId="77777777" w:rsidTr="00D96BA6">
        <w:trPr>
          <w:jc w:val="center"/>
        </w:trPr>
        <w:tc>
          <w:tcPr>
            <w:tcW w:w="2825" w:type="dxa"/>
            <w:shd w:val="clear" w:color="auto" w:fill="auto"/>
            <w:tcMar>
              <w:top w:w="100" w:type="dxa"/>
              <w:left w:w="100" w:type="dxa"/>
              <w:bottom w:w="100" w:type="dxa"/>
              <w:right w:w="100" w:type="dxa"/>
            </w:tcMar>
            <w:vAlign w:val="center"/>
          </w:tcPr>
          <w:p w14:paraId="0ECFB1F4" w14:textId="77777777" w:rsidR="00CC1E05" w:rsidRPr="00BD3501" w:rsidRDefault="00CC1E05" w:rsidP="00D96BA6">
            <w:pPr>
              <w:pStyle w:val="Tabletext"/>
            </w:pPr>
            <w:r w:rsidRPr="00BD3501">
              <w:t>Conditions</w:t>
            </w:r>
          </w:p>
        </w:tc>
        <w:tc>
          <w:tcPr>
            <w:tcW w:w="6795" w:type="dxa"/>
            <w:shd w:val="clear" w:color="auto" w:fill="auto"/>
            <w:tcMar>
              <w:top w:w="100" w:type="dxa"/>
              <w:left w:w="100" w:type="dxa"/>
              <w:bottom w:w="100" w:type="dxa"/>
              <w:right w:w="100" w:type="dxa"/>
            </w:tcMar>
            <w:vAlign w:val="center"/>
          </w:tcPr>
          <w:p w14:paraId="50EA9443" w14:textId="20F1A077" w:rsidR="00CC1E05" w:rsidRPr="00BD3501" w:rsidRDefault="00CC1E05" w:rsidP="00D96BA6">
            <w:pPr>
              <w:pStyle w:val="Tabletext"/>
            </w:pPr>
            <w:r w:rsidRPr="00BD3501">
              <w:t>This modality is applicable to conditions that require an assessment of the physiology of organs. Some organs that are commonly assessed using nuclear imaging are kidney</w:t>
            </w:r>
            <w:r w:rsidR="00A45C42" w:rsidRPr="00BD3501">
              <w:t>s</w:t>
            </w:r>
            <w:r w:rsidRPr="00BD3501">
              <w:t>, lungs, heart, thyroid gland and bone.</w:t>
            </w:r>
            <w:r w:rsidR="002F544E">
              <w:t xml:space="preserve"> [</w:t>
            </w:r>
            <w:r w:rsidRPr="00BD3501">
              <w:t>45]</w:t>
            </w:r>
          </w:p>
        </w:tc>
      </w:tr>
      <w:tr w:rsidR="00CC1E05" w:rsidRPr="00BD3501" w14:paraId="295B2FD7" w14:textId="77777777" w:rsidTr="00D96BA6">
        <w:trPr>
          <w:jc w:val="center"/>
        </w:trPr>
        <w:tc>
          <w:tcPr>
            <w:tcW w:w="2825" w:type="dxa"/>
            <w:shd w:val="clear" w:color="auto" w:fill="auto"/>
            <w:tcMar>
              <w:top w:w="100" w:type="dxa"/>
              <w:left w:w="100" w:type="dxa"/>
              <w:bottom w:w="100" w:type="dxa"/>
              <w:right w:w="100" w:type="dxa"/>
            </w:tcMar>
            <w:vAlign w:val="center"/>
          </w:tcPr>
          <w:p w14:paraId="7E1302D5" w14:textId="77777777" w:rsidR="00CC1E05" w:rsidRPr="00BD3501" w:rsidRDefault="00CC1E05" w:rsidP="00D96BA6">
            <w:pPr>
              <w:pStyle w:val="Tabletext"/>
            </w:pPr>
            <w:r w:rsidRPr="00BD3501">
              <w:t>Data structure</w:t>
            </w:r>
          </w:p>
        </w:tc>
        <w:tc>
          <w:tcPr>
            <w:tcW w:w="6795" w:type="dxa"/>
            <w:shd w:val="clear" w:color="auto" w:fill="auto"/>
            <w:tcMar>
              <w:top w:w="100" w:type="dxa"/>
              <w:left w:w="100" w:type="dxa"/>
              <w:bottom w:w="100" w:type="dxa"/>
              <w:right w:w="100" w:type="dxa"/>
            </w:tcMar>
            <w:vAlign w:val="center"/>
          </w:tcPr>
          <w:p w14:paraId="3A60A9B4" w14:textId="6373CD4E" w:rsidR="00CC1E05" w:rsidRPr="00BD3501" w:rsidRDefault="00CC1E05" w:rsidP="00D96BA6">
            <w:pPr>
              <w:pStyle w:val="Tabletext"/>
            </w:pPr>
            <w:r w:rsidRPr="00BD3501">
              <w:t>Nuclear images c</w:t>
            </w:r>
            <w:r w:rsidR="00A45C42" w:rsidRPr="00BD3501">
              <w:t>an</w:t>
            </w:r>
            <w:r w:rsidRPr="00BD3501">
              <w:t xml:space="preserve"> be 2D</w:t>
            </w:r>
            <w:r w:rsidR="002F544E">
              <w:t xml:space="preserve"> </w:t>
            </w:r>
            <w:r w:rsidRPr="00BD3501">
              <w:t xml:space="preserve">(scintigraphy) or 3D (SPECT). Some modern nuclear imaging equipment </w:t>
            </w:r>
            <w:r w:rsidR="005422E8" w:rsidRPr="00BD3501">
              <w:t>is</w:t>
            </w:r>
            <w:r w:rsidRPr="00BD3501">
              <w:t xml:space="preserve"> hybrid and allow</w:t>
            </w:r>
            <w:r w:rsidR="005422E8" w:rsidRPr="00BD3501">
              <w:t>s</w:t>
            </w:r>
            <w:r w:rsidRPr="00BD3501">
              <w:t xml:space="preserve"> for a fusion between CT and nuclear imaging.</w:t>
            </w:r>
            <w:r w:rsidR="002F544E">
              <w:t xml:space="preserve"> [</w:t>
            </w:r>
            <w:r w:rsidRPr="00BD3501">
              <w:t>45]</w:t>
            </w:r>
            <w:r w:rsidR="002F544E">
              <w:t xml:space="preserve"> [</w:t>
            </w:r>
            <w:r w:rsidRPr="00BD3501">
              <w:t>47]</w:t>
            </w:r>
          </w:p>
        </w:tc>
      </w:tr>
      <w:tr w:rsidR="00CC1E05" w:rsidRPr="00BD3501" w14:paraId="5DEEBA8A" w14:textId="77777777" w:rsidTr="00D96BA6">
        <w:trPr>
          <w:jc w:val="center"/>
        </w:trPr>
        <w:tc>
          <w:tcPr>
            <w:tcW w:w="2825" w:type="dxa"/>
            <w:shd w:val="clear" w:color="auto" w:fill="auto"/>
            <w:tcMar>
              <w:top w:w="100" w:type="dxa"/>
              <w:left w:w="100" w:type="dxa"/>
              <w:bottom w:w="100" w:type="dxa"/>
              <w:right w:w="100" w:type="dxa"/>
            </w:tcMar>
            <w:vAlign w:val="center"/>
          </w:tcPr>
          <w:p w14:paraId="2A470F97" w14:textId="78996597" w:rsidR="00CC1E05" w:rsidRPr="00BD3501" w:rsidRDefault="00CC1E05" w:rsidP="00D96BA6">
            <w:pPr>
              <w:pStyle w:val="Tabletext"/>
            </w:pPr>
            <w:r w:rsidRPr="00BD3501">
              <w:t xml:space="preserve">AI </w:t>
            </w:r>
            <w:r w:rsidR="005422E8" w:rsidRPr="00BD3501">
              <w:t>a</w:t>
            </w:r>
            <w:r w:rsidRPr="00BD3501">
              <w:t>pplications</w:t>
            </w:r>
          </w:p>
        </w:tc>
        <w:tc>
          <w:tcPr>
            <w:tcW w:w="6795" w:type="dxa"/>
            <w:shd w:val="clear" w:color="auto" w:fill="auto"/>
            <w:tcMar>
              <w:top w:w="100" w:type="dxa"/>
              <w:left w:w="100" w:type="dxa"/>
              <w:bottom w:w="100" w:type="dxa"/>
              <w:right w:w="100" w:type="dxa"/>
            </w:tcMar>
            <w:vAlign w:val="center"/>
          </w:tcPr>
          <w:p w14:paraId="032DEE73" w14:textId="77777777" w:rsidR="00CC1E05" w:rsidRPr="00BD3501" w:rsidRDefault="00CC1E05" w:rsidP="00D96BA6">
            <w:pPr>
              <w:pStyle w:val="Tabletext"/>
            </w:pPr>
            <w:r w:rsidRPr="00BD3501">
              <w:t>In nuclear imaging, AI is commonly used for radiomics.</w:t>
            </w:r>
          </w:p>
          <w:p w14:paraId="1421560C" w14:textId="68AB3D5A" w:rsidR="00CC1E05" w:rsidRPr="00BD3501" w:rsidRDefault="00CC1E05" w:rsidP="00D96BA6">
            <w:pPr>
              <w:pStyle w:val="Tabletext"/>
            </w:pPr>
            <w:r w:rsidRPr="00BD3501">
              <w:t>AI c</w:t>
            </w:r>
            <w:r w:rsidR="005422E8" w:rsidRPr="00BD3501">
              <w:t>an</w:t>
            </w:r>
            <w:r w:rsidRPr="00BD3501">
              <w:t xml:space="preserve"> potentially be used to detect art</w:t>
            </w:r>
            <w:r w:rsidR="00C17775" w:rsidRPr="00BD3501">
              <w:t>e</w:t>
            </w:r>
            <w:r w:rsidRPr="00BD3501">
              <w:t>facts and noise in nuclear images and correct them by applying the appropriate algorithm.</w:t>
            </w:r>
          </w:p>
        </w:tc>
      </w:tr>
      <w:tr w:rsidR="009A698A" w:rsidRPr="00BD3501" w14:paraId="653D8E6C" w14:textId="77777777" w:rsidTr="00D96BA6">
        <w:trPr>
          <w:jc w:val="center"/>
        </w:trPr>
        <w:tc>
          <w:tcPr>
            <w:tcW w:w="9620" w:type="dxa"/>
            <w:gridSpan w:val="2"/>
            <w:shd w:val="clear" w:color="auto" w:fill="auto"/>
            <w:tcMar>
              <w:top w:w="100" w:type="dxa"/>
              <w:left w:w="100" w:type="dxa"/>
              <w:bottom w:w="100" w:type="dxa"/>
              <w:right w:w="100" w:type="dxa"/>
            </w:tcMar>
            <w:vAlign w:val="center"/>
          </w:tcPr>
          <w:p w14:paraId="5CDB544A" w14:textId="0C5D8DA0" w:rsidR="009A698A" w:rsidRPr="00D96BA6" w:rsidRDefault="009A698A" w:rsidP="00D96BA6">
            <w:pPr>
              <w:pStyle w:val="Tablehead"/>
              <w:keepLines/>
            </w:pPr>
            <w:r w:rsidRPr="00D96BA6">
              <w:lastRenderedPageBreak/>
              <w:t>Positron emission tomography</w:t>
            </w:r>
          </w:p>
        </w:tc>
      </w:tr>
      <w:tr w:rsidR="00CC1E05" w:rsidRPr="00BD3501" w14:paraId="1F4B80C4" w14:textId="77777777" w:rsidTr="00D96BA6">
        <w:trPr>
          <w:jc w:val="center"/>
        </w:trPr>
        <w:tc>
          <w:tcPr>
            <w:tcW w:w="2825" w:type="dxa"/>
            <w:shd w:val="clear" w:color="auto" w:fill="auto"/>
            <w:tcMar>
              <w:top w:w="100" w:type="dxa"/>
              <w:left w:w="100" w:type="dxa"/>
              <w:bottom w:w="100" w:type="dxa"/>
              <w:right w:w="100" w:type="dxa"/>
            </w:tcMar>
            <w:vAlign w:val="center"/>
          </w:tcPr>
          <w:p w14:paraId="058DA286" w14:textId="77777777" w:rsidR="00CC1E05" w:rsidRPr="00BD3501" w:rsidRDefault="00CC1E05" w:rsidP="00D96BA6">
            <w:pPr>
              <w:pStyle w:val="Tabletext"/>
            </w:pPr>
            <w:r w:rsidRPr="00BD3501">
              <w:t>Description</w:t>
            </w:r>
          </w:p>
        </w:tc>
        <w:tc>
          <w:tcPr>
            <w:tcW w:w="6795" w:type="dxa"/>
            <w:shd w:val="clear" w:color="auto" w:fill="auto"/>
            <w:tcMar>
              <w:top w:w="100" w:type="dxa"/>
              <w:left w:w="100" w:type="dxa"/>
              <w:bottom w:w="100" w:type="dxa"/>
              <w:right w:w="100" w:type="dxa"/>
            </w:tcMar>
            <w:vAlign w:val="center"/>
          </w:tcPr>
          <w:p w14:paraId="25A0A7A1" w14:textId="218A66D2" w:rsidR="00CC1E05" w:rsidRPr="00BD3501" w:rsidRDefault="00CC1E05" w:rsidP="00D96BA6">
            <w:pPr>
              <w:pStyle w:val="Tabletext"/>
            </w:pPr>
            <w:r w:rsidRPr="00BD3501">
              <w:t>PET is an imaging modality that uses</w:t>
            </w:r>
            <w:r w:rsidR="002F544E">
              <w:t xml:space="preserve"> </w:t>
            </w:r>
            <w:r w:rsidRPr="00BD3501">
              <w:t>tracers or radioactive drugs to image the function of tissues of organs</w:t>
            </w:r>
            <w:r w:rsidR="001C4862" w:rsidRPr="00BD3501">
              <w:t>.</w:t>
            </w:r>
            <w:r w:rsidR="002F544E">
              <w:t xml:space="preserve"> [</w:t>
            </w:r>
            <w:r w:rsidRPr="00BD3501">
              <w:t>32]</w:t>
            </w:r>
          </w:p>
        </w:tc>
      </w:tr>
      <w:tr w:rsidR="00CC1E05" w:rsidRPr="00BD3501" w14:paraId="7694334A" w14:textId="77777777" w:rsidTr="00D96BA6">
        <w:trPr>
          <w:jc w:val="center"/>
        </w:trPr>
        <w:tc>
          <w:tcPr>
            <w:tcW w:w="2825" w:type="dxa"/>
            <w:shd w:val="clear" w:color="auto" w:fill="auto"/>
            <w:tcMar>
              <w:top w:w="100" w:type="dxa"/>
              <w:left w:w="100" w:type="dxa"/>
              <w:bottom w:w="100" w:type="dxa"/>
              <w:right w:w="100" w:type="dxa"/>
            </w:tcMar>
            <w:vAlign w:val="center"/>
          </w:tcPr>
          <w:p w14:paraId="2E97984D" w14:textId="77777777" w:rsidR="00CC1E05" w:rsidRPr="00BD3501" w:rsidRDefault="00CC1E05" w:rsidP="00D96BA6">
            <w:pPr>
              <w:pStyle w:val="Tabletext"/>
            </w:pPr>
            <w:r w:rsidRPr="00BD3501">
              <w:t>Conditions</w:t>
            </w:r>
          </w:p>
        </w:tc>
        <w:tc>
          <w:tcPr>
            <w:tcW w:w="6795" w:type="dxa"/>
            <w:shd w:val="clear" w:color="auto" w:fill="auto"/>
            <w:tcMar>
              <w:top w:w="100" w:type="dxa"/>
              <w:left w:w="100" w:type="dxa"/>
              <w:bottom w:w="100" w:type="dxa"/>
              <w:right w:w="100" w:type="dxa"/>
            </w:tcMar>
            <w:vAlign w:val="center"/>
          </w:tcPr>
          <w:p w14:paraId="08BA8530" w14:textId="07EB103C" w:rsidR="00CC1E05" w:rsidRPr="00BD3501" w:rsidRDefault="00CC1E05" w:rsidP="00D96BA6">
            <w:pPr>
              <w:pStyle w:val="Tabletext"/>
            </w:pPr>
            <w:r w:rsidRPr="00BD3501">
              <w:t>PET is used for diagnosis and staging in oncology, in addition to observing specific neurological and cardiovascular issues</w:t>
            </w:r>
            <w:r w:rsidR="000A6F2B" w:rsidRPr="00BD3501">
              <w:t>.</w:t>
            </w:r>
            <w:r w:rsidR="002F544E">
              <w:t xml:space="preserve"> [</w:t>
            </w:r>
            <w:r w:rsidRPr="00BD3501">
              <w:t>33]</w:t>
            </w:r>
          </w:p>
        </w:tc>
      </w:tr>
      <w:tr w:rsidR="00CC1E05" w:rsidRPr="00BD3501" w14:paraId="65A301F1" w14:textId="77777777" w:rsidTr="00D96BA6">
        <w:trPr>
          <w:jc w:val="center"/>
        </w:trPr>
        <w:tc>
          <w:tcPr>
            <w:tcW w:w="2825" w:type="dxa"/>
            <w:shd w:val="clear" w:color="auto" w:fill="auto"/>
            <w:tcMar>
              <w:top w:w="100" w:type="dxa"/>
              <w:left w:w="100" w:type="dxa"/>
              <w:bottom w:w="100" w:type="dxa"/>
              <w:right w:w="100" w:type="dxa"/>
            </w:tcMar>
            <w:vAlign w:val="center"/>
          </w:tcPr>
          <w:p w14:paraId="2E808835" w14:textId="77777777" w:rsidR="00CC1E05" w:rsidRPr="00BD3501" w:rsidRDefault="00CC1E05" w:rsidP="00D96BA6">
            <w:pPr>
              <w:pStyle w:val="Tabletext"/>
            </w:pPr>
            <w:r w:rsidRPr="00BD3501">
              <w:t>Data structure</w:t>
            </w:r>
          </w:p>
        </w:tc>
        <w:tc>
          <w:tcPr>
            <w:tcW w:w="6795" w:type="dxa"/>
            <w:shd w:val="clear" w:color="auto" w:fill="auto"/>
            <w:tcMar>
              <w:top w:w="100" w:type="dxa"/>
              <w:left w:w="100" w:type="dxa"/>
              <w:bottom w:w="100" w:type="dxa"/>
              <w:right w:w="100" w:type="dxa"/>
            </w:tcMar>
            <w:vAlign w:val="center"/>
          </w:tcPr>
          <w:p w14:paraId="13F62981" w14:textId="5BBE01B0" w:rsidR="00CC1E05" w:rsidRPr="00BD3501" w:rsidRDefault="00CC1E05" w:rsidP="00D96BA6">
            <w:pPr>
              <w:pStyle w:val="Tabletext"/>
            </w:pPr>
            <w:r w:rsidRPr="00BD3501">
              <w:t>Images can come in 2D or 3D modalities.</w:t>
            </w:r>
            <w:r w:rsidR="002F544E">
              <w:t xml:space="preserve"> [</w:t>
            </w:r>
            <w:r w:rsidRPr="00BD3501">
              <w:t>34]</w:t>
            </w:r>
          </w:p>
        </w:tc>
      </w:tr>
      <w:tr w:rsidR="00CC1E05" w:rsidRPr="00BD3501" w14:paraId="5976FE0F" w14:textId="77777777" w:rsidTr="00D96BA6">
        <w:trPr>
          <w:jc w:val="center"/>
        </w:trPr>
        <w:tc>
          <w:tcPr>
            <w:tcW w:w="2825" w:type="dxa"/>
            <w:shd w:val="clear" w:color="auto" w:fill="auto"/>
            <w:tcMar>
              <w:top w:w="100" w:type="dxa"/>
              <w:left w:w="100" w:type="dxa"/>
              <w:bottom w:w="100" w:type="dxa"/>
              <w:right w:w="100" w:type="dxa"/>
            </w:tcMar>
            <w:vAlign w:val="center"/>
          </w:tcPr>
          <w:p w14:paraId="398E70B7" w14:textId="77777777" w:rsidR="00CC1E05" w:rsidRPr="00BD3501" w:rsidRDefault="00CC1E05" w:rsidP="00D96BA6">
            <w:pPr>
              <w:pStyle w:val="Tabletext"/>
            </w:pPr>
            <w:r w:rsidRPr="00BD3501">
              <w:t>AI Applications</w:t>
            </w:r>
          </w:p>
        </w:tc>
        <w:tc>
          <w:tcPr>
            <w:tcW w:w="6795" w:type="dxa"/>
            <w:shd w:val="clear" w:color="auto" w:fill="auto"/>
            <w:tcMar>
              <w:top w:w="100" w:type="dxa"/>
              <w:left w:w="100" w:type="dxa"/>
              <w:bottom w:w="100" w:type="dxa"/>
              <w:right w:w="100" w:type="dxa"/>
            </w:tcMar>
            <w:vAlign w:val="center"/>
          </w:tcPr>
          <w:p w14:paraId="2886E11E" w14:textId="1A46AA48" w:rsidR="00CC1E05" w:rsidRPr="00BD3501" w:rsidRDefault="00CC1E05" w:rsidP="00D96BA6">
            <w:pPr>
              <w:pStyle w:val="Tabletext"/>
            </w:pPr>
            <w:r w:rsidRPr="00BD3501">
              <w:t>AI has been documented in use with PET for distinguishing between benign and malignant nodules, as well as detection and quantification of nodules</w:t>
            </w:r>
            <w:r w:rsidR="002F544E">
              <w:t xml:space="preserve"> [</w:t>
            </w:r>
            <w:r w:rsidRPr="00BD3501">
              <w:t>35</w:t>
            </w:r>
            <w:r w:rsidR="000C794B" w:rsidRPr="00BD3501">
              <w:t>]</w:t>
            </w:r>
            <w:r w:rsidR="002F544E">
              <w:t xml:space="preserve"> [</w:t>
            </w:r>
            <w:r w:rsidRPr="00BD3501">
              <w:t>60].Future developments may improve correlation of image features with clinical end points, correction of images, reduction of doses needed for reliable scans, guided use, and improved reconstructions</w:t>
            </w:r>
            <w:r w:rsidR="002F544E">
              <w:t xml:space="preserve"> [</w:t>
            </w:r>
            <w:r w:rsidRPr="00BD3501">
              <w:t>83</w:t>
            </w:r>
            <w:r w:rsidR="00ED727E" w:rsidRPr="00BD3501">
              <w:t>]</w:t>
            </w:r>
            <w:r w:rsidR="002F544E">
              <w:t xml:space="preserve"> [</w:t>
            </w:r>
            <w:r w:rsidRPr="00BD3501">
              <w:t>85]. These together can result in savings and improved patient outcomes, with more to abound as research in this area is still new.</w:t>
            </w:r>
          </w:p>
        </w:tc>
      </w:tr>
      <w:tr w:rsidR="009A698A" w:rsidRPr="00BD3501" w14:paraId="33E24066" w14:textId="77777777" w:rsidTr="00D96BA6">
        <w:trPr>
          <w:jc w:val="center"/>
        </w:trPr>
        <w:tc>
          <w:tcPr>
            <w:tcW w:w="9620" w:type="dxa"/>
            <w:gridSpan w:val="2"/>
            <w:shd w:val="clear" w:color="auto" w:fill="auto"/>
            <w:tcMar>
              <w:top w:w="100" w:type="dxa"/>
              <w:left w:w="100" w:type="dxa"/>
              <w:bottom w:w="100" w:type="dxa"/>
              <w:right w:w="100" w:type="dxa"/>
            </w:tcMar>
            <w:vAlign w:val="center"/>
          </w:tcPr>
          <w:p w14:paraId="53105037" w14:textId="1614DF95" w:rsidR="009A698A" w:rsidRPr="00D96BA6" w:rsidRDefault="009A698A" w:rsidP="00D96BA6">
            <w:pPr>
              <w:pStyle w:val="Tablehead"/>
              <w:keepLines/>
            </w:pPr>
            <w:r w:rsidRPr="00D96BA6">
              <w:t xml:space="preserve">Interventional </w:t>
            </w:r>
            <w:r w:rsidR="000A6F2B" w:rsidRPr="00D96BA6">
              <w:t>r</w:t>
            </w:r>
            <w:r w:rsidRPr="00D96BA6">
              <w:t>adiology</w:t>
            </w:r>
          </w:p>
        </w:tc>
      </w:tr>
      <w:tr w:rsidR="00CC1E05" w:rsidRPr="00BD3501" w14:paraId="6C90D535" w14:textId="77777777" w:rsidTr="00D96BA6">
        <w:trPr>
          <w:jc w:val="center"/>
        </w:trPr>
        <w:tc>
          <w:tcPr>
            <w:tcW w:w="2825" w:type="dxa"/>
            <w:shd w:val="clear" w:color="auto" w:fill="auto"/>
            <w:tcMar>
              <w:top w:w="100" w:type="dxa"/>
              <w:left w:w="100" w:type="dxa"/>
              <w:bottom w:w="100" w:type="dxa"/>
              <w:right w:w="100" w:type="dxa"/>
            </w:tcMar>
            <w:vAlign w:val="center"/>
          </w:tcPr>
          <w:p w14:paraId="09CD4A8C" w14:textId="77777777" w:rsidR="00CC1E05" w:rsidRPr="00BD3501" w:rsidRDefault="00CC1E05" w:rsidP="00D96BA6">
            <w:pPr>
              <w:pStyle w:val="Tabletext"/>
            </w:pPr>
            <w:r w:rsidRPr="00BD3501">
              <w:t>Description</w:t>
            </w:r>
          </w:p>
        </w:tc>
        <w:tc>
          <w:tcPr>
            <w:tcW w:w="6795" w:type="dxa"/>
            <w:shd w:val="clear" w:color="auto" w:fill="auto"/>
            <w:tcMar>
              <w:top w:w="100" w:type="dxa"/>
              <w:left w:w="100" w:type="dxa"/>
              <w:bottom w:w="100" w:type="dxa"/>
              <w:right w:w="100" w:type="dxa"/>
            </w:tcMar>
            <w:vAlign w:val="center"/>
          </w:tcPr>
          <w:p w14:paraId="23B186E5" w14:textId="26F455D7" w:rsidR="00CC1E05" w:rsidRPr="00BD3501" w:rsidRDefault="00CC1E05" w:rsidP="00D96BA6">
            <w:pPr>
              <w:pStyle w:val="Tabletext"/>
            </w:pPr>
            <w:r w:rsidRPr="00BD3501">
              <w:t xml:space="preserve">Interventional </w:t>
            </w:r>
            <w:r w:rsidR="000A6F2B" w:rsidRPr="00BD3501">
              <w:t>r</w:t>
            </w:r>
            <w:r w:rsidRPr="00BD3501">
              <w:t>adiology (IR) is a means of radiology that uses current imaging methods, such as CT,</w:t>
            </w:r>
            <w:r w:rsidR="000A6F2B" w:rsidRPr="00BD3501">
              <w:t xml:space="preserve"> </w:t>
            </w:r>
            <w:r w:rsidRPr="00BD3501">
              <w:t>MRI,</w:t>
            </w:r>
            <w:r w:rsidR="000A6F2B" w:rsidRPr="00BD3501">
              <w:t xml:space="preserve"> </w:t>
            </w:r>
            <w:r w:rsidR="007414E1" w:rsidRPr="00BD3501">
              <w:t>x-</w:t>
            </w:r>
            <w:r w:rsidRPr="00BD3501">
              <w:t xml:space="preserve">rays, PET </w:t>
            </w:r>
            <w:r w:rsidR="000A6F2B" w:rsidRPr="00BD3501">
              <w:t>and ultrasound</w:t>
            </w:r>
            <w:r w:rsidRPr="00BD3501">
              <w:t>, led by teams of professionals to treat the source of diseases in a non-invasive or minimally invasive manner. A subset, interventional oncology is used to address cancer</w:t>
            </w:r>
            <w:r w:rsidR="002F544E">
              <w:t xml:space="preserve"> [</w:t>
            </w:r>
            <w:r w:rsidRPr="00BD3501">
              <w:t>61]</w:t>
            </w:r>
          </w:p>
        </w:tc>
      </w:tr>
      <w:tr w:rsidR="00CC1E05" w:rsidRPr="00BD3501" w14:paraId="37F69E49" w14:textId="77777777" w:rsidTr="00D96BA6">
        <w:trPr>
          <w:jc w:val="center"/>
        </w:trPr>
        <w:tc>
          <w:tcPr>
            <w:tcW w:w="2825" w:type="dxa"/>
            <w:shd w:val="clear" w:color="auto" w:fill="auto"/>
            <w:tcMar>
              <w:top w:w="100" w:type="dxa"/>
              <w:left w:w="100" w:type="dxa"/>
              <w:bottom w:w="100" w:type="dxa"/>
              <w:right w:w="100" w:type="dxa"/>
            </w:tcMar>
            <w:vAlign w:val="center"/>
          </w:tcPr>
          <w:p w14:paraId="0B50402D" w14:textId="252E5BA1" w:rsidR="00CC1E05" w:rsidRPr="00BD3501" w:rsidRDefault="002F544E" w:rsidP="00D96BA6">
            <w:pPr>
              <w:pStyle w:val="Tabletext"/>
            </w:pPr>
            <w:r>
              <w:t xml:space="preserve"> [</w:t>
            </w:r>
            <w:r w:rsidR="00CC1E05" w:rsidRPr="00BD3501">
              <w:t>Conditions</w:t>
            </w:r>
          </w:p>
        </w:tc>
        <w:tc>
          <w:tcPr>
            <w:tcW w:w="6795" w:type="dxa"/>
            <w:shd w:val="clear" w:color="auto" w:fill="auto"/>
            <w:tcMar>
              <w:top w:w="100" w:type="dxa"/>
              <w:left w:w="100" w:type="dxa"/>
              <w:bottom w:w="100" w:type="dxa"/>
              <w:right w:w="100" w:type="dxa"/>
            </w:tcMar>
            <w:vAlign w:val="center"/>
          </w:tcPr>
          <w:p w14:paraId="20BAC3CF" w14:textId="40367B5B" w:rsidR="00CC1E05" w:rsidRPr="00BD3501" w:rsidRDefault="00CC1E05" w:rsidP="00D96BA6">
            <w:pPr>
              <w:pStyle w:val="Tabletext"/>
            </w:pPr>
            <w:r w:rsidRPr="00BD3501">
              <w:t>IR is used for diagnosis and guiding of treatment across cardiology, neurology, nephrology, oncology, and more</w:t>
            </w:r>
            <w:r w:rsidR="00167915" w:rsidRPr="00BD3501">
              <w:t>.</w:t>
            </w:r>
            <w:r w:rsidR="002F544E">
              <w:t xml:space="preserve"> [</w:t>
            </w:r>
            <w:r w:rsidRPr="00BD3501">
              <w:t>61]</w:t>
            </w:r>
          </w:p>
        </w:tc>
      </w:tr>
      <w:tr w:rsidR="00CC1E05" w:rsidRPr="00BD3501" w14:paraId="18F54985" w14:textId="77777777" w:rsidTr="00D96BA6">
        <w:trPr>
          <w:jc w:val="center"/>
        </w:trPr>
        <w:tc>
          <w:tcPr>
            <w:tcW w:w="2825" w:type="dxa"/>
            <w:shd w:val="clear" w:color="auto" w:fill="auto"/>
            <w:tcMar>
              <w:top w:w="100" w:type="dxa"/>
              <w:left w:w="100" w:type="dxa"/>
              <w:bottom w:w="100" w:type="dxa"/>
              <w:right w:w="100" w:type="dxa"/>
            </w:tcMar>
            <w:vAlign w:val="center"/>
          </w:tcPr>
          <w:p w14:paraId="0B23384E" w14:textId="77777777" w:rsidR="00CC1E05" w:rsidRPr="00BD3501" w:rsidRDefault="00CC1E05" w:rsidP="00D96BA6">
            <w:pPr>
              <w:pStyle w:val="Tabletext"/>
            </w:pPr>
            <w:r w:rsidRPr="00BD3501">
              <w:t>Data structure</w:t>
            </w:r>
          </w:p>
        </w:tc>
        <w:tc>
          <w:tcPr>
            <w:tcW w:w="6795" w:type="dxa"/>
            <w:shd w:val="clear" w:color="auto" w:fill="auto"/>
            <w:tcMar>
              <w:top w:w="100" w:type="dxa"/>
              <w:left w:w="100" w:type="dxa"/>
              <w:bottom w:w="100" w:type="dxa"/>
              <w:right w:w="100" w:type="dxa"/>
            </w:tcMar>
            <w:vAlign w:val="center"/>
          </w:tcPr>
          <w:p w14:paraId="6133BD62" w14:textId="12DE068A" w:rsidR="00CC1E05" w:rsidRPr="00BD3501" w:rsidRDefault="00CC1E05" w:rsidP="00D96BA6">
            <w:pPr>
              <w:pStyle w:val="Tabletext"/>
            </w:pPr>
            <w:r w:rsidRPr="00BD3501">
              <w:t>Image modalities</w:t>
            </w:r>
            <w:r w:rsidR="00D15F7B" w:rsidRPr="00BD3501">
              <w:t xml:space="preserve"> </w:t>
            </w:r>
            <w:r w:rsidRPr="00BD3501">
              <w:t xml:space="preserve">from IR depend on the imaging method combinations as described in </w:t>
            </w:r>
            <w:r w:rsidR="00820EA7" w:rsidRPr="00BD3501">
              <w:t xml:space="preserve">previous </w:t>
            </w:r>
            <w:r w:rsidR="009B7A78" w:rsidRPr="00BD3501">
              <w:t>entrie</w:t>
            </w:r>
            <w:r w:rsidRPr="00BD3501">
              <w:t>s.</w:t>
            </w:r>
          </w:p>
        </w:tc>
      </w:tr>
      <w:tr w:rsidR="00CC1E05" w:rsidRPr="00BD3501" w14:paraId="3952FE43" w14:textId="77777777" w:rsidTr="00D96BA6">
        <w:trPr>
          <w:jc w:val="center"/>
        </w:trPr>
        <w:tc>
          <w:tcPr>
            <w:tcW w:w="2825" w:type="dxa"/>
            <w:shd w:val="clear" w:color="auto" w:fill="auto"/>
            <w:tcMar>
              <w:top w:w="100" w:type="dxa"/>
              <w:left w:w="100" w:type="dxa"/>
              <w:bottom w:w="100" w:type="dxa"/>
              <w:right w:w="100" w:type="dxa"/>
            </w:tcMar>
            <w:vAlign w:val="center"/>
          </w:tcPr>
          <w:p w14:paraId="151242E5" w14:textId="6471BF8B" w:rsidR="00CC1E05" w:rsidRPr="00BD3501" w:rsidRDefault="00CC1E05" w:rsidP="00D96BA6">
            <w:pPr>
              <w:pStyle w:val="Tabletext"/>
            </w:pPr>
            <w:r w:rsidRPr="00BD3501">
              <w:t xml:space="preserve">AI </w:t>
            </w:r>
            <w:r w:rsidR="00820EA7" w:rsidRPr="00BD3501">
              <w:t>a</w:t>
            </w:r>
            <w:r w:rsidRPr="00BD3501">
              <w:t>pplications</w:t>
            </w:r>
          </w:p>
        </w:tc>
        <w:tc>
          <w:tcPr>
            <w:tcW w:w="6795" w:type="dxa"/>
            <w:shd w:val="clear" w:color="auto" w:fill="auto"/>
            <w:tcMar>
              <w:top w:w="100" w:type="dxa"/>
              <w:left w:w="100" w:type="dxa"/>
              <w:bottom w:w="100" w:type="dxa"/>
              <w:right w:w="100" w:type="dxa"/>
            </w:tcMar>
            <w:vAlign w:val="center"/>
          </w:tcPr>
          <w:p w14:paraId="789CFAEB" w14:textId="4188C7DB" w:rsidR="00CC1E05" w:rsidRPr="00BD3501" w:rsidRDefault="00CC1E05" w:rsidP="00D96BA6">
            <w:pPr>
              <w:pStyle w:val="Tabletext"/>
            </w:pPr>
            <w:r w:rsidRPr="00BD3501">
              <w:t>AI has been used in IR to predict outcomes for treatments like chemoembolization</w:t>
            </w:r>
            <w:r w:rsidR="00AE5EF1" w:rsidRPr="00BD3501">
              <w:t>,</w:t>
            </w:r>
            <w:r w:rsidR="00D15F7B" w:rsidRPr="00BD3501">
              <w:t xml:space="preserve"> </w:t>
            </w:r>
            <w:r w:rsidRPr="00BD3501">
              <w:t>incidents like a post-treatment stroke, or offer prognostic information on brain malformations</w:t>
            </w:r>
            <w:r w:rsidR="002F544E">
              <w:t xml:space="preserve"> [</w:t>
            </w:r>
            <w:r w:rsidRPr="00BD3501">
              <w:t xml:space="preserve">63-65]. Gesture capture, voice recognition, implement/tool guidance, and </w:t>
            </w:r>
            <w:r w:rsidR="00167915" w:rsidRPr="00BD3501">
              <w:t>a</w:t>
            </w:r>
            <w:r w:rsidRPr="00BD3501">
              <w:t>ugmented reality have been employed to assist efforts across various tasks</w:t>
            </w:r>
            <w:r w:rsidR="002F544E">
              <w:t xml:space="preserve"> [</w:t>
            </w:r>
            <w:r w:rsidRPr="00BD3501">
              <w:t>66-69]. A smart assistant has been trial</w:t>
            </w:r>
            <w:r w:rsidR="000A6F2B" w:rsidRPr="00BD3501">
              <w:t>l</w:t>
            </w:r>
            <w:r w:rsidRPr="00BD3501">
              <w:t>ed, but more details await</w:t>
            </w:r>
            <w:r w:rsidR="000A6F2B" w:rsidRPr="00BD3501">
              <w:t>.</w:t>
            </w:r>
            <w:r w:rsidR="002F544E">
              <w:t xml:space="preserve"> [</w:t>
            </w:r>
            <w:r w:rsidRPr="00BD3501">
              <w:t>70</w:t>
            </w:r>
            <w:r w:rsidR="006F2F63" w:rsidRPr="00BD3501">
              <w:t>]</w:t>
            </w:r>
            <w:r w:rsidR="002F544E">
              <w:t xml:space="preserve"> [</w:t>
            </w:r>
            <w:r w:rsidRPr="00BD3501">
              <w:t>71] Applications that improve features such as segmentation of subjects, improved lesion detection, prognostic information gathering, interpretation, reduction of waste, and improved cost-benefit analyses are imagined in the future of IR with AI.</w:t>
            </w:r>
            <w:r w:rsidR="002F544E">
              <w:t xml:space="preserve"> [</w:t>
            </w:r>
            <w:r w:rsidRPr="00BD3501">
              <w:t>62</w:t>
            </w:r>
            <w:r w:rsidR="006F2F63" w:rsidRPr="00BD3501">
              <w:t>]</w:t>
            </w:r>
            <w:r w:rsidR="002F544E">
              <w:t xml:space="preserve"> [</w:t>
            </w:r>
            <w:r w:rsidRPr="00BD3501">
              <w:t>70</w:t>
            </w:r>
            <w:r w:rsidR="006F2F63" w:rsidRPr="00BD3501">
              <w:t>]</w:t>
            </w:r>
            <w:r w:rsidR="002F544E">
              <w:t xml:space="preserve"> [</w:t>
            </w:r>
            <w:r w:rsidRPr="00BD3501">
              <w:t>71]</w:t>
            </w:r>
          </w:p>
        </w:tc>
      </w:tr>
    </w:tbl>
    <w:p w14:paraId="1E3D22CE" w14:textId="609E93C2" w:rsidR="00CC1E05" w:rsidRPr="00BD3501" w:rsidRDefault="00D96BA6" w:rsidP="000E430F">
      <w:pPr>
        <w:pStyle w:val="Heading2"/>
      </w:pPr>
      <w:bookmarkStart w:id="89" w:name="_Toc144119967"/>
      <w:bookmarkStart w:id="90" w:name="_Toc144120012"/>
      <w:bookmarkStart w:id="91" w:name="_Toc144120057"/>
      <w:bookmarkStart w:id="92" w:name="_Toc144241135"/>
      <w:bookmarkStart w:id="93" w:name="_Toc190885330"/>
      <w:bookmarkStart w:id="94" w:name="_Toc194671781"/>
      <w:r>
        <w:t>1.9</w:t>
      </w:r>
      <w:r>
        <w:tab/>
      </w:r>
      <w:r w:rsidR="00CC1E05" w:rsidRPr="00BD3501">
        <w:t>Existing work on benchmarking</w:t>
      </w:r>
      <w:bookmarkEnd w:id="89"/>
      <w:bookmarkEnd w:id="90"/>
      <w:bookmarkEnd w:id="91"/>
      <w:bookmarkEnd w:id="92"/>
      <w:bookmarkEnd w:id="93"/>
      <w:bookmarkEnd w:id="94"/>
    </w:p>
    <w:p w14:paraId="585AA785" w14:textId="0508D777" w:rsidR="000E430F" w:rsidRPr="00BD3501" w:rsidRDefault="000E430F" w:rsidP="000E430F">
      <w:r w:rsidRPr="00BD3501">
        <w:t>Benchmarking work includes:</w:t>
      </w:r>
    </w:p>
    <w:p w14:paraId="2A6CF4DB" w14:textId="45369299" w:rsidR="00CC1E05" w:rsidRPr="00BD3501" w:rsidRDefault="00D96BA6" w:rsidP="00D96BA6">
      <w:pPr>
        <w:pStyle w:val="enumlev1"/>
      </w:pPr>
      <w:r>
        <w:t>–</w:t>
      </w:r>
      <w:r>
        <w:tab/>
      </w:r>
      <w:r w:rsidR="00CC1E05" w:rsidRPr="00BD3501">
        <w:t>papers on existing attempts to benchmark solutions on the topic</w:t>
      </w:r>
      <w:r w:rsidR="000E430F" w:rsidRPr="00BD3501">
        <w:t>;</w:t>
      </w:r>
    </w:p>
    <w:p w14:paraId="7E3DA2DB" w14:textId="05C92789" w:rsidR="00D15F7B" w:rsidRPr="00BD3501" w:rsidRDefault="00D96BA6" w:rsidP="00D96BA6">
      <w:pPr>
        <w:pStyle w:val="enumlev1"/>
      </w:pPr>
      <w:r>
        <w:t>–</w:t>
      </w:r>
      <w:r>
        <w:tab/>
      </w:r>
      <w:r w:rsidR="00CC1E05" w:rsidRPr="00BD3501">
        <w:t xml:space="preserve">clinical evaluation attempts, </w:t>
      </w:r>
      <w:r w:rsidR="000E430F" w:rsidRPr="00BD3501">
        <w:t>randomized controlled trials</w:t>
      </w:r>
      <w:r w:rsidR="00CC1E05" w:rsidRPr="00BD3501">
        <w:t>, etc</w:t>
      </w:r>
      <w:r w:rsidR="000E430F" w:rsidRPr="00BD3501">
        <w:t>;</w:t>
      </w:r>
    </w:p>
    <w:p w14:paraId="7F9BC876" w14:textId="10FE6C3E" w:rsidR="00141B94" w:rsidRPr="00BD3501" w:rsidRDefault="00D96BA6" w:rsidP="00D96BA6">
      <w:pPr>
        <w:pStyle w:val="enumlev1"/>
      </w:pPr>
      <w:r>
        <w:t>–</w:t>
      </w:r>
      <w:r>
        <w:tab/>
      </w:r>
      <w:r w:rsidR="00CC1E05" w:rsidRPr="00BD3501">
        <w:t>existing numbers</w:t>
      </w:r>
      <w:r w:rsidR="000E430F" w:rsidRPr="00BD3501">
        <w:t>.</w:t>
      </w:r>
    </w:p>
    <w:p w14:paraId="3BF55414" w14:textId="7086A7F2" w:rsidR="00CC1E05" w:rsidRPr="00BD3501" w:rsidRDefault="00D96BA6">
      <w:pPr>
        <w:pStyle w:val="Heading2"/>
      </w:pPr>
      <w:bookmarkStart w:id="95" w:name="_Toc144119968"/>
      <w:bookmarkStart w:id="96" w:name="_Toc144120013"/>
      <w:bookmarkStart w:id="97" w:name="_Toc144120058"/>
      <w:bookmarkStart w:id="98" w:name="_Toc144241136"/>
      <w:bookmarkStart w:id="99" w:name="_Toc190885331"/>
      <w:bookmarkStart w:id="100" w:name="_Toc194671782"/>
      <w:r>
        <w:lastRenderedPageBreak/>
        <w:t>1.10</w:t>
      </w:r>
      <w:r>
        <w:tab/>
      </w:r>
      <w:r w:rsidR="00CC1E05" w:rsidRPr="00BD3501">
        <w:t xml:space="preserve">Benchmarking </w:t>
      </w:r>
      <w:r w:rsidR="00117666" w:rsidRPr="00BD3501">
        <w:t>overview</w:t>
      </w:r>
      <w:bookmarkEnd w:id="95"/>
      <w:bookmarkEnd w:id="96"/>
      <w:bookmarkEnd w:id="97"/>
      <w:bookmarkEnd w:id="98"/>
      <w:bookmarkEnd w:id="99"/>
      <w:bookmarkEnd w:id="100"/>
    </w:p>
    <w:p w14:paraId="5E51C447" w14:textId="4F3A2DDC" w:rsidR="000E430F" w:rsidRPr="00BD3501" w:rsidRDefault="00BA778E" w:rsidP="00D96BA6">
      <w:r w:rsidRPr="00BD3501">
        <w:t>AI</w:t>
      </w:r>
      <w:r w:rsidR="00CC1E05" w:rsidRPr="00BD3501">
        <w:t xml:space="preserve"> is considered to be one of the key driving forces of the </w:t>
      </w:r>
      <w:r w:rsidRPr="00BD3501">
        <w:t>four</w:t>
      </w:r>
      <w:r w:rsidR="00CC1E05" w:rsidRPr="00BD3501">
        <w:t xml:space="preserve">th </w:t>
      </w:r>
      <w:r w:rsidRPr="00BD3501">
        <w:t>industrial revo</w:t>
      </w:r>
      <w:r w:rsidR="00CC1E05" w:rsidRPr="00BD3501">
        <w:t>lution. This has led to the adoption of national AI strategies by many countries.</w:t>
      </w:r>
      <w:r w:rsidR="002F544E">
        <w:t xml:space="preserve"> [</w:t>
      </w:r>
      <w:r w:rsidR="00E71814" w:rsidRPr="00BD3501">
        <w:t>110]</w:t>
      </w:r>
      <w:r w:rsidR="00CC1E05" w:rsidRPr="00BD3501">
        <w:t xml:space="preserve"> However</w:t>
      </w:r>
      <w:r w:rsidR="000A6F2B" w:rsidRPr="00BD3501">
        <w:t>,</w:t>
      </w:r>
      <w:r w:rsidR="00CC1E05" w:rsidRPr="00BD3501">
        <w:t xml:space="preserve"> there is the lack of a consensus on how to measure the success of AI models. </w:t>
      </w:r>
      <w:r w:rsidR="00201401" w:rsidRPr="00BD3501">
        <w:t>A</w:t>
      </w:r>
      <w:r w:rsidR="00CC1E05" w:rsidRPr="00BD3501">
        <w:t xml:space="preserve"> brief non-exhaustive list </w:t>
      </w:r>
      <w:r w:rsidR="00201401" w:rsidRPr="00BD3501">
        <w:t xml:space="preserve">is therefore given </w:t>
      </w:r>
      <w:r w:rsidR="00CC1E05" w:rsidRPr="00BD3501">
        <w:t>of activities that could be performed as part of benchmarking AI models. Benchmarking may include measurement of the predictive performance of AI models. Several performance metrics have been proposed and a few are listed</w:t>
      </w:r>
      <w:r w:rsidR="006735F6" w:rsidRPr="00BD3501">
        <w:t>;</w:t>
      </w:r>
      <w:r w:rsidR="00CC1E05" w:rsidRPr="00BD3501">
        <w:t xml:space="preserve"> AUC</w:t>
      </w:r>
      <w:r w:rsidR="006735F6" w:rsidRPr="00BD3501">
        <w:t>;</w:t>
      </w:r>
      <w:r w:rsidR="00CC1E05" w:rsidRPr="00BD3501">
        <w:t xml:space="preserve"> </w:t>
      </w:r>
      <w:r w:rsidR="006735F6" w:rsidRPr="00BD3501">
        <w:t>a</w:t>
      </w:r>
      <w:r w:rsidR="00CC1E05" w:rsidRPr="00BD3501">
        <w:t>ccuracy</w:t>
      </w:r>
      <w:r w:rsidR="006735F6" w:rsidRPr="00BD3501">
        <w:t>;</w:t>
      </w:r>
      <w:r w:rsidR="00CC1E05" w:rsidRPr="00BD3501">
        <w:t xml:space="preserve"> </w:t>
      </w:r>
      <w:r w:rsidR="00CC1E05" w:rsidRPr="00BD3501">
        <w:rPr>
          <w:i/>
        </w:rPr>
        <w:t>F</w:t>
      </w:r>
      <w:r w:rsidR="00CC1E05" w:rsidRPr="00BD3501">
        <w:rPr>
          <w:vertAlign w:val="subscript"/>
        </w:rPr>
        <w:t>1</w:t>
      </w:r>
      <w:r w:rsidR="003930FB" w:rsidRPr="00BD3501">
        <w:t>-</w:t>
      </w:r>
      <w:r w:rsidR="00CC1E05" w:rsidRPr="00BD3501">
        <w:t>score</w:t>
      </w:r>
      <w:r w:rsidR="006735F6" w:rsidRPr="00BD3501">
        <w:t>; and</w:t>
      </w:r>
      <w:r w:rsidR="00CC1E05" w:rsidRPr="00BD3501">
        <w:t xml:space="preserve"> </w:t>
      </w:r>
      <w:r w:rsidR="006735F6" w:rsidRPr="00BD3501">
        <w:t>s</w:t>
      </w:r>
      <w:r w:rsidR="00CC1E05" w:rsidRPr="00BD3501">
        <w:t>ensitivity and specificity.</w:t>
      </w:r>
      <w:r w:rsidR="002F544E">
        <w:t xml:space="preserve"> [</w:t>
      </w:r>
      <w:r w:rsidR="00201401" w:rsidRPr="00BD3501">
        <w:t>109]</w:t>
      </w:r>
      <w:r w:rsidR="00CC1E05" w:rsidRPr="00BD3501">
        <w:t xml:space="preserve"> Model performance should be measured for both validation and test data. Benchmarking should also take into account the annotation of data</w:t>
      </w:r>
      <w:r w:rsidR="00001809" w:rsidRPr="00BD3501">
        <w:t> –</w:t>
      </w:r>
      <w:r w:rsidR="00CC1E05" w:rsidRPr="00BD3501">
        <w:t xml:space="preserve"> </w:t>
      </w:r>
      <w:r w:rsidR="00001809" w:rsidRPr="00BD3501">
        <w:t>whether</w:t>
      </w:r>
      <w:r w:rsidR="00CC1E05" w:rsidRPr="00BD3501">
        <w:t xml:space="preserve"> the data </w:t>
      </w:r>
      <w:r w:rsidR="00001809" w:rsidRPr="00BD3501">
        <w:t xml:space="preserve">are </w:t>
      </w:r>
      <w:r w:rsidR="00CC1E05" w:rsidRPr="00BD3501">
        <w:t>label</w:t>
      </w:r>
      <w:r w:rsidR="000A6F2B" w:rsidRPr="00BD3501">
        <w:t>l</w:t>
      </w:r>
      <w:r w:rsidR="00CC1E05" w:rsidRPr="00BD3501">
        <w:t>ed, unlabel</w:t>
      </w:r>
      <w:r w:rsidR="000A6F2B" w:rsidRPr="00BD3501">
        <w:t>l</w:t>
      </w:r>
      <w:r w:rsidR="00CC1E05" w:rsidRPr="00BD3501">
        <w:t>ed or semi-label</w:t>
      </w:r>
      <w:r w:rsidR="000A6F2B" w:rsidRPr="00BD3501">
        <w:t>l</w:t>
      </w:r>
      <w:r w:rsidR="00CC1E05" w:rsidRPr="00BD3501">
        <w:t>ed</w:t>
      </w:r>
      <w:r w:rsidR="00001809" w:rsidRPr="00BD3501">
        <w:t>.</w:t>
      </w:r>
      <w:r w:rsidR="00CC1E05" w:rsidRPr="00BD3501">
        <w:t xml:space="preserve"> This will determine what AI models</w:t>
      </w:r>
      <w:r w:rsidR="00D15F7B" w:rsidRPr="00BD3501">
        <w:t xml:space="preserve"> </w:t>
      </w:r>
      <w:r w:rsidR="00CC1E05" w:rsidRPr="00BD3501">
        <w:t xml:space="preserve">and performance metrics to use. Appropriate models should also be used in AI-based solutions. </w:t>
      </w:r>
      <w:r w:rsidR="00001809" w:rsidRPr="00BD3501">
        <w:t>Many</w:t>
      </w:r>
      <w:r w:rsidR="00CC1E05" w:rsidRPr="00BD3501">
        <w:t xml:space="preserve"> factors should be considered when applying AI models; type of data, sample size, computational cost,</w:t>
      </w:r>
      <w:r w:rsidR="003D2104" w:rsidRPr="00BD3501">
        <w:t xml:space="preserve"> </w:t>
      </w:r>
      <w:r w:rsidR="00CC1E05" w:rsidRPr="00BD3501">
        <w:t>etc.</w:t>
      </w:r>
      <w:r w:rsidR="002F544E">
        <w:t xml:space="preserve"> [</w:t>
      </w:r>
      <w:r w:rsidR="00001809" w:rsidRPr="00BD3501">
        <w:t>106]</w:t>
      </w:r>
      <w:r w:rsidR="00CC1E05" w:rsidRPr="00BD3501">
        <w:t xml:space="preserve"> It is also important to assess the documentation of data analysis pipelines in order to determine the level of</w:t>
      </w:r>
      <w:r w:rsidR="00D15F7B" w:rsidRPr="00BD3501">
        <w:t xml:space="preserve"> </w:t>
      </w:r>
      <w:r w:rsidR="00CC1E05" w:rsidRPr="00BD3501">
        <w:t>reproducibility of the methods.</w:t>
      </w:r>
    </w:p>
    <w:p w14:paraId="351D37B1" w14:textId="59105553" w:rsidR="00CC1E05" w:rsidRPr="00BD3501" w:rsidRDefault="00D96BA6" w:rsidP="00474A4F">
      <w:pPr>
        <w:pStyle w:val="Heading2"/>
      </w:pPr>
      <w:bookmarkStart w:id="101" w:name="_Toc144119969"/>
      <w:bookmarkStart w:id="102" w:name="_Toc144120014"/>
      <w:bookmarkStart w:id="103" w:name="_Toc144120059"/>
      <w:bookmarkStart w:id="104" w:name="_Toc144241137"/>
      <w:bookmarkStart w:id="105" w:name="_Ref190877012"/>
      <w:bookmarkStart w:id="106" w:name="_Toc190885332"/>
      <w:bookmarkStart w:id="107" w:name="_Toc194671783"/>
      <w:r>
        <w:t>1.11</w:t>
      </w:r>
      <w:r>
        <w:tab/>
      </w:r>
      <w:r w:rsidR="00CC1E05" w:rsidRPr="00BD3501">
        <w:t>The NHS AI Lab</w:t>
      </w:r>
      <w:r w:rsidR="00910C9C" w:rsidRPr="00BD3501">
        <w:t> –</w:t>
      </w:r>
      <w:r w:rsidR="00CC1E05" w:rsidRPr="00BD3501">
        <w:t xml:space="preserve"> Call for AI driven COVID-19 models: Performance assessment using the </w:t>
      </w:r>
      <w:r w:rsidR="00117666" w:rsidRPr="00BD3501">
        <w:t xml:space="preserve">national </w:t>
      </w:r>
      <w:r w:rsidR="00CC1E05" w:rsidRPr="00BD3501">
        <w:t xml:space="preserve">COVID-19 </w:t>
      </w:r>
      <w:r w:rsidR="00117666" w:rsidRPr="00BD3501">
        <w:t>chest imaging database</w:t>
      </w:r>
      <w:bookmarkEnd w:id="101"/>
      <w:bookmarkEnd w:id="102"/>
      <w:bookmarkEnd w:id="103"/>
      <w:bookmarkEnd w:id="104"/>
      <w:bookmarkEnd w:id="105"/>
      <w:bookmarkEnd w:id="106"/>
      <w:bookmarkEnd w:id="107"/>
    </w:p>
    <w:p w14:paraId="3A24DA03" w14:textId="00D8623E" w:rsidR="00141B94" w:rsidRPr="00BD3501" w:rsidRDefault="00CC1E05" w:rsidP="00D96BA6">
      <w:r w:rsidRPr="00BD3501">
        <w:t>The NHS AI Lab created the National COVID-19 Chest Imaging Database (NCCID), currently with over 40</w:t>
      </w:r>
      <w:r w:rsidR="000A6DE8" w:rsidRPr="00BD3501">
        <w:t> </w:t>
      </w:r>
      <w:r w:rsidRPr="00BD3501">
        <w:t xml:space="preserve">000 images. The majority of scans collected by the NCCID are chest </w:t>
      </w:r>
      <w:r w:rsidR="007414E1" w:rsidRPr="00BD3501">
        <w:t>x-</w:t>
      </w:r>
      <w:r w:rsidRPr="00BD3501">
        <w:t>rays and come from people with and without COVID-19. They provid</w:t>
      </w:r>
      <w:r w:rsidR="00441C82" w:rsidRPr="00BD3501">
        <w:t>e</w:t>
      </w:r>
      <w:r w:rsidRPr="00BD3501">
        <w:t xml:space="preserve"> a platform that allows for AI solutions within the UK to be assessed based on </w:t>
      </w:r>
      <w:r w:rsidR="00441C82" w:rsidRPr="00BD3501">
        <w:t xml:space="preserve">the </w:t>
      </w:r>
      <w:r w:rsidRPr="00BD3501">
        <w:t>NCCID dataset, in order to reduce the potential for bias and provide NHS commissioners and healthcare regulators with the evidence to judge the safety, efficacy and generali</w:t>
      </w:r>
      <w:r w:rsidR="00441C82" w:rsidRPr="00BD3501">
        <w:t>z</w:t>
      </w:r>
      <w:r w:rsidRPr="00BD3501">
        <w:t>ability of AI models before they are used in clinical practice.</w:t>
      </w:r>
      <w:r w:rsidR="002F544E">
        <w:t xml:space="preserve"> [</w:t>
      </w:r>
      <w:r w:rsidR="00441C82" w:rsidRPr="00BD3501">
        <w:t>98]</w:t>
      </w:r>
    </w:p>
    <w:p w14:paraId="33C877B5" w14:textId="2BC328F3" w:rsidR="00D15F7B" w:rsidRPr="00BD3501" w:rsidRDefault="00CC1E05" w:rsidP="00D96BA6">
      <w:r w:rsidRPr="00BD3501">
        <w:t xml:space="preserve">Before an AI system can be assessed on their platform, AI developers have to fill an application form. They ask technical and clinical questions within the application form in order to understand the processes used in training and evaluating the AI system. Independent assessors with expertise in AI, </w:t>
      </w:r>
      <w:r w:rsidR="00592C34" w:rsidRPr="00BD3501">
        <w:t xml:space="preserve">technology and medicine </w:t>
      </w:r>
      <w:r w:rsidRPr="00BD3501">
        <w:t>are used to assess responses provided with a focus on NHS importance, technical feasibility, and financial viability. These external assessors prepare analysis plans, covering performance criteria and tailored to each AI solution.</w:t>
      </w:r>
      <w:r w:rsidR="00D15F7B" w:rsidRPr="00BD3501">
        <w:t xml:space="preserve"> </w:t>
      </w:r>
      <w:r w:rsidRPr="00BD3501">
        <w:t xml:space="preserve">The AI system is then validated on the unseen NCCID dataset via an </w:t>
      </w:r>
      <w:r w:rsidR="00AE5EF1" w:rsidRPr="00BD3501">
        <w:t xml:space="preserve">Amazon </w:t>
      </w:r>
      <w:r w:rsidRPr="00BD3501">
        <w:t xml:space="preserve">AWS cloud-computing infrastructure provided by </w:t>
      </w:r>
      <w:r w:rsidR="00592C34" w:rsidRPr="00BD3501">
        <w:t xml:space="preserve">the </w:t>
      </w:r>
      <w:r w:rsidRPr="00BD3501">
        <w:t>NHS</w:t>
      </w:r>
      <w:r w:rsidR="00592C34" w:rsidRPr="00BD3501">
        <w:t xml:space="preserve"> Transformation Directorate</w:t>
      </w:r>
      <w:r w:rsidR="00AE5EF1" w:rsidRPr="00BD3501">
        <w:t xml:space="preserve"> (formerly NHSX)</w:t>
      </w:r>
      <w:r w:rsidR="002F544E">
        <w:t xml:space="preserve"> [</w:t>
      </w:r>
      <w:r w:rsidR="00AE5EF1" w:rsidRPr="00BD3501">
        <w:t>114]</w:t>
      </w:r>
      <w:r w:rsidRPr="00BD3501">
        <w:t>. The NCCID unseen dataset is then accessed in the form of an S3 bucket. AI developers are never given access to the NCCID unseen dataset.</w:t>
      </w:r>
    </w:p>
    <w:p w14:paraId="1651986A" w14:textId="25091E07" w:rsidR="00D15F7B" w:rsidRPr="00BD3501" w:rsidRDefault="00CC1E05" w:rsidP="00474A4F">
      <w:r w:rsidRPr="00BD3501">
        <w:t xml:space="preserve">The whole process takes 12-16 weeks to complete, and is done at no cost to AI developers. To ensure </w:t>
      </w:r>
      <w:r w:rsidR="009A19DA" w:rsidRPr="00BD3501">
        <w:t xml:space="preserve">intellectual property </w:t>
      </w:r>
      <w:r w:rsidR="00EC5018" w:rsidRPr="00BD3501">
        <w:t xml:space="preserve">(IP) </w:t>
      </w:r>
      <w:r w:rsidRPr="00BD3501">
        <w:t>protections, all people involved in the AI model assessment, including external assessors will be bound to confidentiality by contractual agreements. Non-</w:t>
      </w:r>
      <w:r w:rsidR="009A19DA" w:rsidRPr="00BD3501">
        <w:t>disclosure agreemen</w:t>
      </w:r>
      <w:r w:rsidRPr="00BD3501">
        <w:t>ts are also used where need be.</w:t>
      </w:r>
    </w:p>
    <w:p w14:paraId="21E1B0E0" w14:textId="1424F455" w:rsidR="00141B94" w:rsidRPr="00BD3501" w:rsidRDefault="00CC1E05" w:rsidP="00474A4F">
      <w:r w:rsidRPr="00BD3501">
        <w:t xml:space="preserve">At the end, </w:t>
      </w:r>
      <w:r w:rsidR="00930D43" w:rsidRPr="00BD3501">
        <w:t>an</w:t>
      </w:r>
      <w:r w:rsidRPr="00BD3501">
        <w:t xml:space="preserve"> AI developer receive</w:t>
      </w:r>
      <w:r w:rsidR="00930D43" w:rsidRPr="00BD3501">
        <w:t>s</w:t>
      </w:r>
      <w:r w:rsidRPr="00BD3501">
        <w:t xml:space="preserve"> a written report with the assessment of the AI system against defined performance criteria. This covers model performance using metrics including sensitivity, specificity, as well as the clinical validity of the solution. The process is meant to be a validation study and does not qualify as a clinical investigation. However, this report can be used as evidence to support applications to the Medicines and Healthcare products Regulatory Agency, the United Kingdom</w:t>
      </w:r>
      <w:r w:rsidR="003C22FC" w:rsidRPr="00BD3501">
        <w:t>'</w:t>
      </w:r>
      <w:r w:rsidRPr="00BD3501">
        <w:t xml:space="preserve">s healthcare products </w:t>
      </w:r>
      <w:r w:rsidR="00C66065" w:rsidRPr="00BD3501">
        <w:t>regulatory agency</w:t>
      </w:r>
      <w:r w:rsidRPr="00BD3501">
        <w:t xml:space="preserve">, for derogation of </w:t>
      </w:r>
      <w:r w:rsidR="00930D43" w:rsidRPr="00BD3501">
        <w:t>UK Conformity Assessed (</w:t>
      </w:r>
      <w:r w:rsidRPr="00BD3501">
        <w:t>UKCA</w:t>
      </w:r>
      <w:r w:rsidR="00930D43" w:rsidRPr="00BD3501">
        <w:t>) or</w:t>
      </w:r>
      <w:r w:rsidR="002F544E">
        <w:t xml:space="preserve"> </w:t>
      </w:r>
      <w:r w:rsidR="00C66065" w:rsidRPr="00BD3501">
        <w:t>European Conformity (</w:t>
      </w:r>
      <w:r w:rsidRPr="00BD3501">
        <w:t>CE</w:t>
      </w:r>
      <w:r w:rsidR="00C66065" w:rsidRPr="00BD3501">
        <w:t>)</w:t>
      </w:r>
      <w:r w:rsidRPr="00BD3501">
        <w:t xml:space="preserve"> marking or via standard conformance assessment processes.</w:t>
      </w:r>
      <w:r w:rsidR="00D15F7B" w:rsidRPr="00BD3501">
        <w:t xml:space="preserve"> </w:t>
      </w:r>
      <w:r w:rsidRPr="00BD3501">
        <w:t xml:space="preserve">The UKCA marking is a new UK product marking that is used for goods being placed on the market in Great Britain (England, Wales and Scotland). It covers most goods </w:t>
      </w:r>
      <w:r w:rsidR="0074539B" w:rsidRPr="00BD3501">
        <w:t>that</w:t>
      </w:r>
      <w:r w:rsidRPr="00BD3501">
        <w:t xml:space="preserve"> previously required the CE marking.</w:t>
      </w:r>
    </w:p>
    <w:p w14:paraId="199B3406" w14:textId="5A1018E3" w:rsidR="00CC1E05" w:rsidRPr="00BD3501" w:rsidRDefault="00D96BA6" w:rsidP="006F6AE5">
      <w:pPr>
        <w:pStyle w:val="Heading1"/>
      </w:pPr>
      <w:bookmarkStart w:id="108" w:name="_Toc144119970"/>
      <w:bookmarkStart w:id="109" w:name="_Toc144120015"/>
      <w:bookmarkStart w:id="110" w:name="_Toc144120060"/>
      <w:bookmarkStart w:id="111" w:name="_Toc144241138"/>
      <w:bookmarkStart w:id="112" w:name="_Toc190885333"/>
      <w:bookmarkStart w:id="113" w:name="_Toc194671784"/>
      <w:r>
        <w:lastRenderedPageBreak/>
        <w:t>2</w:t>
      </w:r>
      <w:r>
        <w:tab/>
      </w:r>
      <w:r w:rsidR="00CC1E05" w:rsidRPr="00BD3501">
        <w:t xml:space="preserve">AI4H </w:t>
      </w:r>
      <w:r w:rsidR="00633738" w:rsidRPr="00BD3501">
        <w:t>Topic Group</w:t>
      </w:r>
      <w:bookmarkEnd w:id="108"/>
      <w:bookmarkEnd w:id="109"/>
      <w:bookmarkEnd w:id="110"/>
      <w:bookmarkEnd w:id="111"/>
      <w:bookmarkEnd w:id="112"/>
      <w:bookmarkEnd w:id="113"/>
    </w:p>
    <w:p w14:paraId="72278213" w14:textId="46F1527F" w:rsidR="00CC1E05" w:rsidRPr="00BD3501" w:rsidRDefault="006F6AE5" w:rsidP="006F6AE5">
      <w:pPr>
        <w:pStyle w:val="enumlev1"/>
        <w:keepNext/>
        <w:keepLines/>
      </w:pPr>
      <w:r>
        <w:t>–</w:t>
      </w:r>
      <w:r>
        <w:tab/>
      </w:r>
      <w:r w:rsidR="00633738" w:rsidRPr="00BD3501">
        <w:t>Topic Group</w:t>
      </w:r>
      <w:r w:rsidR="00CC1E05" w:rsidRPr="00BD3501">
        <w:t xml:space="preserve"> </w:t>
      </w:r>
      <w:r w:rsidR="00E77623" w:rsidRPr="00BD3501">
        <w:t xml:space="preserve">(TG) </w:t>
      </w:r>
      <w:r w:rsidR="00CC1E05" w:rsidRPr="00BD3501">
        <w:t>structure</w:t>
      </w:r>
    </w:p>
    <w:p w14:paraId="70B60012" w14:textId="4ACED6FB" w:rsidR="00CC1E05" w:rsidRPr="00BD3501" w:rsidRDefault="006F6AE5" w:rsidP="006F6AE5">
      <w:pPr>
        <w:pStyle w:val="enumlev2"/>
        <w:keepNext/>
        <w:keepLines/>
      </w:pPr>
      <w:r>
        <w:t>•</w:t>
      </w:r>
      <w:r>
        <w:tab/>
      </w:r>
      <w:r w:rsidR="00CC1E05" w:rsidRPr="00BD3501">
        <w:t>Subtopic 1</w:t>
      </w:r>
    </w:p>
    <w:p w14:paraId="112DA568" w14:textId="1BE6DCAD" w:rsidR="00CC1E05" w:rsidRPr="00BD3501" w:rsidRDefault="006F6AE5" w:rsidP="006F6AE5">
      <w:pPr>
        <w:pStyle w:val="enumlev2"/>
        <w:keepNext/>
        <w:keepLines/>
      </w:pPr>
      <w:r>
        <w:t>•</w:t>
      </w:r>
      <w:r>
        <w:tab/>
      </w:r>
      <w:r w:rsidR="00CC1E05" w:rsidRPr="00BD3501">
        <w:t>Subtopic 2</w:t>
      </w:r>
    </w:p>
    <w:p w14:paraId="1F2F4BCB" w14:textId="7438C97E" w:rsidR="00CC1E05" w:rsidRPr="00BD3501" w:rsidRDefault="006F6AE5" w:rsidP="006F6AE5">
      <w:pPr>
        <w:pStyle w:val="enumlev1"/>
      </w:pPr>
      <w:r>
        <w:t>–</w:t>
      </w:r>
      <w:r>
        <w:tab/>
      </w:r>
      <w:r w:rsidR="00633738" w:rsidRPr="00BD3501">
        <w:t>TG</w:t>
      </w:r>
      <w:r w:rsidR="00CC1E05" w:rsidRPr="00BD3501">
        <w:t xml:space="preserve"> participation</w:t>
      </w:r>
    </w:p>
    <w:p w14:paraId="747B6962" w14:textId="4196EF5E" w:rsidR="00CC1E05" w:rsidRPr="00BD3501" w:rsidRDefault="006F6AE5" w:rsidP="006F6AE5">
      <w:pPr>
        <w:pStyle w:val="enumlev1"/>
      </w:pPr>
      <w:r>
        <w:t>–</w:t>
      </w:r>
      <w:r>
        <w:tab/>
      </w:r>
      <w:r w:rsidR="00CC1E05" w:rsidRPr="00BD3501">
        <w:t>Tools/process of TG cooperation:</w:t>
      </w:r>
      <w:r w:rsidR="00D15F7B" w:rsidRPr="00BD3501">
        <w:t xml:space="preserve"> </w:t>
      </w:r>
      <w:r w:rsidR="00CC1E05" w:rsidRPr="00BD3501">
        <w:t xml:space="preserve">Slack, Zoom, Google Docs, </w:t>
      </w:r>
      <w:proofErr w:type="spellStart"/>
      <w:r w:rsidR="00CC1E05" w:rsidRPr="00BD3501">
        <w:t>Github</w:t>
      </w:r>
      <w:proofErr w:type="spellEnd"/>
    </w:p>
    <w:p w14:paraId="3D86CF1C" w14:textId="5669C815" w:rsidR="00CC1E05" w:rsidRPr="00BD3501" w:rsidRDefault="006F6AE5" w:rsidP="006F6AE5">
      <w:pPr>
        <w:pStyle w:val="enumlev1"/>
      </w:pPr>
      <w:r>
        <w:t>–</w:t>
      </w:r>
      <w:r>
        <w:tab/>
      </w:r>
      <w:r w:rsidR="00CC1E05" w:rsidRPr="00BD3501">
        <w:t xml:space="preserve">TG interaction with </w:t>
      </w:r>
      <w:r w:rsidR="00AE5EF1" w:rsidRPr="00BD3501">
        <w:t>other FG-AI4H working groups: WG-</w:t>
      </w:r>
      <w:r w:rsidR="00CC1E05" w:rsidRPr="00BD3501">
        <w:t xml:space="preserve">DAISAM and </w:t>
      </w:r>
      <w:r w:rsidR="00AE5EF1" w:rsidRPr="00BD3501">
        <w:t>WG-</w:t>
      </w:r>
      <w:r w:rsidR="00CC1E05" w:rsidRPr="00BD3501">
        <w:t xml:space="preserve">DASH to test frameworks in </w:t>
      </w:r>
      <w:r w:rsidR="00AE5EF1" w:rsidRPr="00BD3501">
        <w:t>a sandbox environment</w:t>
      </w:r>
    </w:p>
    <w:p w14:paraId="77C43E69" w14:textId="332DACCA" w:rsidR="00CC1E05" w:rsidRPr="00BD3501" w:rsidRDefault="006F6AE5" w:rsidP="006F6AE5">
      <w:pPr>
        <w:pStyle w:val="enumlev1"/>
      </w:pPr>
      <w:r>
        <w:t>–</w:t>
      </w:r>
      <w:r>
        <w:tab/>
      </w:r>
      <w:r w:rsidR="00CC1E05" w:rsidRPr="00BD3501">
        <w:t>Current topic group and topic status</w:t>
      </w:r>
    </w:p>
    <w:p w14:paraId="3E9B28CC" w14:textId="7A4A8F15" w:rsidR="00CC1E05" w:rsidRPr="00BD3501" w:rsidRDefault="006F6AE5" w:rsidP="006F6AE5">
      <w:pPr>
        <w:pStyle w:val="enumlev1"/>
      </w:pPr>
      <w:r>
        <w:t>–</w:t>
      </w:r>
      <w:r>
        <w:tab/>
      </w:r>
      <w:r w:rsidR="00CC1E05" w:rsidRPr="00BD3501">
        <w:t>Contributors so far</w:t>
      </w:r>
    </w:p>
    <w:p w14:paraId="6178EE41" w14:textId="19600055" w:rsidR="00CC1E05" w:rsidRPr="00BD3501" w:rsidRDefault="006F6AE5" w:rsidP="006F6AE5">
      <w:pPr>
        <w:pStyle w:val="enumlev1"/>
      </w:pPr>
      <w:r>
        <w:t>–</w:t>
      </w:r>
      <w:r>
        <w:tab/>
      </w:r>
      <w:r w:rsidR="00CC1E05" w:rsidRPr="00BD3501">
        <w:t>Next meetings</w:t>
      </w:r>
    </w:p>
    <w:p w14:paraId="531E92FF" w14:textId="48158AA5" w:rsidR="00D15F7B" w:rsidRPr="00BD3501" w:rsidRDefault="006F6AE5" w:rsidP="006F6AE5">
      <w:pPr>
        <w:pStyle w:val="enumlev1"/>
      </w:pPr>
      <w:r>
        <w:t>–</w:t>
      </w:r>
      <w:r>
        <w:tab/>
      </w:r>
      <w:r w:rsidR="00CC1E05" w:rsidRPr="00BD3501">
        <w:t>Next steps for the work on this document</w:t>
      </w:r>
      <w:r>
        <w:t>.</w:t>
      </w:r>
    </w:p>
    <w:p w14:paraId="36C10803" w14:textId="3CF61006" w:rsidR="00CC1E05" w:rsidRPr="00BD3501" w:rsidRDefault="006F6AE5" w:rsidP="00474A4F">
      <w:pPr>
        <w:pStyle w:val="Heading1"/>
      </w:pPr>
      <w:bookmarkStart w:id="114" w:name="_Toc144119971"/>
      <w:bookmarkStart w:id="115" w:name="_Toc144120016"/>
      <w:bookmarkStart w:id="116" w:name="_Toc144120061"/>
      <w:bookmarkStart w:id="117" w:name="_Toc144241139"/>
      <w:bookmarkStart w:id="118" w:name="_Toc190885334"/>
      <w:bookmarkStart w:id="119" w:name="_Toc194671785"/>
      <w:r>
        <w:t>3</w:t>
      </w:r>
      <w:r>
        <w:tab/>
      </w:r>
      <w:r w:rsidR="00CC1E05" w:rsidRPr="00BD3501">
        <w:t>Method</w:t>
      </w:r>
      <w:bookmarkEnd w:id="114"/>
      <w:bookmarkEnd w:id="115"/>
      <w:bookmarkEnd w:id="116"/>
      <w:bookmarkEnd w:id="117"/>
      <w:bookmarkEnd w:id="118"/>
      <w:bookmarkEnd w:id="119"/>
    </w:p>
    <w:p w14:paraId="08329BFF" w14:textId="7D74A598" w:rsidR="00141B94" w:rsidRPr="00BD3501" w:rsidRDefault="006F6AE5" w:rsidP="006F6AE5">
      <w:pPr>
        <w:pStyle w:val="enumlev1"/>
      </w:pPr>
      <w:r>
        <w:t>–</w:t>
      </w:r>
      <w:r>
        <w:tab/>
      </w:r>
      <w:r w:rsidR="00CC1E05" w:rsidRPr="00BD3501">
        <w:t>Overview of the benchmarking</w:t>
      </w:r>
      <w:r>
        <w:t>.</w:t>
      </w:r>
    </w:p>
    <w:p w14:paraId="513A8F70" w14:textId="1C091F10" w:rsidR="00CC1E05" w:rsidRPr="00BD3501" w:rsidRDefault="006F6AE5" w:rsidP="00474A4F">
      <w:pPr>
        <w:pStyle w:val="Heading2"/>
      </w:pPr>
      <w:bookmarkStart w:id="120" w:name="_Toc144119972"/>
      <w:bookmarkStart w:id="121" w:name="_Toc144120017"/>
      <w:bookmarkStart w:id="122" w:name="_Toc144120062"/>
      <w:bookmarkStart w:id="123" w:name="_Toc144241140"/>
      <w:bookmarkStart w:id="124" w:name="_Toc190885335"/>
      <w:bookmarkStart w:id="125" w:name="_Toc194671786"/>
      <w:r>
        <w:t>3.1</w:t>
      </w:r>
      <w:r>
        <w:tab/>
      </w:r>
      <w:r w:rsidR="00CC1E05" w:rsidRPr="00BD3501">
        <w:t xml:space="preserve">AI </w:t>
      </w:r>
      <w:r w:rsidR="00117666" w:rsidRPr="00BD3501">
        <w:t>input data structure</w:t>
      </w:r>
      <w:bookmarkEnd w:id="120"/>
      <w:bookmarkEnd w:id="121"/>
      <w:bookmarkEnd w:id="122"/>
      <w:bookmarkEnd w:id="123"/>
      <w:bookmarkEnd w:id="124"/>
      <w:bookmarkEnd w:id="125"/>
    </w:p>
    <w:p w14:paraId="4E9DAE8D" w14:textId="62F31C86" w:rsidR="00CC1E05" w:rsidRPr="00BD3501" w:rsidRDefault="006F6AE5" w:rsidP="006F6AE5">
      <w:pPr>
        <w:pStyle w:val="enumlev1"/>
      </w:pPr>
      <w:r>
        <w:t>–</w:t>
      </w:r>
      <w:r>
        <w:tab/>
      </w:r>
      <w:r w:rsidR="00CC1E05" w:rsidRPr="00BD3501">
        <w:t>possible inputs for benchmarking</w:t>
      </w:r>
      <w:r>
        <w:t>;</w:t>
      </w:r>
    </w:p>
    <w:p w14:paraId="123E4286" w14:textId="7D7A96AB" w:rsidR="00CC1E05" w:rsidRPr="00012F31" w:rsidRDefault="006F6AE5" w:rsidP="006F6AE5">
      <w:pPr>
        <w:pStyle w:val="enumlev1"/>
        <w:rPr>
          <w:lang w:val="fr-CH"/>
        </w:rPr>
      </w:pPr>
      <w:r w:rsidRPr="00012F31">
        <w:rPr>
          <w:lang w:val="fr-CH"/>
        </w:rPr>
        <w:t>–</w:t>
      </w:r>
      <w:r w:rsidRPr="00012F31">
        <w:rPr>
          <w:lang w:val="fr-CH"/>
        </w:rPr>
        <w:tab/>
      </w:r>
      <w:r w:rsidR="00CC1E05" w:rsidRPr="00012F31">
        <w:rPr>
          <w:lang w:val="fr-CH"/>
        </w:rPr>
        <w:t xml:space="preserve">ontologies, </w:t>
      </w:r>
      <w:proofErr w:type="gramStart"/>
      <w:r w:rsidR="00CC1E05" w:rsidRPr="00012F31">
        <w:rPr>
          <w:lang w:val="fr-CH"/>
        </w:rPr>
        <w:t>terminologies</w:t>
      </w:r>
      <w:r w:rsidRPr="00012F31">
        <w:rPr>
          <w:lang w:val="fr-CH"/>
        </w:rPr>
        <w:t>;</w:t>
      </w:r>
      <w:proofErr w:type="gramEnd"/>
    </w:p>
    <w:p w14:paraId="7B66D61B" w14:textId="7F01A742" w:rsidR="00141B94" w:rsidRPr="00012F31" w:rsidRDefault="006F6AE5" w:rsidP="006F6AE5">
      <w:pPr>
        <w:pStyle w:val="enumlev1"/>
        <w:rPr>
          <w:lang w:val="fr-CH"/>
        </w:rPr>
      </w:pPr>
      <w:r w:rsidRPr="00012F31">
        <w:rPr>
          <w:lang w:val="fr-CH"/>
        </w:rPr>
        <w:t>–</w:t>
      </w:r>
      <w:r w:rsidRPr="00012F31">
        <w:rPr>
          <w:lang w:val="fr-CH"/>
        </w:rPr>
        <w:tab/>
      </w:r>
      <w:r w:rsidR="00CC1E05" w:rsidRPr="00012F31">
        <w:rPr>
          <w:lang w:val="fr-CH"/>
        </w:rPr>
        <w:t>data format</w:t>
      </w:r>
      <w:r w:rsidRPr="00012F31">
        <w:rPr>
          <w:lang w:val="fr-CH"/>
        </w:rPr>
        <w:t>.</w:t>
      </w:r>
    </w:p>
    <w:p w14:paraId="6040044B" w14:textId="49E9366D" w:rsidR="00141B94" w:rsidRPr="00012F31" w:rsidRDefault="006F6AE5" w:rsidP="00474A4F">
      <w:pPr>
        <w:pStyle w:val="Heading3"/>
        <w:rPr>
          <w:lang w:val="fr-CH"/>
        </w:rPr>
      </w:pPr>
      <w:bookmarkStart w:id="126" w:name="_Toc144119973"/>
      <w:bookmarkStart w:id="127" w:name="_Toc144120018"/>
      <w:bookmarkStart w:id="128" w:name="_Toc144120063"/>
      <w:bookmarkStart w:id="129" w:name="_Toc144241141"/>
      <w:bookmarkStart w:id="130" w:name="_Ref190877106"/>
      <w:bookmarkStart w:id="131" w:name="_Toc190885336"/>
      <w:r w:rsidRPr="00012F31">
        <w:rPr>
          <w:lang w:val="fr-CH"/>
        </w:rPr>
        <w:t>3.1.1</w:t>
      </w:r>
      <w:r w:rsidRPr="00012F31">
        <w:rPr>
          <w:lang w:val="fr-CH"/>
        </w:rPr>
        <w:tab/>
      </w:r>
      <w:r w:rsidR="00CC1E05" w:rsidRPr="00012F31">
        <w:rPr>
          <w:lang w:val="fr-CH"/>
        </w:rPr>
        <w:t xml:space="preserve">Image </w:t>
      </w:r>
      <w:r w:rsidR="00117666" w:rsidRPr="00012F31">
        <w:rPr>
          <w:lang w:val="fr-CH"/>
        </w:rPr>
        <w:t xml:space="preserve">conversion </w:t>
      </w:r>
      <w:proofErr w:type="spellStart"/>
      <w:r w:rsidR="00117666" w:rsidRPr="00012F31">
        <w:rPr>
          <w:lang w:val="fr-CH"/>
        </w:rPr>
        <w:t>c</w:t>
      </w:r>
      <w:r w:rsidR="00CC1E05" w:rsidRPr="00012F31">
        <w:rPr>
          <w:lang w:val="fr-CH"/>
        </w:rPr>
        <w:t>onsiderations</w:t>
      </w:r>
      <w:bookmarkEnd w:id="126"/>
      <w:bookmarkEnd w:id="127"/>
      <w:bookmarkEnd w:id="128"/>
      <w:bookmarkEnd w:id="129"/>
      <w:bookmarkEnd w:id="130"/>
      <w:bookmarkEnd w:id="131"/>
      <w:proofErr w:type="spellEnd"/>
    </w:p>
    <w:p w14:paraId="23AEB7E9" w14:textId="65592814" w:rsidR="00474A4F" w:rsidRPr="00BD3501" w:rsidRDefault="00474A4F" w:rsidP="00474A4F">
      <w:r w:rsidRPr="00BD3501">
        <w:t>See Table 3.</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213"/>
        <w:gridCol w:w="3213"/>
        <w:gridCol w:w="3213"/>
      </w:tblGrid>
      <w:tr w:rsidR="006F6AE5" w:rsidRPr="00BD3501" w14:paraId="6A6F1CA6" w14:textId="77777777" w:rsidTr="006F6AE5">
        <w:trPr>
          <w:tblHeader/>
          <w:jc w:val="center"/>
        </w:trPr>
        <w:tc>
          <w:tcPr>
            <w:tcW w:w="9639" w:type="dxa"/>
            <w:gridSpan w:val="3"/>
            <w:tcBorders>
              <w:top w:val="nil"/>
              <w:left w:val="nil"/>
              <w:bottom w:val="single" w:sz="4" w:space="0" w:color="auto"/>
              <w:right w:val="nil"/>
            </w:tcBorders>
            <w:shd w:val="clear" w:color="auto" w:fill="auto"/>
            <w:tcMar>
              <w:top w:w="100" w:type="dxa"/>
              <w:left w:w="100" w:type="dxa"/>
              <w:bottom w:w="100" w:type="dxa"/>
              <w:right w:w="100" w:type="dxa"/>
            </w:tcMar>
            <w:vAlign w:val="center"/>
          </w:tcPr>
          <w:p w14:paraId="30EC0B02" w14:textId="3681ACE4" w:rsidR="006F6AE5" w:rsidRPr="00BD3501" w:rsidRDefault="006F6AE5" w:rsidP="006F6AE5">
            <w:pPr>
              <w:pStyle w:val="TableNoTitle0"/>
            </w:pPr>
            <w:bookmarkStart w:id="132" w:name="_Toc144241173"/>
            <w:bookmarkStart w:id="133" w:name="_Toc190885368"/>
            <w:r w:rsidRPr="00BD3501">
              <w:t>Table 3 – Image conversion considerations</w:t>
            </w:r>
            <w:bookmarkEnd w:id="132"/>
            <w:bookmarkEnd w:id="133"/>
          </w:p>
        </w:tc>
      </w:tr>
      <w:tr w:rsidR="00CC1E05" w:rsidRPr="00BD3501" w14:paraId="21C6134F" w14:textId="77777777" w:rsidTr="006F6AE5">
        <w:trPr>
          <w:tblHeader/>
          <w:jc w:val="center"/>
        </w:trPr>
        <w:tc>
          <w:tcPr>
            <w:tcW w:w="3213" w:type="dxa"/>
            <w:tcBorders>
              <w:top w:val="single" w:sz="4" w:space="0" w:color="auto"/>
            </w:tcBorders>
            <w:shd w:val="clear" w:color="auto" w:fill="auto"/>
            <w:tcMar>
              <w:top w:w="100" w:type="dxa"/>
              <w:left w:w="100" w:type="dxa"/>
              <w:bottom w:w="100" w:type="dxa"/>
              <w:right w:w="100" w:type="dxa"/>
            </w:tcMar>
            <w:vAlign w:val="center"/>
          </w:tcPr>
          <w:p w14:paraId="459416F2" w14:textId="77777777" w:rsidR="00CC1E05" w:rsidRPr="00BD3501" w:rsidRDefault="00CC1E05" w:rsidP="00BD3501">
            <w:pPr>
              <w:pStyle w:val="Tablehead"/>
            </w:pPr>
            <w:r w:rsidRPr="00BD3501">
              <w:t>Conversion Approach</w:t>
            </w:r>
          </w:p>
        </w:tc>
        <w:tc>
          <w:tcPr>
            <w:tcW w:w="3213" w:type="dxa"/>
            <w:tcBorders>
              <w:top w:val="single" w:sz="4" w:space="0" w:color="auto"/>
            </w:tcBorders>
            <w:shd w:val="clear" w:color="auto" w:fill="auto"/>
            <w:tcMar>
              <w:top w:w="100" w:type="dxa"/>
              <w:left w:w="100" w:type="dxa"/>
              <w:bottom w:w="100" w:type="dxa"/>
              <w:right w:w="100" w:type="dxa"/>
            </w:tcMar>
            <w:vAlign w:val="center"/>
          </w:tcPr>
          <w:p w14:paraId="5D410952" w14:textId="77777777" w:rsidR="00CC1E05" w:rsidRPr="00BD3501" w:rsidRDefault="00CC1E05" w:rsidP="00BD3501">
            <w:pPr>
              <w:pStyle w:val="Tablehead"/>
            </w:pPr>
            <w:r w:rsidRPr="00BD3501">
              <w:t>Advantages</w:t>
            </w:r>
          </w:p>
        </w:tc>
        <w:tc>
          <w:tcPr>
            <w:tcW w:w="3213" w:type="dxa"/>
            <w:tcBorders>
              <w:top w:val="single" w:sz="4" w:space="0" w:color="auto"/>
            </w:tcBorders>
            <w:shd w:val="clear" w:color="auto" w:fill="auto"/>
            <w:tcMar>
              <w:top w:w="100" w:type="dxa"/>
              <w:left w:w="100" w:type="dxa"/>
              <w:bottom w:w="100" w:type="dxa"/>
              <w:right w:w="100" w:type="dxa"/>
            </w:tcMar>
            <w:vAlign w:val="center"/>
          </w:tcPr>
          <w:p w14:paraId="230F6C9A" w14:textId="77777777" w:rsidR="00CC1E05" w:rsidRPr="00BD3501" w:rsidRDefault="00CC1E05" w:rsidP="00BD3501">
            <w:pPr>
              <w:pStyle w:val="Tablehead"/>
            </w:pPr>
            <w:r w:rsidRPr="00BD3501">
              <w:t>Disadvantages</w:t>
            </w:r>
          </w:p>
        </w:tc>
      </w:tr>
      <w:tr w:rsidR="00CC1E05" w:rsidRPr="00BD3501" w14:paraId="2FF0587D" w14:textId="77777777" w:rsidTr="006F6AE5">
        <w:trPr>
          <w:jc w:val="center"/>
        </w:trPr>
        <w:tc>
          <w:tcPr>
            <w:tcW w:w="3213" w:type="dxa"/>
            <w:shd w:val="clear" w:color="auto" w:fill="auto"/>
            <w:tcMar>
              <w:top w:w="100" w:type="dxa"/>
              <w:left w:w="100" w:type="dxa"/>
              <w:bottom w:w="100" w:type="dxa"/>
              <w:right w:w="100" w:type="dxa"/>
            </w:tcMar>
          </w:tcPr>
          <w:p w14:paraId="46DF7C7D" w14:textId="6E32E7B5" w:rsidR="00CC1E05" w:rsidRPr="00BD3501" w:rsidRDefault="00CC1E05" w:rsidP="006F6AE5">
            <w:pPr>
              <w:pStyle w:val="Tabletext"/>
              <w:rPr>
                <w:b/>
                <w:bCs/>
              </w:rPr>
            </w:pPr>
            <w:r w:rsidRPr="00BD3501">
              <w:rPr>
                <w:b/>
                <w:bCs/>
              </w:rPr>
              <w:t xml:space="preserve">Integrating an automated conversion programme into AI </w:t>
            </w:r>
            <w:r w:rsidR="0074539B" w:rsidRPr="00BD3501">
              <w:rPr>
                <w:b/>
                <w:bCs/>
              </w:rPr>
              <w:t>s</w:t>
            </w:r>
            <w:r w:rsidRPr="00BD3501">
              <w:rPr>
                <w:b/>
                <w:bCs/>
              </w:rPr>
              <w:t>oftware</w:t>
            </w:r>
          </w:p>
          <w:p w14:paraId="06B7A97F" w14:textId="31F00BB5" w:rsidR="00CC1E05" w:rsidRPr="00BD3501" w:rsidRDefault="00CC1E05" w:rsidP="006F6AE5">
            <w:pPr>
              <w:pStyle w:val="Tabletext"/>
            </w:pPr>
            <w:r w:rsidRPr="00BD3501">
              <w:t xml:space="preserve">It is also possible to use </w:t>
            </w:r>
            <w:r w:rsidR="00474A4F" w:rsidRPr="00BD3501">
              <w:t>P</w:t>
            </w:r>
            <w:r w:rsidRPr="00BD3501">
              <w:t xml:space="preserve">ython tools </w:t>
            </w:r>
            <w:proofErr w:type="spellStart"/>
            <w:r w:rsidRPr="00BD3501">
              <w:t>pydicom</w:t>
            </w:r>
            <w:proofErr w:type="spellEnd"/>
            <w:r w:rsidRPr="00BD3501">
              <w:t xml:space="preserve"> and </w:t>
            </w:r>
            <w:proofErr w:type="spellStart"/>
            <w:r w:rsidRPr="00BD3501">
              <w:t>opencv</w:t>
            </w:r>
            <w:proofErr w:type="spellEnd"/>
            <w:r w:rsidRPr="00BD3501">
              <w:t xml:space="preserve">-python to automate the process of converting DICOM to </w:t>
            </w:r>
            <w:r w:rsidR="003548DC" w:rsidRPr="00BD3501">
              <w:t>JPEG</w:t>
            </w:r>
            <w:r w:rsidRPr="00BD3501">
              <w:t xml:space="preserve"> within the software platform, in that case, the users would</w:t>
            </w:r>
            <w:r w:rsidR="0074539B" w:rsidRPr="00BD3501">
              <w:t xml:space="preserve"> </w:t>
            </w:r>
            <w:r w:rsidRPr="00BD3501">
              <w:t>n</w:t>
            </w:r>
            <w:r w:rsidR="0074539B" w:rsidRPr="00BD3501">
              <w:t>o</w:t>
            </w:r>
            <w:r w:rsidRPr="00BD3501">
              <w:t>t have to worry about the conversion.</w:t>
            </w:r>
          </w:p>
        </w:tc>
        <w:tc>
          <w:tcPr>
            <w:tcW w:w="3213" w:type="dxa"/>
            <w:shd w:val="clear" w:color="auto" w:fill="auto"/>
            <w:tcMar>
              <w:top w:w="100" w:type="dxa"/>
              <w:left w:w="100" w:type="dxa"/>
              <w:bottom w:w="100" w:type="dxa"/>
              <w:right w:w="100" w:type="dxa"/>
            </w:tcMar>
          </w:tcPr>
          <w:p w14:paraId="4EEE17B2" w14:textId="77A96652" w:rsidR="00CC1E05" w:rsidRPr="00BD3501" w:rsidRDefault="006F6AE5" w:rsidP="006F6AE5">
            <w:pPr>
              <w:pStyle w:val="Tabletext"/>
              <w:ind w:left="284" w:hanging="284"/>
            </w:pPr>
            <w:r>
              <w:t>–</w:t>
            </w:r>
            <w:r>
              <w:tab/>
            </w:r>
            <w:r w:rsidR="00CC1E05" w:rsidRPr="00BD3501">
              <w:t>Easier for users in clinical settings</w:t>
            </w:r>
            <w:r>
              <w:t>.</w:t>
            </w:r>
          </w:p>
          <w:p w14:paraId="1F0FE819" w14:textId="38C7469C" w:rsidR="00CC1E05" w:rsidRPr="00BD3501" w:rsidRDefault="006F6AE5" w:rsidP="006F6AE5">
            <w:pPr>
              <w:pStyle w:val="Tabletext"/>
              <w:ind w:left="284" w:hanging="284"/>
            </w:pPr>
            <w:r>
              <w:t>–</w:t>
            </w:r>
            <w:r>
              <w:tab/>
            </w:r>
            <w:r w:rsidR="00CC1E05" w:rsidRPr="00BD3501">
              <w:t>Conversion cannot be easily interfered</w:t>
            </w:r>
            <w:r w:rsidR="00474A4F" w:rsidRPr="00BD3501">
              <w:t xml:space="preserve"> with</w:t>
            </w:r>
            <w:r>
              <w:t>.</w:t>
            </w:r>
          </w:p>
          <w:p w14:paraId="4047D828" w14:textId="4FEC9B06" w:rsidR="00CC1E05" w:rsidRPr="00BD3501" w:rsidRDefault="006F6AE5" w:rsidP="006F6AE5">
            <w:pPr>
              <w:pStyle w:val="Tabletext"/>
              <w:ind w:left="284" w:hanging="284"/>
            </w:pPr>
            <w:r>
              <w:t>–</w:t>
            </w:r>
            <w:r>
              <w:tab/>
            </w:r>
            <w:r w:rsidR="00CC1E05" w:rsidRPr="00BD3501">
              <w:t>Leaves little room for error on the part of users</w:t>
            </w:r>
            <w:r>
              <w:t>.</w:t>
            </w:r>
          </w:p>
        </w:tc>
        <w:tc>
          <w:tcPr>
            <w:tcW w:w="3213" w:type="dxa"/>
            <w:shd w:val="clear" w:color="auto" w:fill="auto"/>
            <w:tcMar>
              <w:top w:w="100" w:type="dxa"/>
              <w:left w:w="100" w:type="dxa"/>
              <w:bottom w:w="100" w:type="dxa"/>
              <w:right w:w="100" w:type="dxa"/>
            </w:tcMar>
          </w:tcPr>
          <w:p w14:paraId="1F3C3E8A" w14:textId="0EEEBBDA" w:rsidR="00CC1E05" w:rsidRPr="00BD3501" w:rsidRDefault="006F6AE5" w:rsidP="006F6AE5">
            <w:pPr>
              <w:pStyle w:val="Tabletext"/>
              <w:ind w:left="284" w:hanging="284"/>
            </w:pPr>
            <w:r>
              <w:t>–</w:t>
            </w:r>
            <w:r>
              <w:tab/>
            </w:r>
            <w:r w:rsidR="00CC1E05" w:rsidRPr="00BD3501">
              <w:t>Requires further development by manufacturers</w:t>
            </w:r>
            <w:r>
              <w:t>.</w:t>
            </w:r>
          </w:p>
          <w:p w14:paraId="6537FCF6" w14:textId="5ACD3ECA" w:rsidR="00CC1E05" w:rsidRPr="00BD3501" w:rsidRDefault="006F6AE5" w:rsidP="006F6AE5">
            <w:pPr>
              <w:pStyle w:val="Tabletext"/>
              <w:ind w:left="284" w:hanging="284"/>
            </w:pPr>
            <w:r>
              <w:t>–</w:t>
            </w:r>
            <w:r>
              <w:tab/>
            </w:r>
            <w:r w:rsidR="00CC1E05" w:rsidRPr="00BD3501">
              <w:t>Subjected to the quality of manufacturer software development</w:t>
            </w:r>
            <w:r>
              <w:t>.</w:t>
            </w:r>
          </w:p>
        </w:tc>
      </w:tr>
      <w:tr w:rsidR="00CC1E05" w:rsidRPr="00BD3501" w14:paraId="5D68E851" w14:textId="77777777" w:rsidTr="006F6AE5">
        <w:trPr>
          <w:jc w:val="center"/>
        </w:trPr>
        <w:tc>
          <w:tcPr>
            <w:tcW w:w="3213" w:type="dxa"/>
            <w:shd w:val="clear" w:color="auto" w:fill="auto"/>
            <w:tcMar>
              <w:top w:w="100" w:type="dxa"/>
              <w:left w:w="100" w:type="dxa"/>
              <w:bottom w:w="100" w:type="dxa"/>
              <w:right w:w="100" w:type="dxa"/>
            </w:tcMar>
          </w:tcPr>
          <w:p w14:paraId="0B6A737F" w14:textId="62C77A67" w:rsidR="00141B94" w:rsidRPr="00BD3501" w:rsidRDefault="00CC1E05" w:rsidP="006F6AE5">
            <w:pPr>
              <w:pStyle w:val="Tabletext"/>
              <w:rPr>
                <w:b/>
                <w:bCs/>
              </w:rPr>
            </w:pPr>
            <w:r w:rsidRPr="00BD3501">
              <w:rPr>
                <w:b/>
                <w:bCs/>
              </w:rPr>
              <w:t>Using a separate software</w:t>
            </w:r>
          </w:p>
          <w:p w14:paraId="03B7ED3A" w14:textId="6050B798" w:rsidR="00CC1E05" w:rsidRPr="00BD3501" w:rsidRDefault="00CC1E05" w:rsidP="006F6AE5">
            <w:pPr>
              <w:pStyle w:val="Tabletext"/>
            </w:pPr>
            <w:r w:rsidRPr="00BD3501">
              <w:t>There</w:t>
            </w:r>
            <w:r w:rsidR="0074539B" w:rsidRPr="00BD3501">
              <w:t xml:space="preserve"> i</w:t>
            </w:r>
            <w:r w:rsidRPr="00BD3501">
              <w:t xml:space="preserve">s </w:t>
            </w:r>
            <w:proofErr w:type="spellStart"/>
            <w:r w:rsidRPr="00BD3501">
              <w:t>MicroDicom</w:t>
            </w:r>
            <w:proofErr w:type="spellEnd"/>
            <w:r w:rsidRPr="00BD3501">
              <w:t xml:space="preserve">, a free </w:t>
            </w:r>
            <w:r w:rsidR="00474A4F" w:rsidRPr="00BD3501">
              <w:t>W</w:t>
            </w:r>
            <w:r w:rsidRPr="00BD3501">
              <w:t xml:space="preserve">indows tool, and a number of others that are either free or </w:t>
            </w:r>
            <w:r w:rsidR="00474A4F" w:rsidRPr="00BD3501">
              <w:t>require</w:t>
            </w:r>
            <w:r w:rsidRPr="00BD3501">
              <w:t xml:space="preserve"> pa</w:t>
            </w:r>
            <w:r w:rsidR="00474A4F" w:rsidRPr="00BD3501">
              <w:t>yment</w:t>
            </w:r>
            <w:r w:rsidRPr="00BD3501">
              <w:t>.</w:t>
            </w:r>
          </w:p>
        </w:tc>
        <w:tc>
          <w:tcPr>
            <w:tcW w:w="3213" w:type="dxa"/>
            <w:shd w:val="clear" w:color="auto" w:fill="auto"/>
            <w:tcMar>
              <w:top w:w="100" w:type="dxa"/>
              <w:left w:w="100" w:type="dxa"/>
              <w:bottom w:w="100" w:type="dxa"/>
              <w:right w:w="100" w:type="dxa"/>
            </w:tcMar>
          </w:tcPr>
          <w:p w14:paraId="42146CC3" w14:textId="566DDB98" w:rsidR="00CC1E05" w:rsidRPr="00BD3501" w:rsidRDefault="006F6AE5" w:rsidP="006F6AE5">
            <w:pPr>
              <w:pStyle w:val="Tabletext"/>
              <w:ind w:left="284" w:hanging="284"/>
            </w:pPr>
            <w:r>
              <w:t>–</w:t>
            </w:r>
            <w:r>
              <w:tab/>
            </w:r>
            <w:r w:rsidR="00CC1E05" w:rsidRPr="00BD3501">
              <w:t>Easier for manufacturer since it requires no to little additional development</w:t>
            </w:r>
            <w:r>
              <w:t>.</w:t>
            </w:r>
          </w:p>
          <w:p w14:paraId="249D5281" w14:textId="10E2589B" w:rsidR="00CC1E05" w:rsidRPr="00BD3501" w:rsidRDefault="006F6AE5" w:rsidP="006F6AE5">
            <w:pPr>
              <w:pStyle w:val="Tabletext"/>
              <w:ind w:left="284" w:hanging="284"/>
            </w:pPr>
            <w:r>
              <w:t>–</w:t>
            </w:r>
            <w:r>
              <w:tab/>
            </w:r>
            <w:r w:rsidR="00CC1E05" w:rsidRPr="00BD3501">
              <w:t>Can allow for reliance on already established and trusted high-quality tool</w:t>
            </w:r>
            <w:r>
              <w:t>.</w:t>
            </w:r>
          </w:p>
          <w:p w14:paraId="4272D44A" w14:textId="2927765F" w:rsidR="00CC1E05" w:rsidRPr="00BD3501" w:rsidRDefault="006F6AE5" w:rsidP="006F6AE5">
            <w:pPr>
              <w:pStyle w:val="Tabletext"/>
              <w:ind w:left="284" w:hanging="284"/>
            </w:pPr>
            <w:r>
              <w:lastRenderedPageBreak/>
              <w:t>–</w:t>
            </w:r>
            <w:r>
              <w:tab/>
            </w:r>
            <w:r w:rsidR="00CC1E05" w:rsidRPr="00BD3501">
              <w:t xml:space="preserve">If offline, it can ensure data </w:t>
            </w:r>
            <w:r w:rsidR="00CC1E05" w:rsidRPr="006F6AE5">
              <w:t>privacy</w:t>
            </w:r>
            <w:r w:rsidR="00CC1E05" w:rsidRPr="00BD3501">
              <w:t xml:space="preserve"> better than an online tool.</w:t>
            </w:r>
          </w:p>
        </w:tc>
        <w:tc>
          <w:tcPr>
            <w:tcW w:w="3213" w:type="dxa"/>
            <w:shd w:val="clear" w:color="auto" w:fill="auto"/>
            <w:tcMar>
              <w:top w:w="100" w:type="dxa"/>
              <w:left w:w="100" w:type="dxa"/>
              <w:bottom w:w="100" w:type="dxa"/>
              <w:right w:w="100" w:type="dxa"/>
            </w:tcMar>
          </w:tcPr>
          <w:p w14:paraId="4A46E1EA" w14:textId="4F8E3EC8" w:rsidR="00CC1E05" w:rsidRPr="00BD3501" w:rsidRDefault="006F6AE5" w:rsidP="006F6AE5">
            <w:pPr>
              <w:pStyle w:val="Tabletext"/>
              <w:ind w:left="284" w:hanging="284"/>
            </w:pPr>
            <w:r>
              <w:lastRenderedPageBreak/>
              <w:t>–</w:t>
            </w:r>
            <w:r>
              <w:tab/>
            </w:r>
            <w:r w:rsidR="00CC1E05" w:rsidRPr="00BD3501">
              <w:t>Requires additional procedures from users to use AI software</w:t>
            </w:r>
            <w:r>
              <w:t>.</w:t>
            </w:r>
          </w:p>
          <w:p w14:paraId="1C55AF58" w14:textId="1F0B57AC" w:rsidR="00CC1E05" w:rsidRPr="00BD3501" w:rsidRDefault="006F6AE5" w:rsidP="006F6AE5">
            <w:pPr>
              <w:pStyle w:val="Tabletext"/>
              <w:ind w:left="284" w:hanging="284"/>
            </w:pPr>
            <w:r>
              <w:t>–</w:t>
            </w:r>
            <w:r>
              <w:tab/>
            </w:r>
            <w:r w:rsidR="00CC1E05" w:rsidRPr="00BD3501">
              <w:t>Prone to errors and incorrect input data if misused</w:t>
            </w:r>
            <w:r>
              <w:t>.</w:t>
            </w:r>
          </w:p>
          <w:p w14:paraId="1E347493" w14:textId="112F333C" w:rsidR="00CC1E05" w:rsidRPr="00BD3501" w:rsidRDefault="006F6AE5" w:rsidP="006F6AE5">
            <w:pPr>
              <w:pStyle w:val="Tabletext"/>
              <w:ind w:left="284" w:hanging="284"/>
            </w:pPr>
            <w:r>
              <w:t>–</w:t>
            </w:r>
            <w:r>
              <w:tab/>
            </w:r>
            <w:r w:rsidR="00CC1E05" w:rsidRPr="00BD3501">
              <w:t>Creates avenue for third party interference</w:t>
            </w:r>
            <w:r>
              <w:t>.</w:t>
            </w:r>
          </w:p>
        </w:tc>
      </w:tr>
      <w:tr w:rsidR="00CC1E05" w:rsidRPr="00BD3501" w14:paraId="787A59CD" w14:textId="77777777" w:rsidTr="006F6AE5">
        <w:trPr>
          <w:jc w:val="center"/>
        </w:trPr>
        <w:tc>
          <w:tcPr>
            <w:tcW w:w="3213" w:type="dxa"/>
            <w:shd w:val="clear" w:color="auto" w:fill="auto"/>
            <w:tcMar>
              <w:top w:w="100" w:type="dxa"/>
              <w:left w:w="100" w:type="dxa"/>
              <w:bottom w:w="100" w:type="dxa"/>
              <w:right w:w="100" w:type="dxa"/>
            </w:tcMar>
          </w:tcPr>
          <w:p w14:paraId="2C3C6955" w14:textId="4304128A" w:rsidR="00141B94" w:rsidRPr="00BD3501" w:rsidRDefault="00CC1E05" w:rsidP="006F6AE5">
            <w:pPr>
              <w:pStyle w:val="Tabletext"/>
              <w:rPr>
                <w:b/>
                <w:bCs/>
              </w:rPr>
            </w:pPr>
            <w:r w:rsidRPr="00BD3501">
              <w:rPr>
                <w:b/>
                <w:bCs/>
              </w:rPr>
              <w:t>Using an online tool</w:t>
            </w:r>
          </w:p>
          <w:p w14:paraId="765BD78A" w14:textId="61A39BC2" w:rsidR="00CC1E05" w:rsidRPr="00BD3501" w:rsidRDefault="00CC1E05" w:rsidP="006F6AE5">
            <w:pPr>
              <w:pStyle w:val="Tabletext"/>
            </w:pPr>
            <w:r w:rsidRPr="00BD3501">
              <w:t>There are also online free tools, like</w:t>
            </w:r>
            <w:r w:rsidR="002F544E">
              <w:t xml:space="preserve"> [</w:t>
            </w:r>
            <w:r w:rsidR="00E960D4" w:rsidRPr="00BD3501">
              <w:t>118]</w:t>
            </w:r>
          </w:p>
        </w:tc>
        <w:tc>
          <w:tcPr>
            <w:tcW w:w="3213" w:type="dxa"/>
            <w:shd w:val="clear" w:color="auto" w:fill="auto"/>
            <w:tcMar>
              <w:top w:w="100" w:type="dxa"/>
              <w:left w:w="100" w:type="dxa"/>
              <w:bottom w:w="100" w:type="dxa"/>
              <w:right w:w="100" w:type="dxa"/>
            </w:tcMar>
          </w:tcPr>
          <w:p w14:paraId="3C68CBE2" w14:textId="459FCD7C" w:rsidR="00CC1E05" w:rsidRPr="00BD3501" w:rsidRDefault="006F6AE5" w:rsidP="006F6AE5">
            <w:pPr>
              <w:pStyle w:val="Tabletext"/>
              <w:ind w:left="284" w:hanging="284"/>
            </w:pPr>
            <w:r>
              <w:t>–</w:t>
            </w:r>
            <w:r>
              <w:tab/>
            </w:r>
            <w:r w:rsidR="00CC1E05" w:rsidRPr="00BD3501">
              <w:t>Easier for manufacturer since it requires no to little additional development</w:t>
            </w:r>
            <w:r>
              <w:t>.</w:t>
            </w:r>
          </w:p>
          <w:p w14:paraId="1B627598" w14:textId="6DB7F786" w:rsidR="00CC1E05" w:rsidRPr="00BD3501" w:rsidRDefault="006F6AE5" w:rsidP="006F6AE5">
            <w:pPr>
              <w:pStyle w:val="Tabletext"/>
              <w:ind w:left="284" w:hanging="284"/>
            </w:pPr>
            <w:r>
              <w:t>–</w:t>
            </w:r>
            <w:r>
              <w:tab/>
            </w:r>
            <w:r w:rsidR="00CC1E05" w:rsidRPr="00BD3501">
              <w:t>Can allow for reliance on already established and trusted high-quality tool</w:t>
            </w:r>
            <w:r>
              <w:t>.</w:t>
            </w:r>
          </w:p>
        </w:tc>
        <w:tc>
          <w:tcPr>
            <w:tcW w:w="3213" w:type="dxa"/>
            <w:shd w:val="clear" w:color="auto" w:fill="auto"/>
            <w:tcMar>
              <w:top w:w="100" w:type="dxa"/>
              <w:left w:w="100" w:type="dxa"/>
              <w:bottom w:w="100" w:type="dxa"/>
              <w:right w:w="100" w:type="dxa"/>
            </w:tcMar>
          </w:tcPr>
          <w:p w14:paraId="2B460F8D" w14:textId="00B73E6C" w:rsidR="00CC1E05" w:rsidRPr="00BD3501" w:rsidRDefault="006F6AE5" w:rsidP="006F6AE5">
            <w:pPr>
              <w:pStyle w:val="Tabletext"/>
              <w:ind w:left="284" w:hanging="284"/>
            </w:pPr>
            <w:r>
              <w:t>–</w:t>
            </w:r>
            <w:r>
              <w:tab/>
            </w:r>
            <w:r w:rsidR="00CC1E05" w:rsidRPr="00BD3501">
              <w:t>Requires additional procedures from users to use AI software</w:t>
            </w:r>
            <w:r>
              <w:t>.</w:t>
            </w:r>
          </w:p>
          <w:p w14:paraId="39CF6B11" w14:textId="379C42B0" w:rsidR="00CC1E05" w:rsidRPr="00BD3501" w:rsidRDefault="006F6AE5" w:rsidP="006F6AE5">
            <w:pPr>
              <w:pStyle w:val="Tabletext"/>
              <w:ind w:left="284" w:hanging="284"/>
            </w:pPr>
            <w:r>
              <w:t>–</w:t>
            </w:r>
            <w:r>
              <w:tab/>
            </w:r>
            <w:r w:rsidR="00CC1E05" w:rsidRPr="00BD3501">
              <w:t>Prone to errors and incorrect input data if misused</w:t>
            </w:r>
            <w:r>
              <w:t>.</w:t>
            </w:r>
          </w:p>
          <w:p w14:paraId="654B32A8" w14:textId="1E9AE6FD" w:rsidR="00CC1E05" w:rsidRPr="00BD3501" w:rsidRDefault="006F6AE5" w:rsidP="006F6AE5">
            <w:pPr>
              <w:pStyle w:val="Tabletext"/>
              <w:ind w:left="284" w:hanging="284"/>
            </w:pPr>
            <w:r>
              <w:t>–</w:t>
            </w:r>
            <w:r>
              <w:tab/>
            </w:r>
            <w:r w:rsidR="00CC1E05" w:rsidRPr="00BD3501">
              <w:t>Creates avenue for third party interference</w:t>
            </w:r>
            <w:r>
              <w:t>.</w:t>
            </w:r>
          </w:p>
          <w:p w14:paraId="10E33BD0" w14:textId="6E87E062" w:rsidR="00CC1E05" w:rsidRPr="00BD3501" w:rsidRDefault="006F6AE5" w:rsidP="006F6AE5">
            <w:pPr>
              <w:pStyle w:val="Tabletext"/>
              <w:ind w:left="284" w:hanging="284"/>
            </w:pPr>
            <w:r>
              <w:t>–</w:t>
            </w:r>
            <w:r>
              <w:tab/>
            </w:r>
            <w:r w:rsidR="00CC1E05" w:rsidRPr="00BD3501">
              <w:t>Can allow online tool manufacturers to have unauthori</w:t>
            </w:r>
            <w:r w:rsidR="00D11223" w:rsidRPr="00BD3501">
              <w:t>z</w:t>
            </w:r>
            <w:r w:rsidR="00CC1E05" w:rsidRPr="00BD3501">
              <w:t>ed access to data.</w:t>
            </w:r>
          </w:p>
        </w:tc>
      </w:tr>
    </w:tbl>
    <w:p w14:paraId="461E25A2" w14:textId="3FADFAFD" w:rsidR="00CC1E05" w:rsidRPr="00BD3501" w:rsidRDefault="006F6AE5" w:rsidP="00E960D4">
      <w:pPr>
        <w:pStyle w:val="Heading3"/>
      </w:pPr>
      <w:bookmarkStart w:id="134" w:name="_Toc144119974"/>
      <w:bookmarkStart w:id="135" w:name="_Toc144120019"/>
      <w:bookmarkStart w:id="136" w:name="_Toc144120064"/>
      <w:bookmarkStart w:id="137" w:name="_Toc144241142"/>
      <w:bookmarkStart w:id="138" w:name="_Ref190877055"/>
      <w:bookmarkStart w:id="139" w:name="_Toc190885337"/>
      <w:r>
        <w:t>3.1</w:t>
      </w:r>
      <w:r w:rsidR="00012F31">
        <w:t>.</w:t>
      </w:r>
      <w:r>
        <w:t>2</w:t>
      </w:r>
      <w:r>
        <w:tab/>
      </w:r>
      <w:r w:rsidR="00CC1E05" w:rsidRPr="00BD3501">
        <w:t xml:space="preserve">Image </w:t>
      </w:r>
      <w:r w:rsidR="00117666" w:rsidRPr="00BD3501">
        <w:t>compression and other art</w:t>
      </w:r>
      <w:r w:rsidR="00C17775" w:rsidRPr="00BD3501">
        <w:t>e</w:t>
      </w:r>
      <w:r w:rsidR="00117666" w:rsidRPr="00BD3501">
        <w:t>facts considerations</w:t>
      </w:r>
      <w:bookmarkEnd w:id="134"/>
      <w:bookmarkEnd w:id="135"/>
      <w:bookmarkEnd w:id="136"/>
      <w:bookmarkEnd w:id="137"/>
      <w:bookmarkEnd w:id="138"/>
      <w:bookmarkEnd w:id="139"/>
    </w:p>
    <w:p w14:paraId="0412A852" w14:textId="72492854" w:rsidR="00D15F7B" w:rsidRPr="00BD3501" w:rsidRDefault="00CC1E05" w:rsidP="00E960D4">
      <w:r w:rsidRPr="00BD3501">
        <w:t xml:space="preserve">For use cases that require image conversions like DICOM to other formats before being used as input for an AI system, manufacturers should ensure input data integrity and quality </w:t>
      </w:r>
      <w:r w:rsidR="00E960D4" w:rsidRPr="00BD3501">
        <w:t>are</w:t>
      </w:r>
      <w:r w:rsidRPr="00BD3501">
        <w:t xml:space="preserve"> maintained. This is significant as DICOMs usually use 16</w:t>
      </w:r>
      <w:r w:rsidR="00E960D4" w:rsidRPr="00BD3501">
        <w:t> </w:t>
      </w:r>
      <w:r w:rsidRPr="00BD3501">
        <w:t>bit depth raw images and would be converted into 12</w:t>
      </w:r>
      <w:r w:rsidR="0074539B" w:rsidRPr="00BD3501">
        <w:t> </w:t>
      </w:r>
      <w:r w:rsidRPr="00BD3501">
        <w:t>bit or even 8</w:t>
      </w:r>
      <w:r w:rsidR="0074539B" w:rsidRPr="00BD3501">
        <w:t> </w:t>
      </w:r>
      <w:r w:rsidRPr="00BD3501">
        <w:t>bit depth images in JPEG, JPEG 2000 or PNG format.</w:t>
      </w:r>
    </w:p>
    <w:p w14:paraId="20F90E43" w14:textId="7B9D2588" w:rsidR="00D15F7B" w:rsidRPr="00BD3501" w:rsidRDefault="00CC1E05" w:rsidP="00E960D4">
      <w:r w:rsidRPr="00BD3501">
        <w:t xml:space="preserve">This depth precision reduction may be negligible if </w:t>
      </w:r>
      <w:r w:rsidR="00E960D4" w:rsidRPr="00BD3501">
        <w:t>it is</w:t>
      </w:r>
      <w:r w:rsidRPr="00BD3501">
        <w:t xml:space="preserve"> consider</w:t>
      </w:r>
      <w:r w:rsidR="00E960D4" w:rsidRPr="00BD3501">
        <w:t>ed</w:t>
      </w:r>
      <w:r w:rsidRPr="00BD3501">
        <w:t xml:space="preserve"> that:</w:t>
      </w:r>
    </w:p>
    <w:p w14:paraId="13410A6E" w14:textId="71AFC9E2" w:rsidR="00D15F7B" w:rsidRPr="00BD3501" w:rsidRDefault="006F6AE5" w:rsidP="006F6AE5">
      <w:pPr>
        <w:pStyle w:val="enumlev1"/>
      </w:pPr>
      <w:r>
        <w:t>–</w:t>
      </w:r>
      <w:r>
        <w:tab/>
      </w:r>
      <w:r w:rsidR="00CC1E05" w:rsidRPr="00BD3501">
        <w:t>the higher pixel depth cannot be perceived by the human eye</w:t>
      </w:r>
      <w:r w:rsidR="0074539B" w:rsidRPr="00BD3501">
        <w:t>;</w:t>
      </w:r>
    </w:p>
    <w:p w14:paraId="54B976D7" w14:textId="70392BEF" w:rsidR="00CC1E05" w:rsidRPr="00BD3501" w:rsidRDefault="006F6AE5" w:rsidP="006F6AE5">
      <w:pPr>
        <w:pStyle w:val="enumlev1"/>
      </w:pPr>
      <w:r>
        <w:t>–</w:t>
      </w:r>
      <w:r>
        <w:tab/>
      </w:r>
      <w:r w:rsidR="00CC1E05" w:rsidRPr="00BD3501">
        <w:t>regular monitors do</w:t>
      </w:r>
      <w:r w:rsidR="0074539B" w:rsidRPr="00BD3501">
        <w:t xml:space="preserve"> </w:t>
      </w:r>
      <w:r w:rsidR="00CC1E05" w:rsidRPr="00BD3501">
        <w:t>n</w:t>
      </w:r>
      <w:r w:rsidR="0074539B" w:rsidRPr="00BD3501">
        <w:t>o</w:t>
      </w:r>
      <w:r w:rsidR="00CC1E05" w:rsidRPr="00BD3501">
        <w:t>t use high-range depths</w:t>
      </w:r>
      <w:r w:rsidR="0074539B" w:rsidRPr="00BD3501">
        <w:t>;</w:t>
      </w:r>
    </w:p>
    <w:p w14:paraId="4F9D05CB" w14:textId="5C576456" w:rsidR="00D15F7B" w:rsidRPr="00BD3501" w:rsidRDefault="006F6AE5" w:rsidP="006F6AE5">
      <w:pPr>
        <w:pStyle w:val="enumlev1"/>
      </w:pPr>
      <w:r>
        <w:t>–</w:t>
      </w:r>
      <w:r>
        <w:tab/>
      </w:r>
      <w:r w:rsidR="00CC1E05" w:rsidRPr="00BD3501">
        <w:t>ground truths are usually made by physicians using regular monitors.</w:t>
      </w:r>
    </w:p>
    <w:p w14:paraId="04F67320" w14:textId="1EA144ED" w:rsidR="00CC1E05" w:rsidRPr="00BD3501" w:rsidRDefault="00CC1E05" w:rsidP="006F6AE5">
      <w:r w:rsidRPr="00BD3501">
        <w:t>Another issue is related to the JPEG and JPEG</w:t>
      </w:r>
      <w:r w:rsidR="006F6AE5">
        <w:t> </w:t>
      </w:r>
      <w:r w:rsidRPr="00BD3501">
        <w:t>2000 image codec formats, which are lossy compression algorithms. These codecs, respectively, introduce compression art</w:t>
      </w:r>
      <w:r w:rsidR="00C17775" w:rsidRPr="00BD3501">
        <w:t>e</w:t>
      </w:r>
      <w:r w:rsidRPr="00BD3501">
        <w:t>facts such as blocking and ringing. These art</w:t>
      </w:r>
      <w:r w:rsidR="00C17775" w:rsidRPr="00BD3501">
        <w:t>e</w:t>
      </w:r>
      <w:r w:rsidRPr="00BD3501">
        <w:t>facts may reduce AI system performance and should also be taken into consideration in the system design.</w:t>
      </w:r>
    </w:p>
    <w:p w14:paraId="7DAB46B2" w14:textId="4339F840" w:rsidR="00CC1E05" w:rsidRPr="00BD3501" w:rsidRDefault="00CC1E05" w:rsidP="006F6AE5">
      <w:r w:rsidRPr="00BD3501">
        <w:t>In order to show the relevance of the compression in medical images in the performance of AI</w:t>
      </w:r>
      <w:r w:rsidR="000E12E0" w:rsidRPr="00BD3501">
        <w:t>-</w:t>
      </w:r>
      <w:r w:rsidRPr="00BD3501">
        <w:t>based classification, we run a set of tests. Our baseline is COVID-Next,</w:t>
      </w:r>
      <w:r w:rsidR="002F544E">
        <w:t xml:space="preserve"> [</w:t>
      </w:r>
      <w:r w:rsidR="00A7652F" w:rsidRPr="00BD3501">
        <w:t>119]</w:t>
      </w:r>
      <w:r w:rsidRPr="00BD3501">
        <w:t xml:space="preserve"> a COVID-19 classifier, inspired by the COVID-Net proposed by Wang et. al.,</w:t>
      </w:r>
      <w:r w:rsidR="002F544E">
        <w:t xml:space="preserve"> [</w:t>
      </w:r>
      <w:r w:rsidR="00A7652F" w:rsidRPr="00BD3501">
        <w:t>16]</w:t>
      </w:r>
      <w:r w:rsidRPr="00BD3501">
        <w:t xml:space="preserve"> based on ResNext50.</w:t>
      </w:r>
    </w:p>
    <w:p w14:paraId="458E5397" w14:textId="3A1AE60D" w:rsidR="00D15F7B" w:rsidRPr="00BD3501" w:rsidRDefault="00CC1E05" w:rsidP="006F6AE5">
      <w:r w:rsidRPr="00BD3501">
        <w:t>This model was trained using chest radiography with different resolutions, qualities and art</w:t>
      </w:r>
      <w:r w:rsidR="00C17775" w:rsidRPr="00BD3501">
        <w:t>e</w:t>
      </w:r>
      <w:r w:rsidRPr="00BD3501">
        <w:t xml:space="preserve">facts. The test accuracy of this model is 94.76%. However, if the test dataset </w:t>
      </w:r>
      <w:r w:rsidR="006603BF" w:rsidRPr="00BD3501">
        <w:t xml:space="preserve">is compressed </w:t>
      </w:r>
      <w:r w:rsidRPr="00BD3501">
        <w:t xml:space="preserve">with different quality parameters simulating a scenario where the image is compressed to reduce bandwidth before transmission to a classifier in the cloud for inference. </w:t>
      </w:r>
      <w:r w:rsidR="006603BF" w:rsidRPr="00BD3501">
        <w:t>It was</w:t>
      </w:r>
      <w:r w:rsidRPr="00BD3501">
        <w:t xml:space="preserve"> observe</w:t>
      </w:r>
      <w:r w:rsidR="006603BF" w:rsidRPr="00BD3501">
        <w:t>d</w:t>
      </w:r>
      <w:r w:rsidRPr="00BD3501">
        <w:t xml:space="preserve"> that it is possible to achieve significant bandwidth reduction with a negligible accuracy reduction.</w:t>
      </w:r>
    </w:p>
    <w:p w14:paraId="35A91890" w14:textId="651070AE" w:rsidR="00CC1E05" w:rsidRPr="00BD3501" w:rsidRDefault="00CC1E05" w:rsidP="006F6AE5">
      <w:r w:rsidRPr="00BD3501">
        <w:t xml:space="preserve">Examining the cyan and red curves </w:t>
      </w:r>
      <w:r w:rsidR="006603BF" w:rsidRPr="00BD3501">
        <w:t>in</w:t>
      </w:r>
      <w:r w:rsidRPr="00BD3501">
        <w:t xml:space="preserve"> Figure 1, </w:t>
      </w:r>
      <w:r w:rsidR="006603BF" w:rsidRPr="00BD3501">
        <w:t>it</w:t>
      </w:r>
      <w:r w:rsidRPr="00BD3501">
        <w:t xml:space="preserve"> </w:t>
      </w:r>
      <w:r w:rsidR="006603BF" w:rsidRPr="00BD3501">
        <w:t>is</w:t>
      </w:r>
      <w:r w:rsidRPr="00BD3501">
        <w:t xml:space="preserve"> </w:t>
      </w:r>
      <w:r w:rsidR="006603BF" w:rsidRPr="00BD3501">
        <w:t>evident</w:t>
      </w:r>
      <w:r w:rsidRPr="00BD3501">
        <w:t xml:space="preserve"> that the accuracy can be significantly reduced due to compression. In this case, accuracy notably drops when the compression ratio </w:t>
      </w:r>
      <w:r w:rsidR="006603BF" w:rsidRPr="00BD3501">
        <w:t>falls</w:t>
      </w:r>
      <w:r w:rsidRPr="00BD3501">
        <w:t xml:space="preserve"> </w:t>
      </w:r>
      <w:r w:rsidR="006603BF" w:rsidRPr="00BD3501">
        <w:t>be</w:t>
      </w:r>
      <w:r w:rsidRPr="00BD3501">
        <w:t>low 0.10.</w:t>
      </w:r>
    </w:p>
    <w:p w14:paraId="33202B79" w14:textId="08F26E00" w:rsidR="00CC1E05" w:rsidRPr="00BD3501" w:rsidRDefault="00CC1E05" w:rsidP="006F6AE5">
      <w:r w:rsidRPr="00BD3501">
        <w:t>Despite visual quality reduction due to compression, the effect of compression art</w:t>
      </w:r>
      <w:r w:rsidR="00C17775" w:rsidRPr="00BD3501">
        <w:t>e</w:t>
      </w:r>
      <w:r w:rsidRPr="00BD3501">
        <w:t xml:space="preserve">facts (blocking or ringing) is </w:t>
      </w:r>
      <w:r w:rsidR="00145FE4" w:rsidRPr="00BD3501">
        <w:t>substantially</w:t>
      </w:r>
      <w:r w:rsidRPr="00BD3501">
        <w:t xml:space="preserve"> reduced due to resiz</w:t>
      </w:r>
      <w:r w:rsidR="00145FE4" w:rsidRPr="00BD3501">
        <w:t>ing</w:t>
      </w:r>
      <w:r w:rsidRPr="00BD3501">
        <w:t xml:space="preserve"> of the compressed image before feeding </w:t>
      </w:r>
      <w:r w:rsidR="006603BF" w:rsidRPr="00BD3501">
        <w:t>to</w:t>
      </w:r>
      <w:r w:rsidR="006F6AE5">
        <w:t xml:space="preserve"> </w:t>
      </w:r>
      <w:r w:rsidRPr="00BD3501">
        <w:t>COVID</w:t>
      </w:r>
      <w:r w:rsidR="006F6AE5">
        <w:noBreakHyphen/>
      </w:r>
      <w:r w:rsidRPr="00BD3501">
        <w:t>Net.</w:t>
      </w:r>
    </w:p>
    <w:p w14:paraId="74308EA8" w14:textId="7C3011BC" w:rsidR="00CC1E05" w:rsidRPr="00BD3501" w:rsidRDefault="00CC1E05" w:rsidP="006F6AE5">
      <w:r w:rsidRPr="00BD3501">
        <w:lastRenderedPageBreak/>
        <w:t xml:space="preserve">In an extreme case, referring to the green (JPEG) and blue (JPEG 2000) curves in Figure 1, the images in the dataset </w:t>
      </w:r>
      <w:r w:rsidR="003548DC" w:rsidRPr="00BD3501">
        <w:t xml:space="preserve">are resized </w:t>
      </w:r>
      <w:r w:rsidRPr="00BD3501">
        <w:t>to 256</w:t>
      </w:r>
      <w:r w:rsidR="003548DC" w:rsidRPr="00BD3501">
        <w:t> ×</w:t>
      </w:r>
      <w:r w:rsidR="006F6AE5">
        <w:t> </w:t>
      </w:r>
      <w:r w:rsidRPr="00BD3501">
        <w:t>256 pixels using a Lanczos-4 filter before performing the compression. In this scenario, the bitstream is outstandingly reduced, but the accuracy is significantly reduced, showing that severe compression is detrimental to COVID-Net as the image quality degrades. This image size was chosen due to the COVID-Net input architecture.</w:t>
      </w:r>
    </w:p>
    <w:p w14:paraId="05DDAABC" w14:textId="642302D1" w:rsidR="00CC1E05" w:rsidRPr="00BD3501" w:rsidRDefault="00145FE4" w:rsidP="006F6AE5">
      <w:r w:rsidRPr="00BD3501">
        <w:t>A</w:t>
      </w:r>
      <w:r w:rsidR="00CC1E05" w:rsidRPr="00BD3501">
        <w:t xml:space="preserve"> similar test </w:t>
      </w:r>
      <w:r w:rsidRPr="00BD3501">
        <w:t xml:space="preserve">was conducted </w:t>
      </w:r>
      <w:r w:rsidR="00CC1E05" w:rsidRPr="00BD3501">
        <w:t>with a brain tumo</w:t>
      </w:r>
      <w:r w:rsidR="003D2104" w:rsidRPr="00BD3501">
        <w:t>u</w:t>
      </w:r>
      <w:r w:rsidR="00CC1E05" w:rsidRPr="00BD3501">
        <w:t xml:space="preserve">r image classifier </w:t>
      </w:r>
      <w:r w:rsidRPr="00BD3501">
        <w:t>in</w:t>
      </w:r>
      <w:r w:rsidR="00CC1E05" w:rsidRPr="00BD3501">
        <w:t>2021.</w:t>
      </w:r>
      <w:r w:rsidR="002F544E">
        <w:t xml:space="preserve"> [</w:t>
      </w:r>
      <w:r w:rsidRPr="00BD3501">
        <w:t>120]</w:t>
      </w:r>
      <w:r w:rsidR="00CC1E05" w:rsidRPr="00BD3501">
        <w:t xml:space="preserve"> The results are shown in Figure</w:t>
      </w:r>
      <w:r w:rsidR="003D2104" w:rsidRPr="00BD3501">
        <w:t>s</w:t>
      </w:r>
      <w:r w:rsidR="00CC1E05" w:rsidRPr="00BD3501">
        <w:t xml:space="preserve"> 2 and 3 where accuracy and </w:t>
      </w:r>
      <w:r w:rsidR="00CC1E05" w:rsidRPr="00BD3501">
        <w:rPr>
          <w:i/>
        </w:rPr>
        <w:t>F</w:t>
      </w:r>
      <w:r w:rsidR="00CC1E05" w:rsidRPr="00BD3501">
        <w:rPr>
          <w:vertAlign w:val="subscript"/>
        </w:rPr>
        <w:t>1</w:t>
      </w:r>
      <w:r w:rsidR="003930FB" w:rsidRPr="00BD3501">
        <w:t>-s</w:t>
      </w:r>
      <w:r w:rsidR="00CC1E05" w:rsidRPr="00BD3501">
        <w:t xml:space="preserve">core </w:t>
      </w:r>
      <w:r w:rsidRPr="00BD3501">
        <w:t>are</w:t>
      </w:r>
      <w:r w:rsidR="00CC1E05" w:rsidRPr="00BD3501">
        <w:t xml:space="preserve"> calculated for different compression ratios and different curves are obtained for each codec configuration.</w:t>
      </w:r>
    </w:p>
    <w:p w14:paraId="7A664A8D" w14:textId="5B254EEF" w:rsidR="00D15F7B" w:rsidRPr="00BD3501" w:rsidRDefault="00CC1E05" w:rsidP="006F6AE5">
      <w:r w:rsidRPr="00BD3501">
        <w:t xml:space="preserve">The results show that, in both cases, there is a combination (between scaling and compression quality) where it is possible to achieve a large reduction in the transmission rate without impairing accuracy. The difference observed in the </w:t>
      </w:r>
      <w:r w:rsidR="003D2104" w:rsidRPr="00BD3501">
        <w:t>behaviour</w:t>
      </w:r>
      <w:r w:rsidRPr="00BD3501">
        <w:t xml:space="preserve"> of the models can be associated with the amount of pre-compressed images present in the data.</w:t>
      </w:r>
    </w:p>
    <w:p w14:paraId="23E8E0BD" w14:textId="467867A1" w:rsidR="00CC1E05" w:rsidRPr="00BD3501" w:rsidRDefault="00CC1E05" w:rsidP="006F6AE5">
      <w:r w:rsidRPr="00BD3501">
        <w:t>These results cannot be extended to other cases, but can show the influence of the compression art</w:t>
      </w:r>
      <w:r w:rsidR="00C17775" w:rsidRPr="00BD3501">
        <w:t>e</w:t>
      </w:r>
      <w:r w:rsidRPr="00BD3501">
        <w:t>facts in medical image classification.</w:t>
      </w:r>
    </w:p>
    <w:p w14:paraId="38027978" w14:textId="5DFCF86C" w:rsidR="00CC1E05" w:rsidRPr="00BD3501" w:rsidRDefault="00CC1E05" w:rsidP="006F6AE5">
      <w:r w:rsidRPr="00BD3501">
        <w:t xml:space="preserve">In order to evaluate image compression in the scenario, a library </w:t>
      </w:r>
      <w:r w:rsidR="006735F6" w:rsidRPr="00BD3501">
        <w:t xml:space="preserve">was developed </w:t>
      </w:r>
      <w:r w:rsidRPr="00BD3501">
        <w:t>that calculates a set of metrics, such as accuracy, sensitivity, specificity</w:t>
      </w:r>
      <w:r w:rsidR="006735F6" w:rsidRPr="00BD3501">
        <w:t xml:space="preserve"> and</w:t>
      </w:r>
      <w:r w:rsidRPr="00BD3501">
        <w:t xml:space="preserve"> </w:t>
      </w:r>
      <w:r w:rsidRPr="00BD3501">
        <w:rPr>
          <w:i/>
        </w:rPr>
        <w:t>F</w:t>
      </w:r>
      <w:r w:rsidRPr="00BD3501">
        <w:t>-</w:t>
      </w:r>
      <w:r w:rsidR="006735F6" w:rsidRPr="00BD3501">
        <w:t>s</w:t>
      </w:r>
      <w:r w:rsidRPr="00BD3501">
        <w:t>core, for testing different compression and downsizing in a dataset.</w:t>
      </w:r>
    </w:p>
    <w:p w14:paraId="51FABD05" w14:textId="5E62FCA3" w:rsidR="00CC1E05" w:rsidRDefault="00CC1E05" w:rsidP="006F6AE5">
      <w:r w:rsidRPr="00BD3501">
        <w:t>Figure 4 show</w:t>
      </w:r>
      <w:r w:rsidR="006735F6" w:rsidRPr="00BD3501">
        <w:t>s</w:t>
      </w:r>
      <w:r w:rsidRPr="00BD3501">
        <w:t xml:space="preserve"> an example of the confusion matrix for a given compression configuration. The library saves different matrices for each configuration parameter tested.</w:t>
      </w:r>
    </w:p>
    <w:p w14:paraId="6602046F" w14:textId="77777777" w:rsidR="00141B94" w:rsidRPr="00023351" w:rsidRDefault="00CC1E05" w:rsidP="00023351">
      <w:pPr>
        <w:pStyle w:val="Figure"/>
      </w:pPr>
      <w:r w:rsidRPr="00023351">
        <w:rPr>
          <w:noProof/>
        </w:rPr>
        <w:drawing>
          <wp:inline distT="114300" distB="114300" distL="114300" distR="114300" wp14:anchorId="0BF5D74E" wp14:editId="309FE34A">
            <wp:extent cx="6096000" cy="4181475"/>
            <wp:effectExtent l="0" t="0" r="0" b="9525"/>
            <wp:docPr id="7" name="image19.png" descr="A graph of data compression ratio&#10;&#10;Description automatically generated"/>
            <wp:cNvGraphicFramePr/>
            <a:graphic xmlns:a="http://schemas.openxmlformats.org/drawingml/2006/main">
              <a:graphicData uri="http://schemas.openxmlformats.org/drawingml/2006/picture">
                <pic:pic xmlns:pic="http://schemas.openxmlformats.org/drawingml/2006/picture">
                  <pic:nvPicPr>
                    <pic:cNvPr id="7" name="image19.png" descr="A graph of data compression ratio&#10;&#10;Description automatically generated"/>
                    <pic:cNvPicPr preferRelativeResize="0"/>
                  </pic:nvPicPr>
                  <pic:blipFill rotWithShape="1">
                    <a:blip r:embed="rId38"/>
                    <a:srcRect t="6458" b="2083"/>
                    <a:stretch/>
                  </pic:blipFill>
                  <pic:spPr bwMode="auto">
                    <a:xfrm>
                      <a:off x="0" y="0"/>
                      <a:ext cx="6096000" cy="4181475"/>
                    </a:xfrm>
                    <a:prstGeom prst="rect">
                      <a:avLst/>
                    </a:prstGeom>
                    <a:ln>
                      <a:noFill/>
                    </a:ln>
                    <a:extLst>
                      <a:ext uri="{53640926-AAD7-44D8-BBD7-CCE9431645EC}">
                        <a14:shadowObscured xmlns:a14="http://schemas.microsoft.com/office/drawing/2010/main"/>
                      </a:ext>
                    </a:extLst>
                  </pic:spPr>
                </pic:pic>
              </a:graphicData>
            </a:graphic>
          </wp:inline>
        </w:drawing>
      </w:r>
    </w:p>
    <w:p w14:paraId="1A7E8DDB" w14:textId="2F2D8BB9" w:rsidR="00D15F7B" w:rsidRPr="00BD3501" w:rsidRDefault="00A26F7B" w:rsidP="00023351">
      <w:pPr>
        <w:pStyle w:val="FigureNoTitle"/>
      </w:pPr>
      <w:bookmarkStart w:id="140" w:name="_Toc144241176"/>
      <w:bookmarkStart w:id="141" w:name="_Toc190885372"/>
      <w:r w:rsidRPr="00BD3501">
        <w:t xml:space="preserve">Figure 1 – </w:t>
      </w:r>
      <w:r w:rsidR="00CC1E05" w:rsidRPr="00BD3501">
        <w:t xml:space="preserve">Impact of the compression in the test dataset accuracy </w:t>
      </w:r>
      <w:r w:rsidR="00023351">
        <w:br/>
      </w:r>
      <w:r w:rsidR="00CC1E05" w:rsidRPr="00BD3501">
        <w:t>of the COVID-Next classifier</w:t>
      </w:r>
      <w:bookmarkEnd w:id="140"/>
      <w:bookmarkEnd w:id="141"/>
    </w:p>
    <w:p w14:paraId="25DCD9D0" w14:textId="577842B7" w:rsidR="00141B94" w:rsidRPr="00BD3501" w:rsidRDefault="00000A98" w:rsidP="00023351">
      <w:pPr>
        <w:pStyle w:val="Normalaftertitle"/>
        <w:keepNext/>
        <w:keepLines/>
      </w:pPr>
      <w:r w:rsidRPr="00BD3501">
        <w:lastRenderedPageBreak/>
        <w:t>The</w:t>
      </w:r>
      <w:r w:rsidR="00CC1E05" w:rsidRPr="00BD3501">
        <w:t xml:space="preserve"> blue (JPEG) and red (JPEG 2000) </w:t>
      </w:r>
      <w:r w:rsidRPr="00BD3501">
        <w:t xml:space="preserve">plots </w:t>
      </w:r>
      <w:r w:rsidR="00CC1E05" w:rsidRPr="00BD3501">
        <w:t>show case</w:t>
      </w:r>
      <w:r w:rsidRPr="00BD3501">
        <w:t>s</w:t>
      </w:r>
      <w:r w:rsidR="00CC1E05" w:rsidRPr="00BD3501">
        <w:t xml:space="preserve"> where dataset images were compressed with different compression rates. In </w:t>
      </w:r>
      <w:r w:rsidRPr="00BD3501">
        <w:t xml:space="preserve">the </w:t>
      </w:r>
      <w:r w:rsidR="00CC1E05" w:rsidRPr="00BD3501">
        <w:t xml:space="preserve">green (Interpolative JPEG) and cyan (Interpolative JPEG 2000) </w:t>
      </w:r>
      <w:r w:rsidRPr="00BD3501">
        <w:t xml:space="preserve">plots, </w:t>
      </w:r>
      <w:r w:rsidR="00CC1E05" w:rsidRPr="00BD3501">
        <w:t>the images were downsized to 256</w:t>
      </w:r>
      <w:r w:rsidR="003548DC" w:rsidRPr="00BD3501">
        <w:t xml:space="preserve"> × </w:t>
      </w:r>
      <w:r w:rsidR="00CC1E05" w:rsidRPr="00BD3501">
        <w:t>256 pixels before compression. Without compressing the images (PNG)</w:t>
      </w:r>
      <w:r w:rsidRPr="00BD3501">
        <w:t>,</w:t>
      </w:r>
      <w:r w:rsidR="00CC1E05" w:rsidRPr="00BD3501">
        <w:t xml:space="preserve"> the accuracy is 94.76%, as shown in magenta.</w:t>
      </w:r>
    </w:p>
    <w:p w14:paraId="703A0B53" w14:textId="39023CA2" w:rsidR="00CC1E05" w:rsidRPr="00BD3501" w:rsidRDefault="00CC1E05" w:rsidP="0074539B">
      <w:pPr>
        <w:pStyle w:val="Figure"/>
      </w:pPr>
      <w:r w:rsidRPr="00BD3501">
        <w:rPr>
          <w:noProof/>
        </w:rPr>
        <w:drawing>
          <wp:inline distT="114300" distB="114300" distL="114300" distR="114300" wp14:anchorId="5F15FC40" wp14:editId="6E65BBFB">
            <wp:extent cx="6096000" cy="4171950"/>
            <wp:effectExtent l="0" t="0" r="0" b="0"/>
            <wp:docPr id="18" name="image14.png" descr="A graph of data compression ratio&#10;&#10;Description automatically generated"/>
            <wp:cNvGraphicFramePr/>
            <a:graphic xmlns:a="http://schemas.openxmlformats.org/drawingml/2006/main">
              <a:graphicData uri="http://schemas.openxmlformats.org/drawingml/2006/picture">
                <pic:pic xmlns:pic="http://schemas.openxmlformats.org/drawingml/2006/picture">
                  <pic:nvPicPr>
                    <pic:cNvPr id="18" name="image14.png" descr="A graph of data compression ratio&#10;&#10;Description automatically generated"/>
                    <pic:cNvPicPr preferRelativeResize="0"/>
                  </pic:nvPicPr>
                  <pic:blipFill rotWithShape="1">
                    <a:blip r:embed="rId39"/>
                    <a:srcRect t="6666" b="2083"/>
                    <a:stretch/>
                  </pic:blipFill>
                  <pic:spPr bwMode="auto">
                    <a:xfrm>
                      <a:off x="0" y="0"/>
                      <a:ext cx="6096000" cy="4171950"/>
                    </a:xfrm>
                    <a:prstGeom prst="rect">
                      <a:avLst/>
                    </a:prstGeom>
                    <a:ln>
                      <a:noFill/>
                    </a:ln>
                    <a:extLst>
                      <a:ext uri="{53640926-AAD7-44D8-BBD7-CCE9431645EC}">
                        <a14:shadowObscured xmlns:a14="http://schemas.microsoft.com/office/drawing/2010/main"/>
                      </a:ext>
                    </a:extLst>
                  </pic:spPr>
                </pic:pic>
              </a:graphicData>
            </a:graphic>
          </wp:inline>
        </w:drawing>
      </w:r>
    </w:p>
    <w:p w14:paraId="7C137DE2" w14:textId="3CA588CC" w:rsidR="00D15F7B" w:rsidRPr="00BD3501" w:rsidRDefault="00A26F7B" w:rsidP="00023351">
      <w:pPr>
        <w:pStyle w:val="FigureNoTitle"/>
      </w:pPr>
      <w:bookmarkStart w:id="142" w:name="_Toc144241177"/>
      <w:bookmarkStart w:id="143" w:name="_Toc190885373"/>
      <w:r w:rsidRPr="00BD3501">
        <w:t xml:space="preserve">Figure 2 – </w:t>
      </w:r>
      <w:r w:rsidR="00CC1E05" w:rsidRPr="00BD3501">
        <w:t xml:space="preserve">Impact of the compression in the test accuracy of the </w:t>
      </w:r>
      <w:r w:rsidR="003D2104" w:rsidRPr="00BD3501">
        <w:t>brain tumour classifier</w:t>
      </w:r>
      <w:bookmarkEnd w:id="142"/>
      <w:bookmarkEnd w:id="143"/>
    </w:p>
    <w:p w14:paraId="10861E81" w14:textId="04D1B4D8" w:rsidR="00CC1E05" w:rsidRPr="00BD3501" w:rsidRDefault="00CC1E05" w:rsidP="0074539B">
      <w:pPr>
        <w:pStyle w:val="Figure"/>
      </w:pPr>
      <w:r w:rsidRPr="00BD3501">
        <w:rPr>
          <w:noProof/>
        </w:rPr>
        <w:lastRenderedPageBreak/>
        <w:drawing>
          <wp:inline distT="114300" distB="114300" distL="114300" distR="114300" wp14:anchorId="2F60209D" wp14:editId="033A1F39">
            <wp:extent cx="6096000" cy="4200525"/>
            <wp:effectExtent l="0" t="0" r="0" b="9525"/>
            <wp:docPr id="20" name="image16.png" descr="A graph of data compression ratio&#10;&#10;Description automatically generated"/>
            <wp:cNvGraphicFramePr/>
            <a:graphic xmlns:a="http://schemas.openxmlformats.org/drawingml/2006/main">
              <a:graphicData uri="http://schemas.openxmlformats.org/drawingml/2006/picture">
                <pic:pic xmlns:pic="http://schemas.openxmlformats.org/drawingml/2006/picture">
                  <pic:nvPicPr>
                    <pic:cNvPr id="20" name="image16.png" descr="A graph of data compression ratio&#10;&#10;Description automatically generated"/>
                    <pic:cNvPicPr preferRelativeResize="0"/>
                  </pic:nvPicPr>
                  <pic:blipFill rotWithShape="1">
                    <a:blip r:embed="rId40"/>
                    <a:srcRect t="6042" b="2084"/>
                    <a:stretch/>
                  </pic:blipFill>
                  <pic:spPr bwMode="auto">
                    <a:xfrm>
                      <a:off x="0" y="0"/>
                      <a:ext cx="6096000" cy="4200525"/>
                    </a:xfrm>
                    <a:prstGeom prst="rect">
                      <a:avLst/>
                    </a:prstGeom>
                    <a:ln>
                      <a:noFill/>
                    </a:ln>
                    <a:extLst>
                      <a:ext uri="{53640926-AAD7-44D8-BBD7-CCE9431645EC}">
                        <a14:shadowObscured xmlns:a14="http://schemas.microsoft.com/office/drawing/2010/main"/>
                      </a:ext>
                    </a:extLst>
                  </pic:spPr>
                </pic:pic>
              </a:graphicData>
            </a:graphic>
          </wp:inline>
        </w:drawing>
      </w:r>
    </w:p>
    <w:p w14:paraId="66852462" w14:textId="040845D5" w:rsidR="00D15F7B" w:rsidRPr="00BD3501" w:rsidRDefault="00A26F7B" w:rsidP="00023351">
      <w:pPr>
        <w:pStyle w:val="FigureNoTitle"/>
      </w:pPr>
      <w:bookmarkStart w:id="144" w:name="_Toc144241178"/>
      <w:bookmarkStart w:id="145" w:name="_Toc190885374"/>
      <w:r w:rsidRPr="00BD3501">
        <w:t xml:space="preserve">Figure 3 – </w:t>
      </w:r>
      <w:r w:rsidR="00CC1E05" w:rsidRPr="00BD3501">
        <w:t xml:space="preserve">Impact of the compression in the test accuracy of the </w:t>
      </w:r>
      <w:r w:rsidR="009D68FA" w:rsidRPr="00BD3501">
        <w:t xml:space="preserve">brain tumour </w:t>
      </w:r>
      <w:r w:rsidR="00CC1E05" w:rsidRPr="00BD3501">
        <w:t>classifier</w:t>
      </w:r>
      <w:bookmarkEnd w:id="144"/>
      <w:bookmarkEnd w:id="145"/>
    </w:p>
    <w:p w14:paraId="3F6CCACA" w14:textId="62C2CED1" w:rsidR="00CC1E05" w:rsidRPr="00BD3501" w:rsidRDefault="00CC1E05" w:rsidP="0074539B">
      <w:pPr>
        <w:pStyle w:val="Figure"/>
      </w:pPr>
      <w:r w:rsidRPr="00BD3501">
        <w:rPr>
          <w:noProof/>
        </w:rPr>
        <w:drawing>
          <wp:inline distT="114300" distB="114300" distL="114300" distR="114300" wp14:anchorId="65E13883" wp14:editId="0C41F2E7">
            <wp:extent cx="5152073" cy="3866212"/>
            <wp:effectExtent l="0" t="0" r="0" b="0"/>
            <wp:docPr id="24" name="image20.png" descr="A blue squares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24" name="image20.png" descr="A blue squares with white text&#10;&#10;Description automatically generated"/>
                    <pic:cNvPicPr preferRelativeResize="0"/>
                  </pic:nvPicPr>
                  <pic:blipFill>
                    <a:blip r:embed="rId41"/>
                    <a:srcRect/>
                    <a:stretch>
                      <a:fillRect/>
                    </a:stretch>
                  </pic:blipFill>
                  <pic:spPr>
                    <a:xfrm>
                      <a:off x="0" y="0"/>
                      <a:ext cx="5152073" cy="3866212"/>
                    </a:xfrm>
                    <a:prstGeom prst="rect">
                      <a:avLst/>
                    </a:prstGeom>
                    <a:ln/>
                  </pic:spPr>
                </pic:pic>
              </a:graphicData>
            </a:graphic>
          </wp:inline>
        </w:drawing>
      </w:r>
    </w:p>
    <w:p w14:paraId="4BAC77A1" w14:textId="3D780F80" w:rsidR="00CC1E05" w:rsidRPr="00BD3501" w:rsidRDefault="00A26F7B" w:rsidP="00023351">
      <w:pPr>
        <w:pStyle w:val="FigureNoTitle"/>
      </w:pPr>
      <w:bookmarkStart w:id="146" w:name="_Toc144241179"/>
      <w:bookmarkStart w:id="147" w:name="_Toc190885375"/>
      <w:r w:rsidRPr="00BD3501">
        <w:t xml:space="preserve">Figure 4 – </w:t>
      </w:r>
      <w:r w:rsidR="00CC1E05" w:rsidRPr="00BD3501">
        <w:t xml:space="preserve">Confusion </w:t>
      </w:r>
      <w:r w:rsidR="009D68FA" w:rsidRPr="00BD3501">
        <w:t xml:space="preserve">matrix of the brain tumour </w:t>
      </w:r>
      <w:r w:rsidR="00CC1E05" w:rsidRPr="00BD3501">
        <w:t xml:space="preserve">classifier test accuracy </w:t>
      </w:r>
      <w:r w:rsidR="00023351">
        <w:br/>
      </w:r>
      <w:r w:rsidR="00CC1E05" w:rsidRPr="00BD3501">
        <w:t>of a JPEG compression scenario</w:t>
      </w:r>
      <w:bookmarkEnd w:id="146"/>
      <w:bookmarkEnd w:id="147"/>
    </w:p>
    <w:p w14:paraId="72B141AE" w14:textId="0A3DF2E0" w:rsidR="00141B94" w:rsidRPr="00BD3501" w:rsidRDefault="00CC1E05" w:rsidP="00023351">
      <w:pPr>
        <w:pStyle w:val="Normalaftertitle"/>
      </w:pPr>
      <w:r w:rsidRPr="00BD3501">
        <w:lastRenderedPageBreak/>
        <w:t>Another art</w:t>
      </w:r>
      <w:r w:rsidR="00C17775" w:rsidRPr="00BD3501">
        <w:t>e</w:t>
      </w:r>
      <w:r w:rsidRPr="00BD3501">
        <w:t>fact that may also be taken into consideration is the Moiré pattern. This kind of art</w:t>
      </w:r>
      <w:r w:rsidR="00C17775" w:rsidRPr="00BD3501">
        <w:t>e</w:t>
      </w:r>
      <w:r w:rsidRPr="00BD3501">
        <w:t xml:space="preserve">fact </w:t>
      </w:r>
      <w:r w:rsidR="00000A98" w:rsidRPr="00BD3501">
        <w:t>can</w:t>
      </w:r>
      <w:r w:rsidRPr="00BD3501">
        <w:t xml:space="preserve"> occur when a picture is taken from a screen. In this case, the pattern of the pixels in the screen is overla</w:t>
      </w:r>
      <w:r w:rsidR="00C17775" w:rsidRPr="00BD3501">
        <w:t>i</w:t>
      </w:r>
      <w:r w:rsidRPr="00BD3501">
        <w:t xml:space="preserve">d with the capturing pattern of a camera. </w:t>
      </w:r>
      <w:r w:rsidR="00000A98" w:rsidRPr="00BD3501">
        <w:t>D</w:t>
      </w:r>
      <w:r w:rsidRPr="00BD3501">
        <w:t>evelopers must consider that users may not use the AI solution properly and taking pictures may be a possible input of a proposed system.</w:t>
      </w:r>
    </w:p>
    <w:p w14:paraId="3CE6E30B" w14:textId="0E777E40" w:rsidR="00CC1E05" w:rsidRPr="00BD3501" w:rsidRDefault="00023351" w:rsidP="004D1EDC">
      <w:pPr>
        <w:pStyle w:val="Heading3"/>
      </w:pPr>
      <w:bookmarkStart w:id="148" w:name="_rwy21299us1o" w:colFirst="0" w:colLast="0"/>
      <w:bookmarkStart w:id="149" w:name="_Toc144119975"/>
      <w:bookmarkStart w:id="150" w:name="_Toc144120020"/>
      <w:bookmarkStart w:id="151" w:name="_Toc144120065"/>
      <w:bookmarkStart w:id="152" w:name="_Toc144241143"/>
      <w:bookmarkStart w:id="153" w:name="_Ref190877264"/>
      <w:bookmarkStart w:id="154" w:name="_Toc190885338"/>
      <w:bookmarkEnd w:id="148"/>
      <w:r>
        <w:t>3.1.3</w:t>
      </w:r>
      <w:r>
        <w:tab/>
      </w:r>
      <w:r w:rsidR="00CC1E05" w:rsidRPr="00BD3501">
        <w:t xml:space="preserve">Lossless </w:t>
      </w:r>
      <w:r w:rsidR="00117666" w:rsidRPr="00BD3501">
        <w:t>medical image compression for radiology</w:t>
      </w:r>
      <w:bookmarkEnd w:id="149"/>
      <w:bookmarkEnd w:id="150"/>
      <w:bookmarkEnd w:id="151"/>
      <w:bookmarkEnd w:id="152"/>
      <w:bookmarkEnd w:id="153"/>
      <w:bookmarkEnd w:id="154"/>
    </w:p>
    <w:p w14:paraId="00A0E7EE" w14:textId="059B3AC5" w:rsidR="00CC1E05" w:rsidRPr="00BD3501" w:rsidRDefault="00CC1E05" w:rsidP="004D1EDC">
      <w:pPr>
        <w:pStyle w:val="Headingb"/>
      </w:pPr>
      <w:bookmarkStart w:id="155" w:name="_tc3qf3t3gffp" w:colFirst="0" w:colLast="0"/>
      <w:bookmarkStart w:id="156" w:name="_Toc144119976"/>
      <w:bookmarkStart w:id="157" w:name="_Toc144120021"/>
      <w:bookmarkStart w:id="158" w:name="_Toc144120066"/>
      <w:bookmarkEnd w:id="155"/>
      <w:r w:rsidRPr="00BD3501">
        <w:t>Background</w:t>
      </w:r>
      <w:bookmarkEnd w:id="156"/>
      <w:bookmarkEnd w:id="157"/>
      <w:bookmarkEnd w:id="158"/>
    </w:p>
    <w:p w14:paraId="3306512D" w14:textId="7C6BC645" w:rsidR="00141B94" w:rsidRPr="00BD3501" w:rsidRDefault="00CC1E05" w:rsidP="004D1EDC">
      <w:pPr>
        <w:rPr>
          <w:b/>
        </w:rPr>
      </w:pPr>
      <w:bookmarkStart w:id="159" w:name="_w5l4riaxp0qk" w:colFirst="0" w:colLast="0"/>
      <w:bookmarkStart w:id="160" w:name="_Toc144119977"/>
      <w:bookmarkStart w:id="161" w:name="_Toc144120022"/>
      <w:bookmarkStart w:id="162" w:name="_Toc144120067"/>
      <w:bookmarkEnd w:id="159"/>
      <w:r w:rsidRPr="00BD3501">
        <w:t xml:space="preserve">Loading, storing and visualizing large </w:t>
      </w:r>
      <w:r w:rsidR="004D1EDC" w:rsidRPr="00BD3501">
        <w:t xml:space="preserve">neuroinformatics </w:t>
      </w:r>
      <w:r w:rsidRPr="00BD3501">
        <w:t xml:space="preserve">files (NII) commonly used in CT and MRI </w:t>
      </w:r>
      <w:r w:rsidR="004D1EDC" w:rsidRPr="00BD3501">
        <w:t>are</w:t>
      </w:r>
      <w:r w:rsidRPr="00BD3501">
        <w:t xml:space="preserve"> costly and time consuming. To process and transfer </w:t>
      </w:r>
      <w:r w:rsidR="004D1EDC" w:rsidRPr="00BD3501">
        <w:t xml:space="preserve">files </w:t>
      </w:r>
      <w:r w:rsidRPr="00BD3501">
        <w:t xml:space="preserve">across systems is extremely time consuming. As more medical samples are accumulated and used to train AI </w:t>
      </w:r>
      <w:r w:rsidR="0074539B" w:rsidRPr="00BD3501">
        <w:t>m</w:t>
      </w:r>
      <w:r w:rsidRPr="00BD3501">
        <w:t xml:space="preserve">odels, </w:t>
      </w:r>
      <w:r w:rsidR="004D1EDC" w:rsidRPr="00BD3501">
        <w:t xml:space="preserve">file </w:t>
      </w:r>
      <w:r w:rsidRPr="00BD3501">
        <w:t>stor</w:t>
      </w:r>
      <w:r w:rsidR="004D1EDC" w:rsidRPr="00BD3501">
        <w:t>ag</w:t>
      </w:r>
      <w:r w:rsidRPr="00BD3501">
        <w:t>e and process</w:t>
      </w:r>
      <w:r w:rsidR="004D1EDC" w:rsidRPr="00BD3501">
        <w:t>ing</w:t>
      </w:r>
      <w:r w:rsidRPr="00BD3501">
        <w:t xml:space="preserve"> </w:t>
      </w:r>
      <w:r w:rsidR="004D1EDC" w:rsidRPr="00BD3501">
        <w:t>must be rethought</w:t>
      </w:r>
      <w:r w:rsidRPr="00BD3501">
        <w:t xml:space="preserve">. </w:t>
      </w:r>
      <w:r w:rsidR="004D1EDC" w:rsidRPr="00BD3501">
        <w:t>A</w:t>
      </w:r>
      <w:r w:rsidRPr="00BD3501">
        <w:t xml:space="preserve"> form of lossless Hilbert compression </w:t>
      </w:r>
      <w:r w:rsidR="004D1EDC" w:rsidRPr="00BD3501">
        <w:t xml:space="preserve">is introduced </w:t>
      </w:r>
      <w:r w:rsidRPr="00BD3501">
        <w:t xml:space="preserve">using neuro-symbolics to </w:t>
      </w:r>
      <w:r w:rsidR="00AE5EF1" w:rsidRPr="00BD3501">
        <w:t>decrease</w:t>
      </w:r>
      <w:r w:rsidRPr="00BD3501">
        <w:t xml:space="preserve"> </w:t>
      </w:r>
      <w:r w:rsidR="004D1EDC" w:rsidRPr="00BD3501">
        <w:t xml:space="preserve">times for </w:t>
      </w:r>
      <w:r w:rsidRPr="00BD3501">
        <w:t xml:space="preserve">processing, transfer and training for </w:t>
      </w:r>
      <w:r w:rsidR="00BA778E" w:rsidRPr="00BD3501">
        <w:t xml:space="preserve">medical AI models through </w:t>
      </w:r>
      <w:r w:rsidRPr="00BD3501">
        <w:t>pre-vectorization.</w:t>
      </w:r>
      <w:bookmarkEnd w:id="160"/>
      <w:bookmarkEnd w:id="161"/>
      <w:bookmarkEnd w:id="162"/>
    </w:p>
    <w:p w14:paraId="0438F0E6" w14:textId="6ECFA068" w:rsidR="00CC1E05" w:rsidRPr="00BD3501" w:rsidRDefault="00CC1E05" w:rsidP="004D1EDC">
      <w:pPr>
        <w:pStyle w:val="Headingb"/>
      </w:pPr>
      <w:r w:rsidRPr="00BD3501">
        <w:t xml:space="preserve">Representation </w:t>
      </w:r>
      <w:r w:rsidR="004D1EDC" w:rsidRPr="00BD3501">
        <w:t>pha</w:t>
      </w:r>
      <w:r w:rsidRPr="00BD3501">
        <w:t>ses</w:t>
      </w:r>
    </w:p>
    <w:p w14:paraId="118706D4" w14:textId="19AA4917" w:rsidR="00CD477B" w:rsidRPr="00BD3501" w:rsidRDefault="00CC1E05" w:rsidP="004D1EDC">
      <w:r w:rsidRPr="00BD3501">
        <w:t xml:space="preserve">In working with multimedia, it is important to follow steps of standardization in which all new data </w:t>
      </w:r>
      <w:r w:rsidR="004D1EDC" w:rsidRPr="00BD3501">
        <w:t>that</w:t>
      </w:r>
      <w:r w:rsidRPr="00BD3501">
        <w:t xml:space="preserve"> enter a system </w:t>
      </w:r>
      <w:r w:rsidR="00C21C7C" w:rsidRPr="00BD3501">
        <w:t>are</w:t>
      </w:r>
      <w:r w:rsidRPr="00BD3501">
        <w:t xml:space="preserve"> bound. This process diverges data by collecting the data points, </w:t>
      </w:r>
      <w:r w:rsidR="00AE5EF1" w:rsidRPr="00BD3501">
        <w:t>re-</w:t>
      </w:r>
      <w:r w:rsidRPr="00BD3501">
        <w:t>converges the data, and allows for novel trends to emerge.</w:t>
      </w:r>
      <w:r w:rsidR="00C21C7C" w:rsidRPr="00BD3501">
        <w:t xml:space="preserve"> See Figure 5.</w:t>
      </w:r>
    </w:p>
    <w:p w14:paraId="58923B89" w14:textId="77777777" w:rsidR="00141B94" w:rsidRPr="00023351" w:rsidRDefault="00CC1E05" w:rsidP="00023351">
      <w:pPr>
        <w:pStyle w:val="Figure"/>
      </w:pPr>
      <w:r w:rsidRPr="00023351">
        <w:rPr>
          <w:noProof/>
        </w:rPr>
        <w:drawing>
          <wp:inline distT="19050" distB="19050" distL="19050" distR="19050" wp14:anchorId="59103E51" wp14:editId="5F337E51">
            <wp:extent cx="5943600" cy="3683000"/>
            <wp:effectExtent l="0" t="0" r="0" b="0"/>
            <wp:docPr id="3" name="image5.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5.png" descr="A screenshot of a computer&#10;&#10;Description automatically generated"/>
                    <pic:cNvPicPr preferRelativeResize="0"/>
                  </pic:nvPicPr>
                  <pic:blipFill>
                    <a:blip r:embed="rId42"/>
                    <a:srcRect l="49" r="49"/>
                    <a:stretch>
                      <a:fillRect/>
                    </a:stretch>
                  </pic:blipFill>
                  <pic:spPr>
                    <a:xfrm>
                      <a:off x="0" y="0"/>
                      <a:ext cx="5943600" cy="3683000"/>
                    </a:xfrm>
                    <a:prstGeom prst="rect">
                      <a:avLst/>
                    </a:prstGeom>
                    <a:ln/>
                  </pic:spPr>
                </pic:pic>
              </a:graphicData>
            </a:graphic>
          </wp:inline>
        </w:drawing>
      </w:r>
    </w:p>
    <w:p w14:paraId="2271DB7E" w14:textId="34C2BF10" w:rsidR="006A1837" w:rsidRPr="00BD3501" w:rsidRDefault="006A1837" w:rsidP="00023351">
      <w:pPr>
        <w:pStyle w:val="FigureNoTitle"/>
      </w:pPr>
      <w:bookmarkStart w:id="163" w:name="_Toc144241180"/>
      <w:bookmarkStart w:id="164" w:name="_Toc190885376"/>
      <w:r w:rsidRPr="00BD3501">
        <w:t xml:space="preserve">Figure </w:t>
      </w:r>
      <w:r w:rsidR="00CD477B" w:rsidRPr="00BD3501">
        <w:t>5</w:t>
      </w:r>
      <w:r w:rsidR="00A26F7B" w:rsidRPr="00BD3501">
        <w:t xml:space="preserve"> –</w:t>
      </w:r>
      <w:r w:rsidRPr="00BD3501">
        <w:t xml:space="preserve"> </w:t>
      </w:r>
      <w:r w:rsidR="000F1E98" w:rsidRPr="00BD3501">
        <w:t>Multimedia representation phases for radiology</w:t>
      </w:r>
      <w:r w:rsidR="00A06119" w:rsidRPr="00BD3501">
        <w:t xml:space="preserve"> images</w:t>
      </w:r>
      <w:bookmarkEnd w:id="163"/>
      <w:bookmarkEnd w:id="164"/>
    </w:p>
    <w:p w14:paraId="2082D032" w14:textId="7AA75BB4" w:rsidR="00CC1E05" w:rsidRPr="00BD3501" w:rsidRDefault="00023351" w:rsidP="00023351">
      <w:pPr>
        <w:pStyle w:val="enumlev1"/>
        <w:spacing w:before="240"/>
      </w:pPr>
      <w:r>
        <w:t>1)</w:t>
      </w:r>
      <w:r>
        <w:tab/>
      </w:r>
      <w:r w:rsidR="00CC1E05" w:rsidRPr="00BD3501">
        <w:t>Diverse types of raw data and medical records enter a system.</w:t>
      </w:r>
    </w:p>
    <w:p w14:paraId="5579D39F" w14:textId="24F5CA86" w:rsidR="00CC1E05" w:rsidRPr="00BD3501" w:rsidRDefault="00023351" w:rsidP="00023351">
      <w:pPr>
        <w:pStyle w:val="enumlev1"/>
      </w:pPr>
      <w:r>
        <w:t>2)</w:t>
      </w:r>
      <w:r>
        <w:tab/>
      </w:r>
      <w:r w:rsidR="00CC1E05" w:rsidRPr="00BD3501">
        <w:t>The representation of diverse data is unified in representation by answering common questions of it. What is it? Where did it come from? When did it happen?</w:t>
      </w:r>
    </w:p>
    <w:p w14:paraId="3DB86336" w14:textId="26605FA9" w:rsidR="00CC1E05" w:rsidRPr="00BD3501" w:rsidRDefault="00023351" w:rsidP="00023351">
      <w:pPr>
        <w:pStyle w:val="enumlev1"/>
      </w:pPr>
      <w:r>
        <w:t>3)</w:t>
      </w:r>
      <w:r>
        <w:tab/>
      </w:r>
      <w:r w:rsidR="00CC1E05" w:rsidRPr="00BD3501">
        <w:t>The data is then aggregated by following the same processing protocols.</w:t>
      </w:r>
    </w:p>
    <w:p w14:paraId="1B86FD79" w14:textId="79D8B9CD" w:rsidR="00141B94" w:rsidRPr="00BD3501" w:rsidRDefault="00023351" w:rsidP="00023351">
      <w:pPr>
        <w:pStyle w:val="enumlev1"/>
      </w:pPr>
      <w:r>
        <w:t>4)</w:t>
      </w:r>
      <w:r>
        <w:tab/>
      </w:r>
      <w:r w:rsidR="00CC1E05" w:rsidRPr="00BD3501">
        <w:t>The aggregation of this data enables situational localization in which converged points begin to emerge as trends.</w:t>
      </w:r>
    </w:p>
    <w:p w14:paraId="2E4D8AF0" w14:textId="38A918F0" w:rsidR="00141B94" w:rsidRPr="00BD3501" w:rsidRDefault="00CC1E05" w:rsidP="00010AD8">
      <w:pPr>
        <w:pStyle w:val="Headingb"/>
      </w:pPr>
      <w:r w:rsidRPr="00BD3501">
        <w:lastRenderedPageBreak/>
        <w:t xml:space="preserve">Vectorizing </w:t>
      </w:r>
      <w:r w:rsidR="008D4322" w:rsidRPr="00BD3501">
        <w:t>medical imagery</w:t>
      </w:r>
    </w:p>
    <w:p w14:paraId="30092734" w14:textId="75549069" w:rsidR="00430F81" w:rsidRPr="00BD3501" w:rsidRDefault="00CC1E05" w:rsidP="00023351">
      <w:r w:rsidRPr="00BD3501">
        <w:t xml:space="preserve">In building </w:t>
      </w:r>
      <w:r w:rsidR="00C21C7C" w:rsidRPr="00BD3501">
        <w:t xml:space="preserve">databanks of medical </w:t>
      </w:r>
      <w:r w:rsidRPr="00BD3501">
        <w:t>samples and records, it</w:t>
      </w:r>
      <w:r w:rsidR="0074539B" w:rsidRPr="00BD3501">
        <w:t xml:space="preserve"> i</w:t>
      </w:r>
      <w:r w:rsidRPr="00BD3501">
        <w:t>s important to efficiently store the multimedia</w:t>
      </w:r>
      <w:r w:rsidR="0074539B" w:rsidRPr="00BD3501">
        <w:t>,</w:t>
      </w:r>
      <w:r w:rsidRPr="00BD3501">
        <w:t xml:space="preserve"> which is usually large in size, and sometimes sparse in situation. For training </w:t>
      </w:r>
      <w:r w:rsidR="00BA778E" w:rsidRPr="00BD3501">
        <w:t>AI</w:t>
      </w:r>
      <w:r w:rsidRPr="00BD3501">
        <w:t xml:space="preserve"> models, th</w:t>
      </w:r>
      <w:r w:rsidR="00C21C7C" w:rsidRPr="00BD3501">
        <w:t>ese</w:t>
      </w:r>
      <w:r w:rsidRPr="00BD3501">
        <w:t xml:space="preserve"> data must be vectorized in order to train ontologies of disease and diagnosis. </w:t>
      </w:r>
      <w:r w:rsidR="00430F81" w:rsidRPr="00BD3501">
        <w:t xml:space="preserve">Figure </w:t>
      </w:r>
      <w:r w:rsidR="00CD477B" w:rsidRPr="00BD3501">
        <w:t>6</w:t>
      </w:r>
      <w:r w:rsidRPr="00BD3501">
        <w:t xml:space="preserve"> show</w:t>
      </w:r>
      <w:r w:rsidR="00C21C7C" w:rsidRPr="00BD3501">
        <w:t>s</w:t>
      </w:r>
      <w:r w:rsidRPr="00BD3501">
        <w:t xml:space="preserve"> early research found from the NIST Medical Databank which used MRI records as a basis for the example and diagram. This same process of vectorizing multimedia is still relevant to leading research across a range of disciplines today.</w:t>
      </w:r>
    </w:p>
    <w:p w14:paraId="67D313B6" w14:textId="77777777" w:rsidR="00CC1E05" w:rsidRPr="00BD3501" w:rsidRDefault="00CC1E05" w:rsidP="00023351">
      <w:pPr>
        <w:pStyle w:val="Figure"/>
        <w:spacing w:before="0"/>
      </w:pPr>
      <w:r w:rsidRPr="00BD3501">
        <w:rPr>
          <w:noProof/>
        </w:rPr>
        <w:drawing>
          <wp:inline distT="19050" distB="19050" distL="19050" distR="19050" wp14:anchorId="5581E1E9" wp14:editId="111B0EEC">
            <wp:extent cx="5352954" cy="2695575"/>
            <wp:effectExtent l="0" t="0" r="635" b="0"/>
            <wp:docPr id="22" name="image18.png" descr="A diagram of a casino system&#10;&#10;Description automatically generated"/>
            <wp:cNvGraphicFramePr/>
            <a:graphic xmlns:a="http://schemas.openxmlformats.org/drawingml/2006/main">
              <a:graphicData uri="http://schemas.openxmlformats.org/drawingml/2006/picture">
                <pic:pic xmlns:pic="http://schemas.openxmlformats.org/drawingml/2006/picture">
                  <pic:nvPicPr>
                    <pic:cNvPr id="22" name="image18.png" descr="A diagram of a casino system&#10;&#10;Description automatically generated"/>
                    <pic:cNvPicPr preferRelativeResize="0"/>
                  </pic:nvPicPr>
                  <pic:blipFill>
                    <a:blip r:embed="rId43"/>
                    <a:srcRect/>
                    <a:stretch>
                      <a:fillRect/>
                    </a:stretch>
                  </pic:blipFill>
                  <pic:spPr>
                    <a:xfrm>
                      <a:off x="0" y="0"/>
                      <a:ext cx="5355947" cy="2697082"/>
                    </a:xfrm>
                    <a:prstGeom prst="rect">
                      <a:avLst/>
                    </a:prstGeom>
                    <a:ln/>
                  </pic:spPr>
                </pic:pic>
              </a:graphicData>
            </a:graphic>
          </wp:inline>
        </w:drawing>
      </w:r>
    </w:p>
    <w:p w14:paraId="21D8FB9A" w14:textId="4F91E6CC" w:rsidR="00622602" w:rsidRPr="00BD3501" w:rsidRDefault="00622602" w:rsidP="00023351">
      <w:pPr>
        <w:pStyle w:val="FigureNoTitle"/>
      </w:pPr>
      <w:bookmarkStart w:id="165" w:name="_Toc144241181"/>
      <w:bookmarkStart w:id="166" w:name="_Toc190885377"/>
      <w:r w:rsidRPr="00BD3501">
        <w:t xml:space="preserve">Figure </w:t>
      </w:r>
      <w:r w:rsidR="00CD477B" w:rsidRPr="00BD3501">
        <w:t>6</w:t>
      </w:r>
      <w:r w:rsidR="00A26F7B" w:rsidRPr="00BD3501">
        <w:t xml:space="preserve"> –</w:t>
      </w:r>
      <w:r w:rsidRPr="00BD3501">
        <w:t xml:space="preserve"> </w:t>
      </w:r>
      <w:r w:rsidR="008D4322" w:rsidRPr="00BD3501">
        <w:t xml:space="preserve">Early example of </w:t>
      </w:r>
      <w:r w:rsidR="00430F81" w:rsidRPr="00BD3501">
        <w:t>v</w:t>
      </w:r>
      <w:r w:rsidR="008D4322" w:rsidRPr="00BD3501">
        <w:t>ectorizing medical imagery</w:t>
      </w:r>
      <w:r w:rsidR="00C13BDD" w:rsidRPr="00BD3501">
        <w:t xml:space="preserve"> </w:t>
      </w:r>
      <w:r w:rsidR="005B000E" w:rsidRPr="00BD3501">
        <w:t>(Source:</w:t>
      </w:r>
      <w:r w:rsidR="002F544E">
        <w:t xml:space="preserve"> [</w:t>
      </w:r>
      <w:r w:rsidR="00C13BDD" w:rsidRPr="00BD3501">
        <w:t>86]</w:t>
      </w:r>
      <w:bookmarkEnd w:id="165"/>
      <w:r w:rsidR="005B000E" w:rsidRPr="00BD3501">
        <w:t>)</w:t>
      </w:r>
      <w:bookmarkEnd w:id="166"/>
    </w:p>
    <w:p w14:paraId="187C27D0" w14:textId="2C553717" w:rsidR="00141B94" w:rsidRPr="00BD3501" w:rsidRDefault="00CC1E05" w:rsidP="00010AD8">
      <w:pPr>
        <w:pStyle w:val="Headingb"/>
      </w:pPr>
      <w:r w:rsidRPr="00BD3501">
        <w:t xml:space="preserve">Hilbert </w:t>
      </w:r>
      <w:r w:rsidR="0074539B" w:rsidRPr="00BD3501">
        <w:t>symbolics</w:t>
      </w:r>
    </w:p>
    <w:p w14:paraId="5DE36098" w14:textId="53AC1B51" w:rsidR="00141B94" w:rsidRPr="00BD3501" w:rsidRDefault="005B000E" w:rsidP="00023351">
      <w:r w:rsidRPr="00BD3501">
        <w:t>A</w:t>
      </w:r>
      <w:r w:rsidR="00CC1E05" w:rsidRPr="00BD3501">
        <w:t xml:space="preserve"> method of </w:t>
      </w:r>
      <w:r w:rsidR="0074539B" w:rsidRPr="00BD3501">
        <w:t>lo</w:t>
      </w:r>
      <w:r w:rsidR="00CC1E05" w:rsidRPr="00BD3501">
        <w:t xml:space="preserve">ssless Hilbert compression </w:t>
      </w:r>
      <w:r w:rsidRPr="00BD3501">
        <w:t xml:space="preserve">is introduced </w:t>
      </w:r>
      <w:r w:rsidR="00CC1E05" w:rsidRPr="00BD3501">
        <w:t>using neuro-symbolics as an effective strategy for parallel computation of medical imagery</w:t>
      </w:r>
      <w:r w:rsidR="00CE1395" w:rsidRPr="00BD3501">
        <w:t xml:space="preserve">, as illustrated in Figures </w:t>
      </w:r>
      <w:r w:rsidR="00CD477B" w:rsidRPr="00BD3501">
        <w:t>7</w:t>
      </w:r>
      <w:r w:rsidR="00DB5C8C" w:rsidRPr="00BD3501">
        <w:t xml:space="preserve"> and </w:t>
      </w:r>
      <w:r w:rsidR="00CD477B" w:rsidRPr="00BD3501">
        <w:t>8</w:t>
      </w:r>
      <w:r w:rsidR="00CC1E05" w:rsidRPr="00BD3501">
        <w:t>. An image, or slice, is broken down recursively across threads and systems into Hilbert spaces</w:t>
      </w:r>
      <w:r w:rsidR="0074539B" w:rsidRPr="00BD3501">
        <w:t>,</w:t>
      </w:r>
      <w:r w:rsidR="00CC1E05" w:rsidRPr="00BD3501">
        <w:t xml:space="preserve"> which form the bounds for hash symbolics as unique floating</w:t>
      </w:r>
      <w:r w:rsidR="0074539B" w:rsidRPr="00BD3501">
        <w:t>-</w:t>
      </w:r>
      <w:r w:rsidR="00CC1E05" w:rsidRPr="00BD3501">
        <w:t>point signals.</w:t>
      </w:r>
    </w:p>
    <w:p w14:paraId="51D10923" w14:textId="528FD8E2" w:rsidR="00CB08C7" w:rsidRPr="00BD3501" w:rsidRDefault="005B000E" w:rsidP="00023351">
      <w:r w:rsidRPr="00BD3501">
        <w:t>Ea</w:t>
      </w:r>
      <w:r w:rsidR="00CB08C7" w:rsidRPr="00BD3501">
        <w:t xml:space="preserve">ch space can be simultaneously processed as its representation is uniformly computed across multiple threads, nodes or systems to form a hierarchy of which each space originates. Each segment is processed down to </w:t>
      </w:r>
      <w:r w:rsidR="00FE5B53" w:rsidRPr="00BD3501">
        <w:t xml:space="preserve">the </w:t>
      </w:r>
      <w:r w:rsidR="00CB08C7" w:rsidRPr="00BD3501">
        <w:t>individual pixel, forming a high</w:t>
      </w:r>
      <w:r w:rsidR="00FE5B53" w:rsidRPr="00BD3501">
        <w:t>-</w:t>
      </w:r>
      <w:r w:rsidR="00CB08C7" w:rsidRPr="00BD3501">
        <w:t>resolution hash table of features within a slide or sequence of slides</w:t>
      </w:r>
      <w:r w:rsidR="00FE5B53" w:rsidRPr="00BD3501">
        <w:t>,</w:t>
      </w:r>
      <w:r w:rsidR="00CB08C7" w:rsidRPr="00BD3501">
        <w:t xml:space="preserve"> which is calculated concurrently.</w:t>
      </w:r>
    </w:p>
    <w:p w14:paraId="77B22A27" w14:textId="1A9BE11E" w:rsidR="008913FE" w:rsidRPr="00BD3501" w:rsidRDefault="00CB08C7" w:rsidP="00023351">
      <w:r w:rsidRPr="00BD3501">
        <w:t>The computed features are bound to a vector index, using buckets which scale up or down with a given system's memory footprint. If a system is large and can handle a large memory footprint</w:t>
      </w:r>
      <w:r w:rsidR="005B000E" w:rsidRPr="00BD3501">
        <w:t>,</w:t>
      </w:r>
      <w:r w:rsidRPr="00BD3501">
        <w:t xml:space="preserve"> then the bucket size may be larger</w:t>
      </w:r>
      <w:r w:rsidR="005B000E" w:rsidRPr="00BD3501">
        <w:t>;</w:t>
      </w:r>
      <w:r w:rsidRPr="00BD3501">
        <w:t xml:space="preserve"> however</w:t>
      </w:r>
      <w:r w:rsidR="005B000E" w:rsidRPr="00BD3501">
        <w:t>,</w:t>
      </w:r>
      <w:r w:rsidRPr="00BD3501">
        <w:t xml:space="preserve"> </w:t>
      </w:r>
      <w:r w:rsidR="005B000E" w:rsidRPr="00BD3501">
        <w:t xml:space="preserve">it is </w:t>
      </w:r>
      <w:r w:rsidRPr="00BD3501">
        <w:t>not required</w:t>
      </w:r>
      <w:r w:rsidR="005B000E" w:rsidRPr="00BD3501">
        <w:t>,</w:t>
      </w:r>
      <w:r w:rsidRPr="00BD3501">
        <w:t xml:space="preserve"> as when buckets are </w:t>
      </w:r>
      <w:proofErr w:type="gramStart"/>
      <w:r w:rsidRPr="00BD3501">
        <w:t>full</w:t>
      </w:r>
      <w:proofErr w:type="gramEnd"/>
      <w:r w:rsidRPr="00BD3501">
        <w:t xml:space="preserve"> they simultaneously write to file, regardless of order, as the file can be read back and the contained features and positions are retained</w:t>
      </w:r>
      <w:r w:rsidR="005B000E" w:rsidRPr="00BD3501">
        <w:t>,</w:t>
      </w:r>
      <w:r w:rsidRPr="00BD3501">
        <w:t xml:space="preserve"> </w:t>
      </w:r>
      <w:r w:rsidR="005B000E" w:rsidRPr="00BD3501">
        <w:t>t</w:t>
      </w:r>
      <w:r w:rsidRPr="00BD3501">
        <w:t>herefore preserving the sanity of the data being ingested.</w:t>
      </w:r>
      <w:r w:rsidR="005B000E" w:rsidRPr="00BD3501">
        <w:t xml:space="preserve"> </w:t>
      </w:r>
      <w:r w:rsidR="008913FE" w:rsidRPr="00BD3501">
        <w:t>See Figure 9.</w:t>
      </w:r>
    </w:p>
    <w:p w14:paraId="3BE97670" w14:textId="77777777" w:rsidR="00D15F7B" w:rsidRPr="00BD3501" w:rsidRDefault="00CC1E05" w:rsidP="00023351">
      <w:pPr>
        <w:pStyle w:val="Figure"/>
      </w:pPr>
      <w:r w:rsidRPr="00BD3501">
        <w:rPr>
          <w:noProof/>
        </w:rPr>
        <w:drawing>
          <wp:inline distT="19050" distB="19050" distL="19050" distR="19050" wp14:anchorId="781B3E8B" wp14:editId="483B4F02">
            <wp:extent cx="1616768" cy="5859427"/>
            <wp:effectExtent l="0" t="0" r="0" b="0"/>
            <wp:docPr id="16" name="image27.png" descr="A black and white photo of a window&#10;&#10;Description automatically generated"/>
            <wp:cNvGraphicFramePr/>
            <a:graphic xmlns:a="http://schemas.openxmlformats.org/drawingml/2006/main">
              <a:graphicData uri="http://schemas.openxmlformats.org/drawingml/2006/picture">
                <pic:pic xmlns:pic="http://schemas.openxmlformats.org/drawingml/2006/picture">
                  <pic:nvPicPr>
                    <pic:cNvPr id="16" name="image27.png" descr="A black and white photo of a window&#10;&#10;Description automatically generated"/>
                    <pic:cNvPicPr preferRelativeResize="0"/>
                  </pic:nvPicPr>
                  <pic:blipFill>
                    <a:blip r:embed="rId44"/>
                    <a:srcRect t="52" b="52"/>
                    <a:stretch>
                      <a:fillRect/>
                    </a:stretch>
                  </pic:blipFill>
                  <pic:spPr>
                    <a:xfrm rot="16200000">
                      <a:off x="0" y="0"/>
                      <a:ext cx="1616768" cy="5859427"/>
                    </a:xfrm>
                    <a:prstGeom prst="rect">
                      <a:avLst/>
                    </a:prstGeom>
                    <a:ln/>
                  </pic:spPr>
                </pic:pic>
              </a:graphicData>
            </a:graphic>
          </wp:inline>
        </w:drawing>
      </w:r>
    </w:p>
    <w:p w14:paraId="1289289C" w14:textId="7DBCA218" w:rsidR="007B5039" w:rsidRPr="00BD3501" w:rsidRDefault="007B5039" w:rsidP="00023351">
      <w:pPr>
        <w:pStyle w:val="FigureNoTitle"/>
      </w:pPr>
      <w:bookmarkStart w:id="167" w:name="_Toc144241182"/>
      <w:bookmarkStart w:id="168" w:name="_Toc190885378"/>
      <w:r w:rsidRPr="00BD3501">
        <w:t xml:space="preserve">Figure </w:t>
      </w:r>
      <w:r w:rsidR="008913FE" w:rsidRPr="00BD3501">
        <w:t>7</w:t>
      </w:r>
      <w:r w:rsidR="00CE1395" w:rsidRPr="00BD3501">
        <w:t xml:space="preserve"> – Illustration of </w:t>
      </w:r>
      <w:r w:rsidR="005B000E" w:rsidRPr="00BD3501">
        <w:t>lo</w:t>
      </w:r>
      <w:r w:rsidR="00CE1395" w:rsidRPr="00BD3501">
        <w:t>ssless Hilbert compression</w:t>
      </w:r>
      <w:bookmarkEnd w:id="167"/>
      <w:r w:rsidR="0003236F" w:rsidRPr="00BD3501">
        <w:t xml:space="preserve"> – partitioning</w:t>
      </w:r>
      <w:bookmarkEnd w:id="168"/>
    </w:p>
    <w:p w14:paraId="57EA0B90" w14:textId="4475BF20" w:rsidR="00CC1E05" w:rsidRPr="00BD3501" w:rsidRDefault="00CC1E05" w:rsidP="00023351">
      <w:pPr>
        <w:pStyle w:val="Figure"/>
      </w:pPr>
      <w:r w:rsidRPr="00BD3501">
        <w:rPr>
          <w:noProof/>
        </w:rPr>
        <w:lastRenderedPageBreak/>
        <w:drawing>
          <wp:inline distT="19050" distB="19050" distL="19050" distR="19050" wp14:anchorId="2652EAF3" wp14:editId="560C4358">
            <wp:extent cx="5922281" cy="8129588"/>
            <wp:effectExtent l="0" t="0" r="0" b="0"/>
            <wp:docPr id="14" name="image9.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4" name="image9.png" descr="A screenshot of a computer&#10;&#10;Description automatically generated"/>
                    <pic:cNvPicPr preferRelativeResize="0"/>
                  </pic:nvPicPr>
                  <pic:blipFill>
                    <a:blip r:embed="rId45"/>
                    <a:srcRect t="66" b="66"/>
                    <a:stretch>
                      <a:fillRect/>
                    </a:stretch>
                  </pic:blipFill>
                  <pic:spPr>
                    <a:xfrm>
                      <a:off x="0" y="0"/>
                      <a:ext cx="5922281" cy="8129588"/>
                    </a:xfrm>
                    <a:prstGeom prst="rect">
                      <a:avLst/>
                    </a:prstGeom>
                    <a:ln/>
                  </pic:spPr>
                </pic:pic>
              </a:graphicData>
            </a:graphic>
          </wp:inline>
        </w:drawing>
      </w:r>
    </w:p>
    <w:p w14:paraId="3BD5F542" w14:textId="3D63FC9B" w:rsidR="00CE1395" w:rsidRPr="00BD3501" w:rsidRDefault="00CE1395" w:rsidP="00023351">
      <w:pPr>
        <w:pStyle w:val="FigureNoTitle"/>
      </w:pPr>
      <w:bookmarkStart w:id="169" w:name="_Toc144241183"/>
      <w:bookmarkStart w:id="170" w:name="_Toc190885379"/>
      <w:r w:rsidRPr="00BD3501">
        <w:t xml:space="preserve">Figure </w:t>
      </w:r>
      <w:r w:rsidR="008913FE" w:rsidRPr="00BD3501">
        <w:t>8</w:t>
      </w:r>
      <w:r w:rsidRPr="00BD3501">
        <w:t xml:space="preserve"> – Illustration of </w:t>
      </w:r>
      <w:r w:rsidR="005B000E" w:rsidRPr="00BD3501">
        <w:t>lo</w:t>
      </w:r>
      <w:r w:rsidRPr="00BD3501">
        <w:t>ssless Hilbert compression</w:t>
      </w:r>
      <w:bookmarkEnd w:id="169"/>
      <w:r w:rsidR="0003236F" w:rsidRPr="00BD3501">
        <w:t xml:space="preserve"> – flow</w:t>
      </w:r>
      <w:bookmarkEnd w:id="170"/>
    </w:p>
    <w:p w14:paraId="25D093CC" w14:textId="65038CE3" w:rsidR="00CC1E05" w:rsidRPr="00BD3501" w:rsidRDefault="00CC1E05" w:rsidP="00010AD8">
      <w:pPr>
        <w:pStyle w:val="Headingb"/>
      </w:pPr>
      <w:r w:rsidRPr="00BD3501">
        <w:lastRenderedPageBreak/>
        <w:t>NIST Medical Databank</w:t>
      </w:r>
    </w:p>
    <w:p w14:paraId="2DEA66F5" w14:textId="06A5C5F2" w:rsidR="00141B94" w:rsidRPr="00BD3501" w:rsidRDefault="00CC1E05" w:rsidP="00023351">
      <w:pPr>
        <w:pStyle w:val="Figure"/>
      </w:pPr>
      <w:r w:rsidRPr="00BD3501">
        <w:rPr>
          <w:noProof/>
        </w:rPr>
        <w:drawing>
          <wp:inline distT="0" distB="0" distL="0" distR="0" wp14:anchorId="2F80635B" wp14:editId="6E2B0724">
            <wp:extent cx="2971800" cy="2333625"/>
            <wp:effectExtent l="0" t="0" r="0" b="9525"/>
            <wp:docPr id="19" name="image21.png" descr="A diagram of a network structure&#10;&#10;Description automatically generated"/>
            <wp:cNvGraphicFramePr/>
            <a:graphic xmlns:a="http://schemas.openxmlformats.org/drawingml/2006/main">
              <a:graphicData uri="http://schemas.openxmlformats.org/drawingml/2006/picture">
                <pic:pic xmlns:pic="http://schemas.openxmlformats.org/drawingml/2006/picture">
                  <pic:nvPicPr>
                    <pic:cNvPr id="19" name="image21.png" descr="A diagram of a network structure&#10;&#10;Description automatically generated"/>
                    <pic:cNvPicPr preferRelativeResize="0"/>
                  </pic:nvPicPr>
                  <pic:blipFill>
                    <a:blip r:embed="rId46" cstate="print">
                      <a:extLst>
                        <a:ext uri="{28A0092B-C50C-407E-A947-70E740481C1C}">
                          <a14:useLocalDpi xmlns:a14="http://schemas.microsoft.com/office/drawing/2010/main" val="0"/>
                        </a:ext>
                      </a:extLst>
                    </a:blip>
                    <a:srcRect l="77" r="77"/>
                    <a:stretch>
                      <a:fillRect/>
                    </a:stretch>
                  </pic:blipFill>
                  <pic:spPr>
                    <a:xfrm>
                      <a:off x="0" y="0"/>
                      <a:ext cx="2972151" cy="2333901"/>
                    </a:xfrm>
                    <a:prstGeom prst="rect">
                      <a:avLst/>
                    </a:prstGeom>
                    <a:ln/>
                  </pic:spPr>
                </pic:pic>
              </a:graphicData>
            </a:graphic>
          </wp:inline>
        </w:drawing>
      </w:r>
      <w:r w:rsidR="00CE1395" w:rsidRPr="00023351">
        <w:t xml:space="preserve"> </w:t>
      </w:r>
      <w:r w:rsidRPr="00BD3501">
        <w:rPr>
          <w:noProof/>
        </w:rPr>
        <w:drawing>
          <wp:inline distT="0" distB="0" distL="0" distR="0" wp14:anchorId="53E472AF" wp14:editId="4235742A">
            <wp:extent cx="3031490" cy="2266950"/>
            <wp:effectExtent l="0" t="0" r="0" b="0"/>
            <wp:docPr id="12" name="image25.png" descr="A black and white text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12" name="image25.png" descr="A black and white text with black text&#10;&#10;Description automatically generated"/>
                    <pic:cNvPicPr preferRelativeResize="0"/>
                  </pic:nvPicPr>
                  <pic:blipFill>
                    <a:blip r:embed="rId47" cstate="print">
                      <a:extLst>
                        <a:ext uri="{28A0092B-C50C-407E-A947-70E740481C1C}">
                          <a14:useLocalDpi xmlns:a14="http://schemas.microsoft.com/office/drawing/2010/main" val="0"/>
                        </a:ext>
                      </a:extLst>
                    </a:blip>
                    <a:srcRect l="56" r="56"/>
                    <a:stretch>
                      <a:fillRect/>
                    </a:stretch>
                  </pic:blipFill>
                  <pic:spPr>
                    <a:xfrm>
                      <a:off x="0" y="0"/>
                      <a:ext cx="3032120" cy="2267421"/>
                    </a:xfrm>
                    <a:prstGeom prst="rect">
                      <a:avLst/>
                    </a:prstGeom>
                    <a:ln/>
                  </pic:spPr>
                </pic:pic>
              </a:graphicData>
            </a:graphic>
          </wp:inline>
        </w:drawing>
      </w:r>
    </w:p>
    <w:p w14:paraId="73B00143" w14:textId="18AE6C5F" w:rsidR="00275FD7" w:rsidRPr="00BD3501" w:rsidRDefault="00275FD7" w:rsidP="00023351">
      <w:pPr>
        <w:pStyle w:val="FigureNoTitle"/>
      </w:pPr>
      <w:bookmarkStart w:id="171" w:name="_Toc144241184"/>
      <w:bookmarkStart w:id="172" w:name="_Toc190885380"/>
      <w:r w:rsidRPr="00BD3501">
        <w:t xml:space="preserve">Figure </w:t>
      </w:r>
      <w:r w:rsidR="008913FE" w:rsidRPr="00BD3501">
        <w:t>9</w:t>
      </w:r>
      <w:r w:rsidRPr="00BD3501">
        <w:t xml:space="preserve"> – </w:t>
      </w:r>
      <w:r w:rsidR="00FA299B" w:rsidRPr="00BD3501">
        <w:t xml:space="preserve">Example of interconnection network topologies </w:t>
      </w:r>
      <w:r w:rsidR="00E83AEA" w:rsidRPr="00BD3501">
        <w:t>(Source:</w:t>
      </w:r>
      <w:r w:rsidR="002F544E">
        <w:t xml:space="preserve"> [</w:t>
      </w:r>
      <w:r w:rsidR="00766D13" w:rsidRPr="00BD3501">
        <w:t>87</w:t>
      </w:r>
      <w:r w:rsidR="00FA299B" w:rsidRPr="00BD3501">
        <w:t>]</w:t>
      </w:r>
      <w:bookmarkEnd w:id="171"/>
      <w:r w:rsidR="00E83AEA" w:rsidRPr="00BD3501">
        <w:t>)</w:t>
      </w:r>
      <w:bookmarkEnd w:id="172"/>
    </w:p>
    <w:p w14:paraId="63C64FD5" w14:textId="174736CF" w:rsidR="00CE1395" w:rsidRPr="00BD3501" w:rsidRDefault="00E83AEA" w:rsidP="00023351">
      <w:pPr>
        <w:pStyle w:val="Normalaftertitle"/>
      </w:pPr>
      <w:r w:rsidRPr="00BD3501">
        <w:t>E</w:t>
      </w:r>
      <w:r w:rsidR="00CE1395" w:rsidRPr="00BD3501">
        <w:t xml:space="preserve">arly network topology </w:t>
      </w:r>
      <w:r w:rsidRPr="00BD3501">
        <w:t xml:space="preserve">is referenced </w:t>
      </w:r>
      <w:r w:rsidR="00CE1395" w:rsidRPr="00BD3501">
        <w:t xml:space="preserve">as validation of such interconnected systems computing features in parallel. These early network topologies utilize computation formulas also found in </w:t>
      </w:r>
      <w:r w:rsidRPr="00BD3501">
        <w:t xml:space="preserve">neural network </w:t>
      </w:r>
      <w:r w:rsidR="00CE1395" w:rsidRPr="00BD3501">
        <w:t>models. This was the basis for industrial supercomputers used in early iterations of the NIST Medical Databank for storing large quantities of medical samples.</w:t>
      </w:r>
    </w:p>
    <w:p w14:paraId="60937C29" w14:textId="77777777" w:rsidR="00141B94" w:rsidRPr="00BD3501" w:rsidRDefault="00CC1E05" w:rsidP="00010AD8">
      <w:pPr>
        <w:pStyle w:val="Headingb"/>
      </w:pPr>
      <w:r w:rsidRPr="00BD3501">
        <w:t>Performance Benchmarks:</w:t>
      </w:r>
    </w:p>
    <w:p w14:paraId="5CAF24A4" w14:textId="35A2C1E6" w:rsidR="00141B94" w:rsidRPr="00BD3501" w:rsidRDefault="00CC1E05" w:rsidP="00023351">
      <w:r w:rsidRPr="00BD3501">
        <w:t>In testing benchmarks</w:t>
      </w:r>
      <w:r w:rsidR="004260FB" w:rsidRPr="00BD3501">
        <w:t>,</w:t>
      </w:r>
      <w:r w:rsidRPr="00BD3501">
        <w:t xml:space="preserve"> the standard file size </w:t>
      </w:r>
      <w:r w:rsidR="004260FB" w:rsidRPr="00BD3501">
        <w:t xml:space="preserve">is shown </w:t>
      </w:r>
      <w:r w:rsidRPr="00BD3501">
        <w:t xml:space="preserve">of an .NII file containing a </w:t>
      </w:r>
      <w:r w:rsidR="004260FB" w:rsidRPr="00BD3501">
        <w:t>c</w:t>
      </w:r>
      <w:r w:rsidRPr="00BD3501">
        <w:t xml:space="preserve">hest CT </w:t>
      </w:r>
      <w:r w:rsidR="004260FB" w:rsidRPr="00BD3501">
        <w:t>sca</w:t>
      </w:r>
      <w:r w:rsidRPr="00BD3501">
        <w:t xml:space="preserve">n of a </w:t>
      </w:r>
      <w:r w:rsidR="004260FB" w:rsidRPr="00BD3501">
        <w:t>COVID</w:t>
      </w:r>
      <w:r w:rsidRPr="00BD3501">
        <w:t xml:space="preserve"> positive patient and 512 </w:t>
      </w:r>
      <w:r w:rsidR="00FE5B53" w:rsidRPr="00BD3501">
        <w:t>sli</w:t>
      </w:r>
      <w:r w:rsidRPr="00BD3501">
        <w:t>ces. We compress this to .NII.GZ and .NII.BZ2</w:t>
      </w:r>
      <w:r w:rsidR="00587F44" w:rsidRPr="00BD3501">
        <w:t>,</w:t>
      </w:r>
      <w:r w:rsidRPr="00BD3501">
        <w:t xml:space="preserve"> respectively</w:t>
      </w:r>
      <w:r w:rsidR="00587F44" w:rsidRPr="00BD3501">
        <w:t>,</w:t>
      </w:r>
      <w:r w:rsidRPr="00BD3501">
        <w:t xml:space="preserve"> and the </w:t>
      </w:r>
      <w:r w:rsidR="00587F44" w:rsidRPr="00BD3501">
        <w:t xml:space="preserve">following </w:t>
      </w:r>
      <w:r w:rsidRPr="00BD3501">
        <w:t>results indicate a compression of 24.9% for GZIP and 51.5% for BZ2. The processing time for GZIP taking 3.811</w:t>
      </w:r>
      <w:r w:rsidR="00522E30" w:rsidRPr="00BD3501">
        <w:t> </w:t>
      </w:r>
      <w:r w:rsidRPr="00BD3501">
        <w:t>s, and BZ2 taking 10.578</w:t>
      </w:r>
      <w:r w:rsidR="00522E30" w:rsidRPr="00BD3501">
        <w:t> </w:t>
      </w:r>
      <w:r w:rsidRPr="00BD3501">
        <w:t>s.</w:t>
      </w:r>
    </w:p>
    <w:p w14:paraId="1AEBFC8E" w14:textId="54F35A34" w:rsidR="00CC1E05" w:rsidRPr="00BD3501" w:rsidRDefault="00CC1E05" w:rsidP="00023351">
      <w:r w:rsidRPr="00BD3501">
        <w:t xml:space="preserve">We compare this with the process for compressing the same .NII file with Hilbert </w:t>
      </w:r>
      <w:r w:rsidR="00FE5B53" w:rsidRPr="00BD3501">
        <w:t>symbolics,</w:t>
      </w:r>
      <w:r w:rsidRPr="00BD3501">
        <w:t xml:space="preserve"> which indicates an 87.4% compression rate taking 664.062</w:t>
      </w:r>
      <w:r w:rsidR="00FE5B53" w:rsidRPr="00BD3501">
        <w:t> ms</w:t>
      </w:r>
      <w:r w:rsidRPr="00BD3501">
        <w:t xml:space="preserve"> to process. The performance benefit being in ability to distribute the computation of each slice across 256 threads where each thread computes </w:t>
      </w:r>
      <w:r w:rsidR="00FE5B53" w:rsidRPr="00BD3501">
        <w:t>two</w:t>
      </w:r>
      <w:r w:rsidRPr="00BD3501">
        <w:t xml:space="preserve"> slides. The total results of the benchmark </w:t>
      </w:r>
      <w:r w:rsidR="00E83AEA" w:rsidRPr="00BD3501">
        <w:t>are</w:t>
      </w:r>
      <w:r w:rsidRPr="00BD3501">
        <w:t xml:space="preserve"> as </w:t>
      </w:r>
      <w:r w:rsidR="00430F81" w:rsidRPr="00BD3501">
        <w:t>show</w:t>
      </w:r>
      <w:r w:rsidR="00AF7760" w:rsidRPr="00BD3501">
        <w:t xml:space="preserve">n in Table </w:t>
      </w:r>
      <w:r w:rsidR="00A26F7B" w:rsidRPr="00BD3501">
        <w:t>4</w:t>
      </w:r>
      <w:r w:rsidR="008913FE" w:rsidRPr="00BD3501">
        <w:t xml:space="preserve"> and Figure 10</w:t>
      </w:r>
      <w:r w:rsidR="00AF7760" w:rsidRPr="00BD3501">
        <w:t>.</w:t>
      </w:r>
    </w:p>
    <w:p w14:paraId="6A449E5D" w14:textId="6CDE317D" w:rsidR="00CC1E05" w:rsidRPr="00BD3501" w:rsidRDefault="00AF7760" w:rsidP="00023351">
      <w:pPr>
        <w:pStyle w:val="TableNoTitle0"/>
      </w:pPr>
      <w:bookmarkStart w:id="173" w:name="_Toc144241174"/>
      <w:bookmarkStart w:id="174" w:name="_Toc190885369"/>
      <w:r w:rsidRPr="00BD3501">
        <w:lastRenderedPageBreak/>
        <w:t xml:space="preserve">Table </w:t>
      </w:r>
      <w:r w:rsidR="00A26F7B" w:rsidRPr="00BD3501">
        <w:t>4</w:t>
      </w:r>
      <w:r w:rsidRPr="00BD3501">
        <w:t xml:space="preserve"> – Compression performance comparison for </w:t>
      </w:r>
      <w:r w:rsidR="007B5039" w:rsidRPr="00BD3501">
        <w:t>various</w:t>
      </w:r>
      <w:r w:rsidR="009227E3" w:rsidRPr="00BD3501">
        <w:t xml:space="preserve"> compression</w:t>
      </w:r>
      <w:r w:rsidR="007B5039" w:rsidRPr="00BD3501">
        <w:t xml:space="preserve"> methods</w:t>
      </w:r>
      <w:bookmarkEnd w:id="173"/>
      <w:bookmarkEnd w:id="174"/>
    </w:p>
    <w:tbl>
      <w:tblPr>
        <w:tblStyle w:val="TableGrid"/>
        <w:tblW w:w="963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831"/>
        <w:gridCol w:w="1523"/>
        <w:gridCol w:w="2055"/>
        <w:gridCol w:w="2055"/>
        <w:gridCol w:w="2175"/>
      </w:tblGrid>
      <w:tr w:rsidR="00CC1E05" w:rsidRPr="00BD3501" w14:paraId="2BC6A8EC" w14:textId="77777777" w:rsidTr="00023351">
        <w:trPr>
          <w:tblHeader/>
          <w:jc w:val="center"/>
        </w:trPr>
        <w:tc>
          <w:tcPr>
            <w:tcW w:w="950" w:type="pct"/>
            <w:tcBorders>
              <w:top w:val="single" w:sz="4" w:space="0" w:color="auto"/>
              <w:left w:val="single" w:sz="4" w:space="0" w:color="auto"/>
              <w:bottom w:val="single" w:sz="4" w:space="0" w:color="auto"/>
            </w:tcBorders>
            <w:shd w:val="clear" w:color="auto" w:fill="auto"/>
          </w:tcPr>
          <w:p w14:paraId="657C3A43" w14:textId="77777777" w:rsidR="00CC1E05" w:rsidRPr="00BD3501" w:rsidRDefault="00CC1E05" w:rsidP="00010AD8">
            <w:pPr>
              <w:pStyle w:val="Tablehead"/>
              <w:jc w:val="both"/>
            </w:pPr>
          </w:p>
        </w:tc>
        <w:tc>
          <w:tcPr>
            <w:tcW w:w="790" w:type="pct"/>
            <w:tcBorders>
              <w:top w:val="single" w:sz="4" w:space="0" w:color="auto"/>
              <w:bottom w:val="single" w:sz="4" w:space="0" w:color="auto"/>
            </w:tcBorders>
            <w:shd w:val="clear" w:color="auto" w:fill="auto"/>
          </w:tcPr>
          <w:p w14:paraId="69D40C6E" w14:textId="77777777" w:rsidR="00CC1E05" w:rsidRPr="00BD3501" w:rsidRDefault="00CC1E05" w:rsidP="00FE5B53">
            <w:pPr>
              <w:pStyle w:val="Tablehead"/>
            </w:pPr>
            <w:r w:rsidRPr="00BD3501">
              <w:t>Standard</w:t>
            </w:r>
          </w:p>
        </w:tc>
        <w:tc>
          <w:tcPr>
            <w:tcW w:w="1066" w:type="pct"/>
            <w:tcBorders>
              <w:top w:val="single" w:sz="4" w:space="0" w:color="auto"/>
              <w:bottom w:val="single" w:sz="4" w:space="0" w:color="auto"/>
            </w:tcBorders>
            <w:shd w:val="clear" w:color="auto" w:fill="auto"/>
          </w:tcPr>
          <w:p w14:paraId="06EDCDFA" w14:textId="77777777" w:rsidR="00CC1E05" w:rsidRPr="00BD3501" w:rsidRDefault="00CC1E05" w:rsidP="00FE5B53">
            <w:pPr>
              <w:pStyle w:val="Tablehead"/>
            </w:pPr>
            <w:r w:rsidRPr="00BD3501">
              <w:t>GZIP</w:t>
            </w:r>
          </w:p>
        </w:tc>
        <w:tc>
          <w:tcPr>
            <w:tcW w:w="1066" w:type="pct"/>
            <w:tcBorders>
              <w:top w:val="single" w:sz="4" w:space="0" w:color="auto"/>
              <w:bottom w:val="single" w:sz="4" w:space="0" w:color="auto"/>
            </w:tcBorders>
            <w:shd w:val="clear" w:color="auto" w:fill="auto"/>
          </w:tcPr>
          <w:p w14:paraId="6C03A684" w14:textId="77777777" w:rsidR="00CC1E05" w:rsidRPr="00BD3501" w:rsidRDefault="00CC1E05" w:rsidP="00FE5B53">
            <w:pPr>
              <w:pStyle w:val="Tablehead"/>
            </w:pPr>
            <w:r w:rsidRPr="00BD3501">
              <w:t>BZ2</w:t>
            </w:r>
          </w:p>
        </w:tc>
        <w:tc>
          <w:tcPr>
            <w:tcW w:w="1128" w:type="pct"/>
            <w:tcBorders>
              <w:top w:val="single" w:sz="4" w:space="0" w:color="auto"/>
              <w:bottom w:val="single" w:sz="4" w:space="0" w:color="auto"/>
              <w:right w:val="single" w:sz="4" w:space="0" w:color="auto"/>
            </w:tcBorders>
            <w:shd w:val="clear" w:color="auto" w:fill="auto"/>
          </w:tcPr>
          <w:p w14:paraId="631806B8" w14:textId="5585DF52" w:rsidR="00CC1E05" w:rsidRPr="00BD3501" w:rsidRDefault="00CC1E05" w:rsidP="00FE5B53">
            <w:pPr>
              <w:pStyle w:val="Tablehead"/>
            </w:pPr>
            <w:r w:rsidRPr="00BD3501">
              <w:t xml:space="preserve">Hilbert </w:t>
            </w:r>
            <w:r w:rsidR="00FE5B53" w:rsidRPr="00BD3501">
              <w:t>s</w:t>
            </w:r>
            <w:r w:rsidRPr="00BD3501">
              <w:t>ymbolics</w:t>
            </w:r>
          </w:p>
        </w:tc>
      </w:tr>
      <w:tr w:rsidR="00CC1E05" w:rsidRPr="00BD3501" w14:paraId="7F3EECF7" w14:textId="77777777" w:rsidTr="00023351">
        <w:trPr>
          <w:jc w:val="center"/>
        </w:trPr>
        <w:tc>
          <w:tcPr>
            <w:tcW w:w="950" w:type="pct"/>
            <w:tcBorders>
              <w:top w:val="single" w:sz="4" w:space="0" w:color="auto"/>
              <w:left w:val="single" w:sz="4" w:space="0" w:color="auto"/>
              <w:bottom w:val="single" w:sz="4" w:space="0" w:color="auto"/>
            </w:tcBorders>
            <w:shd w:val="clear" w:color="auto" w:fill="auto"/>
          </w:tcPr>
          <w:p w14:paraId="7F4B24AC" w14:textId="77777777" w:rsidR="00CC1E05" w:rsidRPr="00BD3501" w:rsidRDefault="00CC1E05" w:rsidP="00010AD8">
            <w:pPr>
              <w:pStyle w:val="Tabletext"/>
              <w:keepNext/>
              <w:jc w:val="both"/>
            </w:pPr>
            <w:r w:rsidRPr="00BD3501">
              <w:t>Size (MB)</w:t>
            </w:r>
          </w:p>
        </w:tc>
        <w:tc>
          <w:tcPr>
            <w:tcW w:w="790" w:type="pct"/>
            <w:tcBorders>
              <w:top w:val="single" w:sz="4" w:space="0" w:color="auto"/>
              <w:bottom w:val="single" w:sz="4" w:space="0" w:color="auto"/>
            </w:tcBorders>
            <w:shd w:val="clear" w:color="auto" w:fill="auto"/>
          </w:tcPr>
          <w:p w14:paraId="00CACA82" w14:textId="77777777" w:rsidR="00CC1E05" w:rsidRPr="00BD3501" w:rsidRDefault="00CC1E05" w:rsidP="00FE5B53">
            <w:pPr>
              <w:pStyle w:val="Tabletext"/>
              <w:keepNext/>
              <w:jc w:val="center"/>
            </w:pPr>
            <w:r w:rsidRPr="00BD3501">
              <w:t>134.2</w:t>
            </w:r>
          </w:p>
        </w:tc>
        <w:tc>
          <w:tcPr>
            <w:tcW w:w="1066" w:type="pct"/>
            <w:tcBorders>
              <w:top w:val="single" w:sz="4" w:space="0" w:color="auto"/>
              <w:bottom w:val="single" w:sz="4" w:space="0" w:color="auto"/>
            </w:tcBorders>
            <w:shd w:val="clear" w:color="auto" w:fill="auto"/>
          </w:tcPr>
          <w:p w14:paraId="7EC77F9D" w14:textId="77777777" w:rsidR="00CC1E05" w:rsidRPr="00BD3501" w:rsidRDefault="00CC1E05" w:rsidP="00FE5B53">
            <w:pPr>
              <w:pStyle w:val="Tabletext"/>
              <w:keepNext/>
              <w:jc w:val="center"/>
            </w:pPr>
            <w:r w:rsidRPr="00BD3501">
              <w:t>100.7</w:t>
            </w:r>
          </w:p>
        </w:tc>
        <w:tc>
          <w:tcPr>
            <w:tcW w:w="1066" w:type="pct"/>
            <w:tcBorders>
              <w:top w:val="single" w:sz="4" w:space="0" w:color="auto"/>
              <w:bottom w:val="single" w:sz="4" w:space="0" w:color="auto"/>
            </w:tcBorders>
            <w:shd w:val="clear" w:color="auto" w:fill="auto"/>
          </w:tcPr>
          <w:p w14:paraId="4677B88D" w14:textId="77777777" w:rsidR="00CC1E05" w:rsidRPr="00BD3501" w:rsidRDefault="00CC1E05" w:rsidP="00FE5B53">
            <w:pPr>
              <w:pStyle w:val="Tabletext"/>
              <w:keepNext/>
              <w:jc w:val="center"/>
            </w:pPr>
            <w:r w:rsidRPr="00BD3501">
              <w:t>65</w:t>
            </w:r>
          </w:p>
        </w:tc>
        <w:tc>
          <w:tcPr>
            <w:tcW w:w="1128" w:type="pct"/>
            <w:tcBorders>
              <w:top w:val="single" w:sz="4" w:space="0" w:color="auto"/>
              <w:bottom w:val="single" w:sz="4" w:space="0" w:color="auto"/>
              <w:right w:val="single" w:sz="4" w:space="0" w:color="auto"/>
            </w:tcBorders>
            <w:shd w:val="clear" w:color="auto" w:fill="auto"/>
          </w:tcPr>
          <w:p w14:paraId="79EFCAAB" w14:textId="77777777" w:rsidR="00CC1E05" w:rsidRPr="00BD3501" w:rsidRDefault="00CC1E05" w:rsidP="00FE5B53">
            <w:pPr>
              <w:pStyle w:val="Tabletext"/>
              <w:keepNext/>
              <w:jc w:val="center"/>
            </w:pPr>
            <w:r w:rsidRPr="00BD3501">
              <w:t>16.8</w:t>
            </w:r>
          </w:p>
        </w:tc>
      </w:tr>
      <w:tr w:rsidR="00CC1E05" w:rsidRPr="00BD3501" w14:paraId="35502383" w14:textId="77777777" w:rsidTr="00023351">
        <w:trPr>
          <w:jc w:val="center"/>
        </w:trPr>
        <w:tc>
          <w:tcPr>
            <w:tcW w:w="950" w:type="pct"/>
            <w:tcBorders>
              <w:top w:val="single" w:sz="4" w:space="0" w:color="auto"/>
              <w:left w:val="single" w:sz="4" w:space="0" w:color="auto"/>
              <w:bottom w:val="single" w:sz="4" w:space="0" w:color="auto"/>
            </w:tcBorders>
            <w:shd w:val="clear" w:color="auto" w:fill="auto"/>
          </w:tcPr>
          <w:p w14:paraId="2C15C0D5" w14:textId="16D8699D" w:rsidR="00CC1E05" w:rsidRPr="00BD3501" w:rsidRDefault="00CC1E05" w:rsidP="00010AD8">
            <w:pPr>
              <w:pStyle w:val="Tabletext"/>
              <w:keepNext/>
              <w:jc w:val="both"/>
            </w:pPr>
            <w:r w:rsidRPr="00BD3501">
              <w:t>Time (s)</w:t>
            </w:r>
          </w:p>
        </w:tc>
        <w:tc>
          <w:tcPr>
            <w:tcW w:w="790" w:type="pct"/>
            <w:tcBorders>
              <w:top w:val="single" w:sz="4" w:space="0" w:color="auto"/>
              <w:bottom w:val="single" w:sz="4" w:space="0" w:color="auto"/>
            </w:tcBorders>
            <w:shd w:val="clear" w:color="auto" w:fill="auto"/>
          </w:tcPr>
          <w:p w14:paraId="59938405" w14:textId="77777777" w:rsidR="00CC1E05" w:rsidRPr="00BD3501" w:rsidRDefault="00CC1E05" w:rsidP="00FE5B53">
            <w:pPr>
              <w:pStyle w:val="Tabletext"/>
              <w:keepNext/>
              <w:jc w:val="center"/>
            </w:pPr>
          </w:p>
        </w:tc>
        <w:tc>
          <w:tcPr>
            <w:tcW w:w="1066" w:type="pct"/>
            <w:tcBorders>
              <w:top w:val="single" w:sz="4" w:space="0" w:color="auto"/>
              <w:bottom w:val="single" w:sz="4" w:space="0" w:color="auto"/>
            </w:tcBorders>
            <w:shd w:val="clear" w:color="auto" w:fill="auto"/>
          </w:tcPr>
          <w:p w14:paraId="0B3C8917" w14:textId="07FF706A" w:rsidR="00CC1E05" w:rsidRPr="00BD3501" w:rsidRDefault="00CC1E05" w:rsidP="00FE5B53">
            <w:pPr>
              <w:pStyle w:val="Tabletext"/>
              <w:keepNext/>
              <w:jc w:val="center"/>
            </w:pPr>
            <w:r w:rsidRPr="00BD3501">
              <w:t>3.811</w:t>
            </w:r>
            <w:r w:rsidR="00FE5B53" w:rsidRPr="00BD3501">
              <w:t> </w:t>
            </w:r>
            <w:r w:rsidRPr="00BD3501">
              <w:t>621</w:t>
            </w:r>
            <w:r w:rsidR="00FE5B53" w:rsidRPr="00BD3501">
              <w:t> </w:t>
            </w:r>
            <w:r w:rsidRPr="00BD3501">
              <w:t>189</w:t>
            </w:r>
          </w:p>
        </w:tc>
        <w:tc>
          <w:tcPr>
            <w:tcW w:w="1066" w:type="pct"/>
            <w:tcBorders>
              <w:top w:val="single" w:sz="4" w:space="0" w:color="auto"/>
              <w:bottom w:val="single" w:sz="4" w:space="0" w:color="auto"/>
            </w:tcBorders>
            <w:shd w:val="clear" w:color="auto" w:fill="auto"/>
          </w:tcPr>
          <w:p w14:paraId="2C63DF98" w14:textId="5FA6161C" w:rsidR="00CC1E05" w:rsidRPr="00BD3501" w:rsidRDefault="00CC1E05" w:rsidP="00FE5B53">
            <w:pPr>
              <w:pStyle w:val="Tabletext"/>
              <w:keepNext/>
              <w:jc w:val="center"/>
            </w:pPr>
            <w:r w:rsidRPr="00BD3501">
              <w:t>10.578</w:t>
            </w:r>
            <w:r w:rsidR="00FE5B53" w:rsidRPr="00BD3501">
              <w:t> </w:t>
            </w:r>
            <w:r w:rsidRPr="00BD3501">
              <w:t>860</w:t>
            </w:r>
            <w:r w:rsidR="00FE5B53" w:rsidRPr="00BD3501">
              <w:t> </w:t>
            </w:r>
            <w:r w:rsidRPr="00BD3501">
              <w:t>28</w:t>
            </w:r>
          </w:p>
        </w:tc>
        <w:tc>
          <w:tcPr>
            <w:tcW w:w="1128" w:type="pct"/>
            <w:tcBorders>
              <w:top w:val="single" w:sz="4" w:space="0" w:color="auto"/>
              <w:bottom w:val="single" w:sz="4" w:space="0" w:color="auto"/>
              <w:right w:val="single" w:sz="4" w:space="0" w:color="auto"/>
            </w:tcBorders>
            <w:shd w:val="clear" w:color="auto" w:fill="auto"/>
          </w:tcPr>
          <w:p w14:paraId="0E859274" w14:textId="449C7847" w:rsidR="00CC1E05" w:rsidRPr="00BD3501" w:rsidRDefault="00CC1E05" w:rsidP="00FE5B53">
            <w:pPr>
              <w:pStyle w:val="Tabletext"/>
              <w:keepNext/>
              <w:jc w:val="center"/>
            </w:pPr>
            <w:r w:rsidRPr="00BD3501">
              <w:t>0.664</w:t>
            </w:r>
            <w:r w:rsidR="00FE5B53" w:rsidRPr="00BD3501">
              <w:t> </w:t>
            </w:r>
            <w:r w:rsidRPr="00BD3501">
              <w:t>062</w:t>
            </w:r>
            <w:r w:rsidR="00FE5B53" w:rsidRPr="00BD3501">
              <w:t> </w:t>
            </w:r>
            <w:r w:rsidRPr="00BD3501">
              <w:t>5</w:t>
            </w:r>
          </w:p>
        </w:tc>
      </w:tr>
      <w:tr w:rsidR="00275FD7" w:rsidRPr="00BD3501" w14:paraId="07FB726E" w14:textId="77777777" w:rsidTr="00023351">
        <w:trPr>
          <w:jc w:val="center"/>
        </w:trPr>
        <w:tc>
          <w:tcPr>
            <w:tcW w:w="5000" w:type="pct"/>
            <w:gridSpan w:val="5"/>
            <w:tcBorders>
              <w:top w:val="single" w:sz="4" w:space="0" w:color="auto"/>
              <w:left w:val="nil"/>
              <w:bottom w:val="nil"/>
              <w:right w:val="nil"/>
            </w:tcBorders>
            <w:shd w:val="clear" w:color="auto" w:fill="auto"/>
          </w:tcPr>
          <w:p w14:paraId="2D2538A9" w14:textId="0650C6CF" w:rsidR="00275FD7" w:rsidRPr="00BD3501" w:rsidRDefault="00275FD7" w:rsidP="00023351">
            <w:pPr>
              <w:pStyle w:val="Figure"/>
            </w:pPr>
            <w:r w:rsidRPr="00BD3501">
              <w:rPr>
                <w:noProof/>
              </w:rPr>
              <w:drawing>
                <wp:inline distT="114300" distB="114300" distL="114300" distR="114300" wp14:anchorId="63E7A600" wp14:editId="294773F5">
                  <wp:extent cx="5635415" cy="3733800"/>
                  <wp:effectExtent l="0" t="0" r="3810" b="0"/>
                  <wp:docPr id="5" name="image26.png" descr="A graph of data with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6.png" descr="A graph of data with numbers and text&#10;&#10;Description automatically generated with medium confidence"/>
                          <pic:cNvPicPr preferRelativeResize="0"/>
                        </pic:nvPicPr>
                        <pic:blipFill>
                          <a:blip r:embed="rId48"/>
                          <a:srcRect l="71" r="71"/>
                          <a:stretch>
                            <a:fillRect/>
                          </a:stretch>
                        </pic:blipFill>
                        <pic:spPr>
                          <a:xfrm>
                            <a:off x="0" y="0"/>
                            <a:ext cx="5647643" cy="3741902"/>
                          </a:xfrm>
                          <a:prstGeom prst="rect">
                            <a:avLst/>
                          </a:prstGeom>
                          <a:ln/>
                        </pic:spPr>
                      </pic:pic>
                    </a:graphicData>
                  </a:graphic>
                </wp:inline>
              </w:drawing>
            </w:r>
          </w:p>
        </w:tc>
      </w:tr>
    </w:tbl>
    <w:p w14:paraId="5E6F3B58" w14:textId="3C9B3932" w:rsidR="00CC1E05" w:rsidRPr="00BD3501" w:rsidRDefault="008913FE" w:rsidP="00023351">
      <w:pPr>
        <w:pStyle w:val="FigureNoTitle"/>
      </w:pPr>
      <w:bookmarkStart w:id="175" w:name="_Toc190885381"/>
      <w:r w:rsidRPr="00BD3501">
        <w:t>Figure 10</w:t>
      </w:r>
      <w:r w:rsidR="00AE5EF1" w:rsidRPr="00BD3501">
        <w:t xml:space="preserve"> – Compression performance comparison for various compression methods</w:t>
      </w:r>
      <w:bookmarkEnd w:id="175"/>
    </w:p>
    <w:p w14:paraId="6C44883E" w14:textId="678DF125" w:rsidR="00CC1E05" w:rsidRPr="00BD3501" w:rsidRDefault="00F27F14" w:rsidP="00023351">
      <w:pPr>
        <w:pStyle w:val="Normalaftertitle"/>
      </w:pPr>
      <w:r w:rsidRPr="00BD3501">
        <w:t>F</w:t>
      </w:r>
      <w:r w:rsidR="00CC1E05" w:rsidRPr="00BD3501">
        <w:t xml:space="preserve">urther analysis </w:t>
      </w:r>
      <w:r w:rsidRPr="00BD3501">
        <w:t xml:space="preserve">is provided </w:t>
      </w:r>
      <w:r w:rsidR="00CC1E05" w:rsidRPr="00BD3501">
        <w:t>of the processing time, and of the storage requirements of resulting files</w:t>
      </w:r>
      <w:r w:rsidR="00324525" w:rsidRPr="00BD3501">
        <w:t xml:space="preserve">, as illustrated in Figure </w:t>
      </w:r>
      <w:r w:rsidR="008913FE" w:rsidRPr="00BD3501">
        <w:t>11</w:t>
      </w:r>
      <w:r w:rsidR="00266DFC" w:rsidRPr="00BD3501">
        <w:t>.</w:t>
      </w:r>
    </w:p>
    <w:p w14:paraId="71642D2C" w14:textId="77777777" w:rsidR="00141B94" w:rsidRPr="00BD3501" w:rsidRDefault="00CC1E05" w:rsidP="00023351">
      <w:pPr>
        <w:pStyle w:val="Figure"/>
      </w:pPr>
      <w:r w:rsidRPr="00BD3501">
        <w:rPr>
          <w:noProof/>
        </w:rPr>
        <w:drawing>
          <wp:inline distT="0" distB="0" distL="0" distR="0" wp14:anchorId="39A341A8" wp14:editId="6B33DC94">
            <wp:extent cx="2876777" cy="1778807"/>
            <wp:effectExtent l="0" t="0" r="0" b="0"/>
            <wp:docPr id="13" name="image2.png" descr="A colorful pie chart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13" name="image2.png" descr="A colorful pie chart with white text&#10;&#10;Description automatically generated"/>
                    <pic:cNvPicPr preferRelativeResize="0"/>
                  </pic:nvPicPr>
                  <pic:blipFill>
                    <a:blip r:embed="rId49">
                      <a:extLst>
                        <a:ext uri="{28A0092B-C50C-407E-A947-70E740481C1C}">
                          <a14:useLocalDpi xmlns:a14="http://schemas.microsoft.com/office/drawing/2010/main" val="0"/>
                        </a:ext>
                      </a:extLst>
                    </a:blip>
                    <a:srcRect/>
                    <a:stretch>
                      <a:fillRect/>
                    </a:stretch>
                  </pic:blipFill>
                  <pic:spPr>
                    <a:xfrm>
                      <a:off x="0" y="0"/>
                      <a:ext cx="2876777" cy="1778807"/>
                    </a:xfrm>
                    <a:prstGeom prst="rect">
                      <a:avLst/>
                    </a:prstGeom>
                    <a:ln/>
                  </pic:spPr>
                </pic:pic>
              </a:graphicData>
            </a:graphic>
          </wp:inline>
        </w:drawing>
      </w:r>
      <w:r w:rsidRPr="00BD3501">
        <w:rPr>
          <w:noProof/>
        </w:rPr>
        <w:drawing>
          <wp:inline distT="0" distB="0" distL="0" distR="0" wp14:anchorId="63C2B70B" wp14:editId="24BEFF7E">
            <wp:extent cx="2876777" cy="1778807"/>
            <wp:effectExtent l="0" t="0" r="0" b="0"/>
            <wp:docPr id="17" name="image1.png" descr="A pie chart with a few different colored sections with Crust in the background&#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7" name="image1.png" descr="A pie chart with a few different colored sections with Crust in the background&#10;&#10;Description automatically generated with medium confidence"/>
                    <pic:cNvPicPr preferRelativeResize="0"/>
                  </pic:nvPicPr>
                  <pic:blipFill>
                    <a:blip r:embed="rId50">
                      <a:extLst>
                        <a:ext uri="{28A0092B-C50C-407E-A947-70E740481C1C}">
                          <a14:useLocalDpi xmlns:a14="http://schemas.microsoft.com/office/drawing/2010/main" val="0"/>
                        </a:ext>
                      </a:extLst>
                    </a:blip>
                    <a:srcRect/>
                    <a:stretch>
                      <a:fillRect/>
                    </a:stretch>
                  </pic:blipFill>
                  <pic:spPr>
                    <a:xfrm>
                      <a:off x="0" y="0"/>
                      <a:ext cx="2876777" cy="1778807"/>
                    </a:xfrm>
                    <a:prstGeom prst="rect">
                      <a:avLst/>
                    </a:prstGeom>
                    <a:ln/>
                  </pic:spPr>
                </pic:pic>
              </a:graphicData>
            </a:graphic>
          </wp:inline>
        </w:drawing>
      </w:r>
    </w:p>
    <w:p w14:paraId="0DCE612D" w14:textId="4B68F859" w:rsidR="001D607A" w:rsidRPr="00BD3501" w:rsidRDefault="001D607A" w:rsidP="00023351">
      <w:pPr>
        <w:pStyle w:val="FigureNoTitle"/>
      </w:pPr>
      <w:bookmarkStart w:id="176" w:name="_Toc144241185"/>
      <w:bookmarkStart w:id="177" w:name="_Toc190885382"/>
      <w:r w:rsidRPr="00BD3501">
        <w:t xml:space="preserve">Figure </w:t>
      </w:r>
      <w:r w:rsidR="008913FE" w:rsidRPr="00BD3501">
        <w:t>11</w:t>
      </w:r>
      <w:r w:rsidRPr="00BD3501">
        <w:t xml:space="preserve"> – </w:t>
      </w:r>
      <w:r w:rsidR="009227E3" w:rsidRPr="00BD3501">
        <w:t>Processing time and storage requirement for various compression methods</w:t>
      </w:r>
      <w:bookmarkEnd w:id="176"/>
      <w:bookmarkEnd w:id="177"/>
    </w:p>
    <w:p w14:paraId="73B1ECE8" w14:textId="6153C531" w:rsidR="00CC1E05" w:rsidRPr="00BD3501" w:rsidRDefault="00023351" w:rsidP="00010AD8">
      <w:pPr>
        <w:pStyle w:val="Heading2"/>
      </w:pPr>
      <w:bookmarkStart w:id="178" w:name="_Toc144119978"/>
      <w:bookmarkStart w:id="179" w:name="_Toc144120023"/>
      <w:bookmarkStart w:id="180" w:name="_Toc144120068"/>
      <w:bookmarkStart w:id="181" w:name="_Toc144241144"/>
      <w:bookmarkStart w:id="182" w:name="_Toc190885339"/>
      <w:bookmarkStart w:id="183" w:name="_Toc194671787"/>
      <w:r>
        <w:t>3.2</w:t>
      </w:r>
      <w:r>
        <w:tab/>
      </w:r>
      <w:r w:rsidR="00CC1E05" w:rsidRPr="00BD3501">
        <w:t xml:space="preserve">AI </w:t>
      </w:r>
      <w:r w:rsidR="00117666" w:rsidRPr="00BD3501">
        <w:t>output data structure</w:t>
      </w:r>
      <w:bookmarkEnd w:id="178"/>
      <w:bookmarkEnd w:id="179"/>
      <w:bookmarkEnd w:id="180"/>
      <w:bookmarkEnd w:id="181"/>
      <w:bookmarkEnd w:id="182"/>
      <w:bookmarkEnd w:id="183"/>
    </w:p>
    <w:p w14:paraId="0BDA69B5" w14:textId="723DEA7B" w:rsidR="00CC1E05" w:rsidRPr="00BD3501" w:rsidRDefault="00023351" w:rsidP="00023351">
      <w:pPr>
        <w:pStyle w:val="enumlev1"/>
      </w:pPr>
      <w:r>
        <w:t>–</w:t>
      </w:r>
      <w:r>
        <w:tab/>
      </w:r>
      <w:r w:rsidR="00CC1E05" w:rsidRPr="00BD3501">
        <w:t>outputs to benchmark</w:t>
      </w:r>
      <w:r>
        <w:t>;</w:t>
      </w:r>
    </w:p>
    <w:p w14:paraId="55160E1C" w14:textId="4C595B9B" w:rsidR="00CC1E05" w:rsidRPr="00012F31" w:rsidRDefault="00023351" w:rsidP="00023351">
      <w:pPr>
        <w:pStyle w:val="enumlev1"/>
        <w:rPr>
          <w:lang w:val="fr-CH"/>
        </w:rPr>
      </w:pPr>
      <w:r w:rsidRPr="00012F31">
        <w:rPr>
          <w:lang w:val="fr-CH"/>
        </w:rPr>
        <w:t>–</w:t>
      </w:r>
      <w:r w:rsidRPr="00012F31">
        <w:rPr>
          <w:lang w:val="fr-CH"/>
        </w:rPr>
        <w:tab/>
      </w:r>
      <w:r w:rsidR="00CC1E05" w:rsidRPr="00012F31">
        <w:rPr>
          <w:lang w:val="fr-CH"/>
        </w:rPr>
        <w:t xml:space="preserve">ontologies, </w:t>
      </w:r>
      <w:proofErr w:type="gramStart"/>
      <w:r w:rsidR="00CC1E05" w:rsidRPr="00012F31">
        <w:rPr>
          <w:lang w:val="fr-CH"/>
        </w:rPr>
        <w:t>terminologies</w:t>
      </w:r>
      <w:r w:rsidRPr="00012F31">
        <w:rPr>
          <w:lang w:val="fr-CH"/>
        </w:rPr>
        <w:t>;</w:t>
      </w:r>
      <w:proofErr w:type="gramEnd"/>
    </w:p>
    <w:p w14:paraId="4DDA1676" w14:textId="63ACAB8B" w:rsidR="00141B94" w:rsidRPr="00012F31" w:rsidRDefault="00023351" w:rsidP="00023351">
      <w:pPr>
        <w:pStyle w:val="enumlev1"/>
        <w:rPr>
          <w:lang w:val="fr-CH"/>
        </w:rPr>
      </w:pPr>
      <w:r w:rsidRPr="00012F31">
        <w:rPr>
          <w:lang w:val="fr-CH"/>
        </w:rPr>
        <w:t>–</w:t>
      </w:r>
      <w:r w:rsidRPr="00012F31">
        <w:rPr>
          <w:lang w:val="fr-CH"/>
        </w:rPr>
        <w:tab/>
      </w:r>
      <w:r w:rsidR="00CC1E05" w:rsidRPr="00012F31">
        <w:rPr>
          <w:lang w:val="fr-CH"/>
        </w:rPr>
        <w:t>data format</w:t>
      </w:r>
      <w:r w:rsidRPr="00012F31">
        <w:rPr>
          <w:lang w:val="fr-CH"/>
        </w:rPr>
        <w:t>.</w:t>
      </w:r>
    </w:p>
    <w:p w14:paraId="4935A7F6" w14:textId="1EFD47B4" w:rsidR="00CC1E05" w:rsidRPr="00012F31" w:rsidRDefault="00023351" w:rsidP="00010AD8">
      <w:pPr>
        <w:pStyle w:val="Heading2"/>
        <w:rPr>
          <w:lang w:val="fr-CH"/>
        </w:rPr>
      </w:pPr>
      <w:bookmarkStart w:id="184" w:name="_Toc144119979"/>
      <w:bookmarkStart w:id="185" w:name="_Toc144120024"/>
      <w:bookmarkStart w:id="186" w:name="_Toc144120069"/>
      <w:bookmarkStart w:id="187" w:name="_Toc144241145"/>
      <w:bookmarkStart w:id="188" w:name="_Toc190885340"/>
      <w:bookmarkStart w:id="189" w:name="_Toc194671788"/>
      <w:r w:rsidRPr="00012F31">
        <w:rPr>
          <w:lang w:val="fr-CH"/>
        </w:rPr>
        <w:lastRenderedPageBreak/>
        <w:t>3.3</w:t>
      </w:r>
      <w:r w:rsidRPr="00012F31">
        <w:rPr>
          <w:lang w:val="fr-CH"/>
        </w:rPr>
        <w:tab/>
      </w:r>
      <w:r w:rsidR="00CC1E05" w:rsidRPr="00012F31">
        <w:rPr>
          <w:lang w:val="fr-CH"/>
        </w:rPr>
        <w:t xml:space="preserve">Test </w:t>
      </w:r>
      <w:r w:rsidR="00117666" w:rsidRPr="00012F31">
        <w:rPr>
          <w:lang w:val="fr-CH"/>
        </w:rPr>
        <w:t>data lab</w:t>
      </w:r>
      <w:r w:rsidR="00CC1E05" w:rsidRPr="00012F31">
        <w:rPr>
          <w:lang w:val="fr-CH"/>
        </w:rPr>
        <w:t>els</w:t>
      </w:r>
      <w:bookmarkEnd w:id="184"/>
      <w:bookmarkEnd w:id="185"/>
      <w:bookmarkEnd w:id="186"/>
      <w:bookmarkEnd w:id="187"/>
      <w:bookmarkEnd w:id="188"/>
      <w:bookmarkEnd w:id="189"/>
    </w:p>
    <w:p w14:paraId="227BDF12" w14:textId="5D6D9C1E" w:rsidR="00D15F7B" w:rsidRPr="00012F31" w:rsidRDefault="00023351" w:rsidP="00023351">
      <w:pPr>
        <w:pStyle w:val="enumlev1"/>
        <w:rPr>
          <w:lang w:val="fr-CH"/>
        </w:rPr>
      </w:pPr>
      <w:r w:rsidRPr="00012F31">
        <w:rPr>
          <w:lang w:val="fr-CH"/>
        </w:rPr>
        <w:t>–</w:t>
      </w:r>
      <w:r w:rsidRPr="00012F31">
        <w:rPr>
          <w:lang w:val="fr-CH"/>
        </w:rPr>
        <w:tab/>
      </w:r>
      <w:r w:rsidR="00CC1E05" w:rsidRPr="00012F31">
        <w:rPr>
          <w:lang w:val="fr-CH"/>
        </w:rPr>
        <w:t xml:space="preserve">label </w:t>
      </w:r>
      <w:proofErr w:type="gramStart"/>
      <w:r w:rsidR="00CC1E05" w:rsidRPr="00012F31">
        <w:rPr>
          <w:lang w:val="fr-CH"/>
        </w:rPr>
        <w:t>types</w:t>
      </w:r>
      <w:r w:rsidRPr="00012F31">
        <w:rPr>
          <w:lang w:val="fr-CH"/>
        </w:rPr>
        <w:t>;</w:t>
      </w:r>
      <w:proofErr w:type="gramEnd"/>
    </w:p>
    <w:p w14:paraId="0CBC684F" w14:textId="6CC1AF43" w:rsidR="00CC1E05" w:rsidRPr="00012F31" w:rsidRDefault="00023351" w:rsidP="00023351">
      <w:pPr>
        <w:pStyle w:val="enumlev1"/>
        <w:rPr>
          <w:lang w:val="fr-CH"/>
        </w:rPr>
      </w:pPr>
      <w:r w:rsidRPr="00012F31">
        <w:rPr>
          <w:lang w:val="fr-CH"/>
        </w:rPr>
        <w:t>–</w:t>
      </w:r>
      <w:r w:rsidRPr="00012F31">
        <w:rPr>
          <w:lang w:val="fr-CH"/>
        </w:rPr>
        <w:tab/>
      </w:r>
      <w:r w:rsidR="00CC1E05" w:rsidRPr="00012F31">
        <w:rPr>
          <w:lang w:val="fr-CH"/>
        </w:rPr>
        <w:t xml:space="preserve">ontologies, </w:t>
      </w:r>
      <w:proofErr w:type="gramStart"/>
      <w:r w:rsidR="00CC1E05" w:rsidRPr="00012F31">
        <w:rPr>
          <w:lang w:val="fr-CH"/>
        </w:rPr>
        <w:t>terminologies</w:t>
      </w:r>
      <w:r w:rsidRPr="00012F31">
        <w:rPr>
          <w:lang w:val="fr-CH"/>
        </w:rPr>
        <w:t>;</w:t>
      </w:r>
      <w:proofErr w:type="gramEnd"/>
    </w:p>
    <w:p w14:paraId="32FA631C" w14:textId="16DB0E56" w:rsidR="00CC1E05" w:rsidRPr="00BD3501" w:rsidRDefault="00023351" w:rsidP="00023351">
      <w:pPr>
        <w:pStyle w:val="enumlev1"/>
      </w:pPr>
      <w:r>
        <w:t>–</w:t>
      </w:r>
      <w:r>
        <w:tab/>
      </w:r>
      <w:r w:rsidR="00CC1E05" w:rsidRPr="00BD3501">
        <w:t>data format</w:t>
      </w:r>
      <w:r>
        <w:t>.</w:t>
      </w:r>
    </w:p>
    <w:p w14:paraId="4AB8FCCB" w14:textId="4950C683" w:rsidR="00CC1E05" w:rsidRPr="00BD3501" w:rsidRDefault="00023351" w:rsidP="00010AD8">
      <w:pPr>
        <w:pStyle w:val="Heading2"/>
      </w:pPr>
      <w:bookmarkStart w:id="190" w:name="_Toc144119980"/>
      <w:bookmarkStart w:id="191" w:name="_Toc144120025"/>
      <w:bookmarkStart w:id="192" w:name="_Toc144120070"/>
      <w:bookmarkStart w:id="193" w:name="_Toc144241146"/>
      <w:bookmarkStart w:id="194" w:name="_Ref190877210"/>
      <w:bookmarkStart w:id="195" w:name="_Toc190885341"/>
      <w:bookmarkStart w:id="196" w:name="_Toc194671789"/>
      <w:r>
        <w:t>3.4</w:t>
      </w:r>
      <w:r>
        <w:tab/>
      </w:r>
      <w:r w:rsidR="00CC1E05" w:rsidRPr="00BD3501">
        <w:t xml:space="preserve">Scores </w:t>
      </w:r>
      <w:r w:rsidR="002274CD" w:rsidRPr="00BD3501">
        <w:t>and</w:t>
      </w:r>
      <w:r w:rsidR="00CC1E05" w:rsidRPr="00BD3501">
        <w:t xml:space="preserve"> </w:t>
      </w:r>
      <w:r w:rsidR="00117666" w:rsidRPr="00BD3501">
        <w:t>metrics</w:t>
      </w:r>
      <w:bookmarkEnd w:id="190"/>
      <w:bookmarkEnd w:id="191"/>
      <w:bookmarkEnd w:id="192"/>
      <w:bookmarkEnd w:id="193"/>
      <w:bookmarkEnd w:id="194"/>
      <w:bookmarkEnd w:id="195"/>
      <w:bookmarkEnd w:id="196"/>
    </w:p>
    <w:p w14:paraId="35C6C67F" w14:textId="25ACC63E" w:rsidR="00CC1E05" w:rsidRPr="00BD3501" w:rsidRDefault="00CC1E05" w:rsidP="00010AD8">
      <w:r w:rsidRPr="00BD3501">
        <w:t>The taxonomy used in grouping these evaluation metrics is that proposed by Ferri et al</w:t>
      </w:r>
      <w:r w:rsidR="00F27F14" w:rsidRPr="00BD3501">
        <w:t>:</w:t>
      </w:r>
      <w:r w:rsidR="002F544E">
        <w:t xml:space="preserve"> [</w:t>
      </w:r>
      <w:r w:rsidR="00F27F14" w:rsidRPr="00BD3501">
        <w:t>105]</w:t>
      </w:r>
    </w:p>
    <w:p w14:paraId="25B9CC4E" w14:textId="0F94D18D" w:rsidR="00CC1E05" w:rsidRPr="00BD3501" w:rsidRDefault="00023351" w:rsidP="00023351">
      <w:pPr>
        <w:pStyle w:val="enumlev1"/>
      </w:pPr>
      <w:r>
        <w:t>–</w:t>
      </w:r>
      <w:r>
        <w:tab/>
      </w:r>
      <w:r w:rsidR="00FE5B53" w:rsidRPr="00BD3501">
        <w:t>threshold;</w:t>
      </w:r>
    </w:p>
    <w:p w14:paraId="63DFA1D4" w14:textId="5B37D39B" w:rsidR="00CC1E05" w:rsidRPr="00BD3501" w:rsidRDefault="00023351" w:rsidP="00023351">
      <w:pPr>
        <w:pStyle w:val="enumlev1"/>
      </w:pPr>
      <w:r>
        <w:t>–</w:t>
      </w:r>
      <w:r>
        <w:tab/>
      </w:r>
      <w:r w:rsidR="00FE5B53" w:rsidRPr="00BD3501">
        <w:t>ranking;</w:t>
      </w:r>
    </w:p>
    <w:p w14:paraId="70EA8B70" w14:textId="07BDC2CB" w:rsidR="00141B94" w:rsidRPr="00BD3501" w:rsidRDefault="00023351" w:rsidP="00023351">
      <w:pPr>
        <w:pStyle w:val="enumlev1"/>
      </w:pPr>
      <w:r>
        <w:t>–</w:t>
      </w:r>
      <w:r>
        <w:tab/>
      </w:r>
      <w:r w:rsidR="00FE5B53" w:rsidRPr="00BD3501">
        <w:t>probability</w:t>
      </w:r>
      <w:r w:rsidR="00CC1E05" w:rsidRPr="00BD3501">
        <w:t>.</w:t>
      </w:r>
    </w:p>
    <w:p w14:paraId="572B76B8" w14:textId="2EB71751" w:rsidR="00CC1E05" w:rsidRPr="00BD3501" w:rsidRDefault="00023351" w:rsidP="00010AD8">
      <w:pPr>
        <w:pStyle w:val="Heading3"/>
      </w:pPr>
      <w:bookmarkStart w:id="197" w:name="_Toc144241147"/>
      <w:bookmarkStart w:id="198" w:name="_Toc190885342"/>
      <w:r>
        <w:t>3.4.1</w:t>
      </w:r>
      <w:r>
        <w:tab/>
      </w:r>
      <w:r w:rsidR="00CC1E05" w:rsidRPr="00BD3501">
        <w:t xml:space="preserve">Threshold </w:t>
      </w:r>
      <w:r w:rsidR="00117666" w:rsidRPr="00BD3501">
        <w:t>metrics</w:t>
      </w:r>
      <w:bookmarkEnd w:id="197"/>
      <w:bookmarkEnd w:id="198"/>
    </w:p>
    <w:p w14:paraId="39764909" w14:textId="64F3A80D" w:rsidR="00CC1E05" w:rsidRPr="00BD3501" w:rsidRDefault="00023351" w:rsidP="00010AD8">
      <w:pPr>
        <w:pStyle w:val="Heading4"/>
      </w:pPr>
      <w:r>
        <w:t>3.4.1.1</w:t>
      </w:r>
      <w:r>
        <w:tab/>
      </w:r>
      <w:r w:rsidR="00CC1E05" w:rsidRPr="00BD3501">
        <w:t xml:space="preserve">Accuracy </w:t>
      </w:r>
      <w:r w:rsidR="00117666" w:rsidRPr="00BD3501">
        <w:t>metrics</w:t>
      </w:r>
    </w:p>
    <w:p w14:paraId="09DCB018" w14:textId="6BC4599A" w:rsidR="00CC1E05" w:rsidRPr="00BD3501" w:rsidRDefault="00CC1E05" w:rsidP="00010AD8">
      <w:pPr>
        <w:pStyle w:val="Headingb"/>
      </w:pPr>
      <w:r w:rsidRPr="00BD3501">
        <w:t xml:space="preserve">Classification </w:t>
      </w:r>
      <w:r w:rsidR="00FE5B53" w:rsidRPr="00BD3501">
        <w:t>a</w:t>
      </w:r>
      <w:r w:rsidRPr="00BD3501">
        <w:t>ccuracy</w:t>
      </w:r>
    </w:p>
    <w:p w14:paraId="60052C35" w14:textId="5D11F000" w:rsidR="00141B94" w:rsidRPr="00BD3501" w:rsidRDefault="00CC1E05" w:rsidP="00010AD8">
      <w:r w:rsidRPr="00BD3501">
        <w:t>This is the fraction of correct predictions of a model. It is</w:t>
      </w:r>
      <w:r w:rsidR="00F27F14" w:rsidRPr="00BD3501">
        <w:t xml:space="preserve"> not,</w:t>
      </w:r>
      <w:r w:rsidRPr="00BD3501">
        <w:t xml:space="preserve"> however</w:t>
      </w:r>
      <w:r w:rsidR="00F27F14" w:rsidRPr="00BD3501">
        <w:t>,</w:t>
      </w:r>
      <w:r w:rsidRPr="00BD3501">
        <w:t xml:space="preserve"> suitable for imbalanced classification because a poorly fitted model that simply predicts the majority class would end up having a misleading high score.</w:t>
      </w:r>
    </w:p>
    <w:p w14:paraId="065476BC" w14:textId="78A1305A" w:rsidR="00141B94" w:rsidRPr="00BD3501" w:rsidRDefault="00F27F14" w:rsidP="00023351">
      <w:pPr>
        <w:pStyle w:val="Equation"/>
      </w:pPr>
      <m:oMathPara>
        <m:oMath>
          <m:r>
            <m:rPr>
              <m:sty m:val="p"/>
            </m:rPr>
            <w:rPr>
              <w:rFonts w:ascii="Cambria Math" w:hAnsi="Cambria Math"/>
            </w:rPr>
            <m:t>Accuracy</m:t>
          </m:r>
          <m:r>
            <w:rPr>
              <w:rFonts w:ascii="Cambria Math" w:hAnsi="Cambria Math"/>
            </w:rPr>
            <m:t xml:space="preserve"> =</m:t>
          </m:r>
          <m:f>
            <m:fPr>
              <m:ctrlPr>
                <w:rPr>
                  <w:rFonts w:ascii="Cambria Math" w:hAnsi="Cambria Math"/>
                </w:rPr>
              </m:ctrlPr>
            </m:fPr>
            <m:num>
              <m:r>
                <m:rPr>
                  <m:sty m:val="p"/>
                </m:rPr>
                <w:rPr>
                  <w:rFonts w:ascii="Cambria Math" w:hAnsi="Cambria Math"/>
                </w:rPr>
                <m:t>Correct predictions</m:t>
              </m:r>
            </m:num>
            <m:den>
              <m:r>
                <m:rPr>
                  <m:sty m:val="p"/>
                </m:rPr>
                <w:rPr>
                  <w:rFonts w:ascii="Cambria Math" w:hAnsi="Cambria Math"/>
                </w:rPr>
                <m:t>Total predictions</m:t>
              </m:r>
            </m:den>
          </m:f>
        </m:oMath>
      </m:oMathPara>
    </w:p>
    <w:p w14:paraId="6EBDD3B7" w14:textId="743EC95C" w:rsidR="00CC1E05" w:rsidRPr="00BD3501" w:rsidRDefault="00CC1E05" w:rsidP="00010AD8">
      <w:pPr>
        <w:pStyle w:val="Headingb"/>
      </w:pPr>
      <w:r w:rsidRPr="00BD3501">
        <w:t xml:space="preserve">Classification </w:t>
      </w:r>
      <w:r w:rsidR="00FE5B53" w:rsidRPr="00BD3501">
        <w:t>er</w:t>
      </w:r>
      <w:r w:rsidRPr="00BD3501">
        <w:t>ror</w:t>
      </w:r>
    </w:p>
    <w:p w14:paraId="5325798C" w14:textId="77777777" w:rsidR="00141B94" w:rsidRPr="00BD3501" w:rsidRDefault="00CC1E05" w:rsidP="00010AD8">
      <w:r w:rsidRPr="00BD3501">
        <w:t>This measure is the inverse of classification accuracy. It is the fraction of incorrect predictions of a model. It is also not suitable for imbalance classification.</w:t>
      </w:r>
    </w:p>
    <w:p w14:paraId="459BE332" w14:textId="21B70CC9" w:rsidR="00141B94" w:rsidRPr="00BD3501" w:rsidRDefault="00F27F14" w:rsidP="00023351">
      <w:pPr>
        <w:pStyle w:val="Equation"/>
      </w:pPr>
      <m:oMathPara>
        <m:oMath>
          <m:r>
            <m:rPr>
              <m:sty m:val="p"/>
            </m:rPr>
            <w:rPr>
              <w:rFonts w:ascii="Cambria Math" w:hAnsi="Cambria Math"/>
            </w:rPr>
            <m:t>Classification error =</m:t>
          </m:r>
          <m:f>
            <m:fPr>
              <m:ctrlPr>
                <w:rPr>
                  <w:rFonts w:ascii="Cambria Math" w:hAnsi="Cambria Math"/>
                </w:rPr>
              </m:ctrlPr>
            </m:fPr>
            <m:num>
              <m:r>
                <m:rPr>
                  <m:sty m:val="p"/>
                </m:rPr>
                <w:rPr>
                  <w:rFonts w:ascii="Cambria Math" w:hAnsi="Cambria Math"/>
                </w:rPr>
                <m:t>Incorrect predictions</m:t>
              </m:r>
            </m:num>
            <m:den>
              <m:r>
                <m:rPr>
                  <m:sty m:val="p"/>
                </m:rPr>
                <w:rPr>
                  <w:rFonts w:ascii="Cambria Math" w:hAnsi="Cambria Math"/>
                </w:rPr>
                <m:t>Total predictions</m:t>
              </m:r>
            </m:den>
          </m:f>
        </m:oMath>
      </m:oMathPara>
    </w:p>
    <w:p w14:paraId="733C4840" w14:textId="14311FF2" w:rsidR="00CC1E05" w:rsidRPr="00BD3501" w:rsidRDefault="00CC1E05" w:rsidP="00010AD8">
      <w:pPr>
        <w:pStyle w:val="Headingb"/>
      </w:pPr>
      <w:r w:rsidRPr="00BD3501">
        <w:t xml:space="preserve">Patient </w:t>
      </w:r>
      <w:r w:rsidR="00FE5B53" w:rsidRPr="00BD3501">
        <w:t>level accuracy and image level accuracy</w:t>
      </w:r>
    </w:p>
    <w:p w14:paraId="56CD780A" w14:textId="3BA348A0" w:rsidR="00141B94" w:rsidRPr="00BD3501" w:rsidRDefault="00CC1E05" w:rsidP="00010AD8">
      <w:r w:rsidRPr="00BD3501">
        <w:t>The patient level accuracy metric is de</w:t>
      </w:r>
      <w:r w:rsidR="00F27F14" w:rsidRPr="00BD3501">
        <w:t>term</w:t>
      </w:r>
      <w:r w:rsidRPr="00BD3501">
        <w:t xml:space="preserve">ined as follows. For each patient, let </w:t>
      </w:r>
      <w:proofErr w:type="spellStart"/>
      <w:r w:rsidRPr="00BD3501">
        <w:rPr>
          <w:i/>
        </w:rPr>
        <w:t>N</w:t>
      </w:r>
      <w:r w:rsidRPr="00BD3501">
        <w:rPr>
          <w:vertAlign w:val="subscript"/>
        </w:rPr>
        <w:t>t</w:t>
      </w:r>
      <w:proofErr w:type="spellEnd"/>
      <w:r w:rsidR="009227E3" w:rsidRPr="00BD3501">
        <w:rPr>
          <w:i/>
        </w:rPr>
        <w:t xml:space="preserve"> </w:t>
      </w:r>
      <w:r w:rsidRPr="00BD3501">
        <w:t xml:space="preserve">be the total number of images and </w:t>
      </w:r>
      <w:r w:rsidRPr="00BD3501">
        <w:rPr>
          <w:i/>
        </w:rPr>
        <w:t>N</w:t>
      </w:r>
      <w:r w:rsidRPr="00BD3501">
        <w:rPr>
          <w:vertAlign w:val="subscript"/>
        </w:rPr>
        <w:t>c</w:t>
      </w:r>
      <w:r w:rsidRPr="00BD3501">
        <w:t xml:space="preserve"> the number of images correctly classified,</w:t>
      </w:r>
      <w:r w:rsidR="009227E3" w:rsidRPr="00BD3501">
        <w:t xml:space="preserve"> </w:t>
      </w:r>
      <w:r w:rsidRPr="00BD3501">
        <w:t xml:space="preserve">then patient score </w:t>
      </w:r>
      <w:r w:rsidRPr="00BD3501">
        <w:rPr>
          <w:i/>
        </w:rPr>
        <w:t>S</w:t>
      </w:r>
      <w:r w:rsidRPr="00BD3501">
        <w:t xml:space="preserve"> can be defined as:</w:t>
      </w:r>
    </w:p>
    <w:p w14:paraId="1E916AAA" w14:textId="2F2E5DC0" w:rsidR="00141B94" w:rsidRPr="00BD3501" w:rsidRDefault="00CC1E05" w:rsidP="00023351">
      <w:pPr>
        <w:pStyle w:val="Equation"/>
      </w:pPr>
      <m:oMathPara>
        <m:oMath>
          <m:r>
            <w:rPr>
              <w:rFonts w:ascii="Cambria Math" w:hAnsi="Cambria Math"/>
            </w:rPr>
            <m:t>S</m:t>
          </m:r>
          <m:r>
            <m:rPr>
              <m:sty m:val="p"/>
            </m:rPr>
            <w:rPr>
              <w:rFonts w:ascii="Cambria Math" w:hAnsi="Cambria Math"/>
            </w:rPr>
            <m:t xml:space="preserve"> =</m:t>
          </m:r>
          <m:f>
            <m:fPr>
              <m:ctrlPr>
                <w:rPr>
                  <w:rFonts w:ascii="Cambria Math" w:hAnsi="Cambria Math"/>
                </w:rPr>
              </m:ctrlPr>
            </m:fPr>
            <m:num>
              <m:r>
                <w:rPr>
                  <w:rFonts w:ascii="Cambria Math" w:hAnsi="Cambria Math"/>
                </w:rPr>
                <m:t>N</m:t>
              </m:r>
              <m:r>
                <m:rPr>
                  <m:sty m:val="p"/>
                </m:rPr>
                <w:rPr>
                  <w:rFonts w:ascii="Cambria Math" w:hAnsi="Cambria Math"/>
                </w:rPr>
                <m:t>c</m:t>
              </m:r>
            </m:num>
            <m:den>
              <m:r>
                <w:rPr>
                  <w:rFonts w:ascii="Cambria Math" w:hAnsi="Cambria Math"/>
                </w:rPr>
                <m:t>N</m:t>
              </m:r>
              <m:r>
                <m:rPr>
                  <m:sty m:val="p"/>
                </m:rPr>
                <w:rPr>
                  <w:rFonts w:ascii="Cambria Math" w:hAnsi="Cambria Math"/>
                </w:rPr>
                <m:t>t</m:t>
              </m:r>
            </m:den>
          </m:f>
        </m:oMath>
      </m:oMathPara>
    </w:p>
    <w:p w14:paraId="1F1A0747" w14:textId="77777777" w:rsidR="00141B94" w:rsidRPr="00BD3501" w:rsidRDefault="00CC1E05" w:rsidP="00010AD8">
      <w:r w:rsidRPr="00BD3501">
        <w:t>Therefore, the patient level accuracy can be calculated as</w:t>
      </w:r>
    </w:p>
    <w:p w14:paraId="282E696B" w14:textId="1C7E39B1" w:rsidR="00141B94" w:rsidRPr="00BD3501" w:rsidRDefault="00F27F14" w:rsidP="00023351">
      <w:pPr>
        <w:pStyle w:val="Equation"/>
      </w:pPr>
      <m:oMathPara>
        <m:oMath>
          <m:r>
            <m:rPr>
              <m:sty m:val="p"/>
            </m:rPr>
            <w:rPr>
              <w:rFonts w:ascii="Cambria Math" w:hAnsi="Cambria Math"/>
            </w:rPr>
            <m:t xml:space="preserve">Patient level accuracy </m:t>
          </m:r>
          <m:r>
            <w:rPr>
              <w:rFonts w:ascii="Cambria Math" w:hAnsi="Cambria Math"/>
            </w:rPr>
            <m:t xml:space="preserve">= </m:t>
          </m:r>
          <m:f>
            <m:fPr>
              <m:ctrlPr>
                <w:rPr>
                  <w:rFonts w:ascii="Cambria Math" w:hAnsi="Cambria Math"/>
                </w:rPr>
              </m:ctrlPr>
            </m:fPr>
            <m:num>
              <m:sSubSup>
                <m:sSubSupPr>
                  <m:ctrlPr>
                    <w:rPr>
                      <w:rFonts w:ascii="Cambria Math" w:hAnsi="Cambria Math"/>
                    </w:rPr>
                  </m:ctrlPr>
                </m:sSubSupPr>
                <m:e>
                  <m:r>
                    <w:rPr>
                      <w:rFonts w:ascii="Cambria Math" w:hAnsi="Cambria Math"/>
                    </w:rPr>
                    <m:t>Σ</m:t>
                  </m:r>
                </m:e>
                <m:sub>
                  <m:r>
                    <w:rPr>
                      <w:rFonts w:ascii="Cambria Math" w:hAnsi="Cambria Math"/>
                    </w:rPr>
                    <m:t>i=1</m:t>
                  </m:r>
                </m:sub>
                <m:sup>
                  <m:r>
                    <w:rPr>
                      <w:rFonts w:ascii="Cambria Math" w:hAnsi="Cambria Math"/>
                    </w:rPr>
                    <m:t>T</m:t>
                  </m:r>
                </m:sup>
              </m:sSubSup>
              <m:r>
                <w:rPr>
                  <w:rFonts w:ascii="Cambria Math" w:hAnsi="Cambria Math"/>
                </w:rPr>
                <m:t xml:space="preserve"> Si</m:t>
              </m:r>
            </m:num>
            <m:den>
              <m:r>
                <w:rPr>
                  <w:rFonts w:ascii="Cambria Math" w:hAnsi="Cambria Math"/>
                </w:rPr>
                <m:t>T</m:t>
              </m:r>
            </m:den>
          </m:f>
        </m:oMath>
      </m:oMathPara>
    </w:p>
    <w:p w14:paraId="157F6FD2" w14:textId="77777777" w:rsidR="00141B94" w:rsidRPr="00BD3501" w:rsidRDefault="00CC1E05" w:rsidP="00010AD8">
      <w:r w:rsidRPr="00BD3501">
        <w:t xml:space="preserve">Where </w:t>
      </w:r>
      <w:r w:rsidRPr="00BD3501">
        <w:rPr>
          <w:i/>
        </w:rPr>
        <w:t>T</w:t>
      </w:r>
      <w:r w:rsidRPr="00BD3501">
        <w:t xml:space="preserve"> is the total number of patients.</w:t>
      </w:r>
    </w:p>
    <w:p w14:paraId="08105204" w14:textId="553967E7" w:rsidR="00141B94" w:rsidRPr="00BD3501" w:rsidRDefault="00CC1E05" w:rsidP="00010AD8">
      <w:r w:rsidRPr="00BD3501">
        <w:t>The image level accuracy measures the rate of correctly classified images to</w:t>
      </w:r>
      <w:r w:rsidR="009227E3" w:rsidRPr="00BD3501">
        <w:t xml:space="preserve"> </w:t>
      </w:r>
      <w:r w:rsidRPr="00BD3501">
        <w:t xml:space="preserve">the total number of images in the dataset. Let </w:t>
      </w:r>
      <w:r w:rsidRPr="00BD3501">
        <w:rPr>
          <w:i/>
        </w:rPr>
        <w:t>N</w:t>
      </w:r>
      <w:r w:rsidRPr="00BD3501">
        <w:t xml:space="preserve"> be the total number of images</w:t>
      </w:r>
      <w:r w:rsidR="009227E3" w:rsidRPr="00BD3501">
        <w:t xml:space="preserve"> </w:t>
      </w:r>
      <w:r w:rsidRPr="00BD3501">
        <w:t xml:space="preserve">in testing data and </w:t>
      </w:r>
      <w:r w:rsidRPr="00BD3501">
        <w:rPr>
          <w:i/>
        </w:rPr>
        <w:t>C</w:t>
      </w:r>
      <w:r w:rsidRPr="00BD3501">
        <w:t xml:space="preserve"> the number of correctly classified images.</w:t>
      </w:r>
    </w:p>
    <w:p w14:paraId="627FC29A" w14:textId="571273C1" w:rsidR="00141B94" w:rsidRPr="00BD3501" w:rsidRDefault="00942F50" w:rsidP="00023351">
      <w:pPr>
        <w:pStyle w:val="Equation"/>
      </w:pPr>
      <m:oMathPara>
        <m:oMath>
          <m:r>
            <m:rPr>
              <m:sty m:val="p"/>
            </m:rPr>
            <w:rPr>
              <w:rFonts w:ascii="Cambria Math" w:hAnsi="Cambria Math"/>
            </w:rPr>
            <m:t>Image level accuracy</m:t>
          </m:r>
          <m:r>
            <w:rPr>
              <w:rFonts w:ascii="Cambria Math" w:hAnsi="Cambria Math"/>
            </w:rPr>
            <m:t xml:space="preserve"> = </m:t>
          </m:r>
          <m:f>
            <m:fPr>
              <m:ctrlPr>
                <w:rPr>
                  <w:rFonts w:ascii="Cambria Math" w:hAnsi="Cambria Math"/>
                </w:rPr>
              </m:ctrlPr>
            </m:fPr>
            <m:num>
              <m:r>
                <w:rPr>
                  <w:rFonts w:ascii="Cambria Math" w:hAnsi="Cambria Math"/>
                </w:rPr>
                <m:t>C</m:t>
              </m:r>
            </m:num>
            <m:den>
              <m:r>
                <w:rPr>
                  <w:rFonts w:ascii="Cambria Math" w:hAnsi="Cambria Math"/>
                </w:rPr>
                <m:t>N</m:t>
              </m:r>
            </m:den>
          </m:f>
        </m:oMath>
      </m:oMathPara>
    </w:p>
    <w:p w14:paraId="3B716944" w14:textId="11FB20C3" w:rsidR="00CC1E05" w:rsidRPr="00BD3501" w:rsidRDefault="00CC1E05" w:rsidP="00010AD8">
      <w:pPr>
        <w:pStyle w:val="Headingb"/>
      </w:pPr>
      <w:r w:rsidRPr="00BD3501">
        <w:t xml:space="preserve">Pixel </w:t>
      </w:r>
      <w:r w:rsidR="00F25BC8" w:rsidRPr="00BD3501">
        <w:t>a</w:t>
      </w:r>
      <w:r w:rsidRPr="00BD3501">
        <w:t>ccuracy</w:t>
      </w:r>
    </w:p>
    <w:p w14:paraId="0321E9EC" w14:textId="07F7D09F" w:rsidR="00141B94" w:rsidRPr="00BD3501" w:rsidRDefault="00CC1E05" w:rsidP="00010AD8">
      <w:r w:rsidRPr="00BD3501">
        <w:t>In instance segmentation, pixel accuracy is used to evaluate the percent</w:t>
      </w:r>
      <w:r w:rsidR="00F25BC8" w:rsidRPr="00BD3501">
        <w:t>age</w:t>
      </w:r>
      <w:r w:rsidRPr="00BD3501">
        <w:t xml:space="preserve"> of pixels in an image </w:t>
      </w:r>
      <w:r w:rsidR="00FE5B53" w:rsidRPr="00BD3501">
        <w:t>that</w:t>
      </w:r>
      <w:r w:rsidRPr="00BD3501">
        <w:t xml:space="preserve"> were correctly classified. This is usually reported for each class separately and then across all classes. </w:t>
      </w:r>
      <w:r w:rsidRPr="00BD3501">
        <w:lastRenderedPageBreak/>
        <w:t>This metric can be misleading in scenarios where the class representations are small within the image, as the measure will be biased in mainly reporting how well negative cases</w:t>
      </w:r>
      <w:r w:rsidR="00C85EFB" w:rsidRPr="00BD3501">
        <w:t xml:space="preserve"> are identified</w:t>
      </w:r>
      <w:r w:rsidRPr="00BD3501">
        <w:t>.</w:t>
      </w:r>
    </w:p>
    <w:p w14:paraId="3A5DB91C" w14:textId="46F52571" w:rsidR="00CC1E05" w:rsidRPr="00BD3501" w:rsidRDefault="00CC1E05" w:rsidP="00010AD8">
      <w:pPr>
        <w:pStyle w:val="Headingb"/>
      </w:pPr>
      <w:r w:rsidRPr="00BD3501">
        <w:t xml:space="preserve">Exact </w:t>
      </w:r>
      <w:r w:rsidR="00F25BC8" w:rsidRPr="00BD3501">
        <w:t>match ratio</w:t>
      </w:r>
    </w:p>
    <w:p w14:paraId="3893303A" w14:textId="45AA3817" w:rsidR="00CC1E05" w:rsidRPr="00BD3501" w:rsidRDefault="00CC1E05">
      <w:r w:rsidRPr="00BD3501">
        <w:t>The E</w:t>
      </w:r>
      <w:r w:rsidR="003930FB" w:rsidRPr="00BD3501">
        <w:t>MR</w:t>
      </w:r>
      <w:r w:rsidRPr="00BD3501">
        <w:t xml:space="preserve"> metric extends the accuracy metric from single-label classification tasks to multi-label classification tasks. One of the drawbacks of EMR is that it does not account for partially correct labels.</w:t>
      </w:r>
    </w:p>
    <w:p w14:paraId="1E264F91" w14:textId="67B3FA88" w:rsidR="0076175D" w:rsidRPr="00BD3501" w:rsidRDefault="0076175D">
      <w:r w:rsidRPr="00BD3501">
        <w:t>Mathematically,</w:t>
      </w:r>
    </w:p>
    <w:p w14:paraId="3A7F6A5C" w14:textId="16146553" w:rsidR="0076175D" w:rsidRPr="00BD3501" w:rsidRDefault="00650858" w:rsidP="00023351">
      <w:pPr>
        <w:pStyle w:val="Equation"/>
      </w:pPr>
      <m:oMathPara>
        <m:oMath>
          <m:r>
            <m:rPr>
              <m:sty m:val="p"/>
            </m:rPr>
            <w:rPr>
              <w:rFonts w:ascii="Cambria Math" w:hAnsi="Cambria Math"/>
            </w:rPr>
            <m:t>EMR=</m:t>
          </m:r>
          <m:f>
            <m:fPr>
              <m:ctrlPr>
                <w:rPr>
                  <w:rFonts w:ascii="Cambria Math" w:hAnsi="Cambria Math"/>
                </w:rPr>
              </m:ctrlPr>
            </m:fPr>
            <m:num>
              <m:r>
                <m:rPr>
                  <m:sty m:val="p"/>
                </m:rPr>
                <w:rPr>
                  <w:rFonts w:ascii="Cambria Math" w:hAnsi="Cambria Math"/>
                </w:rPr>
                <m:t>1</m:t>
              </m:r>
            </m:num>
            <m:den>
              <m:r>
                <w:rPr>
                  <w:rFonts w:ascii="Cambria Math" w:hAnsi="Cambria Math"/>
                </w:rPr>
                <m:t>n</m:t>
              </m:r>
            </m:den>
          </m:f>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r>
                <m:rPr>
                  <m:sty m:val="p"/>
                </m:rPr>
                <w:rPr>
                  <w:rFonts w:ascii="Cambria Math" w:hAnsi="Cambria Math"/>
                </w:rPr>
                <m:t xml:space="preserve"> [</m:t>
              </m:r>
              <m:r>
                <w:rPr>
                  <w:rFonts w:ascii="Cambria Math" w:hAnsi="Cambria Math"/>
                </w:rPr>
                <m:t>I</m:t>
              </m:r>
              <m:r>
                <m:rPr>
                  <m:sty m:val="p"/>
                </m:rPr>
                <w:rPr>
                  <w:rFonts w:ascii="Cambria Math" w:hAnsi="Cambria Math"/>
                </w:rPr>
                <m:t>(</m:t>
              </m:r>
              <m:sSup>
                <m:sSupPr>
                  <m:ctrlPr>
                    <w:rPr>
                      <w:rFonts w:ascii="Cambria Math" w:hAnsi="Cambria Math"/>
                    </w:rPr>
                  </m:ctrlPr>
                </m:sSupPr>
                <m:e>
                  <m:r>
                    <w:rPr>
                      <w:rFonts w:ascii="Cambria Math" w:hAnsi="Cambria Math"/>
                    </w:rPr>
                    <m:t>y</m:t>
                  </m:r>
                </m:e>
                <m:sup>
                  <m:d>
                    <m:dPr>
                      <m:ctrlPr>
                        <w:rPr>
                          <w:rFonts w:ascii="Cambria Math" w:hAnsi="Cambria Math"/>
                        </w:rPr>
                      </m:ctrlPr>
                    </m:dPr>
                    <m:e>
                      <m:r>
                        <w:rPr>
                          <w:rFonts w:ascii="Cambria Math" w:hAnsi="Cambria Math"/>
                        </w:rPr>
                        <m:t>i</m:t>
                      </m:r>
                    </m:e>
                  </m:d>
                </m:sup>
              </m:sSup>
              <m:r>
                <m:rPr>
                  <m:sty m:val="p"/>
                </m:rPr>
                <w:rPr>
                  <w:rFonts w:ascii="Cambria Math" w:hAnsi="Cambria Math"/>
                </w:rPr>
                <m:t>==</m:t>
              </m:r>
              <m:sSup>
                <m:sSupPr>
                  <m:ctrlPr>
                    <w:rPr>
                      <w:rFonts w:ascii="Cambria Math" w:hAnsi="Cambria Math"/>
                    </w:rPr>
                  </m:ctrlPr>
                </m:sSupPr>
                <m:e>
                  <m:acc>
                    <m:accPr>
                      <m:ctrlPr>
                        <w:rPr>
                          <w:rFonts w:ascii="Cambria Math" w:hAnsi="Cambria Math"/>
                        </w:rPr>
                      </m:ctrlPr>
                    </m:accPr>
                    <m:e>
                      <m:r>
                        <w:rPr>
                          <w:rFonts w:ascii="Cambria Math" w:hAnsi="Cambria Math"/>
                        </w:rPr>
                        <m:t>y</m:t>
                      </m:r>
                    </m:e>
                  </m:acc>
                </m:e>
                <m:sup>
                  <m:d>
                    <m:dPr>
                      <m:ctrlPr>
                        <w:rPr>
                          <w:rFonts w:ascii="Cambria Math" w:hAnsi="Cambria Math"/>
                        </w:rPr>
                      </m:ctrlPr>
                    </m:dPr>
                    <m:e>
                      <m:r>
                        <w:rPr>
                          <w:rFonts w:ascii="Cambria Math" w:hAnsi="Cambria Math"/>
                        </w:rPr>
                        <m:t>i</m:t>
                      </m:r>
                    </m:e>
                  </m:d>
                </m:sup>
              </m:sSup>
              <m:r>
                <m:rPr>
                  <m:sty m:val="p"/>
                </m:rPr>
                <w:rPr>
                  <w:rFonts w:ascii="Cambria Math" w:hAnsi="Cambria Math"/>
                </w:rPr>
                <m:t>)]</m:t>
              </m:r>
            </m:e>
          </m:nary>
        </m:oMath>
      </m:oMathPara>
    </w:p>
    <w:p w14:paraId="7D28F236" w14:textId="104C9AD7" w:rsidR="0076175D" w:rsidRPr="00BD3501" w:rsidRDefault="0076175D">
      <w:r w:rsidRPr="00BD3501">
        <w:t>Where:</w:t>
      </w:r>
    </w:p>
    <w:p w14:paraId="215B9251" w14:textId="7E05296B" w:rsidR="0076175D" w:rsidRPr="00BD3501" w:rsidRDefault="00012F31" w:rsidP="00023351">
      <w:pPr>
        <w:pStyle w:val="Equationlegend"/>
        <w:ind w:left="2552"/>
      </w:pPr>
      <w:r>
        <w:rPr>
          <w:i/>
          <w:iCs/>
        </w:rPr>
        <w:tab/>
      </w:r>
      <w:r w:rsidR="0076175D" w:rsidRPr="00BD3501">
        <w:rPr>
          <w:i/>
          <w:iCs/>
        </w:rPr>
        <w:t>n</w:t>
      </w:r>
      <w:r w:rsidR="0076175D" w:rsidRPr="00BD3501">
        <w:t xml:space="preserve"> </w:t>
      </w:r>
      <w:r>
        <w:tab/>
      </w:r>
      <w:r w:rsidR="0076175D" w:rsidRPr="00BD3501">
        <w:t>is the number of training examples</w:t>
      </w:r>
    </w:p>
    <w:p w14:paraId="0B6D9F4C" w14:textId="198C7FF3" w:rsidR="0076175D" w:rsidRPr="00BD3501" w:rsidRDefault="00012F31" w:rsidP="00023351">
      <w:pPr>
        <w:pStyle w:val="Equationlegend"/>
        <w:ind w:left="2552"/>
      </w:pPr>
      <w:r>
        <w:tab/>
      </w:r>
      <m:oMath>
        <m:sSup>
          <m:sSupPr>
            <m:ctrlPr>
              <w:rPr>
                <w:rFonts w:ascii="Cambria Math" w:hAnsi="Cambria Math"/>
              </w:rPr>
            </m:ctrlPr>
          </m:sSupPr>
          <m:e>
            <m:r>
              <w:rPr>
                <w:rFonts w:ascii="Cambria Math" w:hAnsi="Cambria Math"/>
              </w:rPr>
              <m:t>y</m:t>
            </m:r>
          </m:e>
          <m:sup>
            <m:d>
              <m:dPr>
                <m:ctrlPr>
                  <w:rPr>
                    <w:rFonts w:ascii="Cambria Math" w:hAnsi="Cambria Math"/>
                  </w:rPr>
                </m:ctrlPr>
              </m:dPr>
              <m:e>
                <m:r>
                  <w:rPr>
                    <w:rFonts w:ascii="Cambria Math" w:hAnsi="Cambria Math"/>
                  </w:rPr>
                  <m:t>i</m:t>
                </m:r>
              </m:e>
            </m:d>
          </m:sup>
        </m:sSup>
      </m:oMath>
      <w:r w:rsidR="0076175D" w:rsidRPr="00BD3501">
        <w:t xml:space="preserve"> </w:t>
      </w:r>
      <w:r>
        <w:tab/>
      </w:r>
      <w:r w:rsidR="0076175D" w:rsidRPr="00BD3501">
        <w:t xml:space="preserve">are the true labels for the </w:t>
      </w:r>
      <w:proofErr w:type="spellStart"/>
      <w:r w:rsidR="0076175D" w:rsidRPr="00012F31">
        <w:t>i</w:t>
      </w:r>
      <w:r w:rsidR="0076175D" w:rsidRPr="00012F31">
        <w:rPr>
          <w:vertAlign w:val="superscript"/>
        </w:rPr>
        <w:t>th</w:t>
      </w:r>
      <w:proofErr w:type="spellEnd"/>
      <w:r w:rsidR="0076175D" w:rsidRPr="00012F31">
        <w:t xml:space="preserve"> training</w:t>
      </w:r>
      <w:r w:rsidR="0076175D" w:rsidRPr="00BD3501">
        <w:t xml:space="preserve"> example</w:t>
      </w:r>
    </w:p>
    <w:p w14:paraId="1CD4E23B" w14:textId="515652CB" w:rsidR="00141B94" w:rsidRPr="00BD3501" w:rsidRDefault="00012F31" w:rsidP="00023351">
      <w:pPr>
        <w:pStyle w:val="Equationlegend"/>
        <w:ind w:left="2552"/>
      </w:pPr>
      <w:r>
        <w:tab/>
      </w:r>
      <m:oMath>
        <m:sSup>
          <m:sSupPr>
            <m:ctrlPr>
              <w:rPr>
                <w:rFonts w:ascii="Cambria Math" w:hAnsi="Cambria Math"/>
              </w:rPr>
            </m:ctrlPr>
          </m:sSupPr>
          <m:e>
            <m:acc>
              <m:accPr>
                <m:ctrlPr>
                  <w:rPr>
                    <w:rFonts w:ascii="Cambria Math" w:hAnsi="Cambria Math"/>
                  </w:rPr>
                </m:ctrlPr>
              </m:accPr>
              <m:e>
                <m:r>
                  <w:rPr>
                    <w:rFonts w:ascii="Cambria Math" w:hAnsi="Cambria Math"/>
                  </w:rPr>
                  <m:t>y</m:t>
                </m:r>
              </m:e>
            </m:acc>
          </m:e>
          <m:sup>
            <m:r>
              <w:rPr>
                <w:rFonts w:ascii="Cambria Math" w:hAnsi="Cambria Math"/>
              </w:rPr>
              <m:t>(i)</m:t>
            </m:r>
          </m:sup>
        </m:sSup>
      </m:oMath>
      <w:r w:rsidR="0076175D" w:rsidRPr="00BD3501">
        <w:t xml:space="preserve"> </w:t>
      </w:r>
      <w:r>
        <w:tab/>
      </w:r>
      <w:r w:rsidR="0076175D" w:rsidRPr="00BD3501">
        <w:t xml:space="preserve">are the predicted labels for the </w:t>
      </w:r>
      <w:proofErr w:type="spellStart"/>
      <w:r w:rsidR="0076175D" w:rsidRPr="00BD3501">
        <w:t>i</w:t>
      </w:r>
      <w:r w:rsidR="0076175D" w:rsidRPr="00012F31">
        <w:rPr>
          <w:vertAlign w:val="superscript"/>
        </w:rPr>
        <w:t>th</w:t>
      </w:r>
      <w:proofErr w:type="spellEnd"/>
      <w:r w:rsidR="0076175D" w:rsidRPr="00012F31">
        <w:t xml:space="preserve"> </w:t>
      </w:r>
      <w:r w:rsidR="0076175D" w:rsidRPr="00BD3501">
        <w:t>training example</w:t>
      </w:r>
      <w:r w:rsidR="00023351">
        <w:t>.</w:t>
      </w:r>
    </w:p>
    <w:p w14:paraId="7E6EEA05" w14:textId="68D7B028" w:rsidR="00CC1E05" w:rsidRPr="00BD3501" w:rsidRDefault="00CC1E05" w:rsidP="00010AD8">
      <w:pPr>
        <w:pStyle w:val="Headingb"/>
      </w:pPr>
      <w:r w:rsidRPr="00BD3501">
        <w:t>Example-</w:t>
      </w:r>
      <w:r w:rsidR="002274CD" w:rsidRPr="00BD3501">
        <w:t>based accuracy</w:t>
      </w:r>
    </w:p>
    <w:p w14:paraId="5D2861F0" w14:textId="1E1813D8" w:rsidR="00141B94" w:rsidRPr="00BD3501" w:rsidRDefault="00CC1E05" w:rsidP="00010AD8">
      <w:r w:rsidRPr="00BD3501">
        <w:t xml:space="preserve">This extends the </w:t>
      </w:r>
      <w:r w:rsidR="00EE4838" w:rsidRPr="00BD3501">
        <w:t>a</w:t>
      </w:r>
      <w:r w:rsidRPr="00BD3501">
        <w:t>ccuracy metrics to multi</w:t>
      </w:r>
      <w:r w:rsidR="00EE4838" w:rsidRPr="00BD3501">
        <w:t>-</w:t>
      </w:r>
      <w:r w:rsidRPr="00BD3501">
        <w:t>label classification. The overall accuracy is the average of accuracy across training instances.</w:t>
      </w:r>
    </w:p>
    <w:p w14:paraId="0814A9E3" w14:textId="2FF24CFB" w:rsidR="00CC1E05" w:rsidRPr="00BD3501" w:rsidRDefault="00CC1E05" w:rsidP="00010AD8">
      <w:pPr>
        <w:pStyle w:val="Headingb"/>
      </w:pPr>
      <w:r w:rsidRPr="00BD3501">
        <w:t xml:space="preserve">Macro </w:t>
      </w:r>
      <w:r w:rsidR="002274CD" w:rsidRPr="00BD3501">
        <w:t>averaged accuracy</w:t>
      </w:r>
    </w:p>
    <w:p w14:paraId="692D16B0" w14:textId="633B9B58" w:rsidR="00141B94" w:rsidRPr="00BD3501" w:rsidRDefault="00CC1E05" w:rsidP="00010AD8">
      <w:r w:rsidRPr="00BD3501">
        <w:t xml:space="preserve">This extends the </w:t>
      </w:r>
      <w:r w:rsidR="00C85EFB" w:rsidRPr="00BD3501">
        <w:t>a</w:t>
      </w:r>
      <w:r w:rsidRPr="00BD3501">
        <w:t>ccuracy metric to multi</w:t>
      </w:r>
      <w:r w:rsidR="00EE4838" w:rsidRPr="00BD3501">
        <w:t>-</w:t>
      </w:r>
      <w:r w:rsidRPr="00BD3501">
        <w:t xml:space="preserve">label classification. This metric computes the </w:t>
      </w:r>
      <w:r w:rsidR="00EE4838" w:rsidRPr="00BD3501">
        <w:t>a</w:t>
      </w:r>
      <w:r w:rsidRPr="00BD3501">
        <w:t>ccuracy of individual class labels and then averages over all classes.</w:t>
      </w:r>
    </w:p>
    <w:p w14:paraId="43E078DC" w14:textId="77777777" w:rsidR="0076175D" w:rsidRPr="00BD3501" w:rsidRDefault="0076175D" w:rsidP="0076175D">
      <w:r w:rsidRPr="00BD3501">
        <w:t>Mathematically,</w:t>
      </w:r>
    </w:p>
    <w:p w14:paraId="321924E1" w14:textId="6B399C4B" w:rsidR="00E36F70" w:rsidRPr="00BD3501" w:rsidRDefault="00650858" w:rsidP="00023351">
      <w:pPr>
        <w:pStyle w:val="Equation"/>
        <w:rPr>
          <w:b/>
          <w:noProof/>
        </w:rPr>
      </w:pPr>
      <m:oMathPara>
        <m:oMath>
          <m:r>
            <w:rPr>
              <w:rFonts w:ascii="Cambria Math" w:hAnsi="Cambria Math"/>
            </w:rPr>
            <m:t>λ</m:t>
          </m:r>
          <m:r>
            <m:rPr>
              <m:sty m:val="b"/>
            </m:rPr>
            <w:rPr>
              <w:rFonts w:ascii="Cambria Math" w:hAnsi="Cambria Math"/>
            </w:rPr>
            <m:t xml:space="preserve"> – </m:t>
          </m:r>
          <m:r>
            <w:rPr>
              <w:rFonts w:ascii="Cambria Math" w:hAnsi="Cambria Math"/>
            </w:rPr>
            <m:t>Accuracy</m:t>
          </m:r>
          <m:r>
            <m:rPr>
              <m:sty m:val="b"/>
            </m:rPr>
            <w:rPr>
              <w:rFonts w:ascii="Cambria Math" w:hAnsi="Cambria Math"/>
            </w:rPr>
            <m:t xml:space="preserve"> (</m:t>
          </m:r>
          <m:sSubSup>
            <m:sSubSupPr>
              <m:ctrlPr>
                <w:rPr>
                  <w:rFonts w:ascii="Cambria Math" w:hAnsi="Cambria Math"/>
                </w:rPr>
              </m:ctrlPr>
            </m:sSubSupPr>
            <m:e>
              <m:r>
                <w:rPr>
                  <w:rFonts w:ascii="Cambria Math" w:hAnsi="Cambria Math"/>
                </w:rPr>
                <m:t>A</m:t>
              </m:r>
            </m:e>
            <m:sub>
              <m:r>
                <w:rPr>
                  <w:rFonts w:ascii="Cambria Math" w:hAnsi="Cambria Math"/>
                </w:rPr>
                <m:t>Macro</m:t>
              </m:r>
            </m:sub>
            <m:sup>
              <m:r>
                <w:rPr>
                  <w:rFonts w:ascii="Cambria Math" w:hAnsi="Cambria Math"/>
                </w:rPr>
                <m:t>j</m:t>
              </m:r>
            </m:sup>
          </m:sSubSup>
          <m:r>
            <m:rPr>
              <m:sty m:val="b"/>
            </m:rPr>
            <w:rPr>
              <w:rFonts w:ascii="Cambria Math" w:hAnsi="Cambria Math"/>
            </w:rPr>
            <m:t xml:space="preserve">) = </m:t>
          </m:r>
          <m:f>
            <m:fPr>
              <m:ctrlPr>
                <w:rPr>
                  <w:rFonts w:ascii="Cambria Math" w:hAnsi="Cambria Math"/>
                </w:rPr>
              </m:ctrlPr>
            </m:fPr>
            <m:num>
              <m:nary>
                <m:naryPr>
                  <m:chr m:val="∑"/>
                  <m:limLoc m:val="subSup"/>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r>
                    <m:rPr>
                      <m:sty m:val="p"/>
                    </m:rPr>
                    <w:rPr>
                      <w:rFonts w:ascii="Cambria Math" w:hAnsi="Cambria Math"/>
                    </w:rPr>
                    <m:t xml:space="preserve"> [</m:t>
                  </m:r>
                  <m:sSubSup>
                    <m:sSubSupPr>
                      <m:ctrlPr>
                        <w:rPr>
                          <w:rFonts w:ascii="Cambria Math" w:hAnsi="Cambria Math"/>
                        </w:rPr>
                      </m:ctrlPr>
                    </m:sSubSupPr>
                    <m:e>
                      <m:r>
                        <w:rPr>
                          <w:rFonts w:ascii="Cambria Math" w:hAnsi="Cambria Math"/>
                        </w:rPr>
                        <m:t>y</m:t>
                      </m:r>
                    </m:e>
                    <m:sub>
                      <m:r>
                        <w:rPr>
                          <w:rFonts w:ascii="Cambria Math" w:hAnsi="Cambria Math"/>
                        </w:rPr>
                        <m:t>j</m:t>
                      </m:r>
                    </m:sub>
                    <m:sup>
                      <m:r>
                        <m:rPr>
                          <m:sty m:val="p"/>
                        </m:rPr>
                        <w:rPr>
                          <w:rFonts w:ascii="Cambria Math" w:hAnsi="Cambria Math"/>
                        </w:rPr>
                        <m:t>(</m:t>
                      </m:r>
                      <m:r>
                        <w:rPr>
                          <w:rFonts w:ascii="Cambria Math" w:hAnsi="Cambria Math"/>
                        </w:rPr>
                        <m:t>i</m:t>
                      </m:r>
                      <m:r>
                        <m:rPr>
                          <m:sty m:val="p"/>
                        </m:rPr>
                        <w:rPr>
                          <w:rFonts w:ascii="Cambria Math" w:hAnsi="Cambria Math"/>
                        </w:rPr>
                        <m:t>)</m:t>
                      </m:r>
                    </m:sup>
                  </m:sSubSup>
                  <m:r>
                    <m:rPr>
                      <m:sty m:val="p"/>
                    </m:rPr>
                    <w:rPr>
                      <w:rFonts w:ascii="Cambria Math" w:hAnsi="Cambria Math"/>
                    </w:rPr>
                    <m:t xml:space="preserve"> </m:t>
                  </m:r>
                  <m:r>
                    <m:rPr>
                      <m:sty m:val="p"/>
                    </m:rPr>
                    <w:rPr>
                      <w:rFonts w:ascii="Cambria Math" w:hAnsi="Cambria Math" w:hint="eastAsia"/>
                    </w:rPr>
                    <m:t>∧</m:t>
                  </m:r>
                  <m:r>
                    <m:rPr>
                      <m:sty m:val="p"/>
                    </m:rPr>
                    <w:rPr>
                      <w:rFonts w:ascii="Cambria Math" w:hAnsi="Cambria Math"/>
                    </w:rPr>
                    <m:t xml:space="preserve"> </m:t>
                  </m:r>
                  <m:sSubSup>
                    <m:sSubSupPr>
                      <m:ctrlPr>
                        <w:rPr>
                          <w:rFonts w:ascii="Cambria Math" w:hAnsi="Cambria Math"/>
                        </w:rPr>
                      </m:ctrlPr>
                    </m:sSubSupPr>
                    <m:e>
                      <m:acc>
                        <m:accPr>
                          <m:ctrlPr>
                            <w:rPr>
                              <w:rFonts w:ascii="Cambria Math" w:hAnsi="Cambria Math"/>
                            </w:rPr>
                          </m:ctrlPr>
                        </m:accPr>
                        <m:e>
                          <m:r>
                            <w:rPr>
                              <w:rFonts w:ascii="Cambria Math" w:hAnsi="Cambria Math"/>
                            </w:rPr>
                            <m:t>y</m:t>
                          </m:r>
                        </m:e>
                      </m:acc>
                    </m:e>
                    <m:sub>
                      <m:r>
                        <w:rPr>
                          <w:rFonts w:ascii="Cambria Math" w:hAnsi="Cambria Math"/>
                        </w:rPr>
                        <m:t>j</m:t>
                      </m:r>
                    </m:sub>
                    <m:sup>
                      <m:r>
                        <m:rPr>
                          <m:sty m:val="p"/>
                        </m:rPr>
                        <w:rPr>
                          <w:rFonts w:ascii="Cambria Math" w:hAnsi="Cambria Math"/>
                        </w:rPr>
                        <m:t>(</m:t>
                      </m:r>
                      <m:r>
                        <w:rPr>
                          <w:rFonts w:ascii="Cambria Math" w:hAnsi="Cambria Math"/>
                        </w:rPr>
                        <m:t>i</m:t>
                      </m:r>
                      <m:r>
                        <m:rPr>
                          <m:sty m:val="p"/>
                        </m:rPr>
                        <w:rPr>
                          <w:rFonts w:ascii="Cambria Math" w:hAnsi="Cambria Math"/>
                        </w:rPr>
                        <m:t>)</m:t>
                      </m:r>
                    </m:sup>
                  </m:sSubSup>
                  <m:r>
                    <m:rPr>
                      <m:sty m:val="p"/>
                    </m:rPr>
                    <w:rPr>
                      <w:rFonts w:ascii="Cambria Math" w:hAnsi="Cambria Math"/>
                    </w:rPr>
                    <m:t>]</m:t>
                  </m:r>
                </m:e>
              </m:nary>
            </m:num>
            <m:den>
              <m:nary>
                <m:naryPr>
                  <m:chr m:val="∑"/>
                  <m:limLoc m:val="subSup"/>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r>
                    <m:rPr>
                      <m:sty m:val="p"/>
                    </m:rPr>
                    <w:rPr>
                      <w:rFonts w:ascii="Cambria Math" w:hAnsi="Cambria Math"/>
                    </w:rPr>
                    <m:t xml:space="preserve"> [</m:t>
                  </m:r>
                  <m:sSubSup>
                    <m:sSubSupPr>
                      <m:ctrlPr>
                        <w:rPr>
                          <w:rFonts w:ascii="Cambria Math" w:hAnsi="Cambria Math"/>
                        </w:rPr>
                      </m:ctrlPr>
                    </m:sSubSupPr>
                    <m:e>
                      <m:r>
                        <w:rPr>
                          <w:rFonts w:ascii="Cambria Math" w:hAnsi="Cambria Math"/>
                        </w:rPr>
                        <m:t>y</m:t>
                      </m:r>
                    </m:e>
                    <m:sub>
                      <m:r>
                        <w:rPr>
                          <w:rFonts w:ascii="Cambria Math" w:hAnsi="Cambria Math"/>
                        </w:rPr>
                        <m:t>j</m:t>
                      </m:r>
                    </m:sub>
                    <m:sup>
                      <m:r>
                        <m:rPr>
                          <m:sty m:val="p"/>
                        </m:rPr>
                        <w:rPr>
                          <w:rFonts w:ascii="Cambria Math" w:hAnsi="Cambria Math"/>
                        </w:rPr>
                        <m:t>(</m:t>
                      </m:r>
                      <m:r>
                        <w:rPr>
                          <w:rFonts w:ascii="Cambria Math" w:hAnsi="Cambria Math"/>
                        </w:rPr>
                        <m:t>i</m:t>
                      </m:r>
                      <m:r>
                        <m:rPr>
                          <m:sty m:val="p"/>
                        </m:rPr>
                        <w:rPr>
                          <w:rFonts w:ascii="Cambria Math" w:hAnsi="Cambria Math"/>
                        </w:rPr>
                        <m:t>)</m:t>
                      </m:r>
                    </m:sup>
                  </m:sSubSup>
                  <m:r>
                    <m:rPr>
                      <m:sty m:val="p"/>
                    </m:rPr>
                    <w:rPr>
                      <w:rFonts w:ascii="Cambria Math" w:hAnsi="Cambria Math" w:hint="eastAsia"/>
                    </w:rPr>
                    <m:t xml:space="preserve"> </m:t>
                  </m:r>
                  <m:r>
                    <m:rPr>
                      <m:sty m:val="p"/>
                    </m:rPr>
                    <w:rPr>
                      <w:rFonts w:ascii="Cambria Math" w:hAnsi="Cambria Math" w:hint="eastAsia"/>
                    </w:rPr>
                    <m:t>∨</m:t>
                  </m:r>
                  <m:r>
                    <m:rPr>
                      <m:sty m:val="p"/>
                    </m:rPr>
                    <w:rPr>
                      <w:rFonts w:ascii="Cambria Math" w:hAnsi="Cambria Math" w:hint="eastAsia"/>
                    </w:rPr>
                    <m:t xml:space="preserve"> </m:t>
                  </m:r>
                  <m:sSubSup>
                    <m:sSubSupPr>
                      <m:ctrlPr>
                        <w:rPr>
                          <w:rFonts w:ascii="Cambria Math" w:hAnsi="Cambria Math"/>
                        </w:rPr>
                      </m:ctrlPr>
                    </m:sSubSupPr>
                    <m:e>
                      <m:acc>
                        <m:accPr>
                          <m:ctrlPr>
                            <w:rPr>
                              <w:rFonts w:ascii="Cambria Math" w:hAnsi="Cambria Math"/>
                            </w:rPr>
                          </m:ctrlPr>
                        </m:accPr>
                        <m:e>
                          <m:r>
                            <w:rPr>
                              <w:rFonts w:ascii="Cambria Math" w:hAnsi="Cambria Math"/>
                            </w:rPr>
                            <m:t>y</m:t>
                          </m:r>
                        </m:e>
                      </m:acc>
                    </m:e>
                    <m:sub>
                      <m:r>
                        <w:rPr>
                          <w:rFonts w:ascii="Cambria Math" w:hAnsi="Cambria Math"/>
                        </w:rPr>
                        <m:t>j</m:t>
                      </m:r>
                    </m:sub>
                    <m:sup>
                      <m:r>
                        <m:rPr>
                          <m:sty m:val="p"/>
                        </m:rPr>
                        <w:rPr>
                          <w:rFonts w:ascii="Cambria Math" w:hAnsi="Cambria Math"/>
                        </w:rPr>
                        <m:t>(</m:t>
                      </m:r>
                      <m:r>
                        <w:rPr>
                          <w:rFonts w:ascii="Cambria Math" w:hAnsi="Cambria Math"/>
                        </w:rPr>
                        <m:t>i</m:t>
                      </m:r>
                      <m:r>
                        <m:rPr>
                          <m:sty m:val="p"/>
                        </m:rPr>
                        <w:rPr>
                          <w:rFonts w:ascii="Cambria Math" w:hAnsi="Cambria Math"/>
                        </w:rPr>
                        <m:t>)</m:t>
                      </m:r>
                    </m:sup>
                  </m:sSubSup>
                  <m:r>
                    <m:rPr>
                      <m:sty m:val="p"/>
                    </m:rPr>
                    <w:rPr>
                      <w:rFonts w:ascii="Cambria Math" w:hAnsi="Cambria Math"/>
                    </w:rPr>
                    <m:t>]</m:t>
                  </m:r>
                </m:e>
              </m:nary>
            </m:den>
          </m:f>
        </m:oMath>
      </m:oMathPara>
    </w:p>
    <w:p w14:paraId="10125163" w14:textId="1873D356" w:rsidR="00E36F70" w:rsidRPr="00BD3501" w:rsidRDefault="00000000" w:rsidP="00023351">
      <w:pPr>
        <w:pStyle w:val="Equation"/>
        <w:rPr>
          <w:b/>
          <w:noProof/>
        </w:rPr>
      </w:pPr>
      <m:oMathPara>
        <m:oMath>
          <m:sSub>
            <m:sSubPr>
              <m:ctrlPr>
                <w:rPr>
                  <w:rFonts w:ascii="Cambria Math" w:hAnsi="Cambria Math"/>
                </w:rPr>
              </m:ctrlPr>
            </m:sSubPr>
            <m:e>
              <m:r>
                <w:rPr>
                  <w:rFonts w:ascii="Cambria Math" w:hAnsi="Cambria Math" w:hint="eastAsia"/>
                </w:rPr>
                <m:t>Accuracy</m:t>
              </m:r>
            </m:e>
            <m:sub>
              <m:r>
                <w:rPr>
                  <w:rFonts w:ascii="Cambria Math" w:hAnsi="Cambria Math" w:hint="eastAsia"/>
                </w:rPr>
                <m:t>Macro</m:t>
              </m:r>
            </m:sub>
          </m:sSub>
          <m:r>
            <m:rPr>
              <m:sty m:val="b"/>
            </m:rPr>
            <w:rPr>
              <w:rFonts w:ascii="Cambria Math" w:hAnsi="Cambria Math"/>
            </w:rPr>
            <m:t xml:space="preserve"> </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k</m:t>
              </m:r>
            </m:den>
          </m:f>
          <m:nary>
            <m:naryPr>
              <m:chr m:val="∑"/>
              <m:limLoc m:val="undOvr"/>
              <m:ctrlPr>
                <w:rPr>
                  <w:rFonts w:ascii="Cambria Math" w:hAnsi="Cambria Math"/>
                </w:rPr>
              </m:ctrlPr>
            </m:naryPr>
            <m:sub>
              <m:r>
                <w:rPr>
                  <w:rFonts w:ascii="Cambria Math" w:hAnsi="Cambria Math"/>
                </w:rPr>
                <m:t>j</m:t>
              </m:r>
              <m:r>
                <m:rPr>
                  <m:sty m:val="b"/>
                </m:rPr>
                <w:rPr>
                  <w:rFonts w:ascii="Cambria Math" w:hAnsi="Cambria Math"/>
                </w:rPr>
                <m:t>=1</m:t>
              </m:r>
            </m:sub>
            <m:sup>
              <m:r>
                <w:rPr>
                  <w:rFonts w:ascii="Cambria Math" w:hAnsi="Cambria Math"/>
                </w:rPr>
                <m:t>k</m:t>
              </m:r>
            </m:sup>
            <m:e>
              <m:r>
                <m:rPr>
                  <m:sty m:val="b"/>
                </m:rPr>
                <w:rPr>
                  <w:rFonts w:ascii="Cambria Math" w:hAnsi="Cambria Math"/>
                </w:rPr>
                <m:t>(</m:t>
              </m:r>
              <m:sSubSup>
                <m:sSubSupPr>
                  <m:ctrlPr>
                    <w:rPr>
                      <w:rFonts w:ascii="Cambria Math" w:hAnsi="Cambria Math"/>
                    </w:rPr>
                  </m:ctrlPr>
                </m:sSubSupPr>
                <m:e>
                  <m:r>
                    <m:rPr>
                      <m:sty m:val="bi"/>
                    </m:rPr>
                    <w:rPr>
                      <w:rFonts w:ascii="Cambria Math" w:hAnsi="Cambria Math"/>
                    </w:rPr>
                    <m:t>A</m:t>
                  </m:r>
                </m:e>
                <m:sub>
                  <m:r>
                    <w:rPr>
                      <w:rFonts w:ascii="Cambria Math" w:hAnsi="Cambria Math"/>
                    </w:rPr>
                    <m:t>Macro</m:t>
                  </m:r>
                </m:sub>
                <m:sup>
                  <m:r>
                    <w:rPr>
                      <w:rFonts w:ascii="Cambria Math" w:hAnsi="Cambria Math"/>
                    </w:rPr>
                    <m:t>j</m:t>
                  </m:r>
                </m:sup>
              </m:sSubSup>
              <m:r>
                <m:rPr>
                  <m:sty m:val="b"/>
                </m:rPr>
                <w:rPr>
                  <w:rFonts w:ascii="Cambria Math" w:hAnsi="Cambria Math"/>
                </w:rPr>
                <m:t>)</m:t>
              </m:r>
            </m:e>
          </m:nary>
        </m:oMath>
      </m:oMathPara>
    </w:p>
    <w:p w14:paraId="45C06D34" w14:textId="7687FAB9" w:rsidR="00E36F70" w:rsidRPr="00BD3501" w:rsidRDefault="00E36F70" w:rsidP="00E36F70">
      <w:pPr>
        <w:rPr>
          <w:noProof/>
        </w:rPr>
      </w:pPr>
      <w:r w:rsidRPr="00BD3501">
        <w:rPr>
          <w:noProof/>
        </w:rPr>
        <w:t>Where:</w:t>
      </w:r>
    </w:p>
    <w:p w14:paraId="7957E32B" w14:textId="679D8573" w:rsidR="00E36F70" w:rsidRPr="00BD3501" w:rsidRDefault="00012F31" w:rsidP="00023351">
      <w:pPr>
        <w:pStyle w:val="Equationlegend"/>
        <w:ind w:left="2552"/>
      </w:pPr>
      <w:r>
        <w:rPr>
          <w:i/>
          <w:iCs/>
        </w:rPr>
        <w:tab/>
      </w:r>
      <w:r w:rsidR="00E36F70" w:rsidRPr="00BD3501">
        <w:rPr>
          <w:i/>
          <w:iCs/>
        </w:rPr>
        <w:t>n</w:t>
      </w:r>
      <w:r w:rsidR="00E36F70" w:rsidRPr="00BD3501">
        <w:t xml:space="preserve"> </w:t>
      </w:r>
      <w:r>
        <w:tab/>
      </w:r>
      <w:r w:rsidR="00E36F70" w:rsidRPr="00BD3501">
        <w:t>is the number of training examples</w:t>
      </w:r>
    </w:p>
    <w:p w14:paraId="3BB2CE60" w14:textId="21157E72" w:rsidR="00E36F70" w:rsidRPr="00BD3501" w:rsidRDefault="00012F31" w:rsidP="00023351">
      <w:pPr>
        <w:pStyle w:val="Equationlegend"/>
        <w:ind w:left="2552"/>
      </w:pPr>
      <w:r>
        <w:tab/>
      </w:r>
      <m:oMath>
        <m:sSubSup>
          <m:sSubSupPr>
            <m:ctrlPr>
              <w:rPr>
                <w:rFonts w:ascii="Cambria Math" w:hAnsi="Cambria Math"/>
              </w:rPr>
            </m:ctrlPr>
          </m:sSubSupPr>
          <m:e>
            <m:r>
              <w:rPr>
                <w:rFonts w:ascii="Cambria Math" w:hAnsi="Cambria Math"/>
              </w:rPr>
              <m:t>y</m:t>
            </m:r>
          </m:e>
          <m:sub>
            <m:r>
              <w:rPr>
                <w:rFonts w:ascii="Cambria Math" w:hAnsi="Cambria Math"/>
              </w:rPr>
              <m:t>j</m:t>
            </m:r>
          </m:sub>
          <m:sup>
            <m:r>
              <w:rPr>
                <w:rFonts w:ascii="Cambria Math" w:hAnsi="Cambria Math"/>
              </w:rPr>
              <m:t>(i)</m:t>
            </m:r>
          </m:sup>
        </m:sSubSup>
      </m:oMath>
      <w:r w:rsidR="00E36F70" w:rsidRPr="00BD3501">
        <w:t xml:space="preserve"> </w:t>
      </w:r>
      <w:r>
        <w:tab/>
      </w:r>
      <w:r w:rsidR="00E36F70" w:rsidRPr="00BD3501">
        <w:t xml:space="preserve">are the true labels for the </w:t>
      </w:r>
      <w:proofErr w:type="spellStart"/>
      <w:r w:rsidR="00E36F70" w:rsidRPr="00BD3501">
        <w:t>i</w:t>
      </w:r>
      <w:r w:rsidR="00E36F70" w:rsidRPr="00BD3501">
        <w:rPr>
          <w:vertAlign w:val="superscript"/>
        </w:rPr>
        <w:t>th</w:t>
      </w:r>
      <w:proofErr w:type="spellEnd"/>
      <w:r w:rsidR="00E36F70" w:rsidRPr="00BD3501">
        <w:t xml:space="preserve"> training example and </w:t>
      </w:r>
      <w:proofErr w:type="spellStart"/>
      <w:r w:rsidR="00E36F70" w:rsidRPr="00BD3501">
        <w:t>j</w:t>
      </w:r>
      <w:r w:rsidR="00E36F70" w:rsidRPr="00BD3501">
        <w:rPr>
          <w:vertAlign w:val="superscript"/>
        </w:rPr>
        <w:t>th</w:t>
      </w:r>
      <w:proofErr w:type="spellEnd"/>
      <w:r w:rsidR="00E36F70" w:rsidRPr="00BD3501">
        <w:t xml:space="preserve"> class</w:t>
      </w:r>
    </w:p>
    <w:p w14:paraId="55A40620" w14:textId="50A0A3F2" w:rsidR="00E36F70" w:rsidRPr="00BD3501" w:rsidRDefault="00012F31" w:rsidP="00023351">
      <w:pPr>
        <w:pStyle w:val="Equationlegend"/>
        <w:ind w:left="2552"/>
      </w:pPr>
      <w:r>
        <w:tab/>
      </w:r>
      <m:oMath>
        <m:sSubSup>
          <m:sSubSupPr>
            <m:ctrlPr>
              <w:rPr>
                <w:rFonts w:ascii="Cambria Math" w:hAnsi="Cambria Math"/>
              </w:rPr>
            </m:ctrlPr>
          </m:sSubSupPr>
          <m:e>
            <m:acc>
              <m:accPr>
                <m:ctrlPr>
                  <w:rPr>
                    <w:rFonts w:ascii="Cambria Math" w:hAnsi="Cambria Math"/>
                  </w:rPr>
                </m:ctrlPr>
              </m:accPr>
              <m:e>
                <m:r>
                  <w:rPr>
                    <w:rFonts w:ascii="Cambria Math" w:hAnsi="Cambria Math"/>
                  </w:rPr>
                  <m:t>y</m:t>
                </m:r>
              </m:e>
            </m:acc>
          </m:e>
          <m:sub>
            <m:r>
              <w:rPr>
                <w:rFonts w:ascii="Cambria Math" w:hAnsi="Cambria Math"/>
              </w:rPr>
              <m:t>j</m:t>
            </m:r>
          </m:sub>
          <m:sup>
            <m:r>
              <w:rPr>
                <w:rFonts w:ascii="Cambria Math" w:hAnsi="Cambria Math"/>
              </w:rPr>
              <m:t>(i)</m:t>
            </m:r>
          </m:sup>
        </m:sSubSup>
      </m:oMath>
      <w:r w:rsidR="00E36F70" w:rsidRPr="00BD3501">
        <w:t xml:space="preserve"> </w:t>
      </w:r>
      <w:r>
        <w:tab/>
      </w:r>
      <w:r w:rsidR="00E36F70" w:rsidRPr="00BD3501">
        <w:t xml:space="preserve">are the predicted labels for the </w:t>
      </w:r>
      <w:proofErr w:type="spellStart"/>
      <w:r w:rsidR="00E36F70" w:rsidRPr="00BD3501">
        <w:t>i</w:t>
      </w:r>
      <w:r w:rsidR="00E36F70" w:rsidRPr="00BD3501">
        <w:rPr>
          <w:vertAlign w:val="superscript"/>
        </w:rPr>
        <w:t>th</w:t>
      </w:r>
      <w:proofErr w:type="spellEnd"/>
      <w:r w:rsidR="00E36F70" w:rsidRPr="00BD3501">
        <w:t xml:space="preserve"> training example and </w:t>
      </w:r>
      <w:proofErr w:type="spellStart"/>
      <w:r w:rsidR="00E36F70" w:rsidRPr="00BD3501">
        <w:t>j</w:t>
      </w:r>
      <w:r w:rsidR="00E36F70" w:rsidRPr="00BD3501">
        <w:rPr>
          <w:vertAlign w:val="superscript"/>
        </w:rPr>
        <w:t>th</w:t>
      </w:r>
      <w:proofErr w:type="spellEnd"/>
      <w:r w:rsidR="00E36F70" w:rsidRPr="00BD3501">
        <w:t xml:space="preserve"> class</w:t>
      </w:r>
    </w:p>
    <w:p w14:paraId="58751E03" w14:textId="3DBE4E29" w:rsidR="00E36F70" w:rsidRPr="00BD3501" w:rsidRDefault="00012F31" w:rsidP="00023351">
      <w:pPr>
        <w:pStyle w:val="Equationlegend"/>
        <w:ind w:left="2552"/>
      </w:pPr>
      <w:r>
        <w:rPr>
          <w:b/>
        </w:rPr>
        <w:tab/>
      </w:r>
      <m:oMath>
        <m:r>
          <m:rPr>
            <m:sty m:val="bi"/>
          </m:rPr>
          <w:rPr>
            <w:rFonts w:ascii="Cambria Math" w:hAnsi="Cambria Math"/>
          </w:rPr>
          <m:t>∧</m:t>
        </m:r>
      </m:oMath>
      <w:r w:rsidR="00E36F70" w:rsidRPr="00BD3501">
        <w:t xml:space="preserve"> </w:t>
      </w:r>
      <w:r>
        <w:tab/>
      </w:r>
      <w:r w:rsidR="00E36F70" w:rsidRPr="00BD3501">
        <w:t>is the logical AND operator</w:t>
      </w:r>
    </w:p>
    <w:p w14:paraId="6C0832A0" w14:textId="4E1D94CA" w:rsidR="00E36F70" w:rsidRPr="00BD3501" w:rsidRDefault="00012F31" w:rsidP="00023351">
      <w:pPr>
        <w:pStyle w:val="Equationlegend"/>
        <w:ind w:left="2552"/>
      </w:pPr>
      <w:r>
        <w:rPr>
          <w:b/>
        </w:rPr>
        <w:tab/>
      </w:r>
      <m:oMath>
        <m:r>
          <m:rPr>
            <m:sty m:val="bi"/>
          </m:rPr>
          <w:rPr>
            <w:rFonts w:ascii="Cambria Math" w:hAnsi="Cambria Math"/>
          </w:rPr>
          <m:t>∨</m:t>
        </m:r>
      </m:oMath>
      <w:r w:rsidR="00E36F70" w:rsidRPr="00BD3501">
        <w:t xml:space="preserve"> </w:t>
      </w:r>
      <w:r>
        <w:tab/>
      </w:r>
      <w:r w:rsidR="00E36F70" w:rsidRPr="00BD3501">
        <w:t>is the logical OR operator</w:t>
      </w:r>
    </w:p>
    <w:p w14:paraId="506B5D1B" w14:textId="5FE1FB32" w:rsidR="00E36F70" w:rsidRPr="00BD3501" w:rsidRDefault="00012F31" w:rsidP="00023351">
      <w:pPr>
        <w:pStyle w:val="Equationlegend"/>
        <w:ind w:left="2552"/>
      </w:pPr>
      <w:r>
        <w:rPr>
          <w:i/>
          <w:iCs/>
        </w:rPr>
        <w:tab/>
      </w:r>
      <w:r w:rsidR="00E36F70" w:rsidRPr="00BD3501">
        <w:rPr>
          <w:i/>
          <w:iCs/>
        </w:rPr>
        <w:t>k</w:t>
      </w:r>
      <w:r w:rsidR="00E36F70" w:rsidRPr="00BD3501">
        <w:t xml:space="preserve"> </w:t>
      </w:r>
      <w:r>
        <w:tab/>
      </w:r>
      <w:r w:rsidR="00E36F70" w:rsidRPr="00BD3501">
        <w:t>is the number of classes</w:t>
      </w:r>
      <w:r w:rsidR="00023351">
        <w:t>.</w:t>
      </w:r>
    </w:p>
    <w:p w14:paraId="3F096098" w14:textId="3EB71EFF" w:rsidR="00CC1E05" w:rsidRPr="00BD3501" w:rsidRDefault="00CC1E05" w:rsidP="00010AD8">
      <w:pPr>
        <w:pStyle w:val="Headingb"/>
      </w:pPr>
      <w:r w:rsidRPr="00BD3501">
        <w:t xml:space="preserve">Micro </w:t>
      </w:r>
      <w:r w:rsidR="002274CD" w:rsidRPr="00BD3501">
        <w:t>averaged accuracy</w:t>
      </w:r>
    </w:p>
    <w:p w14:paraId="25C13863" w14:textId="3B125248" w:rsidR="00141B94" w:rsidRPr="00BD3501" w:rsidRDefault="00CC1E05" w:rsidP="00010AD8">
      <w:r w:rsidRPr="00BD3501">
        <w:t xml:space="preserve">This extends the </w:t>
      </w:r>
      <w:r w:rsidR="00EE4838" w:rsidRPr="00BD3501">
        <w:t>ac</w:t>
      </w:r>
      <w:r w:rsidRPr="00BD3501">
        <w:t>curacy metric to multi</w:t>
      </w:r>
      <w:r w:rsidR="00EE4838" w:rsidRPr="00BD3501">
        <w:t>-</w:t>
      </w:r>
      <w:r w:rsidRPr="00BD3501">
        <w:t xml:space="preserve">label classification. This </w:t>
      </w:r>
      <w:r w:rsidR="00EE4838" w:rsidRPr="00BD3501">
        <w:t>label based metric computes the acc</w:t>
      </w:r>
      <w:r w:rsidRPr="00BD3501">
        <w:t>uracy globally over all instances and all class labels.</w:t>
      </w:r>
    </w:p>
    <w:p w14:paraId="0C083172" w14:textId="77777777" w:rsidR="00E36F70" w:rsidRPr="00BD3501" w:rsidRDefault="00E36F70" w:rsidP="00E36F70">
      <w:r w:rsidRPr="00BD3501">
        <w:t>Mathematically,</w:t>
      </w:r>
    </w:p>
    <w:p w14:paraId="6DA844DE" w14:textId="351BF638" w:rsidR="00E36F70" w:rsidRPr="00BD3501" w:rsidRDefault="00000000" w:rsidP="00023351">
      <w:pPr>
        <w:pStyle w:val="Equation"/>
        <w:rPr>
          <w:b/>
          <w:noProof/>
        </w:rPr>
      </w:pPr>
      <m:oMathPara>
        <m:oMath>
          <m:sSub>
            <m:sSubPr>
              <m:ctrlPr>
                <w:rPr>
                  <w:rFonts w:ascii="Cambria Math" w:hAnsi="Cambria Math"/>
                </w:rPr>
              </m:ctrlPr>
            </m:sSubPr>
            <m:e>
              <m:r>
                <w:rPr>
                  <w:rFonts w:ascii="Cambria Math" w:hAnsi="Cambria Math"/>
                </w:rPr>
                <m:t>Accuracy</m:t>
              </m:r>
            </m:e>
            <m:sub>
              <m:r>
                <w:rPr>
                  <w:rFonts w:ascii="Cambria Math" w:hAnsi="Cambria Math"/>
                </w:rPr>
                <m:t>Micro</m:t>
              </m:r>
            </m:sub>
          </m:sSub>
          <m:r>
            <m:rPr>
              <m:sty m:val="b"/>
            </m:rPr>
            <w:rPr>
              <w:rFonts w:ascii="Cambria Math" w:hAnsi="Cambria Math"/>
            </w:rPr>
            <m:t xml:space="preserve"> = </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k</m:t>
                  </m:r>
                </m:sup>
                <m:e>
                  <m:nary>
                    <m:naryPr>
                      <m:chr m:val="∑"/>
                      <m:limLoc m:val="subSup"/>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r>
                        <m:rPr>
                          <m:sty m:val="p"/>
                        </m:rPr>
                        <w:rPr>
                          <w:rFonts w:ascii="Cambria Math" w:hAnsi="Cambria Math"/>
                        </w:rPr>
                        <m:t xml:space="preserve"> [</m:t>
                      </m:r>
                      <m:sSubSup>
                        <m:sSubSupPr>
                          <m:ctrlPr>
                            <w:rPr>
                              <w:rFonts w:ascii="Cambria Math" w:hAnsi="Cambria Math"/>
                            </w:rPr>
                          </m:ctrlPr>
                        </m:sSubSupPr>
                        <m:e>
                          <m:r>
                            <w:rPr>
                              <w:rFonts w:ascii="Cambria Math" w:hAnsi="Cambria Math"/>
                            </w:rPr>
                            <m:t>y</m:t>
                          </m:r>
                        </m:e>
                        <m:sub>
                          <m:r>
                            <w:rPr>
                              <w:rFonts w:ascii="Cambria Math" w:hAnsi="Cambria Math"/>
                            </w:rPr>
                            <m:t>j</m:t>
                          </m:r>
                        </m:sub>
                        <m:sup>
                          <m:r>
                            <m:rPr>
                              <m:sty m:val="p"/>
                            </m:rPr>
                            <w:rPr>
                              <w:rFonts w:ascii="Cambria Math" w:hAnsi="Cambria Math"/>
                            </w:rPr>
                            <m:t>(</m:t>
                          </m:r>
                          <m:r>
                            <w:rPr>
                              <w:rFonts w:ascii="Cambria Math" w:hAnsi="Cambria Math"/>
                            </w:rPr>
                            <m:t>i</m:t>
                          </m:r>
                          <m:r>
                            <m:rPr>
                              <m:sty m:val="p"/>
                            </m:rPr>
                            <w:rPr>
                              <w:rFonts w:ascii="Cambria Math" w:hAnsi="Cambria Math"/>
                            </w:rPr>
                            <m:t>)</m:t>
                          </m:r>
                        </m:sup>
                      </m:sSubSup>
                      <m:r>
                        <m:rPr>
                          <m:sty m:val="p"/>
                        </m:rPr>
                        <w:rPr>
                          <w:rFonts w:ascii="Cambria Math" w:hAnsi="Cambria Math"/>
                        </w:rPr>
                        <m:t xml:space="preserve"> ∧ </m:t>
                      </m:r>
                      <m:sSubSup>
                        <m:sSubSupPr>
                          <m:ctrlPr>
                            <w:rPr>
                              <w:rFonts w:ascii="Cambria Math" w:hAnsi="Cambria Math"/>
                            </w:rPr>
                          </m:ctrlPr>
                        </m:sSubSupPr>
                        <m:e>
                          <m:acc>
                            <m:accPr>
                              <m:ctrlPr>
                                <w:rPr>
                                  <w:rFonts w:ascii="Cambria Math" w:hAnsi="Cambria Math"/>
                                </w:rPr>
                              </m:ctrlPr>
                            </m:accPr>
                            <m:e>
                              <m:r>
                                <w:rPr>
                                  <w:rFonts w:ascii="Cambria Math" w:hAnsi="Cambria Math"/>
                                </w:rPr>
                                <m:t>y</m:t>
                              </m:r>
                            </m:e>
                          </m:acc>
                        </m:e>
                        <m:sub>
                          <m:r>
                            <w:rPr>
                              <w:rFonts w:ascii="Cambria Math" w:hAnsi="Cambria Math"/>
                            </w:rPr>
                            <m:t>j</m:t>
                          </m:r>
                        </m:sub>
                        <m:sup>
                          <m:r>
                            <m:rPr>
                              <m:sty m:val="p"/>
                            </m:rPr>
                            <w:rPr>
                              <w:rFonts w:ascii="Cambria Math" w:hAnsi="Cambria Math"/>
                            </w:rPr>
                            <m:t>(</m:t>
                          </m:r>
                          <m:r>
                            <w:rPr>
                              <w:rFonts w:ascii="Cambria Math" w:hAnsi="Cambria Math"/>
                            </w:rPr>
                            <m:t>i</m:t>
                          </m:r>
                          <m:r>
                            <m:rPr>
                              <m:sty m:val="p"/>
                            </m:rPr>
                            <w:rPr>
                              <w:rFonts w:ascii="Cambria Math" w:hAnsi="Cambria Math"/>
                            </w:rPr>
                            <m:t>)</m:t>
                          </m:r>
                        </m:sup>
                      </m:sSubSup>
                      <m:r>
                        <m:rPr>
                          <m:sty m:val="p"/>
                        </m:rPr>
                        <w:rPr>
                          <w:rFonts w:ascii="Cambria Math" w:hAnsi="Cambria Math"/>
                        </w:rPr>
                        <m:t>]</m:t>
                      </m:r>
                    </m:e>
                  </m:nary>
                </m:e>
              </m:nary>
            </m:num>
            <m:den>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k</m:t>
                  </m:r>
                </m:sup>
                <m:e>
                  <m:nary>
                    <m:naryPr>
                      <m:chr m:val="∑"/>
                      <m:limLoc m:val="subSup"/>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r>
                        <m:rPr>
                          <m:sty m:val="p"/>
                        </m:rPr>
                        <w:rPr>
                          <w:rFonts w:ascii="Cambria Math" w:hAnsi="Cambria Math"/>
                        </w:rPr>
                        <m:t xml:space="preserve"> [</m:t>
                      </m:r>
                      <m:sSubSup>
                        <m:sSubSupPr>
                          <m:ctrlPr>
                            <w:rPr>
                              <w:rFonts w:ascii="Cambria Math" w:hAnsi="Cambria Math"/>
                            </w:rPr>
                          </m:ctrlPr>
                        </m:sSubSupPr>
                        <m:e>
                          <m:r>
                            <w:rPr>
                              <w:rFonts w:ascii="Cambria Math" w:hAnsi="Cambria Math"/>
                            </w:rPr>
                            <m:t>y</m:t>
                          </m:r>
                        </m:e>
                        <m:sub>
                          <m:r>
                            <w:rPr>
                              <w:rFonts w:ascii="Cambria Math" w:hAnsi="Cambria Math"/>
                            </w:rPr>
                            <m:t>j</m:t>
                          </m:r>
                        </m:sub>
                        <m:sup>
                          <m:r>
                            <m:rPr>
                              <m:sty m:val="p"/>
                            </m:rPr>
                            <w:rPr>
                              <w:rFonts w:ascii="Cambria Math" w:hAnsi="Cambria Math"/>
                            </w:rPr>
                            <m:t>(</m:t>
                          </m:r>
                          <m:r>
                            <w:rPr>
                              <w:rFonts w:ascii="Cambria Math" w:hAnsi="Cambria Math"/>
                            </w:rPr>
                            <m:t>i</m:t>
                          </m:r>
                          <m:r>
                            <m:rPr>
                              <m:sty m:val="p"/>
                            </m:rPr>
                            <w:rPr>
                              <w:rFonts w:ascii="Cambria Math" w:hAnsi="Cambria Math"/>
                            </w:rPr>
                            <m:t>)</m:t>
                          </m:r>
                        </m:sup>
                      </m:sSubSup>
                      <m:r>
                        <m:rPr>
                          <m:sty m:val="p"/>
                        </m:rPr>
                        <w:rPr>
                          <w:rFonts w:ascii="Cambria Math" w:hAnsi="Cambria Math"/>
                        </w:rPr>
                        <m:t xml:space="preserve"> ∨ </m:t>
                      </m:r>
                      <m:sSubSup>
                        <m:sSubSupPr>
                          <m:ctrlPr>
                            <w:rPr>
                              <w:rFonts w:ascii="Cambria Math" w:hAnsi="Cambria Math"/>
                            </w:rPr>
                          </m:ctrlPr>
                        </m:sSubSupPr>
                        <m:e>
                          <m:acc>
                            <m:accPr>
                              <m:ctrlPr>
                                <w:rPr>
                                  <w:rFonts w:ascii="Cambria Math" w:hAnsi="Cambria Math"/>
                                </w:rPr>
                              </m:ctrlPr>
                            </m:accPr>
                            <m:e>
                              <m:r>
                                <w:rPr>
                                  <w:rFonts w:ascii="Cambria Math" w:hAnsi="Cambria Math"/>
                                </w:rPr>
                                <m:t>y</m:t>
                              </m:r>
                            </m:e>
                          </m:acc>
                        </m:e>
                        <m:sub>
                          <m:r>
                            <w:rPr>
                              <w:rFonts w:ascii="Cambria Math" w:hAnsi="Cambria Math"/>
                            </w:rPr>
                            <m:t>j</m:t>
                          </m:r>
                        </m:sub>
                        <m:sup>
                          <m:r>
                            <m:rPr>
                              <m:sty m:val="p"/>
                            </m:rPr>
                            <w:rPr>
                              <w:rFonts w:ascii="Cambria Math" w:hAnsi="Cambria Math"/>
                            </w:rPr>
                            <m:t>(</m:t>
                          </m:r>
                          <m:r>
                            <w:rPr>
                              <w:rFonts w:ascii="Cambria Math" w:hAnsi="Cambria Math"/>
                            </w:rPr>
                            <m:t>i</m:t>
                          </m:r>
                          <m:r>
                            <m:rPr>
                              <m:sty m:val="p"/>
                            </m:rPr>
                            <w:rPr>
                              <w:rFonts w:ascii="Cambria Math" w:hAnsi="Cambria Math"/>
                            </w:rPr>
                            <m:t>)</m:t>
                          </m:r>
                        </m:sup>
                      </m:sSubSup>
                      <m:r>
                        <m:rPr>
                          <m:sty m:val="p"/>
                        </m:rPr>
                        <w:rPr>
                          <w:rFonts w:ascii="Cambria Math" w:hAnsi="Cambria Math"/>
                        </w:rPr>
                        <m:t>]</m:t>
                      </m:r>
                    </m:e>
                  </m:nary>
                </m:e>
              </m:nary>
            </m:den>
          </m:f>
        </m:oMath>
      </m:oMathPara>
    </w:p>
    <w:p w14:paraId="69096D7E" w14:textId="77777777" w:rsidR="00E36F70" w:rsidRPr="00BD3501" w:rsidRDefault="00E36F70" w:rsidP="00E36F70">
      <w:pPr>
        <w:rPr>
          <w:noProof/>
        </w:rPr>
      </w:pPr>
      <w:r w:rsidRPr="00BD3501">
        <w:rPr>
          <w:noProof/>
        </w:rPr>
        <w:lastRenderedPageBreak/>
        <w:t>Where:</w:t>
      </w:r>
    </w:p>
    <w:p w14:paraId="29BA75E2" w14:textId="045246B8" w:rsidR="00E36F70" w:rsidRPr="00BD3501" w:rsidRDefault="00012F31" w:rsidP="00023351">
      <w:pPr>
        <w:pStyle w:val="Equationlegend"/>
        <w:ind w:left="2552"/>
      </w:pPr>
      <w:r>
        <w:rPr>
          <w:i/>
          <w:iCs/>
        </w:rPr>
        <w:tab/>
      </w:r>
      <w:r w:rsidR="00E36F70" w:rsidRPr="00BD3501">
        <w:rPr>
          <w:i/>
          <w:iCs/>
        </w:rPr>
        <w:t>n</w:t>
      </w:r>
      <w:r w:rsidR="00E36F70" w:rsidRPr="00BD3501">
        <w:t xml:space="preserve"> </w:t>
      </w:r>
      <w:r>
        <w:tab/>
      </w:r>
      <w:r w:rsidR="00E36F70" w:rsidRPr="00BD3501">
        <w:t>is the number of training examples</w:t>
      </w:r>
    </w:p>
    <w:p w14:paraId="71492349" w14:textId="636FAF5F" w:rsidR="00E36F70" w:rsidRPr="00BD3501" w:rsidRDefault="00012F31" w:rsidP="00023351">
      <w:pPr>
        <w:pStyle w:val="Equationlegend"/>
        <w:ind w:left="2552"/>
      </w:pPr>
      <w:r>
        <w:tab/>
      </w:r>
      <m:oMath>
        <m:sSubSup>
          <m:sSubSupPr>
            <m:ctrlPr>
              <w:rPr>
                <w:rFonts w:ascii="Cambria Math" w:hAnsi="Cambria Math"/>
              </w:rPr>
            </m:ctrlPr>
          </m:sSubSupPr>
          <m:e>
            <m:r>
              <w:rPr>
                <w:rFonts w:ascii="Cambria Math" w:hAnsi="Cambria Math"/>
              </w:rPr>
              <m:t>y</m:t>
            </m:r>
          </m:e>
          <m:sub>
            <m:r>
              <w:rPr>
                <w:rFonts w:ascii="Cambria Math" w:hAnsi="Cambria Math"/>
              </w:rPr>
              <m:t>j</m:t>
            </m:r>
          </m:sub>
          <m:sup>
            <m:r>
              <w:rPr>
                <w:rFonts w:ascii="Cambria Math" w:hAnsi="Cambria Math"/>
              </w:rPr>
              <m:t>(i)</m:t>
            </m:r>
          </m:sup>
        </m:sSubSup>
      </m:oMath>
      <w:r w:rsidR="00E36F70" w:rsidRPr="00BD3501">
        <w:t xml:space="preserve"> </w:t>
      </w:r>
      <w:r>
        <w:tab/>
      </w:r>
      <w:r w:rsidR="00E36F70" w:rsidRPr="00BD3501">
        <w:t xml:space="preserve">are the true labels for the </w:t>
      </w:r>
      <w:proofErr w:type="spellStart"/>
      <w:r w:rsidR="00E36F70" w:rsidRPr="00BD3501">
        <w:t>i</w:t>
      </w:r>
      <w:r w:rsidR="00E36F70" w:rsidRPr="00BD3501">
        <w:rPr>
          <w:vertAlign w:val="superscript"/>
        </w:rPr>
        <w:t>th</w:t>
      </w:r>
      <w:proofErr w:type="spellEnd"/>
      <w:r w:rsidR="00E36F70" w:rsidRPr="00BD3501">
        <w:t xml:space="preserve"> training example and </w:t>
      </w:r>
      <w:proofErr w:type="spellStart"/>
      <w:r w:rsidR="00E36F70" w:rsidRPr="00BD3501">
        <w:t>j</w:t>
      </w:r>
      <w:r w:rsidR="00E36F70" w:rsidRPr="00BD3501">
        <w:rPr>
          <w:vertAlign w:val="superscript"/>
        </w:rPr>
        <w:t>th</w:t>
      </w:r>
      <w:proofErr w:type="spellEnd"/>
      <w:r w:rsidR="00E36F70" w:rsidRPr="00BD3501">
        <w:t xml:space="preserve"> class</w:t>
      </w:r>
    </w:p>
    <w:p w14:paraId="1DDB8C9A" w14:textId="4EA7C7FF" w:rsidR="00E36F70" w:rsidRPr="00BD3501" w:rsidRDefault="00012F31" w:rsidP="00023351">
      <w:pPr>
        <w:pStyle w:val="Equationlegend"/>
        <w:ind w:left="2552"/>
      </w:pPr>
      <w:r>
        <w:tab/>
      </w:r>
      <m:oMath>
        <m:sSubSup>
          <m:sSubSupPr>
            <m:ctrlPr>
              <w:rPr>
                <w:rFonts w:ascii="Cambria Math" w:hAnsi="Cambria Math"/>
              </w:rPr>
            </m:ctrlPr>
          </m:sSubSupPr>
          <m:e>
            <m:acc>
              <m:accPr>
                <m:ctrlPr>
                  <w:rPr>
                    <w:rFonts w:ascii="Cambria Math" w:hAnsi="Cambria Math"/>
                  </w:rPr>
                </m:ctrlPr>
              </m:accPr>
              <m:e>
                <m:r>
                  <w:rPr>
                    <w:rFonts w:ascii="Cambria Math" w:hAnsi="Cambria Math"/>
                  </w:rPr>
                  <m:t>y</m:t>
                </m:r>
              </m:e>
            </m:acc>
          </m:e>
          <m:sub>
            <m:r>
              <w:rPr>
                <w:rFonts w:ascii="Cambria Math" w:hAnsi="Cambria Math"/>
              </w:rPr>
              <m:t>j</m:t>
            </m:r>
          </m:sub>
          <m:sup>
            <m:r>
              <w:rPr>
                <w:rFonts w:ascii="Cambria Math" w:hAnsi="Cambria Math"/>
              </w:rPr>
              <m:t>(i)</m:t>
            </m:r>
          </m:sup>
        </m:sSubSup>
      </m:oMath>
      <w:r w:rsidR="00E36F70" w:rsidRPr="00BD3501">
        <w:t xml:space="preserve"> </w:t>
      </w:r>
      <w:r>
        <w:tab/>
      </w:r>
      <w:r w:rsidR="00E36F70" w:rsidRPr="00BD3501">
        <w:t xml:space="preserve">are the predicted labels for the </w:t>
      </w:r>
      <w:proofErr w:type="spellStart"/>
      <w:r w:rsidR="00E36F70" w:rsidRPr="00BD3501">
        <w:t>i</w:t>
      </w:r>
      <w:r w:rsidR="00E36F70" w:rsidRPr="00BD3501">
        <w:rPr>
          <w:vertAlign w:val="superscript"/>
        </w:rPr>
        <w:t>th</w:t>
      </w:r>
      <w:proofErr w:type="spellEnd"/>
      <w:r w:rsidR="00E36F70" w:rsidRPr="00BD3501">
        <w:t xml:space="preserve"> training example and </w:t>
      </w:r>
      <w:proofErr w:type="spellStart"/>
      <w:r w:rsidR="00E36F70" w:rsidRPr="00BD3501">
        <w:t>j</w:t>
      </w:r>
      <w:r w:rsidR="00E36F70" w:rsidRPr="00BD3501">
        <w:rPr>
          <w:vertAlign w:val="superscript"/>
        </w:rPr>
        <w:t>th</w:t>
      </w:r>
      <w:proofErr w:type="spellEnd"/>
      <w:r w:rsidR="00E36F70" w:rsidRPr="00BD3501">
        <w:t xml:space="preserve"> class</w:t>
      </w:r>
    </w:p>
    <w:p w14:paraId="0AADA4C6" w14:textId="15B05E7A" w:rsidR="00E36F70" w:rsidRPr="00BD3501" w:rsidRDefault="00012F31" w:rsidP="00023351">
      <w:pPr>
        <w:pStyle w:val="Equationlegend"/>
        <w:ind w:left="2552"/>
      </w:pPr>
      <w:r>
        <w:rPr>
          <w:b/>
        </w:rPr>
        <w:tab/>
      </w:r>
      <m:oMath>
        <m:r>
          <m:rPr>
            <m:sty m:val="bi"/>
          </m:rPr>
          <w:rPr>
            <w:rFonts w:ascii="Cambria Math" w:hAnsi="Cambria Math"/>
          </w:rPr>
          <m:t>∧</m:t>
        </m:r>
      </m:oMath>
      <w:r w:rsidR="00E36F70" w:rsidRPr="00BD3501">
        <w:t xml:space="preserve"> </w:t>
      </w:r>
      <w:r>
        <w:tab/>
      </w:r>
      <w:r w:rsidR="00E36F70" w:rsidRPr="00BD3501">
        <w:t>is the logical AND operator</w:t>
      </w:r>
    </w:p>
    <w:p w14:paraId="4296F594" w14:textId="2A2523D2" w:rsidR="00E36F70" w:rsidRPr="00BD3501" w:rsidRDefault="00012F31" w:rsidP="00023351">
      <w:pPr>
        <w:pStyle w:val="Equationlegend"/>
        <w:ind w:left="2552"/>
      </w:pPr>
      <w:r>
        <w:rPr>
          <w:b/>
        </w:rPr>
        <w:tab/>
      </w:r>
      <m:oMath>
        <m:r>
          <m:rPr>
            <m:sty m:val="bi"/>
          </m:rPr>
          <w:rPr>
            <w:rFonts w:ascii="Cambria Math" w:hAnsi="Cambria Math"/>
          </w:rPr>
          <m:t>∨</m:t>
        </m:r>
      </m:oMath>
      <w:r w:rsidR="00E36F70" w:rsidRPr="00BD3501">
        <w:t xml:space="preserve"> </w:t>
      </w:r>
      <w:r>
        <w:tab/>
      </w:r>
      <w:r w:rsidR="00E36F70" w:rsidRPr="00BD3501">
        <w:t>is the logical OR operator</w:t>
      </w:r>
    </w:p>
    <w:p w14:paraId="34580AB4" w14:textId="6DDBFD49" w:rsidR="00E36F70" w:rsidRPr="00BD3501" w:rsidRDefault="00012F31" w:rsidP="00023351">
      <w:pPr>
        <w:pStyle w:val="Equationlegend"/>
        <w:ind w:left="2552"/>
      </w:pPr>
      <w:r>
        <w:rPr>
          <w:i/>
          <w:iCs/>
        </w:rPr>
        <w:tab/>
      </w:r>
      <w:r w:rsidR="00E36F70" w:rsidRPr="00BD3501">
        <w:rPr>
          <w:i/>
          <w:iCs/>
        </w:rPr>
        <w:t>k</w:t>
      </w:r>
      <w:r w:rsidR="00E36F70" w:rsidRPr="00BD3501">
        <w:t xml:space="preserve"> </w:t>
      </w:r>
      <w:r>
        <w:tab/>
      </w:r>
      <w:r w:rsidR="00E36F70" w:rsidRPr="00BD3501">
        <w:t>is the number of classes</w:t>
      </w:r>
      <w:r w:rsidR="00023351">
        <w:t>.</w:t>
      </w:r>
    </w:p>
    <w:p w14:paraId="76FA3983" w14:textId="33782EAC" w:rsidR="00CC1E05" w:rsidRPr="00BD3501" w:rsidRDefault="00023351" w:rsidP="00010AD8">
      <w:pPr>
        <w:pStyle w:val="Heading4"/>
      </w:pPr>
      <w:r>
        <w:t>3.4.1.2</w:t>
      </w:r>
      <w:r>
        <w:tab/>
      </w:r>
      <w:r w:rsidR="00CC1E05" w:rsidRPr="00BD3501">
        <w:t>Sensitivity-</w:t>
      </w:r>
      <w:r w:rsidR="00117666" w:rsidRPr="00BD3501">
        <w:t>specificity m</w:t>
      </w:r>
      <w:r w:rsidR="00CC1E05" w:rsidRPr="00BD3501">
        <w:t>etrics</w:t>
      </w:r>
    </w:p>
    <w:p w14:paraId="787D470E" w14:textId="77777777" w:rsidR="00CC1E05" w:rsidRPr="00BD3501" w:rsidRDefault="00CC1E05" w:rsidP="00010AD8">
      <w:pPr>
        <w:pStyle w:val="Headingb"/>
      </w:pPr>
      <w:r w:rsidRPr="00BD3501">
        <w:t>Sensitivity</w:t>
      </w:r>
    </w:p>
    <w:p w14:paraId="791BD6A6" w14:textId="4F3CCA0A" w:rsidR="00CC1E05" w:rsidRPr="00BD3501" w:rsidRDefault="00CC1E05" w:rsidP="00010AD8">
      <w:r w:rsidRPr="00BD3501">
        <w:t>This is the true positive rate</w:t>
      </w:r>
      <w:r w:rsidR="00337A55" w:rsidRPr="00BD3501">
        <w:t xml:space="preserve"> (TPR)</w:t>
      </w:r>
      <w:r w:rsidRPr="00BD3501">
        <w:t>. It measures the proportion of positive samples correctly predicted by a model.</w:t>
      </w:r>
    </w:p>
    <w:p w14:paraId="57911755" w14:textId="71045E20" w:rsidR="00141B94" w:rsidRPr="00BD3501" w:rsidRDefault="00EE4838" w:rsidP="00023351">
      <w:pPr>
        <w:pStyle w:val="Equation"/>
        <w:rPr>
          <w:sz w:val="36"/>
          <w:szCs w:val="36"/>
        </w:rPr>
      </w:pPr>
      <m:oMathPara>
        <m:oMath>
          <m:r>
            <m:rPr>
              <m:sty m:val="p"/>
            </m:rPr>
            <w:rPr>
              <w:rFonts w:ascii="Cambria Math" w:hAnsi="Cambria Math"/>
            </w:rPr>
            <m:t>Sensitivity =</m:t>
          </m:r>
          <m:f>
            <m:fPr>
              <m:ctrlPr>
                <w:rPr>
                  <w:rFonts w:ascii="Cambria Math" w:hAnsi="Cambria Math"/>
                </w:rPr>
              </m:ctrlPr>
            </m:fPr>
            <m:num>
              <m:r>
                <m:rPr>
                  <m:sty m:val="p"/>
                </m:rPr>
                <w:rPr>
                  <w:rFonts w:ascii="Cambria Math" w:hAnsi="Cambria Math"/>
                </w:rPr>
                <m:t>True positive</m:t>
              </m:r>
            </m:num>
            <m:den>
              <m:r>
                <m:rPr>
                  <m:sty m:val="p"/>
                </m:rPr>
                <w:rPr>
                  <w:rFonts w:ascii="Cambria Math" w:hAnsi="Cambria Math"/>
                </w:rPr>
                <m:t>True positive + False negative</m:t>
              </m:r>
            </m:den>
          </m:f>
        </m:oMath>
      </m:oMathPara>
    </w:p>
    <w:p w14:paraId="3518C5E7" w14:textId="29345441" w:rsidR="00CC1E05" w:rsidRPr="00BD3501" w:rsidRDefault="00CC1E05" w:rsidP="00010AD8">
      <w:pPr>
        <w:pStyle w:val="Headingb"/>
      </w:pPr>
      <w:r w:rsidRPr="00BD3501">
        <w:t>Specificity</w:t>
      </w:r>
    </w:p>
    <w:p w14:paraId="791B5A78" w14:textId="77777777" w:rsidR="00D15F7B" w:rsidRPr="00BD3501" w:rsidRDefault="00CC1E05" w:rsidP="00010AD8">
      <w:r w:rsidRPr="00BD3501">
        <w:t>This is the true negative rate. It measures the proportion of negative samples correctly predicted by a model.</w:t>
      </w:r>
    </w:p>
    <w:p w14:paraId="5455D84E" w14:textId="3B33D7C7" w:rsidR="00141B94" w:rsidRPr="00BD3501" w:rsidRDefault="00EE4838" w:rsidP="00023351">
      <w:pPr>
        <w:pStyle w:val="Equation"/>
      </w:pPr>
      <m:oMathPara>
        <m:oMath>
          <m:r>
            <m:rPr>
              <m:sty m:val="p"/>
            </m:rPr>
            <w:rPr>
              <w:rFonts w:ascii="Cambria Math" w:hAnsi="Cambria Math"/>
            </w:rPr>
            <m:t>Specificity =</m:t>
          </m:r>
          <m:f>
            <m:fPr>
              <m:ctrlPr>
                <w:rPr>
                  <w:rFonts w:ascii="Cambria Math" w:hAnsi="Cambria Math"/>
                </w:rPr>
              </m:ctrlPr>
            </m:fPr>
            <m:num>
              <m:r>
                <m:rPr>
                  <m:sty m:val="p"/>
                </m:rPr>
                <w:rPr>
                  <w:rFonts w:ascii="Cambria Math" w:hAnsi="Cambria Math"/>
                </w:rPr>
                <m:t>True negative</m:t>
              </m:r>
            </m:num>
            <m:den>
              <m:r>
                <m:rPr>
                  <m:sty m:val="p"/>
                </m:rPr>
                <w:rPr>
                  <w:rFonts w:ascii="Cambria Math" w:hAnsi="Cambria Math"/>
                </w:rPr>
                <m:t>True positive + False negative</m:t>
              </m:r>
            </m:den>
          </m:f>
        </m:oMath>
      </m:oMathPara>
    </w:p>
    <w:p w14:paraId="4A02D09B" w14:textId="4E39DEB9" w:rsidR="00CC1E05" w:rsidRPr="00BD3501" w:rsidRDefault="00CC1E05" w:rsidP="00010AD8">
      <w:pPr>
        <w:pStyle w:val="Headingb"/>
      </w:pPr>
      <w:r w:rsidRPr="00BD3501">
        <w:t>Geometric mean (</w:t>
      </w:r>
      <w:r w:rsidRPr="00BD3501">
        <w:rPr>
          <w:i/>
          <w:iCs/>
        </w:rPr>
        <w:t>G</w:t>
      </w:r>
      <w:r w:rsidRPr="00BD3501">
        <w:t>-</w:t>
      </w:r>
      <w:r w:rsidR="008D0DAB" w:rsidRPr="00BD3501">
        <w:t>m</w:t>
      </w:r>
      <w:r w:rsidRPr="00BD3501">
        <w:t>ean)</w:t>
      </w:r>
    </w:p>
    <w:p w14:paraId="6F4229BF" w14:textId="01DA0CE3" w:rsidR="00141B94" w:rsidRPr="00BD3501" w:rsidRDefault="00CC1E05" w:rsidP="00010AD8">
      <w:r w:rsidRPr="00BD3501">
        <w:t>The geometric mean metric is the square root of the product of the sensitivity (</w:t>
      </w:r>
      <w:r w:rsidR="00337A55" w:rsidRPr="00BD3501">
        <w:t>TPR</w:t>
      </w:r>
      <w:r w:rsidRPr="00BD3501">
        <w:t>) and specificity (true negative rate) scores of a model.</w:t>
      </w:r>
    </w:p>
    <w:p w14:paraId="24599935" w14:textId="46C340EF" w:rsidR="00141B94" w:rsidRPr="00BD3501" w:rsidRDefault="00ED79A2" w:rsidP="00023351">
      <w:pPr>
        <w:pStyle w:val="Equation"/>
      </w:pPr>
      <m:oMathPara>
        <m:oMath>
          <m:r>
            <w:rPr>
              <w:rFonts w:ascii="Cambria Math" w:hAnsi="Cambria Math"/>
            </w:rPr>
            <m:t>G</m:t>
          </m:r>
          <m:r>
            <w:rPr>
              <w:rFonts w:ascii="Cambria Math" w:hAnsi="Cambria Math" w:hint="eastAsia"/>
            </w:rPr>
            <m:t>‐</m:t>
          </m:r>
          <m:r>
            <m:rPr>
              <m:sty m:val="p"/>
            </m:rPr>
            <w:rPr>
              <w:rFonts w:ascii="Cambria Math" w:hAnsi="Cambria Math"/>
            </w:rPr>
            <m:t>mean =</m:t>
          </m:r>
          <m:rad>
            <m:radPr>
              <m:degHide m:val="1"/>
              <m:ctrlPr>
                <w:rPr>
                  <w:rFonts w:ascii="Cambria Math" w:hAnsi="Cambria Math"/>
                </w:rPr>
              </m:ctrlPr>
            </m:radPr>
            <m:deg/>
            <m:e>
              <m:r>
                <m:rPr>
                  <m:sty m:val="p"/>
                </m:rPr>
                <w:rPr>
                  <w:rFonts w:ascii="Cambria Math" w:hAnsi="Cambria Math"/>
                </w:rPr>
                <m:t>sensitivity *specificity</m:t>
              </m:r>
            </m:e>
          </m:rad>
        </m:oMath>
      </m:oMathPara>
    </w:p>
    <w:p w14:paraId="67F09681" w14:textId="6BA5BF89" w:rsidR="00CC1E05" w:rsidRPr="00BD3501" w:rsidRDefault="00023351" w:rsidP="00010AD8">
      <w:pPr>
        <w:pStyle w:val="Heading4"/>
      </w:pPr>
      <w:r>
        <w:t>3.4.1.3</w:t>
      </w:r>
      <w:r>
        <w:tab/>
      </w:r>
      <w:r w:rsidR="00CC1E05" w:rsidRPr="00BD3501">
        <w:t>Precision-</w:t>
      </w:r>
      <w:r w:rsidR="00117666" w:rsidRPr="00BD3501">
        <w:t>recall m</w:t>
      </w:r>
      <w:r w:rsidR="00CC1E05" w:rsidRPr="00BD3501">
        <w:t>etrics</w:t>
      </w:r>
    </w:p>
    <w:p w14:paraId="13CAD218" w14:textId="77777777" w:rsidR="00CC1E05" w:rsidRPr="00BD3501" w:rsidRDefault="00CC1E05" w:rsidP="00010AD8">
      <w:pPr>
        <w:pStyle w:val="Headingb"/>
      </w:pPr>
      <w:r w:rsidRPr="00BD3501">
        <w:t>Precision</w:t>
      </w:r>
    </w:p>
    <w:p w14:paraId="1ED1790A" w14:textId="77777777" w:rsidR="00D15F7B" w:rsidRPr="00BD3501" w:rsidRDefault="00CC1E05" w:rsidP="00010AD8">
      <w:r w:rsidRPr="00BD3501">
        <w:t>Precision is a metric that computes the fraction of true positive predictions among the outcomes that the model classified as positive.</w:t>
      </w:r>
    </w:p>
    <w:p w14:paraId="5A237901" w14:textId="7860B942" w:rsidR="00141B94" w:rsidRPr="00BD3501" w:rsidRDefault="008D0DAB" w:rsidP="00023351">
      <w:pPr>
        <w:pStyle w:val="Equation"/>
      </w:pPr>
      <m:oMathPara>
        <m:oMath>
          <m:r>
            <m:rPr>
              <m:sty m:val="p"/>
            </m:rPr>
            <w:rPr>
              <w:rFonts w:ascii="Cambria Math" w:hAnsi="Cambria Math"/>
            </w:rPr>
            <m:t>Precision =</m:t>
          </m:r>
          <m:f>
            <m:fPr>
              <m:ctrlPr>
                <w:rPr>
                  <w:rFonts w:ascii="Cambria Math" w:hAnsi="Cambria Math"/>
                </w:rPr>
              </m:ctrlPr>
            </m:fPr>
            <m:num>
              <m:r>
                <m:rPr>
                  <m:sty m:val="p"/>
                </m:rPr>
                <w:rPr>
                  <w:rFonts w:ascii="Cambria Math" w:hAnsi="Cambria Math"/>
                </w:rPr>
                <m:t>True positive</m:t>
              </m:r>
            </m:num>
            <m:den>
              <m:r>
                <m:rPr>
                  <m:sty m:val="p"/>
                </m:rPr>
                <w:rPr>
                  <w:rFonts w:ascii="Cambria Math" w:hAnsi="Cambria Math"/>
                </w:rPr>
                <m:t>True positive + False positive</m:t>
              </m:r>
            </m:den>
          </m:f>
        </m:oMath>
      </m:oMathPara>
    </w:p>
    <w:p w14:paraId="3C7E71F6" w14:textId="7926A20B" w:rsidR="00CC1E05" w:rsidRPr="00BD3501" w:rsidRDefault="00CC1E05" w:rsidP="00010AD8">
      <w:pPr>
        <w:pStyle w:val="Headingb"/>
      </w:pPr>
      <w:r w:rsidRPr="00BD3501">
        <w:t>Recall</w:t>
      </w:r>
    </w:p>
    <w:p w14:paraId="30913161" w14:textId="77777777" w:rsidR="00141B94" w:rsidRPr="00BD3501" w:rsidRDefault="00CC1E05" w:rsidP="00010AD8">
      <w:r w:rsidRPr="00BD3501">
        <w:t>Recall, also known as sensitivity, is the fraction of examples classified as positive, among all total numbers of positive examples. In other words, the number of true positives divided by the number of true positives plus false negatives.</w:t>
      </w:r>
    </w:p>
    <w:p w14:paraId="00A0AD01" w14:textId="1379901A" w:rsidR="00141B94" w:rsidRPr="00BD3501" w:rsidRDefault="008D0DAB" w:rsidP="00023351">
      <w:pPr>
        <w:pStyle w:val="Equation"/>
      </w:pPr>
      <m:oMathPara>
        <m:oMath>
          <m:r>
            <m:rPr>
              <m:sty m:val="p"/>
            </m:rPr>
            <w:rPr>
              <w:rFonts w:ascii="Cambria Math" w:hAnsi="Cambria Math"/>
            </w:rPr>
            <m:t>Recall =</m:t>
          </m:r>
          <m:f>
            <m:fPr>
              <m:ctrlPr>
                <w:rPr>
                  <w:rFonts w:ascii="Cambria Math" w:hAnsi="Cambria Math"/>
                </w:rPr>
              </m:ctrlPr>
            </m:fPr>
            <m:num>
              <m:r>
                <m:rPr>
                  <m:sty m:val="p"/>
                </m:rPr>
                <w:rPr>
                  <w:rFonts w:ascii="Cambria Math" w:hAnsi="Cambria Math"/>
                </w:rPr>
                <m:t>True positive</m:t>
              </m:r>
            </m:num>
            <m:den>
              <m:r>
                <m:rPr>
                  <m:sty m:val="p"/>
                </m:rPr>
                <w:rPr>
                  <w:rFonts w:ascii="Cambria Math" w:hAnsi="Cambria Math"/>
                </w:rPr>
                <m:t>True positive + False negative</m:t>
              </m:r>
            </m:den>
          </m:f>
        </m:oMath>
      </m:oMathPara>
    </w:p>
    <w:p w14:paraId="4D07DA53" w14:textId="450B577D" w:rsidR="00CC1E05" w:rsidRPr="00BD3501" w:rsidRDefault="00CC1E05" w:rsidP="00010AD8">
      <w:pPr>
        <w:pStyle w:val="Headingb"/>
      </w:pPr>
      <w:r w:rsidRPr="00BD3501">
        <w:rPr>
          <w:i/>
          <w:iCs/>
        </w:rPr>
        <w:t>F</w:t>
      </w:r>
      <w:r w:rsidRPr="00BD3501">
        <w:t>-</w:t>
      </w:r>
      <w:r w:rsidR="00FE5B53" w:rsidRPr="00BD3501">
        <w:t>m</w:t>
      </w:r>
      <w:r w:rsidRPr="00BD3501">
        <w:t>easure</w:t>
      </w:r>
    </w:p>
    <w:p w14:paraId="01230BE9" w14:textId="2D71ACD7" w:rsidR="00D15F7B" w:rsidRPr="00BD3501" w:rsidRDefault="003930FB" w:rsidP="00010AD8">
      <w:r w:rsidRPr="00BD3501">
        <w:t xml:space="preserve">The </w:t>
      </w:r>
      <w:r w:rsidR="00CC1E05" w:rsidRPr="00BD3501">
        <w:rPr>
          <w:i/>
        </w:rPr>
        <w:t>F</w:t>
      </w:r>
      <w:r w:rsidR="00CC1E05" w:rsidRPr="00BD3501">
        <w:t xml:space="preserve">-measure provides a way to combine precision and recall into a single score. It is the harmonic mean of two fractions. It is sometimes called the </w:t>
      </w:r>
      <w:r w:rsidR="00CC1E05" w:rsidRPr="00BD3501">
        <w:rPr>
          <w:i/>
        </w:rPr>
        <w:t>F</w:t>
      </w:r>
      <w:r w:rsidRPr="00BD3501">
        <w:t>-</w:t>
      </w:r>
      <w:r w:rsidR="00CC1E05" w:rsidRPr="00BD3501">
        <w:t xml:space="preserve"> or </w:t>
      </w:r>
      <w:r w:rsidR="00CC1E05" w:rsidRPr="00BD3501">
        <w:rPr>
          <w:i/>
        </w:rPr>
        <w:t>F</w:t>
      </w:r>
      <w:r w:rsidR="00CC1E05" w:rsidRPr="00BD3501">
        <w:rPr>
          <w:vertAlign w:val="subscript"/>
        </w:rPr>
        <w:t>1</w:t>
      </w:r>
      <w:r w:rsidRPr="00BD3501">
        <w:t>-</w:t>
      </w:r>
      <w:r w:rsidR="00CC1E05" w:rsidRPr="00BD3501">
        <w:t>score. It is the most popular metric for working with imbalanced datasets.</w:t>
      </w:r>
    </w:p>
    <w:p w14:paraId="24A0CC9F" w14:textId="5B87694A" w:rsidR="00C650CE" w:rsidRPr="00BD3501" w:rsidRDefault="00C650CE" w:rsidP="00023351">
      <w:pPr>
        <w:pStyle w:val="Equation"/>
      </w:pPr>
      <m:oMathPara>
        <m:oMath>
          <m:r>
            <w:rPr>
              <w:rFonts w:ascii="Cambria Math" w:hAnsi="Cambria Math"/>
            </w:rPr>
            <w:lastRenderedPageBreak/>
            <m:t>F</m:t>
          </m:r>
          <m:r>
            <m:rPr>
              <m:sty m:val="p"/>
            </m:rPr>
            <w:rPr>
              <w:rFonts w:ascii="Cambria Math" w:hAnsi="Cambria Math"/>
            </w:rPr>
            <m:t xml:space="preserve">-measure = </m:t>
          </m:r>
          <m:f>
            <m:fPr>
              <m:ctrlPr>
                <w:rPr>
                  <w:rFonts w:ascii="Cambria Math" w:hAnsi="Cambria Math"/>
                </w:rPr>
              </m:ctrlPr>
            </m:fPr>
            <m:num>
              <m:r>
                <m:rPr>
                  <m:sty m:val="p"/>
                </m:rPr>
                <w:rPr>
                  <w:rFonts w:ascii="Cambria Math" w:hAnsi="Cambria Math"/>
                </w:rPr>
                <m:t>(2 * Precision * Recall)</m:t>
              </m:r>
            </m:num>
            <m:den>
              <m:r>
                <m:rPr>
                  <m:sty m:val="p"/>
                </m:rPr>
                <w:rPr>
                  <w:rFonts w:ascii="Cambria Math" w:hAnsi="Cambria Math"/>
                </w:rPr>
                <m:t>(Precision + Recall)</m:t>
              </m:r>
            </m:den>
          </m:f>
        </m:oMath>
      </m:oMathPara>
    </w:p>
    <w:p w14:paraId="62625837" w14:textId="512458E7" w:rsidR="00CC1E05" w:rsidRPr="00BD3501" w:rsidRDefault="0003236F" w:rsidP="0003236F">
      <w:pPr>
        <w:pStyle w:val="Headingb"/>
      </w:pPr>
      <w:r w:rsidRPr="00BD3501">
        <w:rPr>
          <w:i/>
          <w:iCs/>
        </w:rPr>
        <w:t>F</w:t>
      </w:r>
      <w:r w:rsidRPr="00012F31">
        <w:rPr>
          <w:vertAlign w:val="subscript"/>
        </w:rPr>
        <w:t>β</w:t>
      </w:r>
      <w:r w:rsidR="00CC1E05" w:rsidRPr="00BD3501">
        <w:t>-</w:t>
      </w:r>
      <w:r w:rsidR="00FE5B53" w:rsidRPr="00BD3501">
        <w:t>m</w:t>
      </w:r>
      <w:r w:rsidR="00CC1E05" w:rsidRPr="00BD3501">
        <w:t>easure</w:t>
      </w:r>
    </w:p>
    <w:p w14:paraId="5243A9C5" w14:textId="73BFC4A2" w:rsidR="00D15F7B" w:rsidRPr="00BD3501" w:rsidRDefault="0003236F" w:rsidP="00010AD8">
      <w:r w:rsidRPr="00BD3501">
        <w:rPr>
          <w:i/>
          <w:iCs/>
        </w:rPr>
        <w:t>F</w:t>
      </w:r>
      <w:r w:rsidRPr="00012F31">
        <w:rPr>
          <w:vertAlign w:val="subscript"/>
        </w:rPr>
        <w:t>β</w:t>
      </w:r>
      <w:r w:rsidRPr="00BD3501">
        <w:rPr>
          <w:i/>
          <w:iCs/>
        </w:rPr>
        <w:t xml:space="preserve"> </w:t>
      </w:r>
      <w:r w:rsidR="00CC1E05" w:rsidRPr="00BD3501">
        <w:t xml:space="preserve">measure is an abstraction of </w:t>
      </w:r>
      <w:r w:rsidR="008D0DAB" w:rsidRPr="00BD3501">
        <w:rPr>
          <w:i/>
        </w:rPr>
        <w:t>F</w:t>
      </w:r>
      <w:r w:rsidR="00CC1E05" w:rsidRPr="00BD3501">
        <w:t>-measure score. A coefficient called beta is used to control the calculation of the harmonic mean of the precision and recall.</w:t>
      </w:r>
    </w:p>
    <w:p w14:paraId="64966CB8" w14:textId="77777777" w:rsidR="0003236F" w:rsidRPr="00BD3501" w:rsidRDefault="00000000" w:rsidP="00023351">
      <w:pPr>
        <w:pStyle w:val="Equation"/>
      </w:pPr>
      <m:oMathPara>
        <m:oMath>
          <m:sSub>
            <m:sSubPr>
              <m:ctrlPr>
                <w:rPr>
                  <w:rFonts w:ascii="Cambria Math" w:hAnsi="Cambria Math"/>
                  <w:i/>
                </w:rPr>
              </m:ctrlPr>
            </m:sSubPr>
            <m:e>
              <m:r>
                <w:rPr>
                  <w:rFonts w:ascii="Cambria Math" w:hAnsi="Cambria Math"/>
                </w:rPr>
                <m:t>F</m:t>
              </m:r>
            </m:e>
            <m:sub>
              <m:r>
                <w:rPr>
                  <w:rFonts w:ascii="Cambria Math" w:hAnsi="Cambria Math"/>
                </w:rPr>
                <m:t>β</m:t>
              </m:r>
            </m:sub>
          </m:sSub>
          <m:r>
            <m:rPr>
              <m:sty m:val="p"/>
            </m:rPr>
            <w:rPr>
              <w:rFonts w:ascii="Cambria Math" w:hAnsi="Cambria Math" w:hint="eastAsia"/>
            </w:rPr>
            <m:t>‐</m:t>
          </m:r>
          <m:r>
            <m:rPr>
              <m:sty m:val="p"/>
            </m:rPr>
            <w:rPr>
              <w:rFonts w:ascii="Cambria Math" w:hAnsi="Cambria Math"/>
            </w:rPr>
            <m:t xml:space="preserve">measure = </m:t>
          </m:r>
          <m:f>
            <m:fPr>
              <m:ctrlPr>
                <w:rPr>
                  <w:rFonts w:ascii="Cambria Math" w:hAnsi="Cambria Math"/>
                </w:rPr>
              </m:ctrlPr>
            </m:fPr>
            <m:num>
              <m:r>
                <m:rPr>
                  <m:sty m:val="p"/>
                </m:rPr>
                <w:rPr>
                  <w:rFonts w:ascii="Cambria Math" w:hAnsi="Cambria Math"/>
                </w:rPr>
                <m:t xml:space="preserve">((1 + </m:t>
              </m:r>
              <m:sSup>
                <m:sSupPr>
                  <m:ctrlPr>
                    <w:rPr>
                      <w:rFonts w:ascii="Cambria Math" w:hAnsi="Cambria Math"/>
                    </w:rPr>
                  </m:ctrlPr>
                </m:sSupPr>
                <m:e>
                  <m:r>
                    <m:rPr>
                      <m:sty m:val="p"/>
                    </m:rPr>
                    <w:rPr>
                      <w:rFonts w:ascii="Cambria Math" w:hAnsi="Cambria Math"/>
                    </w:rPr>
                    <m:t>β</m:t>
                  </m:r>
                </m:e>
                <m:sup>
                  <m:r>
                    <m:rPr>
                      <m:sty m:val="p"/>
                    </m:rPr>
                    <w:rPr>
                      <w:rFonts w:ascii="Cambria Math" w:hAnsi="Cambria Math"/>
                    </w:rPr>
                    <m:t>2</m:t>
                  </m:r>
                </m:sup>
              </m:sSup>
              <m:r>
                <m:rPr>
                  <m:sty m:val="p"/>
                </m:rPr>
                <w:rPr>
                  <w:rFonts w:ascii="Cambria Math" w:hAnsi="Cambria Math"/>
                </w:rPr>
                <m:t>) * Precision * Recall)</m:t>
              </m:r>
            </m:num>
            <m:den>
              <m:r>
                <m:rPr>
                  <m:sty m:val="p"/>
                </m:rPr>
                <w:rPr>
                  <w:rFonts w:ascii="Cambria Math" w:hAnsi="Cambria Math"/>
                </w:rPr>
                <m:t>(</m:t>
              </m:r>
              <m:sSup>
                <m:sSupPr>
                  <m:ctrlPr>
                    <w:rPr>
                      <w:rFonts w:ascii="Cambria Math" w:hAnsi="Cambria Math"/>
                    </w:rPr>
                  </m:ctrlPr>
                </m:sSupPr>
                <m:e>
                  <m:r>
                    <m:rPr>
                      <m:sty m:val="p"/>
                    </m:rPr>
                    <w:rPr>
                      <w:rFonts w:ascii="Cambria Math" w:hAnsi="Cambria Math"/>
                    </w:rPr>
                    <m:t>β</m:t>
                  </m:r>
                </m:e>
                <m:sup>
                  <m:r>
                    <m:rPr>
                      <m:sty m:val="p"/>
                    </m:rPr>
                    <w:rPr>
                      <w:rFonts w:ascii="Cambria Math" w:hAnsi="Cambria Math"/>
                    </w:rPr>
                    <m:t>2</m:t>
                  </m:r>
                </m:sup>
              </m:sSup>
              <m:r>
                <m:rPr>
                  <m:sty m:val="p"/>
                </m:rPr>
                <w:rPr>
                  <w:rFonts w:ascii="Cambria Math" w:hAnsi="Cambria Math"/>
                </w:rPr>
                <m:t xml:space="preserve"> * Precision + Recall)</m:t>
              </m:r>
            </m:den>
          </m:f>
        </m:oMath>
      </m:oMathPara>
    </w:p>
    <w:p w14:paraId="24638DA3" w14:textId="5E7C60B2" w:rsidR="00CC1E05" w:rsidRPr="00BD3501" w:rsidRDefault="00CC1E05" w:rsidP="00010AD8">
      <w:pPr>
        <w:pStyle w:val="Headingb"/>
      </w:pPr>
      <w:proofErr w:type="gramStart"/>
      <w:r w:rsidRPr="00BD3501">
        <w:t>Matthews</w:t>
      </w:r>
      <w:proofErr w:type="gramEnd"/>
      <w:r w:rsidRPr="00BD3501">
        <w:t xml:space="preserve"> </w:t>
      </w:r>
      <w:r w:rsidR="00FE5B53" w:rsidRPr="00BD3501">
        <w:t xml:space="preserve">correlation coefficient </w:t>
      </w:r>
      <w:r w:rsidRPr="00BD3501">
        <w:t>(MCC)</w:t>
      </w:r>
    </w:p>
    <w:p w14:paraId="48F9D337" w14:textId="7B0A4350" w:rsidR="00141B94" w:rsidRPr="00BD3501" w:rsidRDefault="00CC1E05" w:rsidP="00010AD8">
      <w:r w:rsidRPr="00BD3501">
        <w:t xml:space="preserve">The </w:t>
      </w:r>
      <w:r w:rsidRPr="00BD3501">
        <w:rPr>
          <w:b/>
        </w:rPr>
        <w:t>Matthews correlation coefficient</w:t>
      </w:r>
      <w:r w:rsidRPr="00BD3501">
        <w:t xml:space="preserve"> (MCC) or phi coefficient is a measure of the quality of binary (two-class) classifications. MCC according to </w:t>
      </w:r>
      <w:proofErr w:type="spellStart"/>
      <w:r w:rsidRPr="00BD3501">
        <w:t>Chicco</w:t>
      </w:r>
      <w:r w:rsidR="00B95403" w:rsidRPr="00BD3501">
        <w:t>and</w:t>
      </w:r>
      <w:proofErr w:type="spellEnd"/>
      <w:r w:rsidR="00B95403" w:rsidRPr="00BD3501">
        <w:t xml:space="preserve"> Jurman</w:t>
      </w:r>
      <w:r w:rsidR="002F544E">
        <w:t xml:space="preserve"> [</w:t>
      </w:r>
      <w:r w:rsidR="00B95403" w:rsidRPr="00BD3501">
        <w:t>104</w:t>
      </w:r>
      <w:r w:rsidRPr="00BD3501">
        <w:t xml:space="preserve">] is more informative than </w:t>
      </w:r>
      <w:r w:rsidRPr="00BD3501">
        <w:rPr>
          <w:i/>
        </w:rPr>
        <w:t>F</w:t>
      </w:r>
      <w:r w:rsidRPr="00BD3501">
        <w:rPr>
          <w:vertAlign w:val="subscript"/>
        </w:rPr>
        <w:t>1</w:t>
      </w:r>
      <w:r w:rsidR="003930FB" w:rsidRPr="00BD3501">
        <w:t>-</w:t>
      </w:r>
      <w:r w:rsidRPr="00BD3501">
        <w:t>score and accuracy score in evaluating binary classification problems, because it produces a high score only if the prediction obtained good results in all of the four confusion matrix categories (true positives, false negatives, true negatives, and false positives), proportionally both to the size of positive elements and the size of negative elements in the dataset.</w:t>
      </w:r>
    </w:p>
    <w:p w14:paraId="4757B58A" w14:textId="494E52CC" w:rsidR="00141B94" w:rsidRPr="00BD3501" w:rsidRDefault="008D0DAB" w:rsidP="00023351">
      <w:pPr>
        <w:pStyle w:val="Equation"/>
      </w:pPr>
      <m:oMathPara>
        <m:oMath>
          <m:r>
            <m:rPr>
              <m:sty m:val="p"/>
            </m:rPr>
            <w:rPr>
              <w:rFonts w:ascii="Cambria Math" w:hAnsi="Cambria Math"/>
            </w:rPr>
            <m:t xml:space="preserve">MCC = </m:t>
          </m:r>
          <m:rad>
            <m:radPr>
              <m:degHide m:val="1"/>
              <m:ctrlPr>
                <w:rPr>
                  <w:rFonts w:ascii="Cambria Math" w:hAnsi="Cambria Math"/>
                </w:rPr>
              </m:ctrlPr>
            </m:radPr>
            <m:deg/>
            <m:e>
              <m:f>
                <m:fPr>
                  <m:ctrlPr>
                    <w:rPr>
                      <w:rFonts w:ascii="Cambria Math" w:hAnsi="Cambria Math"/>
                    </w:rPr>
                  </m:ctrlPr>
                </m:fPr>
                <m:num>
                  <m:sSup>
                    <m:sSupPr>
                      <m:ctrlPr>
                        <w:rPr>
                          <w:rFonts w:ascii="Cambria Math" w:hAnsi="Cambria Math"/>
                        </w:rPr>
                      </m:ctrlPr>
                    </m:sSupPr>
                    <m:e>
                      <m:r>
                        <w:rPr>
                          <w:rFonts w:ascii="Cambria Math" w:hAnsi="Cambria Math"/>
                        </w:rPr>
                        <m:t>x</m:t>
                      </m:r>
                    </m:e>
                    <m:sup>
                      <m:r>
                        <m:rPr>
                          <m:sty m:val="p"/>
                        </m:rPr>
                        <w:rPr>
                          <w:rFonts w:ascii="Cambria Math" w:hAnsi="Cambria Math"/>
                        </w:rPr>
                        <m:t>2</m:t>
                      </m:r>
                    </m:sup>
                  </m:sSup>
                </m:num>
                <m:den>
                  <m:r>
                    <w:rPr>
                      <w:rFonts w:ascii="Cambria Math" w:hAnsi="Cambria Math"/>
                    </w:rPr>
                    <m:t>n</m:t>
                  </m:r>
                </m:den>
              </m:f>
            </m:e>
          </m:rad>
        </m:oMath>
      </m:oMathPara>
    </w:p>
    <w:p w14:paraId="2C4D9C81" w14:textId="77777777" w:rsidR="00141B94" w:rsidRPr="00BD3501" w:rsidRDefault="00CC1E05" w:rsidP="00010AD8">
      <w:r w:rsidRPr="00BD3501">
        <w:t xml:space="preserve">where </w:t>
      </w:r>
      <m:oMath>
        <m:r>
          <w:rPr>
            <w:rFonts w:ascii="Cambria Math" w:hAnsi="Cambria Math"/>
          </w:rPr>
          <m:t>n</m:t>
        </m:r>
      </m:oMath>
      <w:r w:rsidRPr="00BD3501">
        <w:t>is the total number of observations.</w:t>
      </w:r>
    </w:p>
    <w:p w14:paraId="3285B2FC" w14:textId="1B68BD0F" w:rsidR="00141B94" w:rsidRPr="00BD3501" w:rsidRDefault="00CC1E05" w:rsidP="00010AD8">
      <w:r w:rsidRPr="00BD3501">
        <w:t>MCC c</w:t>
      </w:r>
      <w:r w:rsidR="00293C1E" w:rsidRPr="00BD3501">
        <w:t>an</w:t>
      </w:r>
      <w:r w:rsidRPr="00BD3501">
        <w:t xml:space="preserve"> also be calculated directly from the confusion matrix as</w:t>
      </w:r>
      <w:r w:rsidR="00012F31">
        <w:t>:</w:t>
      </w:r>
    </w:p>
    <w:p w14:paraId="3E2C37EE" w14:textId="4CCC73B1" w:rsidR="00141B94" w:rsidRPr="00BD3501" w:rsidRDefault="00293C1E" w:rsidP="00023351">
      <w:pPr>
        <w:pStyle w:val="Equation"/>
      </w:pPr>
      <m:oMathPara>
        <m:oMath>
          <m:r>
            <m:rPr>
              <m:sty m:val="p"/>
            </m:rPr>
            <w:rPr>
              <w:rFonts w:ascii="Cambria Math" w:hAnsi="Cambria Math"/>
            </w:rPr>
            <m:t xml:space="preserve">MCC = </m:t>
          </m:r>
          <m:f>
            <m:fPr>
              <m:ctrlPr>
                <w:rPr>
                  <w:rFonts w:ascii="Cambria Math" w:hAnsi="Cambria Math"/>
                </w:rPr>
              </m:ctrlPr>
            </m:fPr>
            <m:num>
              <m:r>
                <m:rPr>
                  <m:sty m:val="p"/>
                </m:rPr>
                <w:rPr>
                  <w:rFonts w:ascii="Cambria Math" w:hAnsi="Cambria Math"/>
                </w:rPr>
                <m:t>TP * TN - FP * FN</m:t>
              </m:r>
            </m:num>
            <m:den>
              <m:rad>
                <m:radPr>
                  <m:degHide m:val="1"/>
                  <m:ctrlPr>
                    <w:rPr>
                      <w:rFonts w:ascii="Cambria Math" w:hAnsi="Cambria Math"/>
                      <w:i/>
                    </w:rPr>
                  </m:ctrlPr>
                </m:radPr>
                <m:deg/>
                <m:e>
                  <m:r>
                    <m:rPr>
                      <m:sty m:val="p"/>
                    </m:rPr>
                    <w:rPr>
                      <w:rFonts w:ascii="Cambria Math" w:hAnsi="Cambria Math"/>
                    </w:rPr>
                    <m:t>(TP + FP)(TP + FN)(TN + FN)</m:t>
                  </m:r>
                </m:e>
              </m:rad>
            </m:den>
          </m:f>
        </m:oMath>
      </m:oMathPara>
    </w:p>
    <w:p w14:paraId="2FD64D0D" w14:textId="6D2A994D" w:rsidR="00141B94" w:rsidRPr="00BD3501" w:rsidRDefault="00293C1E" w:rsidP="00010AD8">
      <w:r w:rsidRPr="00BD3501">
        <w:t>w</w:t>
      </w:r>
      <w:r w:rsidR="00CC1E05" w:rsidRPr="00BD3501">
        <w:t xml:space="preserve">here </w:t>
      </w:r>
      <w:r w:rsidR="008D1709" w:rsidRPr="00BD3501">
        <w:t xml:space="preserve">TP </w:t>
      </w:r>
      <w:r w:rsidR="00CC1E05" w:rsidRPr="00BD3501">
        <w:t xml:space="preserve">is the number of </w:t>
      </w:r>
      <w:r w:rsidRPr="00BD3501">
        <w:t>true positives</w:t>
      </w:r>
      <w:r w:rsidR="00CC1E05" w:rsidRPr="00BD3501">
        <w:t xml:space="preserve">, </w:t>
      </w:r>
      <w:r w:rsidR="00C85EFB" w:rsidRPr="00BD3501">
        <w:t xml:space="preserve">TN </w:t>
      </w:r>
      <w:r w:rsidR="00CC1E05" w:rsidRPr="00BD3501">
        <w:t xml:space="preserve">is the number </w:t>
      </w:r>
      <w:r w:rsidRPr="00BD3501">
        <w:t>of true negatives</w:t>
      </w:r>
      <w:r w:rsidR="00CC1E05" w:rsidRPr="00BD3501">
        <w:t>,</w:t>
      </w:r>
      <w:r w:rsidR="00C85EFB" w:rsidRPr="00BD3501">
        <w:t xml:space="preserve"> FP </w:t>
      </w:r>
      <w:r w:rsidR="00CC1E05" w:rsidRPr="00BD3501">
        <w:t xml:space="preserve">is the number of </w:t>
      </w:r>
      <w:r w:rsidR="00C85EFB" w:rsidRPr="00BD3501">
        <w:t>false pos</w:t>
      </w:r>
      <w:r w:rsidR="00CC1E05" w:rsidRPr="00BD3501">
        <w:t>itives</w:t>
      </w:r>
      <w:r w:rsidR="00C85EFB" w:rsidRPr="00BD3501">
        <w:t xml:space="preserve">, FN </w:t>
      </w:r>
      <w:r w:rsidR="00CC1E05" w:rsidRPr="00BD3501">
        <w:t xml:space="preserve">is the number of </w:t>
      </w:r>
      <w:r w:rsidR="00C85EFB" w:rsidRPr="00BD3501">
        <w:t>false neg</w:t>
      </w:r>
      <w:r w:rsidR="00CC1E05" w:rsidRPr="00BD3501">
        <w:t>atives</w:t>
      </w:r>
      <w:r w:rsidR="00023351">
        <w:t>.</w:t>
      </w:r>
    </w:p>
    <w:p w14:paraId="4AA072F1" w14:textId="144CD2B0" w:rsidR="00CC1E05" w:rsidRPr="00BD3501" w:rsidRDefault="00CC1E05" w:rsidP="00010AD8">
      <w:pPr>
        <w:pStyle w:val="Headingb"/>
      </w:pPr>
      <w:r w:rsidRPr="00BD3501">
        <w:t xml:space="preserve">Macro </w:t>
      </w:r>
      <w:r w:rsidR="00FE5B53" w:rsidRPr="00BD3501">
        <w:t>averaged precision</w:t>
      </w:r>
    </w:p>
    <w:p w14:paraId="2D5ED8FF" w14:textId="229E30EE" w:rsidR="00141B94" w:rsidRPr="00BD3501" w:rsidRDefault="00CC1E05" w:rsidP="00010AD8">
      <w:r w:rsidRPr="00BD3501">
        <w:t xml:space="preserve">This extends the </w:t>
      </w:r>
      <w:r w:rsidR="00FE5B53" w:rsidRPr="00BD3501">
        <w:t>pr</w:t>
      </w:r>
      <w:r w:rsidRPr="00BD3501">
        <w:t>ecision metric to multi</w:t>
      </w:r>
      <w:r w:rsidR="00C85EFB" w:rsidRPr="00BD3501">
        <w:t>-</w:t>
      </w:r>
      <w:r w:rsidRPr="00BD3501">
        <w:t xml:space="preserve">label classification. This metric computes the </w:t>
      </w:r>
      <w:r w:rsidR="00FE5B53" w:rsidRPr="00BD3501">
        <w:t>prec</w:t>
      </w:r>
      <w:r w:rsidRPr="00BD3501">
        <w:t>ision of individual class labels and then averages over all classes.</w:t>
      </w:r>
    </w:p>
    <w:p w14:paraId="780FAA48" w14:textId="77777777" w:rsidR="00855487" w:rsidRPr="00BD3501" w:rsidRDefault="00855487" w:rsidP="00855487">
      <w:r w:rsidRPr="00BD3501">
        <w:t>Mathematically,</w:t>
      </w:r>
    </w:p>
    <w:p w14:paraId="72C6E1CB" w14:textId="414B747A" w:rsidR="009749EC" w:rsidRPr="00BD3501" w:rsidRDefault="004A51D1" w:rsidP="00023351">
      <w:pPr>
        <w:pStyle w:val="Equation"/>
        <w:rPr>
          <w:b/>
          <w:noProof/>
        </w:rPr>
      </w:pPr>
      <m:oMathPara>
        <m:oMath>
          <m:r>
            <w:rPr>
              <w:rFonts w:ascii="Cambria Math" w:hAnsi="Cambria Math"/>
            </w:rPr>
            <m:t>λ</m:t>
          </m:r>
          <m:r>
            <m:rPr>
              <m:sty m:val="b"/>
            </m:rPr>
            <w:rPr>
              <w:rFonts w:ascii="Cambria Math" w:hAnsi="Cambria Math"/>
            </w:rPr>
            <m:t xml:space="preserve"> – </m:t>
          </m:r>
          <m:r>
            <w:rPr>
              <w:rFonts w:ascii="Cambria Math" w:hAnsi="Cambria Math"/>
            </w:rPr>
            <m:t>Precision</m:t>
          </m:r>
          <m:r>
            <m:rPr>
              <m:sty m:val="b"/>
            </m:rPr>
            <w:rPr>
              <w:rFonts w:ascii="Cambria Math" w:hAnsi="Cambria Math"/>
            </w:rPr>
            <m:t xml:space="preserve"> (</m:t>
          </m:r>
          <m:sSubSup>
            <m:sSubSupPr>
              <m:ctrlPr>
                <w:rPr>
                  <w:rFonts w:ascii="Cambria Math" w:hAnsi="Cambria Math"/>
                </w:rPr>
              </m:ctrlPr>
            </m:sSubSupPr>
            <m:e>
              <m:r>
                <w:rPr>
                  <w:rFonts w:ascii="Cambria Math" w:hAnsi="Cambria Math"/>
                </w:rPr>
                <m:t>P</m:t>
              </m:r>
            </m:e>
            <m:sub>
              <m:r>
                <w:rPr>
                  <w:rFonts w:ascii="Cambria Math" w:hAnsi="Cambria Math"/>
                </w:rPr>
                <m:t>Macro</m:t>
              </m:r>
            </m:sub>
            <m:sup>
              <m:r>
                <w:rPr>
                  <w:rFonts w:ascii="Cambria Math" w:hAnsi="Cambria Math"/>
                </w:rPr>
                <m:t>j</m:t>
              </m:r>
            </m:sup>
          </m:sSubSup>
          <m:r>
            <m:rPr>
              <m:sty m:val="b"/>
            </m:rPr>
            <w:rPr>
              <w:rFonts w:ascii="Cambria Math" w:hAnsi="Cambria Math"/>
            </w:rPr>
            <m:t xml:space="preserve">) = </m:t>
          </m:r>
          <m:f>
            <m:fPr>
              <m:ctrlPr>
                <w:rPr>
                  <w:rFonts w:ascii="Cambria Math" w:hAnsi="Cambria Math"/>
                </w:rPr>
              </m:ctrlPr>
            </m:fPr>
            <m:num>
              <m:nary>
                <m:naryPr>
                  <m:chr m:val="∑"/>
                  <m:limLoc m:val="subSup"/>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r>
                    <m:rPr>
                      <m:sty m:val="p"/>
                    </m:rPr>
                    <w:rPr>
                      <w:rFonts w:ascii="Cambria Math" w:hAnsi="Cambria Math"/>
                    </w:rPr>
                    <m:t xml:space="preserve"> [</m:t>
                  </m:r>
                  <m:sSubSup>
                    <m:sSubSupPr>
                      <m:ctrlPr>
                        <w:rPr>
                          <w:rFonts w:ascii="Cambria Math" w:hAnsi="Cambria Math"/>
                        </w:rPr>
                      </m:ctrlPr>
                    </m:sSubSupPr>
                    <m:e>
                      <m:r>
                        <w:rPr>
                          <w:rFonts w:ascii="Cambria Math" w:hAnsi="Cambria Math"/>
                        </w:rPr>
                        <m:t>y</m:t>
                      </m:r>
                    </m:e>
                    <m:sub>
                      <m:r>
                        <w:rPr>
                          <w:rFonts w:ascii="Cambria Math" w:hAnsi="Cambria Math"/>
                        </w:rPr>
                        <m:t>j</m:t>
                      </m:r>
                    </m:sub>
                    <m:sup>
                      <m:r>
                        <m:rPr>
                          <m:sty m:val="p"/>
                        </m:rPr>
                        <w:rPr>
                          <w:rFonts w:ascii="Cambria Math" w:hAnsi="Cambria Math"/>
                        </w:rPr>
                        <m:t>(</m:t>
                      </m:r>
                      <m:r>
                        <w:rPr>
                          <w:rFonts w:ascii="Cambria Math" w:hAnsi="Cambria Math"/>
                        </w:rPr>
                        <m:t>i</m:t>
                      </m:r>
                      <m:r>
                        <m:rPr>
                          <m:sty m:val="p"/>
                        </m:rPr>
                        <w:rPr>
                          <w:rFonts w:ascii="Cambria Math" w:hAnsi="Cambria Math"/>
                        </w:rPr>
                        <m:t>)</m:t>
                      </m:r>
                    </m:sup>
                  </m:sSubSup>
                  <m:r>
                    <m:rPr>
                      <m:sty m:val="p"/>
                    </m:rPr>
                    <w:rPr>
                      <w:rFonts w:ascii="Cambria Math" w:hAnsi="Cambria Math"/>
                    </w:rPr>
                    <m:t xml:space="preserve"> </m:t>
                  </m:r>
                  <m:r>
                    <m:rPr>
                      <m:sty m:val="p"/>
                    </m:rPr>
                    <w:rPr>
                      <w:rFonts w:ascii="Cambria Math" w:hAnsi="Cambria Math" w:hint="eastAsia"/>
                    </w:rPr>
                    <m:t>∧</m:t>
                  </m:r>
                  <m:r>
                    <m:rPr>
                      <m:sty m:val="p"/>
                    </m:rPr>
                    <w:rPr>
                      <w:rFonts w:ascii="Cambria Math" w:hAnsi="Cambria Math"/>
                    </w:rPr>
                    <m:t xml:space="preserve"> </m:t>
                  </m:r>
                  <m:sSubSup>
                    <m:sSubSupPr>
                      <m:ctrlPr>
                        <w:rPr>
                          <w:rFonts w:ascii="Cambria Math" w:hAnsi="Cambria Math"/>
                        </w:rPr>
                      </m:ctrlPr>
                    </m:sSubSupPr>
                    <m:e>
                      <m:acc>
                        <m:accPr>
                          <m:ctrlPr>
                            <w:rPr>
                              <w:rFonts w:ascii="Cambria Math" w:hAnsi="Cambria Math"/>
                            </w:rPr>
                          </m:ctrlPr>
                        </m:accPr>
                        <m:e>
                          <m:r>
                            <w:rPr>
                              <w:rFonts w:ascii="Cambria Math" w:hAnsi="Cambria Math"/>
                            </w:rPr>
                            <m:t>y</m:t>
                          </m:r>
                        </m:e>
                      </m:acc>
                    </m:e>
                    <m:sub>
                      <m:r>
                        <w:rPr>
                          <w:rFonts w:ascii="Cambria Math" w:hAnsi="Cambria Math"/>
                        </w:rPr>
                        <m:t>j</m:t>
                      </m:r>
                    </m:sub>
                    <m:sup>
                      <m:r>
                        <m:rPr>
                          <m:sty m:val="p"/>
                        </m:rPr>
                        <w:rPr>
                          <w:rFonts w:ascii="Cambria Math" w:hAnsi="Cambria Math"/>
                        </w:rPr>
                        <m:t>(</m:t>
                      </m:r>
                      <m:r>
                        <w:rPr>
                          <w:rFonts w:ascii="Cambria Math" w:hAnsi="Cambria Math"/>
                        </w:rPr>
                        <m:t>i</m:t>
                      </m:r>
                      <m:r>
                        <m:rPr>
                          <m:sty m:val="p"/>
                        </m:rPr>
                        <w:rPr>
                          <w:rFonts w:ascii="Cambria Math" w:hAnsi="Cambria Math"/>
                        </w:rPr>
                        <m:t>)</m:t>
                      </m:r>
                    </m:sup>
                  </m:sSubSup>
                  <m:r>
                    <m:rPr>
                      <m:sty m:val="p"/>
                    </m:rPr>
                    <w:rPr>
                      <w:rFonts w:ascii="Cambria Math" w:hAnsi="Cambria Math"/>
                    </w:rPr>
                    <m:t>]</m:t>
                  </m:r>
                </m:e>
              </m:nary>
            </m:num>
            <m:den>
              <m:nary>
                <m:naryPr>
                  <m:chr m:val="∑"/>
                  <m:limLoc m:val="subSup"/>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r>
                    <m:rPr>
                      <m:sty m:val="p"/>
                    </m:rPr>
                    <w:rPr>
                      <w:rFonts w:ascii="Cambria Math" w:hAnsi="Cambria Math"/>
                    </w:rPr>
                    <m:t xml:space="preserve"> [</m:t>
                  </m:r>
                  <m:r>
                    <m:rPr>
                      <m:sty m:val="p"/>
                    </m:rPr>
                    <w:rPr>
                      <w:rFonts w:ascii="Cambria Math" w:hAnsi="Cambria Math" w:hint="eastAsia"/>
                    </w:rPr>
                    <m:t xml:space="preserve"> </m:t>
                  </m:r>
                  <m:sSubSup>
                    <m:sSubSupPr>
                      <m:ctrlPr>
                        <w:rPr>
                          <w:rFonts w:ascii="Cambria Math" w:hAnsi="Cambria Math"/>
                        </w:rPr>
                      </m:ctrlPr>
                    </m:sSubSupPr>
                    <m:e>
                      <m:acc>
                        <m:accPr>
                          <m:ctrlPr>
                            <w:rPr>
                              <w:rFonts w:ascii="Cambria Math" w:hAnsi="Cambria Math"/>
                            </w:rPr>
                          </m:ctrlPr>
                        </m:accPr>
                        <m:e>
                          <m:r>
                            <w:rPr>
                              <w:rFonts w:ascii="Cambria Math" w:hAnsi="Cambria Math"/>
                            </w:rPr>
                            <m:t>y</m:t>
                          </m:r>
                        </m:e>
                      </m:acc>
                    </m:e>
                    <m:sub>
                      <m:r>
                        <w:rPr>
                          <w:rFonts w:ascii="Cambria Math" w:hAnsi="Cambria Math"/>
                        </w:rPr>
                        <m:t>j</m:t>
                      </m:r>
                    </m:sub>
                    <m:sup>
                      <m:r>
                        <m:rPr>
                          <m:sty m:val="p"/>
                        </m:rPr>
                        <w:rPr>
                          <w:rFonts w:ascii="Cambria Math" w:hAnsi="Cambria Math"/>
                        </w:rPr>
                        <m:t>(</m:t>
                      </m:r>
                      <m:r>
                        <w:rPr>
                          <w:rFonts w:ascii="Cambria Math" w:hAnsi="Cambria Math"/>
                        </w:rPr>
                        <m:t>i</m:t>
                      </m:r>
                      <m:r>
                        <m:rPr>
                          <m:sty m:val="p"/>
                        </m:rPr>
                        <w:rPr>
                          <w:rFonts w:ascii="Cambria Math" w:hAnsi="Cambria Math"/>
                        </w:rPr>
                        <m:t>)</m:t>
                      </m:r>
                    </m:sup>
                  </m:sSubSup>
                  <m:r>
                    <m:rPr>
                      <m:sty m:val="p"/>
                    </m:rPr>
                    <w:rPr>
                      <w:rFonts w:ascii="Cambria Math" w:hAnsi="Cambria Math"/>
                    </w:rPr>
                    <m:t>]</m:t>
                  </m:r>
                </m:e>
              </m:nary>
            </m:den>
          </m:f>
        </m:oMath>
      </m:oMathPara>
    </w:p>
    <w:p w14:paraId="64D47924" w14:textId="795797C7" w:rsidR="002837C3" w:rsidRPr="00BD3501" w:rsidRDefault="00000000" w:rsidP="00023351">
      <w:pPr>
        <w:pStyle w:val="Equation"/>
        <w:rPr>
          <w:b/>
          <w:noProof/>
        </w:rPr>
      </w:pPr>
      <m:oMathPara>
        <m:oMath>
          <m:sSub>
            <m:sSubPr>
              <m:ctrlPr>
                <w:rPr>
                  <w:rFonts w:ascii="Cambria Math" w:hAnsi="Cambria Math"/>
                </w:rPr>
              </m:ctrlPr>
            </m:sSubPr>
            <m:e>
              <m:r>
                <w:rPr>
                  <w:rFonts w:ascii="Cambria Math" w:hAnsi="Cambria Math"/>
                </w:rPr>
                <m:t>Precision</m:t>
              </m:r>
            </m:e>
            <m:sub>
              <m:r>
                <w:rPr>
                  <w:rFonts w:ascii="Cambria Math" w:hAnsi="Cambria Math"/>
                </w:rPr>
                <m:t>Macro</m:t>
              </m:r>
            </m:sub>
          </m:sSub>
          <m:r>
            <m:rPr>
              <m:sty m:val="b"/>
            </m:rPr>
            <w:rPr>
              <w:rFonts w:ascii="Cambria Math" w:hAnsi="Cambria Math"/>
            </w:rPr>
            <m:t xml:space="preserve"> = </m:t>
          </m:r>
          <m:f>
            <m:fPr>
              <m:ctrlPr>
                <w:rPr>
                  <w:rFonts w:ascii="Cambria Math" w:hAnsi="Cambria Math"/>
                </w:rPr>
              </m:ctrlPr>
            </m:fPr>
            <m:num>
              <m:r>
                <m:rPr>
                  <m:sty m:val="p"/>
                </m:rPr>
                <w:rPr>
                  <w:rFonts w:ascii="Cambria Math" w:hAnsi="Cambria Math"/>
                </w:rPr>
                <m:t>1</m:t>
              </m:r>
            </m:num>
            <m:den>
              <m:r>
                <w:rPr>
                  <w:rFonts w:ascii="Cambria Math" w:hAnsi="Cambria Math"/>
                </w:rPr>
                <m:t>k</m:t>
              </m:r>
            </m:den>
          </m:f>
          <m:nary>
            <m:naryPr>
              <m:chr m:val="∑"/>
              <m:limLoc m:val="undOvr"/>
              <m:ctrlPr>
                <w:rPr>
                  <w:rFonts w:ascii="Cambria Math" w:hAnsi="Cambria Math"/>
                </w:rPr>
              </m:ctrlPr>
            </m:naryPr>
            <m:sub>
              <m:r>
                <w:rPr>
                  <w:rFonts w:ascii="Cambria Math" w:hAnsi="Cambria Math"/>
                </w:rPr>
                <m:t>j</m:t>
              </m:r>
              <m:r>
                <m:rPr>
                  <m:sty m:val="b"/>
                </m:rPr>
                <w:rPr>
                  <w:rFonts w:ascii="Cambria Math" w:hAnsi="Cambria Math"/>
                </w:rPr>
                <m:t>=</m:t>
              </m:r>
              <m:r>
                <m:rPr>
                  <m:sty m:val="p"/>
                </m:rPr>
                <w:rPr>
                  <w:rFonts w:ascii="Cambria Math" w:hAnsi="Cambria Math"/>
                </w:rPr>
                <m:t>1</m:t>
              </m:r>
            </m:sub>
            <m:sup>
              <m:r>
                <w:rPr>
                  <w:rFonts w:ascii="Cambria Math" w:hAnsi="Cambria Math"/>
                </w:rPr>
                <m:t>k</m:t>
              </m:r>
            </m:sup>
            <m:e>
              <m:r>
                <m:rPr>
                  <m:sty m:val="b"/>
                </m:rPr>
                <w:rPr>
                  <w:rFonts w:ascii="Cambria Math" w:hAnsi="Cambria Math"/>
                </w:rPr>
                <m:t>(</m:t>
              </m:r>
              <m:sSubSup>
                <m:sSubSupPr>
                  <m:ctrlPr>
                    <w:rPr>
                      <w:rFonts w:ascii="Cambria Math" w:hAnsi="Cambria Math"/>
                    </w:rPr>
                  </m:ctrlPr>
                </m:sSubSupPr>
                <m:e>
                  <m:r>
                    <w:rPr>
                      <w:rFonts w:ascii="Cambria Math" w:hAnsi="Cambria Math"/>
                    </w:rPr>
                    <m:t>P</m:t>
                  </m:r>
                </m:e>
                <m:sub>
                  <m:r>
                    <w:rPr>
                      <w:rFonts w:ascii="Cambria Math" w:hAnsi="Cambria Math"/>
                    </w:rPr>
                    <m:t>Macro</m:t>
                  </m:r>
                </m:sub>
                <m:sup>
                  <m:r>
                    <w:rPr>
                      <w:rFonts w:ascii="Cambria Math" w:hAnsi="Cambria Math"/>
                    </w:rPr>
                    <m:t>j</m:t>
                  </m:r>
                </m:sup>
              </m:sSubSup>
              <m:r>
                <m:rPr>
                  <m:sty m:val="b"/>
                </m:rPr>
                <w:rPr>
                  <w:rFonts w:ascii="Cambria Math" w:hAnsi="Cambria Math"/>
                </w:rPr>
                <m:t>)</m:t>
              </m:r>
            </m:e>
          </m:nary>
        </m:oMath>
      </m:oMathPara>
    </w:p>
    <w:p w14:paraId="7C257D60" w14:textId="77777777" w:rsidR="00855487" w:rsidRPr="00BD3501" w:rsidRDefault="00855487" w:rsidP="00855487">
      <w:pPr>
        <w:rPr>
          <w:noProof/>
        </w:rPr>
      </w:pPr>
      <w:r w:rsidRPr="00BD3501">
        <w:rPr>
          <w:noProof/>
        </w:rPr>
        <w:t>Where:</w:t>
      </w:r>
    </w:p>
    <w:p w14:paraId="4547BB71" w14:textId="6921102C" w:rsidR="00855487" w:rsidRPr="00BD3501" w:rsidRDefault="00012F31" w:rsidP="00023351">
      <w:pPr>
        <w:pStyle w:val="Equationlegend"/>
        <w:ind w:left="2552"/>
      </w:pPr>
      <w:r>
        <w:rPr>
          <w:i/>
          <w:iCs/>
        </w:rPr>
        <w:tab/>
      </w:r>
      <w:r w:rsidR="00855487" w:rsidRPr="00BD3501">
        <w:rPr>
          <w:i/>
          <w:iCs/>
        </w:rPr>
        <w:t>n</w:t>
      </w:r>
      <w:r w:rsidR="00855487" w:rsidRPr="00BD3501">
        <w:t xml:space="preserve"> </w:t>
      </w:r>
      <w:r>
        <w:tab/>
      </w:r>
      <w:r w:rsidR="00855487" w:rsidRPr="00BD3501">
        <w:t>is the number of training examples</w:t>
      </w:r>
    </w:p>
    <w:p w14:paraId="6BEEC9B8" w14:textId="34764C17" w:rsidR="00855487" w:rsidRPr="00BD3501" w:rsidRDefault="00012F31" w:rsidP="00023351">
      <w:pPr>
        <w:pStyle w:val="Equationlegend"/>
        <w:ind w:left="2552"/>
      </w:pPr>
      <w:r>
        <w:tab/>
      </w:r>
      <m:oMath>
        <m:sSubSup>
          <m:sSubSupPr>
            <m:ctrlPr>
              <w:rPr>
                <w:rFonts w:ascii="Cambria Math" w:hAnsi="Cambria Math"/>
              </w:rPr>
            </m:ctrlPr>
          </m:sSubSupPr>
          <m:e>
            <m:r>
              <w:rPr>
                <w:rFonts w:ascii="Cambria Math" w:hAnsi="Cambria Math"/>
              </w:rPr>
              <m:t>y</m:t>
            </m:r>
          </m:e>
          <m:sub>
            <m:r>
              <w:rPr>
                <w:rFonts w:ascii="Cambria Math" w:hAnsi="Cambria Math"/>
              </w:rPr>
              <m:t>j</m:t>
            </m:r>
          </m:sub>
          <m:sup>
            <m:r>
              <w:rPr>
                <w:rFonts w:ascii="Cambria Math" w:hAnsi="Cambria Math"/>
              </w:rPr>
              <m:t>(i)</m:t>
            </m:r>
          </m:sup>
        </m:sSubSup>
      </m:oMath>
      <w:r w:rsidR="00855487" w:rsidRPr="00BD3501">
        <w:t xml:space="preserve"> </w:t>
      </w:r>
      <w:r>
        <w:tab/>
      </w:r>
      <w:r w:rsidR="00855487" w:rsidRPr="00BD3501">
        <w:t xml:space="preserve">are the true labels for the </w:t>
      </w:r>
      <w:proofErr w:type="spellStart"/>
      <w:r w:rsidR="00855487" w:rsidRPr="00BD3501">
        <w:t>i</w:t>
      </w:r>
      <w:r w:rsidR="00855487" w:rsidRPr="00BD3501">
        <w:rPr>
          <w:vertAlign w:val="superscript"/>
        </w:rPr>
        <w:t>th</w:t>
      </w:r>
      <w:proofErr w:type="spellEnd"/>
      <w:r w:rsidR="00855487" w:rsidRPr="00BD3501">
        <w:t xml:space="preserve"> training example and </w:t>
      </w:r>
      <w:proofErr w:type="spellStart"/>
      <w:r w:rsidR="00855487" w:rsidRPr="00BD3501">
        <w:t>j</w:t>
      </w:r>
      <w:r w:rsidR="00855487" w:rsidRPr="00BD3501">
        <w:rPr>
          <w:vertAlign w:val="superscript"/>
        </w:rPr>
        <w:t>th</w:t>
      </w:r>
      <w:proofErr w:type="spellEnd"/>
      <w:r w:rsidR="00855487" w:rsidRPr="00BD3501">
        <w:t xml:space="preserve"> class</w:t>
      </w:r>
    </w:p>
    <w:p w14:paraId="42BD98B8" w14:textId="3951DB9B" w:rsidR="00855487" w:rsidRPr="00BD3501" w:rsidRDefault="00012F31" w:rsidP="00023351">
      <w:pPr>
        <w:pStyle w:val="Equationlegend"/>
        <w:ind w:left="2552"/>
      </w:pPr>
      <w:r>
        <w:tab/>
      </w:r>
      <m:oMath>
        <m:sSubSup>
          <m:sSubSupPr>
            <m:ctrlPr>
              <w:rPr>
                <w:rFonts w:ascii="Cambria Math" w:hAnsi="Cambria Math"/>
              </w:rPr>
            </m:ctrlPr>
          </m:sSubSupPr>
          <m:e>
            <m:acc>
              <m:accPr>
                <m:ctrlPr>
                  <w:rPr>
                    <w:rFonts w:ascii="Cambria Math" w:hAnsi="Cambria Math"/>
                  </w:rPr>
                </m:ctrlPr>
              </m:accPr>
              <m:e>
                <m:r>
                  <w:rPr>
                    <w:rFonts w:ascii="Cambria Math" w:hAnsi="Cambria Math"/>
                  </w:rPr>
                  <m:t>y</m:t>
                </m:r>
              </m:e>
            </m:acc>
          </m:e>
          <m:sub>
            <m:r>
              <w:rPr>
                <w:rFonts w:ascii="Cambria Math" w:hAnsi="Cambria Math"/>
              </w:rPr>
              <m:t>j</m:t>
            </m:r>
          </m:sub>
          <m:sup>
            <m:r>
              <w:rPr>
                <w:rFonts w:ascii="Cambria Math" w:hAnsi="Cambria Math"/>
              </w:rPr>
              <m:t>(i)</m:t>
            </m:r>
          </m:sup>
        </m:sSubSup>
      </m:oMath>
      <w:r w:rsidR="00855487" w:rsidRPr="00BD3501">
        <w:t xml:space="preserve"> </w:t>
      </w:r>
      <w:r>
        <w:tab/>
      </w:r>
      <w:r w:rsidR="00855487" w:rsidRPr="00BD3501">
        <w:t xml:space="preserve">are the predicted labels for the </w:t>
      </w:r>
      <w:proofErr w:type="spellStart"/>
      <w:r w:rsidR="00855487" w:rsidRPr="00BD3501">
        <w:t>i</w:t>
      </w:r>
      <w:r w:rsidR="00855487" w:rsidRPr="00BD3501">
        <w:rPr>
          <w:vertAlign w:val="superscript"/>
        </w:rPr>
        <w:t>th</w:t>
      </w:r>
      <w:proofErr w:type="spellEnd"/>
      <w:r w:rsidR="00855487" w:rsidRPr="00BD3501">
        <w:t xml:space="preserve"> training example and </w:t>
      </w:r>
      <w:proofErr w:type="spellStart"/>
      <w:r w:rsidR="00855487" w:rsidRPr="00BD3501">
        <w:t>j</w:t>
      </w:r>
      <w:r w:rsidR="00855487" w:rsidRPr="00BD3501">
        <w:rPr>
          <w:vertAlign w:val="superscript"/>
        </w:rPr>
        <w:t>th</w:t>
      </w:r>
      <w:proofErr w:type="spellEnd"/>
      <w:r w:rsidR="00855487" w:rsidRPr="00BD3501">
        <w:t xml:space="preserve"> class</w:t>
      </w:r>
    </w:p>
    <w:p w14:paraId="7E98B4DD" w14:textId="1462AD91" w:rsidR="00855487" w:rsidRPr="00BD3501" w:rsidRDefault="00012F31" w:rsidP="00023351">
      <w:pPr>
        <w:pStyle w:val="Equationlegend"/>
        <w:ind w:left="2552"/>
      </w:pPr>
      <w:r>
        <w:rPr>
          <w:b/>
        </w:rPr>
        <w:tab/>
      </w:r>
      <m:oMath>
        <m:r>
          <m:rPr>
            <m:sty m:val="bi"/>
          </m:rPr>
          <w:rPr>
            <w:rFonts w:ascii="Cambria Math" w:hAnsi="Cambria Math"/>
          </w:rPr>
          <m:t>∧</m:t>
        </m:r>
      </m:oMath>
      <w:r w:rsidR="00855487" w:rsidRPr="00BD3501">
        <w:t xml:space="preserve"> </w:t>
      </w:r>
      <w:r>
        <w:tab/>
      </w:r>
      <w:r w:rsidR="00855487" w:rsidRPr="00BD3501">
        <w:t>is the logical AND operator</w:t>
      </w:r>
    </w:p>
    <w:p w14:paraId="435F8350" w14:textId="28A94881" w:rsidR="00855487" w:rsidRPr="00BD3501" w:rsidRDefault="00012F31" w:rsidP="00023351">
      <w:pPr>
        <w:pStyle w:val="Equationlegend"/>
        <w:ind w:left="2552"/>
        <w:rPr>
          <w:lang w:eastAsia="zh-CN"/>
        </w:rPr>
      </w:pPr>
      <w:r>
        <w:tab/>
      </w:r>
      <m:oMath>
        <m:sSubSup>
          <m:sSubSupPr>
            <m:ctrlPr>
              <w:rPr>
                <w:rFonts w:ascii="Cambria Math" w:hAnsi="Cambria Math"/>
              </w:rPr>
            </m:ctrlPr>
          </m:sSubSupPr>
          <m:e>
            <m:r>
              <w:rPr>
                <w:rFonts w:ascii="Cambria Math" w:hAnsi="Cambria Math"/>
              </w:rPr>
              <m:t>P</m:t>
            </m:r>
          </m:e>
          <m:sub>
            <m:r>
              <w:rPr>
                <w:rFonts w:ascii="Cambria Math" w:hAnsi="Cambria Math"/>
              </w:rPr>
              <m:t>Macro</m:t>
            </m:r>
          </m:sub>
          <m:sup>
            <m:r>
              <w:rPr>
                <w:rFonts w:ascii="Cambria Math" w:hAnsi="Cambria Math"/>
              </w:rPr>
              <m:t>j</m:t>
            </m:r>
          </m:sup>
        </m:sSubSup>
      </m:oMath>
      <w:r w:rsidR="00855487" w:rsidRPr="00BD3501">
        <w:t xml:space="preserve"> </w:t>
      </w:r>
      <w:r>
        <w:tab/>
      </w:r>
      <w:r w:rsidR="00855487" w:rsidRPr="00BD3501">
        <w:t xml:space="preserve">is the </w:t>
      </w:r>
      <w:r w:rsidR="002B0925" w:rsidRPr="00BD3501">
        <w:t>precision</w:t>
      </w:r>
      <w:r w:rsidR="002B0925" w:rsidRPr="00BD3501">
        <w:rPr>
          <w:lang w:eastAsia="zh-CN"/>
        </w:rPr>
        <w:t xml:space="preserve"> </w:t>
      </w:r>
      <w:r w:rsidR="002837C3" w:rsidRPr="00BD3501">
        <w:rPr>
          <w:rFonts w:hint="eastAsia"/>
          <w:lang w:eastAsia="zh-CN"/>
        </w:rPr>
        <w:t>for label/class k</w:t>
      </w:r>
    </w:p>
    <w:p w14:paraId="423D65CF" w14:textId="014F3284" w:rsidR="00855487" w:rsidRPr="00BD3501" w:rsidRDefault="00012F31" w:rsidP="00023351">
      <w:pPr>
        <w:pStyle w:val="Equationlegend"/>
        <w:ind w:left="2552"/>
      </w:pPr>
      <w:r>
        <w:rPr>
          <w:i/>
          <w:iCs/>
        </w:rPr>
        <w:tab/>
      </w:r>
      <w:r w:rsidR="00855487" w:rsidRPr="00BD3501">
        <w:rPr>
          <w:i/>
          <w:iCs/>
        </w:rPr>
        <w:t>k</w:t>
      </w:r>
      <w:r w:rsidR="00855487" w:rsidRPr="00BD3501">
        <w:t xml:space="preserve"> </w:t>
      </w:r>
      <w:r>
        <w:tab/>
      </w:r>
      <w:r w:rsidR="00855487" w:rsidRPr="00BD3501">
        <w:t>is the number of classes</w:t>
      </w:r>
      <w:r w:rsidR="00023351">
        <w:t>.</w:t>
      </w:r>
    </w:p>
    <w:p w14:paraId="3E14C08F" w14:textId="05BFE031" w:rsidR="00CC1E05" w:rsidRPr="00BD3501" w:rsidRDefault="00CC1E05" w:rsidP="00010AD8">
      <w:pPr>
        <w:pStyle w:val="Headingb"/>
      </w:pPr>
      <w:r w:rsidRPr="00BD3501">
        <w:lastRenderedPageBreak/>
        <w:t xml:space="preserve">Micro </w:t>
      </w:r>
      <w:r w:rsidR="00C85EFB" w:rsidRPr="00BD3501">
        <w:t>averaged precision</w:t>
      </w:r>
    </w:p>
    <w:p w14:paraId="0F85200E" w14:textId="2C2DD760" w:rsidR="00141B94" w:rsidRPr="00BD3501" w:rsidRDefault="00CC1E05" w:rsidP="00010AD8">
      <w:r w:rsidRPr="00BD3501">
        <w:t xml:space="preserve">This extends the </w:t>
      </w:r>
      <w:r w:rsidR="00C85EFB" w:rsidRPr="00BD3501">
        <w:t>pr</w:t>
      </w:r>
      <w:r w:rsidRPr="00BD3501">
        <w:t>ecision metric to multi</w:t>
      </w:r>
      <w:r w:rsidR="00C85EFB" w:rsidRPr="00BD3501">
        <w:t>-</w:t>
      </w:r>
      <w:r w:rsidRPr="00BD3501">
        <w:t xml:space="preserve">label classification. This </w:t>
      </w:r>
      <w:r w:rsidR="00C85EFB" w:rsidRPr="00BD3501">
        <w:t>la</w:t>
      </w:r>
      <w:r w:rsidRPr="00BD3501">
        <w:t>bel</w:t>
      </w:r>
      <w:r w:rsidR="00C85EFB" w:rsidRPr="00BD3501">
        <w:t>-</w:t>
      </w:r>
      <w:r w:rsidRPr="00BD3501">
        <w:t xml:space="preserve">based metric computes the </w:t>
      </w:r>
      <w:r w:rsidR="00C85EFB" w:rsidRPr="00BD3501">
        <w:t>p</w:t>
      </w:r>
      <w:r w:rsidRPr="00BD3501">
        <w:t>recision globally over all instances and all class labels.</w:t>
      </w:r>
    </w:p>
    <w:p w14:paraId="65CF6720" w14:textId="77777777" w:rsidR="002837C3" w:rsidRPr="00BD3501" w:rsidRDefault="002837C3" w:rsidP="002837C3">
      <w:r w:rsidRPr="00BD3501">
        <w:t>Mathematically,</w:t>
      </w:r>
    </w:p>
    <w:p w14:paraId="7B85E1BF" w14:textId="1AB7B467" w:rsidR="002837C3" w:rsidRPr="00BD3501" w:rsidRDefault="00000000" w:rsidP="00023351">
      <w:pPr>
        <w:pStyle w:val="Equation"/>
        <w:rPr>
          <w:b/>
          <w:noProof/>
        </w:rPr>
      </w:pPr>
      <m:oMathPara>
        <m:oMath>
          <m:sSub>
            <m:sSubPr>
              <m:ctrlPr>
                <w:rPr>
                  <w:rFonts w:ascii="Cambria Math" w:hAnsi="Cambria Math"/>
                  <w:bCs/>
                </w:rPr>
              </m:ctrlPr>
            </m:sSubPr>
            <m:e>
              <m:r>
                <w:rPr>
                  <w:rFonts w:ascii="Cambria Math" w:hAnsi="Cambria Math"/>
                </w:rPr>
                <m:t>Precision</m:t>
              </m:r>
            </m:e>
            <m:sub>
              <m:r>
                <w:rPr>
                  <w:rFonts w:ascii="Cambria Math" w:hAnsi="Cambria Math"/>
                </w:rPr>
                <m:t>Micro</m:t>
              </m:r>
            </m:sub>
          </m:sSub>
          <m:r>
            <m:rPr>
              <m:sty m:val="b"/>
            </m:rPr>
            <w:rPr>
              <w:rFonts w:ascii="Cambria Math" w:hAnsi="Cambria Math"/>
            </w:rPr>
            <m:t xml:space="preserve"> = </m:t>
          </m:r>
          <m:f>
            <m:fPr>
              <m:ctrlPr>
                <w:rPr>
                  <w:rFonts w:ascii="Cambria Math" w:hAnsi="Cambria Math"/>
                  <w:b/>
                </w:rPr>
              </m:ctrlPr>
            </m:fPr>
            <m:num>
              <m:nary>
                <m:naryPr>
                  <m:chr m:val="∑"/>
                  <m:limLoc m:val="undOvr"/>
                  <m:ctrlPr>
                    <w:rPr>
                      <w:rFonts w:ascii="Cambria Math" w:hAnsi="Cambria Math"/>
                      <w:b/>
                    </w:rPr>
                  </m:ctrlPr>
                </m:naryPr>
                <m:sub>
                  <m:r>
                    <w:rPr>
                      <w:rFonts w:ascii="Cambria Math" w:hAnsi="Cambria Math"/>
                    </w:rPr>
                    <m:t>j</m:t>
                  </m:r>
                  <m:r>
                    <m:rPr>
                      <m:sty m:val="p"/>
                    </m:rPr>
                    <w:rPr>
                      <w:rFonts w:ascii="Cambria Math" w:hAnsi="Cambria Math"/>
                    </w:rPr>
                    <m:t>=1</m:t>
                  </m:r>
                </m:sub>
                <m:sup>
                  <m:r>
                    <w:rPr>
                      <w:rFonts w:ascii="Cambria Math" w:hAnsi="Cambria Math"/>
                    </w:rPr>
                    <m:t>k</m:t>
                  </m:r>
                </m:sup>
                <m:e>
                  <m:nary>
                    <m:naryPr>
                      <m:chr m:val="∑"/>
                      <m:limLoc m:val="subSup"/>
                      <m:ctrlPr>
                        <w:rPr>
                          <w:rFonts w:ascii="Cambria Math" w:hAnsi="Cambria Math"/>
                          <w:b/>
                        </w:rPr>
                      </m:ctrlPr>
                    </m:naryPr>
                    <m:sub>
                      <m:r>
                        <w:rPr>
                          <w:rFonts w:ascii="Cambria Math" w:hAnsi="Cambria Math"/>
                        </w:rPr>
                        <m:t>i</m:t>
                      </m:r>
                      <m:r>
                        <m:rPr>
                          <m:sty m:val="b"/>
                        </m:rPr>
                        <w:rPr>
                          <w:rFonts w:ascii="Cambria Math" w:hAnsi="Cambria Math"/>
                        </w:rPr>
                        <m:t>=</m:t>
                      </m:r>
                      <m:r>
                        <m:rPr>
                          <m:sty m:val="p"/>
                        </m:rPr>
                        <w:rPr>
                          <w:rFonts w:ascii="Cambria Math" w:hAnsi="Cambria Math"/>
                        </w:rPr>
                        <m:t>1</m:t>
                      </m:r>
                    </m:sub>
                    <m:sup>
                      <m:r>
                        <w:rPr>
                          <w:rFonts w:ascii="Cambria Math" w:hAnsi="Cambria Math"/>
                        </w:rPr>
                        <m:t>n</m:t>
                      </m:r>
                    </m:sup>
                    <m:e>
                      <m:r>
                        <m:rPr>
                          <m:sty m:val="p"/>
                        </m:rPr>
                        <w:rPr>
                          <w:rFonts w:ascii="Cambria Math" w:hAnsi="Cambria Math"/>
                        </w:rPr>
                        <m:t xml:space="preserve"> [</m:t>
                      </m:r>
                      <m:sSubSup>
                        <m:sSubSupPr>
                          <m:ctrlPr>
                            <w:rPr>
                              <w:rFonts w:ascii="Cambria Math" w:hAnsi="Cambria Math"/>
                              <w:b/>
                            </w:rPr>
                          </m:ctrlPr>
                        </m:sSubSupPr>
                        <m:e>
                          <m:r>
                            <w:rPr>
                              <w:rFonts w:ascii="Cambria Math" w:hAnsi="Cambria Math"/>
                            </w:rPr>
                            <m:t>y</m:t>
                          </m:r>
                        </m:e>
                        <m:sub>
                          <m:r>
                            <w:rPr>
                              <w:rFonts w:ascii="Cambria Math" w:hAnsi="Cambria Math"/>
                            </w:rPr>
                            <m:t>j</m:t>
                          </m:r>
                        </m:sub>
                        <m:sup>
                          <m:r>
                            <m:rPr>
                              <m:sty m:val="b"/>
                            </m:rPr>
                            <w:rPr>
                              <w:rFonts w:ascii="Cambria Math" w:hAnsi="Cambria Math"/>
                            </w:rPr>
                            <m:t>(</m:t>
                          </m:r>
                          <m:r>
                            <w:rPr>
                              <w:rFonts w:ascii="Cambria Math" w:hAnsi="Cambria Math"/>
                            </w:rPr>
                            <m:t>i</m:t>
                          </m:r>
                          <m:r>
                            <m:rPr>
                              <m:sty m:val="b"/>
                            </m:rPr>
                            <w:rPr>
                              <w:rFonts w:ascii="Cambria Math" w:hAnsi="Cambria Math"/>
                            </w:rPr>
                            <m:t>)</m:t>
                          </m:r>
                        </m:sup>
                      </m:sSubSup>
                      <m:r>
                        <m:rPr>
                          <m:sty m:val="b"/>
                        </m:rPr>
                        <w:rPr>
                          <w:rFonts w:ascii="Cambria Math" w:hAnsi="Cambria Math"/>
                        </w:rPr>
                        <m:t xml:space="preserve"> ∧ </m:t>
                      </m:r>
                      <m:sSubSup>
                        <m:sSubSupPr>
                          <m:ctrlPr>
                            <w:rPr>
                              <w:rFonts w:ascii="Cambria Math" w:hAnsi="Cambria Math"/>
                              <w:b/>
                            </w:rPr>
                          </m:ctrlPr>
                        </m:sSubSupPr>
                        <m:e>
                          <m:acc>
                            <m:accPr>
                              <m:ctrlPr>
                                <w:rPr>
                                  <w:rFonts w:ascii="Cambria Math" w:hAnsi="Cambria Math"/>
                                  <w:b/>
                                </w:rPr>
                              </m:ctrlPr>
                            </m:accPr>
                            <m:e>
                              <m:r>
                                <w:rPr>
                                  <w:rFonts w:ascii="Cambria Math" w:hAnsi="Cambria Math"/>
                                </w:rPr>
                                <m:t>y</m:t>
                              </m:r>
                            </m:e>
                          </m:acc>
                        </m:e>
                        <m:sub>
                          <m:r>
                            <w:rPr>
                              <w:rFonts w:ascii="Cambria Math" w:hAnsi="Cambria Math"/>
                            </w:rPr>
                            <m:t>j</m:t>
                          </m:r>
                        </m:sub>
                        <m:sup>
                          <m:r>
                            <m:rPr>
                              <m:sty m:val="b"/>
                            </m:rPr>
                            <w:rPr>
                              <w:rFonts w:ascii="Cambria Math" w:hAnsi="Cambria Math"/>
                            </w:rPr>
                            <m:t>(</m:t>
                          </m:r>
                          <m:r>
                            <w:rPr>
                              <w:rFonts w:ascii="Cambria Math" w:hAnsi="Cambria Math"/>
                            </w:rPr>
                            <m:t>i</m:t>
                          </m:r>
                          <m:r>
                            <m:rPr>
                              <m:sty m:val="b"/>
                            </m:rPr>
                            <w:rPr>
                              <w:rFonts w:ascii="Cambria Math" w:hAnsi="Cambria Math"/>
                            </w:rPr>
                            <m:t>)</m:t>
                          </m:r>
                        </m:sup>
                      </m:sSubSup>
                      <m:r>
                        <m:rPr>
                          <m:sty m:val="p"/>
                        </m:rPr>
                        <w:rPr>
                          <w:rFonts w:ascii="Cambria Math" w:hAnsi="Cambria Math"/>
                        </w:rPr>
                        <m:t>]</m:t>
                      </m:r>
                    </m:e>
                  </m:nary>
                </m:e>
              </m:nary>
            </m:num>
            <m:den>
              <m:nary>
                <m:naryPr>
                  <m:chr m:val="∑"/>
                  <m:limLoc m:val="undOvr"/>
                  <m:ctrlPr>
                    <w:rPr>
                      <w:rFonts w:ascii="Cambria Math" w:hAnsi="Cambria Math"/>
                      <w:b/>
                    </w:rPr>
                  </m:ctrlPr>
                </m:naryPr>
                <m:sub>
                  <m:r>
                    <w:rPr>
                      <w:rFonts w:ascii="Cambria Math" w:hAnsi="Cambria Math"/>
                    </w:rPr>
                    <m:t>j</m:t>
                  </m:r>
                  <m:r>
                    <m:rPr>
                      <m:sty m:val="b"/>
                    </m:rPr>
                    <w:rPr>
                      <w:rFonts w:ascii="Cambria Math" w:hAnsi="Cambria Math"/>
                    </w:rPr>
                    <m:t>=</m:t>
                  </m:r>
                  <m:r>
                    <m:rPr>
                      <m:sty m:val="p"/>
                    </m:rPr>
                    <w:rPr>
                      <w:rFonts w:ascii="Cambria Math" w:hAnsi="Cambria Math"/>
                    </w:rPr>
                    <m:t>1</m:t>
                  </m:r>
                </m:sub>
                <m:sup>
                  <m:r>
                    <w:rPr>
                      <w:rFonts w:ascii="Cambria Math" w:hAnsi="Cambria Math"/>
                    </w:rPr>
                    <m:t>k</m:t>
                  </m:r>
                </m:sup>
                <m:e>
                  <m:nary>
                    <m:naryPr>
                      <m:chr m:val="∑"/>
                      <m:limLoc m:val="subSup"/>
                      <m:ctrlPr>
                        <w:rPr>
                          <w:rFonts w:ascii="Cambria Math" w:hAnsi="Cambria Math"/>
                          <w:b/>
                        </w:rPr>
                      </m:ctrlPr>
                    </m:naryPr>
                    <m:sub>
                      <m:r>
                        <w:rPr>
                          <w:rFonts w:ascii="Cambria Math" w:hAnsi="Cambria Math"/>
                        </w:rPr>
                        <m:t>i</m:t>
                      </m:r>
                      <m:r>
                        <m:rPr>
                          <m:sty m:val="b"/>
                        </m:rPr>
                        <w:rPr>
                          <w:rFonts w:ascii="Cambria Math" w:hAnsi="Cambria Math"/>
                        </w:rPr>
                        <m:t>=</m:t>
                      </m:r>
                      <m:r>
                        <m:rPr>
                          <m:sty m:val="p"/>
                        </m:rPr>
                        <w:rPr>
                          <w:rFonts w:ascii="Cambria Math" w:hAnsi="Cambria Math"/>
                        </w:rPr>
                        <m:t>1</m:t>
                      </m:r>
                    </m:sub>
                    <m:sup>
                      <m:r>
                        <w:rPr>
                          <w:rFonts w:ascii="Cambria Math" w:hAnsi="Cambria Math"/>
                        </w:rPr>
                        <m:t>n</m:t>
                      </m:r>
                    </m:sup>
                    <m:e>
                      <m:r>
                        <m:rPr>
                          <m:sty m:val="b"/>
                        </m:rPr>
                        <w:rPr>
                          <w:rFonts w:ascii="Cambria Math" w:hAnsi="Cambria Math"/>
                        </w:rPr>
                        <m:t xml:space="preserve"> </m:t>
                      </m:r>
                      <m:sSubSup>
                        <m:sSubSupPr>
                          <m:ctrlPr>
                            <w:rPr>
                              <w:rFonts w:ascii="Cambria Math" w:hAnsi="Cambria Math"/>
                              <w:b/>
                            </w:rPr>
                          </m:ctrlPr>
                        </m:sSubSupPr>
                        <m:e>
                          <m:acc>
                            <m:accPr>
                              <m:ctrlPr>
                                <w:rPr>
                                  <w:rFonts w:ascii="Cambria Math" w:hAnsi="Cambria Math"/>
                                  <w:b/>
                                </w:rPr>
                              </m:ctrlPr>
                            </m:accPr>
                            <m:e>
                              <m:r>
                                <w:rPr>
                                  <w:rFonts w:ascii="Cambria Math" w:hAnsi="Cambria Math"/>
                                </w:rPr>
                                <m:t>y</m:t>
                              </m:r>
                            </m:e>
                          </m:acc>
                        </m:e>
                        <m:sub>
                          <m:r>
                            <w:rPr>
                              <w:rFonts w:ascii="Cambria Math" w:hAnsi="Cambria Math"/>
                            </w:rPr>
                            <m:t>j</m:t>
                          </m:r>
                        </m:sub>
                        <m:sup>
                          <m:r>
                            <m:rPr>
                              <m:sty m:val="b"/>
                            </m:rPr>
                            <w:rPr>
                              <w:rFonts w:ascii="Cambria Math" w:hAnsi="Cambria Math"/>
                            </w:rPr>
                            <m:t>(</m:t>
                          </m:r>
                          <m:r>
                            <w:rPr>
                              <w:rFonts w:ascii="Cambria Math" w:hAnsi="Cambria Math"/>
                            </w:rPr>
                            <m:t>i</m:t>
                          </m:r>
                          <m:r>
                            <m:rPr>
                              <m:sty m:val="b"/>
                            </m:rPr>
                            <w:rPr>
                              <w:rFonts w:ascii="Cambria Math" w:hAnsi="Cambria Math"/>
                            </w:rPr>
                            <m:t>)</m:t>
                          </m:r>
                        </m:sup>
                      </m:sSubSup>
                    </m:e>
                  </m:nary>
                </m:e>
              </m:nary>
            </m:den>
          </m:f>
        </m:oMath>
      </m:oMathPara>
    </w:p>
    <w:p w14:paraId="5A32565E" w14:textId="77777777" w:rsidR="002837C3" w:rsidRPr="00BD3501" w:rsidRDefault="002837C3" w:rsidP="002837C3">
      <w:pPr>
        <w:rPr>
          <w:noProof/>
        </w:rPr>
      </w:pPr>
      <w:r w:rsidRPr="00BD3501">
        <w:rPr>
          <w:noProof/>
        </w:rPr>
        <w:t>Where:</w:t>
      </w:r>
    </w:p>
    <w:p w14:paraId="58284943" w14:textId="7EFE243E" w:rsidR="002837C3" w:rsidRPr="00BD3501" w:rsidRDefault="00012F31" w:rsidP="00023351">
      <w:pPr>
        <w:pStyle w:val="Equationlegend"/>
        <w:ind w:left="2552"/>
      </w:pPr>
      <w:r>
        <w:rPr>
          <w:i/>
          <w:iCs/>
        </w:rPr>
        <w:tab/>
      </w:r>
      <w:r w:rsidR="002837C3" w:rsidRPr="00BD3501">
        <w:rPr>
          <w:i/>
          <w:iCs/>
        </w:rPr>
        <w:t>n</w:t>
      </w:r>
      <w:r w:rsidR="002837C3" w:rsidRPr="00BD3501">
        <w:t xml:space="preserve"> </w:t>
      </w:r>
      <w:r>
        <w:tab/>
      </w:r>
      <w:r w:rsidR="002837C3" w:rsidRPr="00BD3501">
        <w:t>is the number of training examples</w:t>
      </w:r>
    </w:p>
    <w:p w14:paraId="1C8F6583" w14:textId="76C14BC4" w:rsidR="002837C3" w:rsidRPr="00BD3501" w:rsidRDefault="00012F31" w:rsidP="00023351">
      <w:pPr>
        <w:pStyle w:val="Equationlegend"/>
        <w:ind w:left="2552"/>
      </w:pPr>
      <w:r>
        <w:tab/>
      </w:r>
      <m:oMath>
        <m:sSubSup>
          <m:sSubSupPr>
            <m:ctrlPr>
              <w:rPr>
                <w:rFonts w:ascii="Cambria Math" w:hAnsi="Cambria Math"/>
              </w:rPr>
            </m:ctrlPr>
          </m:sSubSupPr>
          <m:e>
            <m:r>
              <w:rPr>
                <w:rFonts w:ascii="Cambria Math" w:hAnsi="Cambria Math"/>
              </w:rPr>
              <m:t>y</m:t>
            </m:r>
          </m:e>
          <m:sub>
            <m:r>
              <w:rPr>
                <w:rFonts w:ascii="Cambria Math" w:hAnsi="Cambria Math"/>
              </w:rPr>
              <m:t>j</m:t>
            </m:r>
          </m:sub>
          <m:sup>
            <m:r>
              <w:rPr>
                <w:rFonts w:ascii="Cambria Math" w:hAnsi="Cambria Math"/>
              </w:rPr>
              <m:t>(i)</m:t>
            </m:r>
          </m:sup>
        </m:sSubSup>
      </m:oMath>
      <w:r w:rsidR="002837C3" w:rsidRPr="00BD3501">
        <w:t xml:space="preserve"> </w:t>
      </w:r>
      <w:r>
        <w:tab/>
      </w:r>
      <w:r w:rsidR="002837C3" w:rsidRPr="00BD3501">
        <w:t xml:space="preserve">are the true labels for the </w:t>
      </w:r>
      <w:proofErr w:type="spellStart"/>
      <w:r w:rsidR="002837C3" w:rsidRPr="00BD3501">
        <w:t>i</w:t>
      </w:r>
      <w:r w:rsidR="002837C3" w:rsidRPr="00BD3501">
        <w:rPr>
          <w:vertAlign w:val="superscript"/>
        </w:rPr>
        <w:t>th</w:t>
      </w:r>
      <w:proofErr w:type="spellEnd"/>
      <w:r w:rsidR="002837C3" w:rsidRPr="00BD3501">
        <w:t xml:space="preserve"> training example and </w:t>
      </w:r>
      <w:proofErr w:type="spellStart"/>
      <w:r w:rsidR="002837C3" w:rsidRPr="00BD3501">
        <w:t>j</w:t>
      </w:r>
      <w:r w:rsidR="002837C3" w:rsidRPr="00BD3501">
        <w:rPr>
          <w:vertAlign w:val="superscript"/>
        </w:rPr>
        <w:t>th</w:t>
      </w:r>
      <w:proofErr w:type="spellEnd"/>
      <w:r w:rsidR="002837C3" w:rsidRPr="00BD3501">
        <w:t xml:space="preserve"> class</w:t>
      </w:r>
    </w:p>
    <w:p w14:paraId="443601B8" w14:textId="7084981C" w:rsidR="002837C3" w:rsidRPr="00BD3501" w:rsidRDefault="00012F31" w:rsidP="00023351">
      <w:pPr>
        <w:pStyle w:val="Equationlegend"/>
        <w:ind w:left="2552"/>
      </w:pPr>
      <w:r>
        <w:tab/>
      </w:r>
      <m:oMath>
        <m:sSubSup>
          <m:sSubSupPr>
            <m:ctrlPr>
              <w:rPr>
                <w:rFonts w:ascii="Cambria Math" w:hAnsi="Cambria Math"/>
              </w:rPr>
            </m:ctrlPr>
          </m:sSubSupPr>
          <m:e>
            <m:acc>
              <m:accPr>
                <m:ctrlPr>
                  <w:rPr>
                    <w:rFonts w:ascii="Cambria Math" w:hAnsi="Cambria Math"/>
                  </w:rPr>
                </m:ctrlPr>
              </m:accPr>
              <m:e>
                <m:r>
                  <w:rPr>
                    <w:rFonts w:ascii="Cambria Math" w:hAnsi="Cambria Math"/>
                  </w:rPr>
                  <m:t>y</m:t>
                </m:r>
              </m:e>
            </m:acc>
          </m:e>
          <m:sub>
            <m:r>
              <w:rPr>
                <w:rFonts w:ascii="Cambria Math" w:hAnsi="Cambria Math"/>
              </w:rPr>
              <m:t>j</m:t>
            </m:r>
          </m:sub>
          <m:sup>
            <m:r>
              <w:rPr>
                <w:rFonts w:ascii="Cambria Math" w:hAnsi="Cambria Math"/>
              </w:rPr>
              <m:t>(i)</m:t>
            </m:r>
          </m:sup>
        </m:sSubSup>
      </m:oMath>
      <w:r w:rsidR="002837C3" w:rsidRPr="00BD3501">
        <w:t xml:space="preserve"> </w:t>
      </w:r>
      <w:r>
        <w:tab/>
      </w:r>
      <w:r w:rsidR="002837C3" w:rsidRPr="00BD3501">
        <w:t xml:space="preserve">are the predicted labels for the </w:t>
      </w:r>
      <w:proofErr w:type="spellStart"/>
      <w:r w:rsidR="002837C3" w:rsidRPr="00BD3501">
        <w:t>i</w:t>
      </w:r>
      <w:r w:rsidR="002837C3" w:rsidRPr="00BD3501">
        <w:rPr>
          <w:vertAlign w:val="superscript"/>
        </w:rPr>
        <w:t>th</w:t>
      </w:r>
      <w:proofErr w:type="spellEnd"/>
      <w:r w:rsidR="002837C3" w:rsidRPr="00BD3501">
        <w:t xml:space="preserve"> training example and </w:t>
      </w:r>
      <w:proofErr w:type="spellStart"/>
      <w:r w:rsidR="002837C3" w:rsidRPr="00BD3501">
        <w:t>j</w:t>
      </w:r>
      <w:r w:rsidR="002837C3" w:rsidRPr="00BD3501">
        <w:rPr>
          <w:vertAlign w:val="superscript"/>
        </w:rPr>
        <w:t>th</w:t>
      </w:r>
      <w:proofErr w:type="spellEnd"/>
      <w:r w:rsidR="002837C3" w:rsidRPr="00BD3501">
        <w:t xml:space="preserve"> class</w:t>
      </w:r>
    </w:p>
    <w:p w14:paraId="66ECD359" w14:textId="29CC5865" w:rsidR="002837C3" w:rsidRPr="00BD3501" w:rsidRDefault="00012F31" w:rsidP="00023351">
      <w:pPr>
        <w:pStyle w:val="Equationlegend"/>
        <w:ind w:left="2552"/>
      </w:pPr>
      <w:r>
        <w:rPr>
          <w:b/>
        </w:rPr>
        <w:tab/>
      </w:r>
      <m:oMath>
        <m:r>
          <m:rPr>
            <m:sty m:val="bi"/>
          </m:rPr>
          <w:rPr>
            <w:rFonts w:ascii="Cambria Math" w:hAnsi="Cambria Math"/>
          </w:rPr>
          <m:t>∧</m:t>
        </m:r>
      </m:oMath>
      <w:r w:rsidR="002837C3" w:rsidRPr="00BD3501">
        <w:t xml:space="preserve"> </w:t>
      </w:r>
      <w:r>
        <w:tab/>
      </w:r>
      <w:r w:rsidR="002837C3" w:rsidRPr="00BD3501">
        <w:t>is the logical AND operator</w:t>
      </w:r>
    </w:p>
    <w:p w14:paraId="2A7385DE" w14:textId="1F67D5AA" w:rsidR="002837C3" w:rsidRPr="00BD3501" w:rsidRDefault="00012F31" w:rsidP="00023351">
      <w:pPr>
        <w:pStyle w:val="Equationlegend"/>
        <w:ind w:left="2552"/>
      </w:pPr>
      <w:r>
        <w:rPr>
          <w:i/>
          <w:iCs/>
        </w:rPr>
        <w:tab/>
      </w:r>
      <w:r w:rsidR="002837C3" w:rsidRPr="00BD3501">
        <w:rPr>
          <w:i/>
          <w:iCs/>
        </w:rPr>
        <w:t>k</w:t>
      </w:r>
      <w:r w:rsidR="002837C3" w:rsidRPr="00BD3501">
        <w:t xml:space="preserve"> </w:t>
      </w:r>
      <w:r>
        <w:tab/>
      </w:r>
      <w:r w:rsidR="002837C3" w:rsidRPr="00BD3501">
        <w:t>is the number of classes</w:t>
      </w:r>
    </w:p>
    <w:p w14:paraId="54D15253" w14:textId="587D71CC" w:rsidR="00CC1E05" w:rsidRPr="00BD3501" w:rsidRDefault="00CC1E05" w:rsidP="00010AD8">
      <w:pPr>
        <w:pStyle w:val="Headingb"/>
      </w:pPr>
      <w:r w:rsidRPr="00BD3501">
        <w:t xml:space="preserve">Macro </w:t>
      </w:r>
      <w:r w:rsidR="00C85EFB" w:rsidRPr="00BD3501">
        <w:t>averaged r</w:t>
      </w:r>
      <w:r w:rsidRPr="00BD3501">
        <w:t>ecall</w:t>
      </w:r>
    </w:p>
    <w:p w14:paraId="3AEDB6CA" w14:textId="0CB20A50" w:rsidR="00141B94" w:rsidRPr="00BD3501" w:rsidRDefault="00CC1E05" w:rsidP="00010AD8">
      <w:r w:rsidRPr="00BD3501">
        <w:t xml:space="preserve">This extends the </w:t>
      </w:r>
      <w:r w:rsidR="00C85EFB" w:rsidRPr="00BD3501">
        <w:t>pre</w:t>
      </w:r>
      <w:r w:rsidRPr="00BD3501">
        <w:t>cision metric to multi</w:t>
      </w:r>
      <w:r w:rsidR="00C85EFB" w:rsidRPr="00BD3501">
        <w:t>-</w:t>
      </w:r>
      <w:r w:rsidRPr="00BD3501">
        <w:t xml:space="preserve">label classification. This metric computes the </w:t>
      </w:r>
      <w:r w:rsidR="00C85EFB" w:rsidRPr="00BD3501">
        <w:t>p</w:t>
      </w:r>
      <w:r w:rsidRPr="00BD3501">
        <w:t>recision of individual class labels and then averages over all classes.</w:t>
      </w:r>
    </w:p>
    <w:p w14:paraId="47B9BFBA" w14:textId="77777777" w:rsidR="002837C3" w:rsidRPr="00BD3501" w:rsidRDefault="002837C3" w:rsidP="002837C3">
      <w:r w:rsidRPr="00BD3501">
        <w:t>Mathematically,</w:t>
      </w:r>
    </w:p>
    <w:p w14:paraId="78B913FE" w14:textId="43AFB044" w:rsidR="002837C3" w:rsidRPr="00BD3501" w:rsidRDefault="00B34BCF" w:rsidP="00023351">
      <w:pPr>
        <w:pStyle w:val="Equation"/>
        <w:rPr>
          <w:b/>
          <w:noProof/>
        </w:rPr>
      </w:pPr>
      <m:oMathPara>
        <m:oMath>
          <m:r>
            <w:rPr>
              <w:rFonts w:ascii="Cambria Math" w:hAnsi="Cambria Math"/>
            </w:rPr>
            <m:t>λ</m:t>
          </m:r>
          <m:r>
            <m:rPr>
              <m:sty m:val="b"/>
            </m:rPr>
            <w:rPr>
              <w:rFonts w:ascii="Cambria Math" w:hAnsi="Cambria Math"/>
            </w:rPr>
            <m:t xml:space="preserve"> – </m:t>
          </m:r>
          <m:r>
            <w:rPr>
              <w:rFonts w:ascii="Cambria Math" w:hAnsi="Cambria Math"/>
            </w:rPr>
            <m:t>Recall</m:t>
          </m:r>
          <m:r>
            <m:rPr>
              <m:sty m:val="b"/>
            </m:rPr>
            <w:rPr>
              <w:rFonts w:ascii="Cambria Math" w:hAnsi="Cambria Math"/>
            </w:rPr>
            <m:t xml:space="preserve"> (</m:t>
          </m:r>
          <m:sSubSup>
            <m:sSubSupPr>
              <m:ctrlPr>
                <w:rPr>
                  <w:rFonts w:ascii="Cambria Math" w:hAnsi="Cambria Math"/>
                  <w:b/>
                </w:rPr>
              </m:ctrlPr>
            </m:sSubSupPr>
            <m:e>
              <m:r>
                <w:rPr>
                  <w:rFonts w:ascii="Cambria Math" w:hAnsi="Cambria Math"/>
                </w:rPr>
                <m:t>R</m:t>
              </m:r>
            </m:e>
            <m:sub>
              <m:r>
                <w:rPr>
                  <w:rFonts w:ascii="Cambria Math" w:hAnsi="Cambria Math"/>
                </w:rPr>
                <m:t>Macro</m:t>
              </m:r>
            </m:sub>
            <m:sup>
              <m:r>
                <w:rPr>
                  <w:rFonts w:ascii="Cambria Math" w:hAnsi="Cambria Math"/>
                </w:rPr>
                <m:t>j</m:t>
              </m:r>
            </m:sup>
          </m:sSubSup>
          <m:r>
            <m:rPr>
              <m:sty m:val="b"/>
            </m:rPr>
            <w:rPr>
              <w:rFonts w:ascii="Cambria Math" w:hAnsi="Cambria Math"/>
            </w:rPr>
            <m:t xml:space="preserve">) = </m:t>
          </m:r>
          <m:f>
            <m:fPr>
              <m:ctrlPr>
                <w:rPr>
                  <w:rFonts w:ascii="Cambria Math" w:hAnsi="Cambria Math"/>
                  <w:b/>
                </w:rPr>
              </m:ctrlPr>
            </m:fPr>
            <m:num>
              <m:nary>
                <m:naryPr>
                  <m:chr m:val="∑"/>
                  <m:limLoc m:val="subSup"/>
                  <m:ctrlPr>
                    <w:rPr>
                      <w:rFonts w:ascii="Cambria Math" w:hAnsi="Cambria Math"/>
                      <w:bCs/>
                    </w:rPr>
                  </m:ctrlPr>
                </m:naryPr>
                <m:sub>
                  <m:r>
                    <w:rPr>
                      <w:rFonts w:ascii="Cambria Math" w:hAnsi="Cambria Math"/>
                    </w:rPr>
                    <m:t>i</m:t>
                  </m:r>
                  <m:r>
                    <m:rPr>
                      <m:sty m:val="p"/>
                    </m:rPr>
                    <w:rPr>
                      <w:rFonts w:ascii="Cambria Math" w:hAnsi="Cambria Math"/>
                    </w:rPr>
                    <m:t>=1</m:t>
                  </m:r>
                </m:sub>
                <m:sup>
                  <m:r>
                    <w:rPr>
                      <w:rFonts w:ascii="Cambria Math" w:hAnsi="Cambria Math"/>
                    </w:rPr>
                    <m:t>n</m:t>
                  </m:r>
                </m:sup>
                <m:e>
                  <m:r>
                    <m:rPr>
                      <m:sty m:val="p"/>
                    </m:rPr>
                    <w:rPr>
                      <w:rFonts w:ascii="Cambria Math" w:hAnsi="Cambria Math"/>
                    </w:rPr>
                    <m:t xml:space="preserve"> [</m:t>
                  </m:r>
                  <m:sSubSup>
                    <m:sSubSupPr>
                      <m:ctrlPr>
                        <w:rPr>
                          <w:rFonts w:ascii="Cambria Math" w:hAnsi="Cambria Math"/>
                          <w:bCs/>
                        </w:rPr>
                      </m:ctrlPr>
                    </m:sSubSupPr>
                    <m:e>
                      <m:r>
                        <w:rPr>
                          <w:rFonts w:ascii="Cambria Math" w:hAnsi="Cambria Math"/>
                        </w:rPr>
                        <m:t>y</m:t>
                      </m:r>
                    </m:e>
                    <m:sub>
                      <m:r>
                        <w:rPr>
                          <w:rFonts w:ascii="Cambria Math" w:hAnsi="Cambria Math"/>
                        </w:rPr>
                        <m:t>j</m:t>
                      </m:r>
                    </m:sub>
                    <m:sup>
                      <m:r>
                        <m:rPr>
                          <m:sty m:val="p"/>
                        </m:rPr>
                        <w:rPr>
                          <w:rFonts w:ascii="Cambria Math" w:hAnsi="Cambria Math"/>
                        </w:rPr>
                        <m:t>(</m:t>
                      </m:r>
                      <m:r>
                        <w:rPr>
                          <w:rFonts w:ascii="Cambria Math" w:hAnsi="Cambria Math"/>
                        </w:rPr>
                        <m:t>i</m:t>
                      </m:r>
                      <m:r>
                        <m:rPr>
                          <m:sty m:val="p"/>
                        </m:rPr>
                        <w:rPr>
                          <w:rFonts w:ascii="Cambria Math" w:hAnsi="Cambria Math"/>
                        </w:rPr>
                        <m:t>)</m:t>
                      </m:r>
                    </m:sup>
                  </m:sSubSup>
                  <m:r>
                    <m:rPr>
                      <m:sty m:val="p"/>
                    </m:rPr>
                    <w:rPr>
                      <w:rFonts w:ascii="Cambria Math" w:hAnsi="Cambria Math"/>
                    </w:rPr>
                    <m:t xml:space="preserve"> </m:t>
                  </m:r>
                  <m:r>
                    <m:rPr>
                      <m:sty m:val="p"/>
                    </m:rPr>
                    <w:rPr>
                      <w:rFonts w:ascii="Cambria Math" w:hAnsi="Cambria Math" w:hint="eastAsia"/>
                    </w:rPr>
                    <m:t>∧</m:t>
                  </m:r>
                  <m:r>
                    <m:rPr>
                      <m:sty m:val="p"/>
                    </m:rPr>
                    <w:rPr>
                      <w:rFonts w:ascii="Cambria Math" w:hAnsi="Cambria Math"/>
                    </w:rPr>
                    <m:t xml:space="preserve"> </m:t>
                  </m:r>
                  <m:sSubSup>
                    <m:sSubSupPr>
                      <m:ctrlPr>
                        <w:rPr>
                          <w:rFonts w:ascii="Cambria Math" w:hAnsi="Cambria Math"/>
                          <w:bCs/>
                        </w:rPr>
                      </m:ctrlPr>
                    </m:sSubSupPr>
                    <m:e>
                      <m:acc>
                        <m:accPr>
                          <m:ctrlPr>
                            <w:rPr>
                              <w:rFonts w:ascii="Cambria Math" w:hAnsi="Cambria Math"/>
                              <w:bCs/>
                            </w:rPr>
                          </m:ctrlPr>
                        </m:accPr>
                        <m:e>
                          <m:r>
                            <w:rPr>
                              <w:rFonts w:ascii="Cambria Math" w:hAnsi="Cambria Math"/>
                            </w:rPr>
                            <m:t>y</m:t>
                          </m:r>
                        </m:e>
                      </m:acc>
                    </m:e>
                    <m:sub>
                      <m:r>
                        <w:rPr>
                          <w:rFonts w:ascii="Cambria Math" w:hAnsi="Cambria Math"/>
                        </w:rPr>
                        <m:t>j</m:t>
                      </m:r>
                    </m:sub>
                    <m:sup>
                      <m:r>
                        <m:rPr>
                          <m:sty m:val="p"/>
                        </m:rPr>
                        <w:rPr>
                          <w:rFonts w:ascii="Cambria Math" w:hAnsi="Cambria Math"/>
                        </w:rPr>
                        <m:t>(</m:t>
                      </m:r>
                      <m:r>
                        <w:rPr>
                          <w:rFonts w:ascii="Cambria Math" w:hAnsi="Cambria Math"/>
                        </w:rPr>
                        <m:t>i</m:t>
                      </m:r>
                      <m:r>
                        <m:rPr>
                          <m:sty m:val="p"/>
                        </m:rPr>
                        <w:rPr>
                          <w:rFonts w:ascii="Cambria Math" w:hAnsi="Cambria Math"/>
                        </w:rPr>
                        <m:t>)</m:t>
                      </m:r>
                    </m:sup>
                  </m:sSubSup>
                  <m:r>
                    <m:rPr>
                      <m:sty m:val="p"/>
                    </m:rPr>
                    <w:rPr>
                      <w:rFonts w:ascii="Cambria Math" w:hAnsi="Cambria Math"/>
                    </w:rPr>
                    <m:t>]</m:t>
                  </m:r>
                </m:e>
              </m:nary>
            </m:num>
            <m:den>
              <m:nary>
                <m:naryPr>
                  <m:chr m:val="∑"/>
                  <m:limLoc m:val="subSup"/>
                  <m:ctrlPr>
                    <w:rPr>
                      <w:rFonts w:ascii="Cambria Math" w:hAnsi="Cambria Math"/>
                      <w:bCs/>
                    </w:rPr>
                  </m:ctrlPr>
                </m:naryPr>
                <m:sub>
                  <m:r>
                    <w:rPr>
                      <w:rFonts w:ascii="Cambria Math" w:hAnsi="Cambria Math"/>
                    </w:rPr>
                    <m:t>i</m:t>
                  </m:r>
                  <m:r>
                    <m:rPr>
                      <m:sty m:val="p"/>
                    </m:rPr>
                    <w:rPr>
                      <w:rFonts w:ascii="Cambria Math" w:hAnsi="Cambria Math"/>
                    </w:rPr>
                    <m:t>=1</m:t>
                  </m:r>
                </m:sub>
                <m:sup>
                  <m:r>
                    <w:rPr>
                      <w:rFonts w:ascii="Cambria Math" w:hAnsi="Cambria Math"/>
                    </w:rPr>
                    <m:t>n</m:t>
                  </m:r>
                </m:sup>
                <m:e>
                  <m:r>
                    <m:rPr>
                      <m:sty m:val="p"/>
                    </m:rPr>
                    <w:rPr>
                      <w:rFonts w:ascii="Cambria Math" w:hAnsi="Cambria Math"/>
                    </w:rPr>
                    <m:t xml:space="preserve"> [</m:t>
                  </m:r>
                  <m:r>
                    <m:rPr>
                      <m:sty m:val="p"/>
                    </m:rPr>
                    <w:rPr>
                      <w:rFonts w:ascii="Cambria Math" w:hAnsi="Cambria Math" w:hint="eastAsia"/>
                    </w:rPr>
                    <m:t xml:space="preserve"> </m:t>
                  </m:r>
                  <m:sSubSup>
                    <m:sSubSupPr>
                      <m:ctrlPr>
                        <w:rPr>
                          <w:rFonts w:ascii="Cambria Math" w:hAnsi="Cambria Math"/>
                          <w:bCs/>
                        </w:rPr>
                      </m:ctrlPr>
                    </m:sSubSupPr>
                    <m:e>
                      <m:r>
                        <w:rPr>
                          <w:rFonts w:ascii="Cambria Math" w:hAnsi="Cambria Math"/>
                        </w:rPr>
                        <m:t>y</m:t>
                      </m:r>
                    </m:e>
                    <m:sub>
                      <m:r>
                        <w:rPr>
                          <w:rFonts w:ascii="Cambria Math" w:hAnsi="Cambria Math"/>
                        </w:rPr>
                        <m:t>j</m:t>
                      </m:r>
                    </m:sub>
                    <m:sup>
                      <m:r>
                        <m:rPr>
                          <m:sty m:val="p"/>
                        </m:rPr>
                        <w:rPr>
                          <w:rFonts w:ascii="Cambria Math" w:hAnsi="Cambria Math"/>
                        </w:rPr>
                        <m:t>(</m:t>
                      </m:r>
                      <m:r>
                        <w:rPr>
                          <w:rFonts w:ascii="Cambria Math" w:hAnsi="Cambria Math"/>
                        </w:rPr>
                        <m:t>i</m:t>
                      </m:r>
                      <m:r>
                        <m:rPr>
                          <m:sty m:val="p"/>
                        </m:rPr>
                        <w:rPr>
                          <w:rFonts w:ascii="Cambria Math" w:hAnsi="Cambria Math"/>
                        </w:rPr>
                        <m:t>)</m:t>
                      </m:r>
                    </m:sup>
                  </m:sSubSup>
                  <m:r>
                    <m:rPr>
                      <m:sty m:val="p"/>
                    </m:rPr>
                    <w:rPr>
                      <w:rFonts w:ascii="Cambria Math" w:hAnsi="Cambria Math"/>
                    </w:rPr>
                    <m:t>]</m:t>
                  </m:r>
                </m:e>
              </m:nary>
            </m:den>
          </m:f>
        </m:oMath>
      </m:oMathPara>
    </w:p>
    <w:p w14:paraId="6F40FD64" w14:textId="509595CF" w:rsidR="002837C3" w:rsidRPr="00BD3501" w:rsidRDefault="00000000" w:rsidP="00023351">
      <w:pPr>
        <w:pStyle w:val="Equation"/>
        <w:rPr>
          <w:b/>
          <w:noProof/>
        </w:rPr>
      </w:pPr>
      <m:oMathPara>
        <m:oMath>
          <m:sSub>
            <m:sSubPr>
              <m:ctrlPr>
                <w:rPr>
                  <w:rFonts w:ascii="Cambria Math" w:hAnsi="Cambria Math"/>
                  <w:bCs/>
                </w:rPr>
              </m:ctrlPr>
            </m:sSubPr>
            <m:e>
              <m:r>
                <w:rPr>
                  <w:rFonts w:ascii="Cambria Math" w:hAnsi="Cambria Math"/>
                </w:rPr>
                <m:t>Recall</m:t>
              </m:r>
            </m:e>
            <m:sub>
              <m:r>
                <w:rPr>
                  <w:rFonts w:ascii="Cambria Math" w:hAnsi="Cambria Math"/>
                </w:rPr>
                <m:t>Macro</m:t>
              </m:r>
            </m:sub>
          </m:sSub>
          <m:r>
            <m:rPr>
              <m:sty m:val="b"/>
            </m:rPr>
            <w:rPr>
              <w:rFonts w:ascii="Cambria Math" w:hAnsi="Cambria Math"/>
            </w:rPr>
            <m:t xml:space="preserve"> = </m:t>
          </m:r>
          <m:f>
            <m:fPr>
              <m:ctrlPr>
                <w:rPr>
                  <w:rFonts w:ascii="Cambria Math" w:hAnsi="Cambria Math"/>
                  <w:b/>
                </w:rPr>
              </m:ctrlPr>
            </m:fPr>
            <m:num>
              <m:r>
                <m:rPr>
                  <m:sty m:val="p"/>
                </m:rPr>
                <w:rPr>
                  <w:rFonts w:ascii="Cambria Math" w:hAnsi="Cambria Math"/>
                </w:rPr>
                <m:t>1</m:t>
              </m:r>
            </m:num>
            <m:den>
              <m:r>
                <w:rPr>
                  <w:rFonts w:ascii="Cambria Math" w:hAnsi="Cambria Math"/>
                </w:rPr>
                <m:t>k</m:t>
              </m:r>
            </m:den>
          </m:f>
          <m:nary>
            <m:naryPr>
              <m:chr m:val="∑"/>
              <m:limLoc m:val="undOvr"/>
              <m:ctrlPr>
                <w:rPr>
                  <w:rFonts w:ascii="Cambria Math" w:hAnsi="Cambria Math"/>
                  <w:b/>
                  <w:noProof/>
                </w:rPr>
              </m:ctrlPr>
            </m:naryPr>
            <m:sub>
              <m:r>
                <w:rPr>
                  <w:rFonts w:ascii="Cambria Math" w:hAnsi="Cambria Math"/>
                  <w:noProof/>
                </w:rPr>
                <m:t>j</m:t>
              </m:r>
              <m:r>
                <m:rPr>
                  <m:sty m:val="p"/>
                </m:rPr>
                <w:rPr>
                  <w:rFonts w:ascii="Cambria Math" w:hAnsi="Cambria Math"/>
                  <w:noProof/>
                </w:rPr>
                <m:t>=1</m:t>
              </m:r>
            </m:sub>
            <m:sup>
              <m:r>
                <w:rPr>
                  <w:rFonts w:ascii="Cambria Math" w:hAnsi="Cambria Math"/>
                  <w:noProof/>
                </w:rPr>
                <m:t>k</m:t>
              </m:r>
            </m:sup>
            <m:e>
              <m:r>
                <m:rPr>
                  <m:sty m:val="b"/>
                </m:rPr>
                <w:rPr>
                  <w:rFonts w:ascii="Cambria Math" w:hAnsi="Cambria Math"/>
                  <w:noProof/>
                </w:rPr>
                <m:t>(</m:t>
              </m:r>
              <m:sSubSup>
                <m:sSubSupPr>
                  <m:ctrlPr>
                    <w:rPr>
                      <w:rFonts w:ascii="Cambria Math" w:hAnsi="Cambria Math"/>
                      <w:b/>
                    </w:rPr>
                  </m:ctrlPr>
                </m:sSubSupPr>
                <m:e>
                  <m:r>
                    <w:rPr>
                      <w:rFonts w:ascii="Cambria Math" w:hAnsi="Cambria Math"/>
                    </w:rPr>
                    <m:t>R</m:t>
                  </m:r>
                </m:e>
                <m:sub>
                  <m:r>
                    <w:rPr>
                      <w:rFonts w:ascii="Cambria Math" w:hAnsi="Cambria Math"/>
                    </w:rPr>
                    <m:t>Macro</m:t>
                  </m:r>
                </m:sub>
                <m:sup>
                  <m:r>
                    <w:rPr>
                      <w:rFonts w:ascii="Cambria Math" w:hAnsi="Cambria Math"/>
                    </w:rPr>
                    <m:t>j</m:t>
                  </m:r>
                </m:sup>
              </m:sSubSup>
              <m:r>
                <m:rPr>
                  <m:sty m:val="b"/>
                </m:rPr>
                <w:rPr>
                  <w:rFonts w:ascii="Cambria Math" w:hAnsi="Cambria Math"/>
                  <w:noProof/>
                </w:rPr>
                <m:t>)</m:t>
              </m:r>
            </m:e>
          </m:nary>
        </m:oMath>
      </m:oMathPara>
    </w:p>
    <w:p w14:paraId="5673D4A7" w14:textId="77777777" w:rsidR="002837C3" w:rsidRPr="00BD3501" w:rsidRDefault="002837C3" w:rsidP="002837C3">
      <w:pPr>
        <w:rPr>
          <w:noProof/>
        </w:rPr>
      </w:pPr>
      <w:r w:rsidRPr="00BD3501">
        <w:rPr>
          <w:noProof/>
        </w:rPr>
        <w:t>Where:</w:t>
      </w:r>
    </w:p>
    <w:p w14:paraId="34B1EFBF" w14:textId="4753D6B1" w:rsidR="002837C3" w:rsidRPr="00BD3501" w:rsidRDefault="00012F31" w:rsidP="00023351">
      <w:pPr>
        <w:pStyle w:val="Equationlegend"/>
        <w:ind w:left="2552"/>
      </w:pPr>
      <w:r>
        <w:rPr>
          <w:i/>
          <w:iCs/>
        </w:rPr>
        <w:tab/>
      </w:r>
      <w:r w:rsidR="002837C3" w:rsidRPr="00BD3501">
        <w:rPr>
          <w:i/>
          <w:iCs/>
        </w:rPr>
        <w:t>n</w:t>
      </w:r>
      <w:r w:rsidR="002837C3" w:rsidRPr="00BD3501">
        <w:t xml:space="preserve"> </w:t>
      </w:r>
      <w:r>
        <w:tab/>
      </w:r>
      <w:r w:rsidR="002837C3" w:rsidRPr="00BD3501">
        <w:t>is the number of training examples</w:t>
      </w:r>
    </w:p>
    <w:p w14:paraId="29474D80" w14:textId="76601452" w:rsidR="002837C3" w:rsidRPr="00BD3501" w:rsidRDefault="00012F31" w:rsidP="00023351">
      <w:pPr>
        <w:pStyle w:val="Equationlegend"/>
        <w:ind w:left="2552"/>
      </w:pPr>
      <w:r>
        <w:tab/>
      </w:r>
      <m:oMath>
        <m:sSubSup>
          <m:sSubSupPr>
            <m:ctrlPr>
              <w:rPr>
                <w:rFonts w:ascii="Cambria Math" w:hAnsi="Cambria Math"/>
              </w:rPr>
            </m:ctrlPr>
          </m:sSubSupPr>
          <m:e>
            <m:r>
              <w:rPr>
                <w:rFonts w:ascii="Cambria Math" w:hAnsi="Cambria Math"/>
              </w:rPr>
              <m:t>y</m:t>
            </m:r>
          </m:e>
          <m:sub>
            <m:r>
              <w:rPr>
                <w:rFonts w:ascii="Cambria Math" w:hAnsi="Cambria Math"/>
              </w:rPr>
              <m:t>j</m:t>
            </m:r>
          </m:sub>
          <m:sup>
            <m:r>
              <w:rPr>
                <w:rFonts w:ascii="Cambria Math" w:hAnsi="Cambria Math"/>
              </w:rPr>
              <m:t>(i)</m:t>
            </m:r>
          </m:sup>
        </m:sSubSup>
      </m:oMath>
      <w:r w:rsidR="002837C3" w:rsidRPr="00BD3501">
        <w:t xml:space="preserve"> </w:t>
      </w:r>
      <w:r>
        <w:tab/>
      </w:r>
      <w:r w:rsidR="002837C3" w:rsidRPr="00BD3501">
        <w:t xml:space="preserve">are the true labels for the </w:t>
      </w:r>
      <w:proofErr w:type="spellStart"/>
      <w:r w:rsidR="002837C3" w:rsidRPr="00BD3501">
        <w:t>i</w:t>
      </w:r>
      <w:r w:rsidR="002837C3" w:rsidRPr="00BD3501">
        <w:rPr>
          <w:vertAlign w:val="superscript"/>
        </w:rPr>
        <w:t>th</w:t>
      </w:r>
      <w:proofErr w:type="spellEnd"/>
      <w:r w:rsidR="002837C3" w:rsidRPr="00BD3501">
        <w:t xml:space="preserve"> training example and </w:t>
      </w:r>
      <w:proofErr w:type="spellStart"/>
      <w:r w:rsidR="002837C3" w:rsidRPr="00BD3501">
        <w:t>j</w:t>
      </w:r>
      <w:r w:rsidR="002837C3" w:rsidRPr="00BD3501">
        <w:rPr>
          <w:vertAlign w:val="superscript"/>
        </w:rPr>
        <w:t>th</w:t>
      </w:r>
      <w:proofErr w:type="spellEnd"/>
      <w:r w:rsidR="002837C3" w:rsidRPr="00BD3501">
        <w:t xml:space="preserve"> class</w:t>
      </w:r>
    </w:p>
    <w:p w14:paraId="2F74FC8C" w14:textId="5EF88DB1" w:rsidR="002837C3" w:rsidRPr="00BD3501" w:rsidRDefault="00012F31" w:rsidP="00023351">
      <w:pPr>
        <w:pStyle w:val="Equationlegend"/>
        <w:ind w:left="2552"/>
      </w:pPr>
      <w:r>
        <w:tab/>
      </w:r>
      <m:oMath>
        <m:sSubSup>
          <m:sSubSupPr>
            <m:ctrlPr>
              <w:rPr>
                <w:rFonts w:ascii="Cambria Math" w:hAnsi="Cambria Math"/>
              </w:rPr>
            </m:ctrlPr>
          </m:sSubSupPr>
          <m:e>
            <m:acc>
              <m:accPr>
                <m:ctrlPr>
                  <w:rPr>
                    <w:rFonts w:ascii="Cambria Math" w:hAnsi="Cambria Math"/>
                  </w:rPr>
                </m:ctrlPr>
              </m:accPr>
              <m:e>
                <m:r>
                  <w:rPr>
                    <w:rFonts w:ascii="Cambria Math" w:hAnsi="Cambria Math"/>
                  </w:rPr>
                  <m:t>y</m:t>
                </m:r>
              </m:e>
            </m:acc>
          </m:e>
          <m:sub>
            <m:r>
              <w:rPr>
                <w:rFonts w:ascii="Cambria Math" w:hAnsi="Cambria Math"/>
              </w:rPr>
              <m:t>j</m:t>
            </m:r>
          </m:sub>
          <m:sup>
            <m:r>
              <w:rPr>
                <w:rFonts w:ascii="Cambria Math" w:hAnsi="Cambria Math"/>
              </w:rPr>
              <m:t>(i)</m:t>
            </m:r>
          </m:sup>
        </m:sSubSup>
      </m:oMath>
      <w:r w:rsidR="002837C3" w:rsidRPr="00BD3501">
        <w:t xml:space="preserve"> </w:t>
      </w:r>
      <w:r>
        <w:tab/>
      </w:r>
      <w:r w:rsidR="002837C3" w:rsidRPr="00BD3501">
        <w:t xml:space="preserve">are the predicted labels for the </w:t>
      </w:r>
      <w:proofErr w:type="spellStart"/>
      <w:r w:rsidR="002837C3" w:rsidRPr="00BD3501">
        <w:t>i</w:t>
      </w:r>
      <w:r w:rsidR="002837C3" w:rsidRPr="00BD3501">
        <w:rPr>
          <w:vertAlign w:val="superscript"/>
        </w:rPr>
        <w:t>th</w:t>
      </w:r>
      <w:proofErr w:type="spellEnd"/>
      <w:r w:rsidR="002837C3" w:rsidRPr="00BD3501">
        <w:t xml:space="preserve"> training example and </w:t>
      </w:r>
      <w:proofErr w:type="spellStart"/>
      <w:r w:rsidR="002837C3" w:rsidRPr="00BD3501">
        <w:t>j</w:t>
      </w:r>
      <w:r w:rsidR="002837C3" w:rsidRPr="00BD3501">
        <w:rPr>
          <w:vertAlign w:val="superscript"/>
        </w:rPr>
        <w:t>th</w:t>
      </w:r>
      <w:proofErr w:type="spellEnd"/>
      <w:r w:rsidR="002837C3" w:rsidRPr="00BD3501">
        <w:t xml:space="preserve"> class</w:t>
      </w:r>
    </w:p>
    <w:p w14:paraId="3609408E" w14:textId="31659AA5" w:rsidR="002837C3" w:rsidRPr="00BD3501" w:rsidRDefault="00012F31" w:rsidP="00023351">
      <w:pPr>
        <w:pStyle w:val="Equationlegend"/>
        <w:ind w:left="2552"/>
      </w:pPr>
      <w:r>
        <w:rPr>
          <w:b/>
        </w:rPr>
        <w:tab/>
      </w:r>
      <m:oMath>
        <m:r>
          <m:rPr>
            <m:sty m:val="bi"/>
          </m:rPr>
          <w:rPr>
            <w:rFonts w:ascii="Cambria Math" w:hAnsi="Cambria Math"/>
          </w:rPr>
          <m:t>∧</m:t>
        </m:r>
      </m:oMath>
      <w:r w:rsidR="002837C3" w:rsidRPr="00BD3501">
        <w:t xml:space="preserve"> </w:t>
      </w:r>
      <w:r>
        <w:tab/>
      </w:r>
      <w:r w:rsidR="002837C3" w:rsidRPr="00BD3501">
        <w:t>is the logical AND operator</w:t>
      </w:r>
    </w:p>
    <w:p w14:paraId="1BFE5C2F" w14:textId="153BC79D" w:rsidR="002837C3" w:rsidRPr="00BD3501" w:rsidRDefault="00012F31" w:rsidP="00023351">
      <w:pPr>
        <w:pStyle w:val="Equationlegend"/>
        <w:ind w:left="2552"/>
        <w:rPr>
          <w:lang w:eastAsia="zh-CN"/>
        </w:rPr>
      </w:pPr>
      <w:r>
        <w:tab/>
      </w:r>
      <m:oMath>
        <m:sSubSup>
          <m:sSubSupPr>
            <m:ctrlPr>
              <w:rPr>
                <w:rFonts w:ascii="Cambria Math" w:hAnsi="Cambria Math"/>
              </w:rPr>
            </m:ctrlPr>
          </m:sSubSupPr>
          <m:e>
            <m:r>
              <w:rPr>
                <w:rFonts w:ascii="Cambria Math" w:hAnsi="Cambria Math"/>
              </w:rPr>
              <m:t>R</m:t>
            </m:r>
          </m:e>
          <m:sub>
            <m:r>
              <w:rPr>
                <w:rFonts w:ascii="Cambria Math" w:hAnsi="Cambria Math"/>
              </w:rPr>
              <m:t>macro</m:t>
            </m:r>
          </m:sub>
          <m:sup>
            <m:r>
              <w:rPr>
                <w:rFonts w:ascii="Cambria Math" w:hAnsi="Cambria Math"/>
              </w:rPr>
              <m:t>j</m:t>
            </m:r>
          </m:sup>
        </m:sSubSup>
      </m:oMath>
      <w:r w:rsidR="002837C3" w:rsidRPr="00BD3501">
        <w:t xml:space="preserve"> </w:t>
      </w:r>
      <w:r>
        <w:tab/>
      </w:r>
      <w:r w:rsidR="002837C3" w:rsidRPr="00BD3501">
        <w:t xml:space="preserve">is the </w:t>
      </w:r>
      <w:r w:rsidR="002837C3" w:rsidRPr="00BD3501">
        <w:rPr>
          <w:rFonts w:hint="eastAsia"/>
          <w:lang w:eastAsia="zh-CN"/>
        </w:rPr>
        <w:t>Recall for label/class k</w:t>
      </w:r>
    </w:p>
    <w:p w14:paraId="08232D53" w14:textId="21EA6E29" w:rsidR="002837C3" w:rsidRPr="00BD3501" w:rsidRDefault="00012F31" w:rsidP="00023351">
      <w:pPr>
        <w:pStyle w:val="Equationlegend"/>
        <w:ind w:left="2552"/>
      </w:pPr>
      <w:r>
        <w:rPr>
          <w:i/>
          <w:iCs/>
        </w:rPr>
        <w:tab/>
      </w:r>
      <w:r w:rsidR="002837C3" w:rsidRPr="00BD3501">
        <w:rPr>
          <w:i/>
          <w:iCs/>
        </w:rPr>
        <w:t>k</w:t>
      </w:r>
      <w:r w:rsidR="002837C3" w:rsidRPr="00BD3501">
        <w:t xml:space="preserve"> </w:t>
      </w:r>
      <w:r>
        <w:tab/>
      </w:r>
      <w:r w:rsidR="002837C3" w:rsidRPr="00BD3501">
        <w:t xml:space="preserve">is the </w:t>
      </w:r>
      <w:r w:rsidR="002837C3" w:rsidRPr="00BD3501">
        <w:rPr>
          <w:lang w:eastAsia="zh-CN"/>
        </w:rPr>
        <w:t>number</w:t>
      </w:r>
      <w:r w:rsidR="002837C3" w:rsidRPr="00BD3501">
        <w:t xml:space="preserve"> of classes</w:t>
      </w:r>
    </w:p>
    <w:p w14:paraId="71194697" w14:textId="2152BAF2" w:rsidR="00CC1E05" w:rsidRPr="00BD3501" w:rsidRDefault="00CC1E05" w:rsidP="00010AD8">
      <w:pPr>
        <w:pStyle w:val="Headingb"/>
      </w:pPr>
      <w:r w:rsidRPr="00BD3501">
        <w:t xml:space="preserve">Micro </w:t>
      </w:r>
      <w:r w:rsidR="00C85EFB" w:rsidRPr="00BD3501">
        <w:t>averaged recall</w:t>
      </w:r>
    </w:p>
    <w:p w14:paraId="51A5A94E" w14:textId="02DFC593" w:rsidR="00141B94" w:rsidRPr="00BD3501" w:rsidRDefault="00CC1E05" w:rsidP="00010AD8">
      <w:r w:rsidRPr="00BD3501">
        <w:t xml:space="preserve">This extends the </w:t>
      </w:r>
      <w:r w:rsidR="00C85EFB" w:rsidRPr="00BD3501">
        <w:t>pr</w:t>
      </w:r>
      <w:r w:rsidRPr="00BD3501">
        <w:t>ecision metric to multi</w:t>
      </w:r>
      <w:r w:rsidR="00C85EFB" w:rsidRPr="00BD3501">
        <w:t>-</w:t>
      </w:r>
      <w:r w:rsidRPr="00BD3501">
        <w:t xml:space="preserve">label classification. This </w:t>
      </w:r>
      <w:r w:rsidR="00C85EFB" w:rsidRPr="00BD3501">
        <w:t>la</w:t>
      </w:r>
      <w:r w:rsidRPr="00BD3501">
        <w:t>bel</w:t>
      </w:r>
      <w:r w:rsidR="00C85EFB" w:rsidRPr="00BD3501">
        <w:t>-</w:t>
      </w:r>
      <w:r w:rsidRPr="00BD3501">
        <w:t xml:space="preserve">based metric computes the </w:t>
      </w:r>
      <w:r w:rsidR="00C85EFB" w:rsidRPr="00BD3501">
        <w:t>p</w:t>
      </w:r>
      <w:r w:rsidRPr="00BD3501">
        <w:t>recision globally over all instances and all class labels.</w:t>
      </w:r>
    </w:p>
    <w:p w14:paraId="40EF3AAF" w14:textId="77777777" w:rsidR="002837C3" w:rsidRPr="00BD3501" w:rsidRDefault="002837C3" w:rsidP="002837C3">
      <w:r w:rsidRPr="00BD3501">
        <w:t>Mathematically,</w:t>
      </w:r>
    </w:p>
    <w:p w14:paraId="22E43AE9" w14:textId="0986E508" w:rsidR="002837C3" w:rsidRPr="00BD3501" w:rsidRDefault="00000000" w:rsidP="00023351">
      <w:pPr>
        <w:pStyle w:val="Equation"/>
        <w:rPr>
          <w:b/>
          <w:noProof/>
        </w:rPr>
      </w:pPr>
      <m:oMathPara>
        <m:oMath>
          <m:sSub>
            <m:sSubPr>
              <m:ctrlPr>
                <w:rPr>
                  <w:rFonts w:ascii="Cambria Math" w:hAnsi="Cambria Math"/>
                  <w:bCs/>
                </w:rPr>
              </m:ctrlPr>
            </m:sSubPr>
            <m:e>
              <m:r>
                <w:rPr>
                  <w:rFonts w:ascii="Cambria Math" w:hAnsi="Cambria Math"/>
                </w:rPr>
                <m:t>Recall</m:t>
              </m:r>
            </m:e>
            <m:sub>
              <m:r>
                <w:rPr>
                  <w:rFonts w:ascii="Cambria Math" w:hAnsi="Cambria Math"/>
                </w:rPr>
                <m:t>Micro</m:t>
              </m:r>
            </m:sub>
          </m:sSub>
          <m:r>
            <m:rPr>
              <m:sty m:val="b"/>
            </m:rPr>
            <w:rPr>
              <w:rFonts w:ascii="Cambria Math" w:hAnsi="Cambria Math"/>
            </w:rPr>
            <m:t xml:space="preserve"> = </m:t>
          </m:r>
          <m:f>
            <m:fPr>
              <m:ctrlPr>
                <w:rPr>
                  <w:rFonts w:ascii="Cambria Math" w:hAnsi="Cambria Math"/>
                  <w:b/>
                </w:rPr>
              </m:ctrlPr>
            </m:fPr>
            <m:num>
              <m:nary>
                <m:naryPr>
                  <m:chr m:val="∑"/>
                  <m:limLoc m:val="undOvr"/>
                  <m:ctrlPr>
                    <w:rPr>
                      <w:rFonts w:ascii="Cambria Math" w:hAnsi="Cambria Math"/>
                      <w:b/>
                    </w:rPr>
                  </m:ctrlPr>
                </m:naryPr>
                <m:sub>
                  <m:r>
                    <w:rPr>
                      <w:rFonts w:ascii="Cambria Math" w:hAnsi="Cambria Math"/>
                    </w:rPr>
                    <m:t>j</m:t>
                  </m:r>
                  <m:r>
                    <m:rPr>
                      <m:sty m:val="b"/>
                    </m:rPr>
                    <w:rPr>
                      <w:rFonts w:ascii="Cambria Math" w:hAnsi="Cambria Math"/>
                    </w:rPr>
                    <m:t>=</m:t>
                  </m:r>
                  <m:r>
                    <m:rPr>
                      <m:sty m:val="p"/>
                    </m:rPr>
                    <w:rPr>
                      <w:rFonts w:ascii="Cambria Math" w:hAnsi="Cambria Math"/>
                    </w:rPr>
                    <m:t>1</m:t>
                  </m:r>
                </m:sub>
                <m:sup>
                  <m:r>
                    <w:rPr>
                      <w:rFonts w:ascii="Cambria Math" w:hAnsi="Cambria Math"/>
                    </w:rPr>
                    <m:t>k</m:t>
                  </m:r>
                </m:sup>
                <m:e>
                  <m:nary>
                    <m:naryPr>
                      <m:chr m:val="∑"/>
                      <m:limLoc m:val="subSup"/>
                      <m:ctrlPr>
                        <w:rPr>
                          <w:rFonts w:ascii="Cambria Math" w:hAnsi="Cambria Math"/>
                          <w:b/>
                        </w:rPr>
                      </m:ctrlPr>
                    </m:naryPr>
                    <m:sub>
                      <m:r>
                        <w:rPr>
                          <w:rFonts w:ascii="Cambria Math" w:hAnsi="Cambria Math"/>
                        </w:rPr>
                        <m:t>i</m:t>
                      </m:r>
                      <m:r>
                        <m:rPr>
                          <m:sty m:val="b"/>
                        </m:rPr>
                        <w:rPr>
                          <w:rFonts w:ascii="Cambria Math" w:hAnsi="Cambria Math"/>
                        </w:rPr>
                        <m:t>=</m:t>
                      </m:r>
                      <m:r>
                        <m:rPr>
                          <m:sty m:val="p"/>
                        </m:rPr>
                        <w:rPr>
                          <w:rFonts w:ascii="Cambria Math" w:hAnsi="Cambria Math"/>
                        </w:rPr>
                        <m:t>1</m:t>
                      </m:r>
                    </m:sub>
                    <m:sup>
                      <m:r>
                        <w:rPr>
                          <w:rFonts w:ascii="Cambria Math" w:hAnsi="Cambria Math"/>
                        </w:rPr>
                        <m:t>n</m:t>
                      </m:r>
                    </m:sup>
                    <m:e>
                      <m:r>
                        <m:rPr>
                          <m:sty m:val="p"/>
                        </m:rPr>
                        <w:rPr>
                          <w:rFonts w:ascii="Cambria Math" w:hAnsi="Cambria Math"/>
                        </w:rPr>
                        <m:t xml:space="preserve"> [</m:t>
                      </m:r>
                      <m:sSubSup>
                        <m:sSubSupPr>
                          <m:ctrlPr>
                            <w:rPr>
                              <w:rFonts w:ascii="Cambria Math" w:hAnsi="Cambria Math"/>
                              <w:b/>
                            </w:rPr>
                          </m:ctrlPr>
                        </m:sSubSupPr>
                        <m:e>
                          <m:r>
                            <w:rPr>
                              <w:rFonts w:ascii="Cambria Math" w:hAnsi="Cambria Math"/>
                            </w:rPr>
                            <m:t>y</m:t>
                          </m:r>
                        </m:e>
                        <m:sub>
                          <m:r>
                            <w:rPr>
                              <w:rFonts w:ascii="Cambria Math" w:hAnsi="Cambria Math"/>
                            </w:rPr>
                            <m:t>j</m:t>
                          </m:r>
                        </m:sub>
                        <m:sup>
                          <m:r>
                            <m:rPr>
                              <m:sty m:val="b"/>
                            </m:rPr>
                            <w:rPr>
                              <w:rFonts w:ascii="Cambria Math" w:hAnsi="Cambria Math"/>
                            </w:rPr>
                            <m:t>(</m:t>
                          </m:r>
                          <m:r>
                            <w:rPr>
                              <w:rFonts w:ascii="Cambria Math" w:hAnsi="Cambria Math"/>
                            </w:rPr>
                            <m:t>i</m:t>
                          </m:r>
                          <m:r>
                            <m:rPr>
                              <m:sty m:val="b"/>
                            </m:rPr>
                            <w:rPr>
                              <w:rFonts w:ascii="Cambria Math" w:hAnsi="Cambria Math"/>
                            </w:rPr>
                            <m:t>)</m:t>
                          </m:r>
                        </m:sup>
                      </m:sSubSup>
                      <m:r>
                        <m:rPr>
                          <m:sty m:val="b"/>
                        </m:rPr>
                        <w:rPr>
                          <w:rFonts w:ascii="Cambria Math" w:hAnsi="Cambria Math"/>
                        </w:rPr>
                        <m:t xml:space="preserve"> ∧ </m:t>
                      </m:r>
                      <m:sSubSup>
                        <m:sSubSupPr>
                          <m:ctrlPr>
                            <w:rPr>
                              <w:rFonts w:ascii="Cambria Math" w:hAnsi="Cambria Math"/>
                              <w:b/>
                            </w:rPr>
                          </m:ctrlPr>
                        </m:sSubSupPr>
                        <m:e>
                          <m:acc>
                            <m:accPr>
                              <m:ctrlPr>
                                <w:rPr>
                                  <w:rFonts w:ascii="Cambria Math" w:hAnsi="Cambria Math"/>
                                  <w:b/>
                                </w:rPr>
                              </m:ctrlPr>
                            </m:accPr>
                            <m:e>
                              <m:r>
                                <w:rPr>
                                  <w:rFonts w:ascii="Cambria Math" w:hAnsi="Cambria Math"/>
                                </w:rPr>
                                <m:t>y</m:t>
                              </m:r>
                            </m:e>
                          </m:acc>
                        </m:e>
                        <m:sub>
                          <m:r>
                            <w:rPr>
                              <w:rFonts w:ascii="Cambria Math" w:hAnsi="Cambria Math"/>
                            </w:rPr>
                            <m:t>j</m:t>
                          </m:r>
                        </m:sub>
                        <m:sup>
                          <m:r>
                            <m:rPr>
                              <m:sty m:val="b"/>
                            </m:rPr>
                            <w:rPr>
                              <w:rFonts w:ascii="Cambria Math" w:hAnsi="Cambria Math"/>
                            </w:rPr>
                            <m:t>(</m:t>
                          </m:r>
                          <m:r>
                            <w:rPr>
                              <w:rFonts w:ascii="Cambria Math" w:hAnsi="Cambria Math"/>
                            </w:rPr>
                            <m:t>i</m:t>
                          </m:r>
                          <m:r>
                            <m:rPr>
                              <m:sty m:val="b"/>
                            </m:rPr>
                            <w:rPr>
                              <w:rFonts w:ascii="Cambria Math" w:hAnsi="Cambria Math"/>
                            </w:rPr>
                            <m:t>)</m:t>
                          </m:r>
                        </m:sup>
                      </m:sSubSup>
                      <m:r>
                        <m:rPr>
                          <m:sty m:val="p"/>
                        </m:rPr>
                        <w:rPr>
                          <w:rFonts w:ascii="Cambria Math" w:hAnsi="Cambria Math"/>
                        </w:rPr>
                        <m:t>]</m:t>
                      </m:r>
                    </m:e>
                  </m:nary>
                </m:e>
              </m:nary>
            </m:num>
            <m:den>
              <m:nary>
                <m:naryPr>
                  <m:chr m:val="∑"/>
                  <m:limLoc m:val="undOvr"/>
                  <m:ctrlPr>
                    <w:rPr>
                      <w:rFonts w:ascii="Cambria Math" w:hAnsi="Cambria Math"/>
                      <w:b/>
                    </w:rPr>
                  </m:ctrlPr>
                </m:naryPr>
                <m:sub>
                  <m:r>
                    <w:rPr>
                      <w:rFonts w:ascii="Cambria Math" w:hAnsi="Cambria Math"/>
                    </w:rPr>
                    <m:t>j</m:t>
                  </m:r>
                  <m:r>
                    <m:rPr>
                      <m:sty m:val="b"/>
                    </m:rPr>
                    <w:rPr>
                      <w:rFonts w:ascii="Cambria Math" w:hAnsi="Cambria Math"/>
                    </w:rPr>
                    <m:t>=</m:t>
                  </m:r>
                  <m:r>
                    <m:rPr>
                      <m:sty m:val="p"/>
                    </m:rPr>
                    <w:rPr>
                      <w:rFonts w:ascii="Cambria Math" w:hAnsi="Cambria Math"/>
                    </w:rPr>
                    <m:t>1</m:t>
                  </m:r>
                </m:sub>
                <m:sup>
                  <m:r>
                    <w:rPr>
                      <w:rFonts w:ascii="Cambria Math" w:hAnsi="Cambria Math"/>
                    </w:rPr>
                    <m:t>k</m:t>
                  </m:r>
                </m:sup>
                <m:e>
                  <m:nary>
                    <m:naryPr>
                      <m:chr m:val="∑"/>
                      <m:limLoc m:val="subSup"/>
                      <m:ctrlPr>
                        <w:rPr>
                          <w:rFonts w:ascii="Cambria Math" w:hAnsi="Cambria Math"/>
                          <w:b/>
                        </w:rPr>
                      </m:ctrlPr>
                    </m:naryPr>
                    <m:sub>
                      <m:r>
                        <w:rPr>
                          <w:rFonts w:ascii="Cambria Math" w:hAnsi="Cambria Math"/>
                        </w:rPr>
                        <m:t>i</m:t>
                      </m:r>
                      <m:r>
                        <m:rPr>
                          <m:sty m:val="b"/>
                        </m:rPr>
                        <w:rPr>
                          <w:rFonts w:ascii="Cambria Math" w:hAnsi="Cambria Math"/>
                        </w:rPr>
                        <m:t>=</m:t>
                      </m:r>
                      <m:r>
                        <m:rPr>
                          <m:sty m:val="p"/>
                        </m:rPr>
                        <w:rPr>
                          <w:rFonts w:ascii="Cambria Math" w:hAnsi="Cambria Math"/>
                        </w:rPr>
                        <m:t>1</m:t>
                      </m:r>
                    </m:sub>
                    <m:sup>
                      <m:r>
                        <w:rPr>
                          <w:rFonts w:ascii="Cambria Math" w:hAnsi="Cambria Math"/>
                        </w:rPr>
                        <m:t>n</m:t>
                      </m:r>
                    </m:sup>
                    <m:e>
                      <m:r>
                        <m:rPr>
                          <m:sty m:val="b"/>
                        </m:rPr>
                        <w:rPr>
                          <w:rFonts w:ascii="Cambria Math" w:hAnsi="Cambria Math"/>
                        </w:rPr>
                        <m:t xml:space="preserve"> </m:t>
                      </m:r>
                      <m:sSubSup>
                        <m:sSubSupPr>
                          <m:ctrlPr>
                            <w:rPr>
                              <w:rFonts w:ascii="Cambria Math" w:hAnsi="Cambria Math"/>
                              <w:b/>
                            </w:rPr>
                          </m:ctrlPr>
                        </m:sSubSupPr>
                        <m:e>
                          <m:r>
                            <w:rPr>
                              <w:rFonts w:ascii="Cambria Math" w:hAnsi="Cambria Math"/>
                            </w:rPr>
                            <m:t>y</m:t>
                          </m:r>
                        </m:e>
                        <m:sub>
                          <m:r>
                            <w:rPr>
                              <w:rFonts w:ascii="Cambria Math" w:hAnsi="Cambria Math"/>
                            </w:rPr>
                            <m:t>j</m:t>
                          </m:r>
                        </m:sub>
                        <m:sup>
                          <m:r>
                            <m:rPr>
                              <m:sty m:val="b"/>
                            </m:rPr>
                            <w:rPr>
                              <w:rFonts w:ascii="Cambria Math" w:hAnsi="Cambria Math"/>
                            </w:rPr>
                            <m:t>(</m:t>
                          </m:r>
                          <m:r>
                            <w:rPr>
                              <w:rFonts w:ascii="Cambria Math" w:hAnsi="Cambria Math"/>
                            </w:rPr>
                            <m:t>i</m:t>
                          </m:r>
                          <m:r>
                            <m:rPr>
                              <m:sty m:val="b"/>
                            </m:rPr>
                            <w:rPr>
                              <w:rFonts w:ascii="Cambria Math" w:hAnsi="Cambria Math"/>
                            </w:rPr>
                            <m:t>)</m:t>
                          </m:r>
                        </m:sup>
                      </m:sSubSup>
                    </m:e>
                  </m:nary>
                </m:e>
              </m:nary>
            </m:den>
          </m:f>
        </m:oMath>
      </m:oMathPara>
    </w:p>
    <w:p w14:paraId="28B4B179" w14:textId="77777777" w:rsidR="002837C3" w:rsidRPr="00BD3501" w:rsidRDefault="002837C3" w:rsidP="00023351">
      <w:pPr>
        <w:keepNext/>
        <w:keepLines/>
        <w:rPr>
          <w:noProof/>
        </w:rPr>
      </w:pPr>
      <w:r w:rsidRPr="00BD3501">
        <w:rPr>
          <w:noProof/>
        </w:rPr>
        <w:lastRenderedPageBreak/>
        <w:t>Where:</w:t>
      </w:r>
    </w:p>
    <w:p w14:paraId="3709249B" w14:textId="2A2088D0" w:rsidR="002837C3" w:rsidRPr="00BD3501" w:rsidRDefault="00012F31" w:rsidP="00023351">
      <w:pPr>
        <w:pStyle w:val="Equationlegend"/>
        <w:keepNext/>
        <w:keepLines/>
        <w:ind w:left="2552"/>
      </w:pPr>
      <w:r>
        <w:rPr>
          <w:i/>
          <w:iCs/>
        </w:rPr>
        <w:tab/>
      </w:r>
      <w:r w:rsidR="002837C3" w:rsidRPr="00BD3501">
        <w:rPr>
          <w:i/>
          <w:iCs/>
        </w:rPr>
        <w:t>n</w:t>
      </w:r>
      <w:r w:rsidR="002837C3" w:rsidRPr="00BD3501">
        <w:t xml:space="preserve"> </w:t>
      </w:r>
      <w:r>
        <w:tab/>
      </w:r>
      <w:r w:rsidR="002837C3" w:rsidRPr="00BD3501">
        <w:t xml:space="preserve">is the </w:t>
      </w:r>
      <w:r w:rsidR="002837C3" w:rsidRPr="00BD3501">
        <w:rPr>
          <w:lang w:eastAsia="zh-CN"/>
        </w:rPr>
        <w:t>number</w:t>
      </w:r>
      <w:r w:rsidR="002837C3" w:rsidRPr="00BD3501">
        <w:t xml:space="preserve"> of training examples</w:t>
      </w:r>
    </w:p>
    <w:p w14:paraId="74CE2A3E" w14:textId="3D2D5CD8" w:rsidR="002837C3" w:rsidRPr="00BD3501" w:rsidRDefault="00012F31" w:rsidP="00023351">
      <w:pPr>
        <w:pStyle w:val="Equationlegend"/>
        <w:keepNext/>
        <w:keepLines/>
        <w:ind w:left="2552"/>
      </w:pPr>
      <w:r>
        <w:tab/>
      </w:r>
      <m:oMath>
        <m:sSubSup>
          <m:sSubSupPr>
            <m:ctrlPr>
              <w:rPr>
                <w:rFonts w:ascii="Cambria Math" w:hAnsi="Cambria Math"/>
              </w:rPr>
            </m:ctrlPr>
          </m:sSubSupPr>
          <m:e>
            <m:r>
              <w:rPr>
                <w:rFonts w:ascii="Cambria Math" w:hAnsi="Cambria Math"/>
              </w:rPr>
              <m:t>y</m:t>
            </m:r>
          </m:e>
          <m:sub>
            <m:r>
              <w:rPr>
                <w:rFonts w:ascii="Cambria Math" w:hAnsi="Cambria Math"/>
              </w:rPr>
              <m:t>j</m:t>
            </m:r>
          </m:sub>
          <m:sup>
            <m:r>
              <w:rPr>
                <w:rFonts w:ascii="Cambria Math" w:hAnsi="Cambria Math"/>
              </w:rPr>
              <m:t>(i)</m:t>
            </m:r>
          </m:sup>
        </m:sSubSup>
      </m:oMath>
      <w:r w:rsidR="002837C3" w:rsidRPr="00BD3501">
        <w:t xml:space="preserve"> </w:t>
      </w:r>
      <w:r>
        <w:tab/>
      </w:r>
      <w:r w:rsidR="002837C3" w:rsidRPr="00BD3501">
        <w:t xml:space="preserve">are the </w:t>
      </w:r>
      <w:r w:rsidR="002837C3" w:rsidRPr="00BD3501">
        <w:rPr>
          <w:lang w:eastAsia="zh-CN"/>
        </w:rPr>
        <w:t>true</w:t>
      </w:r>
      <w:r w:rsidR="002837C3" w:rsidRPr="00BD3501">
        <w:t xml:space="preserve"> labels for the </w:t>
      </w:r>
      <w:proofErr w:type="spellStart"/>
      <w:r w:rsidR="002837C3" w:rsidRPr="00BD3501">
        <w:t>i</w:t>
      </w:r>
      <w:r w:rsidR="002837C3" w:rsidRPr="00BD3501">
        <w:rPr>
          <w:vertAlign w:val="superscript"/>
        </w:rPr>
        <w:t>th</w:t>
      </w:r>
      <w:proofErr w:type="spellEnd"/>
      <w:r w:rsidR="002837C3" w:rsidRPr="00BD3501">
        <w:t xml:space="preserve"> training example and </w:t>
      </w:r>
      <w:proofErr w:type="spellStart"/>
      <w:r w:rsidR="002837C3" w:rsidRPr="00BD3501">
        <w:t>j</w:t>
      </w:r>
      <w:r w:rsidR="002837C3" w:rsidRPr="00BD3501">
        <w:rPr>
          <w:vertAlign w:val="superscript"/>
        </w:rPr>
        <w:t>th</w:t>
      </w:r>
      <w:proofErr w:type="spellEnd"/>
      <w:r w:rsidR="002837C3" w:rsidRPr="00BD3501">
        <w:t xml:space="preserve"> class</w:t>
      </w:r>
    </w:p>
    <w:p w14:paraId="243787DC" w14:textId="104F96AD" w:rsidR="002837C3" w:rsidRPr="00BD3501" w:rsidRDefault="00012F31" w:rsidP="00023351">
      <w:pPr>
        <w:pStyle w:val="Equationlegend"/>
        <w:ind w:left="2552"/>
      </w:pPr>
      <w:r>
        <w:tab/>
      </w:r>
      <m:oMath>
        <m:sSubSup>
          <m:sSubSupPr>
            <m:ctrlPr>
              <w:rPr>
                <w:rFonts w:ascii="Cambria Math" w:hAnsi="Cambria Math"/>
              </w:rPr>
            </m:ctrlPr>
          </m:sSubSupPr>
          <m:e>
            <m:acc>
              <m:accPr>
                <m:ctrlPr>
                  <w:rPr>
                    <w:rFonts w:ascii="Cambria Math" w:hAnsi="Cambria Math"/>
                  </w:rPr>
                </m:ctrlPr>
              </m:accPr>
              <m:e>
                <m:r>
                  <w:rPr>
                    <w:rFonts w:ascii="Cambria Math" w:hAnsi="Cambria Math"/>
                  </w:rPr>
                  <m:t>y</m:t>
                </m:r>
              </m:e>
            </m:acc>
          </m:e>
          <m:sub>
            <m:r>
              <w:rPr>
                <w:rFonts w:ascii="Cambria Math" w:hAnsi="Cambria Math"/>
              </w:rPr>
              <m:t>j</m:t>
            </m:r>
          </m:sub>
          <m:sup>
            <m:r>
              <w:rPr>
                <w:rFonts w:ascii="Cambria Math" w:hAnsi="Cambria Math"/>
              </w:rPr>
              <m:t>(i)</m:t>
            </m:r>
          </m:sup>
        </m:sSubSup>
      </m:oMath>
      <w:r w:rsidR="002837C3" w:rsidRPr="00BD3501">
        <w:t xml:space="preserve"> </w:t>
      </w:r>
      <w:r>
        <w:tab/>
      </w:r>
      <w:r w:rsidR="002837C3" w:rsidRPr="00BD3501">
        <w:t xml:space="preserve">are the predicted labels for the </w:t>
      </w:r>
      <w:proofErr w:type="spellStart"/>
      <w:r w:rsidR="002837C3" w:rsidRPr="00BD3501">
        <w:t>i</w:t>
      </w:r>
      <w:r w:rsidR="002837C3" w:rsidRPr="00BD3501">
        <w:rPr>
          <w:vertAlign w:val="superscript"/>
        </w:rPr>
        <w:t>th</w:t>
      </w:r>
      <w:proofErr w:type="spellEnd"/>
      <w:r w:rsidR="002837C3" w:rsidRPr="00BD3501">
        <w:t xml:space="preserve"> training example and </w:t>
      </w:r>
      <w:proofErr w:type="spellStart"/>
      <w:r w:rsidR="002837C3" w:rsidRPr="00BD3501">
        <w:t>j</w:t>
      </w:r>
      <w:r w:rsidR="002837C3" w:rsidRPr="00BD3501">
        <w:rPr>
          <w:vertAlign w:val="superscript"/>
        </w:rPr>
        <w:t>th</w:t>
      </w:r>
      <w:proofErr w:type="spellEnd"/>
      <w:r w:rsidR="002837C3" w:rsidRPr="00BD3501">
        <w:t xml:space="preserve"> class</w:t>
      </w:r>
    </w:p>
    <w:p w14:paraId="0163B5CD" w14:textId="585413E8" w:rsidR="002837C3" w:rsidRPr="00BD3501" w:rsidRDefault="00012F31" w:rsidP="00023351">
      <w:pPr>
        <w:pStyle w:val="Equationlegend"/>
        <w:ind w:left="2552"/>
      </w:pPr>
      <w:r>
        <w:rPr>
          <w:b/>
        </w:rPr>
        <w:tab/>
      </w:r>
      <m:oMath>
        <m:r>
          <m:rPr>
            <m:sty m:val="bi"/>
          </m:rPr>
          <w:rPr>
            <w:rFonts w:ascii="Cambria Math" w:hAnsi="Cambria Math"/>
          </w:rPr>
          <m:t>∧</m:t>
        </m:r>
      </m:oMath>
      <w:r w:rsidR="002837C3" w:rsidRPr="00BD3501">
        <w:t xml:space="preserve"> </w:t>
      </w:r>
      <w:r>
        <w:tab/>
      </w:r>
      <w:r w:rsidR="002837C3" w:rsidRPr="00BD3501">
        <w:t>is the logical AND operator</w:t>
      </w:r>
    </w:p>
    <w:p w14:paraId="2CAEC1D6" w14:textId="2C8C99CD" w:rsidR="002837C3" w:rsidRPr="00BD3501" w:rsidRDefault="00012F31" w:rsidP="00023351">
      <w:pPr>
        <w:pStyle w:val="Equationlegend"/>
        <w:ind w:left="2552"/>
      </w:pPr>
      <w:r>
        <w:rPr>
          <w:i/>
          <w:iCs/>
        </w:rPr>
        <w:tab/>
      </w:r>
      <w:r w:rsidR="002837C3" w:rsidRPr="00BD3501">
        <w:rPr>
          <w:i/>
          <w:iCs/>
        </w:rPr>
        <w:t>k</w:t>
      </w:r>
      <w:r w:rsidR="002837C3" w:rsidRPr="00BD3501">
        <w:t xml:space="preserve"> </w:t>
      </w:r>
      <w:r>
        <w:tab/>
      </w:r>
      <w:r w:rsidR="002837C3" w:rsidRPr="00BD3501">
        <w:t>is the number of classes</w:t>
      </w:r>
    </w:p>
    <w:p w14:paraId="25413087" w14:textId="3DFB12EE" w:rsidR="00CC1E05" w:rsidRPr="00BD3501" w:rsidRDefault="00CC1E05" w:rsidP="00010AD8">
      <w:pPr>
        <w:pStyle w:val="Headingb"/>
      </w:pPr>
      <w:r w:rsidRPr="00BD3501">
        <w:t xml:space="preserve">Negative </w:t>
      </w:r>
      <w:r w:rsidR="00C85EFB" w:rsidRPr="00BD3501">
        <w:t>predictive value</w:t>
      </w:r>
    </w:p>
    <w:p w14:paraId="06C30A56" w14:textId="63F6656A" w:rsidR="00D15F7B" w:rsidRPr="00BD3501" w:rsidRDefault="00CC1E05" w:rsidP="00010AD8">
      <w:r w:rsidRPr="00BD3501">
        <w:t xml:space="preserve">The negative predictive value </w:t>
      </w:r>
      <w:r w:rsidR="002B4CDC" w:rsidRPr="00BD3501">
        <w:t xml:space="preserve">(NPV) </w:t>
      </w:r>
      <w:r w:rsidRPr="00BD3501">
        <w:t>is a metric that computes the fraction of true negative predictions among the outcomes that the model classified as negative.</w:t>
      </w:r>
    </w:p>
    <w:p w14:paraId="477C7685" w14:textId="6994A677" w:rsidR="00141B94" w:rsidRPr="00BD3501" w:rsidRDefault="00CC1E05" w:rsidP="00010AD8">
      <w:r w:rsidRPr="00BD3501">
        <w:t>This is useful for use cases where the false negative predictions are costly.</w:t>
      </w:r>
    </w:p>
    <w:p w14:paraId="3AA790F1" w14:textId="42CF0E2D" w:rsidR="00141B94" w:rsidRPr="00BD3501" w:rsidRDefault="00C85EFB" w:rsidP="00023351">
      <w:pPr>
        <w:pStyle w:val="Equation"/>
      </w:pPr>
      <m:oMathPara>
        <m:oMath>
          <m:r>
            <m:rPr>
              <m:sty m:val="p"/>
            </m:rPr>
            <w:rPr>
              <w:rFonts w:ascii="Cambria Math" w:hAnsi="Cambria Math"/>
            </w:rPr>
            <m:t>NPV =</m:t>
          </m:r>
          <m:f>
            <m:fPr>
              <m:ctrlPr>
                <w:rPr>
                  <w:rFonts w:ascii="Cambria Math" w:hAnsi="Cambria Math"/>
                </w:rPr>
              </m:ctrlPr>
            </m:fPr>
            <m:num>
              <m:r>
                <m:rPr>
                  <m:sty m:val="p"/>
                </m:rPr>
                <w:rPr>
                  <w:rFonts w:ascii="Cambria Math" w:hAnsi="Cambria Math"/>
                </w:rPr>
                <m:t>True negative</m:t>
              </m:r>
            </m:num>
            <m:den>
              <m:r>
                <m:rPr>
                  <m:sty m:val="p"/>
                </m:rPr>
                <w:rPr>
                  <w:rFonts w:ascii="Cambria Math" w:hAnsi="Cambria Math"/>
                </w:rPr>
                <m:t>True negative + False negative</m:t>
              </m:r>
            </m:den>
          </m:f>
        </m:oMath>
      </m:oMathPara>
    </w:p>
    <w:p w14:paraId="7C544CD8" w14:textId="11365C49" w:rsidR="00CC1E05" w:rsidRPr="00BD3501" w:rsidRDefault="00023351" w:rsidP="00010AD8">
      <w:pPr>
        <w:pStyle w:val="Heading3"/>
      </w:pPr>
      <w:bookmarkStart w:id="199" w:name="_Toc144241148"/>
      <w:bookmarkStart w:id="200" w:name="_Toc190885343"/>
      <w:r>
        <w:t>3.4.2</w:t>
      </w:r>
      <w:r>
        <w:tab/>
      </w:r>
      <w:r w:rsidR="00CC1E05" w:rsidRPr="00BD3501">
        <w:t xml:space="preserve">Ranking </w:t>
      </w:r>
      <w:r w:rsidR="00117666" w:rsidRPr="00BD3501">
        <w:t>metrics</w:t>
      </w:r>
      <w:bookmarkEnd w:id="199"/>
      <w:bookmarkEnd w:id="200"/>
    </w:p>
    <w:p w14:paraId="4914EDA2" w14:textId="64120E99" w:rsidR="00CC1E05" w:rsidRPr="00BD3501" w:rsidRDefault="00CC1E05" w:rsidP="00010AD8">
      <w:pPr>
        <w:pStyle w:val="Headingb"/>
      </w:pPr>
      <w:r w:rsidRPr="00BD3501">
        <w:t xml:space="preserve">Receiver </w:t>
      </w:r>
      <w:r w:rsidR="00D11223" w:rsidRPr="00BD3501">
        <w:t>operating characteristic c</w:t>
      </w:r>
      <w:r w:rsidRPr="00BD3501">
        <w:t>urve</w:t>
      </w:r>
    </w:p>
    <w:p w14:paraId="65B85408" w14:textId="4993D06A" w:rsidR="00D15F7B" w:rsidRPr="00BD3501" w:rsidRDefault="00CC1E05" w:rsidP="00010AD8">
      <w:r w:rsidRPr="00BD3501">
        <w:t>The ROC curve is a graphical plot used to summari</w:t>
      </w:r>
      <w:r w:rsidR="00D11223" w:rsidRPr="00BD3501">
        <w:t>z</w:t>
      </w:r>
      <w:r w:rsidRPr="00BD3501">
        <w:t xml:space="preserve">e the diagnostic ability of a classification model. It is created by plotting the </w:t>
      </w:r>
      <w:r w:rsidR="00337A55" w:rsidRPr="00BD3501">
        <w:t>TPR</w:t>
      </w:r>
      <w:r w:rsidRPr="00BD3501">
        <w:t xml:space="preserve"> (sensitivity) against the false positive rate (</w:t>
      </w:r>
      <w:r w:rsidR="00337A55" w:rsidRPr="00BD3501">
        <w:t xml:space="preserve">FPR, </w:t>
      </w:r>
      <w:r w:rsidRPr="00BD3501">
        <w:t>1</w:t>
      </w:r>
      <w:r w:rsidR="000A588D" w:rsidRPr="00BD3501">
        <w:t> </w:t>
      </w:r>
      <w:r w:rsidRPr="00BD3501">
        <w:t>− specificity). It was created primarily for binary classification, but it can be generali</w:t>
      </w:r>
      <w:r w:rsidR="00D11223" w:rsidRPr="00BD3501">
        <w:t>z</w:t>
      </w:r>
      <w:r w:rsidRPr="00BD3501">
        <w:t>ed for multiclass classification. The AUC can be calculated and used as a single score to summari</w:t>
      </w:r>
      <w:r w:rsidR="00D11223" w:rsidRPr="00BD3501">
        <w:t>z</w:t>
      </w:r>
      <w:r w:rsidRPr="00BD3501">
        <w:t>e the performance of a model.</w:t>
      </w:r>
    </w:p>
    <w:p w14:paraId="03986793" w14:textId="7D44813A" w:rsidR="00CC1E05" w:rsidRPr="00BD3501" w:rsidRDefault="00CC1E05" w:rsidP="00010AD8">
      <w:pPr>
        <w:pStyle w:val="Headingb"/>
      </w:pPr>
      <w:r w:rsidRPr="00BD3501">
        <w:t>Precision-</w:t>
      </w:r>
      <w:r w:rsidR="000A588D" w:rsidRPr="00BD3501">
        <w:t>recall c</w:t>
      </w:r>
      <w:r w:rsidRPr="00BD3501">
        <w:t>urve</w:t>
      </w:r>
    </w:p>
    <w:p w14:paraId="62C6AA3E" w14:textId="0590DC4B" w:rsidR="00141B94" w:rsidRPr="00BD3501" w:rsidRDefault="000A588D" w:rsidP="00010AD8">
      <w:r w:rsidRPr="00BD3501">
        <w:t xml:space="preserve">The precision-recall </w:t>
      </w:r>
      <w:r w:rsidR="00CC1E05" w:rsidRPr="00BD3501">
        <w:t>curve is also a graphical plot used to summari</w:t>
      </w:r>
      <w:r w:rsidR="00D11223" w:rsidRPr="00BD3501">
        <w:t>z</w:t>
      </w:r>
      <w:r w:rsidR="00CC1E05" w:rsidRPr="00BD3501">
        <w:t xml:space="preserve">e the diagnostic ability of a classification model. ROC curves can be misleading with an imbalanced dataset, especially when the </w:t>
      </w:r>
      <w:r w:rsidRPr="00BD3501">
        <w:t xml:space="preserve">number of </w:t>
      </w:r>
      <w:r w:rsidR="00CC1E05" w:rsidRPr="00BD3501">
        <w:t xml:space="preserve">negative samples </w:t>
      </w:r>
      <w:r w:rsidRPr="00BD3501">
        <w:t>is</w:t>
      </w:r>
      <w:r w:rsidR="00CC1E05" w:rsidRPr="00BD3501">
        <w:t xml:space="preserve"> small. A poorly fitted model that simply predicts positive can end with a high AUC score, which would be misleading. In such a scenario, the precision-recall curve and </w:t>
      </w:r>
      <w:r w:rsidR="002F1052" w:rsidRPr="00BD3501">
        <w:t>AUC</w:t>
      </w:r>
      <w:r w:rsidR="00CC1E05" w:rsidRPr="00BD3501">
        <w:t xml:space="preserve"> could be used. It is created by plotting the precision score against the recall score (sensitivity).</w:t>
      </w:r>
    </w:p>
    <w:p w14:paraId="4632EB13" w14:textId="215FD8AE" w:rsidR="00CC1E05" w:rsidRPr="00BD3501" w:rsidRDefault="00CC1E05" w:rsidP="00010AD8">
      <w:pPr>
        <w:pStyle w:val="Headingb"/>
      </w:pPr>
      <w:r w:rsidRPr="00BD3501">
        <w:t xml:space="preserve">Average </w:t>
      </w:r>
      <w:r w:rsidR="000A588D" w:rsidRPr="00BD3501">
        <w:t>p</w:t>
      </w:r>
      <w:r w:rsidRPr="00BD3501">
        <w:t>recision</w:t>
      </w:r>
    </w:p>
    <w:p w14:paraId="394F0D53" w14:textId="75083DDC" w:rsidR="00141B94" w:rsidRPr="00BD3501" w:rsidRDefault="000A588D" w:rsidP="00010AD8">
      <w:r w:rsidRPr="00BD3501">
        <w:t>Average precision (AP)</w:t>
      </w:r>
      <w:r w:rsidR="00CC1E05" w:rsidRPr="00BD3501">
        <w:t xml:space="preserve"> is the </w:t>
      </w:r>
      <w:r w:rsidR="00FE5B53" w:rsidRPr="00BD3501">
        <w:t xml:space="preserve">area under the precision-recall </w:t>
      </w:r>
      <w:r w:rsidR="00CC1E05" w:rsidRPr="00BD3501">
        <w:t xml:space="preserve">curve (AUC-PR). Precision </w:t>
      </w:r>
      <w:r w:rsidR="00FE5B53" w:rsidRPr="00BD3501">
        <w:t>r</w:t>
      </w:r>
      <w:r w:rsidR="00CC1E05" w:rsidRPr="00BD3501">
        <w:t>ecall curves are not monotonically decreasing curves, so they are often made so using interpolation methods. Some of the interpolation methods used include 11-point interpolation method and all-point interpolation method.</w:t>
      </w:r>
    </w:p>
    <w:p w14:paraId="1D8EC5BD" w14:textId="583A1908" w:rsidR="00CC1E05" w:rsidRPr="00BD3501" w:rsidRDefault="00CC1E05" w:rsidP="00010AD8">
      <w:pPr>
        <w:pStyle w:val="Headingb"/>
      </w:pPr>
      <w:r w:rsidRPr="00BD3501">
        <w:t xml:space="preserve">Mean </w:t>
      </w:r>
      <w:r w:rsidR="000A588D" w:rsidRPr="00BD3501">
        <w:t>average p</w:t>
      </w:r>
      <w:r w:rsidRPr="00BD3501">
        <w:t>recision</w:t>
      </w:r>
    </w:p>
    <w:p w14:paraId="797D13E1" w14:textId="11CFCE6D" w:rsidR="00141B94" w:rsidRPr="00BD3501" w:rsidRDefault="00CC1E05" w:rsidP="0003236F">
      <w:r w:rsidRPr="00BD3501">
        <w:t xml:space="preserve">Average </w:t>
      </w:r>
      <w:r w:rsidR="00FE5B53" w:rsidRPr="00BD3501">
        <w:t>pr</w:t>
      </w:r>
      <w:r w:rsidRPr="00BD3501">
        <w:t xml:space="preserve">ecision is calculated individually for each class. In an objection task with many classes, </w:t>
      </w:r>
      <w:r w:rsidR="000A588D" w:rsidRPr="00BD3501">
        <w:t>mean average precision (</w:t>
      </w:r>
      <w:proofErr w:type="spellStart"/>
      <w:r w:rsidRPr="00BD3501">
        <w:t>mAP</w:t>
      </w:r>
      <w:proofErr w:type="spellEnd"/>
      <w:r w:rsidR="000A588D" w:rsidRPr="00BD3501">
        <w:t>)</w:t>
      </w:r>
      <w:r w:rsidRPr="00BD3501">
        <w:t xml:space="preserve"> is the average of all the AP values over all the classes. </w:t>
      </w:r>
      <w:proofErr w:type="spellStart"/>
      <w:r w:rsidRPr="00BD3501">
        <w:t>mAP</w:t>
      </w:r>
      <w:proofErr w:type="spellEnd"/>
      <w:r w:rsidRPr="00BD3501">
        <w:t xml:space="preserve"> is defined as</w:t>
      </w:r>
      <w:r w:rsidR="0003236F" w:rsidRPr="00BD3501">
        <w:t>:</w:t>
      </w:r>
    </w:p>
    <w:p w14:paraId="2FDE98C2" w14:textId="3A3A9006" w:rsidR="00CC1E05" w:rsidRPr="00BD3501" w:rsidRDefault="0003236F" w:rsidP="00023351">
      <w:pPr>
        <w:pStyle w:val="Equation"/>
      </w:pPr>
      <m:oMathPara>
        <m:oMath>
          <m:r>
            <m:rPr>
              <m:sty m:val="p"/>
            </m:rPr>
            <w:rPr>
              <w:rFonts w:ascii="Cambria Math" w:hAnsi="Cambria Math"/>
            </w:rPr>
            <m:t>mAP=</m:t>
          </m:r>
          <m:f>
            <m:fPr>
              <m:ctrlPr>
                <w:rPr>
                  <w:rFonts w:ascii="Cambria Math" w:hAnsi="Cambria Math"/>
                </w:rPr>
              </m:ctrlPr>
            </m:fPr>
            <m:num>
              <m:r>
                <w:rPr>
                  <w:rFonts w:ascii="Cambria Math" w:hAnsi="Cambria Math"/>
                </w:rPr>
                <m:t>1</m:t>
              </m:r>
            </m:num>
            <m:den>
              <m:r>
                <w:rPr>
                  <w:rFonts w:ascii="Cambria Math" w:hAnsi="Cambria Math"/>
                </w:rPr>
                <m:t>N</m:t>
              </m:r>
            </m:den>
          </m:f>
          <m:nary>
            <m:naryPr>
              <m:chr m:val="∑"/>
              <m:ctrlPr>
                <w:rPr>
                  <w:rFonts w:ascii="Cambria Math" w:hAnsi="Cambria Math"/>
                </w:rPr>
              </m:ctrlPr>
            </m:naryPr>
            <m:sub>
              <m:r>
                <w:rPr>
                  <w:rFonts w:ascii="Cambria Math" w:hAnsi="Cambria Math"/>
                </w:rPr>
                <m:t>i=1</m:t>
              </m:r>
            </m:sub>
            <m:sup>
              <m:r>
                <w:rPr>
                  <w:rFonts w:ascii="Cambria Math" w:hAnsi="Cambria Math"/>
                </w:rPr>
                <m:t>N</m:t>
              </m:r>
            </m:sup>
            <m:e>
              <m:sSub>
                <m:sSubPr>
                  <m:ctrlPr>
                    <w:rPr>
                      <w:rFonts w:ascii="Cambria Math" w:hAnsi="Cambria Math"/>
                    </w:rPr>
                  </m:ctrlPr>
                </m:sSubPr>
                <m:e>
                  <m:r>
                    <m:rPr>
                      <m:nor/>
                    </m:rPr>
                    <m:t>AP</m:t>
                  </m:r>
                </m:e>
                <m:sub>
                  <m:r>
                    <w:rPr>
                      <w:rFonts w:ascii="Cambria Math" w:hAnsi="Cambria Math"/>
                    </w:rPr>
                    <m:t>i</m:t>
                  </m:r>
                </m:sub>
              </m:sSub>
            </m:e>
          </m:nary>
        </m:oMath>
      </m:oMathPara>
    </w:p>
    <w:p w14:paraId="05DF96C8" w14:textId="28F5243E" w:rsidR="00D15F7B" w:rsidRPr="00BD3501" w:rsidRDefault="00CC1E05" w:rsidP="00010AD8">
      <w:r w:rsidRPr="00BD3501">
        <w:t xml:space="preserve">where </w:t>
      </w:r>
      <w:r w:rsidRPr="00BD3501">
        <w:rPr>
          <w:i/>
        </w:rPr>
        <w:t>N</w:t>
      </w:r>
      <w:r w:rsidRPr="00BD3501">
        <w:t xml:space="preserve"> is the number of classes</w:t>
      </w:r>
      <w:r w:rsidR="00012F31">
        <w:t>.</w:t>
      </w:r>
    </w:p>
    <w:p w14:paraId="29151C5F" w14:textId="44D22C20" w:rsidR="00CC1E05" w:rsidRPr="00BD3501" w:rsidRDefault="00023351" w:rsidP="00023351">
      <w:pPr>
        <w:pStyle w:val="Heading3"/>
      </w:pPr>
      <w:bookmarkStart w:id="201" w:name="_Toc144241149"/>
      <w:bookmarkStart w:id="202" w:name="_Toc190885344"/>
      <w:r>
        <w:lastRenderedPageBreak/>
        <w:t>3.4.3</w:t>
      </w:r>
      <w:r>
        <w:tab/>
      </w:r>
      <w:r w:rsidR="00CC1E05" w:rsidRPr="00BD3501">
        <w:t xml:space="preserve">Probability </w:t>
      </w:r>
      <w:r w:rsidR="00FE5B53" w:rsidRPr="00BD3501">
        <w:t>m</w:t>
      </w:r>
      <w:r w:rsidR="00CC1E05" w:rsidRPr="00BD3501">
        <w:t>etrics</w:t>
      </w:r>
      <w:bookmarkEnd w:id="201"/>
      <w:bookmarkEnd w:id="202"/>
    </w:p>
    <w:p w14:paraId="29EE274E" w14:textId="1BE38B6B" w:rsidR="00CC1E05" w:rsidRPr="00BD3501" w:rsidRDefault="00CC1E05" w:rsidP="00023351">
      <w:pPr>
        <w:pStyle w:val="Headingb"/>
        <w:keepLines/>
      </w:pPr>
      <w:r w:rsidRPr="00BD3501">
        <w:t xml:space="preserve">Logarithmic loss or </w:t>
      </w:r>
      <w:r w:rsidR="00FE5B53" w:rsidRPr="00BD3501">
        <w:t>cross-</w:t>
      </w:r>
      <w:r w:rsidRPr="00BD3501">
        <w:t>entropy</w:t>
      </w:r>
    </w:p>
    <w:p w14:paraId="3066970E" w14:textId="47DF2857" w:rsidR="00CC1E05" w:rsidRPr="00BD3501" w:rsidRDefault="00CC1E05" w:rsidP="00023351">
      <w:pPr>
        <w:keepNext/>
        <w:keepLines/>
      </w:pPr>
      <w:r w:rsidRPr="00BD3501">
        <w:t>Cross-entropy is a measure of the difference between two probability distributions. A lower score implies a better model, with 0.0 being the best. Log-loss is defined as</w:t>
      </w:r>
      <w:r w:rsidR="00FE5B53" w:rsidRPr="00BD3501">
        <w:t>:</w:t>
      </w:r>
    </w:p>
    <w:p w14:paraId="2EA70E15" w14:textId="17055078" w:rsidR="00D15F7B" w:rsidRPr="00BD3501" w:rsidRDefault="0003236F" w:rsidP="00023351">
      <w:pPr>
        <w:pStyle w:val="Equation"/>
        <w:keepNext/>
        <w:keepLines/>
        <w:rPr>
          <w:sz w:val="36"/>
          <w:szCs w:val="36"/>
        </w:rPr>
      </w:pPr>
      <m:oMathPara>
        <m:oMath>
          <m:r>
            <m:rPr>
              <m:sty m:val="p"/>
            </m:rPr>
            <w:rPr>
              <w:rFonts w:ascii="Cambria Math" w:hAnsi="Cambria Math"/>
            </w:rPr>
            <m:t xml:space="preserve">cross entropy= </m:t>
          </m:r>
          <m:r>
            <w:rPr>
              <w:rFonts w:ascii="Cambria Math" w:hAnsi="Cambria Math"/>
            </w:rPr>
            <m:t>-</m:t>
          </m:r>
          <m:nary>
            <m:naryPr>
              <m:chr m:val="∑"/>
              <m:ctrlPr>
                <w:rPr>
                  <w:rFonts w:ascii="Cambria Math" w:hAnsi="Cambria Math"/>
                </w:rPr>
              </m:ctrlPr>
            </m:naryPr>
            <m:sub>
              <m:r>
                <w:rPr>
                  <w:rFonts w:ascii="Cambria Math" w:hAnsi="Cambria Math"/>
                </w:rPr>
                <m:t>i</m:t>
              </m:r>
            </m:sub>
            <m:sup>
              <m:r>
                <w:rPr>
                  <w:rFonts w:ascii="Cambria Math" w:hAnsi="Cambria Math"/>
                </w:rPr>
                <m:t>C</m:t>
              </m:r>
            </m:sup>
            <m:e>
              <m:sSub>
                <m:sSubPr>
                  <m:ctrlPr>
                    <w:rPr>
                      <w:rFonts w:ascii="Cambria Math" w:hAnsi="Cambria Math"/>
                    </w:rPr>
                  </m:ctrlPr>
                </m:sSubPr>
                <m:e>
                  <m:r>
                    <w:rPr>
                      <w:rFonts w:ascii="Cambria Math" w:hAnsi="Cambria Math"/>
                    </w:rPr>
                    <m:t>t</m:t>
                  </m:r>
                </m:e>
                <m:sub>
                  <m:r>
                    <w:rPr>
                      <w:rFonts w:ascii="Cambria Math" w:hAnsi="Cambria Math"/>
                    </w:rPr>
                    <m:t>i</m:t>
                  </m:r>
                </m:sub>
              </m:sSub>
              <m:r>
                <m:rPr>
                  <m:sty m:val="p"/>
                </m:rPr>
                <w:rPr>
                  <w:rFonts w:ascii="Cambria Math" w:hAnsi="Cambria Math"/>
                </w:rPr>
                <m:t>log</m:t>
              </m:r>
              <m: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i</m:t>
                  </m:r>
                </m:sub>
              </m:sSub>
              <m:r>
                <w:rPr>
                  <w:rFonts w:ascii="Cambria Math" w:hAnsi="Cambria Math"/>
                </w:rPr>
                <m:t>)</m:t>
              </m:r>
            </m:e>
          </m:nary>
        </m:oMath>
      </m:oMathPara>
    </w:p>
    <w:p w14:paraId="3A5C3D18" w14:textId="77777777" w:rsidR="0003236F" w:rsidRPr="00BD3501" w:rsidRDefault="00CC1E05" w:rsidP="00010AD8">
      <w:r w:rsidRPr="00BD3501">
        <w:t xml:space="preserve">where </w:t>
      </w:r>
      <w:proofErr w:type="spellStart"/>
      <w:r w:rsidR="000A588D" w:rsidRPr="00BD3501">
        <w:rPr>
          <w:i/>
        </w:rPr>
        <w:t>t</w:t>
      </w:r>
      <w:r w:rsidR="000A588D" w:rsidRPr="00BD3501">
        <w:rPr>
          <w:i/>
          <w:vertAlign w:val="subscript"/>
        </w:rPr>
        <w:t>i</w:t>
      </w:r>
      <w:proofErr w:type="spellEnd"/>
      <w:r w:rsidRPr="00BD3501">
        <w:t xml:space="preserve"> and</w:t>
      </w:r>
      <w:r w:rsidR="000A588D" w:rsidRPr="00BD3501">
        <w:t xml:space="preserve"> </w:t>
      </w:r>
      <w:proofErr w:type="spellStart"/>
      <w:r w:rsidR="000A588D" w:rsidRPr="00BD3501">
        <w:rPr>
          <w:i/>
        </w:rPr>
        <w:t>s</w:t>
      </w:r>
      <w:r w:rsidR="000A588D" w:rsidRPr="00BD3501">
        <w:rPr>
          <w:i/>
          <w:vertAlign w:val="subscript"/>
        </w:rPr>
        <w:t>i</w:t>
      </w:r>
      <w:proofErr w:type="spellEnd"/>
      <w:r w:rsidR="000A588D" w:rsidRPr="00BD3501">
        <w:t xml:space="preserve"> </w:t>
      </w:r>
      <w:r w:rsidRPr="00BD3501">
        <w:t>are the ground</w:t>
      </w:r>
      <w:r w:rsidR="001A7EC5" w:rsidRPr="00BD3501">
        <w:t xml:space="preserve"> </w:t>
      </w:r>
      <w:r w:rsidRPr="00BD3501">
        <w:t>truth and the model</w:t>
      </w:r>
      <w:r w:rsidR="003C22FC" w:rsidRPr="00BD3501">
        <w:t>'</w:t>
      </w:r>
      <w:r w:rsidRPr="00BD3501">
        <w:t>s score for each class</w:t>
      </w:r>
      <w:r w:rsidR="000A588D" w:rsidRPr="00BD3501">
        <w:t xml:space="preserve"> </w:t>
      </w:r>
      <w:proofErr w:type="spellStart"/>
      <w:r w:rsidR="000A588D" w:rsidRPr="00BD3501">
        <w:rPr>
          <w:i/>
        </w:rPr>
        <w:t>i</w:t>
      </w:r>
      <w:proofErr w:type="spellEnd"/>
      <w:r w:rsidR="000A588D" w:rsidRPr="00BD3501">
        <w:rPr>
          <w:i/>
          <w:sz w:val="36"/>
          <w:szCs w:val="36"/>
        </w:rPr>
        <w:t xml:space="preserve"> </w:t>
      </w:r>
      <w:r w:rsidRPr="00BD3501">
        <w:t>in</w:t>
      </w:r>
      <w:r w:rsidR="000A588D" w:rsidRPr="00BD3501">
        <w:t xml:space="preserve"> </w:t>
      </w:r>
      <w:r w:rsidR="000A588D" w:rsidRPr="00BD3501">
        <w:rPr>
          <w:i/>
        </w:rPr>
        <w:t>C</w:t>
      </w:r>
      <w:r w:rsidR="000A588D" w:rsidRPr="00BD3501">
        <w:t>.</w:t>
      </w:r>
    </w:p>
    <w:p w14:paraId="02A1211B" w14:textId="777764A0" w:rsidR="00CC1E05" w:rsidRPr="00BD3501" w:rsidRDefault="00CC1E05" w:rsidP="0003236F">
      <w:pPr>
        <w:pStyle w:val="Headingb"/>
      </w:pPr>
      <w:r w:rsidRPr="00BD3501">
        <w:t xml:space="preserve">Brier </w:t>
      </w:r>
      <w:r w:rsidR="00FE5B53" w:rsidRPr="00BD3501">
        <w:t>score</w:t>
      </w:r>
    </w:p>
    <w:p w14:paraId="1FA70AEE" w14:textId="70224380" w:rsidR="00141B94" w:rsidRPr="00BD3501" w:rsidRDefault="00CC1E05" w:rsidP="00010AD8">
      <w:r w:rsidRPr="00BD3501">
        <w:t>The Brier score is calculated as the mean squared error between the expected probabilities for the positive class (e.g.</w:t>
      </w:r>
      <w:r w:rsidR="00142D8E">
        <w:t>,</w:t>
      </w:r>
      <w:r w:rsidRPr="00BD3501">
        <w:t xml:space="preserve"> 1.0) and the predicted probabilities.</w:t>
      </w:r>
      <w:r w:rsidR="00D15F7B" w:rsidRPr="00BD3501">
        <w:t xml:space="preserve"> </w:t>
      </w:r>
      <w:r w:rsidRPr="00BD3501">
        <w:t>It ranges between 0.0 and 1.0.</w:t>
      </w:r>
    </w:p>
    <w:p w14:paraId="71287903" w14:textId="56794313" w:rsidR="00CC1E05" w:rsidRPr="00BD3501" w:rsidRDefault="0003236F" w:rsidP="00023351">
      <w:pPr>
        <w:pStyle w:val="Equation"/>
      </w:pPr>
      <m:oMathPara>
        <m:oMath>
          <m:r>
            <m:rPr>
              <m:sty m:val="p"/>
            </m:rPr>
            <w:rPr>
              <w:rFonts w:ascii="Cambria Math" w:hAnsi="Cambria Math"/>
            </w:rPr>
            <m:t xml:space="preserve">Brier score= </m:t>
          </m:r>
          <m:f>
            <m:fPr>
              <m:ctrlPr>
                <w:rPr>
                  <w:rFonts w:ascii="Cambria Math" w:hAnsi="Cambria Math"/>
                </w:rPr>
              </m:ctrlPr>
            </m:fPr>
            <m:num>
              <m:r>
                <w:rPr>
                  <w:rFonts w:ascii="Cambria Math" w:hAnsi="Cambria Math"/>
                </w:rPr>
                <m:t>1</m:t>
              </m:r>
            </m:num>
            <m:den>
              <m:r>
                <w:rPr>
                  <w:rFonts w:ascii="Cambria Math" w:hAnsi="Cambria Math"/>
                </w:rPr>
                <m:t>N</m:t>
              </m:r>
            </m:den>
          </m:f>
          <m:nary>
            <m:naryPr>
              <m:chr m:val="∑"/>
              <m:ctrlPr>
                <w:rPr>
                  <w:rFonts w:ascii="Cambria Math" w:hAnsi="Cambria Math"/>
                </w:rPr>
              </m:ctrlPr>
            </m:naryPr>
            <m:sub>
              <m:r>
                <w:rPr>
                  <w:rFonts w:ascii="Cambria Math" w:hAnsi="Cambria Math"/>
                </w:rPr>
                <m:t>i</m:t>
              </m:r>
            </m:sub>
            <m:sup>
              <m:r>
                <w:rPr>
                  <w:rFonts w:ascii="Cambria Math" w:hAnsi="Cambria Math"/>
                </w:rPr>
                <m:t>N</m:t>
              </m:r>
            </m:sup>
            <m:e>
              <m:sSup>
                <m:sSupPr>
                  <m:ctrlPr>
                    <w:rPr>
                      <w:rFonts w:ascii="Cambria Math" w:hAnsi="Cambria Math"/>
                    </w:rPr>
                  </m:ctrlPr>
                </m:sSupPr>
                <m:e>
                  <m: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i</m:t>
                      </m:r>
                    </m:sub>
                  </m:sSub>
                  <m:r>
                    <w:rPr>
                      <w:rFonts w:ascii="Cambria Math" w:hAnsi="Cambria Math"/>
                    </w:rPr>
                    <m:t xml:space="preserve"> - </m:t>
                  </m:r>
                  <m:sSub>
                    <m:sSubPr>
                      <m:ctrlPr>
                        <w:rPr>
                          <w:rFonts w:ascii="Cambria Math" w:hAnsi="Cambria Math"/>
                        </w:rPr>
                      </m:ctrlPr>
                    </m:sSubPr>
                    <m:e>
                      <m:r>
                        <w:rPr>
                          <w:rFonts w:ascii="Cambria Math" w:hAnsi="Cambria Math"/>
                        </w:rPr>
                        <m:t>p</m:t>
                      </m:r>
                    </m:e>
                    <m:sub>
                      <m:r>
                        <w:rPr>
                          <w:rFonts w:ascii="Cambria Math" w:hAnsi="Cambria Math"/>
                        </w:rPr>
                        <m:t>i</m:t>
                      </m:r>
                    </m:sub>
                  </m:sSub>
                  <m:r>
                    <w:rPr>
                      <w:rFonts w:ascii="Cambria Math" w:hAnsi="Cambria Math"/>
                    </w:rPr>
                    <m:t>)</m:t>
                  </m:r>
                </m:e>
                <m:sup>
                  <m:r>
                    <w:rPr>
                      <w:rFonts w:ascii="Cambria Math" w:hAnsi="Cambria Math"/>
                    </w:rPr>
                    <m:t>2</m:t>
                  </m:r>
                </m:sup>
              </m:sSup>
            </m:e>
          </m:nary>
        </m:oMath>
      </m:oMathPara>
    </w:p>
    <w:p w14:paraId="55AAA68A" w14:textId="41166DE5" w:rsidR="00141B94" w:rsidRPr="00BD3501" w:rsidRDefault="00CC1E05" w:rsidP="00010AD8">
      <w:r w:rsidRPr="00BD3501">
        <w:t xml:space="preserve">where expected values are </w:t>
      </w:r>
      <m:oMath>
        <m:sSub>
          <m:sSubPr>
            <m:ctrlPr>
              <w:rPr>
                <w:rFonts w:ascii="Cambria Math" w:hAnsi="Cambria Math"/>
              </w:rPr>
            </m:ctrlPr>
          </m:sSubPr>
          <m:e>
            <m:r>
              <w:rPr>
                <w:rFonts w:ascii="Cambria Math" w:hAnsi="Cambria Math"/>
              </w:rPr>
              <m:t>p</m:t>
            </m:r>
          </m:e>
          <m:sub>
            <m:r>
              <w:rPr>
                <w:rFonts w:ascii="Cambria Math" w:hAnsi="Cambria Math"/>
              </w:rPr>
              <m:t>i</m:t>
            </m:r>
          </m:sub>
        </m:sSub>
      </m:oMath>
      <w:r w:rsidRPr="00BD3501">
        <w:t xml:space="preserve"> and the predicted values are </w:t>
      </w:r>
      <m:oMath>
        <m:sSub>
          <m:sSubPr>
            <m:ctrlPr>
              <w:rPr>
                <w:rFonts w:ascii="Cambria Math" w:hAnsi="Cambria Math"/>
              </w:rPr>
            </m:ctrlPr>
          </m:sSubPr>
          <m:e>
            <m:r>
              <w:rPr>
                <w:rFonts w:ascii="Cambria Math" w:hAnsi="Cambria Math"/>
              </w:rPr>
              <m:t>g</m:t>
            </m:r>
          </m:e>
          <m:sub>
            <m:r>
              <w:rPr>
                <w:rFonts w:ascii="Cambria Math" w:hAnsi="Cambria Math"/>
              </w:rPr>
              <m:t>i</m:t>
            </m:r>
          </m:sub>
        </m:sSub>
      </m:oMath>
      <w:r w:rsidR="00023351" w:rsidRPr="00BD3501">
        <w:t>.</w:t>
      </w:r>
    </w:p>
    <w:p w14:paraId="38B09EBF" w14:textId="09CC24CC" w:rsidR="00CC1E05" w:rsidRPr="00BD3501" w:rsidRDefault="00CC1E05" w:rsidP="00010AD8">
      <w:pPr>
        <w:pStyle w:val="Headingb"/>
      </w:pPr>
      <w:r w:rsidRPr="00BD3501">
        <w:t xml:space="preserve">Brier </w:t>
      </w:r>
      <w:r w:rsidR="00FE5B53" w:rsidRPr="00BD3501">
        <w:t>skill score</w:t>
      </w:r>
    </w:p>
    <w:p w14:paraId="1898F73A" w14:textId="1E7AEA5F" w:rsidR="00141B94" w:rsidRPr="00BD3501" w:rsidRDefault="00CC1E05" w:rsidP="00010AD8">
      <w:r w:rsidRPr="00BD3501">
        <w:t xml:space="preserve">In order to more appropriately compare the </w:t>
      </w:r>
      <w:r w:rsidR="000A588D" w:rsidRPr="00BD3501">
        <w:t>B</w:t>
      </w:r>
      <w:r w:rsidRPr="00BD3501">
        <w:t xml:space="preserve">rier score of different models, the </w:t>
      </w:r>
      <w:r w:rsidR="000A588D" w:rsidRPr="00BD3501">
        <w:t>B</w:t>
      </w:r>
      <w:r w:rsidRPr="00BD3501">
        <w:t>rier score can be scaled against a reference, such as the score of no skill model.</w:t>
      </w:r>
    </w:p>
    <w:p w14:paraId="7AFC73DF" w14:textId="38A43705" w:rsidR="00141B94" w:rsidRPr="00BD3501" w:rsidRDefault="009227E3" w:rsidP="00023351">
      <w:pPr>
        <w:pStyle w:val="Equation"/>
      </w:pPr>
      <m:oMathPara>
        <m:oMath>
          <m:r>
            <m:rPr>
              <m:sty m:val="p"/>
            </m:rPr>
            <w:rPr>
              <w:rFonts w:ascii="Cambria Math" w:hAnsi="Cambria Math"/>
            </w:rPr>
            <m:t>Brier skill score=</m:t>
          </m:r>
          <m:r>
            <w:rPr>
              <w:rFonts w:ascii="Cambria Math" w:hAnsi="Cambria Math"/>
            </w:rPr>
            <m:t>1-</m:t>
          </m:r>
          <m:d>
            <m:dPr>
              <m:ctrlPr>
                <w:rPr>
                  <w:rFonts w:ascii="Cambria Math" w:hAnsi="Cambria Math"/>
                  <w:i/>
                </w:rPr>
              </m:ctrlPr>
            </m:dPr>
            <m:e>
              <m:f>
                <m:fPr>
                  <m:ctrlPr>
                    <w:rPr>
                      <w:rFonts w:ascii="Cambria Math" w:hAnsi="Cambria Math"/>
                    </w:rPr>
                  </m:ctrlPr>
                </m:fPr>
                <m:num>
                  <m:r>
                    <m:rPr>
                      <m:sty m:val="p"/>
                    </m:rPr>
                    <w:rPr>
                      <w:rFonts w:ascii="Cambria Math" w:hAnsi="Cambria Math"/>
                    </w:rPr>
                    <m:t>Brier score</m:t>
                  </m:r>
                </m:num>
                <m:den>
                  <m:r>
                    <m:rPr>
                      <m:sty m:val="p"/>
                    </m:rPr>
                    <w:rPr>
                      <w:rFonts w:ascii="Cambria Math" w:hAnsi="Cambria Math"/>
                    </w:rPr>
                    <m:t>Brier score reference</m:t>
                  </m:r>
                </m:den>
              </m:f>
            </m:e>
          </m:d>
        </m:oMath>
      </m:oMathPara>
    </w:p>
    <w:p w14:paraId="5B192F89" w14:textId="0768715D" w:rsidR="00CC1E05" w:rsidRPr="00BD3501" w:rsidRDefault="00CC1E05" w:rsidP="00010AD8">
      <w:pPr>
        <w:pStyle w:val="Headingb"/>
      </w:pPr>
      <w:r w:rsidRPr="00BD3501">
        <w:t xml:space="preserve">Intersection </w:t>
      </w:r>
      <w:r w:rsidR="00FE5B53" w:rsidRPr="00BD3501">
        <w:t>over u</w:t>
      </w:r>
      <w:r w:rsidRPr="00BD3501">
        <w:t>nion</w:t>
      </w:r>
    </w:p>
    <w:p w14:paraId="1F82D033" w14:textId="06D5F675" w:rsidR="00D15F7B" w:rsidRPr="00BD3501" w:rsidRDefault="00B8057C" w:rsidP="00010AD8">
      <w:pPr>
        <w:rPr>
          <w:i/>
          <w:sz w:val="26"/>
          <w:szCs w:val="26"/>
        </w:rPr>
      </w:pPr>
      <w:r w:rsidRPr="00BD3501">
        <w:t>Intersection over union (</w:t>
      </w:r>
      <w:proofErr w:type="spellStart"/>
      <w:r w:rsidR="00CC1E05" w:rsidRPr="00BD3501">
        <w:t>IoU</w:t>
      </w:r>
      <w:proofErr w:type="spellEnd"/>
      <w:r w:rsidRPr="00BD3501">
        <w:t>)</w:t>
      </w:r>
      <w:r w:rsidR="00CC1E05" w:rsidRPr="00BD3501">
        <w:t xml:space="preserve"> evaluates the intersection between the predicted bounding box of an object detection model, and the ground truth bounding box. It is calculated as the area of overlap between the ground truth bounding box (</w:t>
      </w:r>
      <w:proofErr w:type="spellStart"/>
      <w:r w:rsidR="00CC1E05" w:rsidRPr="00BD3501">
        <w:rPr>
          <w:i/>
          <w:sz w:val="26"/>
          <w:szCs w:val="26"/>
        </w:rPr>
        <w:t>gt</w:t>
      </w:r>
      <w:proofErr w:type="spellEnd"/>
      <w:r w:rsidR="00CC1E05" w:rsidRPr="00BD3501">
        <w:t>) and the predicted bounding box (</w:t>
      </w:r>
      <w:r w:rsidR="00CC1E05" w:rsidRPr="00BD3501">
        <w:rPr>
          <w:i/>
          <w:sz w:val="26"/>
          <w:szCs w:val="26"/>
        </w:rPr>
        <w:t>pb</w:t>
      </w:r>
      <w:r w:rsidR="00CC1E05" w:rsidRPr="00BD3501">
        <w:t xml:space="preserve">), divided by the area of the union of </w:t>
      </w:r>
      <w:proofErr w:type="spellStart"/>
      <w:r w:rsidR="00CC1E05" w:rsidRPr="00BD3501">
        <w:rPr>
          <w:i/>
        </w:rPr>
        <w:t>gt</w:t>
      </w:r>
      <w:proofErr w:type="spellEnd"/>
      <w:r w:rsidR="00CC1E05" w:rsidRPr="00BD3501">
        <w:t xml:space="preserve"> and </w:t>
      </w:r>
      <w:r w:rsidR="00CC1E05" w:rsidRPr="00BD3501">
        <w:rPr>
          <w:i/>
        </w:rPr>
        <w:t xml:space="preserve">pb. </w:t>
      </w:r>
      <w:proofErr w:type="spellStart"/>
      <w:r w:rsidR="00CC1E05" w:rsidRPr="00BD3501">
        <w:t>IoU</w:t>
      </w:r>
      <w:proofErr w:type="spellEnd"/>
      <w:r w:rsidR="00CC1E05" w:rsidRPr="00BD3501">
        <w:t xml:space="preserve"> metric ranges from 0 and 1 with 0 meaning no overlap and 1 implying a perfect overlap between </w:t>
      </w:r>
      <w:proofErr w:type="spellStart"/>
      <w:r w:rsidR="00CC1E05" w:rsidRPr="00BD3501">
        <w:rPr>
          <w:i/>
        </w:rPr>
        <w:t>gt</w:t>
      </w:r>
      <w:proofErr w:type="spellEnd"/>
      <w:r w:rsidR="00CC1E05" w:rsidRPr="00BD3501">
        <w:t xml:space="preserve"> and </w:t>
      </w:r>
      <w:r w:rsidR="00CC1E05" w:rsidRPr="00BD3501">
        <w:rPr>
          <w:i/>
        </w:rPr>
        <w:t>pb.</w:t>
      </w:r>
    </w:p>
    <w:p w14:paraId="3C872BB0" w14:textId="2BF48EAA" w:rsidR="00141B94" w:rsidRPr="00BD3501" w:rsidRDefault="0003236F" w:rsidP="00023351">
      <w:pPr>
        <w:pStyle w:val="Equation"/>
      </w:pPr>
      <m:oMathPara>
        <m:oMath>
          <m:r>
            <m:rPr>
              <m:sty m:val="p"/>
            </m:rPr>
            <w:rPr>
              <w:rFonts w:ascii="Cambria Math" w:hAnsi="Cambria Math"/>
            </w:rPr>
            <m:t>IoU=</m:t>
          </m:r>
          <m:f>
            <m:fPr>
              <m:ctrlPr>
                <w:rPr>
                  <w:rFonts w:ascii="Cambria Math" w:hAnsi="Cambria Math"/>
                </w:rPr>
              </m:ctrlPr>
            </m:fPr>
            <m:num>
              <m:r>
                <m:rPr>
                  <m:sty m:val="p"/>
                </m:rPr>
                <w:rPr>
                  <w:rFonts w:ascii="Cambria Math" w:hAnsi="Cambria Math"/>
                </w:rPr>
                <m:t>area(</m:t>
              </m:r>
              <m:r>
                <w:rPr>
                  <w:rFonts w:ascii="Cambria Math" w:hAnsi="Cambria Math"/>
                </w:rPr>
                <m:t>gt</m:t>
              </m:r>
              <m:r>
                <m:rPr>
                  <m:sty m:val="p"/>
                </m:rPr>
                <w:rPr>
                  <w:rFonts w:ascii="Cambria Math" w:hAnsi="Cambria Math"/>
                </w:rPr>
                <m:t xml:space="preserve"> </m:t>
              </m:r>
              <m:r>
                <m:rPr>
                  <m:sty m:val="p"/>
                </m:rPr>
                <w:rPr>
                  <w:rFonts w:ascii="Cambria Math" w:hAnsi="Cambria Math" w:hint="eastAsia"/>
                </w:rPr>
                <m:t>∩</m:t>
              </m:r>
              <m:r>
                <m:rPr>
                  <m:sty m:val="p"/>
                </m:rPr>
                <w:rPr>
                  <w:rFonts w:ascii="Cambria Math" w:hAnsi="Cambria Math"/>
                </w:rPr>
                <m:t xml:space="preserve"> </m:t>
              </m:r>
              <m:r>
                <w:rPr>
                  <w:rFonts w:ascii="Cambria Math" w:hAnsi="Cambria Math"/>
                </w:rPr>
                <m:t>pb</m:t>
              </m:r>
              <m:r>
                <m:rPr>
                  <m:sty m:val="p"/>
                </m:rPr>
                <w:rPr>
                  <w:rFonts w:ascii="Cambria Math" w:hAnsi="Cambria Math"/>
                </w:rPr>
                <m:t>)</m:t>
              </m:r>
            </m:num>
            <m:den>
              <m:r>
                <m:rPr>
                  <m:sty m:val="p"/>
                </m:rPr>
                <w:rPr>
                  <w:rFonts w:ascii="Cambria Math" w:hAnsi="Cambria Math"/>
                </w:rPr>
                <m:t>area(</m:t>
              </m:r>
              <m:r>
                <w:rPr>
                  <w:rFonts w:ascii="Cambria Math" w:hAnsi="Cambria Math"/>
                </w:rPr>
                <m:t>gt</m:t>
              </m:r>
              <m:r>
                <m:rPr>
                  <m:sty m:val="p"/>
                </m:rPr>
                <w:rPr>
                  <w:rFonts w:ascii="Cambria Math" w:hAnsi="Cambria Math"/>
                </w:rPr>
                <m:t xml:space="preserve"> </m:t>
              </m:r>
              <m:r>
                <m:rPr>
                  <m:sty m:val="p"/>
                </m:rPr>
                <w:rPr>
                  <w:rFonts w:ascii="Cambria Math" w:hAnsi="Cambria Math" w:hint="eastAsia"/>
                </w:rPr>
                <m:t>∪</m:t>
              </m:r>
              <m:r>
                <m:rPr>
                  <m:sty m:val="p"/>
                </m:rPr>
                <w:rPr>
                  <w:rFonts w:ascii="Cambria Math" w:hAnsi="Cambria Math"/>
                </w:rPr>
                <m:t xml:space="preserve"> </m:t>
              </m:r>
              <m:r>
                <w:rPr>
                  <w:rFonts w:ascii="Cambria Math" w:hAnsi="Cambria Math"/>
                </w:rPr>
                <m:t>pb</m:t>
              </m:r>
              <m:r>
                <m:rPr>
                  <m:sty m:val="p"/>
                </m:rPr>
                <w:rPr>
                  <w:rFonts w:ascii="Cambria Math" w:hAnsi="Cambria Math"/>
                </w:rPr>
                <m:t>)</m:t>
              </m:r>
            </m:den>
          </m:f>
        </m:oMath>
      </m:oMathPara>
    </w:p>
    <w:p w14:paraId="20CF2BB5" w14:textId="0F829886" w:rsidR="00141B94" w:rsidRPr="00BD3501" w:rsidRDefault="00CC1E05" w:rsidP="00010AD8">
      <w:pPr>
        <w:pStyle w:val="Headingb"/>
      </w:pPr>
      <w:r w:rsidRPr="00BD3501">
        <w:t xml:space="preserve">Hamming </w:t>
      </w:r>
      <w:r w:rsidR="00B8057C" w:rsidRPr="00BD3501">
        <w:t>l</w:t>
      </w:r>
      <w:r w:rsidRPr="00BD3501">
        <w:t>oss</w:t>
      </w:r>
    </w:p>
    <w:p w14:paraId="06BDB7C8" w14:textId="5F89F5AA" w:rsidR="00141B94" w:rsidRPr="00BD3501" w:rsidRDefault="00CC1E05" w:rsidP="00010AD8">
      <w:r w:rsidRPr="00BD3501">
        <w:t xml:space="preserve">Hamming </w:t>
      </w:r>
      <w:r w:rsidR="00B8057C" w:rsidRPr="00BD3501">
        <w:t>lo</w:t>
      </w:r>
      <w:r w:rsidRPr="00BD3501">
        <w:t>ss is used to calculate the proportion of incorrectly predicted labels to the total number of labels. When applied to multi</w:t>
      </w:r>
      <w:r w:rsidR="00C85EFB" w:rsidRPr="00BD3501">
        <w:t>-</w:t>
      </w:r>
      <w:r w:rsidRPr="00BD3501">
        <w:t xml:space="preserve">label classification, it is used to calculate the number of </w:t>
      </w:r>
      <w:r w:rsidR="00FE5B53" w:rsidRPr="00BD3501">
        <w:t>false positives and false negative p</w:t>
      </w:r>
      <w:r w:rsidRPr="00BD3501">
        <w:t>er instance and then average it over the total number of training samples.</w:t>
      </w:r>
    </w:p>
    <w:p w14:paraId="6F959D57" w14:textId="77777777" w:rsidR="002837C3" w:rsidRPr="00BD3501" w:rsidRDefault="002837C3" w:rsidP="002837C3">
      <w:r w:rsidRPr="00BD3501">
        <w:t>Mathematically,</w:t>
      </w:r>
    </w:p>
    <w:p w14:paraId="0618F85C" w14:textId="64B71343" w:rsidR="002837C3" w:rsidRPr="00BD3501" w:rsidRDefault="00B34BCF" w:rsidP="00023351">
      <w:pPr>
        <w:pStyle w:val="Equation"/>
        <w:rPr>
          <w:b/>
          <w:noProof/>
        </w:rPr>
      </w:pPr>
      <m:oMathPara>
        <m:oMath>
          <m:r>
            <m:rPr>
              <m:sty m:val="p"/>
            </m:rPr>
            <w:rPr>
              <w:rFonts w:ascii="Cambria Math" w:hAnsi="Cambria Math"/>
            </w:rPr>
            <m:t>Hamming Loss</m:t>
          </m:r>
          <m:r>
            <m:rPr>
              <m:sty m:val="b"/>
            </m:rPr>
            <w:rPr>
              <w:rFonts w:ascii="Cambria Math" w:hAnsi="Cambria Math"/>
            </w:rPr>
            <m:t xml:space="preserve"> = </m:t>
          </m:r>
          <m:f>
            <m:fPr>
              <m:ctrlPr>
                <w:rPr>
                  <w:rFonts w:ascii="Cambria Math" w:hAnsi="Cambria Math"/>
                  <w:b/>
                </w:rPr>
              </m:ctrlPr>
            </m:fPr>
            <m:num>
              <m:r>
                <m:rPr>
                  <m:sty m:val="p"/>
                </m:rPr>
                <w:rPr>
                  <w:rFonts w:ascii="Cambria Math" w:hAnsi="Cambria Math"/>
                </w:rPr>
                <m:t>1</m:t>
              </m:r>
            </m:num>
            <m:den>
              <m:r>
                <w:rPr>
                  <w:rFonts w:ascii="Cambria Math" w:hAnsi="Cambria Math"/>
                </w:rPr>
                <m:t>nL</m:t>
              </m:r>
            </m:den>
          </m:f>
          <m:nary>
            <m:naryPr>
              <m:chr m:val="∑"/>
              <m:limLoc m:val="undOvr"/>
              <m:ctrlPr>
                <w:rPr>
                  <w:rFonts w:ascii="Cambria Math" w:hAnsi="Cambria Math"/>
                  <w:b/>
                  <w:noProof/>
                </w:rPr>
              </m:ctrlPr>
            </m:naryPr>
            <m:sub>
              <m:r>
                <w:rPr>
                  <w:rFonts w:ascii="Cambria Math" w:hAnsi="Cambria Math"/>
                  <w:noProof/>
                </w:rPr>
                <m:t>i</m:t>
              </m:r>
              <m:r>
                <m:rPr>
                  <m:sty m:val="b"/>
                </m:rPr>
                <w:rPr>
                  <w:rFonts w:ascii="Cambria Math" w:hAnsi="Cambria Math"/>
                  <w:noProof/>
                </w:rPr>
                <m:t>=</m:t>
              </m:r>
              <m:r>
                <m:rPr>
                  <m:sty m:val="p"/>
                </m:rPr>
                <w:rPr>
                  <w:rFonts w:ascii="Cambria Math" w:hAnsi="Cambria Math"/>
                  <w:noProof/>
                </w:rPr>
                <m:t>1</m:t>
              </m:r>
            </m:sub>
            <m:sup>
              <m:r>
                <w:rPr>
                  <w:rFonts w:ascii="Cambria Math" w:hAnsi="Cambria Math"/>
                  <w:noProof/>
                </w:rPr>
                <m:t>n</m:t>
              </m:r>
            </m:sup>
            <m:e>
              <m:nary>
                <m:naryPr>
                  <m:chr m:val="∑"/>
                  <m:limLoc m:val="undOvr"/>
                  <m:ctrlPr>
                    <w:rPr>
                      <w:rFonts w:ascii="Cambria Math" w:hAnsi="Cambria Math"/>
                      <w:b/>
                      <w:noProof/>
                    </w:rPr>
                  </m:ctrlPr>
                </m:naryPr>
                <m:sub>
                  <m:r>
                    <m:rPr>
                      <m:sty m:val="bi"/>
                    </m:rPr>
                    <w:rPr>
                      <w:rFonts w:ascii="Cambria Math" w:hAnsi="Cambria Math"/>
                    </w:rPr>
                    <m:t>j</m:t>
                  </m:r>
                  <m:r>
                    <m:rPr>
                      <m:sty m:val="b"/>
                    </m:rPr>
                    <w:rPr>
                      <w:rFonts w:ascii="Cambria Math" w:hAnsi="Cambria Math"/>
                      <w:noProof/>
                    </w:rPr>
                    <m:t>=</m:t>
                  </m:r>
                  <m:r>
                    <m:rPr>
                      <m:sty m:val="p"/>
                    </m:rPr>
                    <w:rPr>
                      <w:rFonts w:ascii="Cambria Math" w:hAnsi="Cambria Math"/>
                      <w:noProof/>
                    </w:rPr>
                    <m:t>1</m:t>
                  </m:r>
                </m:sub>
                <m:sup>
                  <m:r>
                    <w:rPr>
                      <w:rFonts w:ascii="Cambria Math" w:hAnsi="Cambria Math"/>
                      <w:noProof/>
                    </w:rPr>
                    <m:t>L</m:t>
                  </m:r>
                </m:sup>
                <m:e>
                  <m:r>
                    <m:rPr>
                      <m:sty m:val="p"/>
                    </m:rPr>
                    <w:rPr>
                      <w:rFonts w:ascii="Cambria Math" w:hAnsi="Cambria Math"/>
                    </w:rPr>
                    <m:t xml:space="preserve"> [</m:t>
                  </m:r>
                  <m:r>
                    <w:rPr>
                      <w:rFonts w:ascii="Cambria Math" w:hAnsi="Cambria Math"/>
                    </w:rPr>
                    <m:t>I</m:t>
                  </m:r>
                  <m:sSubSup>
                    <m:sSubSupPr>
                      <m:ctrlPr>
                        <w:rPr>
                          <w:rFonts w:ascii="Cambria Math" w:hAnsi="Cambria Math"/>
                          <w:b/>
                        </w:rPr>
                      </m:ctrlPr>
                    </m:sSubSupPr>
                    <m:e>
                      <m:r>
                        <m:rPr>
                          <m:sty m:val="p"/>
                        </m:rPr>
                        <w:rPr>
                          <w:rFonts w:ascii="Cambria Math" w:hAnsi="Cambria Math"/>
                        </w:rPr>
                        <m:t>(</m:t>
                      </m:r>
                      <m:r>
                        <w:rPr>
                          <w:rFonts w:ascii="Cambria Math" w:hAnsi="Cambria Math"/>
                        </w:rPr>
                        <m:t>y</m:t>
                      </m:r>
                    </m:e>
                    <m:sub>
                      <m:r>
                        <w:rPr>
                          <w:rFonts w:ascii="Cambria Math" w:hAnsi="Cambria Math"/>
                        </w:rPr>
                        <m:t>j</m:t>
                      </m:r>
                    </m:sub>
                    <m:sup>
                      <m:d>
                        <m:dPr>
                          <m:ctrlPr>
                            <w:rPr>
                              <w:rFonts w:ascii="Cambria Math" w:hAnsi="Cambria Math"/>
                              <w:b/>
                            </w:rPr>
                          </m:ctrlPr>
                        </m:dPr>
                        <m:e>
                          <m:r>
                            <w:rPr>
                              <w:rFonts w:ascii="Cambria Math" w:hAnsi="Cambria Math"/>
                            </w:rPr>
                            <m:t>i</m:t>
                          </m:r>
                        </m:e>
                      </m:d>
                    </m:sup>
                  </m:sSubSup>
                  <m:r>
                    <m:rPr>
                      <m:sty m:val="b"/>
                    </m:rPr>
                    <w:rPr>
                      <w:rFonts w:ascii="Cambria Math" w:hAnsi="Cambria Math"/>
                    </w:rPr>
                    <m:t xml:space="preserve"> ≠ </m:t>
                  </m:r>
                  <m:sSubSup>
                    <m:sSubSupPr>
                      <m:ctrlPr>
                        <w:rPr>
                          <w:rFonts w:ascii="Cambria Math" w:hAnsi="Cambria Math"/>
                          <w:b/>
                        </w:rPr>
                      </m:ctrlPr>
                    </m:sSubSupPr>
                    <m:e>
                      <m:acc>
                        <m:accPr>
                          <m:ctrlPr>
                            <w:rPr>
                              <w:rFonts w:ascii="Cambria Math" w:hAnsi="Cambria Math"/>
                              <w:b/>
                            </w:rPr>
                          </m:ctrlPr>
                        </m:accPr>
                        <m:e>
                          <m:r>
                            <w:rPr>
                              <w:rFonts w:ascii="Cambria Math" w:hAnsi="Cambria Math"/>
                            </w:rPr>
                            <m:t>y</m:t>
                          </m:r>
                        </m:e>
                      </m:acc>
                    </m:e>
                    <m:sub>
                      <m:r>
                        <w:rPr>
                          <w:rFonts w:ascii="Cambria Math" w:hAnsi="Cambria Math"/>
                        </w:rPr>
                        <m:t>j</m:t>
                      </m:r>
                    </m:sub>
                    <m:sup>
                      <m:d>
                        <m:dPr>
                          <m:ctrlPr>
                            <w:rPr>
                              <w:rFonts w:ascii="Cambria Math" w:hAnsi="Cambria Math"/>
                              <w:b/>
                            </w:rPr>
                          </m:ctrlPr>
                        </m:dPr>
                        <m:e>
                          <m:r>
                            <w:rPr>
                              <w:rFonts w:ascii="Cambria Math" w:hAnsi="Cambria Math"/>
                            </w:rPr>
                            <m:t>i</m:t>
                          </m:r>
                        </m:e>
                      </m:d>
                    </m:sup>
                  </m:sSubSup>
                  <m:r>
                    <m:rPr>
                      <m:sty m:val="p"/>
                    </m:rPr>
                    <w:rPr>
                      <w:rFonts w:ascii="Cambria Math" w:hAnsi="Cambria Math"/>
                    </w:rPr>
                    <m:t>)]</m:t>
                  </m:r>
                </m:e>
              </m:nary>
            </m:e>
          </m:nary>
        </m:oMath>
      </m:oMathPara>
    </w:p>
    <w:p w14:paraId="06FC9AD2" w14:textId="77777777" w:rsidR="002837C3" w:rsidRPr="00BD3501" w:rsidRDefault="002837C3" w:rsidP="002837C3">
      <w:pPr>
        <w:rPr>
          <w:noProof/>
        </w:rPr>
      </w:pPr>
      <w:r w:rsidRPr="00BD3501">
        <w:rPr>
          <w:noProof/>
        </w:rPr>
        <w:t>Where:</w:t>
      </w:r>
    </w:p>
    <w:p w14:paraId="23CC2303" w14:textId="7B66473E" w:rsidR="002837C3" w:rsidRPr="00BD3501" w:rsidRDefault="0087412E" w:rsidP="00023351">
      <w:pPr>
        <w:pStyle w:val="Equationlegend"/>
        <w:keepNext/>
        <w:keepLines/>
        <w:ind w:left="2552"/>
      </w:pPr>
      <w:r>
        <w:rPr>
          <w:i/>
          <w:iCs/>
        </w:rPr>
        <w:tab/>
      </w:r>
      <w:r w:rsidR="002837C3" w:rsidRPr="00BD3501">
        <w:rPr>
          <w:i/>
          <w:iCs/>
        </w:rPr>
        <w:t>n</w:t>
      </w:r>
      <w:r w:rsidR="002837C3" w:rsidRPr="00BD3501">
        <w:t xml:space="preserve"> </w:t>
      </w:r>
      <w:r>
        <w:tab/>
      </w:r>
      <w:r w:rsidR="002837C3" w:rsidRPr="00BD3501">
        <w:t xml:space="preserve">is the </w:t>
      </w:r>
      <w:r w:rsidR="002837C3" w:rsidRPr="00BD3501">
        <w:rPr>
          <w:lang w:eastAsia="zh-CN"/>
        </w:rPr>
        <w:t>number</w:t>
      </w:r>
      <w:r w:rsidR="002837C3" w:rsidRPr="00BD3501">
        <w:t xml:space="preserve"> of training examples</w:t>
      </w:r>
    </w:p>
    <w:p w14:paraId="6967F0D2" w14:textId="1DC81979" w:rsidR="002837C3" w:rsidRPr="00BD3501" w:rsidRDefault="0087412E" w:rsidP="00023351">
      <w:pPr>
        <w:pStyle w:val="Equationlegend"/>
        <w:keepNext/>
        <w:keepLines/>
        <w:ind w:left="2552"/>
      </w:pPr>
      <w:r>
        <w:tab/>
      </w:r>
      <m:oMath>
        <m:sSubSup>
          <m:sSubSupPr>
            <m:ctrlPr>
              <w:rPr>
                <w:rFonts w:ascii="Cambria Math" w:hAnsi="Cambria Math"/>
              </w:rPr>
            </m:ctrlPr>
          </m:sSubSupPr>
          <m:e>
            <m:r>
              <w:rPr>
                <w:rFonts w:ascii="Cambria Math" w:hAnsi="Cambria Math"/>
              </w:rPr>
              <m:t>y</m:t>
            </m:r>
          </m:e>
          <m:sub>
            <m:r>
              <w:rPr>
                <w:rFonts w:ascii="Cambria Math" w:hAnsi="Cambria Math"/>
              </w:rPr>
              <m:t>j</m:t>
            </m:r>
          </m:sub>
          <m:sup>
            <m:r>
              <w:rPr>
                <w:rFonts w:ascii="Cambria Math" w:hAnsi="Cambria Math"/>
              </w:rPr>
              <m:t>(i)</m:t>
            </m:r>
          </m:sup>
        </m:sSubSup>
      </m:oMath>
      <w:r w:rsidR="002837C3" w:rsidRPr="00BD3501">
        <w:t xml:space="preserve"> </w:t>
      </w:r>
      <w:r>
        <w:tab/>
      </w:r>
      <w:r w:rsidR="002837C3" w:rsidRPr="00BD3501">
        <w:t xml:space="preserve">are </w:t>
      </w:r>
      <w:r w:rsidR="002837C3" w:rsidRPr="00BD3501">
        <w:rPr>
          <w:lang w:eastAsia="zh-CN"/>
        </w:rPr>
        <w:t>the</w:t>
      </w:r>
      <w:r w:rsidR="002837C3" w:rsidRPr="00BD3501">
        <w:t xml:space="preserve"> true labels for the </w:t>
      </w:r>
      <w:proofErr w:type="spellStart"/>
      <w:r w:rsidR="002837C3" w:rsidRPr="00BD3501">
        <w:t>i</w:t>
      </w:r>
      <w:r w:rsidR="002837C3" w:rsidRPr="00BD3501">
        <w:rPr>
          <w:vertAlign w:val="superscript"/>
        </w:rPr>
        <w:t>th</w:t>
      </w:r>
      <w:proofErr w:type="spellEnd"/>
      <w:r w:rsidR="002837C3" w:rsidRPr="00BD3501">
        <w:t xml:space="preserve"> training example and </w:t>
      </w:r>
      <w:proofErr w:type="spellStart"/>
      <w:r w:rsidR="002837C3" w:rsidRPr="00BD3501">
        <w:t>j</w:t>
      </w:r>
      <w:r w:rsidR="002837C3" w:rsidRPr="00BD3501">
        <w:rPr>
          <w:vertAlign w:val="superscript"/>
        </w:rPr>
        <w:t>th</w:t>
      </w:r>
      <w:proofErr w:type="spellEnd"/>
      <w:r w:rsidR="002837C3" w:rsidRPr="00BD3501">
        <w:t xml:space="preserve"> class</w:t>
      </w:r>
    </w:p>
    <w:p w14:paraId="57C3D5B0" w14:textId="20860BDA" w:rsidR="002837C3" w:rsidRPr="00BD3501" w:rsidRDefault="0087412E" w:rsidP="00023351">
      <w:pPr>
        <w:pStyle w:val="Equationlegend"/>
        <w:ind w:left="2552"/>
      </w:pPr>
      <w:r>
        <w:tab/>
      </w:r>
      <m:oMath>
        <m:sSubSup>
          <m:sSubSupPr>
            <m:ctrlPr>
              <w:rPr>
                <w:rFonts w:ascii="Cambria Math" w:hAnsi="Cambria Math"/>
              </w:rPr>
            </m:ctrlPr>
          </m:sSubSupPr>
          <m:e>
            <m:acc>
              <m:accPr>
                <m:ctrlPr>
                  <w:rPr>
                    <w:rFonts w:ascii="Cambria Math" w:hAnsi="Cambria Math"/>
                  </w:rPr>
                </m:ctrlPr>
              </m:accPr>
              <m:e>
                <m:r>
                  <w:rPr>
                    <w:rFonts w:ascii="Cambria Math" w:hAnsi="Cambria Math"/>
                  </w:rPr>
                  <m:t>y</m:t>
                </m:r>
              </m:e>
            </m:acc>
          </m:e>
          <m:sub>
            <m:r>
              <w:rPr>
                <w:rFonts w:ascii="Cambria Math" w:hAnsi="Cambria Math"/>
              </w:rPr>
              <m:t>j</m:t>
            </m:r>
          </m:sub>
          <m:sup>
            <m:r>
              <w:rPr>
                <w:rFonts w:ascii="Cambria Math" w:hAnsi="Cambria Math"/>
              </w:rPr>
              <m:t>(i)</m:t>
            </m:r>
          </m:sup>
        </m:sSubSup>
      </m:oMath>
      <w:r w:rsidR="002837C3" w:rsidRPr="00BD3501">
        <w:t xml:space="preserve"> </w:t>
      </w:r>
      <w:r>
        <w:tab/>
      </w:r>
      <w:r w:rsidR="002837C3" w:rsidRPr="00BD3501">
        <w:t xml:space="preserve">are the </w:t>
      </w:r>
      <w:r w:rsidR="002837C3" w:rsidRPr="00BD3501">
        <w:rPr>
          <w:lang w:eastAsia="zh-CN"/>
        </w:rPr>
        <w:t>predicted</w:t>
      </w:r>
      <w:r w:rsidR="002837C3" w:rsidRPr="00BD3501">
        <w:t xml:space="preserve"> labels for the </w:t>
      </w:r>
      <w:proofErr w:type="spellStart"/>
      <w:r w:rsidR="002837C3" w:rsidRPr="00BD3501">
        <w:t>i</w:t>
      </w:r>
      <w:r w:rsidR="002837C3" w:rsidRPr="00BD3501">
        <w:rPr>
          <w:vertAlign w:val="superscript"/>
        </w:rPr>
        <w:t>th</w:t>
      </w:r>
      <w:proofErr w:type="spellEnd"/>
      <w:r w:rsidR="002837C3" w:rsidRPr="00BD3501">
        <w:t xml:space="preserve"> training example and </w:t>
      </w:r>
      <w:proofErr w:type="spellStart"/>
      <w:r w:rsidR="002837C3" w:rsidRPr="00BD3501">
        <w:t>j</w:t>
      </w:r>
      <w:r w:rsidR="002837C3" w:rsidRPr="00BD3501">
        <w:rPr>
          <w:vertAlign w:val="superscript"/>
        </w:rPr>
        <w:t>th</w:t>
      </w:r>
      <w:proofErr w:type="spellEnd"/>
      <w:r w:rsidR="002837C3" w:rsidRPr="00BD3501">
        <w:t xml:space="preserve"> class</w:t>
      </w:r>
      <w:r w:rsidR="00023351" w:rsidRPr="00BD3501">
        <w:t>.</w:t>
      </w:r>
    </w:p>
    <w:p w14:paraId="37D4DC60" w14:textId="63C3F3B4" w:rsidR="00CC1E05" w:rsidRPr="00BD3501" w:rsidRDefault="00CC1E05" w:rsidP="00023351">
      <w:pPr>
        <w:pStyle w:val="Headingb"/>
        <w:keepLines/>
      </w:pPr>
      <w:r w:rsidRPr="00BD3501">
        <w:lastRenderedPageBreak/>
        <w:t xml:space="preserve">α-Evaluation </w:t>
      </w:r>
      <w:r w:rsidR="00FE5B53" w:rsidRPr="00BD3501">
        <w:t>sc</w:t>
      </w:r>
      <w:r w:rsidRPr="00BD3501">
        <w:t>ore</w:t>
      </w:r>
    </w:p>
    <w:p w14:paraId="65563886" w14:textId="45735D49" w:rsidR="00141B94" w:rsidRPr="00BD3501" w:rsidRDefault="00CC1E05" w:rsidP="00023351">
      <w:pPr>
        <w:keepNext/>
        <w:keepLines/>
      </w:pPr>
      <w:r w:rsidRPr="00BD3501">
        <w:t xml:space="preserve">Alpha evaluation score is a generalized form of the Jaccard </w:t>
      </w:r>
      <w:r w:rsidR="00FE5B53" w:rsidRPr="00BD3501">
        <w:t>si</w:t>
      </w:r>
      <w:r w:rsidRPr="00BD3501">
        <w:t>milarity for evaluating each multi-label prediction. The α-evaluation score provides a flexible way to evaluate multi-label classification results for both aggressive as well as conservation tasks.</w:t>
      </w:r>
    </w:p>
    <w:p w14:paraId="6D081A26" w14:textId="77777777" w:rsidR="00771B76" w:rsidRPr="00BD3501" w:rsidRDefault="00771B76" w:rsidP="00771B76">
      <w:r w:rsidRPr="00BD3501">
        <w:t>Mathematically,</w:t>
      </w:r>
    </w:p>
    <w:p w14:paraId="337ED64D" w14:textId="55527B54" w:rsidR="00771B76" w:rsidRPr="00BD3501" w:rsidRDefault="00B34BCF" w:rsidP="00023351">
      <w:pPr>
        <w:pStyle w:val="Equation"/>
        <w:rPr>
          <w:noProof/>
        </w:rPr>
      </w:pPr>
      <m:oMathPara>
        <m:oMath>
          <m:r>
            <w:rPr>
              <w:rFonts w:ascii="Cambria Math" w:hAnsi="Cambria Math"/>
            </w:rPr>
            <m:t>α</m:t>
          </m:r>
          <m:r>
            <m:rPr>
              <m:sty m:val="p"/>
            </m:rPr>
            <w:rPr>
              <w:rFonts w:ascii="Cambria Math" w:hAnsi="Cambria Math"/>
            </w:rPr>
            <m:t>– evaluation score =</m:t>
          </m:r>
          <m:sSup>
            <m:sSupPr>
              <m:ctrlPr>
                <w:rPr>
                  <w:rFonts w:ascii="Cambria Math" w:hAnsi="Cambria Math"/>
                </w:rPr>
              </m:ctrlPr>
            </m:sSupPr>
            <m:e>
              <m:d>
                <m:dPr>
                  <m:ctrlPr>
                    <w:rPr>
                      <w:rFonts w:ascii="Cambria Math" w:hAnsi="Cambria Math"/>
                    </w:rPr>
                  </m:ctrlPr>
                </m:dPr>
                <m:e>
                  <m:r>
                    <m:rPr>
                      <m:sty m:val="p"/>
                    </m:rPr>
                    <w:rPr>
                      <w:rFonts w:ascii="Cambria Math" w:hAnsi="Cambria Math"/>
                    </w:rPr>
                    <m:t>1-</m:t>
                  </m:r>
                  <m:f>
                    <m:fPr>
                      <m:ctrlPr>
                        <w:rPr>
                          <w:rFonts w:ascii="Cambria Math" w:hAnsi="Cambria Math"/>
                        </w:rPr>
                      </m:ctrlPr>
                    </m:fPr>
                    <m:num>
                      <m:r>
                        <m:rPr>
                          <m:sty m:val="p"/>
                        </m:rPr>
                        <w:rPr>
                          <w:rFonts w:ascii="Cambria Math" w:hAnsi="Cambria Math"/>
                        </w:rPr>
                        <m:t>|</m:t>
                      </m:r>
                      <m:r>
                        <w:rPr>
                          <w:rFonts w:ascii="Cambria Math" w:hAnsi="Cambria Math"/>
                        </w:rPr>
                        <m:t>β</m:t>
                      </m:r>
                      <m:sSub>
                        <m:sSubPr>
                          <m:ctrlPr>
                            <w:rPr>
                              <w:rFonts w:ascii="Cambria Math" w:hAnsi="Cambria Math"/>
                            </w:rPr>
                          </m:ctrlPr>
                        </m:sSubPr>
                        <m:e>
                          <m:r>
                            <m:rPr>
                              <m:sty m:val="bi"/>
                            </m:rPr>
                            <w:rPr>
                              <w:rFonts w:ascii="Cambria Math" w:hAnsi="Cambria Math"/>
                            </w:rPr>
                            <m:t>M</m:t>
                          </m:r>
                        </m:e>
                        <m:sub>
                          <m:r>
                            <m:rPr>
                              <m:sty m:val="bi"/>
                            </m:rPr>
                            <w:rPr>
                              <w:rFonts w:ascii="Cambria Math" w:hAnsi="Cambria Math"/>
                            </w:rPr>
                            <m:t>x</m:t>
                          </m:r>
                        </m:sub>
                      </m:sSub>
                      <m:r>
                        <m:rPr>
                          <m:sty m:val="p"/>
                        </m:rPr>
                        <w:rPr>
                          <w:rFonts w:ascii="Cambria Math" w:hAnsi="Cambria Math"/>
                        </w:rPr>
                        <m:t>+</m:t>
                      </m:r>
                      <m:r>
                        <w:rPr>
                          <w:rFonts w:ascii="Cambria Math" w:hAnsi="Cambria Math"/>
                        </w:rPr>
                        <m:t>γ</m:t>
                      </m:r>
                      <m:sSub>
                        <m:sSubPr>
                          <m:ctrlPr>
                            <w:rPr>
                              <w:rFonts w:ascii="Cambria Math" w:hAnsi="Cambria Math"/>
                            </w:rPr>
                          </m:ctrlPr>
                        </m:sSubPr>
                        <m:e>
                          <m:r>
                            <m:rPr>
                              <m:sty m:val="bi"/>
                            </m:rPr>
                            <w:rPr>
                              <w:rFonts w:ascii="Cambria Math" w:hAnsi="Cambria Math"/>
                            </w:rPr>
                            <m:t>F</m:t>
                          </m:r>
                        </m:e>
                        <m:sub>
                          <m:r>
                            <m:rPr>
                              <m:sty m:val="bi"/>
                            </m:rPr>
                            <w:rPr>
                              <w:rFonts w:ascii="Cambria Math" w:hAnsi="Cambria Math"/>
                            </w:rPr>
                            <m:t>x</m:t>
                          </m:r>
                        </m:sub>
                      </m:sSub>
                      <m:r>
                        <m:rPr>
                          <m:sty m:val="p"/>
                        </m:rPr>
                        <w:rPr>
                          <w:rFonts w:ascii="Cambria Math" w:hAnsi="Cambria Math"/>
                        </w:rPr>
                        <m:t>|</m:t>
                      </m:r>
                    </m:num>
                    <m:den>
                      <m:r>
                        <m:rPr>
                          <m:sty m:val="p"/>
                        </m:rPr>
                        <w:rPr>
                          <w:rFonts w:ascii="Cambria Math" w:hAnsi="Cambria Math"/>
                        </w:rPr>
                        <m:t>|</m:t>
                      </m:r>
                      <m:sSub>
                        <m:sSubPr>
                          <m:ctrlPr>
                            <w:rPr>
                              <w:rFonts w:ascii="Cambria Math" w:hAnsi="Cambria Math"/>
                            </w:rPr>
                          </m:ctrlPr>
                        </m:sSubPr>
                        <m:e>
                          <m:r>
                            <m:rPr>
                              <m:sty m:val="bi"/>
                            </m:rPr>
                            <w:rPr>
                              <w:rFonts w:ascii="Cambria Math" w:hAnsi="Cambria Math"/>
                            </w:rPr>
                            <m:t>Y</m:t>
                          </m:r>
                        </m:e>
                        <m:sub>
                          <m:r>
                            <m:rPr>
                              <m:sty m:val="bi"/>
                            </m:rPr>
                            <w:rPr>
                              <w:rFonts w:ascii="Cambria Math" w:hAnsi="Cambria Math"/>
                            </w:rPr>
                            <m:t>x</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i"/>
                            </m:rPr>
                            <w:rPr>
                              <w:rFonts w:ascii="Cambria Math" w:hAnsi="Cambria Math"/>
                            </w:rPr>
                            <m:t>x</m:t>
                          </m:r>
                        </m:sub>
                      </m:sSub>
                      <m:r>
                        <m:rPr>
                          <m:sty m:val="p"/>
                        </m:rPr>
                        <w:rPr>
                          <w:rFonts w:ascii="Cambria Math" w:hAnsi="Cambria Math"/>
                        </w:rPr>
                        <m:t>|</m:t>
                      </m:r>
                    </m:den>
                  </m:f>
                </m:e>
              </m:d>
            </m:e>
            <m:sup>
              <m:r>
                <w:rPr>
                  <w:rFonts w:ascii="Cambria Math" w:hAnsi="Cambria Math"/>
                </w:rPr>
                <m:t>α</m:t>
              </m:r>
            </m:sup>
          </m:sSup>
        </m:oMath>
      </m:oMathPara>
    </w:p>
    <w:p w14:paraId="23F00D6F" w14:textId="3B38284E" w:rsidR="00771B76" w:rsidRPr="00BD3501" w:rsidRDefault="00000000" w:rsidP="00023351">
      <w:pPr>
        <w:pStyle w:val="Equation"/>
        <w:rPr>
          <w:b/>
          <w:noProof/>
        </w:rPr>
      </w:pPr>
      <m:oMathPara>
        <m:oMath>
          <m:d>
            <m:dPr>
              <m:endChr m:val="|"/>
              <m:ctrlPr>
                <w:rPr>
                  <w:rFonts w:ascii="Cambria Math" w:hAnsi="Cambria Math"/>
                  <w:bCs/>
                </w:rPr>
              </m:ctrlPr>
            </m:dPr>
            <m:e>
              <m:r>
                <w:rPr>
                  <w:rFonts w:ascii="Cambria Math" w:hAnsi="Cambria Math"/>
                </w:rPr>
                <m:t>α</m:t>
              </m:r>
              <m:r>
                <m:rPr>
                  <m:sty m:val="p"/>
                </m:rPr>
                <w:rPr>
                  <w:rFonts w:ascii="Cambria Math" w:hAnsi="Cambria Math"/>
                </w:rPr>
                <m:t>≥0, 0≤</m:t>
              </m:r>
              <m:r>
                <w:rPr>
                  <w:rFonts w:ascii="Cambria Math" w:hAnsi="Cambria Math"/>
                </w:rPr>
                <m:t>β</m:t>
              </m:r>
              <m:r>
                <m:rPr>
                  <m:sty m:val="p"/>
                </m:rPr>
                <w:rPr>
                  <w:rFonts w:ascii="Cambria Math" w:hAnsi="Cambria Math"/>
                </w:rPr>
                <m:t xml:space="preserve">, </m:t>
              </m:r>
              <m:r>
                <w:rPr>
                  <w:rFonts w:ascii="Cambria Math" w:hAnsi="Cambria Math"/>
                </w:rPr>
                <m:t>γ</m:t>
              </m:r>
              <m:r>
                <m:rPr>
                  <m:sty m:val="p"/>
                </m:rPr>
                <w:rPr>
                  <w:rFonts w:ascii="Cambria Math" w:hAnsi="Cambria Math"/>
                </w:rPr>
                <m:t xml:space="preserve">≤1, </m:t>
              </m:r>
              <m:r>
                <w:rPr>
                  <w:rFonts w:ascii="Cambria Math" w:hAnsi="Cambria Math"/>
                </w:rPr>
                <m:t>β</m:t>
              </m:r>
              <m:r>
                <m:rPr>
                  <m:sty m:val="p"/>
                </m:rPr>
                <w:rPr>
                  <w:rFonts w:ascii="Cambria Math" w:hAnsi="Cambria Math"/>
                </w:rPr>
                <m:t>=1</m:t>
              </m:r>
            </m:e>
          </m:d>
          <m:r>
            <w:rPr>
              <w:rFonts w:ascii="Cambria Math" w:hAnsi="Cambria Math"/>
            </w:rPr>
            <m:t>γ</m:t>
          </m:r>
          <m:r>
            <m:rPr>
              <m:sty m:val="p"/>
            </m:rPr>
            <w:rPr>
              <w:rFonts w:ascii="Cambria Math" w:hAnsi="Cambria Math"/>
            </w:rPr>
            <m:t>=1)</m:t>
          </m:r>
        </m:oMath>
      </m:oMathPara>
    </w:p>
    <w:p w14:paraId="41A32D83" w14:textId="77777777" w:rsidR="00771B76" w:rsidRPr="00BD3501" w:rsidRDefault="00771B76" w:rsidP="00771B76">
      <w:pPr>
        <w:rPr>
          <w:noProof/>
        </w:rPr>
      </w:pPr>
      <w:r w:rsidRPr="00BD3501">
        <w:rPr>
          <w:noProof/>
        </w:rPr>
        <w:t>Where:</w:t>
      </w:r>
    </w:p>
    <w:p w14:paraId="2C15C525" w14:textId="31BFB5C1" w:rsidR="00771B76" w:rsidRPr="00BD3501" w:rsidRDefault="0087412E" w:rsidP="00023351">
      <w:pPr>
        <w:pStyle w:val="Equationlegend"/>
        <w:ind w:left="2552"/>
        <w:rPr>
          <w:lang w:eastAsia="zh-CN"/>
        </w:rPr>
      </w:pPr>
      <w:r>
        <w:rPr>
          <w:noProof/>
        </w:rPr>
        <w:tab/>
      </w:r>
      <m:oMath>
        <m:sSub>
          <m:sSubPr>
            <m:ctrlPr>
              <w:rPr>
                <w:rFonts w:ascii="Cambria Math" w:hAnsi="Cambria Math"/>
              </w:rPr>
            </m:ctrlPr>
          </m:sSubPr>
          <m:e>
            <m:r>
              <m:rPr>
                <m:sty m:val="bi"/>
              </m:rPr>
              <w:rPr>
                <w:rFonts w:ascii="Cambria Math" w:hAnsi="Cambria Math"/>
              </w:rPr>
              <m:t>M</m:t>
            </m:r>
          </m:e>
          <m:sub>
            <m:r>
              <m:rPr>
                <m:sty m:val="bi"/>
              </m:rPr>
              <w:rPr>
                <w:rFonts w:ascii="Cambria Math" w:hAnsi="Cambria Math"/>
              </w:rPr>
              <m:t>x</m:t>
            </m:r>
          </m:sub>
        </m:sSub>
        <m:r>
          <m:rPr>
            <m:sty m:val="bi"/>
          </m:rPr>
          <w:rPr>
            <w:rFonts w:ascii="Cambria Math" w:hAnsi="Cambria Math"/>
          </w:rPr>
          <m:t xml:space="preserve"> </m:t>
        </m:r>
      </m:oMath>
      <w:r>
        <w:rPr>
          <w:b/>
          <w:noProof/>
        </w:rPr>
        <w:tab/>
      </w:r>
      <w:r w:rsidR="00771B76" w:rsidRPr="00BD3501">
        <w:t xml:space="preserve">is </w:t>
      </w:r>
      <w:r w:rsidR="00771B76" w:rsidRPr="00BD3501">
        <w:rPr>
          <w:lang w:eastAsia="zh-CN"/>
        </w:rPr>
        <w:t>the</w:t>
      </w:r>
      <w:r w:rsidR="00771B76" w:rsidRPr="00BD3501">
        <w:t xml:space="preserve"> number of </w:t>
      </w:r>
      <w:r w:rsidR="00D73493" w:rsidRPr="00BD3501">
        <w:rPr>
          <w:lang w:eastAsia="zh-CN"/>
        </w:rPr>
        <w:t>m</w:t>
      </w:r>
      <w:r w:rsidR="00771B76" w:rsidRPr="00BD3501">
        <w:rPr>
          <w:rFonts w:hint="eastAsia"/>
          <w:lang w:eastAsia="zh-CN"/>
        </w:rPr>
        <w:t xml:space="preserve">issed labels/ </w:t>
      </w:r>
      <w:r w:rsidR="00D73493" w:rsidRPr="00BD3501">
        <w:rPr>
          <w:lang w:eastAsia="zh-CN"/>
        </w:rPr>
        <w:t>f</w:t>
      </w:r>
      <w:r w:rsidR="00771B76" w:rsidRPr="00BD3501">
        <w:rPr>
          <w:rFonts w:hint="eastAsia"/>
          <w:lang w:eastAsia="zh-CN"/>
        </w:rPr>
        <w:t xml:space="preserve">alse </w:t>
      </w:r>
      <w:r w:rsidR="00D73493" w:rsidRPr="00BD3501">
        <w:rPr>
          <w:lang w:eastAsia="zh-CN"/>
        </w:rPr>
        <w:t>n</w:t>
      </w:r>
      <w:r w:rsidR="00771B76" w:rsidRPr="00BD3501">
        <w:rPr>
          <w:rFonts w:hint="eastAsia"/>
          <w:lang w:eastAsia="zh-CN"/>
        </w:rPr>
        <w:t>egatives</w:t>
      </w:r>
    </w:p>
    <w:p w14:paraId="5A38EC04" w14:textId="22AC8DB3" w:rsidR="00771B76" w:rsidRPr="00BD3501" w:rsidRDefault="0087412E" w:rsidP="00023351">
      <w:pPr>
        <w:pStyle w:val="Equationlegend"/>
        <w:ind w:left="2552"/>
      </w:pPr>
      <w:r>
        <w:tab/>
      </w:r>
      <m:oMath>
        <m:sSub>
          <m:sSubPr>
            <m:ctrlPr>
              <w:rPr>
                <w:rFonts w:ascii="Cambria Math" w:hAnsi="Cambria Math"/>
              </w:rPr>
            </m:ctrlPr>
          </m:sSubPr>
          <m:e>
            <m:r>
              <m:rPr>
                <m:sty m:val="bi"/>
              </m:rPr>
              <w:rPr>
                <w:rFonts w:ascii="Cambria Math" w:hAnsi="Cambria Math"/>
              </w:rPr>
              <m:t>F</m:t>
            </m:r>
          </m:e>
          <m:sub>
            <m:r>
              <m:rPr>
                <m:sty m:val="bi"/>
              </m:rPr>
              <w:rPr>
                <w:rFonts w:ascii="Cambria Math" w:hAnsi="Cambria Math"/>
              </w:rPr>
              <m:t>x</m:t>
            </m:r>
          </m:sub>
        </m:sSub>
        <m:r>
          <m:rPr>
            <m:sty m:val="bi"/>
          </m:rPr>
          <w:rPr>
            <w:rFonts w:ascii="Cambria Math" w:hAnsi="Cambria Math"/>
          </w:rPr>
          <m:t xml:space="preserve"> </m:t>
        </m:r>
      </m:oMath>
      <w:r>
        <w:rPr>
          <w:b/>
        </w:rPr>
        <w:tab/>
      </w:r>
      <w:r w:rsidR="00771B76" w:rsidRPr="00BD3501">
        <w:rPr>
          <w:rFonts w:hint="eastAsia"/>
          <w:lang w:eastAsia="zh-CN"/>
        </w:rPr>
        <w:t xml:space="preserve">is the number of </w:t>
      </w:r>
      <w:r w:rsidR="00D73493" w:rsidRPr="00BD3501">
        <w:rPr>
          <w:lang w:eastAsia="zh-CN"/>
        </w:rPr>
        <w:t>f</w:t>
      </w:r>
      <w:r w:rsidR="00771B76" w:rsidRPr="00BD3501">
        <w:rPr>
          <w:rFonts w:hint="eastAsia"/>
          <w:lang w:eastAsia="zh-CN"/>
        </w:rPr>
        <w:t xml:space="preserve">alse </w:t>
      </w:r>
      <w:r w:rsidR="00D73493" w:rsidRPr="00BD3501">
        <w:rPr>
          <w:lang w:eastAsia="zh-CN"/>
        </w:rPr>
        <w:t>p</w:t>
      </w:r>
      <w:r w:rsidR="00771B76" w:rsidRPr="00BD3501">
        <w:rPr>
          <w:rFonts w:hint="eastAsia"/>
          <w:lang w:eastAsia="zh-CN"/>
        </w:rPr>
        <w:t>ositives</w:t>
      </w:r>
      <w:r w:rsidR="00771B76" w:rsidRPr="00BD3501">
        <w:t xml:space="preserve"> </w:t>
      </w:r>
    </w:p>
    <w:p w14:paraId="32ED9B09" w14:textId="50C4C4AC" w:rsidR="00700C64" w:rsidRPr="00BD3501" w:rsidRDefault="0087412E" w:rsidP="00023351">
      <w:pPr>
        <w:pStyle w:val="Equationlegend"/>
        <w:ind w:left="2552"/>
        <w:rPr>
          <w:lang w:eastAsia="zh-CN"/>
        </w:rPr>
      </w:pPr>
      <w:r>
        <w:tab/>
      </w:r>
      <m:oMath>
        <m:sSub>
          <m:sSubPr>
            <m:ctrlPr>
              <w:rPr>
                <w:rFonts w:ascii="Cambria Math" w:hAnsi="Cambria Math"/>
              </w:rPr>
            </m:ctrlPr>
          </m:sSubPr>
          <m:e>
            <m:r>
              <m:rPr>
                <m:sty m:val="bi"/>
              </m:rPr>
              <w:rPr>
                <w:rFonts w:ascii="Cambria Math" w:hAnsi="Cambria Math"/>
              </w:rPr>
              <m:t>Y</m:t>
            </m:r>
          </m:e>
          <m:sub>
            <m:r>
              <m:rPr>
                <m:sty m:val="bi"/>
              </m:rPr>
              <w:rPr>
                <w:rFonts w:ascii="Cambria Math" w:hAnsi="Cambria Math"/>
              </w:rPr>
              <m:t>x</m:t>
            </m:r>
          </m:sub>
        </m:sSub>
      </m:oMath>
      <w:r w:rsidR="00771B76" w:rsidRPr="00BD3501">
        <w:t xml:space="preserve"> </w:t>
      </w:r>
      <w:r>
        <w:tab/>
      </w:r>
      <w:r w:rsidR="00700C64" w:rsidRPr="00BD3501">
        <w:rPr>
          <w:rFonts w:hint="eastAsia"/>
          <w:lang w:eastAsia="zh-CN"/>
        </w:rPr>
        <w:t xml:space="preserve">is </w:t>
      </w:r>
      <w:r w:rsidR="00700C64" w:rsidRPr="00BD3501">
        <w:t xml:space="preserve">the </w:t>
      </w:r>
      <w:r w:rsidR="00700C64" w:rsidRPr="00BD3501">
        <w:rPr>
          <w:lang w:eastAsia="zh-CN"/>
        </w:rPr>
        <w:t>number</w:t>
      </w:r>
      <w:r w:rsidR="00700C64" w:rsidRPr="00BD3501">
        <w:t xml:space="preserve"> of positive </w:t>
      </w:r>
      <w:r w:rsidR="00700C64" w:rsidRPr="00BD3501">
        <w:rPr>
          <w:rFonts w:hint="eastAsia"/>
          <w:lang w:eastAsia="zh-CN"/>
        </w:rPr>
        <w:t>s</w:t>
      </w:r>
      <w:r w:rsidR="00700C64" w:rsidRPr="00BD3501">
        <w:t>amples in the true labels</w:t>
      </w:r>
      <w:r w:rsidR="00B34BCF" w:rsidRPr="00BD3501">
        <w:t xml:space="preserve"> </w:t>
      </w:r>
      <w:r w:rsidR="00700C64" w:rsidRPr="00BD3501">
        <w:rPr>
          <w:rFonts w:hint="eastAsia"/>
          <w:lang w:eastAsia="zh-CN"/>
        </w:rPr>
        <w:t>(TP+FN)</w:t>
      </w:r>
    </w:p>
    <w:p w14:paraId="5E6A6862" w14:textId="27B9E09D" w:rsidR="00771B76" w:rsidRPr="00BD3501" w:rsidRDefault="0087412E" w:rsidP="00023351">
      <w:pPr>
        <w:pStyle w:val="Equationlegend"/>
        <w:ind w:left="2552"/>
        <w:rPr>
          <w:lang w:eastAsia="zh-CN"/>
        </w:rPr>
      </w:pPr>
      <w:r>
        <w:tab/>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x</m:t>
            </m:r>
          </m:sub>
        </m:sSub>
      </m:oMath>
      <w:r w:rsidR="002F544E">
        <w:t xml:space="preserve"> </w:t>
      </w:r>
      <w:r>
        <w:tab/>
      </w:r>
      <w:r w:rsidR="00700C64" w:rsidRPr="00BD3501">
        <w:t xml:space="preserve">is the </w:t>
      </w:r>
      <w:r w:rsidR="00700C64" w:rsidRPr="00BD3501">
        <w:rPr>
          <w:lang w:eastAsia="zh-CN"/>
        </w:rPr>
        <w:t>number</w:t>
      </w:r>
      <w:r w:rsidR="00700C64" w:rsidRPr="00BD3501">
        <w:t xml:space="preserve"> of positive </w:t>
      </w:r>
      <w:r w:rsidR="00700C64" w:rsidRPr="00BD3501">
        <w:rPr>
          <w:rFonts w:hint="eastAsia"/>
          <w:lang w:eastAsia="zh-CN"/>
        </w:rPr>
        <w:t>s</w:t>
      </w:r>
      <w:r w:rsidR="00700C64" w:rsidRPr="00BD3501">
        <w:t>amples in the predicted labels</w:t>
      </w:r>
      <w:r w:rsidR="00B34BCF" w:rsidRPr="00BD3501">
        <w:t xml:space="preserve"> </w:t>
      </w:r>
      <w:r w:rsidR="00700C64" w:rsidRPr="00BD3501">
        <w:rPr>
          <w:rFonts w:hint="eastAsia"/>
          <w:lang w:eastAsia="zh-CN"/>
        </w:rPr>
        <w:t>(TP+FP)</w:t>
      </w:r>
    </w:p>
    <w:p w14:paraId="51501046" w14:textId="20EAB09E" w:rsidR="00771B76" w:rsidRPr="00BD3501" w:rsidRDefault="0087412E" w:rsidP="00023351">
      <w:pPr>
        <w:pStyle w:val="Equationlegend"/>
        <w:ind w:left="2552"/>
      </w:pPr>
      <w:r>
        <w:rPr>
          <w:b/>
        </w:rPr>
        <w:tab/>
      </w:r>
      <m:oMath>
        <m:r>
          <m:rPr>
            <m:sty m:val="bi"/>
          </m:rPr>
          <w:rPr>
            <w:rFonts w:ascii="Cambria Math" w:hAnsi="Cambria Math" w:hint="eastAsia"/>
          </w:rPr>
          <m:t>∨</m:t>
        </m:r>
      </m:oMath>
      <w:r w:rsidR="00771B76" w:rsidRPr="00BD3501">
        <w:t xml:space="preserve"> i</w:t>
      </w:r>
      <w:r>
        <w:tab/>
      </w:r>
      <w:proofErr w:type="spellStart"/>
      <w:r w:rsidR="00771B76" w:rsidRPr="00BD3501">
        <w:t>s</w:t>
      </w:r>
      <w:proofErr w:type="spellEnd"/>
      <w:r w:rsidR="00771B76" w:rsidRPr="00BD3501">
        <w:t xml:space="preserve"> the </w:t>
      </w:r>
      <w:r w:rsidR="00771B76" w:rsidRPr="00BD3501">
        <w:rPr>
          <w:lang w:eastAsia="zh-CN"/>
        </w:rPr>
        <w:t>logical</w:t>
      </w:r>
      <w:r w:rsidR="00771B76" w:rsidRPr="00BD3501">
        <w:t xml:space="preserve"> OR operator</w:t>
      </w:r>
    </w:p>
    <w:p w14:paraId="7B0BF73B" w14:textId="2EF86042" w:rsidR="00D15F7B" w:rsidRPr="00BD3501" w:rsidRDefault="00023351" w:rsidP="00010AD8">
      <w:pPr>
        <w:pStyle w:val="Heading2"/>
      </w:pPr>
      <w:bookmarkStart w:id="203" w:name="_Toc144119981"/>
      <w:bookmarkStart w:id="204" w:name="_Toc144120026"/>
      <w:bookmarkStart w:id="205" w:name="_Toc144120071"/>
      <w:bookmarkStart w:id="206" w:name="_Toc144241150"/>
      <w:bookmarkStart w:id="207" w:name="_Toc190885345"/>
      <w:bookmarkStart w:id="208" w:name="_Toc194671790"/>
      <w:r>
        <w:t>3.5</w:t>
      </w:r>
      <w:r>
        <w:tab/>
      </w:r>
      <w:r w:rsidR="00CC1E05" w:rsidRPr="00BD3501">
        <w:t xml:space="preserve">Undisclosed </w:t>
      </w:r>
      <w:r w:rsidR="00117666" w:rsidRPr="00BD3501">
        <w:t>test data set collection</w:t>
      </w:r>
      <w:bookmarkEnd w:id="203"/>
      <w:bookmarkEnd w:id="204"/>
      <w:bookmarkEnd w:id="205"/>
      <w:bookmarkEnd w:id="206"/>
      <w:bookmarkEnd w:id="207"/>
      <w:bookmarkEnd w:id="208"/>
    </w:p>
    <w:p w14:paraId="4D3C9CD7" w14:textId="25A34003" w:rsidR="00D15F7B" w:rsidRPr="00BD3501" w:rsidRDefault="00CC1E05" w:rsidP="00010AD8">
      <w:r w:rsidRPr="00BD3501">
        <w:t xml:space="preserve">Undisclosed test data was provided by Vasantha Kumar Venugopal. The use case was the diagnosis of COVID-19 via </w:t>
      </w:r>
      <w:r w:rsidR="007414E1" w:rsidRPr="00BD3501">
        <w:t>chest x-ray</w:t>
      </w:r>
      <w:r w:rsidRPr="00BD3501">
        <w:t>. The dataset contained 917 cases, with 436</w:t>
      </w:r>
      <w:r w:rsidR="00AE5EF1" w:rsidRPr="00BD3501">
        <w:t xml:space="preserve"> Real-Time Reverse Transcription Polymerase</w:t>
      </w:r>
      <w:r w:rsidRPr="00BD3501">
        <w:t xml:space="preserve"> </w:t>
      </w:r>
      <w:r w:rsidR="00AE5EF1" w:rsidRPr="00BD3501">
        <w:t>(</w:t>
      </w:r>
      <w:r w:rsidRPr="00BD3501">
        <w:t>RTPCR</w:t>
      </w:r>
      <w:r w:rsidR="00AE5EF1" w:rsidRPr="00BD3501">
        <w:t>)</w:t>
      </w:r>
      <w:r w:rsidRPr="00BD3501">
        <w:t xml:space="preserve"> </w:t>
      </w:r>
      <w:r w:rsidR="009227E3" w:rsidRPr="00BD3501">
        <w:t>confirmed</w:t>
      </w:r>
      <w:r w:rsidRPr="00BD3501">
        <w:t xml:space="preserve"> positive cases, and 481 COVID negative cases. The dataset was collected from Mahajan Imaging in India.</w:t>
      </w:r>
    </w:p>
    <w:p w14:paraId="3EB3FA3C" w14:textId="4019CED5" w:rsidR="00D15F7B" w:rsidRPr="00BD3501" w:rsidRDefault="00023351" w:rsidP="00023351">
      <w:pPr>
        <w:pStyle w:val="enumlev1"/>
      </w:pPr>
      <w:r>
        <w:t>–</w:t>
      </w:r>
      <w:r>
        <w:tab/>
      </w:r>
      <w:r w:rsidR="00CC1E05" w:rsidRPr="00BD3501">
        <w:t>raw data acquisition/acceptance</w:t>
      </w:r>
      <w:r w:rsidR="000E3722">
        <w:t>;</w:t>
      </w:r>
    </w:p>
    <w:p w14:paraId="333DB58D" w14:textId="126D06AA" w:rsidR="00CC1E05" w:rsidRPr="00BD3501" w:rsidRDefault="00023351" w:rsidP="00023351">
      <w:pPr>
        <w:pStyle w:val="enumlev1"/>
      </w:pPr>
      <w:r>
        <w:t>–</w:t>
      </w:r>
      <w:r>
        <w:tab/>
      </w:r>
      <w:r w:rsidR="00CC1E05" w:rsidRPr="00BD3501">
        <w:t>test data source(s): availability, reliability</w:t>
      </w:r>
      <w:r w:rsidR="000E3722">
        <w:t>;</w:t>
      </w:r>
    </w:p>
    <w:p w14:paraId="277AE48A" w14:textId="253B54FC" w:rsidR="00D15F7B" w:rsidRPr="00BD3501" w:rsidRDefault="00023351" w:rsidP="00023351">
      <w:pPr>
        <w:pStyle w:val="enumlev1"/>
      </w:pPr>
      <w:r>
        <w:t>–</w:t>
      </w:r>
      <w:r>
        <w:tab/>
      </w:r>
      <w:r w:rsidR="00CC1E05" w:rsidRPr="00BD3501">
        <w:t>labelling process/acceptance</w:t>
      </w:r>
      <w:r w:rsidR="000E3722">
        <w:t>;</w:t>
      </w:r>
    </w:p>
    <w:p w14:paraId="53AFA6A9" w14:textId="6328DCC8" w:rsidR="00CC1E05" w:rsidRPr="00BD3501" w:rsidRDefault="00023351" w:rsidP="00023351">
      <w:pPr>
        <w:pStyle w:val="enumlev1"/>
      </w:pPr>
      <w:r>
        <w:t>–</w:t>
      </w:r>
      <w:r>
        <w:tab/>
      </w:r>
      <w:r w:rsidR="00CC1E05" w:rsidRPr="00BD3501">
        <w:t>bias documentation process</w:t>
      </w:r>
      <w:r w:rsidR="000E3722">
        <w:t>;</w:t>
      </w:r>
    </w:p>
    <w:p w14:paraId="1499832E" w14:textId="31AACC22" w:rsidR="00CC1E05" w:rsidRPr="00BD3501" w:rsidRDefault="00023351" w:rsidP="00023351">
      <w:pPr>
        <w:pStyle w:val="enumlev1"/>
      </w:pPr>
      <w:r>
        <w:t>–</w:t>
      </w:r>
      <w:r>
        <w:tab/>
      </w:r>
      <w:r w:rsidR="00CC1E05" w:rsidRPr="00BD3501">
        <w:t>quality control mechanisms</w:t>
      </w:r>
      <w:r w:rsidR="000E3722">
        <w:t>;</w:t>
      </w:r>
    </w:p>
    <w:p w14:paraId="604A30C2" w14:textId="6CA762E8" w:rsidR="00CC1E05" w:rsidRPr="00BD3501" w:rsidRDefault="00023351" w:rsidP="00023351">
      <w:pPr>
        <w:pStyle w:val="enumlev1"/>
      </w:pPr>
      <w:r>
        <w:t>–</w:t>
      </w:r>
      <w:r>
        <w:tab/>
      </w:r>
      <w:r w:rsidR="00CC1E05" w:rsidRPr="00BD3501">
        <w:t>discussion of the necessary size of the test data set for relevant benchmarking results</w:t>
      </w:r>
      <w:r w:rsidR="000E3722">
        <w:t>;</w:t>
      </w:r>
    </w:p>
    <w:p w14:paraId="193D7365" w14:textId="194AE730" w:rsidR="00CC1E05" w:rsidRPr="00BD3501" w:rsidRDefault="00023351" w:rsidP="00023351">
      <w:pPr>
        <w:pStyle w:val="enumlev1"/>
      </w:pPr>
      <w:r>
        <w:t>–</w:t>
      </w:r>
      <w:r>
        <w:tab/>
      </w:r>
      <w:r w:rsidR="00CC1E05" w:rsidRPr="00BD3501">
        <w:t>specific data governance derived by general data governance document</w:t>
      </w:r>
      <w:r w:rsidR="002F544E">
        <w:t xml:space="preserve"> [</w:t>
      </w:r>
      <w:r w:rsidR="00D35874" w:rsidRPr="00BD3501">
        <w:t>115]</w:t>
      </w:r>
      <w:r>
        <w:t>.</w:t>
      </w:r>
    </w:p>
    <w:p w14:paraId="6580B943" w14:textId="52BE4199" w:rsidR="00CC1E05" w:rsidRPr="00BD3501" w:rsidRDefault="000E3722" w:rsidP="00010AD8">
      <w:pPr>
        <w:pStyle w:val="Heading2"/>
      </w:pPr>
      <w:bookmarkStart w:id="209" w:name="_Toc144119982"/>
      <w:bookmarkStart w:id="210" w:name="_Toc144120027"/>
      <w:bookmarkStart w:id="211" w:name="_Toc144120072"/>
      <w:bookmarkStart w:id="212" w:name="_Toc144241151"/>
      <w:bookmarkStart w:id="213" w:name="_Toc190885346"/>
      <w:bookmarkStart w:id="214" w:name="_Toc194671791"/>
      <w:r>
        <w:t>3.6</w:t>
      </w:r>
      <w:r>
        <w:tab/>
      </w:r>
      <w:r w:rsidR="00CC1E05" w:rsidRPr="00BD3501">
        <w:t xml:space="preserve">Benchmarking </w:t>
      </w:r>
      <w:r w:rsidR="00117666" w:rsidRPr="00BD3501">
        <w:t>methodology and ar</w:t>
      </w:r>
      <w:r w:rsidR="00CC1E05" w:rsidRPr="00BD3501">
        <w:t>chitecture</w:t>
      </w:r>
      <w:bookmarkEnd w:id="209"/>
      <w:bookmarkEnd w:id="210"/>
      <w:bookmarkEnd w:id="211"/>
      <w:bookmarkEnd w:id="212"/>
      <w:bookmarkEnd w:id="213"/>
      <w:bookmarkEnd w:id="214"/>
    </w:p>
    <w:p w14:paraId="16503BCC" w14:textId="6DA28310" w:rsidR="00CC1E05" w:rsidRPr="00BD3501" w:rsidRDefault="000E3722" w:rsidP="000E3722">
      <w:pPr>
        <w:pStyle w:val="enumlev1"/>
      </w:pPr>
      <w:r>
        <w:t>–</w:t>
      </w:r>
      <w:r>
        <w:tab/>
      </w:r>
      <w:r w:rsidR="00CC1E05" w:rsidRPr="00BD3501">
        <w:t>technical architecture</w:t>
      </w:r>
      <w:r>
        <w:t>;</w:t>
      </w:r>
    </w:p>
    <w:p w14:paraId="1F12CFA3" w14:textId="0E8AE1D2" w:rsidR="00CC1E05" w:rsidRPr="00BD3501" w:rsidRDefault="000E3722" w:rsidP="000E3722">
      <w:pPr>
        <w:pStyle w:val="enumlev1"/>
      </w:pPr>
      <w:r>
        <w:t>–</w:t>
      </w:r>
      <w:r>
        <w:tab/>
      </w:r>
      <w:r w:rsidR="00CC1E05" w:rsidRPr="00BD3501">
        <w:t>hosting</w:t>
      </w:r>
      <w:r>
        <w:t>;</w:t>
      </w:r>
    </w:p>
    <w:p w14:paraId="2FB4617B" w14:textId="0105E313" w:rsidR="00CC1E05" w:rsidRPr="00BD3501" w:rsidRDefault="000E3722" w:rsidP="000E3722">
      <w:pPr>
        <w:pStyle w:val="enumlev1"/>
      </w:pPr>
      <w:r>
        <w:t>–</w:t>
      </w:r>
      <w:r>
        <w:tab/>
      </w:r>
      <w:r w:rsidR="00CC1E05" w:rsidRPr="00BD3501">
        <w:t>possibility of an online benchmarking on a public test dataset</w:t>
      </w:r>
      <w:r>
        <w:t>;</w:t>
      </w:r>
    </w:p>
    <w:p w14:paraId="360C672D" w14:textId="656FABCC" w:rsidR="00CC1E05" w:rsidRPr="00BD3501" w:rsidRDefault="000E3722" w:rsidP="000E3722">
      <w:pPr>
        <w:pStyle w:val="enumlev1"/>
      </w:pPr>
      <w:r>
        <w:t>–</w:t>
      </w:r>
      <w:r>
        <w:tab/>
      </w:r>
      <w:r w:rsidR="00CC1E05" w:rsidRPr="00BD3501">
        <w:t>protocol for performing the benchmarking (who does what when etc.)</w:t>
      </w:r>
      <w:r>
        <w:t>;</w:t>
      </w:r>
    </w:p>
    <w:p w14:paraId="03CBAE8C" w14:textId="66E4C7D8" w:rsidR="00141B94" w:rsidRPr="00BD3501" w:rsidRDefault="000E3722" w:rsidP="000E3722">
      <w:pPr>
        <w:pStyle w:val="enumlev1"/>
      </w:pPr>
      <w:r>
        <w:t>–</w:t>
      </w:r>
      <w:r>
        <w:tab/>
      </w:r>
      <w:r w:rsidR="00CC1E05" w:rsidRPr="00BD3501">
        <w:t xml:space="preserve">AI submission procedure including </w:t>
      </w:r>
      <w:r w:rsidR="00641453" w:rsidRPr="00BD3501">
        <w:t xml:space="preserve">considerations on </w:t>
      </w:r>
      <w:r w:rsidR="00CC1E05" w:rsidRPr="00BD3501">
        <w:t xml:space="preserve">contracts, rights, </w:t>
      </w:r>
      <w:r w:rsidR="00641453" w:rsidRPr="00BD3501">
        <w:t>intellectual property,</w:t>
      </w:r>
      <w:r w:rsidR="00FE0922" w:rsidRPr="00BD3501">
        <w:t xml:space="preserve"> </w:t>
      </w:r>
      <w:r w:rsidR="00CC1E05" w:rsidRPr="00BD3501">
        <w:t>etc.</w:t>
      </w:r>
    </w:p>
    <w:p w14:paraId="1FA201B2" w14:textId="1A46EE35" w:rsidR="00D15F7B" w:rsidRPr="00BD3501" w:rsidRDefault="000E3722" w:rsidP="00010AD8">
      <w:pPr>
        <w:pStyle w:val="Heading3"/>
      </w:pPr>
      <w:bookmarkStart w:id="215" w:name="_Toc144119983"/>
      <w:bookmarkStart w:id="216" w:name="_Toc144120028"/>
      <w:bookmarkStart w:id="217" w:name="_Toc144120073"/>
      <w:bookmarkStart w:id="218" w:name="_Toc144241152"/>
      <w:bookmarkStart w:id="219" w:name="_Toc190885347"/>
      <w:r>
        <w:t>3.6.1</w:t>
      </w:r>
      <w:r>
        <w:tab/>
      </w:r>
      <w:r w:rsidR="00CC1E05" w:rsidRPr="00BD3501">
        <w:t xml:space="preserve">Audit </w:t>
      </w:r>
      <w:r w:rsidR="00117666" w:rsidRPr="00BD3501">
        <w:t>trial</w:t>
      </w:r>
      <w:bookmarkEnd w:id="215"/>
      <w:bookmarkEnd w:id="216"/>
      <w:bookmarkEnd w:id="217"/>
      <w:bookmarkEnd w:id="218"/>
      <w:bookmarkEnd w:id="219"/>
    </w:p>
    <w:p w14:paraId="4C7BFDFC" w14:textId="1335485C" w:rsidR="00D15F7B" w:rsidRPr="00BD3501" w:rsidRDefault="00B8057C" w:rsidP="00010AD8">
      <w:r w:rsidRPr="00BD3501">
        <w:t>A</w:t>
      </w:r>
      <w:r w:rsidR="00CC1E05" w:rsidRPr="00BD3501">
        <w:t xml:space="preserve">n audit trial </w:t>
      </w:r>
      <w:r w:rsidRPr="00BD3501">
        <w:t xml:space="preserve">was conducted </w:t>
      </w:r>
      <w:r w:rsidR="00CC1E05" w:rsidRPr="00BD3501">
        <w:t xml:space="preserve">using the undisclosed test data for the diagnosis of COVID-19 via </w:t>
      </w:r>
      <w:r w:rsidR="007414E1" w:rsidRPr="00BD3501">
        <w:t>chest x-ra</w:t>
      </w:r>
      <w:r w:rsidR="00CC1E05" w:rsidRPr="00BD3501">
        <w:t xml:space="preserve">y. </w:t>
      </w:r>
      <w:r w:rsidRPr="00BD3501">
        <w:t>T</w:t>
      </w:r>
      <w:r w:rsidR="00CC1E05" w:rsidRPr="00BD3501">
        <w:t>he machine learning auditing platform from the Open Code Initiative; health.aiaudit.org</w:t>
      </w:r>
      <w:r w:rsidRPr="00BD3501">
        <w:t xml:space="preserve"> was used</w:t>
      </w:r>
      <w:r w:rsidR="00CC1E05" w:rsidRPr="00BD3501">
        <w:t>. This platform will automate the assessment of AI systems.</w:t>
      </w:r>
      <w:r w:rsidR="00CD477B" w:rsidRPr="00BD3501">
        <w:t xml:space="preserve"> S</w:t>
      </w:r>
      <w:r w:rsidR="008913FE" w:rsidRPr="00BD3501">
        <w:t>ee Figure 12</w:t>
      </w:r>
      <w:r w:rsidR="00CD477B" w:rsidRPr="00BD3501">
        <w:t>.</w:t>
      </w:r>
    </w:p>
    <w:p w14:paraId="553E6EFE" w14:textId="6C5BB0E8" w:rsidR="0003236F" w:rsidRPr="00BD3501" w:rsidRDefault="0003236F" w:rsidP="000E3722">
      <w:pPr>
        <w:pStyle w:val="Figure"/>
      </w:pPr>
      <w:r w:rsidRPr="00BD3501">
        <w:rPr>
          <w:noProof/>
        </w:rPr>
        <w:lastRenderedPageBreak/>
        <w:drawing>
          <wp:inline distT="114300" distB="114300" distL="114300" distR="114300" wp14:anchorId="5734E9B4" wp14:editId="23F679A8">
            <wp:extent cx="2978150" cy="4457700"/>
            <wp:effectExtent l="0" t="0" r="0" b="0"/>
            <wp:docPr id="10" name="image28.jp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0" name="image28.jpg" descr="A screenshot of a computer&#10;&#10;Description automatically generated"/>
                    <pic:cNvPicPr preferRelativeResize="0"/>
                  </pic:nvPicPr>
                  <pic:blipFill>
                    <a:blip r:embed="rId51"/>
                    <a:srcRect/>
                    <a:stretch>
                      <a:fillRect/>
                    </a:stretch>
                  </pic:blipFill>
                  <pic:spPr>
                    <a:xfrm>
                      <a:off x="0" y="0"/>
                      <a:ext cx="2978150" cy="4457700"/>
                    </a:xfrm>
                    <a:prstGeom prst="rect">
                      <a:avLst/>
                    </a:prstGeom>
                    <a:ln/>
                  </pic:spPr>
                </pic:pic>
              </a:graphicData>
            </a:graphic>
          </wp:inline>
        </w:drawing>
      </w:r>
      <w:r w:rsidRPr="00BD3501">
        <w:rPr>
          <w:noProof/>
        </w:rPr>
        <w:drawing>
          <wp:inline distT="114300" distB="114300" distL="114300" distR="114300" wp14:anchorId="41A5DEA6" wp14:editId="135B5E20">
            <wp:extent cx="3003550" cy="4387850"/>
            <wp:effectExtent l="0" t="0" r="6350" b="0"/>
            <wp:docPr id="29" name="image29.jp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29" name="image29.jpg" descr="A screenshot of a computer&#10;&#10;Description automatically generated"/>
                    <pic:cNvPicPr preferRelativeResize="0"/>
                  </pic:nvPicPr>
                  <pic:blipFill>
                    <a:blip r:embed="rId52"/>
                    <a:srcRect/>
                    <a:stretch>
                      <a:fillRect/>
                    </a:stretch>
                  </pic:blipFill>
                  <pic:spPr>
                    <a:xfrm>
                      <a:off x="0" y="0"/>
                      <a:ext cx="3003550" cy="4387850"/>
                    </a:xfrm>
                    <a:prstGeom prst="rect">
                      <a:avLst/>
                    </a:prstGeom>
                    <a:ln/>
                  </pic:spPr>
                </pic:pic>
              </a:graphicData>
            </a:graphic>
          </wp:inline>
        </w:drawing>
      </w:r>
    </w:p>
    <w:tbl>
      <w:tblPr>
        <w:tblW w:w="10815" w:type="dxa"/>
        <w:tblInd w:w="-5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15"/>
      </w:tblGrid>
      <w:tr w:rsidR="00CC1E05" w:rsidRPr="00BD3501" w14:paraId="52CA8F88" w14:textId="77777777" w:rsidTr="009227E3">
        <w:trPr>
          <w:trHeight w:val="440"/>
        </w:trPr>
        <w:tc>
          <w:tcPr>
            <w:tcW w:w="1081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57FCC39" w14:textId="7E259E00" w:rsidR="00CC1E05" w:rsidRPr="00BD3501" w:rsidRDefault="00CC1E05" w:rsidP="000E3722">
            <w:pPr>
              <w:pStyle w:val="FigureNoTitle"/>
            </w:pPr>
            <w:bookmarkStart w:id="220" w:name="_Toc144241186"/>
            <w:bookmarkStart w:id="221" w:name="_Toc190885383"/>
            <w:r w:rsidRPr="00BD3501">
              <w:t xml:space="preserve">Figure </w:t>
            </w:r>
            <w:r w:rsidR="008913FE" w:rsidRPr="00BD3501">
              <w:t>12</w:t>
            </w:r>
            <w:r w:rsidR="00A26F7B" w:rsidRPr="00BD3501">
              <w:t xml:space="preserve"> –</w:t>
            </w:r>
            <w:r w:rsidRPr="00BD3501">
              <w:t xml:space="preserve"> Model </w:t>
            </w:r>
            <w:r w:rsidR="00CD477B" w:rsidRPr="00BD3501">
              <w:t>re</w:t>
            </w:r>
            <w:r w:rsidRPr="00BD3501">
              <w:t>sults after trial audits using the benchmarking platform, health.aiaudit.org</w:t>
            </w:r>
            <w:bookmarkEnd w:id="220"/>
            <w:bookmarkEnd w:id="221"/>
          </w:p>
        </w:tc>
      </w:tr>
    </w:tbl>
    <w:p w14:paraId="081947D5" w14:textId="0C37C0E5" w:rsidR="00D15F7B" w:rsidRPr="00BD3501" w:rsidRDefault="000E3722" w:rsidP="00010AD8">
      <w:pPr>
        <w:pStyle w:val="Heading3"/>
      </w:pPr>
      <w:bookmarkStart w:id="222" w:name="_bntqulq1inhj" w:colFirst="0" w:colLast="0"/>
      <w:bookmarkStart w:id="223" w:name="_Toc144119984"/>
      <w:bookmarkStart w:id="224" w:name="_Toc144120029"/>
      <w:bookmarkStart w:id="225" w:name="_Toc144120074"/>
      <w:bookmarkStart w:id="226" w:name="_Toc144241153"/>
      <w:bookmarkStart w:id="227" w:name="_Toc190885348"/>
      <w:bookmarkEnd w:id="222"/>
      <w:r>
        <w:t>3.6.2</w:t>
      </w:r>
      <w:r>
        <w:tab/>
      </w:r>
      <w:r w:rsidR="00CC1E05" w:rsidRPr="00BD3501">
        <w:t xml:space="preserve">Audit </w:t>
      </w:r>
      <w:r w:rsidR="00117666" w:rsidRPr="00BD3501">
        <w:t>trial ch</w:t>
      </w:r>
      <w:r w:rsidR="00CC1E05" w:rsidRPr="00BD3501">
        <w:t>ecklist</w:t>
      </w:r>
      <w:bookmarkEnd w:id="223"/>
      <w:bookmarkEnd w:id="224"/>
      <w:bookmarkEnd w:id="225"/>
      <w:bookmarkEnd w:id="226"/>
      <w:bookmarkEnd w:id="227"/>
    </w:p>
    <w:p w14:paraId="6890A9C3" w14:textId="58C5A33C" w:rsidR="00D15F7B" w:rsidRPr="00BD3501" w:rsidRDefault="00CC1E05" w:rsidP="000E3722">
      <w:r w:rsidRPr="00BD3501">
        <w:t>An audit checklist was adapted from the FG, as part of the audit trial.</w:t>
      </w:r>
    </w:p>
    <w:p w14:paraId="6FF0B9BE" w14:textId="31140F29" w:rsidR="00141B94" w:rsidRPr="00BD3501" w:rsidRDefault="005A77A8" w:rsidP="000E3722">
      <w:r w:rsidRPr="00BD3501">
        <w:t>Descriptions of items on t</w:t>
      </w:r>
      <w:r w:rsidR="00CC1E05" w:rsidRPr="00BD3501">
        <w:t xml:space="preserve">he checklist </w:t>
      </w:r>
      <w:r w:rsidRPr="00BD3501">
        <w:t>fol</w:t>
      </w:r>
      <w:r w:rsidR="00CC1E05" w:rsidRPr="00BD3501">
        <w:t>low.</w:t>
      </w:r>
    </w:p>
    <w:p w14:paraId="283B0474" w14:textId="699673FB" w:rsidR="00D15F7B" w:rsidRPr="00BD3501" w:rsidRDefault="00CC1E05" w:rsidP="00010AD8">
      <w:pPr>
        <w:pStyle w:val="Headingb"/>
      </w:pPr>
      <w:r w:rsidRPr="00BD3501">
        <w:t xml:space="preserve">Working </w:t>
      </w:r>
      <w:r w:rsidR="005A77A8" w:rsidRPr="00BD3501">
        <w:t>d</w:t>
      </w:r>
      <w:r w:rsidRPr="00BD3501">
        <w:t>raft</w:t>
      </w:r>
    </w:p>
    <w:p w14:paraId="091B440A" w14:textId="475287ED" w:rsidR="00CC1E05" w:rsidRPr="00BD3501" w:rsidRDefault="00CC1E05" w:rsidP="000E3722">
      <w:r w:rsidRPr="00BD3501">
        <w:t xml:space="preserve">Table </w:t>
      </w:r>
      <w:r w:rsidR="005A77A8" w:rsidRPr="00BD3501">
        <w:t>5</w:t>
      </w:r>
      <w:r w:rsidRPr="00BD3501">
        <w:t xml:space="preserve"> consists of a minimum viable set of audit verification checklist items. This checklist is basically derived from the FG-AI4H standardized model survey questionnaire</w:t>
      </w:r>
      <w:r w:rsidR="002F544E">
        <w:t xml:space="preserve"> [</w:t>
      </w:r>
      <w:r w:rsidR="005F3926" w:rsidRPr="00BD3501">
        <w:t>116].</w:t>
      </w:r>
      <w:r w:rsidR="00D15F7B" w:rsidRPr="00BD3501">
        <w:t xml:space="preserve"> </w:t>
      </w:r>
      <w:r w:rsidR="005A77A8" w:rsidRPr="00BD3501">
        <w:t>It</w:t>
      </w:r>
      <w:r w:rsidRPr="00BD3501">
        <w:t xml:space="preserve"> </w:t>
      </w:r>
      <w:r w:rsidR="005A77A8" w:rsidRPr="00BD3501">
        <w:t>is</w:t>
      </w:r>
      <w:r w:rsidRPr="00BD3501">
        <w:t xml:space="preserve"> </w:t>
      </w:r>
      <w:r w:rsidR="005A77A8" w:rsidRPr="00BD3501">
        <w:t>evident</w:t>
      </w:r>
      <w:r w:rsidRPr="00BD3501">
        <w:t xml:space="preserve"> from </w:t>
      </w:r>
      <w:r w:rsidR="00946B04" w:rsidRPr="00BD3501">
        <w:t>Tabl</w:t>
      </w:r>
      <w:r w:rsidRPr="00BD3501">
        <w:t xml:space="preserve">e </w:t>
      </w:r>
      <w:r w:rsidR="00946B04" w:rsidRPr="00BD3501">
        <w:t xml:space="preserve">5 </w:t>
      </w:r>
      <w:r w:rsidRPr="00BD3501">
        <w:t xml:space="preserve">that the checklist items are categorized on the basis of their respective </w:t>
      </w:r>
      <w:r w:rsidR="00946B04" w:rsidRPr="00BD3501">
        <w:t>Machine Learning for Health (</w:t>
      </w:r>
      <w:r w:rsidRPr="00BD3501">
        <w:t>ML4H</w:t>
      </w:r>
      <w:r w:rsidR="00946B04" w:rsidRPr="00BD3501">
        <w:t>)</w:t>
      </w:r>
      <w:r w:rsidRPr="00BD3501">
        <w:t xml:space="preserve"> lifecycle stage, the applicable assessment criteria</w:t>
      </w:r>
      <w:r w:rsidR="00946B04" w:rsidRPr="00BD3501">
        <w:t xml:space="preserve"> and</w:t>
      </w:r>
      <w:r w:rsidRPr="00BD3501">
        <w:t xml:space="preserve"> the assessment type they signify.</w:t>
      </w:r>
    </w:p>
    <w:p w14:paraId="064F088E" w14:textId="3636C986" w:rsidR="00D15F7B" w:rsidRPr="00BD3501" w:rsidRDefault="009227E3" w:rsidP="00010AD8">
      <w:pPr>
        <w:pStyle w:val="Note"/>
      </w:pPr>
      <w:r w:rsidRPr="00BD3501">
        <w:t>NOTE –</w:t>
      </w:r>
      <w:r w:rsidR="00CC1E05" w:rsidRPr="00BD3501">
        <w:t xml:space="preserve"> Each audit team is free to expand, extend and modify the existing set of checklist items based on their TG </w:t>
      </w:r>
      <w:r w:rsidR="00946B04" w:rsidRPr="00BD3501">
        <w:t>or</w:t>
      </w:r>
      <w:r w:rsidR="00CC1E05" w:rsidRPr="00BD3501">
        <w:t xml:space="preserve"> use-case specific considerations and relevance.</w:t>
      </w:r>
    </w:p>
    <w:p w14:paraId="10F7515C" w14:textId="6EDDD997" w:rsidR="00CC1E05" w:rsidRPr="00BD3501" w:rsidRDefault="00CC1E05" w:rsidP="00010AD8">
      <w:pPr>
        <w:pStyle w:val="Headingb"/>
      </w:pPr>
      <w:r w:rsidRPr="00BD3501">
        <w:t xml:space="preserve">Task </w:t>
      </w:r>
      <w:r w:rsidR="00946B04" w:rsidRPr="00BD3501">
        <w:t>de</w:t>
      </w:r>
      <w:r w:rsidRPr="00BD3501">
        <w:t>scription</w:t>
      </w:r>
    </w:p>
    <w:p w14:paraId="7AF8FD13" w14:textId="35268AC7" w:rsidR="00CC1E05" w:rsidRPr="00BD3501" w:rsidRDefault="00BD3501" w:rsidP="00BD3501">
      <w:r w:rsidRPr="00BD3501">
        <w:t>1.</w:t>
      </w:r>
      <w:r w:rsidRPr="00BD3501">
        <w:tab/>
      </w:r>
      <w:r w:rsidR="00CC1E05" w:rsidRPr="00BD3501">
        <w:t xml:space="preserve">Please perform an expert review of the given checklist items and </w:t>
      </w:r>
      <w:r w:rsidR="00946B04" w:rsidRPr="00BD3501">
        <w:t>possibly</w:t>
      </w:r>
      <w:r w:rsidR="00CC1E05" w:rsidRPr="00BD3501">
        <w:t xml:space="preserve"> try to provide expert assessment feedback based on the following questions:</w:t>
      </w:r>
    </w:p>
    <w:p w14:paraId="3D11CD1F" w14:textId="5DE3A022" w:rsidR="00CC1E05" w:rsidRPr="00BD3501" w:rsidRDefault="00946B04" w:rsidP="00BD3501">
      <w:pPr>
        <w:pStyle w:val="Note"/>
      </w:pPr>
      <w:r w:rsidRPr="00BD3501">
        <w:t>NOTE –</w:t>
      </w:r>
      <w:r w:rsidR="000E3722">
        <w:t> </w:t>
      </w:r>
      <w:r w:rsidR="00CC1E05" w:rsidRPr="00BD3501">
        <w:t>All your expert responses can be marked directly on to the editable working document in the 'Remarks' column of the table</w:t>
      </w:r>
      <w:r w:rsidRPr="00BD3501">
        <w:t>.</w:t>
      </w:r>
    </w:p>
    <w:p w14:paraId="6EF6E49E" w14:textId="44659B6F" w:rsidR="00CC1E05" w:rsidRPr="00BD3501" w:rsidRDefault="00BD3501" w:rsidP="000E3722">
      <w:pPr>
        <w:pStyle w:val="enumlev1"/>
      </w:pPr>
      <w:r w:rsidRPr="00BD3501">
        <w:t>a)</w:t>
      </w:r>
      <w:r w:rsidRPr="00BD3501">
        <w:tab/>
      </w:r>
      <w:r w:rsidR="00CC1E05" w:rsidRPr="00BD3501">
        <w:t xml:space="preserve">Is the given set of checklist items comprehensive enough and </w:t>
      </w:r>
      <w:r w:rsidR="00946B04" w:rsidRPr="00BD3501">
        <w:t>does</w:t>
      </w:r>
      <w:r w:rsidR="00CC1E05" w:rsidRPr="00BD3501">
        <w:t xml:space="preserve"> it cover all the relevant ML4H lifecycle requirements (ML technology, </w:t>
      </w:r>
      <w:r w:rsidR="00946B04" w:rsidRPr="00BD3501">
        <w:t>clinical, regulatory and ethical</w:t>
      </w:r>
      <w:r w:rsidR="00CC1E05" w:rsidRPr="00BD3501">
        <w:t xml:space="preserve">). If </w:t>
      </w:r>
      <w:r>
        <w:t>"</w:t>
      </w:r>
      <w:r w:rsidR="00CC1E05" w:rsidRPr="00BD3501">
        <w:t>N</w:t>
      </w:r>
      <w:r w:rsidR="00165507" w:rsidRPr="00BD3501">
        <w:t>o</w:t>
      </w:r>
      <w:r>
        <w:t>"</w:t>
      </w:r>
      <w:r w:rsidR="00CC1E05" w:rsidRPr="00BD3501">
        <w:t>, please indicate the missing aspects</w:t>
      </w:r>
      <w:r w:rsidR="003541D0" w:rsidRPr="00BD3501">
        <w:t>.</w:t>
      </w:r>
    </w:p>
    <w:p w14:paraId="10AD70BF" w14:textId="2ED4998C" w:rsidR="00CC1E05" w:rsidRPr="00BD3501" w:rsidRDefault="00BD3501" w:rsidP="000E3722">
      <w:pPr>
        <w:pStyle w:val="enumlev1"/>
      </w:pPr>
      <w:r w:rsidRPr="00BD3501">
        <w:lastRenderedPageBreak/>
        <w:t>b)</w:t>
      </w:r>
      <w:r w:rsidRPr="00BD3501">
        <w:tab/>
      </w:r>
      <w:r w:rsidR="00CC1E05" w:rsidRPr="00BD3501">
        <w:t xml:space="preserve">From the given set, are there any checklist items that </w:t>
      </w:r>
      <w:r w:rsidR="003541D0" w:rsidRPr="00BD3501">
        <w:t>are</w:t>
      </w:r>
      <w:r w:rsidR="00CC1E05" w:rsidRPr="00BD3501">
        <w:t xml:space="preserve"> conflicting or ambiguous to the de</w:t>
      </w:r>
      <w:r w:rsidR="003541D0" w:rsidRPr="00BD3501">
        <w:t>term</w:t>
      </w:r>
      <w:r w:rsidR="00CC1E05" w:rsidRPr="00BD3501">
        <w:t xml:space="preserve">ining context and hence need further clarification, correction, modification or substitution? If </w:t>
      </w:r>
      <w:r>
        <w:t>"</w:t>
      </w:r>
      <w:r w:rsidR="00CC1E05" w:rsidRPr="00BD3501">
        <w:t>Yes</w:t>
      </w:r>
      <w:r>
        <w:t>"</w:t>
      </w:r>
      <w:r w:rsidR="00CC1E05" w:rsidRPr="00BD3501">
        <w:t>, please indicate them</w:t>
      </w:r>
      <w:r w:rsidR="003541D0" w:rsidRPr="00BD3501">
        <w:t>.</w:t>
      </w:r>
    </w:p>
    <w:p w14:paraId="68CAFFDD" w14:textId="5A6C44FC" w:rsidR="00CC1E05" w:rsidRPr="00BD3501" w:rsidRDefault="00BD3501" w:rsidP="000E3722">
      <w:pPr>
        <w:pStyle w:val="enumlev1"/>
      </w:pPr>
      <w:r w:rsidRPr="00BD3501">
        <w:t>c)</w:t>
      </w:r>
      <w:r w:rsidRPr="00BD3501">
        <w:tab/>
      </w:r>
      <w:r w:rsidR="00CC1E05" w:rsidRPr="00BD3501">
        <w:t xml:space="preserve">From the given set, are there any checklist items that identify as not applicable or not valid to </w:t>
      </w:r>
      <w:r w:rsidR="003541D0" w:rsidRPr="00BD3501">
        <w:t>a</w:t>
      </w:r>
      <w:r w:rsidR="00CC1E05" w:rsidRPr="00BD3501">
        <w:t xml:space="preserve"> particular TG </w:t>
      </w:r>
      <w:r w:rsidR="003541D0" w:rsidRPr="00BD3501">
        <w:t>or</w:t>
      </w:r>
      <w:r w:rsidR="00CC1E05" w:rsidRPr="00BD3501">
        <w:t xml:space="preserve"> </w:t>
      </w:r>
      <w:r w:rsidR="003541D0" w:rsidRPr="00BD3501">
        <w:t>us</w:t>
      </w:r>
      <w:r w:rsidR="00CC1E05" w:rsidRPr="00BD3501">
        <w:t xml:space="preserve">e case? If </w:t>
      </w:r>
      <w:r>
        <w:t>"</w:t>
      </w:r>
      <w:r w:rsidR="00CC1E05" w:rsidRPr="00BD3501">
        <w:t>Yes</w:t>
      </w:r>
      <w:r>
        <w:t>"</w:t>
      </w:r>
      <w:r w:rsidR="00CC1E05" w:rsidRPr="00BD3501">
        <w:t>, please indicate them along with the respective exclusion criteria.</w:t>
      </w:r>
    </w:p>
    <w:p w14:paraId="2BB91447" w14:textId="2CC50950" w:rsidR="00D15F7B" w:rsidRPr="00BD3501" w:rsidRDefault="00BD3501" w:rsidP="000E3722">
      <w:pPr>
        <w:pStyle w:val="enumlev1"/>
      </w:pPr>
      <w:r w:rsidRPr="00BD3501">
        <w:t>d)</w:t>
      </w:r>
      <w:r w:rsidRPr="00BD3501">
        <w:tab/>
      </w:r>
      <w:r w:rsidR="003541D0" w:rsidRPr="00BD3501">
        <w:t>Are</w:t>
      </w:r>
      <w:r w:rsidR="00CC1E05" w:rsidRPr="00BD3501">
        <w:t xml:space="preserve"> any additional checklist items</w:t>
      </w:r>
      <w:r w:rsidR="003541D0" w:rsidRPr="00BD3501">
        <w:t xml:space="preserve"> proposed</w:t>
      </w:r>
      <w:r w:rsidR="00CC1E05" w:rsidRPr="00BD3501">
        <w:t xml:space="preserve">? If </w:t>
      </w:r>
      <w:r>
        <w:t>"</w:t>
      </w:r>
      <w:r w:rsidR="00CC1E05" w:rsidRPr="00BD3501">
        <w:t>Yes</w:t>
      </w:r>
      <w:r>
        <w:t>"</w:t>
      </w:r>
      <w:r w:rsidR="00CC1E05" w:rsidRPr="00BD3501">
        <w:t>, please indicate them along with the respective inclusion criteria</w:t>
      </w:r>
      <w:r w:rsidR="003541D0" w:rsidRPr="00BD3501">
        <w:t>.</w:t>
      </w:r>
    </w:p>
    <w:p w14:paraId="309B69CF" w14:textId="5C43EEA1" w:rsidR="00CC1E05" w:rsidRPr="00BD3501" w:rsidRDefault="00BD3501" w:rsidP="00BD3501">
      <w:r w:rsidRPr="00BD3501">
        <w:t>2.</w:t>
      </w:r>
      <w:r w:rsidRPr="00BD3501">
        <w:tab/>
      </w:r>
      <w:r w:rsidR="00CC1E05" w:rsidRPr="00BD3501">
        <w:t xml:space="preserve">Based on expert assessment, please </w:t>
      </w:r>
      <w:r w:rsidR="003541D0" w:rsidRPr="00BD3501">
        <w:t xml:space="preserve">in column 6 </w:t>
      </w:r>
      <w:r w:rsidR="00CC1E05" w:rsidRPr="00BD3501">
        <w:t xml:space="preserve">assign a significance level </w:t>
      </w:r>
      <w:r w:rsidR="003541D0" w:rsidRPr="00BD3501">
        <w:t>or</w:t>
      </w:r>
      <w:r w:rsidR="00CC1E05" w:rsidRPr="00BD3501">
        <w:t xml:space="preserve"> conformance priority to each of the checklist items listed. A first level criteri</w:t>
      </w:r>
      <w:r w:rsidR="003541D0" w:rsidRPr="00BD3501">
        <w:t>on</w:t>
      </w:r>
      <w:r w:rsidR="00CC1E05" w:rsidRPr="00BD3501">
        <w:t xml:space="preserve"> could be to assess the </w:t>
      </w:r>
      <w:r w:rsidR="003541D0" w:rsidRPr="00BD3501">
        <w:t xml:space="preserve">expected conformance significance </w:t>
      </w:r>
      <w:r w:rsidR="00CC1E05" w:rsidRPr="00BD3501">
        <w:t>of a particular checklist item with respect to the applicable ML4H regulations, laws, standards, guidelines and best practices.</w:t>
      </w:r>
    </w:p>
    <w:p w14:paraId="5536E95D" w14:textId="642410E2" w:rsidR="00CC1E05" w:rsidRPr="00BD3501" w:rsidRDefault="00CC1E05" w:rsidP="00BD3501">
      <w:r w:rsidRPr="00BD3501">
        <w:t xml:space="preserve">The significance level may be assigned a categorical label from among the following </w:t>
      </w:r>
      <w:r w:rsidR="003541D0" w:rsidRPr="00BD3501">
        <w:t>four</w:t>
      </w:r>
      <w:r w:rsidRPr="00BD3501">
        <w:t xml:space="preserve"> types:</w:t>
      </w:r>
      <w:r w:rsidR="00D15F7B" w:rsidRPr="00BD3501">
        <w:t xml:space="preserve"> </w:t>
      </w:r>
      <w:r w:rsidRPr="00BD3501">
        <w:t>mandatory</w:t>
      </w:r>
      <w:r w:rsidR="003541D0" w:rsidRPr="00BD3501">
        <w:t>;</w:t>
      </w:r>
      <w:r w:rsidRPr="00BD3501">
        <w:t xml:space="preserve"> preferred</w:t>
      </w:r>
      <w:r w:rsidR="003541D0" w:rsidRPr="00BD3501">
        <w:t>;</w:t>
      </w:r>
      <w:r w:rsidRPr="00BD3501">
        <w:t xml:space="preserve"> conditional</w:t>
      </w:r>
      <w:r w:rsidR="003541D0" w:rsidRPr="00BD3501">
        <w:t>;</w:t>
      </w:r>
      <w:r w:rsidRPr="00BD3501">
        <w:t xml:space="preserve"> or optional based on its TG </w:t>
      </w:r>
      <w:r w:rsidR="003541D0" w:rsidRPr="00BD3501">
        <w:t>or</w:t>
      </w:r>
      <w:r w:rsidRPr="00BD3501">
        <w:t xml:space="preserve"> use-case specific significance</w:t>
      </w:r>
      <w:r w:rsidR="00165507" w:rsidRPr="00BD3501">
        <w:t>.</w:t>
      </w:r>
    </w:p>
    <w:p w14:paraId="4EB7ED5A" w14:textId="77777777" w:rsidR="00BD3501" w:rsidRDefault="00CC1E05" w:rsidP="00BD3501">
      <w:pPr>
        <w:pStyle w:val="Headingb"/>
      </w:pPr>
      <w:r w:rsidRPr="00BD3501">
        <w:t>Purpose</w:t>
      </w:r>
    </w:p>
    <w:p w14:paraId="36A37358" w14:textId="5DE90028" w:rsidR="00CC1E05" w:rsidRPr="00BD3501" w:rsidRDefault="00CC1E05" w:rsidP="00BD3501">
      <w:r w:rsidRPr="00BD3501">
        <w:t xml:space="preserve">This set of verification checklists </w:t>
      </w:r>
      <w:r w:rsidR="003541D0" w:rsidRPr="00BD3501">
        <w:t>is</w:t>
      </w:r>
      <w:r w:rsidRPr="00BD3501">
        <w:t xml:space="preserve"> reviewed, finalized, vetted and approved by the audit experts. This approved set of checklists </w:t>
      </w:r>
      <w:r w:rsidR="003541D0" w:rsidRPr="00BD3501">
        <w:t>then</w:t>
      </w:r>
      <w:r w:rsidRPr="00BD3501">
        <w:t xml:space="preserve"> serve</w:t>
      </w:r>
      <w:r w:rsidR="003541D0" w:rsidRPr="00BD3501">
        <w:t>s</w:t>
      </w:r>
      <w:r w:rsidRPr="00BD3501">
        <w:t xml:space="preserve"> as a questionnaire </w:t>
      </w:r>
      <w:r w:rsidR="005079E9" w:rsidRPr="00BD3501">
        <w:t>for</w:t>
      </w:r>
      <w:r w:rsidRPr="00BD3501">
        <w:t xml:space="preserve"> TG </w:t>
      </w:r>
      <w:r w:rsidR="005079E9" w:rsidRPr="00BD3501">
        <w:t>use c</w:t>
      </w:r>
      <w:r w:rsidRPr="00BD3501">
        <w:t xml:space="preserve">ase developers to fill in their response. The response </w:t>
      </w:r>
      <w:r w:rsidR="005079E9" w:rsidRPr="00BD3501">
        <w:t>or</w:t>
      </w:r>
      <w:r w:rsidRPr="00BD3501">
        <w:t xml:space="preserve"> results are verified</w:t>
      </w:r>
      <w:r w:rsidR="00FE5B53" w:rsidRPr="00BD3501">
        <w:t xml:space="preserve"> </w:t>
      </w:r>
      <w:r w:rsidRPr="00BD3501">
        <w:t>(with the help of quantitative and qualitative records</w:t>
      </w:r>
      <w:r w:rsidR="008F1406" w:rsidRPr="00BD3501">
        <w:t xml:space="preserve">, </w:t>
      </w:r>
      <w:r w:rsidRPr="00BD3501">
        <w:t>proofs</w:t>
      </w:r>
      <w:r w:rsidR="008F1406" w:rsidRPr="00BD3501">
        <w:t xml:space="preserve"> or </w:t>
      </w:r>
      <w:r w:rsidRPr="00BD3501">
        <w:t>evidence)</w:t>
      </w:r>
      <w:r w:rsidR="00D15F7B" w:rsidRPr="00BD3501">
        <w:t xml:space="preserve"> </w:t>
      </w:r>
      <w:r w:rsidRPr="00BD3501">
        <w:t>and validated (by applicable test cases) for conformity assessment to generate a</w:t>
      </w:r>
      <w:r w:rsidR="005079E9" w:rsidRPr="00BD3501">
        <w:t xml:space="preserve"> fi</w:t>
      </w:r>
      <w:r w:rsidRPr="00BD3501">
        <w:t>n</w:t>
      </w:r>
      <w:r w:rsidR="005079E9" w:rsidRPr="00BD3501">
        <w:t>al</w:t>
      </w:r>
      <w:r w:rsidRPr="00BD3501">
        <w:t xml:space="preserve"> audit report.</w:t>
      </w:r>
    </w:p>
    <w:p w14:paraId="328A2640" w14:textId="1E166103" w:rsidR="00D15F7B" w:rsidRPr="00BD3501" w:rsidRDefault="003541D0" w:rsidP="00BD3501">
      <w:pPr>
        <w:pStyle w:val="Note"/>
      </w:pPr>
      <w:r w:rsidRPr="00BD3501">
        <w:t>NOTE –</w:t>
      </w:r>
      <w:r w:rsidR="000E3722">
        <w:t> </w:t>
      </w:r>
      <w:r w:rsidR="00CC1E05" w:rsidRPr="00BD3501">
        <w:t>Since this</w:t>
      </w:r>
      <w:r w:rsidR="00D15F7B" w:rsidRPr="00BD3501">
        <w:t xml:space="preserve"> </w:t>
      </w:r>
      <w:r w:rsidR="00CC1E05" w:rsidRPr="00BD3501">
        <w:t>set of checklists serves as a common interface to both use case developers and the audit experts for the process of designing the check</w:t>
      </w:r>
      <w:r w:rsidR="00BD3501">
        <w:t xml:space="preserve"> </w:t>
      </w:r>
      <w:r w:rsidR="00CC1E05" w:rsidRPr="00BD3501">
        <w:t>list</w:t>
      </w:r>
      <w:r w:rsidR="00BD3501">
        <w:t xml:space="preserve"> </w:t>
      </w:r>
      <w:r w:rsidR="008F1406" w:rsidRPr="00BD3501">
        <w:t>or</w:t>
      </w:r>
      <w:r w:rsidR="00BD3501">
        <w:t xml:space="preserve"> </w:t>
      </w:r>
      <w:r w:rsidR="00CC1E05" w:rsidRPr="00BD3501">
        <w:t>questionnaire, both parties (audit experts and TG</w:t>
      </w:r>
      <w:r w:rsidR="00BD3501">
        <w:t xml:space="preserve"> </w:t>
      </w:r>
      <w:r w:rsidR="008F1406" w:rsidRPr="00BD3501">
        <w:t>or</w:t>
      </w:r>
      <w:r w:rsidR="00BD3501">
        <w:t xml:space="preserve"> </w:t>
      </w:r>
      <w:r w:rsidR="00CC1E05" w:rsidRPr="00BD3501">
        <w:t xml:space="preserve">domain experts) </w:t>
      </w:r>
      <w:r w:rsidR="008F1406" w:rsidRPr="00BD3501">
        <w:t xml:space="preserve">are encouraged </w:t>
      </w:r>
      <w:r w:rsidR="00CC1E05" w:rsidRPr="00BD3501">
        <w:t>to collaborat</w:t>
      </w:r>
      <w:r w:rsidR="008F1406" w:rsidRPr="00BD3501">
        <w:t>e</w:t>
      </w:r>
      <w:r w:rsidR="00CC1E05" w:rsidRPr="00BD3501">
        <w:t xml:space="preserve"> on this so that there is consensus and less confusion at the real audit time</w:t>
      </w:r>
      <w:r w:rsidR="00D15F7B" w:rsidRPr="00BD3501">
        <w:t>.</w:t>
      </w:r>
    </w:p>
    <w:p w14:paraId="2E83922F" w14:textId="77777777" w:rsidR="008F1406" w:rsidRPr="00BD3501" w:rsidRDefault="008F1406" w:rsidP="00D95EC1">
      <w:bookmarkStart w:id="228" w:name="_1fob9te" w:colFirst="0" w:colLast="0"/>
      <w:bookmarkStart w:id="229" w:name="_Toc144241175"/>
      <w:bookmarkEnd w:id="228"/>
    </w:p>
    <w:p w14:paraId="5015FBBA" w14:textId="77777777" w:rsidR="001A7EC5" w:rsidRPr="00BD3501" w:rsidRDefault="001A7EC5" w:rsidP="00D95EC1">
      <w:pPr>
        <w:sectPr w:rsidR="001A7EC5" w:rsidRPr="00BD3501" w:rsidSect="001A1954">
          <w:headerReference w:type="default" r:id="rId53"/>
          <w:type w:val="oddPage"/>
          <w:pgSz w:w="11907" w:h="16840" w:code="9"/>
          <w:pgMar w:top="1134" w:right="1134" w:bottom="1134" w:left="1134" w:header="567" w:footer="567" w:gutter="0"/>
          <w:pgNumType w:start="1"/>
          <w:cols w:space="708"/>
          <w:docGrid w:linePitch="360"/>
        </w:sectPr>
      </w:pPr>
    </w:p>
    <w:tbl>
      <w:tblPr>
        <w:tblStyle w:val="TableGrid"/>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8"/>
        <w:gridCol w:w="1194"/>
        <w:gridCol w:w="1205"/>
        <w:gridCol w:w="5228"/>
        <w:gridCol w:w="2134"/>
        <w:gridCol w:w="1250"/>
        <w:gridCol w:w="1960"/>
      </w:tblGrid>
      <w:tr w:rsidR="000E3722" w:rsidRPr="00BD3501" w14:paraId="58CC1FCD" w14:textId="77777777" w:rsidTr="000E3722">
        <w:trPr>
          <w:tblHeader/>
          <w:jc w:val="center"/>
        </w:trPr>
        <w:tc>
          <w:tcPr>
            <w:tcW w:w="5000" w:type="pct"/>
            <w:gridSpan w:val="7"/>
            <w:tcBorders>
              <w:top w:val="nil"/>
              <w:left w:val="nil"/>
              <w:bottom w:val="single" w:sz="4" w:space="0" w:color="auto"/>
              <w:right w:val="nil"/>
            </w:tcBorders>
            <w:shd w:val="clear" w:color="auto" w:fill="auto"/>
            <w:vAlign w:val="center"/>
          </w:tcPr>
          <w:p w14:paraId="65646D90" w14:textId="41A80B15" w:rsidR="000E3722" w:rsidRPr="00BD3501" w:rsidRDefault="000E3722" w:rsidP="000E3722">
            <w:pPr>
              <w:pStyle w:val="TableNoTitle0"/>
              <w:rPr>
                <w:sz w:val="20"/>
              </w:rPr>
            </w:pPr>
            <w:bookmarkStart w:id="230" w:name="_Toc190885370"/>
            <w:bookmarkEnd w:id="229"/>
            <w:r w:rsidRPr="00BD3501">
              <w:lastRenderedPageBreak/>
              <w:t>Table 5 – Draft audit verification checklist</w:t>
            </w:r>
            <w:bookmarkEnd w:id="230"/>
          </w:p>
        </w:tc>
      </w:tr>
      <w:tr w:rsidR="00BD3501" w:rsidRPr="00BD3501" w14:paraId="6C2D5684" w14:textId="77777777" w:rsidTr="000E3722">
        <w:trPr>
          <w:tblHeader/>
          <w:jc w:val="center"/>
        </w:trPr>
        <w:tc>
          <w:tcPr>
            <w:tcW w:w="0" w:type="auto"/>
            <w:tcBorders>
              <w:top w:val="single" w:sz="4" w:space="0" w:color="auto"/>
            </w:tcBorders>
            <w:shd w:val="clear" w:color="auto" w:fill="auto"/>
            <w:vAlign w:val="center"/>
          </w:tcPr>
          <w:p w14:paraId="13732181" w14:textId="58D42DEC" w:rsidR="001A7EC5" w:rsidRPr="00BD3501" w:rsidRDefault="001A7EC5" w:rsidP="00D95EC1">
            <w:pPr>
              <w:pStyle w:val="Tablehead"/>
              <w:rPr>
                <w:sz w:val="20"/>
              </w:rPr>
            </w:pPr>
            <w:r w:rsidRPr="00BD3501">
              <w:rPr>
                <w:sz w:val="20"/>
              </w:rPr>
              <w:t>ML4H process lifecycle stage</w:t>
            </w:r>
          </w:p>
        </w:tc>
        <w:tc>
          <w:tcPr>
            <w:tcW w:w="0" w:type="auto"/>
            <w:tcBorders>
              <w:top w:val="single" w:sz="4" w:space="0" w:color="auto"/>
            </w:tcBorders>
            <w:shd w:val="clear" w:color="auto" w:fill="auto"/>
            <w:vAlign w:val="center"/>
          </w:tcPr>
          <w:p w14:paraId="0EE61F9B" w14:textId="146C77B0" w:rsidR="001A7EC5" w:rsidRPr="00BD3501" w:rsidRDefault="001A7EC5" w:rsidP="00D95EC1">
            <w:pPr>
              <w:pStyle w:val="Tablehead"/>
              <w:rPr>
                <w:sz w:val="20"/>
              </w:rPr>
            </w:pPr>
            <w:r w:rsidRPr="00BD3501">
              <w:rPr>
                <w:sz w:val="20"/>
              </w:rPr>
              <w:t>Assessment criteria</w:t>
            </w:r>
          </w:p>
        </w:tc>
        <w:tc>
          <w:tcPr>
            <w:tcW w:w="0" w:type="auto"/>
            <w:tcBorders>
              <w:top w:val="single" w:sz="4" w:space="0" w:color="auto"/>
            </w:tcBorders>
            <w:shd w:val="clear" w:color="auto" w:fill="auto"/>
            <w:vAlign w:val="center"/>
          </w:tcPr>
          <w:p w14:paraId="04A6E451" w14:textId="73BC4A70" w:rsidR="001A7EC5" w:rsidRPr="00BD3501" w:rsidRDefault="001A7EC5" w:rsidP="00D95EC1">
            <w:pPr>
              <w:pStyle w:val="Tablehead"/>
              <w:rPr>
                <w:sz w:val="20"/>
              </w:rPr>
            </w:pPr>
            <w:r w:rsidRPr="00BD3501">
              <w:rPr>
                <w:sz w:val="20"/>
              </w:rPr>
              <w:t>Assessment type</w:t>
            </w:r>
          </w:p>
        </w:tc>
        <w:tc>
          <w:tcPr>
            <w:tcW w:w="1868" w:type="pct"/>
            <w:tcBorders>
              <w:top w:val="single" w:sz="4" w:space="0" w:color="auto"/>
            </w:tcBorders>
            <w:shd w:val="clear" w:color="auto" w:fill="auto"/>
            <w:vAlign w:val="center"/>
          </w:tcPr>
          <w:p w14:paraId="1C5071DA" w14:textId="1693DF01" w:rsidR="001A7EC5" w:rsidRPr="00BD3501" w:rsidRDefault="001A7EC5" w:rsidP="00D95EC1">
            <w:pPr>
              <w:pStyle w:val="Tablehead"/>
              <w:rPr>
                <w:sz w:val="20"/>
              </w:rPr>
            </w:pPr>
            <w:r w:rsidRPr="00BD3501">
              <w:rPr>
                <w:sz w:val="20"/>
              </w:rPr>
              <w:t>Audit verification checklist item</w:t>
            </w:r>
          </w:p>
        </w:tc>
        <w:tc>
          <w:tcPr>
            <w:tcW w:w="799" w:type="pct"/>
            <w:tcBorders>
              <w:top w:val="single" w:sz="4" w:space="0" w:color="auto"/>
            </w:tcBorders>
            <w:shd w:val="clear" w:color="auto" w:fill="auto"/>
            <w:vAlign w:val="center"/>
          </w:tcPr>
          <w:p w14:paraId="255669B5" w14:textId="0F32446C" w:rsidR="001A7EC5" w:rsidRPr="00BD3501" w:rsidRDefault="001A7EC5" w:rsidP="00D95EC1">
            <w:pPr>
              <w:pStyle w:val="Tablehead"/>
              <w:rPr>
                <w:sz w:val="20"/>
              </w:rPr>
            </w:pPr>
            <w:r w:rsidRPr="00BD3501">
              <w:rPr>
                <w:sz w:val="20"/>
              </w:rPr>
              <w:t>Assessment attribute or metric</w:t>
            </w:r>
          </w:p>
        </w:tc>
        <w:tc>
          <w:tcPr>
            <w:tcW w:w="0" w:type="auto"/>
            <w:tcBorders>
              <w:top w:val="single" w:sz="4" w:space="0" w:color="auto"/>
            </w:tcBorders>
            <w:shd w:val="clear" w:color="auto" w:fill="auto"/>
            <w:vAlign w:val="center"/>
          </w:tcPr>
          <w:p w14:paraId="59EE4B0C" w14:textId="2F50A9BF" w:rsidR="001A7EC5" w:rsidRPr="00BD3501" w:rsidRDefault="001A7EC5" w:rsidP="00D95EC1">
            <w:pPr>
              <w:pStyle w:val="Tablehead"/>
              <w:rPr>
                <w:sz w:val="20"/>
              </w:rPr>
            </w:pPr>
            <w:r w:rsidRPr="00BD3501">
              <w:rPr>
                <w:sz w:val="20"/>
              </w:rPr>
              <w:t>Significance level</w:t>
            </w:r>
          </w:p>
        </w:tc>
        <w:tc>
          <w:tcPr>
            <w:tcW w:w="0" w:type="auto"/>
            <w:tcBorders>
              <w:top w:val="single" w:sz="4" w:space="0" w:color="auto"/>
            </w:tcBorders>
            <w:shd w:val="clear" w:color="auto" w:fill="auto"/>
            <w:vAlign w:val="center"/>
          </w:tcPr>
          <w:p w14:paraId="156F5C1C" w14:textId="6065AD1E" w:rsidR="001A7EC5" w:rsidRPr="00BD3501" w:rsidRDefault="001A7EC5" w:rsidP="00D95EC1">
            <w:pPr>
              <w:pStyle w:val="Tablehead"/>
              <w:rPr>
                <w:sz w:val="20"/>
              </w:rPr>
            </w:pPr>
            <w:r w:rsidRPr="00BD3501">
              <w:rPr>
                <w:sz w:val="20"/>
              </w:rPr>
              <w:t>Verification and validation record or</w:t>
            </w:r>
            <w:r w:rsidR="000E3722">
              <w:rPr>
                <w:sz w:val="20"/>
              </w:rPr>
              <w:t> </w:t>
            </w:r>
            <w:r w:rsidRPr="00BD3501">
              <w:rPr>
                <w:sz w:val="20"/>
              </w:rPr>
              <w:t>proof</w:t>
            </w:r>
          </w:p>
        </w:tc>
      </w:tr>
      <w:tr w:rsidR="00BD3501" w:rsidRPr="00BD3501" w14:paraId="39CCAE56" w14:textId="77777777" w:rsidTr="000E3722">
        <w:trPr>
          <w:jc w:val="center"/>
        </w:trPr>
        <w:tc>
          <w:tcPr>
            <w:tcW w:w="0" w:type="auto"/>
            <w:shd w:val="clear" w:color="auto" w:fill="auto"/>
          </w:tcPr>
          <w:p w14:paraId="225CF693" w14:textId="77777777" w:rsidR="001A7EC5" w:rsidRPr="00BD3501" w:rsidRDefault="001A7EC5" w:rsidP="000E3722">
            <w:pPr>
              <w:pStyle w:val="Tabletext"/>
              <w:spacing w:before="20" w:after="20"/>
              <w:rPr>
                <w:sz w:val="20"/>
              </w:rPr>
            </w:pPr>
            <w:r w:rsidRPr="00BD3501">
              <w:rPr>
                <w:sz w:val="20"/>
              </w:rPr>
              <w:t>Planning</w:t>
            </w:r>
          </w:p>
        </w:tc>
        <w:tc>
          <w:tcPr>
            <w:tcW w:w="0" w:type="auto"/>
            <w:shd w:val="clear" w:color="auto" w:fill="auto"/>
          </w:tcPr>
          <w:p w14:paraId="636C192D" w14:textId="77777777" w:rsidR="001A7EC5" w:rsidRPr="00BD3501" w:rsidRDefault="001A7EC5" w:rsidP="000E3722">
            <w:pPr>
              <w:pStyle w:val="Tabletext"/>
              <w:spacing w:before="20" w:after="20"/>
              <w:rPr>
                <w:sz w:val="20"/>
              </w:rPr>
            </w:pPr>
            <w:r w:rsidRPr="00BD3501">
              <w:rPr>
                <w:sz w:val="20"/>
              </w:rPr>
              <w:t>Regulatory assessment</w:t>
            </w:r>
          </w:p>
        </w:tc>
        <w:tc>
          <w:tcPr>
            <w:tcW w:w="0" w:type="auto"/>
            <w:shd w:val="clear" w:color="auto" w:fill="auto"/>
          </w:tcPr>
          <w:p w14:paraId="450EC0E5" w14:textId="77777777" w:rsidR="001A7EC5" w:rsidRPr="00BD3501" w:rsidRDefault="001A7EC5" w:rsidP="000E3722">
            <w:pPr>
              <w:pStyle w:val="Tabletext"/>
              <w:spacing w:before="20" w:after="20"/>
              <w:rPr>
                <w:sz w:val="20"/>
              </w:rPr>
            </w:pPr>
            <w:r w:rsidRPr="00BD3501">
              <w:rPr>
                <w:sz w:val="20"/>
              </w:rPr>
              <w:t>Qualitative</w:t>
            </w:r>
          </w:p>
        </w:tc>
        <w:tc>
          <w:tcPr>
            <w:tcW w:w="1868" w:type="pct"/>
            <w:shd w:val="clear" w:color="auto" w:fill="auto"/>
          </w:tcPr>
          <w:p w14:paraId="620ADA18" w14:textId="77777777" w:rsidR="001A7EC5" w:rsidRPr="00BD3501" w:rsidRDefault="001A7EC5" w:rsidP="000E3722">
            <w:pPr>
              <w:pStyle w:val="Tabletext"/>
              <w:spacing w:before="20" w:after="20"/>
              <w:rPr>
                <w:sz w:val="20"/>
              </w:rPr>
            </w:pPr>
            <w:r w:rsidRPr="00BD3501">
              <w:rPr>
                <w:sz w:val="20"/>
              </w:rPr>
              <w:t>Product name and version</w:t>
            </w:r>
          </w:p>
        </w:tc>
        <w:tc>
          <w:tcPr>
            <w:tcW w:w="799" w:type="pct"/>
            <w:shd w:val="clear" w:color="auto" w:fill="auto"/>
          </w:tcPr>
          <w:p w14:paraId="763B44EE" w14:textId="59ACF554" w:rsidR="001A7EC5" w:rsidRPr="00BD3501" w:rsidRDefault="001A7EC5" w:rsidP="000E3722">
            <w:pPr>
              <w:pStyle w:val="Tabletext"/>
              <w:spacing w:before="20" w:after="20"/>
              <w:rPr>
                <w:sz w:val="20"/>
              </w:rPr>
            </w:pPr>
            <w:r w:rsidRPr="00BD3501">
              <w:rPr>
                <w:sz w:val="20"/>
              </w:rPr>
              <w:t>Intended use or product specification</w:t>
            </w:r>
          </w:p>
        </w:tc>
        <w:tc>
          <w:tcPr>
            <w:tcW w:w="0" w:type="auto"/>
            <w:shd w:val="clear" w:color="auto" w:fill="auto"/>
          </w:tcPr>
          <w:p w14:paraId="5AD046D6" w14:textId="77777777" w:rsidR="001A7EC5" w:rsidRPr="00BD3501" w:rsidRDefault="001A7EC5" w:rsidP="000E3722">
            <w:pPr>
              <w:pStyle w:val="Tabletext"/>
              <w:spacing w:before="20" w:after="20"/>
              <w:rPr>
                <w:sz w:val="20"/>
              </w:rPr>
            </w:pPr>
            <w:r w:rsidRPr="00BD3501">
              <w:rPr>
                <w:sz w:val="20"/>
              </w:rPr>
              <w:t>Mandatory</w:t>
            </w:r>
          </w:p>
        </w:tc>
        <w:tc>
          <w:tcPr>
            <w:tcW w:w="0" w:type="auto"/>
            <w:shd w:val="clear" w:color="auto" w:fill="auto"/>
          </w:tcPr>
          <w:p w14:paraId="70B3B8FD" w14:textId="77777777" w:rsidR="001A7EC5" w:rsidRPr="00BD3501" w:rsidRDefault="001A7EC5" w:rsidP="000E3722">
            <w:pPr>
              <w:pStyle w:val="Tabletext"/>
              <w:spacing w:before="20" w:after="20"/>
              <w:rPr>
                <w:sz w:val="20"/>
                <w:szCs w:val="18"/>
              </w:rPr>
            </w:pPr>
          </w:p>
        </w:tc>
      </w:tr>
      <w:tr w:rsidR="00BD3501" w:rsidRPr="00BD3501" w14:paraId="5974DAA1" w14:textId="77777777" w:rsidTr="000E3722">
        <w:trPr>
          <w:jc w:val="center"/>
        </w:trPr>
        <w:tc>
          <w:tcPr>
            <w:tcW w:w="0" w:type="auto"/>
            <w:shd w:val="clear" w:color="auto" w:fill="auto"/>
          </w:tcPr>
          <w:p w14:paraId="7C48DD59" w14:textId="77777777" w:rsidR="001A7EC5" w:rsidRPr="00BD3501" w:rsidRDefault="001A7EC5" w:rsidP="000E3722">
            <w:pPr>
              <w:pStyle w:val="Tabletext"/>
              <w:spacing w:before="20" w:after="20"/>
              <w:rPr>
                <w:sz w:val="20"/>
              </w:rPr>
            </w:pPr>
            <w:r w:rsidRPr="00BD3501">
              <w:rPr>
                <w:sz w:val="20"/>
              </w:rPr>
              <w:t>Planning</w:t>
            </w:r>
          </w:p>
        </w:tc>
        <w:tc>
          <w:tcPr>
            <w:tcW w:w="0" w:type="auto"/>
            <w:shd w:val="clear" w:color="auto" w:fill="auto"/>
          </w:tcPr>
          <w:p w14:paraId="1260A3CF" w14:textId="77777777" w:rsidR="001A7EC5" w:rsidRPr="00BD3501" w:rsidRDefault="001A7EC5" w:rsidP="000E3722">
            <w:pPr>
              <w:pStyle w:val="Tabletext"/>
              <w:spacing w:before="20" w:after="20"/>
              <w:rPr>
                <w:sz w:val="20"/>
              </w:rPr>
            </w:pPr>
            <w:r w:rsidRPr="00BD3501">
              <w:rPr>
                <w:sz w:val="20"/>
              </w:rPr>
              <w:t>Regulatory assessment</w:t>
            </w:r>
          </w:p>
        </w:tc>
        <w:tc>
          <w:tcPr>
            <w:tcW w:w="0" w:type="auto"/>
            <w:shd w:val="clear" w:color="auto" w:fill="auto"/>
          </w:tcPr>
          <w:p w14:paraId="2078F512" w14:textId="77777777" w:rsidR="001A7EC5" w:rsidRPr="00BD3501" w:rsidRDefault="001A7EC5" w:rsidP="000E3722">
            <w:pPr>
              <w:pStyle w:val="Tabletext"/>
              <w:spacing w:before="20" w:after="20"/>
              <w:rPr>
                <w:sz w:val="20"/>
              </w:rPr>
            </w:pPr>
            <w:r w:rsidRPr="00BD3501">
              <w:rPr>
                <w:sz w:val="20"/>
              </w:rPr>
              <w:t>Qualitative</w:t>
            </w:r>
          </w:p>
        </w:tc>
        <w:tc>
          <w:tcPr>
            <w:tcW w:w="1868" w:type="pct"/>
            <w:shd w:val="clear" w:color="auto" w:fill="auto"/>
          </w:tcPr>
          <w:p w14:paraId="549C3CD5" w14:textId="6D84754A" w:rsidR="001A7EC5" w:rsidRPr="00BD3501" w:rsidRDefault="001A7EC5" w:rsidP="000E3722">
            <w:pPr>
              <w:pStyle w:val="Tabletext"/>
              <w:spacing w:before="20" w:after="20"/>
              <w:rPr>
                <w:sz w:val="20"/>
              </w:rPr>
            </w:pPr>
            <w:r w:rsidRPr="00BD3501">
              <w:rPr>
                <w:sz w:val="20"/>
              </w:rPr>
              <w:t>Target clinical intervention area of the product, e.g.</w:t>
            </w:r>
            <w:r w:rsidR="00142D8E">
              <w:rPr>
                <w:sz w:val="20"/>
              </w:rPr>
              <w:t>,</w:t>
            </w:r>
          </w:p>
          <w:p w14:paraId="08D6A095" w14:textId="67F6483B" w:rsidR="001A7EC5" w:rsidRPr="00BD3501" w:rsidRDefault="001A7EC5" w:rsidP="000E3722">
            <w:pPr>
              <w:pStyle w:val="Tabletext"/>
              <w:spacing w:before="20" w:after="20"/>
              <w:rPr>
                <w:sz w:val="20"/>
              </w:rPr>
            </w:pPr>
            <w:r w:rsidRPr="00BD3501">
              <w:rPr>
                <w:sz w:val="20"/>
              </w:rPr>
              <w:t>–</w:t>
            </w:r>
            <w:r w:rsidR="000E3722">
              <w:rPr>
                <w:sz w:val="20"/>
              </w:rPr>
              <w:tab/>
            </w:r>
            <w:r w:rsidRPr="00BD3501">
              <w:rPr>
                <w:sz w:val="20"/>
              </w:rPr>
              <w:t>prevention</w:t>
            </w:r>
          </w:p>
          <w:p w14:paraId="2CDB2881" w14:textId="70C22CC4" w:rsidR="001A7EC5" w:rsidRPr="00BD3501" w:rsidRDefault="000E3722" w:rsidP="000E3722">
            <w:pPr>
              <w:pStyle w:val="Tabletext"/>
              <w:spacing w:before="20" w:after="20"/>
              <w:rPr>
                <w:sz w:val="20"/>
              </w:rPr>
            </w:pPr>
            <w:r w:rsidRPr="00BD3501">
              <w:rPr>
                <w:sz w:val="20"/>
              </w:rPr>
              <w:t>–</w:t>
            </w:r>
            <w:r>
              <w:rPr>
                <w:sz w:val="20"/>
              </w:rPr>
              <w:tab/>
            </w:r>
            <w:r w:rsidR="001A7EC5" w:rsidRPr="00BD3501">
              <w:rPr>
                <w:sz w:val="20"/>
              </w:rPr>
              <w:t>screening</w:t>
            </w:r>
          </w:p>
          <w:p w14:paraId="6EADB56D" w14:textId="7A6EB7D1" w:rsidR="001A7EC5" w:rsidRPr="00BD3501" w:rsidRDefault="000E3722" w:rsidP="000E3722">
            <w:pPr>
              <w:pStyle w:val="Tabletext"/>
              <w:spacing w:before="20" w:after="20"/>
              <w:rPr>
                <w:sz w:val="20"/>
              </w:rPr>
            </w:pPr>
            <w:r w:rsidRPr="00BD3501">
              <w:rPr>
                <w:sz w:val="20"/>
              </w:rPr>
              <w:t>–</w:t>
            </w:r>
            <w:r>
              <w:rPr>
                <w:sz w:val="20"/>
              </w:rPr>
              <w:tab/>
            </w:r>
            <w:r w:rsidR="001A7EC5" w:rsidRPr="00BD3501">
              <w:rPr>
                <w:sz w:val="20"/>
              </w:rPr>
              <w:t>diagnosis</w:t>
            </w:r>
          </w:p>
          <w:p w14:paraId="19160B44" w14:textId="781D97A4" w:rsidR="001A7EC5" w:rsidRPr="00BD3501" w:rsidRDefault="000E3722" w:rsidP="000E3722">
            <w:pPr>
              <w:pStyle w:val="Tabletext"/>
              <w:spacing w:before="20" w:after="20"/>
              <w:rPr>
                <w:sz w:val="20"/>
              </w:rPr>
            </w:pPr>
            <w:r w:rsidRPr="00BD3501">
              <w:rPr>
                <w:sz w:val="20"/>
              </w:rPr>
              <w:t>–</w:t>
            </w:r>
            <w:r>
              <w:rPr>
                <w:sz w:val="20"/>
              </w:rPr>
              <w:tab/>
            </w:r>
            <w:r w:rsidR="001A7EC5" w:rsidRPr="00BD3501">
              <w:rPr>
                <w:sz w:val="20"/>
              </w:rPr>
              <w:t>treatment</w:t>
            </w:r>
          </w:p>
          <w:p w14:paraId="7DBADC22" w14:textId="585D4E3D" w:rsidR="001A7EC5" w:rsidRPr="00BD3501" w:rsidRDefault="000E3722" w:rsidP="000E3722">
            <w:pPr>
              <w:pStyle w:val="Tabletext"/>
              <w:spacing w:before="20" w:after="20"/>
              <w:rPr>
                <w:sz w:val="20"/>
              </w:rPr>
            </w:pPr>
            <w:r w:rsidRPr="00BD3501">
              <w:rPr>
                <w:sz w:val="20"/>
              </w:rPr>
              <w:t>–</w:t>
            </w:r>
            <w:r>
              <w:rPr>
                <w:sz w:val="20"/>
              </w:rPr>
              <w:tab/>
            </w:r>
            <w:r w:rsidR="001A7EC5" w:rsidRPr="00BD3501">
              <w:rPr>
                <w:sz w:val="20"/>
              </w:rPr>
              <w:t>triage</w:t>
            </w:r>
          </w:p>
          <w:p w14:paraId="049BF98B" w14:textId="2C4B6D87" w:rsidR="001A7EC5" w:rsidRPr="00BD3501" w:rsidRDefault="000E3722" w:rsidP="000E3722">
            <w:pPr>
              <w:pStyle w:val="Tabletext"/>
              <w:spacing w:before="20" w:after="20"/>
              <w:rPr>
                <w:sz w:val="20"/>
              </w:rPr>
            </w:pPr>
            <w:r w:rsidRPr="00BD3501">
              <w:rPr>
                <w:sz w:val="20"/>
              </w:rPr>
              <w:t>–</w:t>
            </w:r>
            <w:r>
              <w:rPr>
                <w:sz w:val="20"/>
              </w:rPr>
              <w:tab/>
            </w:r>
            <w:r w:rsidR="001A7EC5" w:rsidRPr="00BD3501">
              <w:rPr>
                <w:sz w:val="20"/>
              </w:rPr>
              <w:t>prognosis</w:t>
            </w:r>
          </w:p>
          <w:p w14:paraId="6EC10044" w14:textId="42782470" w:rsidR="001A7EC5" w:rsidRPr="00BD3501" w:rsidRDefault="000E3722" w:rsidP="000E3722">
            <w:pPr>
              <w:pStyle w:val="Tabletext"/>
              <w:spacing w:before="20" w:after="20"/>
              <w:rPr>
                <w:sz w:val="20"/>
                <w:szCs w:val="18"/>
              </w:rPr>
            </w:pPr>
            <w:r w:rsidRPr="00BD3501">
              <w:rPr>
                <w:sz w:val="20"/>
              </w:rPr>
              <w:t>–</w:t>
            </w:r>
            <w:r>
              <w:rPr>
                <w:sz w:val="20"/>
              </w:rPr>
              <w:tab/>
            </w:r>
            <w:r w:rsidR="001A7EC5" w:rsidRPr="00BD3501">
              <w:rPr>
                <w:sz w:val="20"/>
              </w:rPr>
              <w:t>other</w:t>
            </w:r>
            <w:r>
              <w:rPr>
                <w:sz w:val="20"/>
              </w:rPr>
              <w:t>.</w:t>
            </w:r>
          </w:p>
        </w:tc>
        <w:tc>
          <w:tcPr>
            <w:tcW w:w="799" w:type="pct"/>
            <w:shd w:val="clear" w:color="auto" w:fill="auto"/>
          </w:tcPr>
          <w:p w14:paraId="03F33D35" w14:textId="048ED680" w:rsidR="001A7EC5" w:rsidRPr="00BD3501" w:rsidRDefault="001A7EC5" w:rsidP="000E3722">
            <w:pPr>
              <w:pStyle w:val="Tabletext"/>
              <w:spacing w:before="20" w:after="20"/>
              <w:rPr>
                <w:sz w:val="20"/>
                <w:szCs w:val="18"/>
              </w:rPr>
            </w:pPr>
            <w:r w:rsidRPr="00BD3501">
              <w:rPr>
                <w:sz w:val="20"/>
              </w:rPr>
              <w:t>Intended use or product specification</w:t>
            </w:r>
          </w:p>
        </w:tc>
        <w:tc>
          <w:tcPr>
            <w:tcW w:w="0" w:type="auto"/>
            <w:shd w:val="clear" w:color="auto" w:fill="auto"/>
          </w:tcPr>
          <w:p w14:paraId="257FBCDF" w14:textId="77777777" w:rsidR="001A7EC5" w:rsidRPr="00BD3501" w:rsidRDefault="001A7EC5" w:rsidP="000E3722">
            <w:pPr>
              <w:pStyle w:val="Tabletext"/>
              <w:spacing w:before="20" w:after="20"/>
              <w:rPr>
                <w:sz w:val="20"/>
              </w:rPr>
            </w:pPr>
            <w:r w:rsidRPr="00BD3501">
              <w:rPr>
                <w:sz w:val="20"/>
              </w:rPr>
              <w:t>Mandatory</w:t>
            </w:r>
          </w:p>
        </w:tc>
        <w:tc>
          <w:tcPr>
            <w:tcW w:w="0" w:type="auto"/>
            <w:shd w:val="clear" w:color="auto" w:fill="auto"/>
          </w:tcPr>
          <w:p w14:paraId="5BB2124C" w14:textId="77777777" w:rsidR="001A7EC5" w:rsidRPr="00BD3501" w:rsidRDefault="001A7EC5" w:rsidP="000E3722">
            <w:pPr>
              <w:pStyle w:val="Tabletext"/>
              <w:spacing w:before="20" w:after="20"/>
              <w:rPr>
                <w:sz w:val="20"/>
                <w:szCs w:val="18"/>
              </w:rPr>
            </w:pPr>
          </w:p>
        </w:tc>
      </w:tr>
      <w:tr w:rsidR="00BD3501" w:rsidRPr="00BD3501" w14:paraId="7074810B" w14:textId="77777777" w:rsidTr="000E3722">
        <w:trPr>
          <w:jc w:val="center"/>
        </w:trPr>
        <w:tc>
          <w:tcPr>
            <w:tcW w:w="0" w:type="auto"/>
            <w:shd w:val="clear" w:color="auto" w:fill="auto"/>
          </w:tcPr>
          <w:p w14:paraId="72F43757" w14:textId="77777777" w:rsidR="001A7EC5" w:rsidRPr="00BD3501" w:rsidRDefault="001A7EC5" w:rsidP="000E3722">
            <w:pPr>
              <w:pStyle w:val="Tabletext"/>
              <w:spacing w:before="20" w:after="20"/>
              <w:rPr>
                <w:sz w:val="20"/>
              </w:rPr>
            </w:pPr>
            <w:r w:rsidRPr="00BD3501">
              <w:rPr>
                <w:sz w:val="20"/>
              </w:rPr>
              <w:t>Planning</w:t>
            </w:r>
          </w:p>
        </w:tc>
        <w:tc>
          <w:tcPr>
            <w:tcW w:w="0" w:type="auto"/>
            <w:shd w:val="clear" w:color="auto" w:fill="auto"/>
          </w:tcPr>
          <w:p w14:paraId="1DFBF12E" w14:textId="77777777" w:rsidR="001A7EC5" w:rsidRPr="00BD3501" w:rsidRDefault="001A7EC5" w:rsidP="000E3722">
            <w:pPr>
              <w:pStyle w:val="Tabletext"/>
              <w:spacing w:before="20" w:after="20"/>
              <w:rPr>
                <w:sz w:val="20"/>
              </w:rPr>
            </w:pPr>
            <w:r w:rsidRPr="00BD3501">
              <w:rPr>
                <w:sz w:val="20"/>
              </w:rPr>
              <w:t>Regulatory assessment</w:t>
            </w:r>
          </w:p>
        </w:tc>
        <w:tc>
          <w:tcPr>
            <w:tcW w:w="0" w:type="auto"/>
            <w:shd w:val="clear" w:color="auto" w:fill="auto"/>
          </w:tcPr>
          <w:p w14:paraId="65602CD4" w14:textId="77777777" w:rsidR="001A7EC5" w:rsidRPr="00BD3501" w:rsidRDefault="001A7EC5" w:rsidP="000E3722">
            <w:pPr>
              <w:pStyle w:val="Tabletext"/>
              <w:spacing w:before="20" w:after="20"/>
              <w:rPr>
                <w:sz w:val="20"/>
              </w:rPr>
            </w:pPr>
            <w:r w:rsidRPr="00BD3501">
              <w:rPr>
                <w:sz w:val="20"/>
              </w:rPr>
              <w:t>Qualitative</w:t>
            </w:r>
          </w:p>
        </w:tc>
        <w:tc>
          <w:tcPr>
            <w:tcW w:w="1868" w:type="pct"/>
            <w:shd w:val="clear" w:color="auto" w:fill="auto"/>
          </w:tcPr>
          <w:p w14:paraId="35A4A6EB" w14:textId="77777777" w:rsidR="001A7EC5" w:rsidRPr="00BD3501" w:rsidRDefault="001A7EC5" w:rsidP="000E3722">
            <w:pPr>
              <w:pStyle w:val="Tabletext"/>
              <w:spacing w:before="20" w:after="20"/>
              <w:rPr>
                <w:sz w:val="20"/>
              </w:rPr>
            </w:pPr>
            <w:r w:rsidRPr="00BD3501">
              <w:rPr>
                <w:sz w:val="20"/>
              </w:rPr>
              <w:t>Primary product function</w:t>
            </w:r>
          </w:p>
          <w:p w14:paraId="08A4606A" w14:textId="51A30812" w:rsidR="001A7EC5" w:rsidRPr="00BD3501" w:rsidRDefault="001A7EC5" w:rsidP="000E3722">
            <w:pPr>
              <w:pStyle w:val="Tabletext"/>
              <w:spacing w:before="20" w:after="20"/>
              <w:rPr>
                <w:sz w:val="20"/>
              </w:rPr>
            </w:pPr>
            <w:r w:rsidRPr="00BD3501">
              <w:rPr>
                <w:rFonts w:eastAsia="Noto Sans Symbols"/>
              </w:rPr>
              <w:t>−</w:t>
            </w:r>
            <w:r w:rsidRPr="00BD3501">
              <w:rPr>
                <w:rFonts w:eastAsia="Noto Sans Symbols"/>
              </w:rPr>
              <w:tab/>
            </w:r>
            <w:r w:rsidRPr="00BD3501">
              <w:rPr>
                <w:sz w:val="20"/>
              </w:rPr>
              <w:t>primary function</w:t>
            </w:r>
          </w:p>
          <w:p w14:paraId="74DECA85" w14:textId="0D949863" w:rsidR="001A7EC5" w:rsidRPr="00BD3501" w:rsidRDefault="001A7EC5" w:rsidP="000E3722">
            <w:pPr>
              <w:pStyle w:val="Tabletext"/>
              <w:spacing w:before="20" w:after="20"/>
              <w:rPr>
                <w:sz w:val="20"/>
              </w:rPr>
            </w:pPr>
            <w:r w:rsidRPr="00BD3501">
              <w:rPr>
                <w:rFonts w:eastAsia="Noto Sans Symbols"/>
              </w:rPr>
              <w:t>−</w:t>
            </w:r>
            <w:r w:rsidRPr="00BD3501">
              <w:rPr>
                <w:rFonts w:eastAsia="Noto Sans Symbols"/>
              </w:rPr>
              <w:tab/>
            </w:r>
            <w:r w:rsidRPr="00BD3501">
              <w:rPr>
                <w:sz w:val="20"/>
              </w:rPr>
              <w:t>secondary function (if applicable), e.g.</w:t>
            </w:r>
            <w:r w:rsidR="00142D8E">
              <w:rPr>
                <w:sz w:val="20"/>
              </w:rPr>
              <w:t>,</w:t>
            </w:r>
          </w:p>
          <w:p w14:paraId="220C4AE7" w14:textId="02E7301D" w:rsidR="001A7EC5" w:rsidRPr="00BD3501" w:rsidRDefault="000E3722" w:rsidP="000E3722">
            <w:pPr>
              <w:pStyle w:val="Tabletext"/>
              <w:spacing w:before="20" w:after="20"/>
              <w:rPr>
                <w:sz w:val="20"/>
              </w:rPr>
            </w:pPr>
            <w:r w:rsidRPr="00BD3501">
              <w:rPr>
                <w:sz w:val="20"/>
              </w:rPr>
              <w:t>–</w:t>
            </w:r>
            <w:r>
              <w:rPr>
                <w:sz w:val="20"/>
              </w:rPr>
              <w:tab/>
            </w:r>
            <w:r w:rsidR="001A7EC5" w:rsidRPr="00BD3501">
              <w:rPr>
                <w:sz w:val="20"/>
              </w:rPr>
              <w:t>classification</w:t>
            </w:r>
          </w:p>
          <w:p w14:paraId="4CA239B0" w14:textId="3F799F90" w:rsidR="001A7EC5" w:rsidRPr="00BD3501" w:rsidRDefault="000E3722" w:rsidP="000E3722">
            <w:pPr>
              <w:pStyle w:val="Tabletext"/>
              <w:spacing w:before="20" w:after="20"/>
              <w:rPr>
                <w:sz w:val="20"/>
              </w:rPr>
            </w:pPr>
            <w:r w:rsidRPr="00BD3501">
              <w:rPr>
                <w:sz w:val="20"/>
              </w:rPr>
              <w:t>–</w:t>
            </w:r>
            <w:r>
              <w:rPr>
                <w:sz w:val="20"/>
              </w:rPr>
              <w:tab/>
            </w:r>
            <w:r w:rsidR="001A7EC5" w:rsidRPr="00BD3501">
              <w:rPr>
                <w:sz w:val="20"/>
              </w:rPr>
              <w:t>prognosis</w:t>
            </w:r>
          </w:p>
          <w:p w14:paraId="068BF081" w14:textId="568422EC" w:rsidR="001A7EC5" w:rsidRPr="00BD3501" w:rsidRDefault="000E3722" w:rsidP="000E3722">
            <w:pPr>
              <w:pStyle w:val="Tabletext"/>
              <w:spacing w:before="20" w:after="20"/>
              <w:rPr>
                <w:sz w:val="20"/>
              </w:rPr>
            </w:pPr>
            <w:r w:rsidRPr="00BD3501">
              <w:rPr>
                <w:sz w:val="20"/>
              </w:rPr>
              <w:t>–</w:t>
            </w:r>
            <w:r>
              <w:rPr>
                <w:sz w:val="20"/>
              </w:rPr>
              <w:tab/>
            </w:r>
            <w:r w:rsidR="001A7EC5" w:rsidRPr="00BD3501">
              <w:rPr>
                <w:sz w:val="20"/>
              </w:rPr>
              <w:t>matching</w:t>
            </w:r>
          </w:p>
          <w:p w14:paraId="419636FE" w14:textId="7F38E896" w:rsidR="001A7EC5" w:rsidRPr="00BD3501" w:rsidRDefault="000E3722" w:rsidP="000E3722">
            <w:pPr>
              <w:pStyle w:val="Tabletext"/>
              <w:spacing w:before="20" w:after="20"/>
              <w:rPr>
                <w:sz w:val="20"/>
              </w:rPr>
            </w:pPr>
            <w:r w:rsidRPr="00BD3501">
              <w:rPr>
                <w:sz w:val="20"/>
              </w:rPr>
              <w:t>–</w:t>
            </w:r>
            <w:r>
              <w:rPr>
                <w:sz w:val="20"/>
              </w:rPr>
              <w:tab/>
            </w:r>
            <w:r w:rsidR="001A7EC5" w:rsidRPr="00BD3501">
              <w:rPr>
                <w:sz w:val="20"/>
              </w:rPr>
              <w:t>labelling</w:t>
            </w:r>
          </w:p>
          <w:p w14:paraId="3AC8759B" w14:textId="373759C7" w:rsidR="001A7EC5" w:rsidRPr="00BD3501" w:rsidRDefault="000E3722" w:rsidP="000E3722">
            <w:pPr>
              <w:pStyle w:val="Tabletext"/>
              <w:spacing w:before="20" w:after="20"/>
              <w:rPr>
                <w:sz w:val="20"/>
              </w:rPr>
            </w:pPr>
            <w:r w:rsidRPr="00BD3501">
              <w:rPr>
                <w:sz w:val="20"/>
              </w:rPr>
              <w:t>–</w:t>
            </w:r>
            <w:r>
              <w:rPr>
                <w:sz w:val="20"/>
              </w:rPr>
              <w:tab/>
            </w:r>
            <w:r w:rsidR="001A7EC5" w:rsidRPr="00BD3501">
              <w:rPr>
                <w:sz w:val="20"/>
              </w:rPr>
              <w:t>detection</w:t>
            </w:r>
          </w:p>
          <w:p w14:paraId="37549227" w14:textId="6C9AAEA7" w:rsidR="001A7EC5" w:rsidRPr="00BD3501" w:rsidRDefault="000E3722" w:rsidP="000E3722">
            <w:pPr>
              <w:pStyle w:val="Tabletext"/>
              <w:spacing w:before="20" w:after="20"/>
              <w:rPr>
                <w:sz w:val="20"/>
              </w:rPr>
            </w:pPr>
            <w:r w:rsidRPr="00BD3501">
              <w:rPr>
                <w:sz w:val="20"/>
              </w:rPr>
              <w:t>–</w:t>
            </w:r>
            <w:r>
              <w:rPr>
                <w:sz w:val="20"/>
              </w:rPr>
              <w:tab/>
            </w:r>
            <w:r w:rsidR="001A7EC5" w:rsidRPr="00BD3501">
              <w:rPr>
                <w:sz w:val="20"/>
              </w:rPr>
              <w:t>segmentation</w:t>
            </w:r>
          </w:p>
          <w:p w14:paraId="4277A9A6" w14:textId="62EB5573" w:rsidR="001A7EC5" w:rsidRPr="00BD3501" w:rsidRDefault="000E3722" w:rsidP="000E3722">
            <w:pPr>
              <w:pStyle w:val="Tabletext"/>
              <w:spacing w:before="20" w:after="20"/>
              <w:rPr>
                <w:sz w:val="20"/>
              </w:rPr>
            </w:pPr>
            <w:r w:rsidRPr="00BD3501">
              <w:rPr>
                <w:sz w:val="20"/>
              </w:rPr>
              <w:t>–</w:t>
            </w:r>
            <w:r>
              <w:rPr>
                <w:sz w:val="20"/>
              </w:rPr>
              <w:tab/>
            </w:r>
            <w:r w:rsidR="001A7EC5" w:rsidRPr="00BD3501">
              <w:rPr>
                <w:sz w:val="20"/>
              </w:rPr>
              <w:t>recommendation</w:t>
            </w:r>
          </w:p>
          <w:p w14:paraId="03B42A16" w14:textId="421561C8" w:rsidR="001A7EC5" w:rsidRPr="00BD3501" w:rsidRDefault="000E3722" w:rsidP="000E3722">
            <w:pPr>
              <w:pStyle w:val="Tabletext"/>
              <w:spacing w:before="20" w:after="20"/>
              <w:rPr>
                <w:sz w:val="20"/>
              </w:rPr>
            </w:pPr>
            <w:r w:rsidRPr="00BD3501">
              <w:rPr>
                <w:sz w:val="20"/>
              </w:rPr>
              <w:t>–</w:t>
            </w:r>
            <w:r>
              <w:rPr>
                <w:sz w:val="20"/>
              </w:rPr>
              <w:tab/>
            </w:r>
            <w:r w:rsidR="001A7EC5" w:rsidRPr="00BD3501">
              <w:rPr>
                <w:sz w:val="20"/>
              </w:rPr>
              <w:t>data modelling</w:t>
            </w:r>
          </w:p>
          <w:p w14:paraId="31BF4D3C" w14:textId="161AC2BE" w:rsidR="001A7EC5" w:rsidRPr="00BD3501" w:rsidRDefault="000E3722" w:rsidP="000E3722">
            <w:pPr>
              <w:pStyle w:val="Tabletext"/>
              <w:spacing w:before="20" w:after="20"/>
              <w:rPr>
                <w:sz w:val="20"/>
                <w:szCs w:val="18"/>
              </w:rPr>
            </w:pPr>
            <w:r w:rsidRPr="00BD3501">
              <w:rPr>
                <w:sz w:val="20"/>
              </w:rPr>
              <w:t>–</w:t>
            </w:r>
            <w:r>
              <w:rPr>
                <w:sz w:val="20"/>
              </w:rPr>
              <w:tab/>
            </w:r>
            <w:r w:rsidR="001A7EC5" w:rsidRPr="00BD3501">
              <w:rPr>
                <w:sz w:val="20"/>
              </w:rPr>
              <w:t>other</w:t>
            </w:r>
            <w:r>
              <w:rPr>
                <w:sz w:val="20"/>
              </w:rPr>
              <w:t>.</w:t>
            </w:r>
          </w:p>
        </w:tc>
        <w:tc>
          <w:tcPr>
            <w:tcW w:w="799" w:type="pct"/>
            <w:shd w:val="clear" w:color="auto" w:fill="auto"/>
          </w:tcPr>
          <w:p w14:paraId="55C472C7" w14:textId="10EBBB1A" w:rsidR="001A7EC5" w:rsidRPr="00BD3501" w:rsidRDefault="001A7EC5" w:rsidP="000E3722">
            <w:pPr>
              <w:pStyle w:val="Tabletext"/>
              <w:spacing w:before="20" w:after="20"/>
              <w:rPr>
                <w:sz w:val="20"/>
              </w:rPr>
            </w:pPr>
            <w:r w:rsidRPr="00BD3501">
              <w:rPr>
                <w:sz w:val="20"/>
              </w:rPr>
              <w:t>Intended use or product specification</w:t>
            </w:r>
          </w:p>
        </w:tc>
        <w:tc>
          <w:tcPr>
            <w:tcW w:w="0" w:type="auto"/>
            <w:shd w:val="clear" w:color="auto" w:fill="auto"/>
          </w:tcPr>
          <w:p w14:paraId="6C741E99" w14:textId="77777777" w:rsidR="001A7EC5" w:rsidRPr="00BD3501" w:rsidRDefault="001A7EC5" w:rsidP="000E3722">
            <w:pPr>
              <w:pStyle w:val="Tabletext"/>
              <w:spacing w:before="20" w:after="20"/>
              <w:rPr>
                <w:sz w:val="20"/>
              </w:rPr>
            </w:pPr>
            <w:r w:rsidRPr="00BD3501">
              <w:rPr>
                <w:sz w:val="20"/>
              </w:rPr>
              <w:t>Mandatory</w:t>
            </w:r>
          </w:p>
        </w:tc>
        <w:tc>
          <w:tcPr>
            <w:tcW w:w="0" w:type="auto"/>
            <w:shd w:val="clear" w:color="auto" w:fill="auto"/>
          </w:tcPr>
          <w:p w14:paraId="0BC3C54B" w14:textId="77777777" w:rsidR="001A7EC5" w:rsidRPr="00BD3501" w:rsidRDefault="001A7EC5" w:rsidP="000E3722">
            <w:pPr>
              <w:pStyle w:val="Tabletext"/>
              <w:spacing w:before="20" w:after="20"/>
              <w:rPr>
                <w:sz w:val="20"/>
                <w:szCs w:val="18"/>
              </w:rPr>
            </w:pPr>
          </w:p>
        </w:tc>
      </w:tr>
      <w:tr w:rsidR="00BD3501" w:rsidRPr="00BD3501" w14:paraId="41E43B26" w14:textId="77777777" w:rsidTr="000E3722">
        <w:trPr>
          <w:jc w:val="center"/>
        </w:trPr>
        <w:tc>
          <w:tcPr>
            <w:tcW w:w="0" w:type="auto"/>
            <w:shd w:val="clear" w:color="auto" w:fill="auto"/>
          </w:tcPr>
          <w:p w14:paraId="4087890B" w14:textId="77777777" w:rsidR="001A7EC5" w:rsidRPr="00BD3501" w:rsidRDefault="001A7EC5" w:rsidP="000E3722">
            <w:pPr>
              <w:pStyle w:val="Tabletext"/>
              <w:spacing w:before="20" w:after="20"/>
              <w:rPr>
                <w:sz w:val="20"/>
              </w:rPr>
            </w:pPr>
            <w:r w:rsidRPr="00BD3501">
              <w:rPr>
                <w:sz w:val="20"/>
              </w:rPr>
              <w:t>Planning</w:t>
            </w:r>
          </w:p>
        </w:tc>
        <w:tc>
          <w:tcPr>
            <w:tcW w:w="0" w:type="auto"/>
            <w:shd w:val="clear" w:color="auto" w:fill="auto"/>
          </w:tcPr>
          <w:p w14:paraId="2AA14330" w14:textId="77777777" w:rsidR="001A7EC5" w:rsidRPr="00BD3501" w:rsidRDefault="001A7EC5" w:rsidP="000E3722">
            <w:pPr>
              <w:pStyle w:val="Tabletext"/>
              <w:spacing w:before="20" w:after="20"/>
              <w:rPr>
                <w:sz w:val="20"/>
              </w:rPr>
            </w:pPr>
            <w:r w:rsidRPr="00BD3501">
              <w:rPr>
                <w:sz w:val="20"/>
              </w:rPr>
              <w:t>Regulatory assessment</w:t>
            </w:r>
          </w:p>
        </w:tc>
        <w:tc>
          <w:tcPr>
            <w:tcW w:w="0" w:type="auto"/>
            <w:shd w:val="clear" w:color="auto" w:fill="auto"/>
          </w:tcPr>
          <w:p w14:paraId="079B5A43" w14:textId="77777777" w:rsidR="001A7EC5" w:rsidRPr="00BD3501" w:rsidRDefault="001A7EC5" w:rsidP="000E3722">
            <w:pPr>
              <w:pStyle w:val="Tabletext"/>
              <w:spacing w:before="20" w:after="20"/>
              <w:rPr>
                <w:sz w:val="20"/>
              </w:rPr>
            </w:pPr>
            <w:r w:rsidRPr="00BD3501">
              <w:rPr>
                <w:sz w:val="20"/>
              </w:rPr>
              <w:t>Qualitative</w:t>
            </w:r>
          </w:p>
        </w:tc>
        <w:tc>
          <w:tcPr>
            <w:tcW w:w="1868" w:type="pct"/>
            <w:shd w:val="clear" w:color="auto" w:fill="auto"/>
          </w:tcPr>
          <w:p w14:paraId="6583A0EF" w14:textId="77777777" w:rsidR="001A7EC5" w:rsidRPr="00BD3501" w:rsidRDefault="001A7EC5" w:rsidP="000E3722">
            <w:pPr>
              <w:pStyle w:val="Tabletext"/>
              <w:spacing w:before="20" w:after="20"/>
              <w:rPr>
                <w:sz w:val="20"/>
              </w:rPr>
            </w:pPr>
            <w:r w:rsidRPr="00BD3501">
              <w:rPr>
                <w:sz w:val="20"/>
              </w:rPr>
              <w:t>Product category</w:t>
            </w:r>
          </w:p>
          <w:p w14:paraId="24EDDF52" w14:textId="493C8CF5" w:rsidR="001A7EC5" w:rsidRPr="00BD3501" w:rsidRDefault="001A7EC5" w:rsidP="000E3722">
            <w:pPr>
              <w:pStyle w:val="Tabletext"/>
              <w:spacing w:before="20" w:after="20"/>
              <w:rPr>
                <w:sz w:val="20"/>
              </w:rPr>
            </w:pPr>
            <w:r w:rsidRPr="00BD3501">
              <w:rPr>
                <w:rFonts w:eastAsia="Noto Sans Symbols"/>
              </w:rPr>
              <w:t>−</w:t>
            </w:r>
            <w:r w:rsidRPr="00BD3501">
              <w:rPr>
                <w:rFonts w:eastAsia="Noto Sans Symbols"/>
              </w:rPr>
              <w:tab/>
            </w:r>
            <w:r w:rsidRPr="00BD3501">
              <w:rPr>
                <w:sz w:val="20"/>
              </w:rPr>
              <w:t>software-as-a-medical device (SaMD)</w:t>
            </w:r>
          </w:p>
          <w:p w14:paraId="549D1971" w14:textId="41A3EDD4" w:rsidR="001A7EC5" w:rsidRPr="00BD3501" w:rsidRDefault="001A7EC5" w:rsidP="000E3722">
            <w:pPr>
              <w:pStyle w:val="Tabletext"/>
              <w:spacing w:before="20" w:after="20"/>
              <w:rPr>
                <w:sz w:val="20"/>
              </w:rPr>
            </w:pPr>
            <w:r w:rsidRPr="00BD3501">
              <w:rPr>
                <w:rFonts w:eastAsia="Noto Sans Symbols"/>
              </w:rPr>
              <w:t>−</w:t>
            </w:r>
            <w:r w:rsidRPr="00BD3501">
              <w:rPr>
                <w:rFonts w:eastAsia="Noto Sans Symbols"/>
              </w:rPr>
              <w:tab/>
            </w:r>
            <w:r w:rsidRPr="00BD3501">
              <w:rPr>
                <w:sz w:val="20"/>
              </w:rPr>
              <w:t>software-as-a-medical service (</w:t>
            </w:r>
            <w:proofErr w:type="spellStart"/>
            <w:r w:rsidRPr="00BD3501">
              <w:rPr>
                <w:sz w:val="20"/>
              </w:rPr>
              <w:t>SaMS</w:t>
            </w:r>
            <w:proofErr w:type="spellEnd"/>
            <w:r w:rsidRPr="00BD3501">
              <w:rPr>
                <w:sz w:val="20"/>
              </w:rPr>
              <w:t>)</w:t>
            </w:r>
          </w:p>
          <w:p w14:paraId="29E5D6EC" w14:textId="3C965EBE" w:rsidR="001A7EC5" w:rsidRPr="00BD3501" w:rsidRDefault="001A7EC5" w:rsidP="000E3722">
            <w:pPr>
              <w:pStyle w:val="Tabletext"/>
              <w:spacing w:before="20" w:after="20"/>
              <w:rPr>
                <w:sz w:val="20"/>
              </w:rPr>
            </w:pPr>
            <w:r w:rsidRPr="00BD3501">
              <w:rPr>
                <w:rFonts w:eastAsia="Noto Sans Symbols"/>
              </w:rPr>
              <w:t>−</w:t>
            </w:r>
            <w:r w:rsidRPr="00BD3501">
              <w:rPr>
                <w:rFonts w:eastAsia="Noto Sans Symbols"/>
              </w:rPr>
              <w:tab/>
            </w:r>
            <w:r w:rsidRPr="00BD3501">
              <w:rPr>
                <w:sz w:val="20"/>
              </w:rPr>
              <w:t>software-in-a-medical device (</w:t>
            </w:r>
            <w:proofErr w:type="spellStart"/>
            <w:r w:rsidRPr="00BD3501">
              <w:rPr>
                <w:sz w:val="20"/>
              </w:rPr>
              <w:t>SiMD</w:t>
            </w:r>
            <w:proofErr w:type="spellEnd"/>
            <w:r w:rsidRPr="00BD3501">
              <w:rPr>
                <w:sz w:val="20"/>
              </w:rPr>
              <w:t>)</w:t>
            </w:r>
          </w:p>
          <w:p w14:paraId="7172F186" w14:textId="35F15935" w:rsidR="001A7EC5" w:rsidRPr="00BD3501" w:rsidRDefault="001A7EC5" w:rsidP="000E3722">
            <w:pPr>
              <w:pStyle w:val="Tabletext"/>
              <w:spacing w:before="20" w:after="20"/>
              <w:rPr>
                <w:sz w:val="20"/>
              </w:rPr>
            </w:pPr>
            <w:r w:rsidRPr="00BD3501">
              <w:rPr>
                <w:rFonts w:eastAsia="Noto Sans Symbols"/>
              </w:rPr>
              <w:t>−</w:t>
            </w:r>
            <w:r w:rsidRPr="00BD3501">
              <w:rPr>
                <w:rFonts w:eastAsia="Noto Sans Symbols"/>
              </w:rPr>
              <w:tab/>
            </w:r>
            <w:r w:rsidRPr="00BD3501">
              <w:rPr>
                <w:sz w:val="20"/>
              </w:rPr>
              <w:t>mobile medical applications (MMA)</w:t>
            </w:r>
          </w:p>
          <w:p w14:paraId="61A8A10E" w14:textId="351AC947" w:rsidR="001A7EC5" w:rsidRPr="00BD3501" w:rsidRDefault="001A7EC5" w:rsidP="000E3722">
            <w:pPr>
              <w:pStyle w:val="Tabletext"/>
              <w:spacing w:before="20" w:after="20"/>
              <w:rPr>
                <w:sz w:val="20"/>
              </w:rPr>
            </w:pPr>
            <w:r w:rsidRPr="00BD3501">
              <w:rPr>
                <w:rFonts w:eastAsia="Noto Sans Symbols"/>
              </w:rPr>
              <w:t>−</w:t>
            </w:r>
            <w:r w:rsidRPr="00BD3501">
              <w:rPr>
                <w:rFonts w:eastAsia="Noto Sans Symbols"/>
              </w:rPr>
              <w:tab/>
            </w:r>
            <w:r w:rsidRPr="00BD3501">
              <w:rPr>
                <w:sz w:val="20"/>
              </w:rPr>
              <w:t>medical device data systems (MDDS)</w:t>
            </w:r>
          </w:p>
          <w:p w14:paraId="1D378E33" w14:textId="1BADB5A3" w:rsidR="001A7EC5" w:rsidRPr="00BD3501" w:rsidRDefault="001A7EC5" w:rsidP="000E3722">
            <w:pPr>
              <w:pStyle w:val="Tabletext"/>
              <w:spacing w:before="20" w:after="20"/>
              <w:rPr>
                <w:sz w:val="20"/>
                <w:szCs w:val="18"/>
              </w:rPr>
            </w:pPr>
            <w:r w:rsidRPr="00BD3501">
              <w:rPr>
                <w:rFonts w:eastAsia="Noto Sans Symbols"/>
              </w:rPr>
              <w:t>−</w:t>
            </w:r>
            <w:r w:rsidRPr="00BD3501">
              <w:rPr>
                <w:rFonts w:eastAsia="Noto Sans Symbols"/>
              </w:rPr>
              <w:tab/>
            </w:r>
            <w:r w:rsidRPr="00BD3501">
              <w:rPr>
                <w:sz w:val="20"/>
              </w:rPr>
              <w:t>other</w:t>
            </w:r>
            <w:r w:rsidR="000E3722">
              <w:rPr>
                <w:sz w:val="20"/>
              </w:rPr>
              <w:t>.</w:t>
            </w:r>
          </w:p>
        </w:tc>
        <w:tc>
          <w:tcPr>
            <w:tcW w:w="799" w:type="pct"/>
            <w:shd w:val="clear" w:color="auto" w:fill="auto"/>
          </w:tcPr>
          <w:p w14:paraId="48792539" w14:textId="3EA9F1DF" w:rsidR="001A7EC5" w:rsidRPr="00BD3501" w:rsidRDefault="001A7EC5" w:rsidP="000E3722">
            <w:pPr>
              <w:pStyle w:val="Tabletext"/>
              <w:spacing w:before="20" w:after="20"/>
              <w:rPr>
                <w:sz w:val="20"/>
              </w:rPr>
            </w:pPr>
            <w:r w:rsidRPr="00BD3501">
              <w:rPr>
                <w:sz w:val="20"/>
              </w:rPr>
              <w:t>Intended use or product specification</w:t>
            </w:r>
          </w:p>
        </w:tc>
        <w:tc>
          <w:tcPr>
            <w:tcW w:w="0" w:type="auto"/>
            <w:shd w:val="clear" w:color="auto" w:fill="auto"/>
          </w:tcPr>
          <w:p w14:paraId="6A95CB21" w14:textId="77777777" w:rsidR="001A7EC5" w:rsidRPr="00BD3501" w:rsidRDefault="001A7EC5" w:rsidP="000E3722">
            <w:pPr>
              <w:pStyle w:val="Tabletext"/>
              <w:spacing w:before="20" w:after="20"/>
              <w:rPr>
                <w:sz w:val="20"/>
              </w:rPr>
            </w:pPr>
            <w:r w:rsidRPr="00BD3501">
              <w:rPr>
                <w:sz w:val="20"/>
              </w:rPr>
              <w:t>Preferred</w:t>
            </w:r>
          </w:p>
        </w:tc>
        <w:tc>
          <w:tcPr>
            <w:tcW w:w="0" w:type="auto"/>
            <w:shd w:val="clear" w:color="auto" w:fill="auto"/>
          </w:tcPr>
          <w:p w14:paraId="535A14FE" w14:textId="77777777" w:rsidR="001A7EC5" w:rsidRPr="00BD3501" w:rsidRDefault="001A7EC5" w:rsidP="000E3722">
            <w:pPr>
              <w:pStyle w:val="Tabletext"/>
              <w:spacing w:before="20" w:after="20"/>
              <w:rPr>
                <w:sz w:val="20"/>
                <w:szCs w:val="18"/>
              </w:rPr>
            </w:pPr>
          </w:p>
        </w:tc>
      </w:tr>
      <w:tr w:rsidR="00BD3501" w:rsidRPr="00BD3501" w14:paraId="152D7B60" w14:textId="77777777" w:rsidTr="000E3722">
        <w:trPr>
          <w:jc w:val="center"/>
        </w:trPr>
        <w:tc>
          <w:tcPr>
            <w:tcW w:w="0" w:type="auto"/>
            <w:shd w:val="clear" w:color="auto" w:fill="auto"/>
          </w:tcPr>
          <w:p w14:paraId="6BBE09B4" w14:textId="77777777" w:rsidR="001A7EC5" w:rsidRPr="00BD3501" w:rsidRDefault="001A7EC5" w:rsidP="00D95EC1">
            <w:pPr>
              <w:pStyle w:val="Tabletext"/>
              <w:rPr>
                <w:sz w:val="20"/>
              </w:rPr>
            </w:pPr>
            <w:r w:rsidRPr="00BD3501">
              <w:rPr>
                <w:sz w:val="20"/>
              </w:rPr>
              <w:lastRenderedPageBreak/>
              <w:t>Planning</w:t>
            </w:r>
          </w:p>
        </w:tc>
        <w:tc>
          <w:tcPr>
            <w:tcW w:w="0" w:type="auto"/>
            <w:shd w:val="clear" w:color="auto" w:fill="auto"/>
          </w:tcPr>
          <w:p w14:paraId="7487239E" w14:textId="77777777" w:rsidR="001A7EC5" w:rsidRPr="00BD3501" w:rsidRDefault="001A7EC5" w:rsidP="00D95EC1">
            <w:pPr>
              <w:pStyle w:val="Tabletext"/>
              <w:rPr>
                <w:sz w:val="20"/>
              </w:rPr>
            </w:pPr>
            <w:r w:rsidRPr="00BD3501">
              <w:rPr>
                <w:sz w:val="20"/>
              </w:rPr>
              <w:t>Regulatory assessment</w:t>
            </w:r>
          </w:p>
        </w:tc>
        <w:tc>
          <w:tcPr>
            <w:tcW w:w="0" w:type="auto"/>
            <w:shd w:val="clear" w:color="auto" w:fill="auto"/>
          </w:tcPr>
          <w:p w14:paraId="7F6E4D85" w14:textId="77777777" w:rsidR="001A7EC5" w:rsidRPr="00BD3501" w:rsidRDefault="001A7EC5" w:rsidP="00D95EC1">
            <w:pPr>
              <w:pStyle w:val="Tabletext"/>
              <w:rPr>
                <w:sz w:val="20"/>
              </w:rPr>
            </w:pPr>
            <w:r w:rsidRPr="00BD3501">
              <w:rPr>
                <w:sz w:val="20"/>
              </w:rPr>
              <w:t>Qualitative</w:t>
            </w:r>
          </w:p>
        </w:tc>
        <w:tc>
          <w:tcPr>
            <w:tcW w:w="1868" w:type="pct"/>
            <w:shd w:val="clear" w:color="auto" w:fill="auto"/>
          </w:tcPr>
          <w:p w14:paraId="45A0E186" w14:textId="18B0CDF5" w:rsidR="001A7EC5" w:rsidRPr="00BD3501" w:rsidRDefault="001A7EC5" w:rsidP="00D95EC1">
            <w:pPr>
              <w:pStyle w:val="Tabletext"/>
              <w:rPr>
                <w:sz w:val="20"/>
              </w:rPr>
            </w:pPr>
            <w:r w:rsidRPr="00BD3501">
              <w:rPr>
                <w:sz w:val="20"/>
              </w:rPr>
              <w:t>Product user group</w:t>
            </w:r>
          </w:p>
          <w:p w14:paraId="47F8B569" w14:textId="51D9F097" w:rsidR="001A7EC5" w:rsidRPr="00BD3501" w:rsidRDefault="001A7EC5" w:rsidP="00D95EC1">
            <w:pPr>
              <w:pStyle w:val="Tabletext"/>
              <w:rPr>
                <w:sz w:val="20"/>
              </w:rPr>
            </w:pPr>
            <w:r w:rsidRPr="00BD3501">
              <w:rPr>
                <w:rFonts w:eastAsia="Noto Sans Symbols"/>
              </w:rPr>
              <w:t>−</w:t>
            </w:r>
            <w:r w:rsidRPr="00BD3501">
              <w:rPr>
                <w:rFonts w:eastAsia="Noto Sans Symbols"/>
              </w:rPr>
              <w:tab/>
            </w:r>
            <w:r w:rsidRPr="00BD3501">
              <w:rPr>
                <w:sz w:val="20"/>
              </w:rPr>
              <w:t>primary</w:t>
            </w:r>
          </w:p>
          <w:p w14:paraId="5C3E02DE" w14:textId="30EFC0BA" w:rsidR="001A7EC5" w:rsidRPr="00BD3501" w:rsidRDefault="001A7EC5" w:rsidP="00D95EC1">
            <w:pPr>
              <w:pStyle w:val="Tabletext"/>
              <w:rPr>
                <w:sz w:val="20"/>
                <w:szCs w:val="18"/>
              </w:rPr>
            </w:pPr>
            <w:r w:rsidRPr="00BD3501">
              <w:rPr>
                <w:rFonts w:eastAsia="Noto Sans Symbols"/>
              </w:rPr>
              <w:t>−</w:t>
            </w:r>
            <w:r w:rsidRPr="00BD3501">
              <w:rPr>
                <w:rFonts w:eastAsia="Noto Sans Symbols"/>
              </w:rPr>
              <w:tab/>
            </w:r>
            <w:r w:rsidRPr="00BD3501">
              <w:rPr>
                <w:sz w:val="20"/>
              </w:rPr>
              <w:t>secondary( if applicable)</w:t>
            </w:r>
          </w:p>
        </w:tc>
        <w:tc>
          <w:tcPr>
            <w:tcW w:w="799" w:type="pct"/>
            <w:shd w:val="clear" w:color="auto" w:fill="auto"/>
          </w:tcPr>
          <w:p w14:paraId="4AA8EAC9" w14:textId="78C15A50" w:rsidR="001A7EC5" w:rsidRPr="00BD3501" w:rsidRDefault="001A7EC5" w:rsidP="00D95EC1">
            <w:pPr>
              <w:pStyle w:val="Tabletext"/>
              <w:rPr>
                <w:sz w:val="20"/>
              </w:rPr>
            </w:pPr>
            <w:r w:rsidRPr="00BD3501">
              <w:rPr>
                <w:sz w:val="20"/>
              </w:rPr>
              <w:t>Intended use or product specification</w:t>
            </w:r>
          </w:p>
        </w:tc>
        <w:tc>
          <w:tcPr>
            <w:tcW w:w="0" w:type="auto"/>
            <w:shd w:val="clear" w:color="auto" w:fill="auto"/>
          </w:tcPr>
          <w:p w14:paraId="4D43EC9F" w14:textId="77777777" w:rsidR="001A7EC5" w:rsidRPr="00BD3501" w:rsidRDefault="001A7EC5" w:rsidP="00D95EC1">
            <w:pPr>
              <w:pStyle w:val="Tabletext"/>
              <w:rPr>
                <w:sz w:val="20"/>
              </w:rPr>
            </w:pPr>
            <w:r w:rsidRPr="00BD3501">
              <w:rPr>
                <w:sz w:val="20"/>
              </w:rPr>
              <w:t>Mandatory</w:t>
            </w:r>
          </w:p>
        </w:tc>
        <w:tc>
          <w:tcPr>
            <w:tcW w:w="0" w:type="auto"/>
            <w:shd w:val="clear" w:color="auto" w:fill="auto"/>
          </w:tcPr>
          <w:p w14:paraId="4E4A5862" w14:textId="77777777" w:rsidR="001A7EC5" w:rsidRPr="00BD3501" w:rsidRDefault="001A7EC5" w:rsidP="00D95EC1">
            <w:pPr>
              <w:pStyle w:val="Tabletext"/>
              <w:rPr>
                <w:sz w:val="20"/>
                <w:szCs w:val="18"/>
              </w:rPr>
            </w:pPr>
          </w:p>
        </w:tc>
      </w:tr>
      <w:tr w:rsidR="00BD3501" w:rsidRPr="00BD3501" w14:paraId="4072038E" w14:textId="77777777" w:rsidTr="000E3722">
        <w:trPr>
          <w:jc w:val="center"/>
        </w:trPr>
        <w:tc>
          <w:tcPr>
            <w:tcW w:w="0" w:type="auto"/>
            <w:shd w:val="clear" w:color="auto" w:fill="auto"/>
          </w:tcPr>
          <w:p w14:paraId="0CE2C834" w14:textId="77777777" w:rsidR="001A7EC5" w:rsidRPr="00BD3501" w:rsidRDefault="001A7EC5" w:rsidP="00D95EC1">
            <w:pPr>
              <w:pStyle w:val="Tabletext"/>
              <w:rPr>
                <w:sz w:val="20"/>
              </w:rPr>
            </w:pPr>
            <w:r w:rsidRPr="00BD3501">
              <w:rPr>
                <w:sz w:val="20"/>
              </w:rPr>
              <w:t>Planning</w:t>
            </w:r>
          </w:p>
        </w:tc>
        <w:tc>
          <w:tcPr>
            <w:tcW w:w="0" w:type="auto"/>
            <w:shd w:val="clear" w:color="auto" w:fill="auto"/>
          </w:tcPr>
          <w:p w14:paraId="73271A73" w14:textId="77777777" w:rsidR="001A7EC5" w:rsidRPr="00BD3501" w:rsidRDefault="001A7EC5" w:rsidP="00D95EC1">
            <w:pPr>
              <w:pStyle w:val="Tabletext"/>
              <w:rPr>
                <w:sz w:val="20"/>
              </w:rPr>
            </w:pPr>
            <w:r w:rsidRPr="00BD3501">
              <w:rPr>
                <w:sz w:val="20"/>
              </w:rPr>
              <w:t>Regulatory assessment</w:t>
            </w:r>
          </w:p>
        </w:tc>
        <w:tc>
          <w:tcPr>
            <w:tcW w:w="0" w:type="auto"/>
            <w:shd w:val="clear" w:color="auto" w:fill="auto"/>
          </w:tcPr>
          <w:p w14:paraId="3E2EAA62" w14:textId="77777777" w:rsidR="001A7EC5" w:rsidRPr="00BD3501" w:rsidRDefault="001A7EC5" w:rsidP="00D95EC1">
            <w:pPr>
              <w:pStyle w:val="Tabletext"/>
              <w:rPr>
                <w:sz w:val="20"/>
              </w:rPr>
            </w:pPr>
            <w:r w:rsidRPr="00BD3501">
              <w:rPr>
                <w:sz w:val="20"/>
              </w:rPr>
              <w:t>Qualitative</w:t>
            </w:r>
          </w:p>
        </w:tc>
        <w:tc>
          <w:tcPr>
            <w:tcW w:w="1868" w:type="pct"/>
            <w:shd w:val="clear" w:color="auto" w:fill="auto"/>
          </w:tcPr>
          <w:p w14:paraId="1F4B4E24" w14:textId="77777777" w:rsidR="001A7EC5" w:rsidRPr="00BD3501" w:rsidRDefault="001A7EC5" w:rsidP="00D95EC1">
            <w:pPr>
              <w:pStyle w:val="Tabletext"/>
              <w:rPr>
                <w:sz w:val="20"/>
              </w:rPr>
            </w:pPr>
            <w:r w:rsidRPr="00BD3501">
              <w:rPr>
                <w:sz w:val="20"/>
              </w:rPr>
              <w:t>Product operational mode</w:t>
            </w:r>
          </w:p>
          <w:p w14:paraId="27017B12" w14:textId="7119484A" w:rsidR="001A7EC5" w:rsidRPr="00BD3501" w:rsidRDefault="001A7EC5" w:rsidP="00D95EC1">
            <w:pPr>
              <w:pStyle w:val="Tabletext"/>
              <w:rPr>
                <w:sz w:val="20"/>
              </w:rPr>
            </w:pPr>
            <w:r w:rsidRPr="00BD3501">
              <w:rPr>
                <w:rFonts w:eastAsia="Noto Sans Symbols"/>
              </w:rPr>
              <w:t>−</w:t>
            </w:r>
            <w:r w:rsidRPr="00BD3501">
              <w:rPr>
                <w:rFonts w:eastAsia="Noto Sans Symbols"/>
              </w:rPr>
              <w:tab/>
            </w:r>
            <w:r w:rsidRPr="00BD3501">
              <w:rPr>
                <w:sz w:val="20"/>
              </w:rPr>
              <w:t>fully automatic</w:t>
            </w:r>
          </w:p>
          <w:p w14:paraId="3674441C" w14:textId="5F407F59" w:rsidR="001A7EC5" w:rsidRPr="00BD3501" w:rsidRDefault="001A7EC5" w:rsidP="00D95EC1">
            <w:pPr>
              <w:pStyle w:val="Tabletext"/>
              <w:rPr>
                <w:sz w:val="20"/>
                <w:szCs w:val="18"/>
              </w:rPr>
            </w:pPr>
            <w:r w:rsidRPr="00BD3501">
              <w:rPr>
                <w:rFonts w:eastAsia="Noto Sans Symbols"/>
              </w:rPr>
              <w:t>−</w:t>
            </w:r>
            <w:r w:rsidRPr="00BD3501">
              <w:rPr>
                <w:rFonts w:eastAsia="Noto Sans Symbols"/>
              </w:rPr>
              <w:tab/>
            </w:r>
            <w:r w:rsidRPr="00BD3501">
              <w:rPr>
                <w:sz w:val="20"/>
              </w:rPr>
              <w:t>semi-automatic</w:t>
            </w:r>
          </w:p>
        </w:tc>
        <w:tc>
          <w:tcPr>
            <w:tcW w:w="799" w:type="pct"/>
            <w:shd w:val="clear" w:color="auto" w:fill="auto"/>
          </w:tcPr>
          <w:p w14:paraId="74193BD7" w14:textId="2CB2987D" w:rsidR="001A7EC5" w:rsidRPr="00BD3501" w:rsidRDefault="001A7EC5" w:rsidP="00D95EC1">
            <w:pPr>
              <w:pStyle w:val="Tabletext"/>
              <w:rPr>
                <w:sz w:val="20"/>
              </w:rPr>
            </w:pPr>
            <w:r w:rsidRPr="00BD3501">
              <w:rPr>
                <w:sz w:val="20"/>
              </w:rPr>
              <w:t>Intended use or product specification</w:t>
            </w:r>
          </w:p>
        </w:tc>
        <w:tc>
          <w:tcPr>
            <w:tcW w:w="0" w:type="auto"/>
            <w:shd w:val="clear" w:color="auto" w:fill="auto"/>
          </w:tcPr>
          <w:p w14:paraId="07198DE9" w14:textId="77777777" w:rsidR="001A7EC5" w:rsidRPr="00BD3501" w:rsidRDefault="001A7EC5" w:rsidP="00D95EC1">
            <w:pPr>
              <w:pStyle w:val="Tabletext"/>
              <w:rPr>
                <w:sz w:val="20"/>
              </w:rPr>
            </w:pPr>
            <w:r w:rsidRPr="00BD3501">
              <w:rPr>
                <w:sz w:val="20"/>
              </w:rPr>
              <w:t>Mandatory</w:t>
            </w:r>
          </w:p>
        </w:tc>
        <w:tc>
          <w:tcPr>
            <w:tcW w:w="0" w:type="auto"/>
            <w:shd w:val="clear" w:color="auto" w:fill="auto"/>
          </w:tcPr>
          <w:p w14:paraId="313103F8" w14:textId="77777777" w:rsidR="001A7EC5" w:rsidRPr="00BD3501" w:rsidRDefault="001A7EC5" w:rsidP="00D95EC1">
            <w:pPr>
              <w:pStyle w:val="Tabletext"/>
              <w:rPr>
                <w:sz w:val="20"/>
                <w:szCs w:val="18"/>
              </w:rPr>
            </w:pPr>
          </w:p>
        </w:tc>
      </w:tr>
      <w:tr w:rsidR="00BD3501" w:rsidRPr="00BD3501" w14:paraId="799FD294" w14:textId="77777777" w:rsidTr="000E3722">
        <w:trPr>
          <w:jc w:val="center"/>
        </w:trPr>
        <w:tc>
          <w:tcPr>
            <w:tcW w:w="0" w:type="auto"/>
            <w:shd w:val="clear" w:color="auto" w:fill="auto"/>
          </w:tcPr>
          <w:p w14:paraId="70FF3CD8" w14:textId="77777777" w:rsidR="001A7EC5" w:rsidRPr="00BD3501" w:rsidRDefault="001A7EC5" w:rsidP="00D95EC1">
            <w:pPr>
              <w:pStyle w:val="Tabletext"/>
              <w:rPr>
                <w:sz w:val="20"/>
              </w:rPr>
            </w:pPr>
            <w:r w:rsidRPr="00BD3501">
              <w:rPr>
                <w:sz w:val="20"/>
              </w:rPr>
              <w:t>Planning</w:t>
            </w:r>
          </w:p>
        </w:tc>
        <w:tc>
          <w:tcPr>
            <w:tcW w:w="0" w:type="auto"/>
            <w:shd w:val="clear" w:color="auto" w:fill="auto"/>
          </w:tcPr>
          <w:p w14:paraId="0ACE17A5" w14:textId="77777777" w:rsidR="001A7EC5" w:rsidRPr="00BD3501" w:rsidRDefault="001A7EC5" w:rsidP="00D95EC1">
            <w:pPr>
              <w:pStyle w:val="Tabletext"/>
              <w:rPr>
                <w:sz w:val="20"/>
              </w:rPr>
            </w:pPr>
            <w:r w:rsidRPr="00BD3501">
              <w:rPr>
                <w:sz w:val="20"/>
              </w:rPr>
              <w:t>Regulatory assessment</w:t>
            </w:r>
          </w:p>
        </w:tc>
        <w:tc>
          <w:tcPr>
            <w:tcW w:w="0" w:type="auto"/>
            <w:shd w:val="clear" w:color="auto" w:fill="auto"/>
          </w:tcPr>
          <w:p w14:paraId="1F6DBB15" w14:textId="77777777" w:rsidR="001A7EC5" w:rsidRPr="00BD3501" w:rsidRDefault="001A7EC5" w:rsidP="00D95EC1">
            <w:pPr>
              <w:pStyle w:val="Tabletext"/>
              <w:rPr>
                <w:sz w:val="20"/>
              </w:rPr>
            </w:pPr>
            <w:r w:rsidRPr="00BD3501">
              <w:rPr>
                <w:sz w:val="20"/>
              </w:rPr>
              <w:t>Qualitative</w:t>
            </w:r>
          </w:p>
        </w:tc>
        <w:tc>
          <w:tcPr>
            <w:tcW w:w="1868" w:type="pct"/>
            <w:shd w:val="clear" w:color="auto" w:fill="auto"/>
          </w:tcPr>
          <w:p w14:paraId="4FAED990" w14:textId="782ED49F" w:rsidR="001A7EC5" w:rsidRPr="00BD3501" w:rsidRDefault="001A7EC5" w:rsidP="00D95EC1">
            <w:pPr>
              <w:pStyle w:val="Tabletext"/>
              <w:rPr>
                <w:sz w:val="20"/>
              </w:rPr>
            </w:pPr>
            <w:r w:rsidRPr="00BD3501">
              <w:rPr>
                <w:sz w:val="20"/>
              </w:rPr>
              <w:t>Product autonomy level (based on IMDRF - risk acceptance criteria &amp; criticality of the clinical use case or any other standard control baselines for clinical system level risk assessment)</w:t>
            </w:r>
          </w:p>
        </w:tc>
        <w:tc>
          <w:tcPr>
            <w:tcW w:w="799" w:type="pct"/>
            <w:shd w:val="clear" w:color="auto" w:fill="auto"/>
          </w:tcPr>
          <w:p w14:paraId="23A23B60" w14:textId="5A90BCC3" w:rsidR="001A7EC5" w:rsidRPr="00BD3501" w:rsidRDefault="001A7EC5" w:rsidP="00D95EC1">
            <w:pPr>
              <w:pStyle w:val="Tabletext"/>
              <w:rPr>
                <w:sz w:val="20"/>
              </w:rPr>
            </w:pPr>
            <w:r w:rsidRPr="00BD3501">
              <w:rPr>
                <w:sz w:val="20"/>
              </w:rPr>
              <w:t>Intended use or product specification</w:t>
            </w:r>
          </w:p>
        </w:tc>
        <w:tc>
          <w:tcPr>
            <w:tcW w:w="0" w:type="auto"/>
            <w:shd w:val="clear" w:color="auto" w:fill="auto"/>
          </w:tcPr>
          <w:p w14:paraId="21CCA5B9" w14:textId="77777777" w:rsidR="001A7EC5" w:rsidRPr="00BD3501" w:rsidRDefault="001A7EC5" w:rsidP="00D95EC1">
            <w:pPr>
              <w:pStyle w:val="Tabletext"/>
              <w:rPr>
                <w:sz w:val="20"/>
              </w:rPr>
            </w:pPr>
            <w:r w:rsidRPr="00BD3501">
              <w:rPr>
                <w:sz w:val="20"/>
              </w:rPr>
              <w:t>Mandatory</w:t>
            </w:r>
          </w:p>
        </w:tc>
        <w:tc>
          <w:tcPr>
            <w:tcW w:w="0" w:type="auto"/>
            <w:shd w:val="clear" w:color="auto" w:fill="auto"/>
          </w:tcPr>
          <w:p w14:paraId="794F7DF3" w14:textId="77777777" w:rsidR="001A7EC5" w:rsidRPr="00BD3501" w:rsidRDefault="001A7EC5" w:rsidP="00D95EC1">
            <w:pPr>
              <w:pStyle w:val="Tabletext"/>
              <w:rPr>
                <w:sz w:val="20"/>
                <w:szCs w:val="18"/>
              </w:rPr>
            </w:pPr>
          </w:p>
        </w:tc>
      </w:tr>
      <w:tr w:rsidR="00BD3501" w:rsidRPr="00BD3501" w14:paraId="2D601162" w14:textId="77777777" w:rsidTr="000E3722">
        <w:trPr>
          <w:jc w:val="center"/>
        </w:trPr>
        <w:tc>
          <w:tcPr>
            <w:tcW w:w="0" w:type="auto"/>
            <w:shd w:val="clear" w:color="auto" w:fill="auto"/>
          </w:tcPr>
          <w:p w14:paraId="035E68FC" w14:textId="77777777" w:rsidR="001A7EC5" w:rsidRPr="00BD3501" w:rsidRDefault="001A7EC5" w:rsidP="00D95EC1">
            <w:pPr>
              <w:pStyle w:val="Tabletext"/>
              <w:rPr>
                <w:sz w:val="20"/>
              </w:rPr>
            </w:pPr>
            <w:r w:rsidRPr="00BD3501">
              <w:rPr>
                <w:sz w:val="20"/>
              </w:rPr>
              <w:t>Data collection</w:t>
            </w:r>
          </w:p>
        </w:tc>
        <w:tc>
          <w:tcPr>
            <w:tcW w:w="0" w:type="auto"/>
            <w:shd w:val="clear" w:color="auto" w:fill="auto"/>
          </w:tcPr>
          <w:p w14:paraId="57EE50B4" w14:textId="77777777" w:rsidR="001A7EC5" w:rsidRPr="00BD3501" w:rsidRDefault="001A7EC5" w:rsidP="00D95EC1">
            <w:pPr>
              <w:pStyle w:val="Tabletext"/>
              <w:rPr>
                <w:sz w:val="20"/>
              </w:rPr>
            </w:pPr>
            <w:r w:rsidRPr="00BD3501">
              <w:rPr>
                <w:sz w:val="20"/>
              </w:rPr>
              <w:t>Technical validation</w:t>
            </w:r>
          </w:p>
        </w:tc>
        <w:tc>
          <w:tcPr>
            <w:tcW w:w="0" w:type="auto"/>
            <w:shd w:val="clear" w:color="auto" w:fill="auto"/>
          </w:tcPr>
          <w:p w14:paraId="6C9AFC54" w14:textId="77777777" w:rsidR="001A7EC5" w:rsidRPr="00BD3501" w:rsidRDefault="001A7EC5" w:rsidP="00D95EC1">
            <w:pPr>
              <w:pStyle w:val="Tabletext"/>
              <w:rPr>
                <w:sz w:val="20"/>
              </w:rPr>
            </w:pPr>
            <w:r w:rsidRPr="00BD3501">
              <w:rPr>
                <w:sz w:val="20"/>
              </w:rPr>
              <w:t>Qualitative</w:t>
            </w:r>
          </w:p>
        </w:tc>
        <w:tc>
          <w:tcPr>
            <w:tcW w:w="1868" w:type="pct"/>
            <w:shd w:val="clear" w:color="auto" w:fill="auto"/>
          </w:tcPr>
          <w:p w14:paraId="10CF14C9" w14:textId="7DA67E5F" w:rsidR="001A7EC5" w:rsidRPr="00BD3501" w:rsidRDefault="001A7EC5" w:rsidP="00D95EC1">
            <w:pPr>
              <w:pStyle w:val="Tabletext"/>
              <w:rPr>
                <w:sz w:val="20"/>
              </w:rPr>
            </w:pPr>
            <w:r w:rsidRPr="00BD3501">
              <w:rPr>
                <w:sz w:val="20"/>
              </w:rPr>
              <w:t>From where and when was the training dataset collected?</w:t>
            </w:r>
          </w:p>
          <w:p w14:paraId="735D16A4" w14:textId="77777777" w:rsidR="001A7EC5" w:rsidRPr="00BD3501" w:rsidRDefault="001A7EC5" w:rsidP="00D95EC1">
            <w:pPr>
              <w:pStyle w:val="Tabletext"/>
              <w:rPr>
                <w:sz w:val="20"/>
              </w:rPr>
            </w:pPr>
            <w:r w:rsidRPr="00BD3501">
              <w:rPr>
                <w:sz w:val="20"/>
              </w:rPr>
              <w:t>Place:</w:t>
            </w:r>
          </w:p>
          <w:p w14:paraId="553A978D" w14:textId="77777777" w:rsidR="001A7EC5" w:rsidRPr="00BD3501" w:rsidRDefault="001A7EC5" w:rsidP="00D95EC1">
            <w:pPr>
              <w:pStyle w:val="Tabletext"/>
              <w:rPr>
                <w:sz w:val="20"/>
                <w:szCs w:val="18"/>
              </w:rPr>
            </w:pPr>
            <w:r w:rsidRPr="00BD3501">
              <w:rPr>
                <w:sz w:val="20"/>
              </w:rPr>
              <w:t>Time Period:</w:t>
            </w:r>
          </w:p>
        </w:tc>
        <w:tc>
          <w:tcPr>
            <w:tcW w:w="799" w:type="pct"/>
            <w:shd w:val="clear" w:color="auto" w:fill="auto"/>
          </w:tcPr>
          <w:p w14:paraId="43D4CD5F" w14:textId="57DA0A1E" w:rsidR="001A7EC5" w:rsidRPr="00BD3501" w:rsidRDefault="001A7EC5" w:rsidP="000E3722">
            <w:pPr>
              <w:pStyle w:val="Tabletext"/>
              <w:ind w:left="284" w:hanging="284"/>
              <w:rPr>
                <w:sz w:val="20"/>
              </w:rPr>
            </w:pPr>
            <w:r w:rsidRPr="00BD3501">
              <w:rPr>
                <w:rFonts w:eastAsia="Noto Sans Symbols"/>
              </w:rPr>
              <w:t>−</w:t>
            </w:r>
            <w:r w:rsidRPr="00BD3501">
              <w:rPr>
                <w:rFonts w:eastAsia="Noto Sans Symbols"/>
              </w:rPr>
              <w:tab/>
            </w:r>
            <w:r w:rsidRPr="00BD3501">
              <w:rPr>
                <w:sz w:val="20"/>
              </w:rPr>
              <w:t>Social representation bias</w:t>
            </w:r>
          </w:p>
          <w:p w14:paraId="55D7847C" w14:textId="25A22109" w:rsidR="001A7EC5" w:rsidRPr="00BD3501" w:rsidRDefault="001A7EC5" w:rsidP="00D95EC1">
            <w:pPr>
              <w:pStyle w:val="Tabletext"/>
              <w:rPr>
                <w:sz w:val="20"/>
                <w:szCs w:val="18"/>
              </w:rPr>
            </w:pPr>
            <w:r w:rsidRPr="00BD3501">
              <w:rPr>
                <w:rFonts w:eastAsia="Noto Sans Symbols"/>
              </w:rPr>
              <w:t>−</w:t>
            </w:r>
            <w:r w:rsidRPr="00BD3501">
              <w:rPr>
                <w:rFonts w:eastAsia="Noto Sans Symbols"/>
              </w:rPr>
              <w:tab/>
            </w:r>
            <w:r w:rsidRPr="00BD3501">
              <w:rPr>
                <w:sz w:val="20"/>
              </w:rPr>
              <w:t>Historical data bias</w:t>
            </w:r>
          </w:p>
        </w:tc>
        <w:tc>
          <w:tcPr>
            <w:tcW w:w="0" w:type="auto"/>
            <w:shd w:val="clear" w:color="auto" w:fill="auto"/>
          </w:tcPr>
          <w:p w14:paraId="4802741F" w14:textId="77777777" w:rsidR="001A7EC5" w:rsidRPr="00BD3501" w:rsidRDefault="001A7EC5" w:rsidP="00D95EC1">
            <w:pPr>
              <w:pStyle w:val="Tabletext"/>
              <w:rPr>
                <w:sz w:val="20"/>
              </w:rPr>
            </w:pPr>
            <w:r w:rsidRPr="00BD3501">
              <w:rPr>
                <w:sz w:val="20"/>
              </w:rPr>
              <w:t>Preferred</w:t>
            </w:r>
          </w:p>
        </w:tc>
        <w:tc>
          <w:tcPr>
            <w:tcW w:w="0" w:type="auto"/>
            <w:shd w:val="clear" w:color="auto" w:fill="auto"/>
          </w:tcPr>
          <w:p w14:paraId="6A71DE0A" w14:textId="77777777" w:rsidR="001A7EC5" w:rsidRPr="00BD3501" w:rsidRDefault="001A7EC5" w:rsidP="00D95EC1">
            <w:pPr>
              <w:pStyle w:val="Tabletext"/>
              <w:rPr>
                <w:sz w:val="20"/>
                <w:szCs w:val="18"/>
              </w:rPr>
            </w:pPr>
          </w:p>
        </w:tc>
      </w:tr>
      <w:tr w:rsidR="00BD3501" w:rsidRPr="00BD3501" w14:paraId="01BC1894" w14:textId="77777777" w:rsidTr="000E3722">
        <w:trPr>
          <w:jc w:val="center"/>
        </w:trPr>
        <w:tc>
          <w:tcPr>
            <w:tcW w:w="0" w:type="auto"/>
            <w:shd w:val="clear" w:color="auto" w:fill="auto"/>
          </w:tcPr>
          <w:p w14:paraId="598797B8" w14:textId="77777777" w:rsidR="001A7EC5" w:rsidRPr="00BD3501" w:rsidRDefault="001A7EC5" w:rsidP="00D95EC1">
            <w:pPr>
              <w:pStyle w:val="Tabletext"/>
              <w:rPr>
                <w:sz w:val="20"/>
              </w:rPr>
            </w:pPr>
            <w:r w:rsidRPr="00BD3501">
              <w:rPr>
                <w:sz w:val="20"/>
              </w:rPr>
              <w:t>Data collection</w:t>
            </w:r>
          </w:p>
        </w:tc>
        <w:tc>
          <w:tcPr>
            <w:tcW w:w="0" w:type="auto"/>
            <w:shd w:val="clear" w:color="auto" w:fill="auto"/>
          </w:tcPr>
          <w:p w14:paraId="41D453BF" w14:textId="77777777" w:rsidR="001A7EC5" w:rsidRPr="00BD3501" w:rsidRDefault="001A7EC5" w:rsidP="00D95EC1">
            <w:pPr>
              <w:pStyle w:val="Tabletext"/>
              <w:rPr>
                <w:sz w:val="20"/>
              </w:rPr>
            </w:pPr>
            <w:r w:rsidRPr="00BD3501">
              <w:rPr>
                <w:sz w:val="20"/>
              </w:rPr>
              <w:t>Technical validation</w:t>
            </w:r>
          </w:p>
        </w:tc>
        <w:tc>
          <w:tcPr>
            <w:tcW w:w="0" w:type="auto"/>
            <w:shd w:val="clear" w:color="auto" w:fill="auto"/>
          </w:tcPr>
          <w:p w14:paraId="099DA16E" w14:textId="77777777" w:rsidR="001A7EC5" w:rsidRPr="00BD3501" w:rsidRDefault="001A7EC5" w:rsidP="00D95EC1">
            <w:pPr>
              <w:pStyle w:val="Tabletext"/>
              <w:rPr>
                <w:sz w:val="20"/>
              </w:rPr>
            </w:pPr>
            <w:r w:rsidRPr="00BD3501">
              <w:rPr>
                <w:sz w:val="20"/>
              </w:rPr>
              <w:t>Quantitative</w:t>
            </w:r>
          </w:p>
        </w:tc>
        <w:tc>
          <w:tcPr>
            <w:tcW w:w="1868" w:type="pct"/>
            <w:shd w:val="clear" w:color="auto" w:fill="auto"/>
          </w:tcPr>
          <w:p w14:paraId="7F46A0AB" w14:textId="77777777" w:rsidR="001A7EC5" w:rsidRPr="00BD3501" w:rsidRDefault="001A7EC5" w:rsidP="00D95EC1">
            <w:pPr>
              <w:pStyle w:val="Tabletext"/>
              <w:rPr>
                <w:sz w:val="20"/>
              </w:rPr>
            </w:pPr>
            <w:r w:rsidRPr="00BD3501">
              <w:rPr>
                <w:sz w:val="20"/>
              </w:rPr>
              <w:t xml:space="preserve">How many total data samples does the source dataset contain? </w:t>
            </w:r>
          </w:p>
        </w:tc>
        <w:tc>
          <w:tcPr>
            <w:tcW w:w="799" w:type="pct"/>
            <w:shd w:val="clear" w:color="auto" w:fill="auto"/>
          </w:tcPr>
          <w:p w14:paraId="63CBC9D2" w14:textId="7D789734" w:rsidR="001A7EC5" w:rsidRPr="00BD3501" w:rsidRDefault="001A7EC5" w:rsidP="00D95EC1">
            <w:pPr>
              <w:pStyle w:val="Tabletext"/>
              <w:rPr>
                <w:sz w:val="20"/>
              </w:rPr>
            </w:pPr>
            <w:r w:rsidRPr="00BD3501">
              <w:rPr>
                <w:sz w:val="20"/>
              </w:rPr>
              <w:t>Sampling bias</w:t>
            </w:r>
          </w:p>
        </w:tc>
        <w:tc>
          <w:tcPr>
            <w:tcW w:w="0" w:type="auto"/>
            <w:shd w:val="clear" w:color="auto" w:fill="auto"/>
          </w:tcPr>
          <w:p w14:paraId="1C0A7B19" w14:textId="77777777" w:rsidR="001A7EC5" w:rsidRPr="00BD3501" w:rsidRDefault="001A7EC5" w:rsidP="00D95EC1">
            <w:pPr>
              <w:pStyle w:val="Tabletext"/>
              <w:rPr>
                <w:sz w:val="20"/>
              </w:rPr>
            </w:pPr>
            <w:r w:rsidRPr="00BD3501">
              <w:rPr>
                <w:sz w:val="20"/>
              </w:rPr>
              <w:t>Preferred</w:t>
            </w:r>
          </w:p>
        </w:tc>
        <w:tc>
          <w:tcPr>
            <w:tcW w:w="0" w:type="auto"/>
            <w:shd w:val="clear" w:color="auto" w:fill="auto"/>
          </w:tcPr>
          <w:p w14:paraId="66EBDE4D" w14:textId="77777777" w:rsidR="001A7EC5" w:rsidRPr="00BD3501" w:rsidRDefault="001A7EC5" w:rsidP="00D95EC1">
            <w:pPr>
              <w:pStyle w:val="Tabletext"/>
              <w:rPr>
                <w:sz w:val="20"/>
                <w:szCs w:val="18"/>
              </w:rPr>
            </w:pPr>
          </w:p>
        </w:tc>
      </w:tr>
      <w:tr w:rsidR="00BD3501" w:rsidRPr="00BD3501" w14:paraId="4C9D2C7C" w14:textId="77777777" w:rsidTr="000E3722">
        <w:trPr>
          <w:jc w:val="center"/>
        </w:trPr>
        <w:tc>
          <w:tcPr>
            <w:tcW w:w="0" w:type="auto"/>
            <w:shd w:val="clear" w:color="auto" w:fill="auto"/>
          </w:tcPr>
          <w:p w14:paraId="280788C2" w14:textId="77777777" w:rsidR="001A7EC5" w:rsidRPr="00BD3501" w:rsidRDefault="001A7EC5" w:rsidP="00D95EC1">
            <w:pPr>
              <w:pStyle w:val="Tabletext"/>
              <w:rPr>
                <w:sz w:val="20"/>
              </w:rPr>
            </w:pPr>
            <w:r w:rsidRPr="00BD3501">
              <w:rPr>
                <w:sz w:val="20"/>
              </w:rPr>
              <w:t>Data collection</w:t>
            </w:r>
          </w:p>
        </w:tc>
        <w:tc>
          <w:tcPr>
            <w:tcW w:w="0" w:type="auto"/>
            <w:shd w:val="clear" w:color="auto" w:fill="auto"/>
          </w:tcPr>
          <w:p w14:paraId="44164DA6" w14:textId="77777777" w:rsidR="001A7EC5" w:rsidRPr="00BD3501" w:rsidRDefault="001A7EC5" w:rsidP="00D95EC1">
            <w:pPr>
              <w:pStyle w:val="Tabletext"/>
              <w:rPr>
                <w:sz w:val="20"/>
              </w:rPr>
            </w:pPr>
            <w:r w:rsidRPr="00BD3501">
              <w:rPr>
                <w:sz w:val="20"/>
              </w:rPr>
              <w:t>Technical validation</w:t>
            </w:r>
          </w:p>
        </w:tc>
        <w:tc>
          <w:tcPr>
            <w:tcW w:w="0" w:type="auto"/>
            <w:shd w:val="clear" w:color="auto" w:fill="auto"/>
          </w:tcPr>
          <w:p w14:paraId="26ADBB9D" w14:textId="77777777" w:rsidR="001A7EC5" w:rsidRPr="00BD3501" w:rsidRDefault="001A7EC5" w:rsidP="00D95EC1">
            <w:pPr>
              <w:pStyle w:val="Tabletext"/>
              <w:rPr>
                <w:sz w:val="20"/>
              </w:rPr>
            </w:pPr>
            <w:r w:rsidRPr="00BD3501">
              <w:rPr>
                <w:sz w:val="20"/>
              </w:rPr>
              <w:t>Quantitative</w:t>
            </w:r>
          </w:p>
        </w:tc>
        <w:tc>
          <w:tcPr>
            <w:tcW w:w="1868" w:type="pct"/>
            <w:shd w:val="clear" w:color="auto" w:fill="auto"/>
          </w:tcPr>
          <w:p w14:paraId="7203357F" w14:textId="77777777" w:rsidR="001A7EC5" w:rsidRPr="00BD3501" w:rsidRDefault="001A7EC5" w:rsidP="00D95EC1">
            <w:pPr>
              <w:pStyle w:val="Tabletext"/>
              <w:rPr>
                <w:sz w:val="20"/>
              </w:rPr>
            </w:pPr>
            <w:r w:rsidRPr="00BD3501">
              <w:rPr>
                <w:sz w:val="20"/>
              </w:rPr>
              <w:t>Did you encounter any missing data in the source dataset? If yes, please specify affected variables, missing fraction relative to all entries.</w:t>
            </w:r>
          </w:p>
        </w:tc>
        <w:tc>
          <w:tcPr>
            <w:tcW w:w="799" w:type="pct"/>
            <w:shd w:val="clear" w:color="auto" w:fill="auto"/>
          </w:tcPr>
          <w:p w14:paraId="23B50A63" w14:textId="6164BC8A" w:rsidR="001A7EC5" w:rsidRPr="00BD3501" w:rsidRDefault="001A7EC5" w:rsidP="00D95EC1">
            <w:pPr>
              <w:pStyle w:val="Tabletext"/>
              <w:rPr>
                <w:sz w:val="20"/>
              </w:rPr>
            </w:pPr>
            <w:r w:rsidRPr="00BD3501">
              <w:rPr>
                <w:sz w:val="20"/>
              </w:rPr>
              <w:t>Sampling bias</w:t>
            </w:r>
          </w:p>
        </w:tc>
        <w:tc>
          <w:tcPr>
            <w:tcW w:w="0" w:type="auto"/>
            <w:shd w:val="clear" w:color="auto" w:fill="auto"/>
          </w:tcPr>
          <w:p w14:paraId="735C4357" w14:textId="77777777" w:rsidR="001A7EC5" w:rsidRPr="00BD3501" w:rsidRDefault="001A7EC5" w:rsidP="00D95EC1">
            <w:pPr>
              <w:pStyle w:val="Tabletext"/>
              <w:rPr>
                <w:sz w:val="20"/>
              </w:rPr>
            </w:pPr>
            <w:r w:rsidRPr="00BD3501">
              <w:rPr>
                <w:sz w:val="20"/>
              </w:rPr>
              <w:t>Preferred</w:t>
            </w:r>
          </w:p>
        </w:tc>
        <w:tc>
          <w:tcPr>
            <w:tcW w:w="0" w:type="auto"/>
            <w:shd w:val="clear" w:color="auto" w:fill="auto"/>
          </w:tcPr>
          <w:p w14:paraId="03F7985F" w14:textId="77777777" w:rsidR="001A7EC5" w:rsidRPr="00BD3501" w:rsidRDefault="001A7EC5" w:rsidP="00D95EC1">
            <w:pPr>
              <w:pStyle w:val="Tabletext"/>
              <w:rPr>
                <w:sz w:val="20"/>
                <w:szCs w:val="18"/>
              </w:rPr>
            </w:pPr>
          </w:p>
        </w:tc>
      </w:tr>
      <w:tr w:rsidR="00BD3501" w:rsidRPr="00BD3501" w14:paraId="58BBFFBC" w14:textId="77777777" w:rsidTr="000E3722">
        <w:trPr>
          <w:jc w:val="center"/>
        </w:trPr>
        <w:tc>
          <w:tcPr>
            <w:tcW w:w="0" w:type="auto"/>
            <w:shd w:val="clear" w:color="auto" w:fill="auto"/>
          </w:tcPr>
          <w:p w14:paraId="44C05ED3" w14:textId="77777777" w:rsidR="001A7EC5" w:rsidRPr="00BD3501" w:rsidRDefault="001A7EC5" w:rsidP="00D95EC1">
            <w:pPr>
              <w:pStyle w:val="Tabletext"/>
              <w:rPr>
                <w:sz w:val="20"/>
              </w:rPr>
            </w:pPr>
            <w:r w:rsidRPr="00BD3501">
              <w:rPr>
                <w:sz w:val="20"/>
              </w:rPr>
              <w:t>Data collection</w:t>
            </w:r>
          </w:p>
        </w:tc>
        <w:tc>
          <w:tcPr>
            <w:tcW w:w="0" w:type="auto"/>
            <w:shd w:val="clear" w:color="auto" w:fill="auto"/>
          </w:tcPr>
          <w:p w14:paraId="23028CF6" w14:textId="77777777" w:rsidR="001A7EC5" w:rsidRPr="00BD3501" w:rsidRDefault="001A7EC5" w:rsidP="00D95EC1">
            <w:pPr>
              <w:pStyle w:val="Tabletext"/>
              <w:rPr>
                <w:sz w:val="20"/>
              </w:rPr>
            </w:pPr>
            <w:r w:rsidRPr="00BD3501">
              <w:rPr>
                <w:sz w:val="20"/>
              </w:rPr>
              <w:t>Technical validation</w:t>
            </w:r>
          </w:p>
        </w:tc>
        <w:tc>
          <w:tcPr>
            <w:tcW w:w="0" w:type="auto"/>
            <w:shd w:val="clear" w:color="auto" w:fill="auto"/>
          </w:tcPr>
          <w:p w14:paraId="33E677B5" w14:textId="77777777" w:rsidR="001A7EC5" w:rsidRPr="00BD3501" w:rsidRDefault="001A7EC5" w:rsidP="00D95EC1">
            <w:pPr>
              <w:pStyle w:val="Tabletext"/>
              <w:rPr>
                <w:sz w:val="20"/>
              </w:rPr>
            </w:pPr>
            <w:r w:rsidRPr="00BD3501">
              <w:rPr>
                <w:sz w:val="20"/>
              </w:rPr>
              <w:t>Quantitative</w:t>
            </w:r>
          </w:p>
        </w:tc>
        <w:tc>
          <w:tcPr>
            <w:tcW w:w="1868" w:type="pct"/>
            <w:shd w:val="clear" w:color="auto" w:fill="auto"/>
          </w:tcPr>
          <w:p w14:paraId="2B8B3964" w14:textId="492FD23A" w:rsidR="001A7EC5" w:rsidRPr="00BD3501" w:rsidRDefault="001A7EC5" w:rsidP="00D95EC1">
            <w:pPr>
              <w:pStyle w:val="Tabletext"/>
              <w:rPr>
                <w:sz w:val="20"/>
              </w:rPr>
            </w:pPr>
            <w:r w:rsidRPr="00BD3501">
              <w:rPr>
                <w:sz w:val="20"/>
              </w:rPr>
              <w:t>Whether the data acquisition modality, the data inclusion and the data exclusion criteria were properly validated to find if there is any mismatch between 'reported' sample size and 'actual 'reproduced' sample size?</w:t>
            </w:r>
          </w:p>
        </w:tc>
        <w:tc>
          <w:tcPr>
            <w:tcW w:w="799" w:type="pct"/>
            <w:shd w:val="clear" w:color="auto" w:fill="auto"/>
          </w:tcPr>
          <w:p w14:paraId="1725749E" w14:textId="77777777" w:rsidR="001A7EC5" w:rsidRPr="00BD3501" w:rsidRDefault="001A7EC5" w:rsidP="00D95EC1">
            <w:pPr>
              <w:pStyle w:val="Tabletext"/>
              <w:rPr>
                <w:sz w:val="20"/>
              </w:rPr>
            </w:pPr>
            <w:r w:rsidRPr="00BD3501">
              <w:rPr>
                <w:sz w:val="20"/>
              </w:rPr>
              <w:t>Data reproducibility</w:t>
            </w:r>
          </w:p>
        </w:tc>
        <w:tc>
          <w:tcPr>
            <w:tcW w:w="0" w:type="auto"/>
            <w:shd w:val="clear" w:color="auto" w:fill="auto"/>
          </w:tcPr>
          <w:p w14:paraId="12F78939" w14:textId="77777777" w:rsidR="001A7EC5" w:rsidRPr="00BD3501" w:rsidRDefault="001A7EC5" w:rsidP="00D95EC1">
            <w:pPr>
              <w:pStyle w:val="Tabletext"/>
              <w:rPr>
                <w:sz w:val="20"/>
                <w:szCs w:val="18"/>
              </w:rPr>
            </w:pPr>
          </w:p>
        </w:tc>
        <w:tc>
          <w:tcPr>
            <w:tcW w:w="0" w:type="auto"/>
            <w:shd w:val="clear" w:color="auto" w:fill="auto"/>
          </w:tcPr>
          <w:p w14:paraId="76593E68" w14:textId="77777777" w:rsidR="001A7EC5" w:rsidRPr="00BD3501" w:rsidRDefault="001A7EC5" w:rsidP="00D95EC1">
            <w:pPr>
              <w:pStyle w:val="Tabletext"/>
              <w:rPr>
                <w:sz w:val="20"/>
                <w:szCs w:val="18"/>
              </w:rPr>
            </w:pPr>
          </w:p>
        </w:tc>
      </w:tr>
      <w:tr w:rsidR="00BD3501" w:rsidRPr="00BD3501" w14:paraId="7052842C" w14:textId="77777777" w:rsidTr="000E3722">
        <w:trPr>
          <w:jc w:val="center"/>
        </w:trPr>
        <w:tc>
          <w:tcPr>
            <w:tcW w:w="0" w:type="auto"/>
            <w:shd w:val="clear" w:color="auto" w:fill="auto"/>
          </w:tcPr>
          <w:p w14:paraId="3F4EB520" w14:textId="77777777" w:rsidR="001A7EC5" w:rsidRPr="00BD3501" w:rsidRDefault="001A7EC5" w:rsidP="00D95EC1">
            <w:pPr>
              <w:pStyle w:val="Tabletext"/>
              <w:rPr>
                <w:sz w:val="20"/>
              </w:rPr>
            </w:pPr>
            <w:r w:rsidRPr="00BD3501">
              <w:rPr>
                <w:sz w:val="20"/>
              </w:rPr>
              <w:t>Data collection</w:t>
            </w:r>
          </w:p>
        </w:tc>
        <w:tc>
          <w:tcPr>
            <w:tcW w:w="0" w:type="auto"/>
            <w:shd w:val="clear" w:color="auto" w:fill="auto"/>
          </w:tcPr>
          <w:p w14:paraId="498760B2" w14:textId="77777777" w:rsidR="001A7EC5" w:rsidRPr="00BD3501" w:rsidRDefault="001A7EC5" w:rsidP="00D95EC1">
            <w:pPr>
              <w:pStyle w:val="Tabletext"/>
              <w:rPr>
                <w:sz w:val="20"/>
              </w:rPr>
            </w:pPr>
            <w:r w:rsidRPr="00BD3501">
              <w:rPr>
                <w:sz w:val="20"/>
              </w:rPr>
              <w:t>Regulatory assessment</w:t>
            </w:r>
          </w:p>
        </w:tc>
        <w:tc>
          <w:tcPr>
            <w:tcW w:w="0" w:type="auto"/>
            <w:shd w:val="clear" w:color="auto" w:fill="auto"/>
          </w:tcPr>
          <w:p w14:paraId="69955EDC" w14:textId="77777777" w:rsidR="001A7EC5" w:rsidRPr="00BD3501" w:rsidRDefault="001A7EC5" w:rsidP="00D95EC1">
            <w:pPr>
              <w:pStyle w:val="Tabletext"/>
              <w:rPr>
                <w:sz w:val="20"/>
              </w:rPr>
            </w:pPr>
            <w:r w:rsidRPr="00BD3501">
              <w:rPr>
                <w:sz w:val="20"/>
              </w:rPr>
              <w:t>Qualitative</w:t>
            </w:r>
          </w:p>
        </w:tc>
        <w:tc>
          <w:tcPr>
            <w:tcW w:w="1868" w:type="pct"/>
            <w:shd w:val="clear" w:color="auto" w:fill="auto"/>
          </w:tcPr>
          <w:p w14:paraId="18001450" w14:textId="5C0B188F" w:rsidR="001A7EC5" w:rsidRPr="00BD3501" w:rsidRDefault="001A7EC5" w:rsidP="00D95EC1">
            <w:pPr>
              <w:pStyle w:val="Tabletext"/>
              <w:rPr>
                <w:sz w:val="20"/>
              </w:rPr>
            </w:pPr>
            <w:r w:rsidRPr="00BD3501">
              <w:rPr>
                <w:sz w:val="20"/>
              </w:rPr>
              <w:t>Does the data identify any subpopulations Or Does the dataset contain confidential/personal information? (age-group, gender, ethnicity, religion, etc.)? If yes, specify the type</w:t>
            </w:r>
          </w:p>
        </w:tc>
        <w:tc>
          <w:tcPr>
            <w:tcW w:w="799" w:type="pct"/>
            <w:shd w:val="clear" w:color="auto" w:fill="auto"/>
          </w:tcPr>
          <w:p w14:paraId="74151560" w14:textId="22D2B562" w:rsidR="001A7EC5" w:rsidRPr="00BD3501" w:rsidRDefault="001A7EC5" w:rsidP="00D95EC1">
            <w:pPr>
              <w:pStyle w:val="Tabletext"/>
              <w:rPr>
                <w:sz w:val="20"/>
              </w:rPr>
            </w:pPr>
            <w:r w:rsidRPr="00BD3501">
              <w:rPr>
                <w:sz w:val="20"/>
              </w:rPr>
              <w:t>Data privacy</w:t>
            </w:r>
          </w:p>
        </w:tc>
        <w:tc>
          <w:tcPr>
            <w:tcW w:w="0" w:type="auto"/>
            <w:shd w:val="clear" w:color="auto" w:fill="auto"/>
          </w:tcPr>
          <w:p w14:paraId="67E1EDF9" w14:textId="77777777" w:rsidR="001A7EC5" w:rsidRPr="00BD3501" w:rsidRDefault="001A7EC5" w:rsidP="00D95EC1">
            <w:pPr>
              <w:pStyle w:val="Tabletext"/>
              <w:rPr>
                <w:sz w:val="20"/>
              </w:rPr>
            </w:pPr>
            <w:r w:rsidRPr="00BD3501">
              <w:rPr>
                <w:sz w:val="20"/>
              </w:rPr>
              <w:t>Mandatory</w:t>
            </w:r>
          </w:p>
        </w:tc>
        <w:tc>
          <w:tcPr>
            <w:tcW w:w="0" w:type="auto"/>
            <w:shd w:val="clear" w:color="auto" w:fill="auto"/>
          </w:tcPr>
          <w:p w14:paraId="1F147ED5" w14:textId="77777777" w:rsidR="001A7EC5" w:rsidRPr="00BD3501" w:rsidRDefault="001A7EC5" w:rsidP="00D95EC1">
            <w:pPr>
              <w:pStyle w:val="Tabletext"/>
              <w:rPr>
                <w:sz w:val="20"/>
                <w:szCs w:val="18"/>
              </w:rPr>
            </w:pPr>
          </w:p>
        </w:tc>
      </w:tr>
      <w:tr w:rsidR="00BD3501" w:rsidRPr="00BD3501" w14:paraId="48A3CC75" w14:textId="77777777" w:rsidTr="000E3722">
        <w:trPr>
          <w:jc w:val="center"/>
        </w:trPr>
        <w:tc>
          <w:tcPr>
            <w:tcW w:w="0" w:type="auto"/>
            <w:shd w:val="clear" w:color="auto" w:fill="auto"/>
          </w:tcPr>
          <w:p w14:paraId="28A5812D" w14:textId="77777777" w:rsidR="001A7EC5" w:rsidRPr="00BD3501" w:rsidRDefault="001A7EC5" w:rsidP="00D95EC1">
            <w:pPr>
              <w:pStyle w:val="Tabletext"/>
              <w:rPr>
                <w:sz w:val="20"/>
              </w:rPr>
            </w:pPr>
            <w:r w:rsidRPr="00BD3501">
              <w:rPr>
                <w:sz w:val="20"/>
              </w:rPr>
              <w:t>Data collection</w:t>
            </w:r>
          </w:p>
        </w:tc>
        <w:tc>
          <w:tcPr>
            <w:tcW w:w="0" w:type="auto"/>
            <w:shd w:val="clear" w:color="auto" w:fill="auto"/>
          </w:tcPr>
          <w:p w14:paraId="7059521E" w14:textId="77777777" w:rsidR="001A7EC5" w:rsidRPr="00BD3501" w:rsidRDefault="001A7EC5" w:rsidP="00D95EC1">
            <w:pPr>
              <w:pStyle w:val="Tabletext"/>
              <w:rPr>
                <w:sz w:val="20"/>
              </w:rPr>
            </w:pPr>
            <w:r w:rsidRPr="00BD3501">
              <w:rPr>
                <w:sz w:val="20"/>
              </w:rPr>
              <w:t>Regulatory assessment</w:t>
            </w:r>
          </w:p>
        </w:tc>
        <w:tc>
          <w:tcPr>
            <w:tcW w:w="0" w:type="auto"/>
            <w:shd w:val="clear" w:color="auto" w:fill="auto"/>
          </w:tcPr>
          <w:p w14:paraId="2DB040A3" w14:textId="77777777" w:rsidR="001A7EC5" w:rsidRPr="00BD3501" w:rsidRDefault="001A7EC5" w:rsidP="00D95EC1">
            <w:pPr>
              <w:pStyle w:val="Tabletext"/>
              <w:rPr>
                <w:sz w:val="20"/>
              </w:rPr>
            </w:pPr>
            <w:r w:rsidRPr="00BD3501">
              <w:rPr>
                <w:sz w:val="20"/>
              </w:rPr>
              <w:t>Qualitative</w:t>
            </w:r>
          </w:p>
        </w:tc>
        <w:tc>
          <w:tcPr>
            <w:tcW w:w="1868" w:type="pct"/>
            <w:shd w:val="clear" w:color="auto" w:fill="auto"/>
          </w:tcPr>
          <w:p w14:paraId="3A8D2663" w14:textId="78551E75" w:rsidR="001A7EC5" w:rsidRPr="00BD3501" w:rsidRDefault="001A7EC5" w:rsidP="00D95EC1">
            <w:pPr>
              <w:pStyle w:val="Tabletext"/>
              <w:rPr>
                <w:sz w:val="20"/>
              </w:rPr>
            </w:pPr>
            <w:r w:rsidRPr="00BD3501">
              <w:rPr>
                <w:sz w:val="20"/>
              </w:rPr>
              <w:t xml:space="preserve">Did you obtain consent from individuals who are represented in this data to use their information for this purpose? If </w:t>
            </w:r>
            <w:r w:rsidR="00BD3501">
              <w:rPr>
                <w:sz w:val="20"/>
              </w:rPr>
              <w:t>"</w:t>
            </w:r>
            <w:r w:rsidRPr="00BD3501">
              <w:rPr>
                <w:sz w:val="20"/>
              </w:rPr>
              <w:t>Yes</w:t>
            </w:r>
            <w:r w:rsidR="00BD3501">
              <w:rPr>
                <w:sz w:val="20"/>
              </w:rPr>
              <w:t>"</w:t>
            </w:r>
            <w:r w:rsidRPr="00BD3501">
              <w:rPr>
                <w:sz w:val="20"/>
              </w:rPr>
              <w:t>, were they provided with any mechanism to revoke their consent in the future or for specific uses?</w:t>
            </w:r>
          </w:p>
        </w:tc>
        <w:tc>
          <w:tcPr>
            <w:tcW w:w="799" w:type="pct"/>
            <w:shd w:val="clear" w:color="auto" w:fill="auto"/>
          </w:tcPr>
          <w:p w14:paraId="21ED5F55" w14:textId="68EA6AB6" w:rsidR="001A7EC5" w:rsidRPr="00BD3501" w:rsidRDefault="001A7EC5" w:rsidP="00D95EC1">
            <w:pPr>
              <w:pStyle w:val="Tabletext"/>
              <w:rPr>
                <w:sz w:val="20"/>
              </w:rPr>
            </w:pPr>
            <w:r w:rsidRPr="00BD3501">
              <w:rPr>
                <w:sz w:val="20"/>
              </w:rPr>
              <w:t>Data privacy and protection</w:t>
            </w:r>
          </w:p>
          <w:p w14:paraId="0108E064" w14:textId="5B31D60C" w:rsidR="001A7EC5" w:rsidRPr="00BD3501" w:rsidRDefault="001A7EC5" w:rsidP="00D95EC1">
            <w:pPr>
              <w:pStyle w:val="Tabletext"/>
              <w:rPr>
                <w:sz w:val="20"/>
                <w:szCs w:val="18"/>
              </w:rPr>
            </w:pPr>
            <w:r w:rsidRPr="00BD3501">
              <w:rPr>
                <w:sz w:val="20"/>
              </w:rPr>
              <w:t>Patient safety</w:t>
            </w:r>
          </w:p>
        </w:tc>
        <w:tc>
          <w:tcPr>
            <w:tcW w:w="0" w:type="auto"/>
            <w:shd w:val="clear" w:color="auto" w:fill="auto"/>
          </w:tcPr>
          <w:p w14:paraId="4C950025" w14:textId="77777777" w:rsidR="001A7EC5" w:rsidRPr="00BD3501" w:rsidRDefault="001A7EC5" w:rsidP="00D95EC1">
            <w:pPr>
              <w:pStyle w:val="Tabletext"/>
              <w:rPr>
                <w:sz w:val="20"/>
              </w:rPr>
            </w:pPr>
            <w:r w:rsidRPr="00BD3501">
              <w:rPr>
                <w:sz w:val="20"/>
              </w:rPr>
              <w:t>Mandatory</w:t>
            </w:r>
          </w:p>
        </w:tc>
        <w:tc>
          <w:tcPr>
            <w:tcW w:w="0" w:type="auto"/>
            <w:shd w:val="clear" w:color="auto" w:fill="auto"/>
          </w:tcPr>
          <w:p w14:paraId="4CBEA3EE" w14:textId="77777777" w:rsidR="001A7EC5" w:rsidRPr="00BD3501" w:rsidRDefault="001A7EC5" w:rsidP="00D95EC1">
            <w:pPr>
              <w:pStyle w:val="Tabletext"/>
              <w:rPr>
                <w:sz w:val="20"/>
                <w:szCs w:val="18"/>
              </w:rPr>
            </w:pPr>
          </w:p>
        </w:tc>
      </w:tr>
      <w:tr w:rsidR="00BD3501" w:rsidRPr="00BD3501" w14:paraId="6ADA330B" w14:textId="77777777" w:rsidTr="000E3722">
        <w:trPr>
          <w:jc w:val="center"/>
        </w:trPr>
        <w:tc>
          <w:tcPr>
            <w:tcW w:w="0" w:type="auto"/>
            <w:shd w:val="clear" w:color="auto" w:fill="auto"/>
          </w:tcPr>
          <w:p w14:paraId="4EE78D07" w14:textId="77777777" w:rsidR="001A7EC5" w:rsidRPr="00BD3501" w:rsidRDefault="001A7EC5" w:rsidP="00D95EC1">
            <w:pPr>
              <w:pStyle w:val="Tabletext"/>
              <w:rPr>
                <w:sz w:val="20"/>
              </w:rPr>
            </w:pPr>
            <w:r w:rsidRPr="00BD3501">
              <w:rPr>
                <w:sz w:val="20"/>
              </w:rPr>
              <w:lastRenderedPageBreak/>
              <w:t>Data collection</w:t>
            </w:r>
          </w:p>
        </w:tc>
        <w:tc>
          <w:tcPr>
            <w:tcW w:w="0" w:type="auto"/>
            <w:shd w:val="clear" w:color="auto" w:fill="auto"/>
          </w:tcPr>
          <w:p w14:paraId="241A2E4B" w14:textId="77777777" w:rsidR="001A7EC5" w:rsidRPr="00BD3501" w:rsidRDefault="001A7EC5" w:rsidP="00D95EC1">
            <w:pPr>
              <w:pStyle w:val="Tabletext"/>
              <w:rPr>
                <w:sz w:val="20"/>
              </w:rPr>
            </w:pPr>
            <w:r w:rsidRPr="00BD3501">
              <w:rPr>
                <w:sz w:val="20"/>
              </w:rPr>
              <w:t>Regulatory assessment</w:t>
            </w:r>
          </w:p>
        </w:tc>
        <w:tc>
          <w:tcPr>
            <w:tcW w:w="0" w:type="auto"/>
            <w:shd w:val="clear" w:color="auto" w:fill="auto"/>
          </w:tcPr>
          <w:p w14:paraId="1B6ECA8A" w14:textId="77777777" w:rsidR="001A7EC5" w:rsidRPr="00BD3501" w:rsidRDefault="001A7EC5" w:rsidP="00D95EC1">
            <w:pPr>
              <w:pStyle w:val="Tabletext"/>
              <w:rPr>
                <w:sz w:val="20"/>
              </w:rPr>
            </w:pPr>
            <w:r w:rsidRPr="00BD3501">
              <w:rPr>
                <w:sz w:val="20"/>
              </w:rPr>
              <w:t>Qualitative</w:t>
            </w:r>
          </w:p>
        </w:tc>
        <w:tc>
          <w:tcPr>
            <w:tcW w:w="1868" w:type="pct"/>
            <w:shd w:val="clear" w:color="auto" w:fill="auto"/>
          </w:tcPr>
          <w:p w14:paraId="045CDB11" w14:textId="78B8AB9B" w:rsidR="001A7EC5" w:rsidRPr="00BD3501" w:rsidRDefault="001A7EC5" w:rsidP="00D95EC1">
            <w:pPr>
              <w:pStyle w:val="Tabletext"/>
              <w:rPr>
                <w:sz w:val="20"/>
              </w:rPr>
            </w:pPr>
            <w:r w:rsidRPr="00BD3501">
              <w:rPr>
                <w:sz w:val="20"/>
              </w:rPr>
              <w:t xml:space="preserve">Whether any due diligence and processes were followed in conformance to institutional review and ethical review policies when input datasets were de-identiﬁed or anonymized? Or were any exemptions obtained under special conditions? </w:t>
            </w:r>
          </w:p>
        </w:tc>
        <w:tc>
          <w:tcPr>
            <w:tcW w:w="799" w:type="pct"/>
            <w:shd w:val="clear" w:color="auto" w:fill="auto"/>
          </w:tcPr>
          <w:p w14:paraId="108FC624" w14:textId="5F9C5025" w:rsidR="001A7EC5" w:rsidRPr="00BD3501" w:rsidRDefault="001A7EC5" w:rsidP="00D95EC1">
            <w:pPr>
              <w:pStyle w:val="Tabletext"/>
              <w:rPr>
                <w:sz w:val="20"/>
              </w:rPr>
            </w:pPr>
            <w:r w:rsidRPr="00BD3501">
              <w:rPr>
                <w:sz w:val="20"/>
              </w:rPr>
              <w:t>Data privacy and protection</w:t>
            </w:r>
          </w:p>
        </w:tc>
        <w:tc>
          <w:tcPr>
            <w:tcW w:w="0" w:type="auto"/>
            <w:shd w:val="clear" w:color="auto" w:fill="auto"/>
          </w:tcPr>
          <w:p w14:paraId="76B0FD42" w14:textId="77777777" w:rsidR="001A7EC5" w:rsidRPr="00BD3501" w:rsidRDefault="001A7EC5" w:rsidP="00D95EC1">
            <w:pPr>
              <w:pStyle w:val="Tabletext"/>
              <w:rPr>
                <w:sz w:val="20"/>
              </w:rPr>
            </w:pPr>
            <w:r w:rsidRPr="00BD3501">
              <w:rPr>
                <w:sz w:val="20"/>
              </w:rPr>
              <w:t>Mandatory</w:t>
            </w:r>
          </w:p>
        </w:tc>
        <w:tc>
          <w:tcPr>
            <w:tcW w:w="0" w:type="auto"/>
            <w:shd w:val="clear" w:color="auto" w:fill="auto"/>
          </w:tcPr>
          <w:p w14:paraId="78803E12" w14:textId="77777777" w:rsidR="001A7EC5" w:rsidRPr="00BD3501" w:rsidRDefault="001A7EC5" w:rsidP="00D95EC1">
            <w:pPr>
              <w:pStyle w:val="Tabletext"/>
              <w:rPr>
                <w:sz w:val="20"/>
                <w:szCs w:val="18"/>
              </w:rPr>
            </w:pPr>
          </w:p>
        </w:tc>
      </w:tr>
      <w:tr w:rsidR="00BD3501" w:rsidRPr="00BD3501" w14:paraId="61134241" w14:textId="77777777" w:rsidTr="000E3722">
        <w:trPr>
          <w:jc w:val="center"/>
        </w:trPr>
        <w:tc>
          <w:tcPr>
            <w:tcW w:w="0" w:type="auto"/>
            <w:shd w:val="clear" w:color="auto" w:fill="auto"/>
          </w:tcPr>
          <w:p w14:paraId="4FE52C99" w14:textId="77777777" w:rsidR="001A7EC5" w:rsidRPr="00BD3501" w:rsidRDefault="001A7EC5" w:rsidP="00D95EC1">
            <w:pPr>
              <w:pStyle w:val="Tabletext"/>
              <w:rPr>
                <w:sz w:val="20"/>
              </w:rPr>
            </w:pPr>
            <w:r w:rsidRPr="00BD3501">
              <w:rPr>
                <w:sz w:val="20"/>
              </w:rPr>
              <w:t>Data preparation</w:t>
            </w:r>
          </w:p>
        </w:tc>
        <w:tc>
          <w:tcPr>
            <w:tcW w:w="0" w:type="auto"/>
            <w:shd w:val="clear" w:color="auto" w:fill="auto"/>
          </w:tcPr>
          <w:p w14:paraId="25ECD050" w14:textId="77777777" w:rsidR="001A7EC5" w:rsidRPr="00BD3501" w:rsidRDefault="001A7EC5" w:rsidP="00D95EC1">
            <w:pPr>
              <w:pStyle w:val="Tabletext"/>
              <w:rPr>
                <w:sz w:val="20"/>
              </w:rPr>
            </w:pPr>
            <w:r w:rsidRPr="00BD3501">
              <w:rPr>
                <w:sz w:val="20"/>
              </w:rPr>
              <w:t>Technical validation</w:t>
            </w:r>
          </w:p>
        </w:tc>
        <w:tc>
          <w:tcPr>
            <w:tcW w:w="0" w:type="auto"/>
            <w:shd w:val="clear" w:color="auto" w:fill="auto"/>
          </w:tcPr>
          <w:p w14:paraId="090041AA" w14:textId="77777777" w:rsidR="001A7EC5" w:rsidRPr="00BD3501" w:rsidRDefault="001A7EC5" w:rsidP="00D95EC1">
            <w:pPr>
              <w:pStyle w:val="Tabletext"/>
              <w:rPr>
                <w:sz w:val="20"/>
              </w:rPr>
            </w:pPr>
            <w:r w:rsidRPr="00BD3501">
              <w:rPr>
                <w:sz w:val="20"/>
              </w:rPr>
              <w:t>Quantitative</w:t>
            </w:r>
          </w:p>
        </w:tc>
        <w:tc>
          <w:tcPr>
            <w:tcW w:w="1868" w:type="pct"/>
            <w:shd w:val="clear" w:color="auto" w:fill="auto"/>
          </w:tcPr>
          <w:p w14:paraId="69E3DDDD" w14:textId="19F58C21" w:rsidR="001A7EC5" w:rsidRPr="00BD3501" w:rsidRDefault="001A7EC5" w:rsidP="00D95EC1">
            <w:pPr>
              <w:pStyle w:val="Tabletext"/>
              <w:rPr>
                <w:sz w:val="20"/>
              </w:rPr>
            </w:pPr>
            <w:r w:rsidRPr="00BD3501">
              <w:rPr>
                <w:sz w:val="20"/>
              </w:rPr>
              <w:t>How many instances of each label class were present in the training dataset? (e.g., proportionate sample size of different classes)</w:t>
            </w:r>
          </w:p>
        </w:tc>
        <w:tc>
          <w:tcPr>
            <w:tcW w:w="799" w:type="pct"/>
            <w:shd w:val="clear" w:color="auto" w:fill="auto"/>
          </w:tcPr>
          <w:p w14:paraId="10D10157" w14:textId="00F70D37" w:rsidR="001A7EC5" w:rsidRPr="00BD3501" w:rsidRDefault="001A7EC5" w:rsidP="00D95EC1">
            <w:pPr>
              <w:pStyle w:val="Tabletext"/>
              <w:rPr>
                <w:sz w:val="20"/>
              </w:rPr>
            </w:pPr>
            <w:r w:rsidRPr="00BD3501">
              <w:rPr>
                <w:sz w:val="20"/>
              </w:rPr>
              <w:t>Sampling bias</w:t>
            </w:r>
          </w:p>
        </w:tc>
        <w:tc>
          <w:tcPr>
            <w:tcW w:w="0" w:type="auto"/>
            <w:shd w:val="clear" w:color="auto" w:fill="auto"/>
          </w:tcPr>
          <w:p w14:paraId="3D2D23E6" w14:textId="77777777" w:rsidR="001A7EC5" w:rsidRPr="00BD3501" w:rsidRDefault="001A7EC5" w:rsidP="00D95EC1">
            <w:pPr>
              <w:pStyle w:val="Tabletext"/>
              <w:rPr>
                <w:sz w:val="20"/>
              </w:rPr>
            </w:pPr>
            <w:r w:rsidRPr="00BD3501">
              <w:rPr>
                <w:sz w:val="20"/>
              </w:rPr>
              <w:t>Preferred</w:t>
            </w:r>
          </w:p>
        </w:tc>
        <w:tc>
          <w:tcPr>
            <w:tcW w:w="0" w:type="auto"/>
            <w:shd w:val="clear" w:color="auto" w:fill="auto"/>
          </w:tcPr>
          <w:p w14:paraId="6FCB3092" w14:textId="77777777" w:rsidR="001A7EC5" w:rsidRPr="00BD3501" w:rsidRDefault="001A7EC5" w:rsidP="00D95EC1">
            <w:pPr>
              <w:pStyle w:val="Tabletext"/>
              <w:rPr>
                <w:sz w:val="20"/>
                <w:szCs w:val="18"/>
              </w:rPr>
            </w:pPr>
          </w:p>
        </w:tc>
      </w:tr>
      <w:tr w:rsidR="00BD3501" w:rsidRPr="00BD3501" w14:paraId="23FF3993" w14:textId="77777777" w:rsidTr="000E3722">
        <w:trPr>
          <w:jc w:val="center"/>
        </w:trPr>
        <w:tc>
          <w:tcPr>
            <w:tcW w:w="0" w:type="auto"/>
            <w:shd w:val="clear" w:color="auto" w:fill="auto"/>
          </w:tcPr>
          <w:p w14:paraId="3AE1A323" w14:textId="77777777" w:rsidR="001A7EC5" w:rsidRPr="00BD3501" w:rsidRDefault="001A7EC5" w:rsidP="00D95EC1">
            <w:pPr>
              <w:pStyle w:val="Tabletext"/>
              <w:rPr>
                <w:sz w:val="20"/>
              </w:rPr>
            </w:pPr>
            <w:r w:rsidRPr="00BD3501">
              <w:rPr>
                <w:sz w:val="20"/>
              </w:rPr>
              <w:t>Data preparation</w:t>
            </w:r>
          </w:p>
        </w:tc>
        <w:tc>
          <w:tcPr>
            <w:tcW w:w="0" w:type="auto"/>
            <w:shd w:val="clear" w:color="auto" w:fill="auto"/>
          </w:tcPr>
          <w:p w14:paraId="7D3C424A" w14:textId="77777777" w:rsidR="001A7EC5" w:rsidRPr="00BD3501" w:rsidRDefault="001A7EC5" w:rsidP="00D95EC1">
            <w:pPr>
              <w:pStyle w:val="Tabletext"/>
              <w:rPr>
                <w:sz w:val="20"/>
              </w:rPr>
            </w:pPr>
            <w:r w:rsidRPr="00BD3501">
              <w:rPr>
                <w:sz w:val="20"/>
              </w:rPr>
              <w:t>Technical validation</w:t>
            </w:r>
          </w:p>
        </w:tc>
        <w:tc>
          <w:tcPr>
            <w:tcW w:w="0" w:type="auto"/>
            <w:shd w:val="clear" w:color="auto" w:fill="auto"/>
          </w:tcPr>
          <w:p w14:paraId="0BC80327" w14:textId="77777777" w:rsidR="001A7EC5" w:rsidRPr="00BD3501" w:rsidRDefault="001A7EC5" w:rsidP="00D95EC1">
            <w:pPr>
              <w:pStyle w:val="Tabletext"/>
              <w:rPr>
                <w:sz w:val="20"/>
              </w:rPr>
            </w:pPr>
            <w:r w:rsidRPr="00BD3501">
              <w:rPr>
                <w:sz w:val="20"/>
              </w:rPr>
              <w:t>Quantitative</w:t>
            </w:r>
          </w:p>
        </w:tc>
        <w:tc>
          <w:tcPr>
            <w:tcW w:w="1868" w:type="pct"/>
            <w:shd w:val="clear" w:color="auto" w:fill="auto"/>
          </w:tcPr>
          <w:p w14:paraId="132DA2CC" w14:textId="7ABAC8C6" w:rsidR="001A7EC5" w:rsidRPr="00BD3501" w:rsidRDefault="001A7EC5" w:rsidP="00D95EC1">
            <w:pPr>
              <w:pStyle w:val="Tabletext"/>
              <w:rPr>
                <w:sz w:val="20"/>
              </w:rPr>
            </w:pPr>
            <w:r w:rsidRPr="00BD3501">
              <w:rPr>
                <w:sz w:val="20"/>
              </w:rPr>
              <w:t>If ground truth annotation was used as the basis for data labelling quality control, how did you evaluate the quality of ground truth annotation?</w:t>
            </w:r>
          </w:p>
        </w:tc>
        <w:tc>
          <w:tcPr>
            <w:tcW w:w="799" w:type="pct"/>
            <w:shd w:val="clear" w:color="auto" w:fill="auto"/>
          </w:tcPr>
          <w:p w14:paraId="58CB255A" w14:textId="77CB046B" w:rsidR="001A7EC5" w:rsidRPr="00BD3501" w:rsidRDefault="001A7EC5" w:rsidP="00D95EC1">
            <w:pPr>
              <w:pStyle w:val="Tabletext"/>
              <w:rPr>
                <w:sz w:val="20"/>
              </w:rPr>
            </w:pPr>
            <w:r w:rsidRPr="00BD3501">
              <w:rPr>
                <w:sz w:val="20"/>
              </w:rPr>
              <w:t>Data labelling bias</w:t>
            </w:r>
          </w:p>
        </w:tc>
        <w:tc>
          <w:tcPr>
            <w:tcW w:w="0" w:type="auto"/>
            <w:shd w:val="clear" w:color="auto" w:fill="auto"/>
          </w:tcPr>
          <w:p w14:paraId="0464E536" w14:textId="77777777" w:rsidR="001A7EC5" w:rsidRPr="00BD3501" w:rsidRDefault="001A7EC5" w:rsidP="00D95EC1">
            <w:pPr>
              <w:pStyle w:val="Tabletext"/>
              <w:rPr>
                <w:sz w:val="20"/>
              </w:rPr>
            </w:pPr>
            <w:r w:rsidRPr="00BD3501">
              <w:rPr>
                <w:sz w:val="20"/>
              </w:rPr>
              <w:t>Mandatory</w:t>
            </w:r>
          </w:p>
        </w:tc>
        <w:tc>
          <w:tcPr>
            <w:tcW w:w="0" w:type="auto"/>
            <w:shd w:val="clear" w:color="auto" w:fill="auto"/>
          </w:tcPr>
          <w:p w14:paraId="51682924" w14:textId="77777777" w:rsidR="001A7EC5" w:rsidRPr="00BD3501" w:rsidRDefault="001A7EC5" w:rsidP="00D95EC1">
            <w:pPr>
              <w:pStyle w:val="Tabletext"/>
              <w:rPr>
                <w:sz w:val="20"/>
                <w:szCs w:val="18"/>
              </w:rPr>
            </w:pPr>
          </w:p>
        </w:tc>
      </w:tr>
      <w:tr w:rsidR="00BD3501" w:rsidRPr="00BD3501" w14:paraId="08813BD2" w14:textId="77777777" w:rsidTr="000E3722">
        <w:trPr>
          <w:jc w:val="center"/>
        </w:trPr>
        <w:tc>
          <w:tcPr>
            <w:tcW w:w="0" w:type="auto"/>
            <w:shd w:val="clear" w:color="auto" w:fill="auto"/>
          </w:tcPr>
          <w:p w14:paraId="11507AAC" w14:textId="77777777" w:rsidR="001A7EC5" w:rsidRPr="00BD3501" w:rsidRDefault="001A7EC5" w:rsidP="00D95EC1">
            <w:pPr>
              <w:pStyle w:val="Tabletext"/>
              <w:rPr>
                <w:sz w:val="20"/>
              </w:rPr>
            </w:pPr>
            <w:r w:rsidRPr="00BD3501">
              <w:rPr>
                <w:sz w:val="20"/>
              </w:rPr>
              <w:t>Data preparation</w:t>
            </w:r>
          </w:p>
        </w:tc>
        <w:tc>
          <w:tcPr>
            <w:tcW w:w="0" w:type="auto"/>
            <w:shd w:val="clear" w:color="auto" w:fill="auto"/>
          </w:tcPr>
          <w:p w14:paraId="577EC9C9" w14:textId="77777777" w:rsidR="001A7EC5" w:rsidRPr="00BD3501" w:rsidRDefault="001A7EC5" w:rsidP="00D95EC1">
            <w:pPr>
              <w:pStyle w:val="Tabletext"/>
              <w:rPr>
                <w:sz w:val="20"/>
              </w:rPr>
            </w:pPr>
            <w:r w:rsidRPr="00BD3501">
              <w:rPr>
                <w:sz w:val="20"/>
              </w:rPr>
              <w:t>Technical validation</w:t>
            </w:r>
          </w:p>
        </w:tc>
        <w:tc>
          <w:tcPr>
            <w:tcW w:w="0" w:type="auto"/>
            <w:shd w:val="clear" w:color="auto" w:fill="auto"/>
          </w:tcPr>
          <w:p w14:paraId="361011CA" w14:textId="77777777" w:rsidR="001A7EC5" w:rsidRPr="00BD3501" w:rsidRDefault="001A7EC5" w:rsidP="00D95EC1">
            <w:pPr>
              <w:pStyle w:val="Tabletext"/>
              <w:rPr>
                <w:sz w:val="20"/>
              </w:rPr>
            </w:pPr>
            <w:r w:rsidRPr="00BD3501">
              <w:rPr>
                <w:sz w:val="20"/>
              </w:rPr>
              <w:t>Quantitative</w:t>
            </w:r>
          </w:p>
        </w:tc>
        <w:tc>
          <w:tcPr>
            <w:tcW w:w="1868" w:type="pct"/>
            <w:shd w:val="clear" w:color="auto" w:fill="auto"/>
          </w:tcPr>
          <w:p w14:paraId="21875032" w14:textId="18A4F273" w:rsidR="001A7EC5" w:rsidRPr="00BD3501" w:rsidRDefault="001A7EC5" w:rsidP="00D95EC1">
            <w:pPr>
              <w:pStyle w:val="Tabletext"/>
              <w:rPr>
                <w:sz w:val="20"/>
              </w:rPr>
            </w:pPr>
            <w:r w:rsidRPr="00BD3501">
              <w:rPr>
                <w:sz w:val="20"/>
              </w:rPr>
              <w:t>For data labelling, how were the perceptual errors and biases accounted for? Was inter-annotator reliability measured as part of a quality check and what is its specification?</w:t>
            </w:r>
          </w:p>
        </w:tc>
        <w:tc>
          <w:tcPr>
            <w:tcW w:w="799" w:type="pct"/>
            <w:shd w:val="clear" w:color="auto" w:fill="auto"/>
          </w:tcPr>
          <w:p w14:paraId="5F1C5186" w14:textId="18F8A9E8" w:rsidR="001A7EC5" w:rsidRPr="00BD3501" w:rsidRDefault="001A7EC5" w:rsidP="00D95EC1">
            <w:pPr>
              <w:pStyle w:val="Tabletext"/>
              <w:rPr>
                <w:sz w:val="20"/>
              </w:rPr>
            </w:pPr>
            <w:r w:rsidRPr="00BD3501">
              <w:rPr>
                <w:sz w:val="20"/>
              </w:rPr>
              <w:t>Data labelling bias</w:t>
            </w:r>
          </w:p>
        </w:tc>
        <w:tc>
          <w:tcPr>
            <w:tcW w:w="0" w:type="auto"/>
            <w:shd w:val="clear" w:color="auto" w:fill="auto"/>
          </w:tcPr>
          <w:p w14:paraId="5C7066D5" w14:textId="77777777" w:rsidR="001A7EC5" w:rsidRPr="00BD3501" w:rsidRDefault="001A7EC5" w:rsidP="00D95EC1">
            <w:pPr>
              <w:pStyle w:val="Tabletext"/>
              <w:rPr>
                <w:sz w:val="20"/>
              </w:rPr>
            </w:pPr>
            <w:r w:rsidRPr="00BD3501">
              <w:rPr>
                <w:sz w:val="20"/>
              </w:rPr>
              <w:t>Preferred</w:t>
            </w:r>
          </w:p>
        </w:tc>
        <w:tc>
          <w:tcPr>
            <w:tcW w:w="0" w:type="auto"/>
            <w:shd w:val="clear" w:color="auto" w:fill="auto"/>
          </w:tcPr>
          <w:p w14:paraId="4A610ECA" w14:textId="77777777" w:rsidR="001A7EC5" w:rsidRPr="00BD3501" w:rsidRDefault="001A7EC5" w:rsidP="00D95EC1">
            <w:pPr>
              <w:pStyle w:val="Tabletext"/>
              <w:rPr>
                <w:sz w:val="20"/>
                <w:szCs w:val="18"/>
              </w:rPr>
            </w:pPr>
          </w:p>
        </w:tc>
      </w:tr>
      <w:tr w:rsidR="00BD3501" w:rsidRPr="00BD3501" w14:paraId="4C2913D3" w14:textId="77777777" w:rsidTr="000E3722">
        <w:trPr>
          <w:jc w:val="center"/>
        </w:trPr>
        <w:tc>
          <w:tcPr>
            <w:tcW w:w="0" w:type="auto"/>
            <w:shd w:val="clear" w:color="auto" w:fill="auto"/>
          </w:tcPr>
          <w:p w14:paraId="60E091FF" w14:textId="77777777" w:rsidR="001A7EC5" w:rsidRPr="00BD3501" w:rsidRDefault="001A7EC5" w:rsidP="00D95EC1">
            <w:pPr>
              <w:pStyle w:val="Tabletext"/>
              <w:rPr>
                <w:sz w:val="20"/>
              </w:rPr>
            </w:pPr>
            <w:r w:rsidRPr="00BD3501">
              <w:rPr>
                <w:sz w:val="20"/>
              </w:rPr>
              <w:t>Data preparation</w:t>
            </w:r>
          </w:p>
        </w:tc>
        <w:tc>
          <w:tcPr>
            <w:tcW w:w="0" w:type="auto"/>
            <w:shd w:val="clear" w:color="auto" w:fill="auto"/>
          </w:tcPr>
          <w:p w14:paraId="224DD202" w14:textId="77777777" w:rsidR="001A7EC5" w:rsidRPr="00BD3501" w:rsidRDefault="001A7EC5" w:rsidP="00D95EC1">
            <w:pPr>
              <w:pStyle w:val="Tabletext"/>
              <w:rPr>
                <w:sz w:val="20"/>
              </w:rPr>
            </w:pPr>
            <w:r w:rsidRPr="00BD3501">
              <w:rPr>
                <w:sz w:val="20"/>
              </w:rPr>
              <w:t>Technical validation</w:t>
            </w:r>
          </w:p>
        </w:tc>
        <w:tc>
          <w:tcPr>
            <w:tcW w:w="0" w:type="auto"/>
            <w:shd w:val="clear" w:color="auto" w:fill="auto"/>
          </w:tcPr>
          <w:p w14:paraId="1E7E5F8F" w14:textId="77777777" w:rsidR="001A7EC5" w:rsidRPr="00BD3501" w:rsidRDefault="001A7EC5" w:rsidP="00D95EC1">
            <w:pPr>
              <w:pStyle w:val="Tabletext"/>
              <w:rPr>
                <w:sz w:val="20"/>
              </w:rPr>
            </w:pPr>
            <w:r w:rsidRPr="00BD3501">
              <w:rPr>
                <w:sz w:val="20"/>
              </w:rPr>
              <w:t>Quantitative</w:t>
            </w:r>
          </w:p>
        </w:tc>
        <w:tc>
          <w:tcPr>
            <w:tcW w:w="1868" w:type="pct"/>
            <w:shd w:val="clear" w:color="auto" w:fill="auto"/>
          </w:tcPr>
          <w:p w14:paraId="7124B9B4" w14:textId="267247C9" w:rsidR="001A7EC5" w:rsidRPr="00BD3501" w:rsidRDefault="001A7EC5" w:rsidP="00D95EC1">
            <w:pPr>
              <w:pStyle w:val="Tabletext"/>
              <w:rPr>
                <w:sz w:val="20"/>
              </w:rPr>
            </w:pPr>
            <w:r w:rsidRPr="00BD3501">
              <w:rPr>
                <w:sz w:val="20"/>
              </w:rPr>
              <w:t xml:space="preserve">By which proportion did you split the </w:t>
            </w:r>
            <w:proofErr w:type="spellStart"/>
            <w:r w:rsidRPr="00BD3501">
              <w:rPr>
                <w:sz w:val="20"/>
              </w:rPr>
              <w:t>preprocessed</w:t>
            </w:r>
            <w:proofErr w:type="spellEnd"/>
            <w:r w:rsidRPr="00BD3501">
              <w:rPr>
                <w:sz w:val="20"/>
              </w:rPr>
              <w:t xml:space="preserve"> data samples into a training set, the validation (tuning) set and the test set?</w:t>
            </w:r>
          </w:p>
        </w:tc>
        <w:tc>
          <w:tcPr>
            <w:tcW w:w="799" w:type="pct"/>
            <w:shd w:val="clear" w:color="auto" w:fill="auto"/>
          </w:tcPr>
          <w:p w14:paraId="28F5168B" w14:textId="550D9723" w:rsidR="001A7EC5" w:rsidRPr="00BD3501" w:rsidRDefault="001A7EC5" w:rsidP="00D95EC1">
            <w:pPr>
              <w:pStyle w:val="Tabletext"/>
              <w:rPr>
                <w:sz w:val="20"/>
              </w:rPr>
            </w:pPr>
            <w:r w:rsidRPr="00BD3501">
              <w:rPr>
                <w:sz w:val="20"/>
              </w:rPr>
              <w:t>Data bias leading to ML model under- or over-fitting</w:t>
            </w:r>
          </w:p>
        </w:tc>
        <w:tc>
          <w:tcPr>
            <w:tcW w:w="0" w:type="auto"/>
            <w:shd w:val="clear" w:color="auto" w:fill="auto"/>
          </w:tcPr>
          <w:p w14:paraId="5D6E988D" w14:textId="77777777" w:rsidR="001A7EC5" w:rsidRPr="00BD3501" w:rsidRDefault="001A7EC5" w:rsidP="00D95EC1">
            <w:pPr>
              <w:pStyle w:val="Tabletext"/>
              <w:rPr>
                <w:sz w:val="20"/>
              </w:rPr>
            </w:pPr>
            <w:r w:rsidRPr="00BD3501">
              <w:rPr>
                <w:sz w:val="20"/>
              </w:rPr>
              <w:t>Mandatory</w:t>
            </w:r>
          </w:p>
        </w:tc>
        <w:tc>
          <w:tcPr>
            <w:tcW w:w="0" w:type="auto"/>
            <w:shd w:val="clear" w:color="auto" w:fill="auto"/>
          </w:tcPr>
          <w:p w14:paraId="70822742" w14:textId="77777777" w:rsidR="001A7EC5" w:rsidRPr="00BD3501" w:rsidRDefault="001A7EC5" w:rsidP="00D95EC1">
            <w:pPr>
              <w:pStyle w:val="Tabletext"/>
              <w:rPr>
                <w:sz w:val="20"/>
                <w:szCs w:val="18"/>
              </w:rPr>
            </w:pPr>
          </w:p>
        </w:tc>
      </w:tr>
      <w:tr w:rsidR="00BD3501" w:rsidRPr="00BD3501" w14:paraId="4E407969" w14:textId="77777777" w:rsidTr="000E3722">
        <w:trPr>
          <w:jc w:val="center"/>
        </w:trPr>
        <w:tc>
          <w:tcPr>
            <w:tcW w:w="0" w:type="auto"/>
            <w:shd w:val="clear" w:color="auto" w:fill="auto"/>
          </w:tcPr>
          <w:p w14:paraId="5EEA6170" w14:textId="77777777" w:rsidR="001A7EC5" w:rsidRPr="00BD3501" w:rsidRDefault="001A7EC5" w:rsidP="00D95EC1">
            <w:pPr>
              <w:pStyle w:val="Tabletext"/>
              <w:rPr>
                <w:sz w:val="20"/>
              </w:rPr>
            </w:pPr>
            <w:r w:rsidRPr="00BD3501">
              <w:rPr>
                <w:sz w:val="20"/>
              </w:rPr>
              <w:t>Data preparation</w:t>
            </w:r>
          </w:p>
        </w:tc>
        <w:tc>
          <w:tcPr>
            <w:tcW w:w="0" w:type="auto"/>
            <w:shd w:val="clear" w:color="auto" w:fill="auto"/>
          </w:tcPr>
          <w:p w14:paraId="60A8F315" w14:textId="77777777" w:rsidR="001A7EC5" w:rsidRPr="00BD3501" w:rsidRDefault="001A7EC5" w:rsidP="00D95EC1">
            <w:pPr>
              <w:pStyle w:val="Tabletext"/>
              <w:rPr>
                <w:sz w:val="20"/>
              </w:rPr>
            </w:pPr>
            <w:r w:rsidRPr="00BD3501">
              <w:rPr>
                <w:sz w:val="20"/>
              </w:rPr>
              <w:t>Technical validation</w:t>
            </w:r>
          </w:p>
        </w:tc>
        <w:tc>
          <w:tcPr>
            <w:tcW w:w="0" w:type="auto"/>
            <w:shd w:val="clear" w:color="auto" w:fill="auto"/>
          </w:tcPr>
          <w:p w14:paraId="4C824DF6" w14:textId="77777777" w:rsidR="001A7EC5" w:rsidRPr="00BD3501" w:rsidRDefault="001A7EC5" w:rsidP="00D95EC1">
            <w:pPr>
              <w:pStyle w:val="Tabletext"/>
              <w:rPr>
                <w:sz w:val="20"/>
              </w:rPr>
            </w:pPr>
            <w:r w:rsidRPr="00BD3501">
              <w:rPr>
                <w:sz w:val="20"/>
              </w:rPr>
              <w:t>Qualitative</w:t>
            </w:r>
          </w:p>
        </w:tc>
        <w:tc>
          <w:tcPr>
            <w:tcW w:w="1868" w:type="pct"/>
            <w:shd w:val="clear" w:color="auto" w:fill="auto"/>
          </w:tcPr>
          <w:p w14:paraId="3DF5AE55" w14:textId="28270E19" w:rsidR="001A7EC5" w:rsidRPr="00BD3501" w:rsidRDefault="001A7EC5" w:rsidP="00D95EC1">
            <w:pPr>
              <w:pStyle w:val="Tabletext"/>
              <w:rPr>
                <w:sz w:val="20"/>
              </w:rPr>
            </w:pPr>
            <w:r w:rsidRPr="00BD3501">
              <w:rPr>
                <w:sz w:val="20"/>
              </w:rPr>
              <w:t>Do you ensure that there is no patient sample overlap among the training, the validation (tuning) and the test datasets?</w:t>
            </w:r>
          </w:p>
        </w:tc>
        <w:tc>
          <w:tcPr>
            <w:tcW w:w="799" w:type="pct"/>
            <w:shd w:val="clear" w:color="auto" w:fill="auto"/>
          </w:tcPr>
          <w:p w14:paraId="152DD629" w14:textId="77777777" w:rsidR="001A7EC5" w:rsidRPr="00BD3501" w:rsidRDefault="001A7EC5" w:rsidP="00D95EC1">
            <w:pPr>
              <w:pStyle w:val="Tabletext"/>
              <w:rPr>
                <w:sz w:val="20"/>
              </w:rPr>
            </w:pPr>
            <w:r w:rsidRPr="00BD3501">
              <w:rPr>
                <w:sz w:val="20"/>
              </w:rPr>
              <w:t>Sampling bias</w:t>
            </w:r>
          </w:p>
        </w:tc>
        <w:tc>
          <w:tcPr>
            <w:tcW w:w="0" w:type="auto"/>
            <w:shd w:val="clear" w:color="auto" w:fill="auto"/>
          </w:tcPr>
          <w:p w14:paraId="1A7DB039" w14:textId="77777777" w:rsidR="001A7EC5" w:rsidRPr="00BD3501" w:rsidRDefault="001A7EC5" w:rsidP="00D95EC1">
            <w:pPr>
              <w:pStyle w:val="Tabletext"/>
              <w:rPr>
                <w:sz w:val="20"/>
              </w:rPr>
            </w:pPr>
            <w:r w:rsidRPr="00BD3501">
              <w:rPr>
                <w:sz w:val="20"/>
              </w:rPr>
              <w:t>Mandatory</w:t>
            </w:r>
          </w:p>
        </w:tc>
        <w:tc>
          <w:tcPr>
            <w:tcW w:w="0" w:type="auto"/>
            <w:shd w:val="clear" w:color="auto" w:fill="auto"/>
          </w:tcPr>
          <w:p w14:paraId="033974BF" w14:textId="77777777" w:rsidR="001A7EC5" w:rsidRPr="00BD3501" w:rsidRDefault="001A7EC5" w:rsidP="00D95EC1">
            <w:pPr>
              <w:pStyle w:val="Tabletext"/>
              <w:rPr>
                <w:sz w:val="20"/>
                <w:szCs w:val="18"/>
              </w:rPr>
            </w:pPr>
          </w:p>
        </w:tc>
      </w:tr>
      <w:tr w:rsidR="00BD3501" w:rsidRPr="00BD3501" w14:paraId="5BEC4C64" w14:textId="77777777" w:rsidTr="000E3722">
        <w:trPr>
          <w:jc w:val="center"/>
        </w:trPr>
        <w:tc>
          <w:tcPr>
            <w:tcW w:w="0" w:type="auto"/>
            <w:shd w:val="clear" w:color="auto" w:fill="auto"/>
          </w:tcPr>
          <w:p w14:paraId="1A7E8991" w14:textId="77777777" w:rsidR="001A7EC5" w:rsidRPr="00BD3501" w:rsidRDefault="001A7EC5" w:rsidP="00D95EC1">
            <w:pPr>
              <w:pStyle w:val="Tabletext"/>
              <w:rPr>
                <w:sz w:val="20"/>
              </w:rPr>
            </w:pPr>
            <w:r w:rsidRPr="00BD3501">
              <w:rPr>
                <w:sz w:val="20"/>
              </w:rPr>
              <w:t>Data preparation</w:t>
            </w:r>
          </w:p>
        </w:tc>
        <w:tc>
          <w:tcPr>
            <w:tcW w:w="0" w:type="auto"/>
            <w:shd w:val="clear" w:color="auto" w:fill="auto"/>
          </w:tcPr>
          <w:p w14:paraId="037030AF" w14:textId="77777777" w:rsidR="001A7EC5" w:rsidRPr="00BD3501" w:rsidRDefault="001A7EC5" w:rsidP="00D95EC1">
            <w:pPr>
              <w:pStyle w:val="Tabletext"/>
              <w:rPr>
                <w:sz w:val="20"/>
              </w:rPr>
            </w:pPr>
            <w:r w:rsidRPr="00BD3501">
              <w:rPr>
                <w:sz w:val="20"/>
              </w:rPr>
              <w:t>Regulatory assessment</w:t>
            </w:r>
          </w:p>
        </w:tc>
        <w:tc>
          <w:tcPr>
            <w:tcW w:w="0" w:type="auto"/>
            <w:shd w:val="clear" w:color="auto" w:fill="auto"/>
          </w:tcPr>
          <w:p w14:paraId="0208551D" w14:textId="77777777" w:rsidR="001A7EC5" w:rsidRPr="00BD3501" w:rsidRDefault="001A7EC5" w:rsidP="00D95EC1">
            <w:pPr>
              <w:pStyle w:val="Tabletext"/>
              <w:rPr>
                <w:sz w:val="20"/>
              </w:rPr>
            </w:pPr>
            <w:r w:rsidRPr="00BD3501">
              <w:rPr>
                <w:sz w:val="20"/>
              </w:rPr>
              <w:t>Qualitative</w:t>
            </w:r>
          </w:p>
        </w:tc>
        <w:tc>
          <w:tcPr>
            <w:tcW w:w="1868" w:type="pct"/>
            <w:shd w:val="clear" w:color="auto" w:fill="auto"/>
          </w:tcPr>
          <w:p w14:paraId="14B5DB1B" w14:textId="678BE88B" w:rsidR="001A7EC5" w:rsidRPr="00BD3501" w:rsidRDefault="001A7EC5" w:rsidP="00D95EC1">
            <w:pPr>
              <w:pStyle w:val="Tabletext"/>
              <w:rPr>
                <w:sz w:val="20"/>
              </w:rPr>
            </w:pPr>
            <w:r w:rsidRPr="00BD3501">
              <w:rPr>
                <w:sz w:val="20"/>
              </w:rPr>
              <w:t>Is it possible to identify individuals from the dataset? Were the datasets de-identiﬁed or anonymized? (Yes or No)</w:t>
            </w:r>
          </w:p>
        </w:tc>
        <w:tc>
          <w:tcPr>
            <w:tcW w:w="799" w:type="pct"/>
            <w:shd w:val="clear" w:color="auto" w:fill="auto"/>
          </w:tcPr>
          <w:p w14:paraId="1FA35CAD" w14:textId="77777777" w:rsidR="001A7EC5" w:rsidRPr="00BD3501" w:rsidRDefault="001A7EC5" w:rsidP="00D95EC1">
            <w:pPr>
              <w:pStyle w:val="Tabletext"/>
              <w:rPr>
                <w:sz w:val="20"/>
              </w:rPr>
            </w:pPr>
            <w:r w:rsidRPr="00BD3501">
              <w:rPr>
                <w:sz w:val="20"/>
              </w:rPr>
              <w:t xml:space="preserve">Data privacy </w:t>
            </w:r>
          </w:p>
        </w:tc>
        <w:tc>
          <w:tcPr>
            <w:tcW w:w="0" w:type="auto"/>
            <w:shd w:val="clear" w:color="auto" w:fill="auto"/>
          </w:tcPr>
          <w:p w14:paraId="5927165D" w14:textId="77777777" w:rsidR="001A7EC5" w:rsidRPr="00BD3501" w:rsidRDefault="001A7EC5" w:rsidP="00D95EC1">
            <w:pPr>
              <w:pStyle w:val="Tabletext"/>
              <w:rPr>
                <w:sz w:val="20"/>
              </w:rPr>
            </w:pPr>
            <w:r w:rsidRPr="00BD3501">
              <w:rPr>
                <w:sz w:val="20"/>
              </w:rPr>
              <w:t>Mandatory</w:t>
            </w:r>
          </w:p>
        </w:tc>
        <w:tc>
          <w:tcPr>
            <w:tcW w:w="0" w:type="auto"/>
            <w:shd w:val="clear" w:color="auto" w:fill="auto"/>
          </w:tcPr>
          <w:p w14:paraId="335EEE64" w14:textId="77777777" w:rsidR="001A7EC5" w:rsidRPr="00BD3501" w:rsidRDefault="001A7EC5" w:rsidP="00D95EC1">
            <w:pPr>
              <w:pStyle w:val="Tabletext"/>
              <w:rPr>
                <w:sz w:val="20"/>
                <w:szCs w:val="18"/>
              </w:rPr>
            </w:pPr>
          </w:p>
        </w:tc>
      </w:tr>
      <w:tr w:rsidR="00BD3501" w:rsidRPr="00BD3501" w14:paraId="1164566A" w14:textId="77777777" w:rsidTr="000E3722">
        <w:trPr>
          <w:jc w:val="center"/>
        </w:trPr>
        <w:tc>
          <w:tcPr>
            <w:tcW w:w="0" w:type="auto"/>
            <w:shd w:val="clear" w:color="auto" w:fill="auto"/>
          </w:tcPr>
          <w:p w14:paraId="133B7EE8" w14:textId="77777777" w:rsidR="001A7EC5" w:rsidRPr="00BD3501" w:rsidRDefault="001A7EC5" w:rsidP="00D95EC1">
            <w:pPr>
              <w:pStyle w:val="Tabletext"/>
              <w:rPr>
                <w:sz w:val="20"/>
              </w:rPr>
            </w:pPr>
            <w:r w:rsidRPr="00BD3501">
              <w:rPr>
                <w:sz w:val="20"/>
              </w:rPr>
              <w:t>Data preparation</w:t>
            </w:r>
          </w:p>
        </w:tc>
        <w:tc>
          <w:tcPr>
            <w:tcW w:w="0" w:type="auto"/>
            <w:shd w:val="clear" w:color="auto" w:fill="auto"/>
          </w:tcPr>
          <w:p w14:paraId="6C80574E" w14:textId="77777777" w:rsidR="001A7EC5" w:rsidRPr="00BD3501" w:rsidRDefault="001A7EC5" w:rsidP="00D95EC1">
            <w:pPr>
              <w:pStyle w:val="Tabletext"/>
              <w:rPr>
                <w:sz w:val="20"/>
              </w:rPr>
            </w:pPr>
            <w:r w:rsidRPr="00BD3501">
              <w:rPr>
                <w:sz w:val="20"/>
              </w:rPr>
              <w:t>Regulatory assessment</w:t>
            </w:r>
          </w:p>
        </w:tc>
        <w:tc>
          <w:tcPr>
            <w:tcW w:w="0" w:type="auto"/>
            <w:shd w:val="clear" w:color="auto" w:fill="auto"/>
          </w:tcPr>
          <w:p w14:paraId="12A2410D" w14:textId="77777777" w:rsidR="001A7EC5" w:rsidRPr="00BD3501" w:rsidRDefault="001A7EC5" w:rsidP="00D95EC1">
            <w:pPr>
              <w:pStyle w:val="Tabletext"/>
              <w:rPr>
                <w:sz w:val="20"/>
              </w:rPr>
            </w:pPr>
            <w:r w:rsidRPr="00BD3501">
              <w:rPr>
                <w:sz w:val="20"/>
              </w:rPr>
              <w:t>Qualitative</w:t>
            </w:r>
          </w:p>
        </w:tc>
        <w:tc>
          <w:tcPr>
            <w:tcW w:w="1868" w:type="pct"/>
            <w:shd w:val="clear" w:color="auto" w:fill="auto"/>
          </w:tcPr>
          <w:p w14:paraId="75A650FB" w14:textId="2733CB51" w:rsidR="001A7EC5" w:rsidRPr="00BD3501" w:rsidRDefault="001A7EC5" w:rsidP="00D95EC1">
            <w:pPr>
              <w:pStyle w:val="Tabletext"/>
              <w:rPr>
                <w:sz w:val="20"/>
              </w:rPr>
            </w:pPr>
            <w:r w:rsidRPr="00BD3501">
              <w:rPr>
                <w:sz w:val="20"/>
              </w:rPr>
              <w:t>Type and level of de identification used like complaint removal under the US Health Insurance Portability and Accountability Act of 1996 of private DICOM elements, image cropping to avoid identification from reconstructed images, etc.</w:t>
            </w:r>
          </w:p>
        </w:tc>
        <w:tc>
          <w:tcPr>
            <w:tcW w:w="799" w:type="pct"/>
            <w:shd w:val="clear" w:color="auto" w:fill="auto"/>
          </w:tcPr>
          <w:p w14:paraId="087DB568" w14:textId="361A12F9" w:rsidR="001A7EC5" w:rsidRPr="00BD3501" w:rsidRDefault="001A7EC5" w:rsidP="00D95EC1">
            <w:pPr>
              <w:pStyle w:val="Tabletext"/>
              <w:rPr>
                <w:sz w:val="20"/>
              </w:rPr>
            </w:pPr>
            <w:r w:rsidRPr="00BD3501">
              <w:rPr>
                <w:sz w:val="20"/>
              </w:rPr>
              <w:t>Data privacy</w:t>
            </w:r>
          </w:p>
        </w:tc>
        <w:tc>
          <w:tcPr>
            <w:tcW w:w="0" w:type="auto"/>
            <w:shd w:val="clear" w:color="auto" w:fill="auto"/>
          </w:tcPr>
          <w:p w14:paraId="59A512F3" w14:textId="77777777" w:rsidR="001A7EC5" w:rsidRPr="00BD3501" w:rsidRDefault="001A7EC5" w:rsidP="00D95EC1">
            <w:pPr>
              <w:pStyle w:val="Tabletext"/>
              <w:rPr>
                <w:sz w:val="20"/>
              </w:rPr>
            </w:pPr>
            <w:r w:rsidRPr="00BD3501">
              <w:rPr>
                <w:sz w:val="20"/>
              </w:rPr>
              <w:t>Mandatory</w:t>
            </w:r>
          </w:p>
        </w:tc>
        <w:tc>
          <w:tcPr>
            <w:tcW w:w="0" w:type="auto"/>
            <w:shd w:val="clear" w:color="auto" w:fill="auto"/>
          </w:tcPr>
          <w:p w14:paraId="7A225002" w14:textId="77777777" w:rsidR="001A7EC5" w:rsidRPr="00BD3501" w:rsidRDefault="001A7EC5" w:rsidP="00D95EC1">
            <w:pPr>
              <w:pStyle w:val="Tabletext"/>
              <w:rPr>
                <w:sz w:val="20"/>
                <w:szCs w:val="18"/>
              </w:rPr>
            </w:pPr>
          </w:p>
        </w:tc>
      </w:tr>
      <w:tr w:rsidR="00BD3501" w:rsidRPr="00BD3501" w14:paraId="42548787" w14:textId="77777777" w:rsidTr="000E3722">
        <w:trPr>
          <w:jc w:val="center"/>
        </w:trPr>
        <w:tc>
          <w:tcPr>
            <w:tcW w:w="0" w:type="auto"/>
            <w:shd w:val="clear" w:color="auto" w:fill="auto"/>
          </w:tcPr>
          <w:p w14:paraId="5153D362" w14:textId="77777777" w:rsidR="001A7EC5" w:rsidRPr="00BD3501" w:rsidRDefault="001A7EC5" w:rsidP="00D95EC1">
            <w:pPr>
              <w:pStyle w:val="Tabletext"/>
              <w:rPr>
                <w:sz w:val="20"/>
              </w:rPr>
            </w:pPr>
            <w:r w:rsidRPr="00BD3501">
              <w:rPr>
                <w:sz w:val="20"/>
              </w:rPr>
              <w:t>Data preparation</w:t>
            </w:r>
          </w:p>
        </w:tc>
        <w:tc>
          <w:tcPr>
            <w:tcW w:w="0" w:type="auto"/>
            <w:shd w:val="clear" w:color="auto" w:fill="auto"/>
          </w:tcPr>
          <w:p w14:paraId="17E13D42" w14:textId="77777777" w:rsidR="001A7EC5" w:rsidRPr="00BD3501" w:rsidRDefault="001A7EC5" w:rsidP="00D95EC1">
            <w:pPr>
              <w:pStyle w:val="Tabletext"/>
              <w:rPr>
                <w:sz w:val="20"/>
              </w:rPr>
            </w:pPr>
            <w:r w:rsidRPr="00BD3501">
              <w:rPr>
                <w:sz w:val="20"/>
              </w:rPr>
              <w:t>Regulatory assessment</w:t>
            </w:r>
          </w:p>
        </w:tc>
        <w:tc>
          <w:tcPr>
            <w:tcW w:w="0" w:type="auto"/>
            <w:shd w:val="clear" w:color="auto" w:fill="auto"/>
          </w:tcPr>
          <w:p w14:paraId="36F7BA9C" w14:textId="77777777" w:rsidR="001A7EC5" w:rsidRPr="00BD3501" w:rsidRDefault="001A7EC5" w:rsidP="00D95EC1">
            <w:pPr>
              <w:pStyle w:val="Tabletext"/>
              <w:rPr>
                <w:sz w:val="20"/>
              </w:rPr>
            </w:pPr>
            <w:r w:rsidRPr="00BD3501">
              <w:rPr>
                <w:sz w:val="20"/>
              </w:rPr>
              <w:t>Qualitative</w:t>
            </w:r>
          </w:p>
        </w:tc>
        <w:tc>
          <w:tcPr>
            <w:tcW w:w="1868" w:type="pct"/>
            <w:shd w:val="clear" w:color="auto" w:fill="auto"/>
          </w:tcPr>
          <w:p w14:paraId="58BEBDE6" w14:textId="77777777" w:rsidR="001A7EC5" w:rsidRPr="00BD3501" w:rsidRDefault="001A7EC5" w:rsidP="00D95EC1">
            <w:pPr>
              <w:pStyle w:val="Tabletext"/>
              <w:rPr>
                <w:sz w:val="20"/>
              </w:rPr>
            </w:pPr>
            <w:r w:rsidRPr="00BD3501">
              <w:rPr>
                <w:sz w:val="20"/>
              </w:rPr>
              <w:t>How do you justify the selection of ground truth?</w:t>
            </w:r>
          </w:p>
        </w:tc>
        <w:tc>
          <w:tcPr>
            <w:tcW w:w="799" w:type="pct"/>
            <w:shd w:val="clear" w:color="auto" w:fill="auto"/>
          </w:tcPr>
          <w:p w14:paraId="2888087B" w14:textId="72899380" w:rsidR="001A7EC5" w:rsidRPr="00BD3501" w:rsidRDefault="001A7EC5" w:rsidP="00D95EC1">
            <w:pPr>
              <w:pStyle w:val="Tabletext"/>
              <w:rPr>
                <w:sz w:val="20"/>
              </w:rPr>
            </w:pPr>
            <w:r w:rsidRPr="00BD3501">
              <w:rPr>
                <w:sz w:val="20"/>
              </w:rPr>
              <w:t>Data labelling quality</w:t>
            </w:r>
          </w:p>
        </w:tc>
        <w:tc>
          <w:tcPr>
            <w:tcW w:w="0" w:type="auto"/>
            <w:shd w:val="clear" w:color="auto" w:fill="auto"/>
          </w:tcPr>
          <w:p w14:paraId="05BA2E0E" w14:textId="77777777" w:rsidR="001A7EC5" w:rsidRPr="00BD3501" w:rsidRDefault="001A7EC5" w:rsidP="00D95EC1">
            <w:pPr>
              <w:pStyle w:val="Tabletext"/>
              <w:rPr>
                <w:sz w:val="20"/>
              </w:rPr>
            </w:pPr>
            <w:r w:rsidRPr="00BD3501">
              <w:rPr>
                <w:sz w:val="20"/>
              </w:rPr>
              <w:t>Preferred</w:t>
            </w:r>
          </w:p>
        </w:tc>
        <w:tc>
          <w:tcPr>
            <w:tcW w:w="0" w:type="auto"/>
            <w:shd w:val="clear" w:color="auto" w:fill="auto"/>
          </w:tcPr>
          <w:p w14:paraId="65BDEDB1" w14:textId="77777777" w:rsidR="001A7EC5" w:rsidRPr="00BD3501" w:rsidRDefault="001A7EC5" w:rsidP="00D95EC1">
            <w:pPr>
              <w:pStyle w:val="Tabletext"/>
              <w:rPr>
                <w:sz w:val="20"/>
                <w:szCs w:val="18"/>
              </w:rPr>
            </w:pPr>
          </w:p>
        </w:tc>
      </w:tr>
      <w:tr w:rsidR="00BD3501" w:rsidRPr="00BD3501" w14:paraId="502BC7A7" w14:textId="77777777" w:rsidTr="000E3722">
        <w:trPr>
          <w:jc w:val="center"/>
        </w:trPr>
        <w:tc>
          <w:tcPr>
            <w:tcW w:w="0" w:type="auto"/>
            <w:shd w:val="clear" w:color="auto" w:fill="auto"/>
          </w:tcPr>
          <w:p w14:paraId="3FE012EB" w14:textId="77777777" w:rsidR="001A7EC5" w:rsidRPr="00BD3501" w:rsidRDefault="001A7EC5" w:rsidP="00D95EC1">
            <w:pPr>
              <w:pStyle w:val="Tabletext"/>
              <w:rPr>
                <w:sz w:val="20"/>
              </w:rPr>
            </w:pPr>
            <w:r w:rsidRPr="00BD3501">
              <w:rPr>
                <w:sz w:val="20"/>
              </w:rPr>
              <w:lastRenderedPageBreak/>
              <w:t>Data preparation</w:t>
            </w:r>
          </w:p>
        </w:tc>
        <w:tc>
          <w:tcPr>
            <w:tcW w:w="0" w:type="auto"/>
            <w:shd w:val="clear" w:color="auto" w:fill="auto"/>
          </w:tcPr>
          <w:p w14:paraId="1242A926" w14:textId="77777777" w:rsidR="001A7EC5" w:rsidRPr="00BD3501" w:rsidRDefault="001A7EC5" w:rsidP="00D95EC1">
            <w:pPr>
              <w:pStyle w:val="Tabletext"/>
              <w:rPr>
                <w:sz w:val="20"/>
              </w:rPr>
            </w:pPr>
            <w:r w:rsidRPr="00BD3501">
              <w:rPr>
                <w:sz w:val="20"/>
              </w:rPr>
              <w:t>Technical validation</w:t>
            </w:r>
          </w:p>
        </w:tc>
        <w:tc>
          <w:tcPr>
            <w:tcW w:w="0" w:type="auto"/>
            <w:shd w:val="clear" w:color="auto" w:fill="auto"/>
          </w:tcPr>
          <w:p w14:paraId="225FE03D" w14:textId="77777777" w:rsidR="001A7EC5" w:rsidRPr="00BD3501" w:rsidRDefault="001A7EC5" w:rsidP="00D95EC1">
            <w:pPr>
              <w:pStyle w:val="Tabletext"/>
              <w:rPr>
                <w:sz w:val="20"/>
              </w:rPr>
            </w:pPr>
            <w:r w:rsidRPr="00BD3501">
              <w:rPr>
                <w:sz w:val="20"/>
              </w:rPr>
              <w:t>Qualitative</w:t>
            </w:r>
          </w:p>
        </w:tc>
        <w:tc>
          <w:tcPr>
            <w:tcW w:w="1868" w:type="pct"/>
            <w:shd w:val="clear" w:color="auto" w:fill="auto"/>
          </w:tcPr>
          <w:p w14:paraId="532A37EF" w14:textId="1FF7E8C2" w:rsidR="001A7EC5" w:rsidRPr="00BD3501" w:rsidRDefault="001A7EC5" w:rsidP="00D95EC1">
            <w:pPr>
              <w:pStyle w:val="Tabletext"/>
              <w:rPr>
                <w:sz w:val="20"/>
              </w:rPr>
            </w:pPr>
            <w:r w:rsidRPr="00BD3501">
              <w:rPr>
                <w:sz w:val="20"/>
              </w:rPr>
              <w:t xml:space="preserve">Is the prevalence of the real world disease types or conditions reflected in the configuration of train datasets? (e.g., relative frequency of disease and non-disease types in the dataset) </w:t>
            </w:r>
          </w:p>
        </w:tc>
        <w:tc>
          <w:tcPr>
            <w:tcW w:w="799" w:type="pct"/>
            <w:shd w:val="clear" w:color="auto" w:fill="auto"/>
          </w:tcPr>
          <w:p w14:paraId="15B0B95F" w14:textId="77777777" w:rsidR="001A7EC5" w:rsidRPr="00BD3501" w:rsidRDefault="001A7EC5" w:rsidP="00D95EC1">
            <w:pPr>
              <w:pStyle w:val="Tabletext"/>
              <w:rPr>
                <w:sz w:val="20"/>
              </w:rPr>
            </w:pPr>
            <w:r w:rsidRPr="00BD3501">
              <w:rPr>
                <w:sz w:val="20"/>
              </w:rPr>
              <w:t>Data bias</w:t>
            </w:r>
          </w:p>
        </w:tc>
        <w:tc>
          <w:tcPr>
            <w:tcW w:w="0" w:type="auto"/>
            <w:shd w:val="clear" w:color="auto" w:fill="auto"/>
          </w:tcPr>
          <w:p w14:paraId="37C43A6B" w14:textId="77777777" w:rsidR="001A7EC5" w:rsidRPr="00BD3501" w:rsidRDefault="001A7EC5" w:rsidP="00D95EC1">
            <w:pPr>
              <w:pStyle w:val="Tabletext"/>
              <w:rPr>
                <w:sz w:val="20"/>
              </w:rPr>
            </w:pPr>
            <w:r w:rsidRPr="00BD3501">
              <w:rPr>
                <w:sz w:val="20"/>
              </w:rPr>
              <w:t>Preferred</w:t>
            </w:r>
          </w:p>
        </w:tc>
        <w:tc>
          <w:tcPr>
            <w:tcW w:w="0" w:type="auto"/>
            <w:shd w:val="clear" w:color="auto" w:fill="auto"/>
          </w:tcPr>
          <w:p w14:paraId="31B0369C" w14:textId="77777777" w:rsidR="001A7EC5" w:rsidRPr="00BD3501" w:rsidRDefault="001A7EC5" w:rsidP="00D95EC1">
            <w:pPr>
              <w:pStyle w:val="Tabletext"/>
              <w:rPr>
                <w:sz w:val="20"/>
                <w:szCs w:val="18"/>
              </w:rPr>
            </w:pPr>
          </w:p>
        </w:tc>
      </w:tr>
      <w:tr w:rsidR="00BD3501" w:rsidRPr="00BD3501" w14:paraId="36136DE1" w14:textId="77777777" w:rsidTr="000E3722">
        <w:trPr>
          <w:jc w:val="center"/>
        </w:trPr>
        <w:tc>
          <w:tcPr>
            <w:tcW w:w="0" w:type="auto"/>
            <w:shd w:val="clear" w:color="auto" w:fill="auto"/>
          </w:tcPr>
          <w:p w14:paraId="3A97285C" w14:textId="77777777" w:rsidR="001A7EC5" w:rsidRPr="00BD3501" w:rsidRDefault="001A7EC5" w:rsidP="00D95EC1">
            <w:pPr>
              <w:pStyle w:val="Tabletext"/>
              <w:rPr>
                <w:sz w:val="20"/>
              </w:rPr>
            </w:pPr>
            <w:r w:rsidRPr="00BD3501">
              <w:rPr>
                <w:sz w:val="20"/>
              </w:rPr>
              <w:t>Model training</w:t>
            </w:r>
          </w:p>
        </w:tc>
        <w:tc>
          <w:tcPr>
            <w:tcW w:w="0" w:type="auto"/>
            <w:shd w:val="clear" w:color="auto" w:fill="auto"/>
          </w:tcPr>
          <w:p w14:paraId="53F43154" w14:textId="77777777" w:rsidR="001A7EC5" w:rsidRPr="00BD3501" w:rsidRDefault="001A7EC5" w:rsidP="00D95EC1">
            <w:pPr>
              <w:pStyle w:val="Tabletext"/>
              <w:rPr>
                <w:sz w:val="20"/>
              </w:rPr>
            </w:pPr>
            <w:r w:rsidRPr="00BD3501">
              <w:rPr>
                <w:sz w:val="20"/>
              </w:rPr>
              <w:t>Technical validation</w:t>
            </w:r>
          </w:p>
        </w:tc>
        <w:tc>
          <w:tcPr>
            <w:tcW w:w="0" w:type="auto"/>
            <w:shd w:val="clear" w:color="auto" w:fill="auto"/>
          </w:tcPr>
          <w:p w14:paraId="5A155089" w14:textId="77777777" w:rsidR="001A7EC5" w:rsidRPr="00BD3501" w:rsidRDefault="001A7EC5" w:rsidP="00D95EC1">
            <w:pPr>
              <w:pStyle w:val="Tabletext"/>
              <w:rPr>
                <w:sz w:val="20"/>
              </w:rPr>
            </w:pPr>
            <w:r w:rsidRPr="00BD3501">
              <w:rPr>
                <w:sz w:val="20"/>
              </w:rPr>
              <w:t>Qualitative</w:t>
            </w:r>
          </w:p>
        </w:tc>
        <w:tc>
          <w:tcPr>
            <w:tcW w:w="1868" w:type="pct"/>
            <w:shd w:val="clear" w:color="auto" w:fill="auto"/>
          </w:tcPr>
          <w:p w14:paraId="7EBF7C9F" w14:textId="2C03C99E" w:rsidR="001A7EC5" w:rsidRPr="00BD3501" w:rsidRDefault="001A7EC5" w:rsidP="00D95EC1">
            <w:pPr>
              <w:pStyle w:val="Tabletext"/>
              <w:rPr>
                <w:sz w:val="20"/>
              </w:rPr>
            </w:pPr>
            <w:r w:rsidRPr="00BD3501">
              <w:rPr>
                <w:sz w:val="20"/>
              </w:rPr>
              <w:t xml:space="preserve">Have you evaluated the influence of particular input data features that positively affects the model performance scores? </w:t>
            </w:r>
          </w:p>
        </w:tc>
        <w:tc>
          <w:tcPr>
            <w:tcW w:w="799" w:type="pct"/>
            <w:shd w:val="clear" w:color="auto" w:fill="auto"/>
          </w:tcPr>
          <w:p w14:paraId="131CCC56" w14:textId="77777777" w:rsidR="001A7EC5" w:rsidRPr="00BD3501" w:rsidRDefault="001A7EC5" w:rsidP="00D95EC1">
            <w:pPr>
              <w:pStyle w:val="Tabletext"/>
              <w:rPr>
                <w:sz w:val="20"/>
              </w:rPr>
            </w:pPr>
            <w:r w:rsidRPr="00BD3501">
              <w:rPr>
                <w:sz w:val="20"/>
              </w:rPr>
              <w:t>Model performance</w:t>
            </w:r>
          </w:p>
        </w:tc>
        <w:tc>
          <w:tcPr>
            <w:tcW w:w="0" w:type="auto"/>
            <w:shd w:val="clear" w:color="auto" w:fill="auto"/>
          </w:tcPr>
          <w:p w14:paraId="52D7BA5C" w14:textId="77777777" w:rsidR="001A7EC5" w:rsidRPr="00BD3501" w:rsidRDefault="001A7EC5" w:rsidP="00D95EC1">
            <w:pPr>
              <w:pStyle w:val="Tabletext"/>
              <w:rPr>
                <w:sz w:val="20"/>
              </w:rPr>
            </w:pPr>
            <w:r w:rsidRPr="00BD3501">
              <w:rPr>
                <w:sz w:val="20"/>
              </w:rPr>
              <w:t>Mandatory</w:t>
            </w:r>
          </w:p>
        </w:tc>
        <w:tc>
          <w:tcPr>
            <w:tcW w:w="0" w:type="auto"/>
            <w:shd w:val="clear" w:color="auto" w:fill="auto"/>
          </w:tcPr>
          <w:p w14:paraId="7F77E830" w14:textId="77777777" w:rsidR="001A7EC5" w:rsidRPr="00BD3501" w:rsidRDefault="001A7EC5" w:rsidP="00D95EC1">
            <w:pPr>
              <w:pStyle w:val="Tabletext"/>
              <w:rPr>
                <w:sz w:val="20"/>
                <w:szCs w:val="18"/>
              </w:rPr>
            </w:pPr>
          </w:p>
        </w:tc>
      </w:tr>
      <w:tr w:rsidR="00BD3501" w:rsidRPr="00BD3501" w14:paraId="223EFE1C" w14:textId="77777777" w:rsidTr="000E3722">
        <w:trPr>
          <w:jc w:val="center"/>
        </w:trPr>
        <w:tc>
          <w:tcPr>
            <w:tcW w:w="0" w:type="auto"/>
            <w:shd w:val="clear" w:color="auto" w:fill="auto"/>
          </w:tcPr>
          <w:p w14:paraId="226B0EB5" w14:textId="77777777" w:rsidR="001A7EC5" w:rsidRPr="00BD3501" w:rsidRDefault="001A7EC5" w:rsidP="00D95EC1">
            <w:pPr>
              <w:pStyle w:val="Tabletext"/>
              <w:rPr>
                <w:sz w:val="20"/>
              </w:rPr>
            </w:pPr>
            <w:r w:rsidRPr="00BD3501">
              <w:rPr>
                <w:sz w:val="20"/>
              </w:rPr>
              <w:t>Model tuning</w:t>
            </w:r>
          </w:p>
        </w:tc>
        <w:tc>
          <w:tcPr>
            <w:tcW w:w="0" w:type="auto"/>
            <w:shd w:val="clear" w:color="auto" w:fill="auto"/>
          </w:tcPr>
          <w:p w14:paraId="001FF18D" w14:textId="77777777" w:rsidR="001A7EC5" w:rsidRPr="00BD3501" w:rsidRDefault="001A7EC5" w:rsidP="00D95EC1">
            <w:pPr>
              <w:pStyle w:val="Tabletext"/>
              <w:rPr>
                <w:sz w:val="20"/>
              </w:rPr>
            </w:pPr>
            <w:r w:rsidRPr="00BD3501">
              <w:rPr>
                <w:sz w:val="20"/>
              </w:rPr>
              <w:t>Clinical evaluation</w:t>
            </w:r>
          </w:p>
        </w:tc>
        <w:tc>
          <w:tcPr>
            <w:tcW w:w="0" w:type="auto"/>
            <w:shd w:val="clear" w:color="auto" w:fill="auto"/>
          </w:tcPr>
          <w:p w14:paraId="64825FC0" w14:textId="77777777" w:rsidR="001A7EC5" w:rsidRPr="00BD3501" w:rsidRDefault="001A7EC5" w:rsidP="00D95EC1">
            <w:pPr>
              <w:pStyle w:val="Tabletext"/>
              <w:rPr>
                <w:sz w:val="20"/>
              </w:rPr>
            </w:pPr>
            <w:r w:rsidRPr="00BD3501">
              <w:rPr>
                <w:sz w:val="20"/>
              </w:rPr>
              <w:t>Quantitative</w:t>
            </w:r>
          </w:p>
        </w:tc>
        <w:tc>
          <w:tcPr>
            <w:tcW w:w="1868" w:type="pct"/>
            <w:shd w:val="clear" w:color="auto" w:fill="auto"/>
          </w:tcPr>
          <w:p w14:paraId="32BAB6A6" w14:textId="69B91F90" w:rsidR="001A7EC5" w:rsidRPr="00BD3501" w:rsidRDefault="001A7EC5" w:rsidP="00D95EC1">
            <w:pPr>
              <w:pStyle w:val="Tabletext"/>
              <w:rPr>
                <w:sz w:val="20"/>
              </w:rPr>
            </w:pPr>
            <w:r w:rsidRPr="00BD3501">
              <w:rPr>
                <w:sz w:val="20"/>
              </w:rPr>
              <w:t>Are decision thresholds being used for classification? If yes, specify the thresholds and the thresholding rule. Can you also state the clinical significance of the selected operating threshold, if any?</w:t>
            </w:r>
          </w:p>
        </w:tc>
        <w:tc>
          <w:tcPr>
            <w:tcW w:w="799" w:type="pct"/>
            <w:shd w:val="clear" w:color="auto" w:fill="auto"/>
          </w:tcPr>
          <w:p w14:paraId="3FFDBE12" w14:textId="133A225A" w:rsidR="001A7EC5" w:rsidRPr="00BD3501" w:rsidRDefault="001A7EC5" w:rsidP="00D95EC1">
            <w:pPr>
              <w:pStyle w:val="Tabletext"/>
              <w:rPr>
                <w:sz w:val="20"/>
              </w:rPr>
            </w:pPr>
            <w:r w:rsidRPr="00BD3501">
              <w:rPr>
                <w:sz w:val="20"/>
              </w:rPr>
              <w:t>Technical</w:t>
            </w:r>
            <w:r w:rsidR="002F544E">
              <w:rPr>
                <w:sz w:val="20"/>
              </w:rPr>
              <w:t xml:space="preserve"> </w:t>
            </w:r>
            <w:r w:rsidRPr="00BD3501">
              <w:rPr>
                <w:sz w:val="20"/>
              </w:rPr>
              <w:t>vs clinical accuracy equivalence</w:t>
            </w:r>
          </w:p>
        </w:tc>
        <w:tc>
          <w:tcPr>
            <w:tcW w:w="0" w:type="auto"/>
            <w:shd w:val="clear" w:color="auto" w:fill="auto"/>
          </w:tcPr>
          <w:p w14:paraId="0471821F" w14:textId="77777777" w:rsidR="001A7EC5" w:rsidRPr="00BD3501" w:rsidRDefault="001A7EC5" w:rsidP="00D95EC1">
            <w:pPr>
              <w:pStyle w:val="Tabletext"/>
              <w:rPr>
                <w:sz w:val="20"/>
              </w:rPr>
            </w:pPr>
            <w:r w:rsidRPr="00BD3501">
              <w:rPr>
                <w:sz w:val="20"/>
              </w:rPr>
              <w:t>Mandatory</w:t>
            </w:r>
          </w:p>
        </w:tc>
        <w:tc>
          <w:tcPr>
            <w:tcW w:w="0" w:type="auto"/>
            <w:shd w:val="clear" w:color="auto" w:fill="auto"/>
          </w:tcPr>
          <w:p w14:paraId="693B47D1" w14:textId="77777777" w:rsidR="001A7EC5" w:rsidRPr="00BD3501" w:rsidRDefault="001A7EC5" w:rsidP="00D95EC1">
            <w:pPr>
              <w:pStyle w:val="Tabletext"/>
              <w:rPr>
                <w:sz w:val="20"/>
                <w:szCs w:val="18"/>
              </w:rPr>
            </w:pPr>
          </w:p>
        </w:tc>
      </w:tr>
      <w:tr w:rsidR="00BD3501" w:rsidRPr="00BD3501" w14:paraId="0D2B9C57" w14:textId="77777777" w:rsidTr="000E3722">
        <w:trPr>
          <w:jc w:val="center"/>
        </w:trPr>
        <w:tc>
          <w:tcPr>
            <w:tcW w:w="0" w:type="auto"/>
            <w:shd w:val="clear" w:color="auto" w:fill="auto"/>
          </w:tcPr>
          <w:p w14:paraId="65A74233" w14:textId="77777777" w:rsidR="001A7EC5" w:rsidRPr="00BD3501" w:rsidRDefault="001A7EC5" w:rsidP="00D95EC1">
            <w:pPr>
              <w:pStyle w:val="Tabletext"/>
              <w:rPr>
                <w:sz w:val="20"/>
              </w:rPr>
            </w:pPr>
            <w:r w:rsidRPr="00BD3501">
              <w:rPr>
                <w:sz w:val="20"/>
              </w:rPr>
              <w:t>Model tuning</w:t>
            </w:r>
          </w:p>
        </w:tc>
        <w:tc>
          <w:tcPr>
            <w:tcW w:w="0" w:type="auto"/>
            <w:shd w:val="clear" w:color="auto" w:fill="auto"/>
          </w:tcPr>
          <w:p w14:paraId="5CA38A0C" w14:textId="77777777" w:rsidR="001A7EC5" w:rsidRPr="00BD3501" w:rsidRDefault="001A7EC5" w:rsidP="00D95EC1">
            <w:pPr>
              <w:pStyle w:val="Tabletext"/>
              <w:rPr>
                <w:sz w:val="20"/>
              </w:rPr>
            </w:pPr>
            <w:r w:rsidRPr="00BD3501">
              <w:rPr>
                <w:sz w:val="20"/>
              </w:rPr>
              <w:t>Regulatory assessment</w:t>
            </w:r>
          </w:p>
        </w:tc>
        <w:tc>
          <w:tcPr>
            <w:tcW w:w="0" w:type="auto"/>
            <w:shd w:val="clear" w:color="auto" w:fill="auto"/>
          </w:tcPr>
          <w:p w14:paraId="08F3E14E" w14:textId="77777777" w:rsidR="001A7EC5" w:rsidRPr="00BD3501" w:rsidRDefault="001A7EC5" w:rsidP="00D95EC1">
            <w:pPr>
              <w:pStyle w:val="Tabletext"/>
              <w:rPr>
                <w:sz w:val="20"/>
              </w:rPr>
            </w:pPr>
            <w:r w:rsidRPr="00BD3501">
              <w:rPr>
                <w:sz w:val="20"/>
              </w:rPr>
              <w:t>Qualitative</w:t>
            </w:r>
          </w:p>
        </w:tc>
        <w:tc>
          <w:tcPr>
            <w:tcW w:w="1868" w:type="pct"/>
            <w:shd w:val="clear" w:color="auto" w:fill="auto"/>
          </w:tcPr>
          <w:p w14:paraId="033BF54B" w14:textId="276F4038" w:rsidR="001A7EC5" w:rsidRPr="00BD3501" w:rsidRDefault="001A7EC5" w:rsidP="00D95EC1">
            <w:pPr>
              <w:pStyle w:val="Tabletext"/>
              <w:rPr>
                <w:sz w:val="20"/>
              </w:rPr>
            </w:pPr>
            <w:r w:rsidRPr="00BD3501">
              <w:rPr>
                <w:sz w:val="20"/>
              </w:rPr>
              <w:t>Is your ML model optimized for a specific local or clinical setting (e.g., a specific clinical department, country)?</w:t>
            </w:r>
          </w:p>
        </w:tc>
        <w:tc>
          <w:tcPr>
            <w:tcW w:w="799" w:type="pct"/>
            <w:shd w:val="clear" w:color="auto" w:fill="auto"/>
          </w:tcPr>
          <w:p w14:paraId="2E3DF086" w14:textId="77777777" w:rsidR="001A7EC5" w:rsidRPr="00BD3501" w:rsidRDefault="001A7EC5" w:rsidP="00D95EC1">
            <w:pPr>
              <w:pStyle w:val="Tabletext"/>
              <w:rPr>
                <w:sz w:val="20"/>
              </w:rPr>
            </w:pPr>
            <w:r w:rsidRPr="00BD3501">
              <w:rPr>
                <w:sz w:val="20"/>
              </w:rPr>
              <w:t>Model generalizability</w:t>
            </w:r>
          </w:p>
        </w:tc>
        <w:tc>
          <w:tcPr>
            <w:tcW w:w="0" w:type="auto"/>
            <w:shd w:val="clear" w:color="auto" w:fill="auto"/>
          </w:tcPr>
          <w:p w14:paraId="194119F4" w14:textId="77777777" w:rsidR="001A7EC5" w:rsidRPr="00BD3501" w:rsidRDefault="001A7EC5" w:rsidP="00D95EC1">
            <w:pPr>
              <w:pStyle w:val="Tabletext"/>
              <w:rPr>
                <w:sz w:val="20"/>
              </w:rPr>
            </w:pPr>
            <w:r w:rsidRPr="00BD3501">
              <w:rPr>
                <w:sz w:val="20"/>
              </w:rPr>
              <w:t>Mandatory</w:t>
            </w:r>
          </w:p>
        </w:tc>
        <w:tc>
          <w:tcPr>
            <w:tcW w:w="0" w:type="auto"/>
            <w:shd w:val="clear" w:color="auto" w:fill="auto"/>
          </w:tcPr>
          <w:p w14:paraId="5863F144" w14:textId="77777777" w:rsidR="001A7EC5" w:rsidRPr="00BD3501" w:rsidRDefault="001A7EC5" w:rsidP="00D95EC1">
            <w:pPr>
              <w:pStyle w:val="Tabletext"/>
              <w:rPr>
                <w:sz w:val="20"/>
                <w:szCs w:val="18"/>
              </w:rPr>
            </w:pPr>
          </w:p>
        </w:tc>
      </w:tr>
      <w:tr w:rsidR="00BD3501" w:rsidRPr="00BD3501" w14:paraId="01D463DE" w14:textId="77777777" w:rsidTr="000E3722">
        <w:trPr>
          <w:jc w:val="center"/>
        </w:trPr>
        <w:tc>
          <w:tcPr>
            <w:tcW w:w="0" w:type="auto"/>
            <w:shd w:val="clear" w:color="auto" w:fill="auto"/>
          </w:tcPr>
          <w:p w14:paraId="5D1978E4" w14:textId="77777777" w:rsidR="001A7EC5" w:rsidRPr="00BD3501" w:rsidRDefault="001A7EC5" w:rsidP="00D95EC1">
            <w:pPr>
              <w:pStyle w:val="Tabletext"/>
              <w:rPr>
                <w:sz w:val="20"/>
              </w:rPr>
            </w:pPr>
            <w:r w:rsidRPr="00BD3501">
              <w:rPr>
                <w:sz w:val="20"/>
              </w:rPr>
              <w:t>Model tuning</w:t>
            </w:r>
          </w:p>
        </w:tc>
        <w:tc>
          <w:tcPr>
            <w:tcW w:w="0" w:type="auto"/>
            <w:shd w:val="clear" w:color="auto" w:fill="auto"/>
          </w:tcPr>
          <w:p w14:paraId="353FA104" w14:textId="77777777" w:rsidR="001A7EC5" w:rsidRPr="00BD3501" w:rsidRDefault="001A7EC5" w:rsidP="00D95EC1">
            <w:pPr>
              <w:pStyle w:val="Tabletext"/>
              <w:rPr>
                <w:sz w:val="20"/>
              </w:rPr>
            </w:pPr>
            <w:r w:rsidRPr="00BD3501">
              <w:rPr>
                <w:sz w:val="20"/>
              </w:rPr>
              <w:t>Technical validation</w:t>
            </w:r>
          </w:p>
        </w:tc>
        <w:tc>
          <w:tcPr>
            <w:tcW w:w="0" w:type="auto"/>
            <w:shd w:val="clear" w:color="auto" w:fill="auto"/>
          </w:tcPr>
          <w:p w14:paraId="6510D64A" w14:textId="77777777" w:rsidR="001A7EC5" w:rsidRPr="00BD3501" w:rsidRDefault="001A7EC5" w:rsidP="00D95EC1">
            <w:pPr>
              <w:pStyle w:val="Tabletext"/>
              <w:rPr>
                <w:sz w:val="20"/>
              </w:rPr>
            </w:pPr>
            <w:r w:rsidRPr="00BD3501">
              <w:rPr>
                <w:sz w:val="20"/>
              </w:rPr>
              <w:t>Qualitative</w:t>
            </w:r>
          </w:p>
        </w:tc>
        <w:tc>
          <w:tcPr>
            <w:tcW w:w="1868" w:type="pct"/>
            <w:shd w:val="clear" w:color="auto" w:fill="auto"/>
          </w:tcPr>
          <w:p w14:paraId="51F9CBCB" w14:textId="71FF684D" w:rsidR="001A7EC5" w:rsidRPr="00BD3501" w:rsidRDefault="001A7EC5" w:rsidP="00D95EC1">
            <w:pPr>
              <w:pStyle w:val="Tabletext"/>
              <w:rPr>
                <w:sz w:val="20"/>
              </w:rPr>
            </w:pPr>
            <w:r w:rsidRPr="00BD3501">
              <w:rPr>
                <w:sz w:val="20"/>
              </w:rPr>
              <w:t>Does your use case give high importance to the most prevalent output class types and thus optimize the model performance? Alternatively, does your use case give equal prominence to each output class type?</w:t>
            </w:r>
          </w:p>
        </w:tc>
        <w:tc>
          <w:tcPr>
            <w:tcW w:w="799" w:type="pct"/>
            <w:shd w:val="clear" w:color="auto" w:fill="auto"/>
          </w:tcPr>
          <w:p w14:paraId="770C0EB3" w14:textId="77777777" w:rsidR="001A7EC5" w:rsidRPr="00BD3501" w:rsidRDefault="001A7EC5" w:rsidP="00D95EC1">
            <w:pPr>
              <w:pStyle w:val="Tabletext"/>
              <w:rPr>
                <w:sz w:val="20"/>
              </w:rPr>
            </w:pPr>
            <w:r w:rsidRPr="00BD3501">
              <w:rPr>
                <w:sz w:val="20"/>
              </w:rPr>
              <w:t>Model optimization</w:t>
            </w:r>
          </w:p>
        </w:tc>
        <w:tc>
          <w:tcPr>
            <w:tcW w:w="0" w:type="auto"/>
            <w:shd w:val="clear" w:color="auto" w:fill="auto"/>
          </w:tcPr>
          <w:p w14:paraId="249CCEB5" w14:textId="77777777" w:rsidR="001A7EC5" w:rsidRPr="00BD3501" w:rsidRDefault="001A7EC5" w:rsidP="00D95EC1">
            <w:pPr>
              <w:pStyle w:val="Tabletext"/>
              <w:rPr>
                <w:sz w:val="20"/>
              </w:rPr>
            </w:pPr>
            <w:r w:rsidRPr="00BD3501">
              <w:rPr>
                <w:sz w:val="20"/>
              </w:rPr>
              <w:t>Preferred</w:t>
            </w:r>
          </w:p>
        </w:tc>
        <w:tc>
          <w:tcPr>
            <w:tcW w:w="0" w:type="auto"/>
            <w:shd w:val="clear" w:color="auto" w:fill="auto"/>
          </w:tcPr>
          <w:p w14:paraId="19E1ADC7" w14:textId="77777777" w:rsidR="001A7EC5" w:rsidRPr="00BD3501" w:rsidRDefault="001A7EC5" w:rsidP="00D95EC1">
            <w:pPr>
              <w:pStyle w:val="Tabletext"/>
              <w:rPr>
                <w:sz w:val="20"/>
                <w:szCs w:val="18"/>
              </w:rPr>
            </w:pPr>
          </w:p>
        </w:tc>
      </w:tr>
      <w:tr w:rsidR="00BD3501" w:rsidRPr="00BD3501" w14:paraId="5C3909EF" w14:textId="77777777" w:rsidTr="000E3722">
        <w:trPr>
          <w:jc w:val="center"/>
        </w:trPr>
        <w:tc>
          <w:tcPr>
            <w:tcW w:w="0" w:type="auto"/>
            <w:shd w:val="clear" w:color="auto" w:fill="auto"/>
          </w:tcPr>
          <w:p w14:paraId="4C07F472" w14:textId="77777777" w:rsidR="001A7EC5" w:rsidRPr="00BD3501" w:rsidRDefault="001A7EC5" w:rsidP="00D95EC1">
            <w:pPr>
              <w:pStyle w:val="Tabletext"/>
              <w:rPr>
                <w:sz w:val="20"/>
              </w:rPr>
            </w:pPr>
            <w:r w:rsidRPr="00BD3501">
              <w:rPr>
                <w:sz w:val="20"/>
              </w:rPr>
              <w:t>Model evaluation</w:t>
            </w:r>
          </w:p>
        </w:tc>
        <w:tc>
          <w:tcPr>
            <w:tcW w:w="0" w:type="auto"/>
            <w:shd w:val="clear" w:color="auto" w:fill="auto"/>
          </w:tcPr>
          <w:p w14:paraId="6839871D" w14:textId="77777777" w:rsidR="001A7EC5" w:rsidRPr="00BD3501" w:rsidRDefault="001A7EC5" w:rsidP="00D95EC1">
            <w:pPr>
              <w:pStyle w:val="Tabletext"/>
              <w:rPr>
                <w:sz w:val="20"/>
              </w:rPr>
            </w:pPr>
            <w:r w:rsidRPr="00BD3501">
              <w:rPr>
                <w:sz w:val="20"/>
              </w:rPr>
              <w:t>Clinical evaluation</w:t>
            </w:r>
          </w:p>
        </w:tc>
        <w:tc>
          <w:tcPr>
            <w:tcW w:w="0" w:type="auto"/>
            <w:shd w:val="clear" w:color="auto" w:fill="auto"/>
          </w:tcPr>
          <w:p w14:paraId="0201623E" w14:textId="77777777" w:rsidR="001A7EC5" w:rsidRPr="00BD3501" w:rsidRDefault="001A7EC5" w:rsidP="00D95EC1">
            <w:pPr>
              <w:pStyle w:val="Tabletext"/>
              <w:rPr>
                <w:sz w:val="20"/>
              </w:rPr>
            </w:pPr>
            <w:r w:rsidRPr="00BD3501">
              <w:rPr>
                <w:sz w:val="20"/>
              </w:rPr>
              <w:t>Qualitative</w:t>
            </w:r>
          </w:p>
        </w:tc>
        <w:tc>
          <w:tcPr>
            <w:tcW w:w="1868" w:type="pct"/>
            <w:shd w:val="clear" w:color="auto" w:fill="auto"/>
          </w:tcPr>
          <w:p w14:paraId="6D111F74" w14:textId="0275FA60" w:rsidR="001A7EC5" w:rsidRPr="00BD3501" w:rsidRDefault="001A7EC5" w:rsidP="00D95EC1">
            <w:pPr>
              <w:pStyle w:val="Tabletext"/>
              <w:rPr>
                <w:sz w:val="20"/>
              </w:rPr>
            </w:pPr>
            <w:r w:rsidRPr="00BD3501">
              <w:rPr>
                <w:sz w:val="20"/>
              </w:rPr>
              <w:t>Were patients and clinicians involved or consulted during the ML algorithm selection stage, algorithm development stage or algorithm acceptance and adoption stage?</w:t>
            </w:r>
          </w:p>
        </w:tc>
        <w:tc>
          <w:tcPr>
            <w:tcW w:w="799" w:type="pct"/>
            <w:shd w:val="clear" w:color="auto" w:fill="auto"/>
          </w:tcPr>
          <w:p w14:paraId="44F0A93B" w14:textId="6E514882" w:rsidR="001A7EC5" w:rsidRPr="00BD3501" w:rsidRDefault="001A7EC5" w:rsidP="00D95EC1">
            <w:pPr>
              <w:pStyle w:val="Tabletext"/>
              <w:rPr>
                <w:sz w:val="20"/>
              </w:rPr>
            </w:pPr>
            <w:r w:rsidRPr="00BD3501">
              <w:rPr>
                <w:sz w:val="20"/>
              </w:rPr>
              <w:t>Model explicability</w:t>
            </w:r>
          </w:p>
        </w:tc>
        <w:tc>
          <w:tcPr>
            <w:tcW w:w="0" w:type="auto"/>
            <w:shd w:val="clear" w:color="auto" w:fill="auto"/>
          </w:tcPr>
          <w:p w14:paraId="5F990FFA" w14:textId="77777777" w:rsidR="001A7EC5" w:rsidRPr="00BD3501" w:rsidRDefault="001A7EC5" w:rsidP="00D95EC1">
            <w:pPr>
              <w:pStyle w:val="Tabletext"/>
              <w:rPr>
                <w:sz w:val="20"/>
              </w:rPr>
            </w:pPr>
            <w:r w:rsidRPr="00BD3501">
              <w:rPr>
                <w:sz w:val="20"/>
              </w:rPr>
              <w:t>Mandatory</w:t>
            </w:r>
          </w:p>
        </w:tc>
        <w:tc>
          <w:tcPr>
            <w:tcW w:w="0" w:type="auto"/>
            <w:shd w:val="clear" w:color="auto" w:fill="auto"/>
          </w:tcPr>
          <w:p w14:paraId="3797F905" w14:textId="77777777" w:rsidR="001A7EC5" w:rsidRPr="00BD3501" w:rsidRDefault="001A7EC5" w:rsidP="00D95EC1">
            <w:pPr>
              <w:pStyle w:val="Tabletext"/>
              <w:rPr>
                <w:sz w:val="20"/>
                <w:szCs w:val="18"/>
              </w:rPr>
            </w:pPr>
          </w:p>
        </w:tc>
      </w:tr>
      <w:tr w:rsidR="00BD3501" w:rsidRPr="00BD3501" w14:paraId="7D71EEB6" w14:textId="77777777" w:rsidTr="000E3722">
        <w:trPr>
          <w:jc w:val="center"/>
        </w:trPr>
        <w:tc>
          <w:tcPr>
            <w:tcW w:w="0" w:type="auto"/>
            <w:shd w:val="clear" w:color="auto" w:fill="auto"/>
          </w:tcPr>
          <w:p w14:paraId="133EFCDB" w14:textId="77777777" w:rsidR="001A7EC5" w:rsidRPr="00BD3501" w:rsidRDefault="001A7EC5" w:rsidP="00D95EC1">
            <w:pPr>
              <w:pStyle w:val="Tabletext"/>
              <w:rPr>
                <w:sz w:val="20"/>
              </w:rPr>
            </w:pPr>
            <w:r w:rsidRPr="00BD3501">
              <w:rPr>
                <w:sz w:val="20"/>
              </w:rPr>
              <w:t>Model evaluation</w:t>
            </w:r>
          </w:p>
        </w:tc>
        <w:tc>
          <w:tcPr>
            <w:tcW w:w="0" w:type="auto"/>
            <w:shd w:val="clear" w:color="auto" w:fill="auto"/>
          </w:tcPr>
          <w:p w14:paraId="727707AA" w14:textId="77777777" w:rsidR="001A7EC5" w:rsidRPr="00BD3501" w:rsidRDefault="001A7EC5" w:rsidP="00D95EC1">
            <w:pPr>
              <w:pStyle w:val="Tabletext"/>
              <w:rPr>
                <w:sz w:val="20"/>
              </w:rPr>
            </w:pPr>
            <w:r w:rsidRPr="00BD3501">
              <w:rPr>
                <w:sz w:val="20"/>
              </w:rPr>
              <w:t>Technical validation</w:t>
            </w:r>
          </w:p>
        </w:tc>
        <w:tc>
          <w:tcPr>
            <w:tcW w:w="0" w:type="auto"/>
            <w:shd w:val="clear" w:color="auto" w:fill="auto"/>
          </w:tcPr>
          <w:p w14:paraId="5B6E081B" w14:textId="77777777" w:rsidR="001A7EC5" w:rsidRPr="00BD3501" w:rsidRDefault="001A7EC5" w:rsidP="00D95EC1">
            <w:pPr>
              <w:pStyle w:val="Tabletext"/>
              <w:rPr>
                <w:sz w:val="20"/>
              </w:rPr>
            </w:pPr>
            <w:r w:rsidRPr="00BD3501">
              <w:rPr>
                <w:sz w:val="20"/>
              </w:rPr>
              <w:t>Quantitative</w:t>
            </w:r>
          </w:p>
        </w:tc>
        <w:tc>
          <w:tcPr>
            <w:tcW w:w="1868" w:type="pct"/>
            <w:shd w:val="clear" w:color="auto" w:fill="auto"/>
          </w:tcPr>
          <w:p w14:paraId="71FA4F4C" w14:textId="7A614A9B" w:rsidR="001A7EC5" w:rsidRPr="00BD3501" w:rsidRDefault="001A7EC5" w:rsidP="00D95EC1">
            <w:pPr>
              <w:pStyle w:val="Tabletext"/>
              <w:rPr>
                <w:sz w:val="20"/>
              </w:rPr>
            </w:pPr>
            <w:r w:rsidRPr="00BD3501">
              <w:rPr>
                <w:sz w:val="20"/>
              </w:rPr>
              <w:t>Are there output classes or disease types for which the ML model performed worse than others? Provide the confusion matrix results.</w:t>
            </w:r>
          </w:p>
        </w:tc>
        <w:tc>
          <w:tcPr>
            <w:tcW w:w="799" w:type="pct"/>
            <w:shd w:val="clear" w:color="auto" w:fill="auto"/>
          </w:tcPr>
          <w:p w14:paraId="2AC116D0" w14:textId="77777777" w:rsidR="001A7EC5" w:rsidRPr="00BD3501" w:rsidRDefault="001A7EC5" w:rsidP="00D95EC1">
            <w:pPr>
              <w:pStyle w:val="Tabletext"/>
              <w:rPr>
                <w:sz w:val="20"/>
              </w:rPr>
            </w:pPr>
            <w:r w:rsidRPr="00BD3501">
              <w:rPr>
                <w:sz w:val="20"/>
              </w:rPr>
              <w:t>Model performance</w:t>
            </w:r>
          </w:p>
        </w:tc>
        <w:tc>
          <w:tcPr>
            <w:tcW w:w="0" w:type="auto"/>
            <w:shd w:val="clear" w:color="auto" w:fill="auto"/>
          </w:tcPr>
          <w:p w14:paraId="4C94FB4F" w14:textId="77777777" w:rsidR="001A7EC5" w:rsidRPr="00BD3501" w:rsidRDefault="001A7EC5" w:rsidP="00D95EC1">
            <w:pPr>
              <w:pStyle w:val="Tabletext"/>
              <w:rPr>
                <w:sz w:val="20"/>
              </w:rPr>
            </w:pPr>
            <w:r w:rsidRPr="00BD3501">
              <w:rPr>
                <w:sz w:val="20"/>
              </w:rPr>
              <w:t>Mandatory</w:t>
            </w:r>
          </w:p>
        </w:tc>
        <w:tc>
          <w:tcPr>
            <w:tcW w:w="0" w:type="auto"/>
            <w:shd w:val="clear" w:color="auto" w:fill="auto"/>
          </w:tcPr>
          <w:p w14:paraId="017B978F" w14:textId="77777777" w:rsidR="001A7EC5" w:rsidRPr="00BD3501" w:rsidRDefault="001A7EC5" w:rsidP="00D95EC1">
            <w:pPr>
              <w:pStyle w:val="Tabletext"/>
              <w:rPr>
                <w:sz w:val="20"/>
                <w:szCs w:val="18"/>
              </w:rPr>
            </w:pPr>
          </w:p>
        </w:tc>
      </w:tr>
      <w:tr w:rsidR="00BD3501" w:rsidRPr="00BD3501" w14:paraId="5C74D5FA" w14:textId="77777777" w:rsidTr="000E3722">
        <w:trPr>
          <w:jc w:val="center"/>
        </w:trPr>
        <w:tc>
          <w:tcPr>
            <w:tcW w:w="0" w:type="auto"/>
            <w:shd w:val="clear" w:color="auto" w:fill="auto"/>
          </w:tcPr>
          <w:p w14:paraId="16DFAAF1" w14:textId="77777777" w:rsidR="001A7EC5" w:rsidRPr="00BD3501" w:rsidRDefault="001A7EC5" w:rsidP="00D95EC1">
            <w:pPr>
              <w:pStyle w:val="Tabletext"/>
              <w:rPr>
                <w:sz w:val="20"/>
              </w:rPr>
            </w:pPr>
            <w:r w:rsidRPr="00BD3501">
              <w:rPr>
                <w:sz w:val="20"/>
              </w:rPr>
              <w:t>Model evaluation</w:t>
            </w:r>
          </w:p>
        </w:tc>
        <w:tc>
          <w:tcPr>
            <w:tcW w:w="0" w:type="auto"/>
            <w:shd w:val="clear" w:color="auto" w:fill="auto"/>
          </w:tcPr>
          <w:p w14:paraId="1DAD9115" w14:textId="77777777" w:rsidR="001A7EC5" w:rsidRPr="00BD3501" w:rsidRDefault="001A7EC5" w:rsidP="00D95EC1">
            <w:pPr>
              <w:pStyle w:val="Tabletext"/>
              <w:rPr>
                <w:sz w:val="20"/>
              </w:rPr>
            </w:pPr>
            <w:r w:rsidRPr="00BD3501">
              <w:rPr>
                <w:sz w:val="20"/>
              </w:rPr>
              <w:t>Technical validation</w:t>
            </w:r>
          </w:p>
        </w:tc>
        <w:tc>
          <w:tcPr>
            <w:tcW w:w="0" w:type="auto"/>
            <w:shd w:val="clear" w:color="auto" w:fill="auto"/>
          </w:tcPr>
          <w:p w14:paraId="26A38894" w14:textId="77777777" w:rsidR="001A7EC5" w:rsidRPr="00BD3501" w:rsidRDefault="001A7EC5" w:rsidP="00D95EC1">
            <w:pPr>
              <w:pStyle w:val="Tabletext"/>
              <w:rPr>
                <w:sz w:val="20"/>
              </w:rPr>
            </w:pPr>
            <w:r w:rsidRPr="00BD3501">
              <w:rPr>
                <w:sz w:val="20"/>
              </w:rPr>
              <w:t>Quantitative</w:t>
            </w:r>
          </w:p>
        </w:tc>
        <w:tc>
          <w:tcPr>
            <w:tcW w:w="1868" w:type="pct"/>
            <w:shd w:val="clear" w:color="auto" w:fill="auto"/>
          </w:tcPr>
          <w:p w14:paraId="6ABB6736" w14:textId="77777777" w:rsidR="001A7EC5" w:rsidRPr="00BD3501" w:rsidRDefault="001A7EC5" w:rsidP="00D95EC1">
            <w:pPr>
              <w:pStyle w:val="Tabletext"/>
              <w:rPr>
                <w:sz w:val="20"/>
              </w:rPr>
            </w:pPr>
            <w:r w:rsidRPr="00BD3501">
              <w:rPr>
                <w:sz w:val="20"/>
              </w:rPr>
              <w:t>Is there an interpretability-performance trade-off observed. If yes, provide the comparative analysis results.</w:t>
            </w:r>
          </w:p>
        </w:tc>
        <w:tc>
          <w:tcPr>
            <w:tcW w:w="799" w:type="pct"/>
            <w:shd w:val="clear" w:color="auto" w:fill="auto"/>
          </w:tcPr>
          <w:p w14:paraId="32736D77" w14:textId="3F578ADA" w:rsidR="001A7EC5" w:rsidRPr="00BD3501" w:rsidRDefault="001A7EC5" w:rsidP="00D95EC1">
            <w:pPr>
              <w:pStyle w:val="Tabletext"/>
              <w:rPr>
                <w:sz w:val="20"/>
              </w:rPr>
            </w:pPr>
            <w:r w:rsidRPr="00BD3501">
              <w:rPr>
                <w:sz w:val="20"/>
              </w:rPr>
              <w:t xml:space="preserve">Model interpretability and model performance </w:t>
            </w:r>
            <w:proofErr w:type="spellStart"/>
            <w:r w:rsidRPr="00BD3501">
              <w:rPr>
                <w:sz w:val="20"/>
              </w:rPr>
              <w:t>tradeoff</w:t>
            </w:r>
            <w:proofErr w:type="spellEnd"/>
          </w:p>
        </w:tc>
        <w:tc>
          <w:tcPr>
            <w:tcW w:w="0" w:type="auto"/>
            <w:shd w:val="clear" w:color="auto" w:fill="auto"/>
          </w:tcPr>
          <w:p w14:paraId="113B48D2" w14:textId="77777777" w:rsidR="001A7EC5" w:rsidRPr="00BD3501" w:rsidRDefault="001A7EC5" w:rsidP="00D95EC1">
            <w:pPr>
              <w:pStyle w:val="Tabletext"/>
              <w:rPr>
                <w:sz w:val="20"/>
              </w:rPr>
            </w:pPr>
            <w:r w:rsidRPr="00BD3501">
              <w:rPr>
                <w:sz w:val="20"/>
              </w:rPr>
              <w:t>Preferred</w:t>
            </w:r>
          </w:p>
        </w:tc>
        <w:tc>
          <w:tcPr>
            <w:tcW w:w="0" w:type="auto"/>
            <w:shd w:val="clear" w:color="auto" w:fill="auto"/>
          </w:tcPr>
          <w:p w14:paraId="0FC38FEB" w14:textId="77777777" w:rsidR="001A7EC5" w:rsidRPr="00BD3501" w:rsidRDefault="001A7EC5" w:rsidP="00D95EC1">
            <w:pPr>
              <w:pStyle w:val="Tabletext"/>
              <w:rPr>
                <w:sz w:val="20"/>
                <w:szCs w:val="18"/>
              </w:rPr>
            </w:pPr>
          </w:p>
        </w:tc>
      </w:tr>
      <w:tr w:rsidR="00BD3501" w:rsidRPr="00BD3501" w14:paraId="7AEFC231" w14:textId="77777777" w:rsidTr="000E3722">
        <w:trPr>
          <w:jc w:val="center"/>
        </w:trPr>
        <w:tc>
          <w:tcPr>
            <w:tcW w:w="0" w:type="auto"/>
            <w:shd w:val="clear" w:color="auto" w:fill="auto"/>
          </w:tcPr>
          <w:p w14:paraId="0941CD16" w14:textId="77777777" w:rsidR="001A7EC5" w:rsidRPr="00BD3501" w:rsidRDefault="001A7EC5" w:rsidP="00D95EC1">
            <w:pPr>
              <w:pStyle w:val="Tabletext"/>
              <w:rPr>
                <w:sz w:val="20"/>
              </w:rPr>
            </w:pPr>
            <w:r w:rsidRPr="00BD3501">
              <w:rPr>
                <w:sz w:val="20"/>
              </w:rPr>
              <w:t>Model evaluation</w:t>
            </w:r>
          </w:p>
        </w:tc>
        <w:tc>
          <w:tcPr>
            <w:tcW w:w="0" w:type="auto"/>
            <w:shd w:val="clear" w:color="auto" w:fill="auto"/>
          </w:tcPr>
          <w:p w14:paraId="3C6582BC" w14:textId="77777777" w:rsidR="001A7EC5" w:rsidRPr="00BD3501" w:rsidRDefault="001A7EC5" w:rsidP="00D95EC1">
            <w:pPr>
              <w:pStyle w:val="Tabletext"/>
              <w:rPr>
                <w:sz w:val="20"/>
              </w:rPr>
            </w:pPr>
            <w:r w:rsidRPr="00BD3501">
              <w:rPr>
                <w:sz w:val="20"/>
              </w:rPr>
              <w:t>Technical validation</w:t>
            </w:r>
          </w:p>
        </w:tc>
        <w:tc>
          <w:tcPr>
            <w:tcW w:w="0" w:type="auto"/>
            <w:shd w:val="clear" w:color="auto" w:fill="auto"/>
          </w:tcPr>
          <w:p w14:paraId="1D55338D" w14:textId="77777777" w:rsidR="001A7EC5" w:rsidRPr="00BD3501" w:rsidRDefault="001A7EC5" w:rsidP="00D95EC1">
            <w:pPr>
              <w:pStyle w:val="Tabletext"/>
              <w:rPr>
                <w:sz w:val="20"/>
              </w:rPr>
            </w:pPr>
            <w:r w:rsidRPr="00BD3501">
              <w:rPr>
                <w:sz w:val="20"/>
              </w:rPr>
              <w:t>Quantitative</w:t>
            </w:r>
          </w:p>
        </w:tc>
        <w:tc>
          <w:tcPr>
            <w:tcW w:w="1868" w:type="pct"/>
            <w:shd w:val="clear" w:color="auto" w:fill="auto"/>
          </w:tcPr>
          <w:p w14:paraId="68A7661C" w14:textId="77777777" w:rsidR="001A7EC5" w:rsidRPr="00BD3501" w:rsidRDefault="001A7EC5" w:rsidP="00D95EC1">
            <w:pPr>
              <w:pStyle w:val="Tabletext"/>
              <w:rPr>
                <w:sz w:val="20"/>
              </w:rPr>
            </w:pPr>
            <w:r w:rsidRPr="00BD3501">
              <w:rPr>
                <w:sz w:val="20"/>
              </w:rPr>
              <w:t>Specify the guarantees and limits of the performance metrics used for model evaluation</w:t>
            </w:r>
          </w:p>
        </w:tc>
        <w:tc>
          <w:tcPr>
            <w:tcW w:w="799" w:type="pct"/>
            <w:shd w:val="clear" w:color="auto" w:fill="auto"/>
          </w:tcPr>
          <w:p w14:paraId="790541B8" w14:textId="77777777" w:rsidR="001A7EC5" w:rsidRPr="00BD3501" w:rsidRDefault="001A7EC5" w:rsidP="00D95EC1">
            <w:pPr>
              <w:pStyle w:val="Tabletext"/>
              <w:rPr>
                <w:sz w:val="20"/>
              </w:rPr>
            </w:pPr>
            <w:r w:rsidRPr="00BD3501">
              <w:rPr>
                <w:sz w:val="20"/>
              </w:rPr>
              <w:t>Model performance</w:t>
            </w:r>
          </w:p>
        </w:tc>
        <w:tc>
          <w:tcPr>
            <w:tcW w:w="0" w:type="auto"/>
            <w:shd w:val="clear" w:color="auto" w:fill="auto"/>
          </w:tcPr>
          <w:p w14:paraId="59B73238" w14:textId="77777777" w:rsidR="001A7EC5" w:rsidRPr="00BD3501" w:rsidRDefault="001A7EC5" w:rsidP="00D95EC1">
            <w:pPr>
              <w:pStyle w:val="Tabletext"/>
              <w:rPr>
                <w:sz w:val="20"/>
              </w:rPr>
            </w:pPr>
            <w:r w:rsidRPr="00BD3501">
              <w:rPr>
                <w:sz w:val="20"/>
              </w:rPr>
              <w:t>Preferred</w:t>
            </w:r>
          </w:p>
        </w:tc>
        <w:tc>
          <w:tcPr>
            <w:tcW w:w="0" w:type="auto"/>
            <w:shd w:val="clear" w:color="auto" w:fill="auto"/>
          </w:tcPr>
          <w:p w14:paraId="3DD3A1B7" w14:textId="77777777" w:rsidR="001A7EC5" w:rsidRPr="00BD3501" w:rsidRDefault="001A7EC5" w:rsidP="00D95EC1">
            <w:pPr>
              <w:pStyle w:val="Tabletext"/>
              <w:rPr>
                <w:sz w:val="20"/>
                <w:szCs w:val="18"/>
              </w:rPr>
            </w:pPr>
          </w:p>
        </w:tc>
      </w:tr>
      <w:tr w:rsidR="00BD3501" w:rsidRPr="00BD3501" w14:paraId="426BEC2D" w14:textId="77777777" w:rsidTr="000E3722">
        <w:trPr>
          <w:jc w:val="center"/>
        </w:trPr>
        <w:tc>
          <w:tcPr>
            <w:tcW w:w="0" w:type="auto"/>
            <w:shd w:val="clear" w:color="auto" w:fill="auto"/>
          </w:tcPr>
          <w:p w14:paraId="5AF9D466" w14:textId="77777777" w:rsidR="001A7EC5" w:rsidRPr="00BD3501" w:rsidRDefault="001A7EC5" w:rsidP="00D95EC1">
            <w:pPr>
              <w:pStyle w:val="Tabletext"/>
              <w:rPr>
                <w:sz w:val="20"/>
              </w:rPr>
            </w:pPr>
            <w:r w:rsidRPr="00BD3501">
              <w:rPr>
                <w:sz w:val="20"/>
              </w:rPr>
              <w:t>Model evaluation</w:t>
            </w:r>
          </w:p>
        </w:tc>
        <w:tc>
          <w:tcPr>
            <w:tcW w:w="0" w:type="auto"/>
            <w:shd w:val="clear" w:color="auto" w:fill="auto"/>
          </w:tcPr>
          <w:p w14:paraId="3D563DF9" w14:textId="77777777" w:rsidR="001A7EC5" w:rsidRPr="00BD3501" w:rsidRDefault="001A7EC5" w:rsidP="00D95EC1">
            <w:pPr>
              <w:pStyle w:val="Tabletext"/>
              <w:rPr>
                <w:sz w:val="20"/>
              </w:rPr>
            </w:pPr>
            <w:r w:rsidRPr="00BD3501">
              <w:rPr>
                <w:sz w:val="20"/>
              </w:rPr>
              <w:t>Technical validation</w:t>
            </w:r>
          </w:p>
        </w:tc>
        <w:tc>
          <w:tcPr>
            <w:tcW w:w="0" w:type="auto"/>
            <w:shd w:val="clear" w:color="auto" w:fill="auto"/>
          </w:tcPr>
          <w:p w14:paraId="30944908" w14:textId="77777777" w:rsidR="001A7EC5" w:rsidRPr="00BD3501" w:rsidRDefault="001A7EC5" w:rsidP="00D95EC1">
            <w:pPr>
              <w:pStyle w:val="Tabletext"/>
              <w:rPr>
                <w:sz w:val="20"/>
              </w:rPr>
            </w:pPr>
            <w:r w:rsidRPr="00BD3501">
              <w:rPr>
                <w:sz w:val="20"/>
              </w:rPr>
              <w:t>Quantitative</w:t>
            </w:r>
          </w:p>
        </w:tc>
        <w:tc>
          <w:tcPr>
            <w:tcW w:w="1868" w:type="pct"/>
            <w:shd w:val="clear" w:color="auto" w:fill="auto"/>
          </w:tcPr>
          <w:p w14:paraId="43C28E00" w14:textId="139A5CAD" w:rsidR="001A7EC5" w:rsidRPr="00BD3501" w:rsidRDefault="001A7EC5" w:rsidP="00D95EC1">
            <w:pPr>
              <w:pStyle w:val="Tabletext"/>
              <w:rPr>
                <w:sz w:val="20"/>
              </w:rPr>
            </w:pPr>
            <w:r w:rsidRPr="00BD3501">
              <w:rPr>
                <w:sz w:val="20"/>
              </w:rPr>
              <w:t>Specify the guarantees and limits of the gold or reference standard against which the performance metrics are evaluated</w:t>
            </w:r>
          </w:p>
        </w:tc>
        <w:tc>
          <w:tcPr>
            <w:tcW w:w="799" w:type="pct"/>
            <w:shd w:val="clear" w:color="auto" w:fill="auto"/>
          </w:tcPr>
          <w:p w14:paraId="19CE6487" w14:textId="77777777" w:rsidR="001A7EC5" w:rsidRPr="00BD3501" w:rsidRDefault="001A7EC5" w:rsidP="00D95EC1">
            <w:pPr>
              <w:pStyle w:val="Tabletext"/>
              <w:rPr>
                <w:sz w:val="20"/>
              </w:rPr>
            </w:pPr>
            <w:r w:rsidRPr="00BD3501">
              <w:rPr>
                <w:sz w:val="20"/>
              </w:rPr>
              <w:t>Model performance</w:t>
            </w:r>
          </w:p>
        </w:tc>
        <w:tc>
          <w:tcPr>
            <w:tcW w:w="0" w:type="auto"/>
            <w:shd w:val="clear" w:color="auto" w:fill="auto"/>
          </w:tcPr>
          <w:p w14:paraId="1DF3504F" w14:textId="77777777" w:rsidR="001A7EC5" w:rsidRPr="00BD3501" w:rsidRDefault="001A7EC5" w:rsidP="00D95EC1">
            <w:pPr>
              <w:pStyle w:val="Tabletext"/>
              <w:rPr>
                <w:sz w:val="20"/>
              </w:rPr>
            </w:pPr>
            <w:r w:rsidRPr="00BD3501">
              <w:rPr>
                <w:sz w:val="20"/>
              </w:rPr>
              <w:t>Preferred</w:t>
            </w:r>
          </w:p>
        </w:tc>
        <w:tc>
          <w:tcPr>
            <w:tcW w:w="0" w:type="auto"/>
            <w:shd w:val="clear" w:color="auto" w:fill="auto"/>
          </w:tcPr>
          <w:p w14:paraId="665E1581" w14:textId="77777777" w:rsidR="001A7EC5" w:rsidRPr="00BD3501" w:rsidRDefault="001A7EC5" w:rsidP="00D95EC1">
            <w:pPr>
              <w:pStyle w:val="Tabletext"/>
              <w:rPr>
                <w:sz w:val="20"/>
                <w:szCs w:val="18"/>
              </w:rPr>
            </w:pPr>
          </w:p>
        </w:tc>
      </w:tr>
      <w:tr w:rsidR="00BD3501" w:rsidRPr="00BD3501" w14:paraId="7A657272" w14:textId="77777777" w:rsidTr="000E3722">
        <w:trPr>
          <w:jc w:val="center"/>
        </w:trPr>
        <w:tc>
          <w:tcPr>
            <w:tcW w:w="0" w:type="auto"/>
            <w:shd w:val="clear" w:color="auto" w:fill="auto"/>
          </w:tcPr>
          <w:p w14:paraId="41504CEB" w14:textId="77777777" w:rsidR="001A7EC5" w:rsidRPr="00BD3501" w:rsidRDefault="001A7EC5" w:rsidP="000E3722">
            <w:pPr>
              <w:pStyle w:val="Tabletext"/>
              <w:spacing w:before="20" w:after="20"/>
              <w:rPr>
                <w:sz w:val="20"/>
              </w:rPr>
            </w:pPr>
            <w:r w:rsidRPr="00BD3501">
              <w:rPr>
                <w:sz w:val="20"/>
              </w:rPr>
              <w:lastRenderedPageBreak/>
              <w:t>Model evaluation</w:t>
            </w:r>
          </w:p>
        </w:tc>
        <w:tc>
          <w:tcPr>
            <w:tcW w:w="0" w:type="auto"/>
            <w:shd w:val="clear" w:color="auto" w:fill="auto"/>
          </w:tcPr>
          <w:p w14:paraId="40A3B3A7" w14:textId="77777777" w:rsidR="001A7EC5" w:rsidRPr="00BD3501" w:rsidRDefault="001A7EC5" w:rsidP="000E3722">
            <w:pPr>
              <w:pStyle w:val="Tabletext"/>
              <w:spacing w:before="20" w:after="20"/>
              <w:rPr>
                <w:sz w:val="20"/>
              </w:rPr>
            </w:pPr>
            <w:r w:rsidRPr="00BD3501">
              <w:rPr>
                <w:sz w:val="20"/>
              </w:rPr>
              <w:t>Clinical evaluation</w:t>
            </w:r>
          </w:p>
        </w:tc>
        <w:tc>
          <w:tcPr>
            <w:tcW w:w="0" w:type="auto"/>
            <w:shd w:val="clear" w:color="auto" w:fill="auto"/>
          </w:tcPr>
          <w:p w14:paraId="632FF72A" w14:textId="77777777" w:rsidR="001A7EC5" w:rsidRPr="00BD3501" w:rsidRDefault="001A7EC5" w:rsidP="000E3722">
            <w:pPr>
              <w:pStyle w:val="Tabletext"/>
              <w:spacing w:before="20" w:after="20"/>
              <w:rPr>
                <w:sz w:val="20"/>
              </w:rPr>
            </w:pPr>
            <w:r w:rsidRPr="00BD3501">
              <w:rPr>
                <w:sz w:val="20"/>
              </w:rPr>
              <w:t>Qualitative</w:t>
            </w:r>
          </w:p>
        </w:tc>
        <w:tc>
          <w:tcPr>
            <w:tcW w:w="1868" w:type="pct"/>
            <w:shd w:val="clear" w:color="auto" w:fill="auto"/>
          </w:tcPr>
          <w:p w14:paraId="00FD6660" w14:textId="77777777" w:rsidR="001A7EC5" w:rsidRPr="00BD3501" w:rsidRDefault="001A7EC5" w:rsidP="000E3722">
            <w:pPr>
              <w:pStyle w:val="Tabletext"/>
              <w:spacing w:before="20" w:after="20"/>
              <w:rPr>
                <w:sz w:val="20"/>
              </w:rPr>
            </w:pPr>
            <w:r w:rsidRPr="00BD3501">
              <w:rPr>
                <w:sz w:val="20"/>
              </w:rPr>
              <w:t>Specify the selection criteria of the performance metrics used for model evaluation.</w:t>
            </w:r>
          </w:p>
          <w:p w14:paraId="5FD6BF17" w14:textId="0228554B" w:rsidR="001A7EC5" w:rsidRPr="00BD3501" w:rsidRDefault="000E3722" w:rsidP="000E3722">
            <w:pPr>
              <w:pStyle w:val="Tabletext"/>
              <w:spacing w:before="20" w:after="20"/>
              <w:rPr>
                <w:sz w:val="20"/>
              </w:rPr>
            </w:pPr>
            <w:r w:rsidRPr="00BD3501">
              <w:rPr>
                <w:sz w:val="20"/>
              </w:rPr>
              <w:t>–</w:t>
            </w:r>
            <w:r>
              <w:rPr>
                <w:sz w:val="20"/>
              </w:rPr>
              <w:tab/>
            </w:r>
            <w:r w:rsidR="001A7EC5" w:rsidRPr="00BD3501">
              <w:rPr>
                <w:sz w:val="20"/>
              </w:rPr>
              <w:t>clinical significance</w:t>
            </w:r>
          </w:p>
          <w:p w14:paraId="4C6DCB84" w14:textId="62038D9B" w:rsidR="001A7EC5" w:rsidRPr="00BD3501" w:rsidRDefault="000E3722" w:rsidP="000E3722">
            <w:pPr>
              <w:pStyle w:val="Tabletext"/>
              <w:spacing w:before="20" w:after="20"/>
              <w:rPr>
                <w:sz w:val="20"/>
              </w:rPr>
            </w:pPr>
            <w:r w:rsidRPr="00BD3501">
              <w:rPr>
                <w:sz w:val="20"/>
              </w:rPr>
              <w:t>–</w:t>
            </w:r>
            <w:r>
              <w:rPr>
                <w:sz w:val="20"/>
              </w:rPr>
              <w:tab/>
            </w:r>
            <w:r w:rsidR="001A7EC5" w:rsidRPr="00BD3501">
              <w:rPr>
                <w:sz w:val="20"/>
              </w:rPr>
              <w:t>optimization</w:t>
            </w:r>
          </w:p>
          <w:p w14:paraId="2B2571F4" w14:textId="1CAEB273" w:rsidR="001A7EC5" w:rsidRPr="00BD3501" w:rsidRDefault="000E3722" w:rsidP="000E3722">
            <w:pPr>
              <w:pStyle w:val="Tabletext"/>
              <w:spacing w:before="20" w:after="20"/>
              <w:rPr>
                <w:sz w:val="20"/>
              </w:rPr>
            </w:pPr>
            <w:r w:rsidRPr="00BD3501">
              <w:rPr>
                <w:sz w:val="20"/>
              </w:rPr>
              <w:t>–</w:t>
            </w:r>
            <w:r>
              <w:rPr>
                <w:sz w:val="20"/>
              </w:rPr>
              <w:tab/>
            </w:r>
            <w:r w:rsidR="001A7EC5" w:rsidRPr="00BD3501">
              <w:rPr>
                <w:sz w:val="20"/>
              </w:rPr>
              <w:t>specialization</w:t>
            </w:r>
          </w:p>
          <w:p w14:paraId="56915FCD" w14:textId="33743F3E" w:rsidR="001A7EC5" w:rsidRPr="00BD3501" w:rsidRDefault="000E3722" w:rsidP="000E3722">
            <w:pPr>
              <w:pStyle w:val="Tabletext"/>
              <w:spacing w:before="20" w:after="20"/>
              <w:rPr>
                <w:sz w:val="20"/>
              </w:rPr>
            </w:pPr>
            <w:r w:rsidRPr="00BD3501">
              <w:rPr>
                <w:sz w:val="20"/>
              </w:rPr>
              <w:t>–</w:t>
            </w:r>
            <w:r>
              <w:rPr>
                <w:sz w:val="20"/>
              </w:rPr>
              <w:tab/>
            </w:r>
            <w:r w:rsidR="001A7EC5" w:rsidRPr="00BD3501">
              <w:rPr>
                <w:sz w:val="20"/>
              </w:rPr>
              <w:t>generalization</w:t>
            </w:r>
          </w:p>
          <w:p w14:paraId="22152439" w14:textId="34E1CD0C" w:rsidR="001A7EC5" w:rsidRPr="00BD3501" w:rsidRDefault="000E3722" w:rsidP="000E3722">
            <w:pPr>
              <w:pStyle w:val="Tabletext"/>
              <w:spacing w:before="20" w:after="20"/>
              <w:rPr>
                <w:sz w:val="20"/>
                <w:szCs w:val="18"/>
              </w:rPr>
            </w:pPr>
            <w:r w:rsidRPr="00BD3501">
              <w:rPr>
                <w:sz w:val="20"/>
              </w:rPr>
              <w:t>–</w:t>
            </w:r>
            <w:r>
              <w:rPr>
                <w:sz w:val="20"/>
              </w:rPr>
              <w:tab/>
            </w:r>
            <w:r w:rsidR="001A7EC5" w:rsidRPr="00BD3501">
              <w:rPr>
                <w:sz w:val="20"/>
              </w:rPr>
              <w:t>other</w:t>
            </w:r>
            <w:r>
              <w:rPr>
                <w:sz w:val="20"/>
              </w:rPr>
              <w:t>.</w:t>
            </w:r>
          </w:p>
        </w:tc>
        <w:tc>
          <w:tcPr>
            <w:tcW w:w="799" w:type="pct"/>
            <w:shd w:val="clear" w:color="auto" w:fill="auto"/>
          </w:tcPr>
          <w:p w14:paraId="201B7600" w14:textId="61EB5B40" w:rsidR="001A7EC5" w:rsidRPr="00BD3501" w:rsidRDefault="001A7EC5" w:rsidP="000E3722">
            <w:pPr>
              <w:pStyle w:val="Tabletext"/>
              <w:spacing w:before="20" w:after="20"/>
              <w:rPr>
                <w:sz w:val="20"/>
              </w:rPr>
            </w:pPr>
            <w:r w:rsidRPr="00BD3501">
              <w:rPr>
                <w:sz w:val="20"/>
              </w:rPr>
              <w:t>Technical accuracy vs clinical effectiveness equivalence</w:t>
            </w:r>
          </w:p>
        </w:tc>
        <w:tc>
          <w:tcPr>
            <w:tcW w:w="0" w:type="auto"/>
            <w:shd w:val="clear" w:color="auto" w:fill="auto"/>
          </w:tcPr>
          <w:p w14:paraId="588AA8ED" w14:textId="77777777" w:rsidR="001A7EC5" w:rsidRPr="00BD3501" w:rsidRDefault="001A7EC5" w:rsidP="000E3722">
            <w:pPr>
              <w:pStyle w:val="Tabletext"/>
              <w:spacing w:before="20" w:after="20"/>
              <w:rPr>
                <w:sz w:val="20"/>
              </w:rPr>
            </w:pPr>
            <w:r w:rsidRPr="00BD3501">
              <w:rPr>
                <w:sz w:val="20"/>
              </w:rPr>
              <w:t>Mandatory</w:t>
            </w:r>
          </w:p>
        </w:tc>
        <w:tc>
          <w:tcPr>
            <w:tcW w:w="0" w:type="auto"/>
            <w:shd w:val="clear" w:color="auto" w:fill="auto"/>
          </w:tcPr>
          <w:p w14:paraId="68254F70" w14:textId="77777777" w:rsidR="001A7EC5" w:rsidRPr="00BD3501" w:rsidRDefault="001A7EC5" w:rsidP="000E3722">
            <w:pPr>
              <w:pStyle w:val="Tabletext"/>
              <w:spacing w:before="20" w:after="20"/>
              <w:rPr>
                <w:sz w:val="20"/>
                <w:szCs w:val="18"/>
              </w:rPr>
            </w:pPr>
          </w:p>
        </w:tc>
      </w:tr>
      <w:tr w:rsidR="00BD3501" w:rsidRPr="00BD3501" w14:paraId="263DB553" w14:textId="77777777" w:rsidTr="000E3722">
        <w:trPr>
          <w:jc w:val="center"/>
        </w:trPr>
        <w:tc>
          <w:tcPr>
            <w:tcW w:w="0" w:type="auto"/>
            <w:shd w:val="clear" w:color="auto" w:fill="auto"/>
          </w:tcPr>
          <w:p w14:paraId="20E47BCC" w14:textId="77777777" w:rsidR="001A7EC5" w:rsidRPr="00BD3501" w:rsidRDefault="001A7EC5" w:rsidP="000E3722">
            <w:pPr>
              <w:pStyle w:val="Tabletext"/>
              <w:spacing w:before="20" w:after="20"/>
              <w:rPr>
                <w:sz w:val="20"/>
              </w:rPr>
            </w:pPr>
            <w:r w:rsidRPr="00BD3501">
              <w:rPr>
                <w:sz w:val="20"/>
              </w:rPr>
              <w:t>Model evaluation</w:t>
            </w:r>
          </w:p>
        </w:tc>
        <w:tc>
          <w:tcPr>
            <w:tcW w:w="0" w:type="auto"/>
            <w:shd w:val="clear" w:color="auto" w:fill="auto"/>
          </w:tcPr>
          <w:p w14:paraId="786E08AA" w14:textId="77777777" w:rsidR="001A7EC5" w:rsidRPr="00BD3501" w:rsidRDefault="001A7EC5" w:rsidP="000E3722">
            <w:pPr>
              <w:pStyle w:val="Tabletext"/>
              <w:spacing w:before="20" w:after="20"/>
              <w:rPr>
                <w:sz w:val="20"/>
              </w:rPr>
            </w:pPr>
            <w:r w:rsidRPr="00BD3501">
              <w:rPr>
                <w:sz w:val="20"/>
              </w:rPr>
              <w:t>Clinical evaluation</w:t>
            </w:r>
          </w:p>
        </w:tc>
        <w:tc>
          <w:tcPr>
            <w:tcW w:w="0" w:type="auto"/>
            <w:shd w:val="clear" w:color="auto" w:fill="auto"/>
          </w:tcPr>
          <w:p w14:paraId="304F4D82" w14:textId="77777777" w:rsidR="001A7EC5" w:rsidRPr="00BD3501" w:rsidRDefault="001A7EC5" w:rsidP="000E3722">
            <w:pPr>
              <w:pStyle w:val="Tabletext"/>
              <w:spacing w:before="20" w:after="20"/>
              <w:rPr>
                <w:sz w:val="20"/>
              </w:rPr>
            </w:pPr>
            <w:r w:rsidRPr="00BD3501">
              <w:rPr>
                <w:sz w:val="20"/>
              </w:rPr>
              <w:t>Quantitative</w:t>
            </w:r>
          </w:p>
        </w:tc>
        <w:tc>
          <w:tcPr>
            <w:tcW w:w="1868" w:type="pct"/>
            <w:shd w:val="clear" w:color="auto" w:fill="auto"/>
          </w:tcPr>
          <w:p w14:paraId="6D5D2F7E" w14:textId="1D187F7E" w:rsidR="001A7EC5" w:rsidRPr="00BD3501" w:rsidRDefault="001A7EC5" w:rsidP="000E3722">
            <w:pPr>
              <w:pStyle w:val="Tabletext"/>
              <w:spacing w:before="20" w:after="20"/>
              <w:rPr>
                <w:sz w:val="20"/>
              </w:rPr>
            </w:pPr>
            <w:r w:rsidRPr="00BD3501">
              <w:rPr>
                <w:sz w:val="20"/>
              </w:rPr>
              <w:t>Whether any comparative analysis was done over the model safety risks with that of the alternative technologies (both ML and non-ML based)</w:t>
            </w:r>
          </w:p>
        </w:tc>
        <w:tc>
          <w:tcPr>
            <w:tcW w:w="799" w:type="pct"/>
            <w:shd w:val="clear" w:color="auto" w:fill="auto"/>
          </w:tcPr>
          <w:p w14:paraId="2AF3E89D" w14:textId="77777777" w:rsidR="001A7EC5" w:rsidRPr="00BD3501" w:rsidRDefault="001A7EC5" w:rsidP="000E3722">
            <w:pPr>
              <w:pStyle w:val="Tabletext"/>
              <w:spacing w:before="20" w:after="20"/>
              <w:rPr>
                <w:sz w:val="20"/>
              </w:rPr>
            </w:pPr>
            <w:r w:rsidRPr="00BD3501">
              <w:rPr>
                <w:sz w:val="20"/>
              </w:rPr>
              <w:t>Patient safety</w:t>
            </w:r>
          </w:p>
        </w:tc>
        <w:tc>
          <w:tcPr>
            <w:tcW w:w="0" w:type="auto"/>
            <w:shd w:val="clear" w:color="auto" w:fill="auto"/>
          </w:tcPr>
          <w:p w14:paraId="6A2FA1FB" w14:textId="77777777" w:rsidR="001A7EC5" w:rsidRPr="00BD3501" w:rsidRDefault="001A7EC5" w:rsidP="000E3722">
            <w:pPr>
              <w:pStyle w:val="Tabletext"/>
              <w:spacing w:before="20" w:after="20"/>
              <w:rPr>
                <w:sz w:val="20"/>
              </w:rPr>
            </w:pPr>
            <w:r w:rsidRPr="00BD3501">
              <w:rPr>
                <w:sz w:val="20"/>
              </w:rPr>
              <w:t>Preferred</w:t>
            </w:r>
          </w:p>
        </w:tc>
        <w:tc>
          <w:tcPr>
            <w:tcW w:w="0" w:type="auto"/>
            <w:shd w:val="clear" w:color="auto" w:fill="auto"/>
          </w:tcPr>
          <w:p w14:paraId="22BF76CF" w14:textId="77777777" w:rsidR="001A7EC5" w:rsidRPr="00BD3501" w:rsidRDefault="001A7EC5" w:rsidP="000E3722">
            <w:pPr>
              <w:pStyle w:val="Tabletext"/>
              <w:spacing w:before="20" w:after="20"/>
              <w:rPr>
                <w:sz w:val="20"/>
                <w:szCs w:val="18"/>
              </w:rPr>
            </w:pPr>
          </w:p>
        </w:tc>
      </w:tr>
      <w:tr w:rsidR="00BD3501" w:rsidRPr="00BD3501" w14:paraId="37B819E1" w14:textId="77777777" w:rsidTr="000E3722">
        <w:trPr>
          <w:jc w:val="center"/>
        </w:trPr>
        <w:tc>
          <w:tcPr>
            <w:tcW w:w="0" w:type="auto"/>
            <w:shd w:val="clear" w:color="auto" w:fill="auto"/>
          </w:tcPr>
          <w:p w14:paraId="2861E7A1" w14:textId="77777777" w:rsidR="001A7EC5" w:rsidRPr="00BD3501" w:rsidRDefault="001A7EC5" w:rsidP="000E3722">
            <w:pPr>
              <w:pStyle w:val="Tabletext"/>
              <w:spacing w:before="20" w:after="20"/>
              <w:rPr>
                <w:sz w:val="20"/>
              </w:rPr>
            </w:pPr>
            <w:r w:rsidRPr="00BD3501">
              <w:rPr>
                <w:sz w:val="20"/>
              </w:rPr>
              <w:t>Model evaluation</w:t>
            </w:r>
          </w:p>
        </w:tc>
        <w:tc>
          <w:tcPr>
            <w:tcW w:w="0" w:type="auto"/>
            <w:shd w:val="clear" w:color="auto" w:fill="auto"/>
          </w:tcPr>
          <w:p w14:paraId="4EFFC0FD" w14:textId="77777777" w:rsidR="001A7EC5" w:rsidRPr="00BD3501" w:rsidRDefault="001A7EC5" w:rsidP="000E3722">
            <w:pPr>
              <w:pStyle w:val="Tabletext"/>
              <w:spacing w:before="20" w:after="20"/>
              <w:rPr>
                <w:sz w:val="20"/>
              </w:rPr>
            </w:pPr>
            <w:r w:rsidRPr="00BD3501">
              <w:rPr>
                <w:sz w:val="20"/>
              </w:rPr>
              <w:t>Clinical evaluation</w:t>
            </w:r>
          </w:p>
        </w:tc>
        <w:tc>
          <w:tcPr>
            <w:tcW w:w="0" w:type="auto"/>
            <w:shd w:val="clear" w:color="auto" w:fill="auto"/>
          </w:tcPr>
          <w:p w14:paraId="449B77E9" w14:textId="77777777" w:rsidR="001A7EC5" w:rsidRPr="00BD3501" w:rsidRDefault="001A7EC5" w:rsidP="000E3722">
            <w:pPr>
              <w:pStyle w:val="Tabletext"/>
              <w:spacing w:before="20" w:after="20"/>
              <w:rPr>
                <w:sz w:val="20"/>
              </w:rPr>
            </w:pPr>
            <w:r w:rsidRPr="00BD3501">
              <w:rPr>
                <w:sz w:val="20"/>
              </w:rPr>
              <w:t>Qualitative</w:t>
            </w:r>
          </w:p>
        </w:tc>
        <w:tc>
          <w:tcPr>
            <w:tcW w:w="1868" w:type="pct"/>
            <w:shd w:val="clear" w:color="auto" w:fill="auto"/>
          </w:tcPr>
          <w:p w14:paraId="1B5402DC" w14:textId="3E376786" w:rsidR="001A7EC5" w:rsidRPr="00BD3501" w:rsidRDefault="001A7EC5" w:rsidP="000E3722">
            <w:pPr>
              <w:pStyle w:val="Tabletext"/>
              <w:spacing w:before="20" w:after="20"/>
              <w:rPr>
                <w:sz w:val="20"/>
              </w:rPr>
            </w:pPr>
            <w:r w:rsidRPr="00BD3501">
              <w:rPr>
                <w:sz w:val="20"/>
              </w:rPr>
              <w:t>Have you used any methods that are specific or agnostic to the model for interpretability?</w:t>
            </w:r>
          </w:p>
        </w:tc>
        <w:tc>
          <w:tcPr>
            <w:tcW w:w="799" w:type="pct"/>
            <w:shd w:val="clear" w:color="auto" w:fill="auto"/>
          </w:tcPr>
          <w:p w14:paraId="00FE63E7" w14:textId="77777777" w:rsidR="001A7EC5" w:rsidRPr="00BD3501" w:rsidRDefault="001A7EC5" w:rsidP="000E3722">
            <w:pPr>
              <w:pStyle w:val="Tabletext"/>
              <w:spacing w:before="20" w:after="20"/>
              <w:rPr>
                <w:sz w:val="20"/>
              </w:rPr>
            </w:pPr>
            <w:r w:rsidRPr="00BD3501">
              <w:rPr>
                <w:sz w:val="20"/>
              </w:rPr>
              <w:t>Model interpretability</w:t>
            </w:r>
          </w:p>
        </w:tc>
        <w:tc>
          <w:tcPr>
            <w:tcW w:w="0" w:type="auto"/>
            <w:shd w:val="clear" w:color="auto" w:fill="auto"/>
          </w:tcPr>
          <w:p w14:paraId="3A4B4E50" w14:textId="77777777" w:rsidR="001A7EC5" w:rsidRPr="00BD3501" w:rsidRDefault="001A7EC5" w:rsidP="000E3722">
            <w:pPr>
              <w:pStyle w:val="Tabletext"/>
              <w:spacing w:before="20" w:after="20"/>
              <w:rPr>
                <w:sz w:val="20"/>
              </w:rPr>
            </w:pPr>
            <w:r w:rsidRPr="00BD3501">
              <w:rPr>
                <w:sz w:val="20"/>
              </w:rPr>
              <w:t>Mandatory</w:t>
            </w:r>
          </w:p>
        </w:tc>
        <w:tc>
          <w:tcPr>
            <w:tcW w:w="0" w:type="auto"/>
            <w:shd w:val="clear" w:color="auto" w:fill="auto"/>
          </w:tcPr>
          <w:p w14:paraId="3378AE01" w14:textId="77777777" w:rsidR="001A7EC5" w:rsidRPr="00BD3501" w:rsidRDefault="001A7EC5" w:rsidP="000E3722">
            <w:pPr>
              <w:pStyle w:val="Tabletext"/>
              <w:spacing w:before="20" w:after="20"/>
              <w:rPr>
                <w:sz w:val="20"/>
                <w:szCs w:val="18"/>
              </w:rPr>
            </w:pPr>
          </w:p>
        </w:tc>
      </w:tr>
      <w:tr w:rsidR="00BD3501" w:rsidRPr="00BD3501" w14:paraId="7B3548B7" w14:textId="77777777" w:rsidTr="000E3722">
        <w:trPr>
          <w:jc w:val="center"/>
        </w:trPr>
        <w:tc>
          <w:tcPr>
            <w:tcW w:w="0" w:type="auto"/>
            <w:shd w:val="clear" w:color="auto" w:fill="auto"/>
          </w:tcPr>
          <w:p w14:paraId="2CC5AB73" w14:textId="77777777" w:rsidR="001A7EC5" w:rsidRPr="00BD3501" w:rsidRDefault="001A7EC5" w:rsidP="000E3722">
            <w:pPr>
              <w:pStyle w:val="Tabletext"/>
              <w:spacing w:before="20" w:after="20"/>
              <w:rPr>
                <w:sz w:val="20"/>
              </w:rPr>
            </w:pPr>
            <w:r w:rsidRPr="00BD3501">
              <w:rPr>
                <w:sz w:val="20"/>
              </w:rPr>
              <w:t>Model evaluation</w:t>
            </w:r>
          </w:p>
        </w:tc>
        <w:tc>
          <w:tcPr>
            <w:tcW w:w="0" w:type="auto"/>
            <w:shd w:val="clear" w:color="auto" w:fill="auto"/>
          </w:tcPr>
          <w:p w14:paraId="364F2508" w14:textId="77777777" w:rsidR="001A7EC5" w:rsidRPr="00BD3501" w:rsidRDefault="001A7EC5" w:rsidP="000E3722">
            <w:pPr>
              <w:pStyle w:val="Tabletext"/>
              <w:spacing w:before="20" w:after="20"/>
              <w:rPr>
                <w:sz w:val="20"/>
              </w:rPr>
            </w:pPr>
            <w:r w:rsidRPr="00BD3501">
              <w:rPr>
                <w:sz w:val="20"/>
              </w:rPr>
              <w:t>Technical validation</w:t>
            </w:r>
          </w:p>
        </w:tc>
        <w:tc>
          <w:tcPr>
            <w:tcW w:w="0" w:type="auto"/>
            <w:shd w:val="clear" w:color="auto" w:fill="auto"/>
          </w:tcPr>
          <w:p w14:paraId="154C7DF9" w14:textId="77777777" w:rsidR="001A7EC5" w:rsidRPr="00BD3501" w:rsidRDefault="001A7EC5" w:rsidP="000E3722">
            <w:pPr>
              <w:pStyle w:val="Tabletext"/>
              <w:spacing w:before="20" w:after="20"/>
              <w:rPr>
                <w:sz w:val="20"/>
              </w:rPr>
            </w:pPr>
            <w:r w:rsidRPr="00BD3501">
              <w:rPr>
                <w:sz w:val="20"/>
              </w:rPr>
              <w:t>Quantitative</w:t>
            </w:r>
          </w:p>
        </w:tc>
        <w:tc>
          <w:tcPr>
            <w:tcW w:w="1868" w:type="pct"/>
            <w:shd w:val="clear" w:color="auto" w:fill="auto"/>
          </w:tcPr>
          <w:p w14:paraId="37608E85" w14:textId="77777777" w:rsidR="001A7EC5" w:rsidRPr="00BD3501" w:rsidRDefault="001A7EC5" w:rsidP="000E3722">
            <w:pPr>
              <w:pStyle w:val="Tabletext"/>
              <w:spacing w:before="20" w:after="20"/>
              <w:rPr>
                <w:sz w:val="20"/>
              </w:rPr>
            </w:pPr>
            <w:r w:rsidRPr="00BD3501">
              <w:rPr>
                <w:sz w:val="20"/>
              </w:rPr>
              <w:t>Have you estimated the risk probabilities associated with model performance variability when tested against the following conditions:</w:t>
            </w:r>
          </w:p>
          <w:p w14:paraId="5F0D8882" w14:textId="46F8CCDB" w:rsidR="001A7EC5" w:rsidRPr="00BD3501" w:rsidRDefault="000E3722" w:rsidP="000E3722">
            <w:pPr>
              <w:pStyle w:val="Tabletext"/>
              <w:spacing w:before="20" w:after="20"/>
              <w:rPr>
                <w:sz w:val="20"/>
              </w:rPr>
            </w:pPr>
            <w:r w:rsidRPr="00BD3501">
              <w:rPr>
                <w:sz w:val="20"/>
              </w:rPr>
              <w:t>–</w:t>
            </w:r>
            <w:r>
              <w:rPr>
                <w:sz w:val="20"/>
              </w:rPr>
              <w:tab/>
            </w:r>
            <w:r w:rsidR="001A7EC5" w:rsidRPr="00BD3501">
              <w:rPr>
                <w:sz w:val="20"/>
              </w:rPr>
              <w:t>non-specified use environment</w:t>
            </w:r>
          </w:p>
          <w:p w14:paraId="79BF1F60" w14:textId="5FDB10C6" w:rsidR="001A7EC5" w:rsidRPr="00BD3501" w:rsidRDefault="000E3722" w:rsidP="000E3722">
            <w:pPr>
              <w:pStyle w:val="Tabletext"/>
              <w:spacing w:before="20" w:after="20"/>
              <w:rPr>
                <w:sz w:val="20"/>
              </w:rPr>
            </w:pPr>
            <w:r w:rsidRPr="00BD3501">
              <w:rPr>
                <w:sz w:val="20"/>
              </w:rPr>
              <w:t>–</w:t>
            </w:r>
            <w:r>
              <w:rPr>
                <w:sz w:val="20"/>
              </w:rPr>
              <w:tab/>
            </w:r>
            <w:r w:rsidR="001A7EC5" w:rsidRPr="00BD3501">
              <w:rPr>
                <w:sz w:val="20"/>
              </w:rPr>
              <w:t>non-specified hardware and software configurations</w:t>
            </w:r>
          </w:p>
          <w:p w14:paraId="5DA156BD" w14:textId="3A889171" w:rsidR="001A7EC5" w:rsidRPr="00BD3501" w:rsidRDefault="000E3722" w:rsidP="000E3722">
            <w:pPr>
              <w:pStyle w:val="Tabletext"/>
              <w:spacing w:before="20" w:after="20"/>
              <w:rPr>
                <w:sz w:val="20"/>
              </w:rPr>
            </w:pPr>
            <w:r w:rsidRPr="00BD3501">
              <w:rPr>
                <w:sz w:val="20"/>
              </w:rPr>
              <w:t>–</w:t>
            </w:r>
            <w:r>
              <w:rPr>
                <w:sz w:val="20"/>
              </w:rPr>
              <w:tab/>
            </w:r>
            <w:r w:rsidR="001A7EC5" w:rsidRPr="00BD3501">
              <w:rPr>
                <w:sz w:val="20"/>
              </w:rPr>
              <w:t>patients of different age, sex, race, co-morbidities</w:t>
            </w:r>
          </w:p>
          <w:p w14:paraId="11896B8D" w14:textId="569E8D05" w:rsidR="001A7EC5" w:rsidRPr="00BD3501" w:rsidRDefault="000E3722" w:rsidP="000E3722">
            <w:pPr>
              <w:pStyle w:val="Tabletext"/>
              <w:spacing w:before="20" w:after="20"/>
              <w:rPr>
                <w:sz w:val="20"/>
              </w:rPr>
            </w:pPr>
            <w:r w:rsidRPr="00BD3501">
              <w:rPr>
                <w:sz w:val="20"/>
              </w:rPr>
              <w:t>–</w:t>
            </w:r>
            <w:r>
              <w:rPr>
                <w:sz w:val="20"/>
              </w:rPr>
              <w:tab/>
            </w:r>
            <w:r w:rsidR="001A7EC5" w:rsidRPr="00BD3501">
              <w:rPr>
                <w:sz w:val="20"/>
              </w:rPr>
              <w:t>patients with different severity of disease type</w:t>
            </w:r>
          </w:p>
          <w:p w14:paraId="5FEFC05C" w14:textId="1B7E5590" w:rsidR="001A7EC5" w:rsidRPr="00BD3501" w:rsidRDefault="000E3722" w:rsidP="000E3722">
            <w:pPr>
              <w:pStyle w:val="Tabletext"/>
              <w:spacing w:before="20" w:after="20"/>
              <w:rPr>
                <w:sz w:val="20"/>
                <w:szCs w:val="18"/>
              </w:rPr>
            </w:pPr>
            <w:r w:rsidRPr="00BD3501">
              <w:rPr>
                <w:sz w:val="20"/>
              </w:rPr>
              <w:t>–</w:t>
            </w:r>
            <w:r>
              <w:rPr>
                <w:sz w:val="20"/>
              </w:rPr>
              <w:tab/>
            </w:r>
            <w:r w:rsidR="001A7EC5" w:rsidRPr="00BD3501">
              <w:rPr>
                <w:sz w:val="20"/>
              </w:rPr>
              <w:t>other</w:t>
            </w:r>
            <w:r>
              <w:rPr>
                <w:sz w:val="20"/>
              </w:rPr>
              <w:t>.</w:t>
            </w:r>
          </w:p>
        </w:tc>
        <w:tc>
          <w:tcPr>
            <w:tcW w:w="799" w:type="pct"/>
            <w:shd w:val="clear" w:color="auto" w:fill="auto"/>
          </w:tcPr>
          <w:p w14:paraId="7EBCB2EF" w14:textId="5B924315" w:rsidR="001A7EC5" w:rsidRPr="00BD3501" w:rsidRDefault="001A7EC5" w:rsidP="000E3722">
            <w:pPr>
              <w:pStyle w:val="Tabletext"/>
              <w:spacing w:before="20" w:after="20"/>
              <w:rPr>
                <w:sz w:val="20"/>
              </w:rPr>
            </w:pPr>
            <w:r w:rsidRPr="00BD3501">
              <w:rPr>
                <w:sz w:val="20"/>
              </w:rPr>
              <w:t>Model uncertainty and robustness</w:t>
            </w:r>
          </w:p>
        </w:tc>
        <w:tc>
          <w:tcPr>
            <w:tcW w:w="0" w:type="auto"/>
            <w:shd w:val="clear" w:color="auto" w:fill="auto"/>
          </w:tcPr>
          <w:p w14:paraId="2829885E" w14:textId="77777777" w:rsidR="001A7EC5" w:rsidRPr="00BD3501" w:rsidRDefault="001A7EC5" w:rsidP="000E3722">
            <w:pPr>
              <w:pStyle w:val="Tabletext"/>
              <w:spacing w:before="20" w:after="20"/>
              <w:rPr>
                <w:sz w:val="20"/>
              </w:rPr>
            </w:pPr>
            <w:r w:rsidRPr="00BD3501">
              <w:rPr>
                <w:sz w:val="20"/>
              </w:rPr>
              <w:t>Mandatory</w:t>
            </w:r>
          </w:p>
        </w:tc>
        <w:tc>
          <w:tcPr>
            <w:tcW w:w="0" w:type="auto"/>
            <w:shd w:val="clear" w:color="auto" w:fill="auto"/>
          </w:tcPr>
          <w:p w14:paraId="186BD0C8" w14:textId="77777777" w:rsidR="001A7EC5" w:rsidRPr="00BD3501" w:rsidRDefault="001A7EC5" w:rsidP="000E3722">
            <w:pPr>
              <w:pStyle w:val="Tabletext"/>
              <w:spacing w:before="20" w:after="20"/>
              <w:rPr>
                <w:sz w:val="20"/>
                <w:szCs w:val="18"/>
              </w:rPr>
            </w:pPr>
          </w:p>
        </w:tc>
      </w:tr>
      <w:tr w:rsidR="00BD3501" w:rsidRPr="00BD3501" w14:paraId="52246AFE" w14:textId="77777777" w:rsidTr="000E3722">
        <w:trPr>
          <w:jc w:val="center"/>
        </w:trPr>
        <w:tc>
          <w:tcPr>
            <w:tcW w:w="0" w:type="auto"/>
            <w:shd w:val="clear" w:color="auto" w:fill="auto"/>
          </w:tcPr>
          <w:p w14:paraId="4633A04C" w14:textId="72973941" w:rsidR="001A7EC5" w:rsidRPr="00BD3501" w:rsidRDefault="001A7EC5" w:rsidP="000E3722">
            <w:pPr>
              <w:pStyle w:val="Tabletext"/>
              <w:spacing w:before="20" w:after="20"/>
              <w:rPr>
                <w:sz w:val="20"/>
              </w:rPr>
            </w:pPr>
            <w:r w:rsidRPr="00BD3501">
              <w:rPr>
                <w:sz w:val="20"/>
              </w:rPr>
              <w:t>Model usage or deployment</w:t>
            </w:r>
          </w:p>
        </w:tc>
        <w:tc>
          <w:tcPr>
            <w:tcW w:w="0" w:type="auto"/>
            <w:shd w:val="clear" w:color="auto" w:fill="auto"/>
          </w:tcPr>
          <w:p w14:paraId="45995B5A" w14:textId="77777777" w:rsidR="001A7EC5" w:rsidRPr="00BD3501" w:rsidRDefault="001A7EC5" w:rsidP="000E3722">
            <w:pPr>
              <w:pStyle w:val="Tabletext"/>
              <w:spacing w:before="20" w:after="20"/>
              <w:rPr>
                <w:sz w:val="20"/>
              </w:rPr>
            </w:pPr>
            <w:r w:rsidRPr="00BD3501">
              <w:rPr>
                <w:sz w:val="20"/>
              </w:rPr>
              <w:t>Clinical evaluation</w:t>
            </w:r>
          </w:p>
        </w:tc>
        <w:tc>
          <w:tcPr>
            <w:tcW w:w="0" w:type="auto"/>
            <w:shd w:val="clear" w:color="auto" w:fill="auto"/>
          </w:tcPr>
          <w:p w14:paraId="27525A12" w14:textId="77777777" w:rsidR="001A7EC5" w:rsidRPr="00BD3501" w:rsidRDefault="001A7EC5" w:rsidP="000E3722">
            <w:pPr>
              <w:pStyle w:val="Tabletext"/>
              <w:spacing w:before="20" w:after="20"/>
              <w:rPr>
                <w:sz w:val="20"/>
              </w:rPr>
            </w:pPr>
            <w:r w:rsidRPr="00BD3501">
              <w:rPr>
                <w:sz w:val="20"/>
              </w:rPr>
              <w:t>Quantitative</w:t>
            </w:r>
          </w:p>
        </w:tc>
        <w:tc>
          <w:tcPr>
            <w:tcW w:w="1868" w:type="pct"/>
            <w:shd w:val="clear" w:color="auto" w:fill="auto"/>
          </w:tcPr>
          <w:p w14:paraId="1D563E3B" w14:textId="77777777" w:rsidR="001A7EC5" w:rsidRPr="00BD3501" w:rsidRDefault="001A7EC5" w:rsidP="000E3722">
            <w:pPr>
              <w:pStyle w:val="Tabletext"/>
              <w:spacing w:before="20" w:after="20"/>
              <w:rPr>
                <w:sz w:val="20"/>
              </w:rPr>
            </w:pPr>
            <w:r w:rsidRPr="00BD3501">
              <w:rPr>
                <w:sz w:val="20"/>
              </w:rPr>
              <w:t>Specify the computational efficiency of the model in terms of the response time</w:t>
            </w:r>
          </w:p>
        </w:tc>
        <w:tc>
          <w:tcPr>
            <w:tcW w:w="799" w:type="pct"/>
            <w:shd w:val="clear" w:color="auto" w:fill="auto"/>
          </w:tcPr>
          <w:p w14:paraId="109E212C" w14:textId="77777777" w:rsidR="001A7EC5" w:rsidRPr="00BD3501" w:rsidRDefault="001A7EC5" w:rsidP="000E3722">
            <w:pPr>
              <w:pStyle w:val="Tabletext"/>
              <w:spacing w:before="20" w:after="20"/>
              <w:rPr>
                <w:sz w:val="20"/>
              </w:rPr>
            </w:pPr>
            <w:r w:rsidRPr="00BD3501">
              <w:rPr>
                <w:sz w:val="20"/>
              </w:rPr>
              <w:t>Clinical efficiency</w:t>
            </w:r>
          </w:p>
        </w:tc>
        <w:tc>
          <w:tcPr>
            <w:tcW w:w="0" w:type="auto"/>
            <w:shd w:val="clear" w:color="auto" w:fill="auto"/>
          </w:tcPr>
          <w:p w14:paraId="1D6B5041" w14:textId="77777777" w:rsidR="001A7EC5" w:rsidRPr="00BD3501" w:rsidRDefault="001A7EC5" w:rsidP="000E3722">
            <w:pPr>
              <w:pStyle w:val="Tabletext"/>
              <w:spacing w:before="20" w:after="20"/>
              <w:rPr>
                <w:sz w:val="20"/>
              </w:rPr>
            </w:pPr>
            <w:r w:rsidRPr="00BD3501">
              <w:rPr>
                <w:sz w:val="20"/>
              </w:rPr>
              <w:t>Preferred</w:t>
            </w:r>
          </w:p>
        </w:tc>
        <w:tc>
          <w:tcPr>
            <w:tcW w:w="0" w:type="auto"/>
            <w:shd w:val="clear" w:color="auto" w:fill="auto"/>
          </w:tcPr>
          <w:p w14:paraId="4E349427" w14:textId="77777777" w:rsidR="001A7EC5" w:rsidRPr="00BD3501" w:rsidRDefault="001A7EC5" w:rsidP="000E3722">
            <w:pPr>
              <w:pStyle w:val="Tabletext"/>
              <w:spacing w:before="20" w:after="20"/>
              <w:rPr>
                <w:sz w:val="20"/>
                <w:szCs w:val="18"/>
              </w:rPr>
            </w:pPr>
          </w:p>
        </w:tc>
      </w:tr>
      <w:tr w:rsidR="00BD3501" w:rsidRPr="00BD3501" w14:paraId="05DDEB14" w14:textId="77777777" w:rsidTr="000E3722">
        <w:trPr>
          <w:jc w:val="center"/>
        </w:trPr>
        <w:tc>
          <w:tcPr>
            <w:tcW w:w="0" w:type="auto"/>
            <w:shd w:val="clear" w:color="auto" w:fill="auto"/>
          </w:tcPr>
          <w:p w14:paraId="5A296F68" w14:textId="2E7C60FC" w:rsidR="001A7EC5" w:rsidRPr="00BD3501" w:rsidRDefault="001A7EC5" w:rsidP="000E3722">
            <w:pPr>
              <w:pStyle w:val="Tabletext"/>
              <w:spacing w:before="20" w:after="20"/>
              <w:rPr>
                <w:sz w:val="20"/>
              </w:rPr>
            </w:pPr>
            <w:r w:rsidRPr="00BD3501">
              <w:rPr>
                <w:sz w:val="20"/>
              </w:rPr>
              <w:t>Model usage or deployment</w:t>
            </w:r>
          </w:p>
        </w:tc>
        <w:tc>
          <w:tcPr>
            <w:tcW w:w="0" w:type="auto"/>
            <w:shd w:val="clear" w:color="auto" w:fill="auto"/>
          </w:tcPr>
          <w:p w14:paraId="02A3E085" w14:textId="77777777" w:rsidR="001A7EC5" w:rsidRPr="00BD3501" w:rsidRDefault="001A7EC5" w:rsidP="000E3722">
            <w:pPr>
              <w:pStyle w:val="Tabletext"/>
              <w:spacing w:before="20" w:after="20"/>
              <w:rPr>
                <w:sz w:val="20"/>
              </w:rPr>
            </w:pPr>
            <w:r w:rsidRPr="00BD3501">
              <w:rPr>
                <w:sz w:val="20"/>
              </w:rPr>
              <w:t>Clinical evaluation</w:t>
            </w:r>
          </w:p>
        </w:tc>
        <w:tc>
          <w:tcPr>
            <w:tcW w:w="0" w:type="auto"/>
            <w:shd w:val="clear" w:color="auto" w:fill="auto"/>
          </w:tcPr>
          <w:p w14:paraId="63E90BD5" w14:textId="77777777" w:rsidR="001A7EC5" w:rsidRPr="00BD3501" w:rsidRDefault="001A7EC5" w:rsidP="000E3722">
            <w:pPr>
              <w:pStyle w:val="Tabletext"/>
              <w:spacing w:before="20" w:after="20"/>
              <w:rPr>
                <w:sz w:val="20"/>
              </w:rPr>
            </w:pPr>
            <w:r w:rsidRPr="00BD3501">
              <w:rPr>
                <w:sz w:val="20"/>
              </w:rPr>
              <w:t>Qualitative</w:t>
            </w:r>
          </w:p>
        </w:tc>
        <w:tc>
          <w:tcPr>
            <w:tcW w:w="1868" w:type="pct"/>
            <w:shd w:val="clear" w:color="auto" w:fill="auto"/>
          </w:tcPr>
          <w:p w14:paraId="213CAA79" w14:textId="77777777" w:rsidR="001A7EC5" w:rsidRPr="00BD3501" w:rsidRDefault="001A7EC5" w:rsidP="000E3722">
            <w:pPr>
              <w:pStyle w:val="Tabletext"/>
              <w:spacing w:before="20" w:after="20"/>
              <w:rPr>
                <w:sz w:val="20"/>
              </w:rPr>
            </w:pPr>
            <w:r w:rsidRPr="00BD3501">
              <w:rPr>
                <w:sz w:val="20"/>
              </w:rPr>
              <w:t>How does the ML model adoption reduce the overall clinical practice cost (or enhance the clinical practice savings)?</w:t>
            </w:r>
          </w:p>
          <w:p w14:paraId="546A589D" w14:textId="53A1B8FA" w:rsidR="001A7EC5" w:rsidRPr="00BD3501" w:rsidRDefault="000E3722" w:rsidP="000E3722">
            <w:pPr>
              <w:pStyle w:val="Tabletext"/>
              <w:spacing w:before="20" w:after="20"/>
              <w:rPr>
                <w:sz w:val="20"/>
              </w:rPr>
            </w:pPr>
            <w:r w:rsidRPr="00BD3501">
              <w:rPr>
                <w:sz w:val="20"/>
              </w:rPr>
              <w:t>–</w:t>
            </w:r>
            <w:r>
              <w:rPr>
                <w:sz w:val="20"/>
              </w:rPr>
              <w:tab/>
            </w:r>
            <w:r w:rsidR="001A7EC5" w:rsidRPr="00BD3501">
              <w:rPr>
                <w:sz w:val="20"/>
              </w:rPr>
              <w:t>faster patient diagnosis or treatment</w:t>
            </w:r>
          </w:p>
          <w:p w14:paraId="0ED65030" w14:textId="4AC59113" w:rsidR="001A7EC5" w:rsidRPr="00BD3501" w:rsidRDefault="000E3722" w:rsidP="000E3722">
            <w:pPr>
              <w:pStyle w:val="Tabletext"/>
              <w:spacing w:before="20" w:after="20"/>
              <w:rPr>
                <w:sz w:val="20"/>
              </w:rPr>
            </w:pPr>
            <w:r w:rsidRPr="00BD3501">
              <w:rPr>
                <w:sz w:val="20"/>
              </w:rPr>
              <w:t>–</w:t>
            </w:r>
            <w:r>
              <w:rPr>
                <w:sz w:val="20"/>
              </w:rPr>
              <w:tab/>
            </w:r>
            <w:r w:rsidR="001A7EC5" w:rsidRPr="00BD3501">
              <w:rPr>
                <w:sz w:val="20"/>
              </w:rPr>
              <w:t>percentage reduction in clinician cognitive workload</w:t>
            </w:r>
          </w:p>
          <w:p w14:paraId="4ECEEA0C" w14:textId="064C387D" w:rsidR="001A7EC5" w:rsidRPr="00BD3501" w:rsidRDefault="000E3722" w:rsidP="000E3722">
            <w:pPr>
              <w:pStyle w:val="Tabletext"/>
              <w:spacing w:before="20" w:after="20"/>
              <w:rPr>
                <w:sz w:val="20"/>
              </w:rPr>
            </w:pPr>
            <w:r w:rsidRPr="00BD3501">
              <w:rPr>
                <w:sz w:val="20"/>
              </w:rPr>
              <w:t>–</w:t>
            </w:r>
            <w:r>
              <w:rPr>
                <w:sz w:val="20"/>
              </w:rPr>
              <w:tab/>
            </w:r>
            <w:r w:rsidR="001A7EC5" w:rsidRPr="00BD3501">
              <w:rPr>
                <w:sz w:val="20"/>
              </w:rPr>
              <w:t>degree of automation or semi-automation introduced</w:t>
            </w:r>
          </w:p>
          <w:p w14:paraId="72F5B96E" w14:textId="213FEB91" w:rsidR="001A7EC5" w:rsidRPr="00BD3501" w:rsidRDefault="000E3722" w:rsidP="000E3722">
            <w:pPr>
              <w:pStyle w:val="Tabletext"/>
              <w:spacing w:before="20" w:after="20"/>
              <w:rPr>
                <w:sz w:val="20"/>
              </w:rPr>
            </w:pPr>
            <w:r w:rsidRPr="00BD3501">
              <w:rPr>
                <w:sz w:val="20"/>
              </w:rPr>
              <w:t>–</w:t>
            </w:r>
            <w:r>
              <w:rPr>
                <w:sz w:val="20"/>
              </w:rPr>
              <w:tab/>
            </w:r>
            <w:r w:rsidR="001A7EC5" w:rsidRPr="00BD3501">
              <w:rPr>
                <w:sz w:val="20"/>
              </w:rPr>
              <w:t>degree of smartness or intelligence augmentation</w:t>
            </w:r>
          </w:p>
          <w:p w14:paraId="57D7A074" w14:textId="36E9FC8F" w:rsidR="001A7EC5" w:rsidRPr="00BD3501" w:rsidRDefault="000E3722" w:rsidP="000E3722">
            <w:pPr>
              <w:pStyle w:val="Tabletext"/>
              <w:spacing w:before="20" w:after="20"/>
              <w:rPr>
                <w:sz w:val="20"/>
              </w:rPr>
            </w:pPr>
            <w:r w:rsidRPr="00BD3501">
              <w:rPr>
                <w:sz w:val="20"/>
              </w:rPr>
              <w:t>–</w:t>
            </w:r>
            <w:r>
              <w:rPr>
                <w:sz w:val="20"/>
              </w:rPr>
              <w:tab/>
            </w:r>
            <w:r w:rsidR="001A7EC5" w:rsidRPr="00BD3501">
              <w:rPr>
                <w:sz w:val="20"/>
              </w:rPr>
              <w:t>new knowledge discovery</w:t>
            </w:r>
          </w:p>
          <w:p w14:paraId="063366C6" w14:textId="6F057161" w:rsidR="001A7EC5" w:rsidRPr="00BD3501" w:rsidRDefault="000E3722" w:rsidP="000E3722">
            <w:pPr>
              <w:pStyle w:val="Tabletext"/>
              <w:spacing w:before="20" w:after="20"/>
              <w:ind w:left="284" w:hanging="284"/>
              <w:rPr>
                <w:sz w:val="20"/>
              </w:rPr>
            </w:pPr>
            <w:r w:rsidRPr="00BD3501">
              <w:rPr>
                <w:sz w:val="20"/>
              </w:rPr>
              <w:t>–</w:t>
            </w:r>
            <w:r>
              <w:rPr>
                <w:sz w:val="20"/>
              </w:rPr>
              <w:tab/>
            </w:r>
            <w:r w:rsidR="001A7EC5" w:rsidRPr="00BD3501">
              <w:rPr>
                <w:sz w:val="20"/>
              </w:rPr>
              <w:t>enabling replacement or redefinition of existing gold standard</w:t>
            </w:r>
          </w:p>
          <w:p w14:paraId="7CFA6B3B" w14:textId="5DB6CEA5" w:rsidR="001A7EC5" w:rsidRPr="00BD3501" w:rsidRDefault="000E3722" w:rsidP="000E3722">
            <w:pPr>
              <w:pStyle w:val="Tabletext"/>
              <w:spacing w:before="20" w:after="20"/>
              <w:rPr>
                <w:sz w:val="20"/>
                <w:szCs w:val="18"/>
              </w:rPr>
            </w:pPr>
            <w:r w:rsidRPr="00BD3501">
              <w:rPr>
                <w:sz w:val="20"/>
              </w:rPr>
              <w:t>–</w:t>
            </w:r>
            <w:r>
              <w:rPr>
                <w:sz w:val="20"/>
              </w:rPr>
              <w:tab/>
            </w:r>
            <w:r w:rsidR="001A7EC5" w:rsidRPr="00BD3501">
              <w:rPr>
                <w:sz w:val="20"/>
              </w:rPr>
              <w:t>other</w:t>
            </w:r>
            <w:r>
              <w:rPr>
                <w:sz w:val="20"/>
              </w:rPr>
              <w:t>.</w:t>
            </w:r>
          </w:p>
        </w:tc>
        <w:tc>
          <w:tcPr>
            <w:tcW w:w="799" w:type="pct"/>
            <w:shd w:val="clear" w:color="auto" w:fill="auto"/>
          </w:tcPr>
          <w:p w14:paraId="19A068A0" w14:textId="081EE386" w:rsidR="001A7EC5" w:rsidRPr="00BD3501" w:rsidRDefault="001A7EC5" w:rsidP="000E3722">
            <w:pPr>
              <w:pStyle w:val="Tabletext"/>
              <w:spacing w:before="20" w:after="20"/>
              <w:rPr>
                <w:sz w:val="20"/>
              </w:rPr>
            </w:pPr>
            <w:r w:rsidRPr="00BD3501">
              <w:rPr>
                <w:sz w:val="20"/>
              </w:rPr>
              <w:t>Clinical integration</w:t>
            </w:r>
          </w:p>
        </w:tc>
        <w:tc>
          <w:tcPr>
            <w:tcW w:w="0" w:type="auto"/>
            <w:shd w:val="clear" w:color="auto" w:fill="auto"/>
          </w:tcPr>
          <w:p w14:paraId="39DA7CCB" w14:textId="77777777" w:rsidR="001A7EC5" w:rsidRPr="00BD3501" w:rsidRDefault="001A7EC5" w:rsidP="000E3722">
            <w:pPr>
              <w:pStyle w:val="Tabletext"/>
              <w:spacing w:before="20" w:after="20"/>
              <w:rPr>
                <w:sz w:val="20"/>
              </w:rPr>
            </w:pPr>
            <w:r w:rsidRPr="00BD3501">
              <w:rPr>
                <w:sz w:val="20"/>
              </w:rPr>
              <w:t>Mandatory</w:t>
            </w:r>
          </w:p>
        </w:tc>
        <w:tc>
          <w:tcPr>
            <w:tcW w:w="0" w:type="auto"/>
            <w:shd w:val="clear" w:color="auto" w:fill="auto"/>
          </w:tcPr>
          <w:p w14:paraId="257B4A4B" w14:textId="77777777" w:rsidR="001A7EC5" w:rsidRPr="00BD3501" w:rsidRDefault="001A7EC5" w:rsidP="000E3722">
            <w:pPr>
              <w:pStyle w:val="Tabletext"/>
              <w:spacing w:before="20" w:after="20"/>
              <w:rPr>
                <w:sz w:val="20"/>
                <w:szCs w:val="18"/>
              </w:rPr>
            </w:pPr>
          </w:p>
        </w:tc>
      </w:tr>
      <w:tr w:rsidR="00BD3501" w:rsidRPr="00BD3501" w14:paraId="3A8A9BA4" w14:textId="77777777" w:rsidTr="000E3722">
        <w:trPr>
          <w:jc w:val="center"/>
        </w:trPr>
        <w:tc>
          <w:tcPr>
            <w:tcW w:w="0" w:type="auto"/>
            <w:shd w:val="clear" w:color="auto" w:fill="auto"/>
          </w:tcPr>
          <w:p w14:paraId="2D900AD9" w14:textId="1D834001" w:rsidR="001A7EC5" w:rsidRPr="00BD3501" w:rsidRDefault="001A7EC5" w:rsidP="00D95EC1">
            <w:pPr>
              <w:pStyle w:val="Tabletext"/>
              <w:rPr>
                <w:sz w:val="20"/>
              </w:rPr>
            </w:pPr>
            <w:r w:rsidRPr="00BD3501">
              <w:rPr>
                <w:sz w:val="20"/>
              </w:rPr>
              <w:lastRenderedPageBreak/>
              <w:t>Model usage or deployment</w:t>
            </w:r>
          </w:p>
        </w:tc>
        <w:tc>
          <w:tcPr>
            <w:tcW w:w="0" w:type="auto"/>
            <w:shd w:val="clear" w:color="auto" w:fill="auto"/>
          </w:tcPr>
          <w:p w14:paraId="09FD0399" w14:textId="77777777" w:rsidR="001A7EC5" w:rsidRPr="00BD3501" w:rsidRDefault="001A7EC5" w:rsidP="00D95EC1">
            <w:pPr>
              <w:pStyle w:val="Tabletext"/>
              <w:rPr>
                <w:sz w:val="20"/>
              </w:rPr>
            </w:pPr>
            <w:r w:rsidRPr="00BD3501">
              <w:rPr>
                <w:sz w:val="20"/>
              </w:rPr>
              <w:t>Clinical evaluation</w:t>
            </w:r>
          </w:p>
        </w:tc>
        <w:tc>
          <w:tcPr>
            <w:tcW w:w="0" w:type="auto"/>
            <w:shd w:val="clear" w:color="auto" w:fill="auto"/>
          </w:tcPr>
          <w:p w14:paraId="4A7FB31D" w14:textId="77777777" w:rsidR="001A7EC5" w:rsidRPr="00BD3501" w:rsidRDefault="001A7EC5" w:rsidP="00D95EC1">
            <w:pPr>
              <w:pStyle w:val="Tabletext"/>
              <w:rPr>
                <w:sz w:val="20"/>
              </w:rPr>
            </w:pPr>
            <w:r w:rsidRPr="00BD3501">
              <w:rPr>
                <w:sz w:val="20"/>
              </w:rPr>
              <w:t>Qualitative</w:t>
            </w:r>
          </w:p>
        </w:tc>
        <w:tc>
          <w:tcPr>
            <w:tcW w:w="1868" w:type="pct"/>
            <w:shd w:val="clear" w:color="auto" w:fill="auto"/>
          </w:tcPr>
          <w:p w14:paraId="200731A9" w14:textId="77777777" w:rsidR="001A7EC5" w:rsidRPr="00BD3501" w:rsidRDefault="001A7EC5" w:rsidP="00D95EC1">
            <w:pPr>
              <w:pStyle w:val="Tabletext"/>
              <w:rPr>
                <w:sz w:val="20"/>
              </w:rPr>
            </w:pPr>
            <w:r w:rsidRPr="00BD3501">
              <w:rPr>
                <w:sz w:val="20"/>
              </w:rPr>
              <w:t>What is the care quality impact delivered by the ML model?</w:t>
            </w:r>
          </w:p>
          <w:p w14:paraId="4F08D6DE" w14:textId="47A5B650" w:rsidR="001A7EC5" w:rsidRPr="00BD3501" w:rsidRDefault="000E3722" w:rsidP="00D95EC1">
            <w:pPr>
              <w:pStyle w:val="Tabletext"/>
              <w:rPr>
                <w:sz w:val="20"/>
              </w:rPr>
            </w:pPr>
            <w:r w:rsidRPr="00BD3501">
              <w:rPr>
                <w:sz w:val="20"/>
              </w:rPr>
              <w:t>–</w:t>
            </w:r>
            <w:r>
              <w:rPr>
                <w:sz w:val="20"/>
              </w:rPr>
              <w:tab/>
            </w:r>
            <w:r w:rsidR="001A7EC5" w:rsidRPr="00BD3501">
              <w:rPr>
                <w:sz w:val="20"/>
              </w:rPr>
              <w:t>early detection and lowering of disease severity levels</w:t>
            </w:r>
          </w:p>
          <w:p w14:paraId="2127DE83" w14:textId="7EC95FCB" w:rsidR="001A7EC5" w:rsidRPr="00BD3501" w:rsidRDefault="001A7EC5" w:rsidP="00D95EC1">
            <w:pPr>
              <w:pStyle w:val="Tabletext"/>
              <w:rPr>
                <w:sz w:val="20"/>
              </w:rPr>
            </w:pPr>
            <w:r w:rsidRPr="00BD3501">
              <w:rPr>
                <w:sz w:val="20"/>
              </w:rPr>
              <w:t>– increased coverage under screening programs</w:t>
            </w:r>
          </w:p>
          <w:p w14:paraId="11901598" w14:textId="0317DD9D" w:rsidR="001A7EC5" w:rsidRPr="00BD3501" w:rsidRDefault="001A7EC5" w:rsidP="00D95EC1">
            <w:pPr>
              <w:pStyle w:val="Tabletext"/>
              <w:rPr>
                <w:sz w:val="20"/>
              </w:rPr>
            </w:pPr>
            <w:r w:rsidRPr="00BD3501">
              <w:rPr>
                <w:sz w:val="20"/>
              </w:rPr>
              <w:t>– workflow efficiency</w:t>
            </w:r>
          </w:p>
          <w:p w14:paraId="5F991F11" w14:textId="4649B015" w:rsidR="001A7EC5" w:rsidRPr="00BD3501" w:rsidRDefault="001A7EC5" w:rsidP="00D95EC1">
            <w:pPr>
              <w:pStyle w:val="Tabletext"/>
              <w:rPr>
                <w:sz w:val="20"/>
              </w:rPr>
            </w:pPr>
            <w:r w:rsidRPr="00BD3501">
              <w:rPr>
                <w:sz w:val="20"/>
              </w:rPr>
              <w:t>– reliability and reproducibility of outcomes</w:t>
            </w:r>
          </w:p>
          <w:p w14:paraId="1049A785" w14:textId="39008455" w:rsidR="001A7EC5" w:rsidRPr="00BD3501" w:rsidRDefault="001A7EC5" w:rsidP="00D95EC1">
            <w:pPr>
              <w:pStyle w:val="Tabletext"/>
              <w:rPr>
                <w:sz w:val="20"/>
              </w:rPr>
            </w:pPr>
            <w:r w:rsidRPr="00BD3501">
              <w:rPr>
                <w:sz w:val="20"/>
              </w:rPr>
              <w:t>– increased accessibility</w:t>
            </w:r>
          </w:p>
          <w:p w14:paraId="74AC52B5" w14:textId="5D5754BD" w:rsidR="001A7EC5" w:rsidRPr="00BD3501" w:rsidRDefault="001A7EC5" w:rsidP="00D95EC1">
            <w:pPr>
              <w:pStyle w:val="Tabletext"/>
              <w:rPr>
                <w:sz w:val="20"/>
              </w:rPr>
            </w:pPr>
            <w:r w:rsidRPr="00BD3501">
              <w:rPr>
                <w:sz w:val="20"/>
              </w:rPr>
              <w:t>– increased patient and clinician satisfaction</w:t>
            </w:r>
          </w:p>
          <w:p w14:paraId="11EDEF34" w14:textId="4F3B16B1" w:rsidR="001A7EC5" w:rsidRPr="00BD3501" w:rsidRDefault="001A7EC5" w:rsidP="00D95EC1">
            <w:pPr>
              <w:pStyle w:val="Tabletext"/>
              <w:rPr>
                <w:sz w:val="20"/>
                <w:szCs w:val="18"/>
              </w:rPr>
            </w:pPr>
            <w:r w:rsidRPr="00BD3501">
              <w:rPr>
                <w:sz w:val="20"/>
              </w:rPr>
              <w:t>– other</w:t>
            </w:r>
          </w:p>
        </w:tc>
        <w:tc>
          <w:tcPr>
            <w:tcW w:w="799" w:type="pct"/>
            <w:shd w:val="clear" w:color="auto" w:fill="auto"/>
          </w:tcPr>
          <w:p w14:paraId="6FFE64B2" w14:textId="77777777" w:rsidR="001A7EC5" w:rsidRPr="00BD3501" w:rsidRDefault="001A7EC5" w:rsidP="00D95EC1">
            <w:pPr>
              <w:pStyle w:val="Tabletext"/>
              <w:rPr>
                <w:sz w:val="20"/>
              </w:rPr>
            </w:pPr>
            <w:r w:rsidRPr="00BD3501">
              <w:rPr>
                <w:sz w:val="20"/>
              </w:rPr>
              <w:t>Clinical effectiveness</w:t>
            </w:r>
          </w:p>
        </w:tc>
        <w:tc>
          <w:tcPr>
            <w:tcW w:w="0" w:type="auto"/>
            <w:shd w:val="clear" w:color="auto" w:fill="auto"/>
          </w:tcPr>
          <w:p w14:paraId="0D69F375" w14:textId="77777777" w:rsidR="001A7EC5" w:rsidRPr="00BD3501" w:rsidRDefault="001A7EC5" w:rsidP="00D95EC1">
            <w:pPr>
              <w:pStyle w:val="Tabletext"/>
              <w:rPr>
                <w:sz w:val="20"/>
              </w:rPr>
            </w:pPr>
            <w:r w:rsidRPr="00BD3501">
              <w:rPr>
                <w:sz w:val="20"/>
              </w:rPr>
              <w:t>Mandatory</w:t>
            </w:r>
          </w:p>
        </w:tc>
        <w:tc>
          <w:tcPr>
            <w:tcW w:w="0" w:type="auto"/>
            <w:shd w:val="clear" w:color="auto" w:fill="auto"/>
          </w:tcPr>
          <w:p w14:paraId="011916C1" w14:textId="77777777" w:rsidR="001A7EC5" w:rsidRPr="00BD3501" w:rsidRDefault="001A7EC5" w:rsidP="00D95EC1">
            <w:pPr>
              <w:pStyle w:val="Tabletext"/>
              <w:rPr>
                <w:sz w:val="20"/>
                <w:szCs w:val="18"/>
              </w:rPr>
            </w:pPr>
          </w:p>
        </w:tc>
      </w:tr>
      <w:tr w:rsidR="00BD3501" w:rsidRPr="00BD3501" w14:paraId="4208CE43" w14:textId="77777777" w:rsidTr="000E3722">
        <w:trPr>
          <w:jc w:val="center"/>
        </w:trPr>
        <w:tc>
          <w:tcPr>
            <w:tcW w:w="0" w:type="auto"/>
            <w:shd w:val="clear" w:color="auto" w:fill="auto"/>
          </w:tcPr>
          <w:p w14:paraId="7281BEE3" w14:textId="28E26436" w:rsidR="001A7EC5" w:rsidRPr="00BD3501" w:rsidRDefault="001A7EC5" w:rsidP="00D95EC1">
            <w:pPr>
              <w:pStyle w:val="Tabletext"/>
              <w:rPr>
                <w:sz w:val="20"/>
              </w:rPr>
            </w:pPr>
            <w:r w:rsidRPr="00BD3501">
              <w:rPr>
                <w:sz w:val="20"/>
              </w:rPr>
              <w:t>Model usage or deployment</w:t>
            </w:r>
          </w:p>
        </w:tc>
        <w:tc>
          <w:tcPr>
            <w:tcW w:w="0" w:type="auto"/>
            <w:shd w:val="clear" w:color="auto" w:fill="auto"/>
          </w:tcPr>
          <w:p w14:paraId="76850DBC" w14:textId="77777777" w:rsidR="001A7EC5" w:rsidRPr="00BD3501" w:rsidRDefault="001A7EC5" w:rsidP="00D95EC1">
            <w:pPr>
              <w:pStyle w:val="Tabletext"/>
              <w:rPr>
                <w:sz w:val="20"/>
              </w:rPr>
            </w:pPr>
            <w:r w:rsidRPr="00BD3501">
              <w:rPr>
                <w:sz w:val="20"/>
              </w:rPr>
              <w:t>Clinical evaluation</w:t>
            </w:r>
          </w:p>
        </w:tc>
        <w:tc>
          <w:tcPr>
            <w:tcW w:w="0" w:type="auto"/>
            <w:shd w:val="clear" w:color="auto" w:fill="auto"/>
          </w:tcPr>
          <w:p w14:paraId="696CEE7D" w14:textId="77777777" w:rsidR="001A7EC5" w:rsidRPr="00BD3501" w:rsidRDefault="001A7EC5" w:rsidP="00D95EC1">
            <w:pPr>
              <w:pStyle w:val="Tabletext"/>
              <w:rPr>
                <w:sz w:val="20"/>
              </w:rPr>
            </w:pPr>
            <w:r w:rsidRPr="00BD3501">
              <w:rPr>
                <w:sz w:val="20"/>
              </w:rPr>
              <w:t>Qualitative</w:t>
            </w:r>
          </w:p>
        </w:tc>
        <w:tc>
          <w:tcPr>
            <w:tcW w:w="1868" w:type="pct"/>
            <w:shd w:val="clear" w:color="auto" w:fill="auto"/>
          </w:tcPr>
          <w:p w14:paraId="130621BB" w14:textId="77777777" w:rsidR="001A7EC5" w:rsidRPr="00BD3501" w:rsidRDefault="001A7EC5" w:rsidP="00D95EC1">
            <w:pPr>
              <w:pStyle w:val="Tabletext"/>
              <w:rPr>
                <w:sz w:val="20"/>
              </w:rPr>
            </w:pPr>
            <w:r w:rsidRPr="00BD3501">
              <w:rPr>
                <w:sz w:val="20"/>
              </w:rPr>
              <w:t>How does the model fit into the intended health intervention workflow?</w:t>
            </w:r>
          </w:p>
          <w:p w14:paraId="6D48C11F" w14:textId="5C2D8161" w:rsidR="001A7EC5" w:rsidRPr="00BD3501" w:rsidRDefault="001A7EC5" w:rsidP="00D95EC1">
            <w:pPr>
              <w:pStyle w:val="Tabletext"/>
              <w:rPr>
                <w:sz w:val="20"/>
              </w:rPr>
            </w:pPr>
            <w:r w:rsidRPr="00BD3501">
              <w:rPr>
                <w:sz w:val="20"/>
              </w:rPr>
              <w:t>– autonomous tool</w:t>
            </w:r>
          </w:p>
          <w:p w14:paraId="1B25B953" w14:textId="3F1BA95D" w:rsidR="001A7EC5" w:rsidRPr="00BD3501" w:rsidRDefault="001A7EC5" w:rsidP="00D95EC1">
            <w:pPr>
              <w:pStyle w:val="Tabletext"/>
              <w:rPr>
                <w:sz w:val="20"/>
              </w:rPr>
            </w:pPr>
            <w:r w:rsidRPr="00BD3501">
              <w:rPr>
                <w:sz w:val="20"/>
              </w:rPr>
              <w:t>– assistive tool</w:t>
            </w:r>
          </w:p>
          <w:p w14:paraId="114370C2" w14:textId="7DDEFA09" w:rsidR="001A7EC5" w:rsidRPr="00BD3501" w:rsidRDefault="001A7EC5" w:rsidP="00D95EC1">
            <w:pPr>
              <w:pStyle w:val="Tabletext"/>
              <w:rPr>
                <w:sz w:val="20"/>
              </w:rPr>
            </w:pPr>
            <w:r w:rsidRPr="00BD3501">
              <w:rPr>
                <w:sz w:val="20"/>
              </w:rPr>
              <w:t>– augmentative tool</w:t>
            </w:r>
          </w:p>
          <w:p w14:paraId="63498084" w14:textId="068EF0F8" w:rsidR="001A7EC5" w:rsidRPr="00BD3501" w:rsidRDefault="001A7EC5" w:rsidP="00D95EC1">
            <w:pPr>
              <w:pStyle w:val="Tabletext"/>
              <w:rPr>
                <w:sz w:val="20"/>
              </w:rPr>
            </w:pPr>
            <w:r w:rsidRPr="00BD3501">
              <w:rPr>
                <w:sz w:val="20"/>
              </w:rPr>
              <w:t>– add-on unit to existing system/workflow</w:t>
            </w:r>
          </w:p>
          <w:p w14:paraId="15D43115" w14:textId="30F20F7D" w:rsidR="001A7EC5" w:rsidRPr="00BD3501" w:rsidRDefault="001A7EC5" w:rsidP="00D95EC1">
            <w:pPr>
              <w:pStyle w:val="Tabletext"/>
              <w:rPr>
                <w:sz w:val="20"/>
              </w:rPr>
            </w:pPr>
            <w:r w:rsidRPr="00BD3501">
              <w:rPr>
                <w:sz w:val="20"/>
              </w:rPr>
              <w:t>– replacement unit for existing – system/workflow component</w:t>
            </w:r>
          </w:p>
          <w:p w14:paraId="086BA00A" w14:textId="102B3247" w:rsidR="001A7EC5" w:rsidRPr="00BD3501" w:rsidRDefault="001A7EC5" w:rsidP="00D95EC1">
            <w:pPr>
              <w:pStyle w:val="Tabletext"/>
              <w:rPr>
                <w:sz w:val="20"/>
              </w:rPr>
            </w:pPr>
            <w:r w:rsidRPr="00BD3501">
              <w:rPr>
                <w:sz w:val="20"/>
              </w:rPr>
              <w:t>– new stand-alone application</w:t>
            </w:r>
          </w:p>
          <w:p w14:paraId="23E755F5" w14:textId="64348C48" w:rsidR="001A7EC5" w:rsidRPr="00BD3501" w:rsidRDefault="001A7EC5" w:rsidP="00D95EC1">
            <w:pPr>
              <w:pStyle w:val="Tabletext"/>
              <w:rPr>
                <w:sz w:val="20"/>
                <w:szCs w:val="18"/>
              </w:rPr>
            </w:pPr>
            <w:r w:rsidRPr="00BD3501">
              <w:rPr>
                <w:sz w:val="20"/>
              </w:rPr>
              <w:t>– other</w:t>
            </w:r>
          </w:p>
        </w:tc>
        <w:tc>
          <w:tcPr>
            <w:tcW w:w="799" w:type="pct"/>
            <w:shd w:val="clear" w:color="auto" w:fill="auto"/>
          </w:tcPr>
          <w:p w14:paraId="7CD965ED" w14:textId="77777777" w:rsidR="001A7EC5" w:rsidRPr="00BD3501" w:rsidRDefault="001A7EC5" w:rsidP="00D95EC1">
            <w:pPr>
              <w:pStyle w:val="Tabletext"/>
              <w:rPr>
                <w:sz w:val="20"/>
              </w:rPr>
            </w:pPr>
            <w:r w:rsidRPr="00BD3501">
              <w:rPr>
                <w:sz w:val="20"/>
              </w:rPr>
              <w:t>Clinical integration</w:t>
            </w:r>
          </w:p>
        </w:tc>
        <w:tc>
          <w:tcPr>
            <w:tcW w:w="0" w:type="auto"/>
            <w:shd w:val="clear" w:color="auto" w:fill="auto"/>
          </w:tcPr>
          <w:p w14:paraId="3B2831B4" w14:textId="77777777" w:rsidR="001A7EC5" w:rsidRPr="00BD3501" w:rsidRDefault="001A7EC5" w:rsidP="00D95EC1">
            <w:pPr>
              <w:pStyle w:val="Tabletext"/>
              <w:rPr>
                <w:sz w:val="20"/>
              </w:rPr>
            </w:pPr>
            <w:r w:rsidRPr="00BD3501">
              <w:rPr>
                <w:sz w:val="20"/>
              </w:rPr>
              <w:t>Mandatory</w:t>
            </w:r>
          </w:p>
        </w:tc>
        <w:tc>
          <w:tcPr>
            <w:tcW w:w="0" w:type="auto"/>
            <w:shd w:val="clear" w:color="auto" w:fill="auto"/>
          </w:tcPr>
          <w:p w14:paraId="10024474" w14:textId="77777777" w:rsidR="001A7EC5" w:rsidRPr="00BD3501" w:rsidRDefault="001A7EC5" w:rsidP="00D95EC1">
            <w:pPr>
              <w:pStyle w:val="Tabletext"/>
              <w:rPr>
                <w:sz w:val="20"/>
                <w:szCs w:val="18"/>
              </w:rPr>
            </w:pPr>
          </w:p>
        </w:tc>
      </w:tr>
      <w:tr w:rsidR="00BD3501" w:rsidRPr="00BD3501" w14:paraId="1673874F" w14:textId="77777777" w:rsidTr="000E3722">
        <w:trPr>
          <w:jc w:val="center"/>
        </w:trPr>
        <w:tc>
          <w:tcPr>
            <w:tcW w:w="0" w:type="auto"/>
            <w:shd w:val="clear" w:color="auto" w:fill="auto"/>
          </w:tcPr>
          <w:p w14:paraId="66DDBC0D" w14:textId="4EF692BA" w:rsidR="001A7EC5" w:rsidRPr="00BD3501" w:rsidRDefault="001A7EC5" w:rsidP="00D95EC1">
            <w:pPr>
              <w:pStyle w:val="Tabletext"/>
              <w:rPr>
                <w:sz w:val="20"/>
              </w:rPr>
            </w:pPr>
            <w:r w:rsidRPr="00BD3501">
              <w:rPr>
                <w:sz w:val="20"/>
              </w:rPr>
              <w:t>Model usage or deployment</w:t>
            </w:r>
          </w:p>
        </w:tc>
        <w:tc>
          <w:tcPr>
            <w:tcW w:w="0" w:type="auto"/>
            <w:shd w:val="clear" w:color="auto" w:fill="auto"/>
          </w:tcPr>
          <w:p w14:paraId="63842526" w14:textId="77777777" w:rsidR="001A7EC5" w:rsidRPr="00BD3501" w:rsidRDefault="001A7EC5" w:rsidP="00D95EC1">
            <w:pPr>
              <w:pStyle w:val="Tabletext"/>
              <w:rPr>
                <w:sz w:val="20"/>
              </w:rPr>
            </w:pPr>
            <w:r w:rsidRPr="00BD3501">
              <w:rPr>
                <w:sz w:val="20"/>
              </w:rPr>
              <w:t>Clinical evaluation</w:t>
            </w:r>
          </w:p>
        </w:tc>
        <w:tc>
          <w:tcPr>
            <w:tcW w:w="0" w:type="auto"/>
            <w:shd w:val="clear" w:color="auto" w:fill="auto"/>
          </w:tcPr>
          <w:p w14:paraId="5F920842" w14:textId="77777777" w:rsidR="001A7EC5" w:rsidRPr="00BD3501" w:rsidRDefault="001A7EC5" w:rsidP="00D95EC1">
            <w:pPr>
              <w:pStyle w:val="Tabletext"/>
              <w:rPr>
                <w:sz w:val="20"/>
              </w:rPr>
            </w:pPr>
            <w:r w:rsidRPr="00BD3501">
              <w:rPr>
                <w:sz w:val="20"/>
              </w:rPr>
              <w:t>Qualitative</w:t>
            </w:r>
          </w:p>
        </w:tc>
        <w:tc>
          <w:tcPr>
            <w:tcW w:w="1868" w:type="pct"/>
            <w:shd w:val="clear" w:color="auto" w:fill="auto"/>
          </w:tcPr>
          <w:p w14:paraId="0053A392" w14:textId="7CE2B7C0" w:rsidR="001A7EC5" w:rsidRPr="00BD3501" w:rsidRDefault="001A7EC5" w:rsidP="00D95EC1">
            <w:pPr>
              <w:pStyle w:val="Tabletext"/>
              <w:rPr>
                <w:sz w:val="20"/>
              </w:rPr>
            </w:pPr>
            <w:r w:rsidRPr="00BD3501">
              <w:rPr>
                <w:sz w:val="20"/>
              </w:rPr>
              <w:t>Have you estimated the risk probabilities associated with the potential hazards and harms as a consequence of a model not meeting the expected or desired performance specification? In addition, have you specified the values or ranges for performance metrics in order to avoid unacceptable risks?</w:t>
            </w:r>
          </w:p>
        </w:tc>
        <w:tc>
          <w:tcPr>
            <w:tcW w:w="799" w:type="pct"/>
            <w:shd w:val="clear" w:color="auto" w:fill="auto"/>
          </w:tcPr>
          <w:p w14:paraId="23B6D87B" w14:textId="77777777" w:rsidR="001A7EC5" w:rsidRPr="00BD3501" w:rsidRDefault="001A7EC5" w:rsidP="00D95EC1">
            <w:pPr>
              <w:pStyle w:val="Tabletext"/>
              <w:rPr>
                <w:sz w:val="20"/>
              </w:rPr>
            </w:pPr>
            <w:r w:rsidRPr="00BD3501">
              <w:rPr>
                <w:sz w:val="20"/>
              </w:rPr>
              <w:t>Patient safety</w:t>
            </w:r>
          </w:p>
        </w:tc>
        <w:tc>
          <w:tcPr>
            <w:tcW w:w="0" w:type="auto"/>
            <w:shd w:val="clear" w:color="auto" w:fill="auto"/>
          </w:tcPr>
          <w:p w14:paraId="389BA241" w14:textId="77777777" w:rsidR="001A7EC5" w:rsidRPr="00BD3501" w:rsidRDefault="001A7EC5" w:rsidP="00D95EC1">
            <w:pPr>
              <w:pStyle w:val="Tabletext"/>
              <w:rPr>
                <w:sz w:val="20"/>
              </w:rPr>
            </w:pPr>
            <w:r w:rsidRPr="00BD3501">
              <w:rPr>
                <w:sz w:val="20"/>
              </w:rPr>
              <w:t>Mandatory</w:t>
            </w:r>
          </w:p>
        </w:tc>
        <w:tc>
          <w:tcPr>
            <w:tcW w:w="0" w:type="auto"/>
            <w:shd w:val="clear" w:color="auto" w:fill="auto"/>
          </w:tcPr>
          <w:p w14:paraId="02446F6E" w14:textId="77777777" w:rsidR="001A7EC5" w:rsidRPr="00BD3501" w:rsidRDefault="001A7EC5" w:rsidP="00D95EC1">
            <w:pPr>
              <w:pStyle w:val="Tabletext"/>
              <w:rPr>
                <w:sz w:val="20"/>
                <w:szCs w:val="18"/>
              </w:rPr>
            </w:pPr>
          </w:p>
        </w:tc>
      </w:tr>
      <w:tr w:rsidR="00BD3501" w:rsidRPr="00BD3501" w14:paraId="3762CFA9" w14:textId="77777777" w:rsidTr="000E3722">
        <w:trPr>
          <w:jc w:val="center"/>
        </w:trPr>
        <w:tc>
          <w:tcPr>
            <w:tcW w:w="0" w:type="auto"/>
            <w:shd w:val="clear" w:color="auto" w:fill="auto"/>
          </w:tcPr>
          <w:p w14:paraId="691AABF4" w14:textId="20B04646" w:rsidR="001A7EC5" w:rsidRPr="00BD3501" w:rsidRDefault="001A7EC5" w:rsidP="00D95EC1">
            <w:pPr>
              <w:pStyle w:val="Tabletext"/>
              <w:rPr>
                <w:sz w:val="20"/>
              </w:rPr>
            </w:pPr>
            <w:r w:rsidRPr="00BD3501">
              <w:rPr>
                <w:sz w:val="20"/>
              </w:rPr>
              <w:t>Model usage or deployment</w:t>
            </w:r>
          </w:p>
        </w:tc>
        <w:tc>
          <w:tcPr>
            <w:tcW w:w="0" w:type="auto"/>
            <w:shd w:val="clear" w:color="auto" w:fill="auto"/>
          </w:tcPr>
          <w:p w14:paraId="3F43A0B5" w14:textId="77777777" w:rsidR="001A7EC5" w:rsidRPr="00BD3501" w:rsidRDefault="001A7EC5" w:rsidP="00D95EC1">
            <w:pPr>
              <w:pStyle w:val="Tabletext"/>
              <w:rPr>
                <w:sz w:val="20"/>
              </w:rPr>
            </w:pPr>
            <w:r w:rsidRPr="00BD3501">
              <w:rPr>
                <w:sz w:val="20"/>
              </w:rPr>
              <w:t>Clinical evaluation</w:t>
            </w:r>
          </w:p>
        </w:tc>
        <w:tc>
          <w:tcPr>
            <w:tcW w:w="0" w:type="auto"/>
            <w:shd w:val="clear" w:color="auto" w:fill="auto"/>
          </w:tcPr>
          <w:p w14:paraId="20791D44" w14:textId="77777777" w:rsidR="001A7EC5" w:rsidRPr="00BD3501" w:rsidRDefault="001A7EC5" w:rsidP="00D95EC1">
            <w:pPr>
              <w:pStyle w:val="Tabletext"/>
              <w:rPr>
                <w:sz w:val="20"/>
              </w:rPr>
            </w:pPr>
            <w:r w:rsidRPr="00BD3501">
              <w:rPr>
                <w:sz w:val="20"/>
              </w:rPr>
              <w:t>Qualitative</w:t>
            </w:r>
          </w:p>
        </w:tc>
        <w:tc>
          <w:tcPr>
            <w:tcW w:w="1868" w:type="pct"/>
            <w:shd w:val="clear" w:color="auto" w:fill="auto"/>
          </w:tcPr>
          <w:p w14:paraId="6164878D" w14:textId="3BC86560" w:rsidR="001A7EC5" w:rsidRPr="00BD3501" w:rsidRDefault="001A7EC5" w:rsidP="00D95EC1">
            <w:pPr>
              <w:pStyle w:val="Tabletext"/>
              <w:rPr>
                <w:sz w:val="20"/>
              </w:rPr>
            </w:pPr>
            <w:r w:rsidRPr="00BD3501">
              <w:rPr>
                <w:sz w:val="20"/>
              </w:rPr>
              <w:t>Was input data feature importance validated for its significance in the clinical setting by the clinician or</w:t>
            </w:r>
            <w:r w:rsidR="002F544E">
              <w:rPr>
                <w:sz w:val="20"/>
              </w:rPr>
              <w:t xml:space="preserve"> </w:t>
            </w:r>
            <w:r w:rsidRPr="00BD3501">
              <w:rPr>
                <w:sz w:val="20"/>
              </w:rPr>
              <w:t>specialist? Which features were ranked as most important?</w:t>
            </w:r>
          </w:p>
        </w:tc>
        <w:tc>
          <w:tcPr>
            <w:tcW w:w="799" w:type="pct"/>
            <w:shd w:val="clear" w:color="auto" w:fill="auto"/>
          </w:tcPr>
          <w:p w14:paraId="68B121DC" w14:textId="77777777" w:rsidR="001A7EC5" w:rsidRPr="00BD3501" w:rsidRDefault="001A7EC5" w:rsidP="00D95EC1">
            <w:pPr>
              <w:pStyle w:val="Tabletext"/>
              <w:rPr>
                <w:sz w:val="20"/>
              </w:rPr>
            </w:pPr>
            <w:r w:rsidRPr="00BD3501">
              <w:rPr>
                <w:sz w:val="20"/>
              </w:rPr>
              <w:t>Model interpretability</w:t>
            </w:r>
          </w:p>
        </w:tc>
        <w:tc>
          <w:tcPr>
            <w:tcW w:w="0" w:type="auto"/>
            <w:shd w:val="clear" w:color="auto" w:fill="auto"/>
          </w:tcPr>
          <w:p w14:paraId="6E6CD580" w14:textId="77777777" w:rsidR="001A7EC5" w:rsidRPr="00BD3501" w:rsidRDefault="001A7EC5" w:rsidP="00D95EC1">
            <w:pPr>
              <w:pStyle w:val="Tabletext"/>
              <w:rPr>
                <w:sz w:val="20"/>
              </w:rPr>
            </w:pPr>
            <w:r w:rsidRPr="00BD3501">
              <w:rPr>
                <w:sz w:val="20"/>
              </w:rPr>
              <w:t>Preferred</w:t>
            </w:r>
          </w:p>
        </w:tc>
        <w:tc>
          <w:tcPr>
            <w:tcW w:w="0" w:type="auto"/>
            <w:shd w:val="clear" w:color="auto" w:fill="auto"/>
          </w:tcPr>
          <w:p w14:paraId="35271524" w14:textId="77777777" w:rsidR="001A7EC5" w:rsidRPr="00BD3501" w:rsidRDefault="001A7EC5" w:rsidP="00D95EC1">
            <w:pPr>
              <w:pStyle w:val="Tabletext"/>
              <w:rPr>
                <w:sz w:val="20"/>
                <w:szCs w:val="18"/>
              </w:rPr>
            </w:pPr>
          </w:p>
        </w:tc>
      </w:tr>
      <w:tr w:rsidR="00BD3501" w:rsidRPr="00BD3501" w14:paraId="3DB549BD" w14:textId="77777777" w:rsidTr="000E3722">
        <w:trPr>
          <w:jc w:val="center"/>
        </w:trPr>
        <w:tc>
          <w:tcPr>
            <w:tcW w:w="0" w:type="auto"/>
            <w:shd w:val="clear" w:color="auto" w:fill="auto"/>
          </w:tcPr>
          <w:p w14:paraId="64C5481B" w14:textId="3655BAF1" w:rsidR="001A7EC5" w:rsidRPr="00BD3501" w:rsidRDefault="001A7EC5" w:rsidP="00D95EC1">
            <w:pPr>
              <w:pStyle w:val="Tabletext"/>
              <w:rPr>
                <w:sz w:val="20"/>
              </w:rPr>
            </w:pPr>
            <w:r w:rsidRPr="00BD3501">
              <w:rPr>
                <w:sz w:val="20"/>
              </w:rPr>
              <w:t>Model usage or deployment</w:t>
            </w:r>
          </w:p>
        </w:tc>
        <w:tc>
          <w:tcPr>
            <w:tcW w:w="0" w:type="auto"/>
            <w:shd w:val="clear" w:color="auto" w:fill="auto"/>
          </w:tcPr>
          <w:p w14:paraId="7F6C191C" w14:textId="77777777" w:rsidR="001A7EC5" w:rsidRPr="00BD3501" w:rsidRDefault="001A7EC5" w:rsidP="00D95EC1">
            <w:pPr>
              <w:pStyle w:val="Tabletext"/>
              <w:rPr>
                <w:sz w:val="20"/>
              </w:rPr>
            </w:pPr>
            <w:r w:rsidRPr="00BD3501">
              <w:rPr>
                <w:sz w:val="20"/>
              </w:rPr>
              <w:t>Clinical evaluation</w:t>
            </w:r>
          </w:p>
        </w:tc>
        <w:tc>
          <w:tcPr>
            <w:tcW w:w="0" w:type="auto"/>
            <w:shd w:val="clear" w:color="auto" w:fill="auto"/>
          </w:tcPr>
          <w:p w14:paraId="710C3730" w14:textId="77777777" w:rsidR="001A7EC5" w:rsidRPr="00BD3501" w:rsidRDefault="001A7EC5" w:rsidP="00D95EC1">
            <w:pPr>
              <w:pStyle w:val="Tabletext"/>
              <w:rPr>
                <w:sz w:val="20"/>
              </w:rPr>
            </w:pPr>
            <w:r w:rsidRPr="00BD3501">
              <w:rPr>
                <w:sz w:val="20"/>
              </w:rPr>
              <w:t>Qualitative</w:t>
            </w:r>
          </w:p>
        </w:tc>
        <w:tc>
          <w:tcPr>
            <w:tcW w:w="1868" w:type="pct"/>
            <w:shd w:val="clear" w:color="auto" w:fill="auto"/>
          </w:tcPr>
          <w:p w14:paraId="7CAE1B8E" w14:textId="3450E805" w:rsidR="001A7EC5" w:rsidRPr="00BD3501" w:rsidRDefault="001A7EC5" w:rsidP="00D95EC1">
            <w:pPr>
              <w:pStyle w:val="Tabletext"/>
              <w:rPr>
                <w:sz w:val="20"/>
              </w:rPr>
            </w:pPr>
            <w:r w:rsidRPr="00BD3501">
              <w:rPr>
                <w:sz w:val="20"/>
              </w:rPr>
              <w:t xml:space="preserve">Did the model fail to address any relevant clinically important findings? </w:t>
            </w:r>
          </w:p>
        </w:tc>
        <w:tc>
          <w:tcPr>
            <w:tcW w:w="799" w:type="pct"/>
            <w:shd w:val="clear" w:color="auto" w:fill="auto"/>
          </w:tcPr>
          <w:p w14:paraId="3E63FED0" w14:textId="77777777" w:rsidR="001A7EC5" w:rsidRPr="00BD3501" w:rsidRDefault="001A7EC5" w:rsidP="00D95EC1">
            <w:pPr>
              <w:pStyle w:val="Tabletext"/>
              <w:rPr>
                <w:sz w:val="20"/>
              </w:rPr>
            </w:pPr>
            <w:r w:rsidRPr="00BD3501">
              <w:rPr>
                <w:sz w:val="20"/>
              </w:rPr>
              <w:t>Clinical effectiveness</w:t>
            </w:r>
          </w:p>
        </w:tc>
        <w:tc>
          <w:tcPr>
            <w:tcW w:w="0" w:type="auto"/>
            <w:shd w:val="clear" w:color="auto" w:fill="auto"/>
          </w:tcPr>
          <w:p w14:paraId="1D333E84" w14:textId="77777777" w:rsidR="001A7EC5" w:rsidRPr="00BD3501" w:rsidRDefault="001A7EC5" w:rsidP="00D95EC1">
            <w:pPr>
              <w:pStyle w:val="Tabletext"/>
              <w:rPr>
                <w:sz w:val="20"/>
              </w:rPr>
            </w:pPr>
            <w:r w:rsidRPr="00BD3501">
              <w:rPr>
                <w:sz w:val="20"/>
              </w:rPr>
              <w:t>Preferred</w:t>
            </w:r>
          </w:p>
        </w:tc>
        <w:tc>
          <w:tcPr>
            <w:tcW w:w="0" w:type="auto"/>
            <w:shd w:val="clear" w:color="auto" w:fill="auto"/>
          </w:tcPr>
          <w:p w14:paraId="4F4FA68D" w14:textId="77777777" w:rsidR="001A7EC5" w:rsidRPr="00BD3501" w:rsidRDefault="001A7EC5" w:rsidP="00D95EC1">
            <w:pPr>
              <w:pStyle w:val="Tabletext"/>
              <w:rPr>
                <w:sz w:val="20"/>
                <w:szCs w:val="18"/>
              </w:rPr>
            </w:pPr>
          </w:p>
        </w:tc>
      </w:tr>
      <w:tr w:rsidR="00BD3501" w:rsidRPr="00BD3501" w14:paraId="2B983214" w14:textId="77777777" w:rsidTr="000E3722">
        <w:trPr>
          <w:jc w:val="center"/>
        </w:trPr>
        <w:tc>
          <w:tcPr>
            <w:tcW w:w="0" w:type="auto"/>
            <w:shd w:val="clear" w:color="auto" w:fill="auto"/>
          </w:tcPr>
          <w:p w14:paraId="6EDA9B51" w14:textId="11F18772" w:rsidR="001A7EC5" w:rsidRPr="00BD3501" w:rsidRDefault="001A7EC5" w:rsidP="00D95EC1">
            <w:pPr>
              <w:pStyle w:val="Tabletext"/>
              <w:rPr>
                <w:sz w:val="20"/>
              </w:rPr>
            </w:pPr>
            <w:r w:rsidRPr="00BD3501">
              <w:rPr>
                <w:sz w:val="20"/>
              </w:rPr>
              <w:t>Model usage or deployment</w:t>
            </w:r>
          </w:p>
        </w:tc>
        <w:tc>
          <w:tcPr>
            <w:tcW w:w="0" w:type="auto"/>
            <w:shd w:val="clear" w:color="auto" w:fill="auto"/>
          </w:tcPr>
          <w:p w14:paraId="53857374" w14:textId="77777777" w:rsidR="001A7EC5" w:rsidRPr="00BD3501" w:rsidRDefault="001A7EC5" w:rsidP="00D95EC1">
            <w:pPr>
              <w:pStyle w:val="Tabletext"/>
              <w:rPr>
                <w:sz w:val="20"/>
              </w:rPr>
            </w:pPr>
            <w:r w:rsidRPr="00BD3501">
              <w:rPr>
                <w:sz w:val="20"/>
              </w:rPr>
              <w:t>Clinical evaluation</w:t>
            </w:r>
          </w:p>
        </w:tc>
        <w:tc>
          <w:tcPr>
            <w:tcW w:w="0" w:type="auto"/>
            <w:shd w:val="clear" w:color="auto" w:fill="auto"/>
          </w:tcPr>
          <w:p w14:paraId="41AAFAE3" w14:textId="77777777" w:rsidR="001A7EC5" w:rsidRPr="00BD3501" w:rsidRDefault="001A7EC5" w:rsidP="00D95EC1">
            <w:pPr>
              <w:pStyle w:val="Tabletext"/>
              <w:rPr>
                <w:sz w:val="20"/>
              </w:rPr>
            </w:pPr>
            <w:r w:rsidRPr="00BD3501">
              <w:rPr>
                <w:sz w:val="20"/>
              </w:rPr>
              <w:t>Quantitative</w:t>
            </w:r>
          </w:p>
        </w:tc>
        <w:tc>
          <w:tcPr>
            <w:tcW w:w="1868" w:type="pct"/>
            <w:shd w:val="clear" w:color="auto" w:fill="auto"/>
          </w:tcPr>
          <w:p w14:paraId="5767B6D2" w14:textId="79E5D65C" w:rsidR="001A7EC5" w:rsidRPr="00BD3501" w:rsidRDefault="001A7EC5" w:rsidP="00D95EC1">
            <w:pPr>
              <w:pStyle w:val="Tabletext"/>
              <w:rPr>
                <w:sz w:val="20"/>
              </w:rPr>
            </w:pPr>
            <w:r w:rsidRPr="00BD3501">
              <w:rPr>
                <w:sz w:val="20"/>
              </w:rPr>
              <w:t>Is there a comparative analysis done on the patient outcomes for (1) patients on whom the ML model is applied versus (2) patients on whom the ML model is not applied?</w:t>
            </w:r>
          </w:p>
        </w:tc>
        <w:tc>
          <w:tcPr>
            <w:tcW w:w="799" w:type="pct"/>
            <w:shd w:val="clear" w:color="auto" w:fill="auto"/>
          </w:tcPr>
          <w:p w14:paraId="40DD86C2" w14:textId="77777777" w:rsidR="001A7EC5" w:rsidRPr="00BD3501" w:rsidRDefault="001A7EC5" w:rsidP="00D95EC1">
            <w:pPr>
              <w:pStyle w:val="Tabletext"/>
              <w:rPr>
                <w:sz w:val="20"/>
              </w:rPr>
            </w:pPr>
            <w:r w:rsidRPr="00BD3501">
              <w:rPr>
                <w:sz w:val="20"/>
              </w:rPr>
              <w:t>Clinical effectiveness</w:t>
            </w:r>
          </w:p>
        </w:tc>
        <w:tc>
          <w:tcPr>
            <w:tcW w:w="0" w:type="auto"/>
            <w:shd w:val="clear" w:color="auto" w:fill="auto"/>
          </w:tcPr>
          <w:p w14:paraId="0D878C9B" w14:textId="77777777" w:rsidR="001A7EC5" w:rsidRPr="00BD3501" w:rsidRDefault="001A7EC5" w:rsidP="00D95EC1">
            <w:pPr>
              <w:pStyle w:val="Tabletext"/>
              <w:rPr>
                <w:sz w:val="20"/>
              </w:rPr>
            </w:pPr>
            <w:r w:rsidRPr="00BD3501">
              <w:rPr>
                <w:sz w:val="20"/>
              </w:rPr>
              <w:t>Mandatory</w:t>
            </w:r>
          </w:p>
        </w:tc>
        <w:tc>
          <w:tcPr>
            <w:tcW w:w="0" w:type="auto"/>
            <w:shd w:val="clear" w:color="auto" w:fill="auto"/>
          </w:tcPr>
          <w:p w14:paraId="7553D17A" w14:textId="77777777" w:rsidR="001A7EC5" w:rsidRPr="00BD3501" w:rsidRDefault="001A7EC5" w:rsidP="00D95EC1">
            <w:pPr>
              <w:pStyle w:val="Tabletext"/>
              <w:rPr>
                <w:sz w:val="20"/>
                <w:szCs w:val="18"/>
              </w:rPr>
            </w:pPr>
          </w:p>
        </w:tc>
      </w:tr>
      <w:tr w:rsidR="00BD3501" w:rsidRPr="00BD3501" w14:paraId="45582F09" w14:textId="77777777" w:rsidTr="000E3722">
        <w:trPr>
          <w:jc w:val="center"/>
        </w:trPr>
        <w:tc>
          <w:tcPr>
            <w:tcW w:w="0" w:type="auto"/>
            <w:shd w:val="clear" w:color="auto" w:fill="auto"/>
          </w:tcPr>
          <w:p w14:paraId="08C5ED61" w14:textId="015D7F3D" w:rsidR="001A7EC5" w:rsidRPr="00BD3501" w:rsidRDefault="001A7EC5" w:rsidP="00D95EC1">
            <w:pPr>
              <w:pStyle w:val="Tabletext"/>
              <w:rPr>
                <w:sz w:val="20"/>
              </w:rPr>
            </w:pPr>
            <w:r w:rsidRPr="00BD3501">
              <w:rPr>
                <w:sz w:val="20"/>
              </w:rPr>
              <w:lastRenderedPageBreak/>
              <w:t>Model usage or deployment</w:t>
            </w:r>
          </w:p>
        </w:tc>
        <w:tc>
          <w:tcPr>
            <w:tcW w:w="0" w:type="auto"/>
            <w:shd w:val="clear" w:color="auto" w:fill="auto"/>
          </w:tcPr>
          <w:p w14:paraId="2C3059FD" w14:textId="77777777" w:rsidR="001A7EC5" w:rsidRPr="00BD3501" w:rsidRDefault="001A7EC5" w:rsidP="00D95EC1">
            <w:pPr>
              <w:pStyle w:val="Tabletext"/>
              <w:rPr>
                <w:sz w:val="20"/>
              </w:rPr>
            </w:pPr>
            <w:r w:rsidRPr="00BD3501">
              <w:rPr>
                <w:sz w:val="20"/>
              </w:rPr>
              <w:t>Regulatory assessment</w:t>
            </w:r>
          </w:p>
        </w:tc>
        <w:tc>
          <w:tcPr>
            <w:tcW w:w="0" w:type="auto"/>
            <w:shd w:val="clear" w:color="auto" w:fill="auto"/>
          </w:tcPr>
          <w:p w14:paraId="55F8F7C8" w14:textId="77777777" w:rsidR="001A7EC5" w:rsidRPr="00BD3501" w:rsidRDefault="001A7EC5" w:rsidP="00D95EC1">
            <w:pPr>
              <w:pStyle w:val="Tabletext"/>
              <w:rPr>
                <w:sz w:val="20"/>
              </w:rPr>
            </w:pPr>
            <w:r w:rsidRPr="00BD3501">
              <w:rPr>
                <w:sz w:val="20"/>
              </w:rPr>
              <w:t>Qualitative</w:t>
            </w:r>
          </w:p>
        </w:tc>
        <w:tc>
          <w:tcPr>
            <w:tcW w:w="1868" w:type="pct"/>
            <w:shd w:val="clear" w:color="auto" w:fill="auto"/>
          </w:tcPr>
          <w:p w14:paraId="4B468853" w14:textId="77777777" w:rsidR="001A7EC5" w:rsidRPr="00BD3501" w:rsidRDefault="001A7EC5" w:rsidP="00D95EC1">
            <w:pPr>
              <w:pStyle w:val="Tabletext"/>
              <w:rPr>
                <w:sz w:val="20"/>
              </w:rPr>
            </w:pPr>
            <w:r w:rsidRPr="00BD3501">
              <w:rPr>
                <w:sz w:val="20"/>
              </w:rPr>
              <w:t>Whether any safety control measures were incorporated to deal with unintended consequences (if any) of ML model intervention in the clinical setting?</w:t>
            </w:r>
          </w:p>
        </w:tc>
        <w:tc>
          <w:tcPr>
            <w:tcW w:w="799" w:type="pct"/>
            <w:shd w:val="clear" w:color="auto" w:fill="auto"/>
          </w:tcPr>
          <w:p w14:paraId="6BE8BBBB" w14:textId="7AE6E55A" w:rsidR="001A7EC5" w:rsidRPr="00BD3501" w:rsidRDefault="001A7EC5" w:rsidP="00D95EC1">
            <w:pPr>
              <w:pStyle w:val="Tabletext"/>
              <w:rPr>
                <w:sz w:val="20"/>
              </w:rPr>
            </w:pPr>
            <w:r w:rsidRPr="00BD3501">
              <w:rPr>
                <w:sz w:val="20"/>
              </w:rPr>
              <w:t>Operating environment risks or patient safety</w:t>
            </w:r>
          </w:p>
        </w:tc>
        <w:tc>
          <w:tcPr>
            <w:tcW w:w="0" w:type="auto"/>
            <w:shd w:val="clear" w:color="auto" w:fill="auto"/>
          </w:tcPr>
          <w:p w14:paraId="5A76DE22" w14:textId="77777777" w:rsidR="001A7EC5" w:rsidRPr="00BD3501" w:rsidRDefault="001A7EC5" w:rsidP="00D95EC1">
            <w:pPr>
              <w:pStyle w:val="Tabletext"/>
              <w:rPr>
                <w:sz w:val="20"/>
              </w:rPr>
            </w:pPr>
            <w:r w:rsidRPr="00BD3501">
              <w:rPr>
                <w:sz w:val="20"/>
              </w:rPr>
              <w:t>Mandatory</w:t>
            </w:r>
          </w:p>
        </w:tc>
        <w:tc>
          <w:tcPr>
            <w:tcW w:w="0" w:type="auto"/>
            <w:shd w:val="clear" w:color="auto" w:fill="auto"/>
          </w:tcPr>
          <w:p w14:paraId="05E1DFED" w14:textId="77777777" w:rsidR="001A7EC5" w:rsidRPr="00BD3501" w:rsidRDefault="001A7EC5" w:rsidP="00D95EC1">
            <w:pPr>
              <w:pStyle w:val="Tabletext"/>
              <w:rPr>
                <w:sz w:val="20"/>
                <w:szCs w:val="18"/>
              </w:rPr>
            </w:pPr>
          </w:p>
        </w:tc>
      </w:tr>
      <w:tr w:rsidR="00BD3501" w:rsidRPr="00BD3501" w14:paraId="76989F47" w14:textId="77777777" w:rsidTr="000E3722">
        <w:trPr>
          <w:jc w:val="center"/>
        </w:trPr>
        <w:tc>
          <w:tcPr>
            <w:tcW w:w="0" w:type="auto"/>
            <w:shd w:val="clear" w:color="auto" w:fill="auto"/>
          </w:tcPr>
          <w:p w14:paraId="63113EFD" w14:textId="06F9B59F" w:rsidR="001A7EC5" w:rsidRPr="00BD3501" w:rsidRDefault="001A7EC5" w:rsidP="00D95EC1">
            <w:pPr>
              <w:pStyle w:val="Tabletext"/>
              <w:rPr>
                <w:sz w:val="20"/>
              </w:rPr>
            </w:pPr>
            <w:r w:rsidRPr="00BD3501">
              <w:rPr>
                <w:sz w:val="20"/>
              </w:rPr>
              <w:t>Model maintenance and versioning</w:t>
            </w:r>
          </w:p>
        </w:tc>
        <w:tc>
          <w:tcPr>
            <w:tcW w:w="0" w:type="auto"/>
            <w:shd w:val="clear" w:color="auto" w:fill="auto"/>
          </w:tcPr>
          <w:p w14:paraId="27AA5E22" w14:textId="77777777" w:rsidR="001A7EC5" w:rsidRPr="00BD3501" w:rsidRDefault="001A7EC5" w:rsidP="00D95EC1">
            <w:pPr>
              <w:pStyle w:val="Tabletext"/>
              <w:rPr>
                <w:sz w:val="20"/>
              </w:rPr>
            </w:pPr>
            <w:r w:rsidRPr="00BD3501">
              <w:rPr>
                <w:sz w:val="20"/>
              </w:rPr>
              <w:t>Regulatory assessment</w:t>
            </w:r>
          </w:p>
        </w:tc>
        <w:tc>
          <w:tcPr>
            <w:tcW w:w="0" w:type="auto"/>
            <w:shd w:val="clear" w:color="auto" w:fill="auto"/>
          </w:tcPr>
          <w:p w14:paraId="4DE9F93F" w14:textId="77777777" w:rsidR="001A7EC5" w:rsidRPr="00BD3501" w:rsidRDefault="001A7EC5" w:rsidP="00D95EC1">
            <w:pPr>
              <w:pStyle w:val="Tabletext"/>
              <w:rPr>
                <w:sz w:val="20"/>
              </w:rPr>
            </w:pPr>
            <w:r w:rsidRPr="00BD3501">
              <w:rPr>
                <w:sz w:val="20"/>
              </w:rPr>
              <w:t>Qualitative</w:t>
            </w:r>
          </w:p>
        </w:tc>
        <w:tc>
          <w:tcPr>
            <w:tcW w:w="1868" w:type="pct"/>
            <w:shd w:val="clear" w:color="auto" w:fill="auto"/>
          </w:tcPr>
          <w:p w14:paraId="240BB6E3" w14:textId="3741DD0F" w:rsidR="001A7EC5" w:rsidRPr="00BD3501" w:rsidRDefault="001A7EC5" w:rsidP="00D95EC1">
            <w:pPr>
              <w:pStyle w:val="Tabletext"/>
              <w:rPr>
                <w:sz w:val="20"/>
              </w:rPr>
            </w:pPr>
            <w:r w:rsidRPr="00BD3501">
              <w:rPr>
                <w:sz w:val="20"/>
              </w:rPr>
              <w:t>Is the ML model maintained as (a) a static system or (b) a continuously learning system? I</w:t>
            </w:r>
          </w:p>
        </w:tc>
        <w:tc>
          <w:tcPr>
            <w:tcW w:w="799" w:type="pct"/>
            <w:shd w:val="clear" w:color="auto" w:fill="auto"/>
          </w:tcPr>
          <w:p w14:paraId="7073E380" w14:textId="77777777" w:rsidR="001A7EC5" w:rsidRPr="00BD3501" w:rsidRDefault="001A7EC5" w:rsidP="00D95EC1">
            <w:pPr>
              <w:pStyle w:val="Tabletext"/>
              <w:rPr>
                <w:sz w:val="20"/>
              </w:rPr>
            </w:pPr>
            <w:r w:rsidRPr="00BD3501">
              <w:rPr>
                <w:sz w:val="20"/>
              </w:rPr>
              <w:t>Model maintainability</w:t>
            </w:r>
          </w:p>
        </w:tc>
        <w:tc>
          <w:tcPr>
            <w:tcW w:w="0" w:type="auto"/>
            <w:shd w:val="clear" w:color="auto" w:fill="auto"/>
          </w:tcPr>
          <w:p w14:paraId="28EB98D1" w14:textId="77777777" w:rsidR="001A7EC5" w:rsidRPr="00BD3501" w:rsidRDefault="001A7EC5" w:rsidP="00D95EC1">
            <w:pPr>
              <w:pStyle w:val="Tabletext"/>
              <w:rPr>
                <w:sz w:val="20"/>
              </w:rPr>
            </w:pPr>
            <w:r w:rsidRPr="00BD3501">
              <w:rPr>
                <w:sz w:val="20"/>
              </w:rPr>
              <w:t>Mandatory</w:t>
            </w:r>
          </w:p>
        </w:tc>
        <w:tc>
          <w:tcPr>
            <w:tcW w:w="0" w:type="auto"/>
            <w:shd w:val="clear" w:color="auto" w:fill="auto"/>
          </w:tcPr>
          <w:p w14:paraId="7E2F45E0" w14:textId="77777777" w:rsidR="001A7EC5" w:rsidRPr="00BD3501" w:rsidRDefault="001A7EC5" w:rsidP="00D95EC1">
            <w:pPr>
              <w:pStyle w:val="Tabletext"/>
              <w:rPr>
                <w:sz w:val="20"/>
                <w:szCs w:val="18"/>
              </w:rPr>
            </w:pPr>
          </w:p>
        </w:tc>
      </w:tr>
      <w:tr w:rsidR="00BD3501" w:rsidRPr="00BD3501" w14:paraId="3A222BBF" w14:textId="77777777" w:rsidTr="000E3722">
        <w:trPr>
          <w:jc w:val="center"/>
        </w:trPr>
        <w:tc>
          <w:tcPr>
            <w:tcW w:w="0" w:type="auto"/>
            <w:shd w:val="clear" w:color="auto" w:fill="auto"/>
          </w:tcPr>
          <w:p w14:paraId="58235F34" w14:textId="34B94072" w:rsidR="001A7EC5" w:rsidRPr="00BD3501" w:rsidRDefault="001A7EC5" w:rsidP="00D95EC1">
            <w:pPr>
              <w:pStyle w:val="Tabletext"/>
              <w:rPr>
                <w:sz w:val="20"/>
              </w:rPr>
            </w:pPr>
            <w:r w:rsidRPr="00BD3501">
              <w:rPr>
                <w:sz w:val="20"/>
              </w:rPr>
              <w:t>Model maintenance and versioning</w:t>
            </w:r>
          </w:p>
        </w:tc>
        <w:tc>
          <w:tcPr>
            <w:tcW w:w="0" w:type="auto"/>
            <w:shd w:val="clear" w:color="auto" w:fill="auto"/>
          </w:tcPr>
          <w:p w14:paraId="600823D5" w14:textId="77777777" w:rsidR="001A7EC5" w:rsidRPr="00BD3501" w:rsidRDefault="001A7EC5" w:rsidP="00D95EC1">
            <w:pPr>
              <w:pStyle w:val="Tabletext"/>
              <w:rPr>
                <w:sz w:val="20"/>
              </w:rPr>
            </w:pPr>
            <w:r w:rsidRPr="00BD3501">
              <w:rPr>
                <w:sz w:val="20"/>
              </w:rPr>
              <w:t>Regulatory assessment</w:t>
            </w:r>
          </w:p>
        </w:tc>
        <w:tc>
          <w:tcPr>
            <w:tcW w:w="0" w:type="auto"/>
            <w:shd w:val="clear" w:color="auto" w:fill="auto"/>
          </w:tcPr>
          <w:p w14:paraId="33538955" w14:textId="77777777" w:rsidR="001A7EC5" w:rsidRPr="00BD3501" w:rsidRDefault="001A7EC5" w:rsidP="00D95EC1">
            <w:pPr>
              <w:pStyle w:val="Tabletext"/>
              <w:rPr>
                <w:sz w:val="20"/>
              </w:rPr>
            </w:pPr>
            <w:r w:rsidRPr="00BD3501">
              <w:rPr>
                <w:sz w:val="20"/>
              </w:rPr>
              <w:t>Quantitative</w:t>
            </w:r>
          </w:p>
        </w:tc>
        <w:tc>
          <w:tcPr>
            <w:tcW w:w="1868" w:type="pct"/>
            <w:shd w:val="clear" w:color="auto" w:fill="auto"/>
          </w:tcPr>
          <w:p w14:paraId="6D00CFB5" w14:textId="41EA2B48" w:rsidR="001A7EC5" w:rsidRPr="00BD3501" w:rsidRDefault="001A7EC5" w:rsidP="00D95EC1">
            <w:pPr>
              <w:pStyle w:val="Tabletext"/>
              <w:rPr>
                <w:sz w:val="20"/>
              </w:rPr>
            </w:pPr>
            <w:r w:rsidRPr="00BD3501">
              <w:rPr>
                <w:sz w:val="20"/>
              </w:rPr>
              <w:t>If the ML model is attributed to a continuous learning system , specify the algorithm change or update cycle</w:t>
            </w:r>
          </w:p>
        </w:tc>
        <w:tc>
          <w:tcPr>
            <w:tcW w:w="799" w:type="pct"/>
            <w:shd w:val="clear" w:color="auto" w:fill="auto"/>
          </w:tcPr>
          <w:p w14:paraId="532D3C2D" w14:textId="77777777" w:rsidR="001A7EC5" w:rsidRPr="00BD3501" w:rsidRDefault="001A7EC5" w:rsidP="00D95EC1">
            <w:pPr>
              <w:pStyle w:val="Tabletext"/>
              <w:rPr>
                <w:sz w:val="20"/>
              </w:rPr>
            </w:pPr>
            <w:r w:rsidRPr="00BD3501">
              <w:rPr>
                <w:sz w:val="20"/>
              </w:rPr>
              <w:t>Model maintainability</w:t>
            </w:r>
          </w:p>
        </w:tc>
        <w:tc>
          <w:tcPr>
            <w:tcW w:w="0" w:type="auto"/>
            <w:shd w:val="clear" w:color="auto" w:fill="auto"/>
          </w:tcPr>
          <w:p w14:paraId="096A7A12" w14:textId="77777777" w:rsidR="001A7EC5" w:rsidRPr="00BD3501" w:rsidRDefault="001A7EC5" w:rsidP="00D95EC1">
            <w:pPr>
              <w:pStyle w:val="Tabletext"/>
              <w:rPr>
                <w:sz w:val="20"/>
              </w:rPr>
            </w:pPr>
            <w:r w:rsidRPr="00BD3501">
              <w:rPr>
                <w:sz w:val="20"/>
              </w:rPr>
              <w:t>Mandatory</w:t>
            </w:r>
          </w:p>
        </w:tc>
        <w:tc>
          <w:tcPr>
            <w:tcW w:w="0" w:type="auto"/>
            <w:shd w:val="clear" w:color="auto" w:fill="auto"/>
          </w:tcPr>
          <w:p w14:paraId="3E756EA3" w14:textId="77777777" w:rsidR="001A7EC5" w:rsidRPr="00BD3501" w:rsidRDefault="001A7EC5" w:rsidP="00D95EC1">
            <w:pPr>
              <w:pStyle w:val="Tabletext"/>
              <w:rPr>
                <w:sz w:val="20"/>
                <w:szCs w:val="18"/>
              </w:rPr>
            </w:pPr>
          </w:p>
        </w:tc>
      </w:tr>
      <w:tr w:rsidR="00BD3501" w:rsidRPr="00BD3501" w14:paraId="11DDD291" w14:textId="77777777" w:rsidTr="000E3722">
        <w:trPr>
          <w:jc w:val="center"/>
        </w:trPr>
        <w:tc>
          <w:tcPr>
            <w:tcW w:w="0" w:type="auto"/>
            <w:shd w:val="clear" w:color="auto" w:fill="auto"/>
          </w:tcPr>
          <w:p w14:paraId="4BF511A2" w14:textId="2D81B7B5" w:rsidR="001A7EC5" w:rsidRPr="00BD3501" w:rsidRDefault="001A7EC5" w:rsidP="00D95EC1">
            <w:pPr>
              <w:pStyle w:val="Tabletext"/>
              <w:rPr>
                <w:sz w:val="20"/>
              </w:rPr>
            </w:pPr>
            <w:r w:rsidRPr="00BD3501">
              <w:rPr>
                <w:sz w:val="20"/>
              </w:rPr>
              <w:t>Model maintenance and versioning</w:t>
            </w:r>
          </w:p>
        </w:tc>
        <w:tc>
          <w:tcPr>
            <w:tcW w:w="0" w:type="auto"/>
            <w:shd w:val="clear" w:color="auto" w:fill="auto"/>
          </w:tcPr>
          <w:p w14:paraId="13B24620" w14:textId="77777777" w:rsidR="001A7EC5" w:rsidRPr="00BD3501" w:rsidRDefault="001A7EC5" w:rsidP="00D95EC1">
            <w:pPr>
              <w:pStyle w:val="Tabletext"/>
              <w:rPr>
                <w:sz w:val="20"/>
              </w:rPr>
            </w:pPr>
            <w:r w:rsidRPr="00BD3501">
              <w:rPr>
                <w:sz w:val="20"/>
              </w:rPr>
              <w:t>Regulatory assessment</w:t>
            </w:r>
          </w:p>
        </w:tc>
        <w:tc>
          <w:tcPr>
            <w:tcW w:w="0" w:type="auto"/>
            <w:shd w:val="clear" w:color="auto" w:fill="auto"/>
          </w:tcPr>
          <w:p w14:paraId="3938FE09" w14:textId="77777777" w:rsidR="001A7EC5" w:rsidRPr="00BD3501" w:rsidRDefault="001A7EC5" w:rsidP="00D95EC1">
            <w:pPr>
              <w:pStyle w:val="Tabletext"/>
              <w:rPr>
                <w:sz w:val="20"/>
              </w:rPr>
            </w:pPr>
            <w:r w:rsidRPr="00BD3501">
              <w:rPr>
                <w:sz w:val="20"/>
              </w:rPr>
              <w:t>Quantitative</w:t>
            </w:r>
          </w:p>
        </w:tc>
        <w:tc>
          <w:tcPr>
            <w:tcW w:w="1868" w:type="pct"/>
            <w:shd w:val="clear" w:color="auto" w:fill="auto"/>
          </w:tcPr>
          <w:p w14:paraId="5A7672E3" w14:textId="4AEB2AF6" w:rsidR="001A7EC5" w:rsidRPr="00BD3501" w:rsidRDefault="001A7EC5" w:rsidP="00D95EC1">
            <w:pPr>
              <w:pStyle w:val="Tabletext"/>
              <w:rPr>
                <w:sz w:val="20"/>
              </w:rPr>
            </w:pPr>
            <w:r w:rsidRPr="00BD3501">
              <w:rPr>
                <w:sz w:val="20"/>
              </w:rPr>
              <w:t>Has there been a proper plan for test data quality and correctness assessment after model deployment (i.e., concept drift, training/test data distribution mismatch, etc.)?</w:t>
            </w:r>
          </w:p>
        </w:tc>
        <w:tc>
          <w:tcPr>
            <w:tcW w:w="799" w:type="pct"/>
            <w:shd w:val="clear" w:color="auto" w:fill="auto"/>
          </w:tcPr>
          <w:p w14:paraId="0D226395" w14:textId="77777777" w:rsidR="001A7EC5" w:rsidRPr="00BD3501" w:rsidRDefault="001A7EC5" w:rsidP="00D95EC1">
            <w:pPr>
              <w:pStyle w:val="Tabletext"/>
              <w:rPr>
                <w:sz w:val="20"/>
              </w:rPr>
            </w:pPr>
            <w:r w:rsidRPr="00BD3501">
              <w:rPr>
                <w:sz w:val="20"/>
              </w:rPr>
              <w:t>Model maintainability</w:t>
            </w:r>
          </w:p>
        </w:tc>
        <w:tc>
          <w:tcPr>
            <w:tcW w:w="0" w:type="auto"/>
            <w:shd w:val="clear" w:color="auto" w:fill="auto"/>
          </w:tcPr>
          <w:p w14:paraId="7B52FAEE" w14:textId="77777777" w:rsidR="001A7EC5" w:rsidRPr="00BD3501" w:rsidRDefault="001A7EC5" w:rsidP="00D95EC1">
            <w:pPr>
              <w:pStyle w:val="Tabletext"/>
              <w:rPr>
                <w:sz w:val="20"/>
              </w:rPr>
            </w:pPr>
            <w:r w:rsidRPr="00BD3501">
              <w:rPr>
                <w:sz w:val="20"/>
              </w:rPr>
              <w:t>Mandatory</w:t>
            </w:r>
          </w:p>
        </w:tc>
        <w:tc>
          <w:tcPr>
            <w:tcW w:w="0" w:type="auto"/>
            <w:shd w:val="clear" w:color="auto" w:fill="auto"/>
          </w:tcPr>
          <w:p w14:paraId="51219F01" w14:textId="77777777" w:rsidR="001A7EC5" w:rsidRPr="00BD3501" w:rsidRDefault="001A7EC5" w:rsidP="00D95EC1">
            <w:pPr>
              <w:pStyle w:val="Tabletext"/>
              <w:rPr>
                <w:sz w:val="20"/>
                <w:szCs w:val="18"/>
              </w:rPr>
            </w:pPr>
          </w:p>
        </w:tc>
      </w:tr>
    </w:tbl>
    <w:p w14:paraId="36771DF0" w14:textId="77777777" w:rsidR="008F1406" w:rsidRDefault="008F1406" w:rsidP="00F44CBC"/>
    <w:p w14:paraId="4687D039" w14:textId="77777777" w:rsidR="00F44CBC" w:rsidRPr="00BD3501" w:rsidRDefault="00F44CBC" w:rsidP="00F44CBC">
      <w:pPr>
        <w:sectPr w:rsidR="00F44CBC" w:rsidRPr="00BD3501" w:rsidSect="000E3722">
          <w:footerReference w:type="even" r:id="rId54"/>
          <w:footerReference w:type="default" r:id="rId55"/>
          <w:footerReference w:type="first" r:id="rId56"/>
          <w:pgSz w:w="16840" w:h="11907" w:orient="landscape" w:code="9"/>
          <w:pgMar w:top="1134" w:right="1134" w:bottom="1134" w:left="1134" w:header="567" w:footer="567" w:gutter="0"/>
          <w:cols w:space="708"/>
          <w:docGrid w:linePitch="360"/>
        </w:sectPr>
      </w:pPr>
    </w:p>
    <w:p w14:paraId="3C15D278" w14:textId="65819000" w:rsidR="00CC1E05" w:rsidRPr="00BD3501" w:rsidRDefault="00F44CBC" w:rsidP="00010AD8">
      <w:pPr>
        <w:pStyle w:val="Heading3"/>
      </w:pPr>
      <w:bookmarkStart w:id="231" w:name="_qowk37p0102p" w:colFirst="0" w:colLast="0"/>
      <w:bookmarkStart w:id="232" w:name="_Toc144119985"/>
      <w:bookmarkStart w:id="233" w:name="_Toc144120030"/>
      <w:bookmarkStart w:id="234" w:name="_Toc144120075"/>
      <w:bookmarkStart w:id="235" w:name="_Toc144241154"/>
      <w:bookmarkStart w:id="236" w:name="_Ref190877236"/>
      <w:bookmarkStart w:id="237" w:name="_Toc190885349"/>
      <w:bookmarkEnd w:id="231"/>
      <w:r w:rsidRPr="004F079F">
        <w:lastRenderedPageBreak/>
        <w:t>3.6.3</w:t>
      </w:r>
      <w:r w:rsidRPr="004F079F">
        <w:tab/>
      </w:r>
      <w:r w:rsidR="00CC1E05" w:rsidRPr="004F079F">
        <w:t xml:space="preserve">Audit </w:t>
      </w:r>
      <w:r w:rsidR="00117666" w:rsidRPr="004F079F">
        <w:t>trial</w:t>
      </w:r>
      <w:r w:rsidR="00CC1E05" w:rsidRPr="004F079F">
        <w:t xml:space="preserve">: minoHealth.ai: A </w:t>
      </w:r>
      <w:r w:rsidR="00117666" w:rsidRPr="004F079F">
        <w:t>clinical evaluation of deep learning systems for the diagnosis of pleural effusion and cardiomegaly i</w:t>
      </w:r>
      <w:r w:rsidR="00CC1E05" w:rsidRPr="004F079F">
        <w:t>n Ghana, Vietnam and the U</w:t>
      </w:r>
      <w:r w:rsidR="009B7A78" w:rsidRPr="004F079F">
        <w:t>SA</w:t>
      </w:r>
      <w:bookmarkEnd w:id="232"/>
      <w:bookmarkEnd w:id="233"/>
      <w:bookmarkEnd w:id="234"/>
      <w:bookmarkEnd w:id="235"/>
      <w:bookmarkEnd w:id="236"/>
      <w:bookmarkEnd w:id="237"/>
    </w:p>
    <w:p w14:paraId="23418FA5" w14:textId="6E507748" w:rsidR="00D15F7B" w:rsidRPr="00BD3501" w:rsidRDefault="00CC1E05" w:rsidP="00010AD8">
      <w:r w:rsidRPr="00BD3501">
        <w:rPr>
          <w:b/>
          <w:bCs/>
        </w:rPr>
        <w:t>Background</w:t>
      </w:r>
      <w:r w:rsidR="00E37DBE" w:rsidRPr="004F079F">
        <w:t xml:space="preserve">: </w:t>
      </w:r>
      <w:r w:rsidRPr="00BD3501">
        <w:t xml:space="preserve">A rapid and accurate diagnosis of cardiomegaly and pleural effusion is of the utmost importance to reduce mortality and medical costs. </w:t>
      </w:r>
      <w:r w:rsidR="00BA778E" w:rsidRPr="00BD3501">
        <w:t>AI</w:t>
      </w:r>
      <w:r w:rsidRPr="00BD3501">
        <w:t xml:space="preserve"> has shown promise in diagnosing medical conditions. </w:t>
      </w:r>
      <w:r w:rsidR="009B7A78" w:rsidRPr="00BD3501">
        <w:t>The aim of</w:t>
      </w:r>
      <w:r w:rsidRPr="00BD3501">
        <w:t xml:space="preserve"> this study </w:t>
      </w:r>
      <w:r w:rsidR="009B7A78" w:rsidRPr="00BD3501">
        <w:t>i</w:t>
      </w:r>
      <w:r w:rsidRPr="00BD3501">
        <w:t xml:space="preserve">s to evaluate how well AI systems, developed </w:t>
      </w:r>
      <w:r w:rsidR="009B7A78" w:rsidRPr="00BD3501">
        <w:t>b</w:t>
      </w:r>
      <w:r w:rsidRPr="00BD3501">
        <w:t xml:space="preserve">y </w:t>
      </w:r>
      <w:proofErr w:type="spellStart"/>
      <w:r w:rsidRPr="00BD3501">
        <w:t>minoHealth</w:t>
      </w:r>
      <w:proofErr w:type="spellEnd"/>
      <w:r w:rsidRPr="00BD3501">
        <w:t xml:space="preserve"> AI Labs, will perform at diagnosing cardiomegaly and pleural effusion, using chest x-rays from Ghana, Vietnam and the USA, and how well AI systems will perform when compared with radiologists working in Ghana.</w:t>
      </w:r>
    </w:p>
    <w:p w14:paraId="763C8600" w14:textId="166D8C0C" w:rsidR="00D15F7B" w:rsidRPr="00BD3501" w:rsidRDefault="00CC1E05" w:rsidP="00010AD8">
      <w:r w:rsidRPr="00BD3501">
        <w:rPr>
          <w:b/>
          <w:bCs/>
        </w:rPr>
        <w:t>Method</w:t>
      </w:r>
      <w:r w:rsidR="00E37DBE" w:rsidRPr="004F079F">
        <w:t xml:space="preserve">: </w:t>
      </w:r>
      <w:r w:rsidRPr="00BD3501">
        <w:t xml:space="preserve">The evaluation dataset used in this study contained 100 images randomly selected from three datasets. Twenty images were selected from the </w:t>
      </w:r>
      <w:proofErr w:type="spellStart"/>
      <w:r w:rsidRPr="00BD3501">
        <w:t>VinBig</w:t>
      </w:r>
      <w:proofErr w:type="spellEnd"/>
      <w:r w:rsidRPr="00BD3501">
        <w:t xml:space="preserve"> Data Chest </w:t>
      </w:r>
      <w:r w:rsidR="007414E1" w:rsidRPr="00BD3501">
        <w:t>x-</w:t>
      </w:r>
      <w:r w:rsidRPr="00BD3501">
        <w:t>ray dataset</w:t>
      </w:r>
      <w:r w:rsidR="002F544E">
        <w:t xml:space="preserve"> [</w:t>
      </w:r>
      <w:r w:rsidR="001A7EC5" w:rsidRPr="00BD3501">
        <w:t>48]</w:t>
      </w:r>
      <w:r w:rsidRPr="00BD3501">
        <w:t xml:space="preserve">, another 21 images were selected from the </w:t>
      </w:r>
      <w:proofErr w:type="spellStart"/>
      <w:r w:rsidRPr="00BD3501">
        <w:t>Che</w:t>
      </w:r>
      <w:r w:rsidR="00D30CA4" w:rsidRPr="00BD3501">
        <w:t>X</w:t>
      </w:r>
      <w:r w:rsidRPr="00BD3501">
        <w:t>pert</w:t>
      </w:r>
      <w:proofErr w:type="spellEnd"/>
      <w:r w:rsidR="002F544E">
        <w:t xml:space="preserve"> [</w:t>
      </w:r>
      <w:r w:rsidR="008B3D83" w:rsidRPr="00BD3501">
        <w:t>92]</w:t>
      </w:r>
      <w:r w:rsidRPr="00BD3501">
        <w:t xml:space="preserve"> dataset and 59 images were selected from the </w:t>
      </w:r>
      <w:proofErr w:type="spellStart"/>
      <w:r w:rsidRPr="00BD3501">
        <w:t>Euracare</w:t>
      </w:r>
      <w:proofErr w:type="spellEnd"/>
      <w:r w:rsidRPr="00BD3501">
        <w:t xml:space="preserve"> dataset, an in-house dataset collected by </w:t>
      </w:r>
      <w:proofErr w:type="spellStart"/>
      <w:r w:rsidRPr="00BD3501">
        <w:t>minoHealth</w:t>
      </w:r>
      <w:proofErr w:type="spellEnd"/>
      <w:r w:rsidRPr="00BD3501">
        <w:t xml:space="preserve"> AI Labs from </w:t>
      </w:r>
      <w:proofErr w:type="spellStart"/>
      <w:r w:rsidRPr="00BD3501">
        <w:t>Euracare</w:t>
      </w:r>
      <w:proofErr w:type="spellEnd"/>
      <w:r w:rsidRPr="00BD3501">
        <w:t xml:space="preserve"> Advanced Diagnostics and Heart Centre, Accra, Ghana. The </w:t>
      </w:r>
      <w:r w:rsidR="002B4CDC" w:rsidRPr="00BD3501">
        <w:t xml:space="preserve">deep learning </w:t>
      </w:r>
      <w:r w:rsidRPr="00BD3501">
        <w:t>models were further tested on a larger Ghanaian dataset containing 561 samples. Two AI systems were then evaluated on the evaluation dataset, whil</w:t>
      </w:r>
      <w:r w:rsidR="002B4CDC" w:rsidRPr="00BD3501">
        <w:t>e</w:t>
      </w:r>
      <w:r w:rsidRPr="00BD3501">
        <w:t xml:space="preserve"> the same chest x-ray images within the evaluation dataset to </w:t>
      </w:r>
      <w:r w:rsidR="002B4CDC" w:rsidRPr="00BD3501">
        <w:t xml:space="preserve">were given to </w:t>
      </w:r>
      <w:r w:rsidR="00D30CA4" w:rsidRPr="00BD3501">
        <w:t>four</w:t>
      </w:r>
      <w:r w:rsidRPr="00BD3501">
        <w:t xml:space="preserve"> radiologists, with 5</w:t>
      </w:r>
      <w:r w:rsidR="009318AF" w:rsidRPr="00BD3501">
        <w:t>-</w:t>
      </w:r>
      <w:r w:rsidRPr="00BD3501">
        <w:t>20</w:t>
      </w:r>
      <w:r w:rsidR="00D30CA4" w:rsidRPr="00BD3501">
        <w:t> </w:t>
      </w:r>
      <w:proofErr w:type="spellStart"/>
      <w:r w:rsidRPr="00BD3501">
        <w:t>years experience</w:t>
      </w:r>
      <w:proofErr w:type="spellEnd"/>
      <w:r w:rsidRPr="00BD3501">
        <w:t>, to diagnose independently.</w:t>
      </w:r>
    </w:p>
    <w:p w14:paraId="1E10B602" w14:textId="413D929C" w:rsidR="00141B94" w:rsidRPr="00BD3501" w:rsidRDefault="00CC1E05" w:rsidP="00010AD8">
      <w:r w:rsidRPr="00BD3501">
        <w:rPr>
          <w:b/>
          <w:bCs/>
        </w:rPr>
        <w:t>Results</w:t>
      </w:r>
      <w:r w:rsidR="00E37DBE" w:rsidRPr="004F079F">
        <w:t xml:space="preserve">: </w:t>
      </w:r>
      <w:r w:rsidRPr="00BD3501">
        <w:t xml:space="preserve">For cardiomegaly, minoHealth.ai systems scored AUC-ROC </w:t>
      </w:r>
      <w:r w:rsidR="002B4CDC" w:rsidRPr="00BD3501">
        <w:t xml:space="preserve">values </w:t>
      </w:r>
      <w:r w:rsidRPr="00BD3501">
        <w:t>of 0.9</w:t>
      </w:r>
      <w:r w:rsidR="002B4CDC" w:rsidRPr="00BD3501">
        <w:t>0</w:t>
      </w:r>
      <w:r w:rsidRPr="00BD3501">
        <w:t xml:space="preserve"> and 0.97</w:t>
      </w:r>
      <w:r w:rsidR="002B4CDC" w:rsidRPr="00BD3501">
        <w:t>,</w:t>
      </w:r>
      <w:r w:rsidRPr="00BD3501">
        <w:t xml:space="preserve"> while the AUC-ROC of individual radiologists ranged from 0.77 to 0.87. For pleural effusion, the minoHealth.ai systems scored 0.97 and 0.91</w:t>
      </w:r>
      <w:r w:rsidR="002B4CDC" w:rsidRPr="00BD3501">
        <w:t>,</w:t>
      </w:r>
      <w:r w:rsidRPr="00BD3501">
        <w:t xml:space="preserve"> whereas individual radiologists scored between 0.75 and 0.86. On both conditions, the best performing AI model outperforms the best performing radiologist by about 10%. We also evaluate the specificity, sensitivity, NPV and positive predictive value between the minoHealth.ai systems and radiologists.</w:t>
      </w:r>
    </w:p>
    <w:p w14:paraId="4FCBC970" w14:textId="722E4508" w:rsidR="00D15F7B" w:rsidRPr="00BD3501" w:rsidRDefault="00CC1E05" w:rsidP="00010AD8">
      <w:r w:rsidRPr="00BD3501">
        <w:rPr>
          <w:b/>
          <w:bCs/>
        </w:rPr>
        <w:t>Conclusion</w:t>
      </w:r>
      <w:r w:rsidR="00E37DBE" w:rsidRPr="004F079F">
        <w:t xml:space="preserve">: </w:t>
      </w:r>
      <w:r w:rsidRPr="00BD3501">
        <w:t>In regions like Sub</w:t>
      </w:r>
      <w:r w:rsidR="000C7FF8" w:rsidRPr="00BD3501">
        <w:t>-</w:t>
      </w:r>
      <w:r w:rsidRPr="00BD3501">
        <w:t>Saharan Africa, where radiologists are scarce and are also overloaded with other clinical responsibilities, solutions like the minoHealth.ai systems will be of great utility. These solutions can achieve the performance of multiple radiologists working together to complement the efforts of radiologists and ease the burden on them.</w:t>
      </w:r>
    </w:p>
    <w:p w14:paraId="5E443897" w14:textId="1A77C50C" w:rsidR="00CC1E05" w:rsidRPr="00BD3501" w:rsidRDefault="004F079F" w:rsidP="00010AD8">
      <w:pPr>
        <w:pStyle w:val="Heading3"/>
      </w:pPr>
      <w:bookmarkStart w:id="238" w:name="_g6lb6u14ynv0" w:colFirst="0" w:colLast="0"/>
      <w:bookmarkStart w:id="239" w:name="_Toc144119986"/>
      <w:bookmarkStart w:id="240" w:name="_Toc144120031"/>
      <w:bookmarkStart w:id="241" w:name="_Toc144120076"/>
      <w:bookmarkStart w:id="242" w:name="_Toc144241155"/>
      <w:bookmarkStart w:id="243" w:name="_Toc190885350"/>
      <w:bookmarkEnd w:id="238"/>
      <w:r w:rsidRPr="004F079F">
        <w:t>3.6.</w:t>
      </w:r>
      <w:r>
        <w:t>4</w:t>
      </w:r>
      <w:r w:rsidRPr="004F079F">
        <w:tab/>
      </w:r>
      <w:r w:rsidR="00CC1E05" w:rsidRPr="00BD3501">
        <w:t xml:space="preserve">Benchmarking </w:t>
      </w:r>
      <w:r w:rsidR="00117666" w:rsidRPr="00BD3501">
        <w:t>solution</w:t>
      </w:r>
      <w:bookmarkEnd w:id="239"/>
      <w:bookmarkEnd w:id="240"/>
      <w:bookmarkEnd w:id="241"/>
      <w:bookmarkEnd w:id="242"/>
      <w:bookmarkEnd w:id="243"/>
    </w:p>
    <w:p w14:paraId="66E6791E" w14:textId="4C6D2872" w:rsidR="00141B94" w:rsidRPr="00BD3501" w:rsidRDefault="000C7FF8" w:rsidP="00010AD8">
      <w:r w:rsidRPr="00BD3501">
        <w:t>A</w:t>
      </w:r>
      <w:r w:rsidR="00CC1E05" w:rsidRPr="00BD3501">
        <w:t xml:space="preserve"> radiograph-agnostic benchmarking platform and framework </w:t>
      </w:r>
      <w:r w:rsidRPr="00BD3501">
        <w:t xml:space="preserve">are proposed </w:t>
      </w:r>
      <w:r w:rsidR="00CC1E05" w:rsidRPr="00BD3501">
        <w:t>that would allow for the evaluation of AI radiological systems for various conditions and serve as a standard. This would require registered developers and organi</w:t>
      </w:r>
      <w:r w:rsidR="00D11223" w:rsidRPr="00BD3501">
        <w:t>z</w:t>
      </w:r>
      <w:r w:rsidR="00CC1E05" w:rsidRPr="00BD3501">
        <w:t xml:space="preserve">ations seeking to evaluate their AI system to download the test images and a </w:t>
      </w:r>
      <w:r w:rsidRPr="00BD3501">
        <w:t>comma-separated values (CSV)</w:t>
      </w:r>
      <w:r w:rsidR="00CC1E05" w:rsidRPr="00BD3501">
        <w:t xml:space="preserve"> file with two columns</w:t>
      </w:r>
      <w:r w:rsidRPr="00BD3501">
        <w:t>:</w:t>
      </w:r>
      <w:r w:rsidR="00CC1E05" w:rsidRPr="00BD3501">
        <w:t xml:space="preserve"> ID</w:t>
      </w:r>
      <w:r w:rsidRPr="00BD3501">
        <w:t> –</w:t>
      </w:r>
      <w:r w:rsidR="00CC1E05" w:rsidRPr="00BD3501">
        <w:t xml:space="preserve"> containing the unique Identification of each test image</w:t>
      </w:r>
      <w:r w:rsidRPr="00BD3501">
        <w:t>;</w:t>
      </w:r>
      <w:r w:rsidR="00CC1E05" w:rsidRPr="00BD3501">
        <w:t xml:space="preserve"> and </w:t>
      </w:r>
      <w:r w:rsidRPr="00BD3501">
        <w:t>c</w:t>
      </w:r>
      <w:r w:rsidR="00CC1E05" w:rsidRPr="00BD3501">
        <w:t>lass</w:t>
      </w:r>
      <w:r w:rsidRPr="00BD3501">
        <w:t> –</w:t>
      </w:r>
      <w:r w:rsidR="00CC1E05" w:rsidRPr="00BD3501">
        <w:t xml:space="preserve"> </w:t>
      </w:r>
      <w:r w:rsidRPr="00BD3501">
        <w:t>that</w:t>
      </w:r>
      <w:r w:rsidR="00CC1E05" w:rsidRPr="00BD3501">
        <w:t xml:space="preserve"> would be left blank in order to be populated by the outputs of an AI system. Developers are then to submit the fully populated </w:t>
      </w:r>
      <w:r w:rsidR="00D30CA4" w:rsidRPr="00BD3501">
        <w:t>CSV</w:t>
      </w:r>
      <w:r w:rsidR="00CC1E05" w:rsidRPr="00BD3501">
        <w:t xml:space="preserve"> file, which would then provide outputs </w:t>
      </w:r>
      <w:r w:rsidR="003E6B61" w:rsidRPr="00BD3501">
        <w:t xml:space="preserve">of the model </w:t>
      </w:r>
      <w:r w:rsidR="00CC1E05" w:rsidRPr="00BD3501">
        <w:t xml:space="preserve">to be evaluated with the true labels. Tutorial scripts in popular </w:t>
      </w:r>
      <w:r w:rsidR="007414E1" w:rsidRPr="00BD3501">
        <w:t xml:space="preserve">machine learning </w:t>
      </w:r>
      <w:r w:rsidR="00CC1E05" w:rsidRPr="00BD3501">
        <w:t xml:space="preserve">libraries and frameworks would be provided to developers on how to correctly get model outputs to be populated in the </w:t>
      </w:r>
      <w:r w:rsidR="00172B22" w:rsidRPr="00BD3501">
        <w:t xml:space="preserve">CSV </w:t>
      </w:r>
      <w:r w:rsidR="00CC1E05" w:rsidRPr="00BD3501">
        <w:t>file.</w:t>
      </w:r>
    </w:p>
    <w:p w14:paraId="576AB0F8" w14:textId="25FAD881" w:rsidR="00CD477B" w:rsidRPr="00BD3501" w:rsidRDefault="00CD477B" w:rsidP="00010AD8">
      <w:r w:rsidRPr="00BD3501">
        <w:t>See Figure</w:t>
      </w:r>
      <w:r w:rsidR="008913FE" w:rsidRPr="00BD3501">
        <w:t>s 13</w:t>
      </w:r>
      <w:r w:rsidRPr="00BD3501">
        <w:t xml:space="preserve"> and</w:t>
      </w:r>
      <w:r w:rsidR="008913FE" w:rsidRPr="00BD3501">
        <w:t xml:space="preserve"> 14</w:t>
      </w:r>
      <w:r w:rsidRPr="00BD3501">
        <w:t>.</w:t>
      </w:r>
    </w:p>
    <w:p w14:paraId="72661203" w14:textId="031C11E0" w:rsidR="00CC1E05" w:rsidRPr="00BD3501" w:rsidRDefault="00CC1E05" w:rsidP="00D30CA4">
      <w:pPr>
        <w:pStyle w:val="Figure"/>
      </w:pPr>
      <w:r w:rsidRPr="00BD3501">
        <w:rPr>
          <w:noProof/>
        </w:rPr>
        <w:lastRenderedPageBreak/>
        <w:drawing>
          <wp:inline distT="114300" distB="114300" distL="114300" distR="114300" wp14:anchorId="4755A4CF" wp14:editId="41F47649">
            <wp:extent cx="5313600" cy="3916800"/>
            <wp:effectExtent l="0" t="0" r="1905" b="7620"/>
            <wp:docPr id="28" name="image24.gif"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4.gif" descr="A screenshot of a computer&#10;&#10;Description automatically generated"/>
                    <pic:cNvPicPr preferRelativeResize="0"/>
                  </pic:nvPicPr>
                  <pic:blipFill rotWithShape="1">
                    <a:blip r:embed="rId57"/>
                    <a:srcRect l="23253" t="14084" r="23732"/>
                    <a:stretch/>
                  </pic:blipFill>
                  <pic:spPr bwMode="auto">
                    <a:xfrm>
                      <a:off x="0" y="0"/>
                      <a:ext cx="5313600" cy="3916800"/>
                    </a:xfrm>
                    <a:prstGeom prst="rect">
                      <a:avLst/>
                    </a:prstGeom>
                    <a:ln>
                      <a:noFill/>
                    </a:ln>
                    <a:extLst>
                      <a:ext uri="{53640926-AAD7-44D8-BBD7-CCE9431645EC}">
                        <a14:shadowObscured xmlns:a14="http://schemas.microsoft.com/office/drawing/2010/main"/>
                      </a:ext>
                    </a:extLst>
                  </pic:spPr>
                </pic:pic>
              </a:graphicData>
            </a:graphic>
          </wp:inline>
        </w:drawing>
      </w:r>
    </w:p>
    <w:p w14:paraId="68D65BCC" w14:textId="12B57323" w:rsidR="00141B94" w:rsidRPr="00BD3501" w:rsidRDefault="00A26F7B" w:rsidP="004F079F">
      <w:pPr>
        <w:pStyle w:val="FigureNoTitle"/>
      </w:pPr>
      <w:bookmarkStart w:id="244" w:name="_Toc144241187"/>
      <w:bookmarkStart w:id="245" w:name="_Toc190885384"/>
      <w:r w:rsidRPr="00BD3501">
        <w:t xml:space="preserve">Figure </w:t>
      </w:r>
      <w:r w:rsidR="008913FE" w:rsidRPr="00BD3501">
        <w:t>13</w:t>
      </w:r>
      <w:r w:rsidRPr="00BD3501">
        <w:t xml:space="preserve"> – </w:t>
      </w:r>
      <w:r w:rsidR="00CC1E05" w:rsidRPr="00BD3501">
        <w:t>A prototype of the radiograph-agnostic precision evaluation platform</w:t>
      </w:r>
      <w:bookmarkEnd w:id="244"/>
      <w:bookmarkEnd w:id="245"/>
    </w:p>
    <w:p w14:paraId="6F313105" w14:textId="7BBEFBFF" w:rsidR="00CC1E05" w:rsidRPr="00B9415D" w:rsidRDefault="00CC1E05" w:rsidP="00B9415D">
      <w:pPr>
        <w:pStyle w:val="Figure"/>
      </w:pPr>
      <w:r w:rsidRPr="00BD3501">
        <w:rPr>
          <w:noProof/>
        </w:rPr>
        <w:drawing>
          <wp:inline distT="114300" distB="114300" distL="114300" distR="114300" wp14:anchorId="185296D0" wp14:editId="6F41A68E">
            <wp:extent cx="5524782" cy="4381500"/>
            <wp:effectExtent l="0" t="0" r="0" b="0"/>
            <wp:docPr id="26" name="image15.png"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png" descr="A screenshot of a computer&#10;&#10;Description automatically generated"/>
                    <pic:cNvPicPr preferRelativeResize="0"/>
                  </pic:nvPicPr>
                  <pic:blipFill rotWithShape="1">
                    <a:blip r:embed="rId58"/>
                    <a:srcRect t="7609"/>
                    <a:stretch/>
                  </pic:blipFill>
                  <pic:spPr bwMode="auto">
                    <a:xfrm>
                      <a:off x="0" y="0"/>
                      <a:ext cx="5552536" cy="4403511"/>
                    </a:xfrm>
                    <a:prstGeom prst="rect">
                      <a:avLst/>
                    </a:prstGeom>
                    <a:ln>
                      <a:noFill/>
                    </a:ln>
                    <a:extLst>
                      <a:ext uri="{53640926-AAD7-44D8-BBD7-CCE9431645EC}">
                        <a14:shadowObscured xmlns:a14="http://schemas.microsoft.com/office/drawing/2010/main"/>
                      </a:ext>
                    </a:extLst>
                  </pic:spPr>
                </pic:pic>
              </a:graphicData>
            </a:graphic>
          </wp:inline>
        </w:drawing>
      </w:r>
    </w:p>
    <w:p w14:paraId="722F54E2" w14:textId="4BC1DE1E" w:rsidR="00141B94" w:rsidRPr="00BD3501" w:rsidRDefault="00CC1E05" w:rsidP="004F079F">
      <w:pPr>
        <w:pStyle w:val="FigureNoTitle"/>
      </w:pPr>
      <w:bookmarkStart w:id="246" w:name="_Toc144241188"/>
      <w:bookmarkStart w:id="247" w:name="_Toc190885385"/>
      <w:r w:rsidRPr="00BD3501">
        <w:t xml:space="preserve">Figure </w:t>
      </w:r>
      <w:r w:rsidR="008913FE" w:rsidRPr="00BD3501">
        <w:t>14</w:t>
      </w:r>
      <w:r w:rsidR="00A26F7B" w:rsidRPr="00BD3501">
        <w:t xml:space="preserve"> –</w:t>
      </w:r>
      <w:r w:rsidRPr="00BD3501">
        <w:t xml:space="preserve"> The </w:t>
      </w:r>
      <w:r w:rsidR="003E6B61" w:rsidRPr="00BD3501">
        <w:t>l</w:t>
      </w:r>
      <w:r w:rsidRPr="00BD3501">
        <w:t>ocation category with its sub-categories and the metrics used</w:t>
      </w:r>
      <w:bookmarkEnd w:id="246"/>
      <w:bookmarkEnd w:id="247"/>
    </w:p>
    <w:p w14:paraId="04EA7BF3" w14:textId="39358E1D" w:rsidR="00CC1E05" w:rsidRPr="00BD3501" w:rsidRDefault="004F079F" w:rsidP="00010AD8">
      <w:pPr>
        <w:pStyle w:val="Heading3"/>
      </w:pPr>
      <w:bookmarkStart w:id="248" w:name="_Toc144119987"/>
      <w:bookmarkStart w:id="249" w:name="_Toc144120032"/>
      <w:bookmarkStart w:id="250" w:name="_Toc144120077"/>
      <w:bookmarkStart w:id="251" w:name="_Toc144241156"/>
      <w:bookmarkStart w:id="252" w:name="_Toc190885351"/>
      <w:r w:rsidRPr="004F079F">
        <w:lastRenderedPageBreak/>
        <w:t>3.6.</w:t>
      </w:r>
      <w:r>
        <w:t>5</w:t>
      </w:r>
      <w:r w:rsidRPr="004F079F">
        <w:tab/>
      </w:r>
      <w:r w:rsidR="00CC1E05" w:rsidRPr="00BD3501">
        <w:t xml:space="preserve">Evaluation </w:t>
      </w:r>
      <w:r w:rsidR="00117666" w:rsidRPr="00BD3501">
        <w:t>metrics</w:t>
      </w:r>
      <w:bookmarkEnd w:id="248"/>
      <w:bookmarkEnd w:id="249"/>
      <w:bookmarkEnd w:id="250"/>
      <w:bookmarkEnd w:id="251"/>
      <w:bookmarkEnd w:id="252"/>
    </w:p>
    <w:p w14:paraId="01FEDE94" w14:textId="2836C371" w:rsidR="00D15F7B" w:rsidRPr="00BD3501" w:rsidRDefault="00CC1E05" w:rsidP="004F079F">
      <w:r w:rsidRPr="00BD3501">
        <w:t xml:space="preserve">All our supported condition tests on the platform would be image classification tasks and therefore evaluation metrics </w:t>
      </w:r>
      <w:r w:rsidR="003E6B61" w:rsidRPr="00BD3501">
        <w:t xml:space="preserve">would be used </w:t>
      </w:r>
      <w:r w:rsidRPr="00BD3501">
        <w:t>for classification. Some of the conditions and tests would be binary while others would be multi-class classification</w:t>
      </w:r>
      <w:r w:rsidR="00337A55" w:rsidRPr="00BD3501">
        <w:t xml:space="preserve"> tasks</w:t>
      </w:r>
      <w:r w:rsidRPr="00BD3501">
        <w:t xml:space="preserve">, therefore metrics </w:t>
      </w:r>
      <w:r w:rsidR="00D30CA4" w:rsidRPr="00BD3501">
        <w:t xml:space="preserve">would be used </w:t>
      </w:r>
      <w:r w:rsidRPr="00BD3501">
        <w:t xml:space="preserve">that </w:t>
      </w:r>
      <w:r w:rsidR="00D30CA4" w:rsidRPr="00BD3501">
        <w:t>are suitable</w:t>
      </w:r>
      <w:r w:rsidRPr="00BD3501">
        <w:t xml:space="preserve"> for both. As shown in Figure</w:t>
      </w:r>
      <w:r w:rsidR="009F088D" w:rsidRPr="00BD3501">
        <w:t>s</w:t>
      </w:r>
      <w:r w:rsidRPr="00BD3501">
        <w:t xml:space="preserve"> 1 and 2, the evaluation metrics to be used would be the ROC curve, its AUC score and the </w:t>
      </w:r>
      <w:r w:rsidR="00D30CA4" w:rsidRPr="00BD3501">
        <w:t>accuracy s</w:t>
      </w:r>
      <w:r w:rsidRPr="00BD3501">
        <w:t xml:space="preserve">core. The ROC curve and AUC score would help </w:t>
      </w:r>
      <w:r w:rsidR="00337A55" w:rsidRPr="00BD3501">
        <w:t>to</w:t>
      </w:r>
      <w:r w:rsidRPr="00BD3501">
        <w:t xml:space="preserve"> identify the model</w:t>
      </w:r>
      <w:r w:rsidR="003C22FC" w:rsidRPr="00BD3501">
        <w:t>'</w:t>
      </w:r>
      <w:r w:rsidRPr="00BD3501">
        <w:t>s TPR (</w:t>
      </w:r>
      <w:r w:rsidR="002274CD" w:rsidRPr="00BD3501">
        <w:t>s</w:t>
      </w:r>
      <w:r w:rsidRPr="00BD3501">
        <w:t>ensitivity) and its FPR (1</w:t>
      </w:r>
      <w:r w:rsidR="002274CD" w:rsidRPr="00BD3501">
        <w:t> −</w:t>
      </w:r>
      <w:r w:rsidRPr="00BD3501">
        <w:t xml:space="preserve"> </w:t>
      </w:r>
      <w:r w:rsidR="002274CD" w:rsidRPr="00BD3501">
        <w:t>s</w:t>
      </w:r>
      <w:r w:rsidRPr="00BD3501">
        <w:t>pecificity). Though originally for binary classification, the ROC curve and AUC score can be generali</w:t>
      </w:r>
      <w:r w:rsidR="00D11223" w:rsidRPr="00BD3501">
        <w:t>z</w:t>
      </w:r>
      <w:r w:rsidRPr="00BD3501">
        <w:t>ed to multi-class classification.</w:t>
      </w:r>
    </w:p>
    <w:p w14:paraId="302FE13C" w14:textId="5C147D1D" w:rsidR="00D15F7B" w:rsidRPr="00BD3501" w:rsidRDefault="00CC1E05" w:rsidP="004F079F">
      <w:r w:rsidRPr="00BD3501">
        <w:t xml:space="preserve">The performance of an AI system would be compared with radiologists using the various metrics. This would help developers see how well their models perform compared to the current popular approach, standalone radiologists. Benchmarking vis-à-vis radiologists would also help in assessing the level of autonomy that should be given </w:t>
      </w:r>
      <w:r w:rsidR="00337A55" w:rsidRPr="00BD3501">
        <w:t xml:space="preserve">to </w:t>
      </w:r>
      <w:r w:rsidRPr="00BD3501">
        <w:t>each AI system.</w:t>
      </w:r>
      <w:r w:rsidR="00CD477B" w:rsidRPr="00BD3501">
        <w:t xml:space="preserve"> See Figure </w:t>
      </w:r>
      <w:r w:rsidR="008913FE" w:rsidRPr="00BD3501">
        <w:t>15</w:t>
      </w:r>
      <w:r w:rsidR="00CD477B" w:rsidRPr="00BD3501">
        <w:t>.</w:t>
      </w:r>
    </w:p>
    <w:p w14:paraId="6AA1BAC8" w14:textId="2B8F36A3" w:rsidR="00CC1E05" w:rsidRPr="00BD3501" w:rsidRDefault="00CC1E05" w:rsidP="00D30CA4">
      <w:pPr>
        <w:pStyle w:val="Figure"/>
        <w:rPr>
          <w:noProof/>
        </w:rPr>
      </w:pPr>
      <w:r w:rsidRPr="00BD3501">
        <w:rPr>
          <w:noProof/>
        </w:rPr>
        <w:drawing>
          <wp:inline distT="114300" distB="114300" distL="114300" distR="114300" wp14:anchorId="79A26F4F" wp14:editId="6795246E">
            <wp:extent cx="6122670" cy="5842000"/>
            <wp:effectExtent l="0" t="0" r="0" b="0"/>
            <wp:docPr id="23" name="image23.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23" name="image23.png" descr="A screenshot of a computer&#10;&#10;Description automatically generated"/>
                    <pic:cNvPicPr preferRelativeResize="0"/>
                  </pic:nvPicPr>
                  <pic:blipFill>
                    <a:blip r:embed="rId59"/>
                    <a:srcRect/>
                    <a:stretch>
                      <a:fillRect/>
                    </a:stretch>
                  </pic:blipFill>
                  <pic:spPr>
                    <a:xfrm>
                      <a:off x="0" y="0"/>
                      <a:ext cx="6122670" cy="5842000"/>
                    </a:xfrm>
                    <a:prstGeom prst="rect">
                      <a:avLst/>
                    </a:prstGeom>
                    <a:ln/>
                  </pic:spPr>
                </pic:pic>
              </a:graphicData>
            </a:graphic>
          </wp:inline>
        </w:drawing>
      </w:r>
    </w:p>
    <w:p w14:paraId="5B0DCE76" w14:textId="1910B1EE" w:rsidR="00141B94" w:rsidRPr="00BD3501" w:rsidRDefault="00A26F7B" w:rsidP="004F079F">
      <w:pPr>
        <w:pStyle w:val="FigureNoTitle"/>
      </w:pPr>
      <w:bookmarkStart w:id="253" w:name="_Toc144241189"/>
      <w:bookmarkStart w:id="254" w:name="_Toc190885386"/>
      <w:r w:rsidRPr="00BD3501">
        <w:t xml:space="preserve">Figure </w:t>
      </w:r>
      <w:r w:rsidR="008913FE" w:rsidRPr="00BD3501">
        <w:t>15</w:t>
      </w:r>
      <w:r w:rsidRPr="00BD3501">
        <w:t xml:space="preserve"> – </w:t>
      </w:r>
      <w:r w:rsidR="00CC1E05" w:rsidRPr="00BD3501">
        <w:t>Each sub-category would feature demographics intersection performances too</w:t>
      </w:r>
      <w:bookmarkEnd w:id="253"/>
      <w:bookmarkEnd w:id="254"/>
    </w:p>
    <w:p w14:paraId="57D0378F" w14:textId="560C406F" w:rsidR="00D15F7B" w:rsidRPr="00BD3501" w:rsidRDefault="004F079F" w:rsidP="00010AD8">
      <w:pPr>
        <w:pStyle w:val="Heading3"/>
      </w:pPr>
      <w:bookmarkStart w:id="255" w:name="_Toc144119988"/>
      <w:bookmarkStart w:id="256" w:name="_Toc144120033"/>
      <w:bookmarkStart w:id="257" w:name="_Toc144120078"/>
      <w:bookmarkStart w:id="258" w:name="_Toc144241157"/>
      <w:bookmarkStart w:id="259" w:name="_Toc190885352"/>
      <w:r w:rsidRPr="004F079F">
        <w:lastRenderedPageBreak/>
        <w:t>3.6.</w:t>
      </w:r>
      <w:r>
        <w:t>6</w:t>
      </w:r>
      <w:r w:rsidRPr="004F079F">
        <w:tab/>
      </w:r>
      <w:r w:rsidR="00CC1E05" w:rsidRPr="00BD3501">
        <w:t xml:space="preserve">Benchmark </w:t>
      </w:r>
      <w:r w:rsidR="00117666" w:rsidRPr="00BD3501">
        <w:t>categorizations</w:t>
      </w:r>
      <w:bookmarkEnd w:id="255"/>
      <w:bookmarkEnd w:id="256"/>
      <w:bookmarkEnd w:id="257"/>
      <w:bookmarkEnd w:id="258"/>
      <w:bookmarkEnd w:id="259"/>
    </w:p>
    <w:p w14:paraId="4A33DACD" w14:textId="18A6D539" w:rsidR="00CC1E05" w:rsidRPr="00BD3501" w:rsidRDefault="00CC1E05" w:rsidP="00010AD8">
      <w:r w:rsidRPr="00BD3501">
        <w:t xml:space="preserve">The evaluation results would be divided into </w:t>
      </w:r>
      <w:r w:rsidR="00D30CA4" w:rsidRPr="00BD3501">
        <w:t>location, gender and ag</w:t>
      </w:r>
      <w:r w:rsidRPr="00BD3501">
        <w:t>e, as shown in Figure 1</w:t>
      </w:r>
      <w:r w:rsidR="009F088D" w:rsidRPr="00BD3501">
        <w:t>6</w:t>
      </w:r>
      <w:r w:rsidRPr="00BD3501">
        <w:t xml:space="preserve">. Under </w:t>
      </w:r>
      <w:r w:rsidR="00D30CA4" w:rsidRPr="00BD3501">
        <w:t>l</w:t>
      </w:r>
      <w:r w:rsidRPr="00BD3501">
        <w:t>ocation, the performance of the AI model would be shown under the sub-categories</w:t>
      </w:r>
      <w:r w:rsidR="00D30CA4" w:rsidRPr="00BD3501">
        <w:t>:</w:t>
      </w:r>
      <w:r w:rsidRPr="00BD3501">
        <w:t xml:space="preserve"> </w:t>
      </w:r>
      <w:r w:rsidR="00D30CA4" w:rsidRPr="00BD3501">
        <w:t>country; continent; region; and glo</w:t>
      </w:r>
      <w:r w:rsidRPr="00BD3501">
        <w:t xml:space="preserve">bal. The </w:t>
      </w:r>
      <w:r w:rsidR="00D30CA4" w:rsidRPr="00BD3501">
        <w:t>c</w:t>
      </w:r>
      <w:r w:rsidRPr="00BD3501">
        <w:t xml:space="preserve">ountry sub-category shows the performance of the AI system within the nation </w:t>
      </w:r>
      <w:r w:rsidR="009F088D" w:rsidRPr="00BD3501">
        <w:t xml:space="preserve">in which </w:t>
      </w:r>
      <w:r w:rsidRPr="00BD3501">
        <w:t xml:space="preserve">it was developed. The </w:t>
      </w:r>
      <w:r w:rsidR="00F86344" w:rsidRPr="00BD3501">
        <w:t>c</w:t>
      </w:r>
      <w:r w:rsidRPr="00BD3501">
        <w:t xml:space="preserve">ontinent sub-category would show how well the model performs on data from the continent </w:t>
      </w:r>
      <w:r w:rsidR="009F088D" w:rsidRPr="00BD3501">
        <w:t xml:space="preserve">in which </w:t>
      </w:r>
      <w:r w:rsidRPr="00BD3501">
        <w:t>it was developed</w:t>
      </w:r>
      <w:r w:rsidR="009F088D" w:rsidRPr="00BD3501">
        <w:t>;</w:t>
      </w:r>
      <w:r w:rsidRPr="00BD3501">
        <w:t xml:space="preserve"> this would help the developers know how well they can scale the current version of their AI system. Region specifically focuses on the performance of the AI system within the sub-continental region </w:t>
      </w:r>
      <w:r w:rsidR="009F088D" w:rsidRPr="00BD3501">
        <w:t xml:space="preserve">in which </w:t>
      </w:r>
      <w:r w:rsidRPr="00BD3501">
        <w:t>it was developed (e.g.</w:t>
      </w:r>
      <w:r w:rsidR="00142D8E">
        <w:t>,</w:t>
      </w:r>
      <w:r w:rsidR="004F079F">
        <w:t> </w:t>
      </w:r>
      <w:r w:rsidRPr="00BD3501">
        <w:t xml:space="preserve">West Africa, </w:t>
      </w:r>
      <w:proofErr w:type="gramStart"/>
      <w:r w:rsidRPr="00BD3501">
        <w:t>South East</w:t>
      </w:r>
      <w:proofErr w:type="gramEnd"/>
      <w:r w:rsidRPr="00BD3501">
        <w:t xml:space="preserve"> Asia, Northern Europe). This would help the developers see how ready their AI system is to be deployed in neighbouring countries. </w:t>
      </w:r>
      <w:r w:rsidR="00F86344" w:rsidRPr="00BD3501">
        <w:t>F</w:t>
      </w:r>
      <w:r w:rsidRPr="00BD3501">
        <w:t xml:space="preserve">inally, </w:t>
      </w:r>
      <w:r w:rsidR="00F86344" w:rsidRPr="00BD3501">
        <w:t>g</w:t>
      </w:r>
      <w:r w:rsidRPr="00BD3501">
        <w:t>lobal shows how well the model performs on data from across the world, showing its ability to truly generali</w:t>
      </w:r>
      <w:r w:rsidR="00D11223" w:rsidRPr="00BD3501">
        <w:t>z</w:t>
      </w:r>
      <w:r w:rsidRPr="00BD3501">
        <w:t>e. Each sub</w:t>
      </w:r>
      <w:r w:rsidR="009F088D" w:rsidRPr="00BD3501">
        <w:t>-</w:t>
      </w:r>
      <w:r w:rsidRPr="00BD3501">
        <w:t>categor</w:t>
      </w:r>
      <w:r w:rsidR="009F088D" w:rsidRPr="00BD3501">
        <w:t>y</w:t>
      </w:r>
      <w:r w:rsidRPr="00BD3501">
        <w:t xml:space="preserve"> under location would also feature an AUC score for each </w:t>
      </w:r>
      <w:r w:rsidR="009F088D" w:rsidRPr="00BD3501">
        <w:t>gender and age gro</w:t>
      </w:r>
      <w:r w:rsidRPr="00BD3501">
        <w:t>up, as shown in Figure</w:t>
      </w:r>
      <w:r w:rsidR="00172B22" w:rsidRPr="00BD3501">
        <w:t>s</w:t>
      </w:r>
      <w:r w:rsidR="004F079F">
        <w:t> </w:t>
      </w:r>
      <w:r w:rsidRPr="00BD3501">
        <w:t>1 and 3. This would allow developers to tell specifically how well their AI system generali</w:t>
      </w:r>
      <w:r w:rsidR="00D11223" w:rsidRPr="00BD3501">
        <w:t>z</w:t>
      </w:r>
      <w:r w:rsidRPr="00BD3501">
        <w:t>es across gender and age</w:t>
      </w:r>
      <w:r w:rsidR="009F088D" w:rsidRPr="00BD3501">
        <w:t xml:space="preserve"> within each geographical area</w:t>
      </w:r>
      <w:r w:rsidRPr="00BD3501">
        <w:t>.</w:t>
      </w:r>
    </w:p>
    <w:p w14:paraId="425DBE64" w14:textId="42A4F1A6" w:rsidR="00CC1E05" w:rsidRPr="00BD3501" w:rsidRDefault="00CC1E05" w:rsidP="00010AD8">
      <w:r w:rsidRPr="00BD3501">
        <w:t xml:space="preserve">Under Gender, there would be two main sub-categories, </w:t>
      </w:r>
      <w:r w:rsidR="009F088D" w:rsidRPr="00BD3501">
        <w:t>male and female</w:t>
      </w:r>
      <w:r w:rsidRPr="00BD3501">
        <w:t>, as shown in Figure</w:t>
      </w:r>
      <w:r w:rsidR="001A7EC5" w:rsidRPr="00BD3501">
        <w:t>s</w:t>
      </w:r>
      <w:r w:rsidRPr="00BD3501">
        <w:t xml:space="preserve"> 1</w:t>
      </w:r>
      <w:r w:rsidR="009F088D" w:rsidRPr="00BD3501">
        <w:t>6</w:t>
      </w:r>
      <w:r w:rsidRPr="00BD3501">
        <w:t xml:space="preserve"> and</w:t>
      </w:r>
      <w:r w:rsidR="004F079F">
        <w:t> </w:t>
      </w:r>
      <w:r w:rsidRPr="00BD3501">
        <w:t xml:space="preserve">4. This would show how well the AI system performs on radiographs of male and female patients. Each of the two sub-categories would also feature AUC scores for various </w:t>
      </w:r>
      <w:r w:rsidR="002F1052" w:rsidRPr="00BD3501">
        <w:t>ag</w:t>
      </w:r>
      <w:r w:rsidRPr="00BD3501">
        <w:t>e groups. This would show how well the AI system performs on male and female patients of different age groups. Conditions that</w:t>
      </w:r>
      <w:r w:rsidR="003E477E" w:rsidRPr="00BD3501">
        <w:t>,</w:t>
      </w:r>
      <w:r w:rsidRPr="00BD3501">
        <w:t xml:space="preserve"> however</w:t>
      </w:r>
      <w:r w:rsidR="003E477E" w:rsidRPr="00BD3501">
        <w:t>,</w:t>
      </w:r>
      <w:r w:rsidRPr="00BD3501">
        <w:t xml:space="preserve"> only affect one gender would not feature </w:t>
      </w:r>
      <w:r w:rsidR="003E477E" w:rsidRPr="00BD3501">
        <w:t xml:space="preserve">in </w:t>
      </w:r>
      <w:r w:rsidRPr="00BD3501">
        <w:t xml:space="preserve">the </w:t>
      </w:r>
      <w:r w:rsidR="003E477E" w:rsidRPr="00BD3501">
        <w:t>g</w:t>
      </w:r>
      <w:r w:rsidRPr="00BD3501">
        <w:t>ender category.</w:t>
      </w:r>
    </w:p>
    <w:p w14:paraId="215DECF4" w14:textId="3D2879B3" w:rsidR="00CC1E05" w:rsidRPr="00BD3501" w:rsidRDefault="00CC1E05" w:rsidP="00010AD8">
      <w:r w:rsidRPr="00BD3501">
        <w:t xml:space="preserve">The </w:t>
      </w:r>
      <w:r w:rsidR="003E477E" w:rsidRPr="00BD3501">
        <w:t>a</w:t>
      </w:r>
      <w:r w:rsidRPr="00BD3501">
        <w:t>ge category would feature various age groups as sub-categories. Age groups that are not featured within certain datasets and conditions would not be shown for those specific conditions. Similar to the other categories, AI system performance on each of the age groups would be shown and it</w:t>
      </w:r>
      <w:r w:rsidR="0074539B" w:rsidRPr="00BD3501">
        <w:t xml:space="preserve"> woul</w:t>
      </w:r>
      <w:r w:rsidRPr="00BD3501">
        <w:t xml:space="preserve">d also feature </w:t>
      </w:r>
      <w:r w:rsidR="0074539B" w:rsidRPr="00BD3501">
        <w:t>male and fe</w:t>
      </w:r>
      <w:r w:rsidRPr="00BD3501">
        <w:t>male AUC score under each age group.</w:t>
      </w:r>
    </w:p>
    <w:p w14:paraId="2B581253" w14:textId="51D9C6BC" w:rsidR="00CC1E05" w:rsidRPr="00BD3501" w:rsidRDefault="00CC1E05" w:rsidP="00010AD8">
      <w:r w:rsidRPr="00BD3501">
        <w:t xml:space="preserve">This concept of </w:t>
      </w:r>
      <w:r w:rsidR="00A2360D" w:rsidRPr="00BD3501">
        <w:t xml:space="preserve">precision evaluation </w:t>
      </w:r>
      <w:r w:rsidRPr="00BD3501">
        <w:t>is to precisely assess how well an AI system generali</w:t>
      </w:r>
      <w:r w:rsidR="00D11223" w:rsidRPr="00BD3501">
        <w:t>z</w:t>
      </w:r>
      <w:r w:rsidRPr="00BD3501">
        <w:t>es across demographics.</w:t>
      </w:r>
    </w:p>
    <w:p w14:paraId="6CC3D124" w14:textId="77777777" w:rsidR="00CC1E05" w:rsidRPr="00BD3501" w:rsidRDefault="00CC1E05" w:rsidP="00F86344">
      <w:pPr>
        <w:pStyle w:val="Figure"/>
      </w:pPr>
      <w:r w:rsidRPr="00BD3501">
        <w:rPr>
          <w:noProof/>
        </w:rPr>
        <w:drawing>
          <wp:inline distT="114300" distB="114300" distL="114300" distR="114300" wp14:anchorId="5FA37E2E" wp14:editId="1B0F69A0">
            <wp:extent cx="6122670" cy="2460625"/>
            <wp:effectExtent l="0" t="0" r="0" b="0"/>
            <wp:docPr id="27" name="image22.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27" name="image22.png" descr="A screenshot of a computer&#10;&#10;Description automatically generated"/>
                    <pic:cNvPicPr preferRelativeResize="0"/>
                  </pic:nvPicPr>
                  <pic:blipFill rotWithShape="1">
                    <a:blip r:embed="rId60"/>
                    <a:srcRect t="7072" b="46075"/>
                    <a:stretch/>
                  </pic:blipFill>
                  <pic:spPr bwMode="auto">
                    <a:xfrm>
                      <a:off x="0" y="0"/>
                      <a:ext cx="6122670" cy="2460625"/>
                    </a:xfrm>
                    <a:prstGeom prst="rect">
                      <a:avLst/>
                    </a:prstGeom>
                    <a:ln>
                      <a:noFill/>
                    </a:ln>
                    <a:extLst>
                      <a:ext uri="{53640926-AAD7-44D8-BBD7-CCE9431645EC}">
                        <a14:shadowObscured xmlns:a14="http://schemas.microsoft.com/office/drawing/2010/main"/>
                      </a:ext>
                    </a:extLst>
                  </pic:spPr>
                </pic:pic>
              </a:graphicData>
            </a:graphic>
          </wp:inline>
        </w:drawing>
      </w:r>
    </w:p>
    <w:p w14:paraId="2F3B4DDC" w14:textId="0E18B51F" w:rsidR="00CC1E05" w:rsidRPr="00BD3501" w:rsidRDefault="00A26F7B" w:rsidP="004F079F">
      <w:pPr>
        <w:pStyle w:val="FigureNoTitle"/>
      </w:pPr>
      <w:bookmarkStart w:id="260" w:name="_Toc144241190"/>
      <w:bookmarkStart w:id="261" w:name="_Toc190885387"/>
      <w:r w:rsidRPr="00BD3501">
        <w:t xml:space="preserve">Figure </w:t>
      </w:r>
      <w:r w:rsidR="00CD477B" w:rsidRPr="00BD3501">
        <w:t>1</w:t>
      </w:r>
      <w:r w:rsidR="008913FE" w:rsidRPr="00BD3501">
        <w:t>6</w:t>
      </w:r>
      <w:r w:rsidRPr="00BD3501">
        <w:t xml:space="preserve"> – </w:t>
      </w:r>
      <w:r w:rsidR="00CC1E05" w:rsidRPr="00BD3501">
        <w:t xml:space="preserve">The </w:t>
      </w:r>
      <w:r w:rsidR="00F86344" w:rsidRPr="00BD3501">
        <w:t>g</w:t>
      </w:r>
      <w:r w:rsidR="00CC1E05" w:rsidRPr="00BD3501">
        <w:t>ender category</w:t>
      </w:r>
      <w:bookmarkEnd w:id="260"/>
      <w:bookmarkEnd w:id="261"/>
    </w:p>
    <w:p w14:paraId="1126CD76" w14:textId="47411746" w:rsidR="00CC1E05" w:rsidRPr="00BD3501" w:rsidRDefault="004F079F" w:rsidP="00010AD8">
      <w:pPr>
        <w:pStyle w:val="Heading3"/>
      </w:pPr>
      <w:bookmarkStart w:id="262" w:name="_Toc144119989"/>
      <w:bookmarkStart w:id="263" w:name="_Toc144120034"/>
      <w:bookmarkStart w:id="264" w:name="_Toc144120079"/>
      <w:bookmarkStart w:id="265" w:name="_Toc144241158"/>
      <w:bookmarkStart w:id="266" w:name="_Toc190885353"/>
      <w:r w:rsidRPr="004F079F">
        <w:t>3.6.</w:t>
      </w:r>
      <w:r>
        <w:t>7</w:t>
      </w:r>
      <w:r w:rsidRPr="004F079F">
        <w:tab/>
      </w:r>
      <w:r w:rsidR="00CC1E05" w:rsidRPr="00BD3501">
        <w:t xml:space="preserve">Evaluation </w:t>
      </w:r>
      <w:r w:rsidR="00117666" w:rsidRPr="00BD3501">
        <w:t>data</w:t>
      </w:r>
      <w:bookmarkEnd w:id="262"/>
      <w:bookmarkEnd w:id="263"/>
      <w:bookmarkEnd w:id="264"/>
      <w:bookmarkEnd w:id="265"/>
      <w:bookmarkEnd w:id="266"/>
    </w:p>
    <w:p w14:paraId="18A4E7DC" w14:textId="18CA37E3" w:rsidR="00CC1E05" w:rsidRPr="00BD3501" w:rsidRDefault="00CC1E05" w:rsidP="004F079F">
      <w:r w:rsidRPr="00BD3501">
        <w:t>The goal is to ensure a proportional amount of the diverse demographics and their intersections. With diverse evaluation data, the generality of an AI system can truly be assessed. The platform would be open to facilities to register, and submit images and demographical data. Facilities with approved images would be credited with contributing to the set</w:t>
      </w:r>
      <w:r w:rsidR="00F86344" w:rsidRPr="00BD3501">
        <w:t>-</w:t>
      </w:r>
      <w:r w:rsidRPr="00BD3501">
        <w:t xml:space="preserve">up of such dataset. This would hopefully serve as </w:t>
      </w:r>
      <w:r w:rsidR="003E477E" w:rsidRPr="00BD3501">
        <w:t xml:space="preserve">an </w:t>
      </w:r>
      <w:r w:rsidRPr="00BD3501">
        <w:t xml:space="preserve">incentive to facilities to contribute more data to the platform. Submitted radiographs should be accompanied by a </w:t>
      </w:r>
      <w:r w:rsidR="00F86344" w:rsidRPr="00BD3501">
        <w:t xml:space="preserve">CSV </w:t>
      </w:r>
      <w:r w:rsidRPr="00BD3501">
        <w:t xml:space="preserve">file with information about patient gender, age and imaging facility location. This would allow for the proposed </w:t>
      </w:r>
      <w:r w:rsidR="00F86344" w:rsidRPr="00BD3501">
        <w:t xml:space="preserve">precision evaluation </w:t>
      </w:r>
      <w:r w:rsidRPr="00BD3501">
        <w:t>framework.</w:t>
      </w:r>
    </w:p>
    <w:p w14:paraId="095F9B0C" w14:textId="74B63C89" w:rsidR="00CC1E05" w:rsidRPr="00BD3501" w:rsidRDefault="004F079F" w:rsidP="00010AD8">
      <w:pPr>
        <w:pStyle w:val="Heading3"/>
      </w:pPr>
      <w:bookmarkStart w:id="267" w:name="_Toc144119990"/>
      <w:bookmarkStart w:id="268" w:name="_Toc144120035"/>
      <w:bookmarkStart w:id="269" w:name="_Toc144120080"/>
      <w:bookmarkStart w:id="270" w:name="_Toc144241159"/>
      <w:bookmarkStart w:id="271" w:name="_Toc190885354"/>
      <w:r w:rsidRPr="004F079F">
        <w:lastRenderedPageBreak/>
        <w:t>3.6.</w:t>
      </w:r>
      <w:r>
        <w:t>8</w:t>
      </w:r>
      <w:r w:rsidRPr="004F079F">
        <w:tab/>
      </w:r>
      <w:r w:rsidR="003E477E" w:rsidRPr="00BD3501">
        <w:t>P</w:t>
      </w:r>
      <w:r w:rsidR="00117666" w:rsidRPr="00BD3501">
        <w:t>anel of expert radiologists</w:t>
      </w:r>
      <w:bookmarkEnd w:id="267"/>
      <w:bookmarkEnd w:id="268"/>
      <w:bookmarkEnd w:id="269"/>
      <w:bookmarkEnd w:id="270"/>
      <w:bookmarkEnd w:id="271"/>
    </w:p>
    <w:p w14:paraId="33CBD0B6" w14:textId="67093946" w:rsidR="00CC1E05" w:rsidRPr="00BD3501" w:rsidRDefault="00CC1E05" w:rsidP="00010AD8">
      <w:r w:rsidRPr="00BD3501">
        <w:t xml:space="preserve">To ensure quality, submitted images and data would be reviewed by a panel of expert radiologists. This panel of expert radiologists would also ensure </w:t>
      </w:r>
      <w:r w:rsidR="003E477E" w:rsidRPr="00BD3501">
        <w:t>that borderline</w:t>
      </w:r>
      <w:r w:rsidRPr="00BD3501">
        <w:t xml:space="preserve"> cases and diversity are represented in each evaluation set. The panel would be open to qualified radiologists to join and participate in. Each evaluation set and condition would have its own panel of expert radiologists. Radiologists who are part of the panel would be credited on the platform for the evaluation sets </w:t>
      </w:r>
      <w:r w:rsidR="003E477E" w:rsidRPr="00BD3501">
        <w:t xml:space="preserve">to which </w:t>
      </w:r>
      <w:r w:rsidRPr="00BD3501">
        <w:t xml:space="preserve">they contribute. This would also hopefully serve as an incentive for more radiologists to join </w:t>
      </w:r>
      <w:r w:rsidR="00F86344" w:rsidRPr="00BD3501">
        <w:t>the panel of expert radiologis</w:t>
      </w:r>
      <w:r w:rsidRPr="00BD3501">
        <w:t>ts.</w:t>
      </w:r>
    </w:p>
    <w:p w14:paraId="2D12962F" w14:textId="08DD3DF4" w:rsidR="00CC1E05" w:rsidRPr="00BD3501" w:rsidRDefault="004F079F" w:rsidP="00010AD8">
      <w:pPr>
        <w:pStyle w:val="Heading3"/>
      </w:pPr>
      <w:bookmarkStart w:id="272" w:name="_Toc144119991"/>
      <w:bookmarkStart w:id="273" w:name="_Toc144120036"/>
      <w:bookmarkStart w:id="274" w:name="_Toc144120081"/>
      <w:bookmarkStart w:id="275" w:name="_Toc144241160"/>
      <w:bookmarkStart w:id="276" w:name="_Toc190885355"/>
      <w:r w:rsidRPr="004F079F">
        <w:t>3.6.</w:t>
      </w:r>
      <w:r>
        <w:t>9</w:t>
      </w:r>
      <w:r w:rsidRPr="004F079F">
        <w:tab/>
      </w:r>
      <w:r w:rsidR="00CC1E05" w:rsidRPr="00BD3501">
        <w:t xml:space="preserve">Test </w:t>
      </w:r>
      <w:r w:rsidR="00117666" w:rsidRPr="00BD3501">
        <w:t>radiologists</w:t>
      </w:r>
      <w:bookmarkEnd w:id="272"/>
      <w:bookmarkEnd w:id="273"/>
      <w:bookmarkEnd w:id="274"/>
      <w:bookmarkEnd w:id="275"/>
      <w:bookmarkEnd w:id="276"/>
    </w:p>
    <w:p w14:paraId="3D18482A" w14:textId="63FB8FE1" w:rsidR="00CC1E05" w:rsidRPr="00BD3501" w:rsidRDefault="00CC1E05" w:rsidP="00010AD8">
      <w:pPr>
        <w:rPr>
          <w:b/>
        </w:rPr>
      </w:pPr>
      <w:r w:rsidRPr="00BD3501">
        <w:t xml:space="preserve">Beyond the panel of expert radiologists, ideally radiologists from different parts of the world </w:t>
      </w:r>
      <w:r w:rsidR="003E477E" w:rsidRPr="00BD3501">
        <w:t xml:space="preserve">would be available </w:t>
      </w:r>
      <w:r w:rsidRPr="00BD3501">
        <w:t xml:space="preserve">who would be asked to classify the test images without access to their true labels. The goal would be to get as many testing radiologists as possible from each continent, region or possibly country. These radiologists would also be ideally given test images from within their region. This would allow </w:t>
      </w:r>
      <w:r w:rsidR="003E477E" w:rsidRPr="00BD3501">
        <w:t>a</w:t>
      </w:r>
      <w:r w:rsidRPr="00BD3501">
        <w:t xml:space="preserve"> compar</w:t>
      </w:r>
      <w:r w:rsidR="003E477E" w:rsidRPr="00BD3501">
        <w:t>ison of</w:t>
      </w:r>
      <w:r w:rsidRPr="00BD3501">
        <w:t xml:space="preserve"> AI system performance on test images within each </w:t>
      </w:r>
      <w:r w:rsidR="003E477E" w:rsidRPr="00BD3501">
        <w:t>l</w:t>
      </w:r>
      <w:r w:rsidRPr="00BD3501">
        <w:t xml:space="preserve">ocation sub-category with radiologists also within such geographical regions. This would more appropriately help </w:t>
      </w:r>
      <w:r w:rsidR="003E477E" w:rsidRPr="00BD3501">
        <w:t>to</w:t>
      </w:r>
      <w:r w:rsidRPr="00BD3501">
        <w:t xml:space="preserve"> estimate how well an AI system performs when compared with the level of performance of standalone radiologists within each specific region.</w:t>
      </w:r>
    </w:p>
    <w:p w14:paraId="229639EF" w14:textId="18A6C1DF" w:rsidR="00D15F7B" w:rsidRPr="00BD3501" w:rsidRDefault="004F079F" w:rsidP="00010AD8">
      <w:pPr>
        <w:pStyle w:val="Heading2"/>
      </w:pPr>
      <w:bookmarkStart w:id="277" w:name="_Toc144119992"/>
      <w:bookmarkStart w:id="278" w:name="_Toc144120037"/>
      <w:bookmarkStart w:id="279" w:name="_Toc144120082"/>
      <w:bookmarkStart w:id="280" w:name="_Toc144241161"/>
      <w:bookmarkStart w:id="281" w:name="_Toc190885356"/>
      <w:bookmarkStart w:id="282" w:name="_Toc194671792"/>
      <w:r>
        <w:t>3.7</w:t>
      </w:r>
      <w:r>
        <w:tab/>
      </w:r>
      <w:r w:rsidR="00CC1E05" w:rsidRPr="00BD3501">
        <w:t xml:space="preserve">Evaluation </w:t>
      </w:r>
      <w:r w:rsidR="00117666" w:rsidRPr="00BD3501">
        <w:t>data availability</w:t>
      </w:r>
      <w:bookmarkEnd w:id="277"/>
      <w:bookmarkEnd w:id="278"/>
      <w:bookmarkEnd w:id="279"/>
      <w:bookmarkEnd w:id="280"/>
      <w:bookmarkEnd w:id="281"/>
      <w:bookmarkEnd w:id="282"/>
    </w:p>
    <w:p w14:paraId="65654DA2" w14:textId="7418073E" w:rsidR="00CC1E05" w:rsidRPr="00BD3501" w:rsidRDefault="00CC1E05" w:rsidP="00010AD8">
      <w:pPr>
        <w:rPr>
          <w:b/>
        </w:rPr>
      </w:pPr>
      <w:proofErr w:type="spellStart"/>
      <w:r w:rsidRPr="00BD3501">
        <w:t>minoHealth</w:t>
      </w:r>
      <w:proofErr w:type="spellEnd"/>
      <w:r w:rsidRPr="00BD3501">
        <w:t xml:space="preserve"> AI Labs is currently working with institutions in Ghana, including Christian Health Association of Ghana (CHAG), National Catholic Health Service (NCHS), </w:t>
      </w:r>
      <w:proofErr w:type="spellStart"/>
      <w:r w:rsidRPr="00BD3501">
        <w:t>Euracare</w:t>
      </w:r>
      <w:proofErr w:type="spellEnd"/>
      <w:r w:rsidRPr="00BD3501">
        <w:t xml:space="preserve"> Advanced Diagnostic </w:t>
      </w:r>
      <w:proofErr w:type="spellStart"/>
      <w:r w:rsidRPr="00BD3501">
        <w:t>Center</w:t>
      </w:r>
      <w:proofErr w:type="spellEnd"/>
      <w:r w:rsidRPr="00BD3501">
        <w:t xml:space="preserve"> and Paradise Diagnostic Center in order to collect mammograms and chest radiographs. Some of th</w:t>
      </w:r>
      <w:r w:rsidR="003E477E" w:rsidRPr="00BD3501">
        <w:t>ose</w:t>
      </w:r>
      <w:r w:rsidRPr="00BD3501">
        <w:t xml:space="preserve"> data can be made available to the benchmarking platform. With the collaboration of various members and organi</w:t>
      </w:r>
      <w:r w:rsidR="00D11223" w:rsidRPr="00BD3501">
        <w:t>z</w:t>
      </w:r>
      <w:r w:rsidRPr="00BD3501">
        <w:t xml:space="preserve">ations affiliated with FG-AI4H, more radiographs </w:t>
      </w:r>
      <w:r w:rsidR="003E477E" w:rsidRPr="00BD3501">
        <w:t xml:space="preserve">can be collected </w:t>
      </w:r>
      <w:r w:rsidRPr="00BD3501">
        <w:t>from around the world. Also as explained earlier, the platform would be open to registered facilities to contribute data.</w:t>
      </w:r>
    </w:p>
    <w:p w14:paraId="0F5D45C7" w14:textId="01DA4907" w:rsidR="00D15F7B" w:rsidRPr="00BD3501" w:rsidRDefault="004F079F" w:rsidP="00010AD8">
      <w:pPr>
        <w:pStyle w:val="Heading2"/>
      </w:pPr>
      <w:bookmarkStart w:id="283" w:name="_Toc144119993"/>
      <w:bookmarkStart w:id="284" w:name="_Toc144120038"/>
      <w:bookmarkStart w:id="285" w:name="_Toc144120083"/>
      <w:bookmarkStart w:id="286" w:name="_Toc144241162"/>
      <w:bookmarkStart w:id="287" w:name="_Toc190885357"/>
      <w:bookmarkStart w:id="288" w:name="_Toc194671793"/>
      <w:r>
        <w:t>3.8</w:t>
      </w:r>
      <w:r>
        <w:tab/>
      </w:r>
      <w:r w:rsidR="00CC1E05" w:rsidRPr="00BD3501">
        <w:t>Feasibility</w:t>
      </w:r>
      <w:bookmarkEnd w:id="283"/>
      <w:bookmarkEnd w:id="284"/>
      <w:bookmarkEnd w:id="285"/>
      <w:bookmarkEnd w:id="286"/>
      <w:bookmarkEnd w:id="287"/>
      <w:bookmarkEnd w:id="288"/>
    </w:p>
    <w:p w14:paraId="54FCDF01" w14:textId="2CA858E2" w:rsidR="00CC1E05" w:rsidRPr="00BD3501" w:rsidRDefault="00CC1E05" w:rsidP="00010AD8">
      <w:r w:rsidRPr="00BD3501">
        <w:t>Though the proposed radiograph-agnostic framework and platform has several moving parts and complexities, it</w:t>
      </w:r>
      <w:r w:rsidR="00F86344" w:rsidRPr="00BD3501">
        <w:t xml:space="preserve"> i</w:t>
      </w:r>
      <w:r w:rsidRPr="00BD3501">
        <w:t>s possible to modulari</w:t>
      </w:r>
      <w:r w:rsidR="00D11223" w:rsidRPr="00BD3501">
        <w:t>z</w:t>
      </w:r>
      <w:r w:rsidRPr="00BD3501">
        <w:t>e it and build with different levels of complexit</w:t>
      </w:r>
      <w:r w:rsidR="00C45936" w:rsidRPr="00BD3501">
        <w:t>y</w:t>
      </w:r>
      <w:r w:rsidRPr="00BD3501">
        <w:t>. It is also possible for the categories and sub</w:t>
      </w:r>
      <w:r w:rsidR="009F088D" w:rsidRPr="00BD3501">
        <w:t>-</w:t>
      </w:r>
      <w:r w:rsidRPr="00BD3501">
        <w:t xml:space="preserve">categories to adjust based on the number and diversity of samples as well as </w:t>
      </w:r>
      <w:r w:rsidR="00C45936" w:rsidRPr="00BD3501">
        <w:t xml:space="preserve">the </w:t>
      </w:r>
      <w:r w:rsidRPr="00BD3501">
        <w:t>radiologists available. If the evaluation data for a particular condition is</w:t>
      </w:r>
      <w:r w:rsidR="00F86344" w:rsidRPr="00BD3501">
        <w:t xml:space="preserve"> </w:t>
      </w:r>
      <w:r w:rsidRPr="00BD3501">
        <w:t>n</w:t>
      </w:r>
      <w:r w:rsidR="00F86344" w:rsidRPr="00BD3501">
        <w:t>o</w:t>
      </w:r>
      <w:r w:rsidRPr="00BD3501">
        <w:t xml:space="preserve">t large enough to support all four </w:t>
      </w:r>
      <w:r w:rsidR="00C45936" w:rsidRPr="00BD3501">
        <w:t xml:space="preserve">location </w:t>
      </w:r>
      <w:r w:rsidRPr="00BD3501">
        <w:t>sub</w:t>
      </w:r>
      <w:r w:rsidR="009F088D" w:rsidRPr="00BD3501">
        <w:t>-</w:t>
      </w:r>
      <w:r w:rsidRPr="00BD3501">
        <w:t>categories</w:t>
      </w:r>
      <w:r w:rsidR="00F86344" w:rsidRPr="00BD3501">
        <w:t>, it can be limited to just region or continent and glo</w:t>
      </w:r>
      <w:r w:rsidRPr="00BD3501">
        <w:t>bal. If there were</w:t>
      </w:r>
      <w:r w:rsidR="00F86344" w:rsidRPr="00BD3501">
        <w:t xml:space="preserve"> </w:t>
      </w:r>
      <w:r w:rsidRPr="00BD3501">
        <w:t>n</w:t>
      </w:r>
      <w:r w:rsidR="00F86344" w:rsidRPr="00BD3501">
        <w:t>o</w:t>
      </w:r>
      <w:r w:rsidRPr="00BD3501">
        <w:t xml:space="preserve">t enough test radiologists within a specific country where an AI system was developed, the regional, continental or global average performance of radiologists would be used. </w:t>
      </w:r>
      <w:r w:rsidR="00C45936" w:rsidRPr="00BD3501">
        <w:t>A similar principle</w:t>
      </w:r>
      <w:r w:rsidRPr="00BD3501">
        <w:t xml:space="preserve"> can apply to the sub-categories of </w:t>
      </w:r>
      <w:r w:rsidR="00F86344" w:rsidRPr="00BD3501">
        <w:t>gender and age</w:t>
      </w:r>
      <w:r w:rsidRPr="00BD3501">
        <w:t xml:space="preserve">. </w:t>
      </w:r>
      <w:r w:rsidR="00C45936" w:rsidRPr="00BD3501">
        <w:t>I</w:t>
      </w:r>
      <w:r w:rsidRPr="00BD3501">
        <w:t>mplemen</w:t>
      </w:r>
      <w:r w:rsidR="00C45936" w:rsidRPr="00BD3501">
        <w:t>ta</w:t>
      </w:r>
      <w:r w:rsidRPr="00BD3501">
        <w:t>ti</w:t>
      </w:r>
      <w:r w:rsidR="00C45936" w:rsidRPr="00BD3501">
        <w:t>o</w:t>
      </w:r>
      <w:r w:rsidRPr="00BD3501">
        <w:t>n</w:t>
      </w:r>
      <w:r w:rsidR="00C45936" w:rsidRPr="00BD3501">
        <w:t xml:space="preserve"> of</w:t>
      </w:r>
      <w:r w:rsidRPr="00BD3501">
        <w:t xml:space="preserve"> the platform </w:t>
      </w:r>
      <w:r w:rsidR="00C45936" w:rsidRPr="00BD3501">
        <w:t xml:space="preserve">would be started </w:t>
      </w:r>
      <w:r w:rsidRPr="00BD3501">
        <w:t>with chest x-rays for 12 different thoracic diseases supported in MIMIC-CXR,</w:t>
      </w:r>
      <w:r w:rsidR="002F544E">
        <w:t xml:space="preserve"> [</w:t>
      </w:r>
      <w:r w:rsidR="00EB2312" w:rsidRPr="00BD3501">
        <w:t>96]</w:t>
      </w:r>
      <w:r w:rsidRPr="00BD3501">
        <w:t xml:space="preserve"> </w:t>
      </w:r>
      <w:proofErr w:type="spellStart"/>
      <w:r w:rsidRPr="00BD3501">
        <w:t>CheXpert</w:t>
      </w:r>
      <w:proofErr w:type="spellEnd"/>
      <w:r w:rsidR="002F544E">
        <w:t xml:space="preserve"> [</w:t>
      </w:r>
      <w:r w:rsidR="008B3D83" w:rsidRPr="00BD3501">
        <w:t>92]</w:t>
      </w:r>
      <w:r w:rsidRPr="00BD3501">
        <w:t xml:space="preserve"> and NIH CXR</w:t>
      </w:r>
      <w:r w:rsidR="0020424C" w:rsidRPr="00BD3501">
        <w:t xml:space="preserve"> 8</w:t>
      </w:r>
      <w:r w:rsidR="002F544E">
        <w:t xml:space="preserve"> [</w:t>
      </w:r>
      <w:r w:rsidR="0020424C" w:rsidRPr="00BD3501">
        <w:t>97]</w:t>
      </w:r>
      <w:r w:rsidRPr="00BD3501">
        <w:t xml:space="preserve"> datasets.</w:t>
      </w:r>
    </w:p>
    <w:p w14:paraId="35C283AE" w14:textId="71FCBAFA" w:rsidR="00D15F7B" w:rsidRPr="00BD3501" w:rsidRDefault="004F079F" w:rsidP="00010AD8">
      <w:pPr>
        <w:pStyle w:val="Heading2"/>
      </w:pPr>
      <w:bookmarkStart w:id="289" w:name="_Toc144119994"/>
      <w:bookmarkStart w:id="290" w:name="_Toc144120039"/>
      <w:bookmarkStart w:id="291" w:name="_Toc144120084"/>
      <w:bookmarkStart w:id="292" w:name="_Toc144241163"/>
      <w:bookmarkStart w:id="293" w:name="_Toc190885358"/>
      <w:bookmarkStart w:id="294" w:name="_Toc194671794"/>
      <w:r>
        <w:t>3.9</w:t>
      </w:r>
      <w:r>
        <w:tab/>
      </w:r>
      <w:r w:rsidR="00CC1E05" w:rsidRPr="00BD3501">
        <w:t xml:space="preserve">Privacy and </w:t>
      </w:r>
      <w:r w:rsidR="00117666" w:rsidRPr="00BD3501">
        <w:t>security</w:t>
      </w:r>
      <w:bookmarkEnd w:id="289"/>
      <w:bookmarkEnd w:id="290"/>
      <w:bookmarkEnd w:id="291"/>
      <w:bookmarkEnd w:id="292"/>
      <w:bookmarkEnd w:id="293"/>
      <w:bookmarkEnd w:id="294"/>
    </w:p>
    <w:p w14:paraId="560B7009" w14:textId="23D44FEA" w:rsidR="00D15F7B" w:rsidRPr="00BD3501" w:rsidRDefault="00CC1E05" w:rsidP="00010AD8">
      <w:r w:rsidRPr="00BD3501">
        <w:t>Anonymi</w:t>
      </w:r>
      <w:r w:rsidR="007B1F60" w:rsidRPr="00BD3501">
        <w:t>z</w:t>
      </w:r>
      <w:r w:rsidRPr="00BD3501">
        <w:t>ed data can be de-anonymi</w:t>
      </w:r>
      <w:r w:rsidR="007B1F60" w:rsidRPr="00BD3501">
        <w:t>z</w:t>
      </w:r>
      <w:r w:rsidRPr="00BD3501">
        <w:t>ed using techniques like linkage attacks</w:t>
      </w:r>
      <w:r w:rsidR="0020424C" w:rsidRPr="00BD3501">
        <w:t>,</w:t>
      </w:r>
      <w:r w:rsidRPr="00BD3501">
        <w:t xml:space="preserve"> </w:t>
      </w:r>
      <w:r w:rsidR="0020424C" w:rsidRPr="00BD3501">
        <w:t>which</w:t>
      </w:r>
      <w:r w:rsidRPr="00BD3501">
        <w:t xml:space="preserve"> involve combining data from multiple sources in order to form a whole picture about targets. It is then possible to use the demographics data (</w:t>
      </w:r>
      <w:r w:rsidR="0020424C" w:rsidRPr="00BD3501">
        <w:t>date of birth, gender and location</w:t>
      </w:r>
      <w:r w:rsidRPr="00BD3501">
        <w:t>) of an anonymi</w:t>
      </w:r>
      <w:r w:rsidR="007B1F60" w:rsidRPr="00BD3501">
        <w:t>z</w:t>
      </w:r>
      <w:r w:rsidRPr="00BD3501">
        <w:t xml:space="preserve">ed patient whose medical image is available and cross-reference with public voter lists in order to identify who the patient is. This is because there are very few individuals likely to have the same data of birth and gender, and live in the same location. To prevent linkage attacks, developers and testing radiologists are only given access to test images without demographics data. To further defend against this attack, </w:t>
      </w:r>
      <w:r w:rsidR="0020424C" w:rsidRPr="00BD3501">
        <w:t>date of birth</w:t>
      </w:r>
      <w:r w:rsidRPr="00BD3501">
        <w:t xml:space="preserve"> </w:t>
      </w:r>
      <w:r w:rsidR="0020424C" w:rsidRPr="00BD3501">
        <w:t xml:space="preserve">is abstracted </w:t>
      </w:r>
      <w:r w:rsidRPr="00BD3501">
        <w:t xml:space="preserve">to just </w:t>
      </w:r>
      <w:r w:rsidR="0020424C" w:rsidRPr="00BD3501">
        <w:t>a</w:t>
      </w:r>
      <w:r w:rsidRPr="00BD3501">
        <w:t xml:space="preserve">ge (in years) of the patient when they were imaged, and location to </w:t>
      </w:r>
      <w:r w:rsidR="0020424C" w:rsidRPr="00BD3501">
        <w:t>country</w:t>
      </w:r>
      <w:r w:rsidRPr="00BD3501">
        <w:t xml:space="preserve">. To add additional security measures as </w:t>
      </w:r>
      <w:r w:rsidR="00B70F65" w:rsidRPr="00BD3501">
        <w:t>long</w:t>
      </w:r>
      <w:r w:rsidRPr="00BD3501">
        <w:t xml:space="preserve"> as the panel of expert radiologists has access to such demographics data, variations of </w:t>
      </w:r>
      <w:r w:rsidR="0020424C" w:rsidRPr="00BD3501">
        <w:t>differential privacy can be explored</w:t>
      </w:r>
      <w:r w:rsidRPr="00BD3501">
        <w:t>.</w:t>
      </w:r>
    </w:p>
    <w:p w14:paraId="02272ED7" w14:textId="25452796" w:rsidR="00CC1E05" w:rsidRPr="00BD3501" w:rsidRDefault="00CC1E05" w:rsidP="00010AD8">
      <w:r w:rsidRPr="00BD3501">
        <w:lastRenderedPageBreak/>
        <w:t>Also, we are ensuring a secure system by demanding that developers and organi</w:t>
      </w:r>
      <w:r w:rsidR="00D11223" w:rsidRPr="00BD3501">
        <w:t>z</w:t>
      </w:r>
      <w:r w:rsidRPr="00BD3501">
        <w:t>ations that require a standardi</w:t>
      </w:r>
      <w:r w:rsidR="007B1F60" w:rsidRPr="00BD3501">
        <w:t>z</w:t>
      </w:r>
      <w:r w:rsidRPr="00BD3501">
        <w:t>ed evaluation of their AI systems register before they</w:t>
      </w:r>
      <w:r w:rsidR="00F86344" w:rsidRPr="00BD3501">
        <w:t xml:space="preserve"> woul</w:t>
      </w:r>
      <w:r w:rsidRPr="00BD3501">
        <w:t>d be allowed to. The registration process can include an in-person assessment by their local World Health Organi</w:t>
      </w:r>
      <w:r w:rsidR="00D11223" w:rsidRPr="00BD3501">
        <w:t>z</w:t>
      </w:r>
      <w:r w:rsidRPr="00BD3501">
        <w:t xml:space="preserve">ation (WHO) or </w:t>
      </w:r>
      <w:r w:rsidR="00EC5018" w:rsidRPr="00BD3501">
        <w:t>International Telecommunication Union (</w:t>
      </w:r>
      <w:r w:rsidRPr="00BD3501">
        <w:t>ITU</w:t>
      </w:r>
      <w:r w:rsidR="00EC5018" w:rsidRPr="00BD3501">
        <w:t>)</w:t>
      </w:r>
      <w:r w:rsidRPr="00BD3501">
        <w:t xml:space="preserve"> branch office, just to ensure they are a valid institution, start</w:t>
      </w:r>
      <w:r w:rsidR="00F86344" w:rsidRPr="00BD3501">
        <w:t>-</w:t>
      </w:r>
      <w:r w:rsidRPr="00BD3501">
        <w:t xml:space="preserve">up or developer. A moderate fee can be charged for the registration, which could then serve as funds to support the maintenance of the platform. Equally, health facilities seeking to donate medical images and data must register and be assessed. </w:t>
      </w:r>
      <w:r w:rsidR="00F86344" w:rsidRPr="00BD3501">
        <w:t>In addition,</w:t>
      </w:r>
      <w:r w:rsidRPr="00BD3501">
        <w:t xml:space="preserve"> even the images and data they submit to the platform would be evaluated before being added to the system. All radiologists, both in the </w:t>
      </w:r>
      <w:r w:rsidR="00EC5018" w:rsidRPr="00BD3501">
        <w:t xml:space="preserve">expert </w:t>
      </w:r>
      <w:r w:rsidRPr="00BD3501">
        <w:t xml:space="preserve">panel and the testing </w:t>
      </w:r>
      <w:r w:rsidR="00EC5018" w:rsidRPr="00BD3501">
        <w:t>community</w:t>
      </w:r>
      <w:r w:rsidRPr="00BD3501">
        <w:t xml:space="preserve"> would have to register and be verified before being allowed to contribute to the platform.</w:t>
      </w:r>
    </w:p>
    <w:p w14:paraId="343C942C" w14:textId="1A9E968A" w:rsidR="00CC1E05" w:rsidRPr="00BD3501" w:rsidRDefault="00CC1E05" w:rsidP="00010AD8">
      <w:r w:rsidRPr="00BD3501">
        <w:t>In order to not infringe upon the</w:t>
      </w:r>
      <w:r w:rsidR="00EC5018" w:rsidRPr="00BD3501">
        <w:t>ir</w:t>
      </w:r>
      <w:r w:rsidRPr="00BD3501">
        <w:t xml:space="preserve"> IP rights</w:t>
      </w:r>
      <w:r w:rsidR="00EC5018" w:rsidRPr="00BD3501">
        <w:t>,</w:t>
      </w:r>
      <w:r w:rsidRPr="00BD3501">
        <w:t xml:space="preserve"> AI developers and organi</w:t>
      </w:r>
      <w:r w:rsidR="00D11223" w:rsidRPr="00BD3501">
        <w:t>z</w:t>
      </w:r>
      <w:r w:rsidRPr="00BD3501">
        <w:t>ations would not be required to submit their AI system itself</w:t>
      </w:r>
      <w:r w:rsidR="00EC5018" w:rsidRPr="00BD3501">
        <w:t>,</w:t>
      </w:r>
      <w:r w:rsidRPr="00BD3501">
        <w:t xml:space="preserve"> </w:t>
      </w:r>
      <w:r w:rsidR="00EC5018" w:rsidRPr="00BD3501">
        <w:t>but</w:t>
      </w:r>
      <w:r w:rsidR="009318AF" w:rsidRPr="00BD3501">
        <w:t xml:space="preserve"> </w:t>
      </w:r>
      <w:r w:rsidRPr="00BD3501">
        <w:t>only the output (</w:t>
      </w:r>
      <w:r w:rsidR="00F86344" w:rsidRPr="00BD3501">
        <w:t xml:space="preserve">CSV </w:t>
      </w:r>
      <w:r w:rsidRPr="00BD3501">
        <w:t>file</w:t>
      </w:r>
      <w:r w:rsidR="00EC5018" w:rsidRPr="00BD3501">
        <w:t>s</w:t>
      </w:r>
      <w:r w:rsidRPr="00BD3501">
        <w:t xml:space="preserve">) of their AI system, which would then be used for </w:t>
      </w:r>
      <w:r w:rsidR="00EC5018" w:rsidRPr="00BD3501">
        <w:t>its</w:t>
      </w:r>
      <w:r w:rsidR="009318AF" w:rsidRPr="00BD3501">
        <w:t xml:space="preserve"> </w:t>
      </w:r>
      <w:r w:rsidRPr="00BD3501">
        <w:t>evaluation.</w:t>
      </w:r>
    </w:p>
    <w:p w14:paraId="130D19F5" w14:textId="448882B1" w:rsidR="00CC1E05" w:rsidRPr="00BD3501" w:rsidRDefault="004F079F" w:rsidP="00010AD8">
      <w:pPr>
        <w:pStyle w:val="Heading2"/>
      </w:pPr>
      <w:bookmarkStart w:id="295" w:name="_Toc144119995"/>
      <w:bookmarkStart w:id="296" w:name="_Toc144120040"/>
      <w:bookmarkStart w:id="297" w:name="_Toc144120085"/>
      <w:bookmarkStart w:id="298" w:name="_Toc144241164"/>
      <w:bookmarkStart w:id="299" w:name="_Toc190885359"/>
      <w:bookmarkStart w:id="300" w:name="_Toc194671795"/>
      <w:r>
        <w:t>3.10</w:t>
      </w:r>
      <w:r>
        <w:tab/>
      </w:r>
      <w:r w:rsidR="00CC1E05" w:rsidRPr="00BD3501">
        <w:t>Impact</w:t>
      </w:r>
      <w:bookmarkEnd w:id="295"/>
      <w:bookmarkEnd w:id="296"/>
      <w:bookmarkEnd w:id="297"/>
      <w:bookmarkEnd w:id="298"/>
      <w:bookmarkEnd w:id="299"/>
      <w:bookmarkEnd w:id="300"/>
    </w:p>
    <w:p w14:paraId="78A9786F" w14:textId="1A1A338C" w:rsidR="00CC1E05" w:rsidRPr="00BD3501" w:rsidRDefault="00CC1E05" w:rsidP="00010AD8">
      <w:r w:rsidRPr="00BD3501">
        <w:t xml:space="preserve">There </w:t>
      </w:r>
      <w:r w:rsidR="00EC5018" w:rsidRPr="00BD3501">
        <w:t>is</w:t>
      </w:r>
      <w:r w:rsidRPr="00BD3501">
        <w:t xml:space="preserve"> a large </w:t>
      </w:r>
      <w:r w:rsidR="00EC5018" w:rsidRPr="00BD3501">
        <w:t>number</w:t>
      </w:r>
      <w:r w:rsidRPr="00BD3501">
        <w:t xml:space="preserve"> of publicly available medical image datasets online, </w:t>
      </w:r>
      <w:r w:rsidR="00EC5018" w:rsidRPr="00BD3501">
        <w:t>into which</w:t>
      </w:r>
      <w:r w:rsidRPr="00BD3501">
        <w:t xml:space="preserve"> there ha</w:t>
      </w:r>
      <w:r w:rsidR="00EC5018" w:rsidRPr="00BD3501">
        <w:t>s</w:t>
      </w:r>
      <w:r w:rsidRPr="00BD3501">
        <w:t xml:space="preserve"> been a lot of research and development. By developing frameworks that target these conditions first, the standardized benchmarking platform </w:t>
      </w:r>
      <w:r w:rsidR="00EC5018" w:rsidRPr="00BD3501">
        <w:t xml:space="preserve">would be made </w:t>
      </w:r>
      <w:r w:rsidRPr="00BD3501">
        <w:t>immediately appealing to the AI healthcare research and development community. This would also help speed</w:t>
      </w:r>
      <w:r w:rsidR="00F86344" w:rsidRPr="00BD3501">
        <w:t xml:space="preserve"> </w:t>
      </w:r>
      <w:r w:rsidRPr="00BD3501">
        <w:t xml:space="preserve">up the deployment of AI solutions in </w:t>
      </w:r>
      <w:r w:rsidR="00F86344" w:rsidRPr="00BD3501">
        <w:t>r</w:t>
      </w:r>
      <w:r w:rsidRPr="00BD3501">
        <w:t>adiology globally. AI healthcare system developers and organi</w:t>
      </w:r>
      <w:r w:rsidR="00D11223" w:rsidRPr="00BD3501">
        <w:t>z</w:t>
      </w:r>
      <w:r w:rsidRPr="00BD3501">
        <w:t>ations usually have to go through the challenge of convincing health facilities to share their private data with them</w:t>
      </w:r>
      <w:r w:rsidR="00EC5018" w:rsidRPr="00BD3501">
        <w:t>;</w:t>
      </w:r>
      <w:r w:rsidRPr="00BD3501">
        <w:t xml:space="preserve"> such data unfortunately are</w:t>
      </w:r>
      <w:r w:rsidR="0074539B" w:rsidRPr="00BD3501">
        <w:t xml:space="preserve"> </w:t>
      </w:r>
      <w:r w:rsidRPr="00BD3501">
        <w:t>n</w:t>
      </w:r>
      <w:r w:rsidR="0074539B" w:rsidRPr="00BD3501">
        <w:t>o</w:t>
      </w:r>
      <w:r w:rsidRPr="00BD3501">
        <w:t>t always of high quality and they usually lack the broad demographic representations needed to truly assess how well an AI system generali</w:t>
      </w:r>
      <w:r w:rsidR="00D11223" w:rsidRPr="00BD3501">
        <w:t>z</w:t>
      </w:r>
      <w:r w:rsidRPr="00BD3501">
        <w:t xml:space="preserve">es. A radiograph-agnostic benchmarking platform with data from various facilities across the globe, reviewed by a panel of experts to ensure quality and diversity, would drastically simplify the evaluation stage of such AI systems. The </w:t>
      </w:r>
      <w:r w:rsidR="00F86344" w:rsidRPr="00BD3501">
        <w:t xml:space="preserve">precision evaluation </w:t>
      </w:r>
      <w:r w:rsidRPr="00BD3501">
        <w:t>framework would help fight against demographically biased AI systems by ensuring they are tested in great detail across various groups. It</w:t>
      </w:r>
      <w:r w:rsidR="00F86344" w:rsidRPr="00BD3501">
        <w:t xml:space="preserve"> woul</w:t>
      </w:r>
      <w:r w:rsidRPr="00BD3501">
        <w:t xml:space="preserve">d also help in the safe scaling of AI systems across different locations. The </w:t>
      </w:r>
      <w:r w:rsidR="002057DA" w:rsidRPr="00BD3501">
        <w:t>location sub-categorization of evaluation allows for geo-precision eval</w:t>
      </w:r>
      <w:r w:rsidRPr="00BD3501">
        <w:t>uation. Developers can tell how well their systems can perform within their country or first-point of deployment, and should they intend to scale to neighbouring countries then eventually have it across the globe, they can tell how well their current version would perform at each point of such growth and scaling.</w:t>
      </w:r>
    </w:p>
    <w:p w14:paraId="187E2F84" w14:textId="5F9F14B9" w:rsidR="00CC1E05" w:rsidRPr="00BD3501" w:rsidRDefault="004F079F" w:rsidP="00010AD8">
      <w:pPr>
        <w:pStyle w:val="Heading2"/>
      </w:pPr>
      <w:bookmarkStart w:id="301" w:name="_Toc144119996"/>
      <w:bookmarkStart w:id="302" w:name="_Toc144120041"/>
      <w:bookmarkStart w:id="303" w:name="_Toc144120086"/>
      <w:bookmarkStart w:id="304" w:name="_Toc144241165"/>
      <w:bookmarkStart w:id="305" w:name="_Toc190885360"/>
      <w:bookmarkStart w:id="306" w:name="_Toc194671796"/>
      <w:r>
        <w:t>3.11</w:t>
      </w:r>
      <w:r>
        <w:tab/>
      </w:r>
      <w:r w:rsidR="00CC1E05" w:rsidRPr="00BD3501">
        <w:t xml:space="preserve">Reporting </w:t>
      </w:r>
      <w:r w:rsidR="00117666" w:rsidRPr="00BD3501">
        <w:t>methodology</w:t>
      </w:r>
      <w:bookmarkEnd w:id="301"/>
      <w:bookmarkEnd w:id="302"/>
      <w:bookmarkEnd w:id="303"/>
      <w:bookmarkEnd w:id="304"/>
      <w:bookmarkEnd w:id="305"/>
      <w:bookmarkEnd w:id="306"/>
    </w:p>
    <w:p w14:paraId="3BF191BA" w14:textId="253F05E2" w:rsidR="00CC1E05" w:rsidRPr="00BD3501" w:rsidRDefault="004F079F" w:rsidP="004F079F">
      <w:pPr>
        <w:pStyle w:val="enumlev1"/>
      </w:pPr>
      <w:r>
        <w:t>–</w:t>
      </w:r>
      <w:r>
        <w:tab/>
      </w:r>
      <w:r w:rsidR="00CC1E05" w:rsidRPr="00BD3501">
        <w:t>Report publication in papers or as part of ITU documents</w:t>
      </w:r>
    </w:p>
    <w:p w14:paraId="3D705DF1" w14:textId="3B14B26C" w:rsidR="00CC1E05" w:rsidRPr="00BD3501" w:rsidRDefault="004F079F" w:rsidP="004F079F">
      <w:pPr>
        <w:pStyle w:val="enumlev1"/>
      </w:pPr>
      <w:r>
        <w:t>–</w:t>
      </w:r>
      <w:r>
        <w:tab/>
      </w:r>
      <w:r w:rsidR="00CC1E05" w:rsidRPr="00BD3501">
        <w:t>Online reporting</w:t>
      </w:r>
    </w:p>
    <w:p w14:paraId="1AD0CA6F" w14:textId="240DA9B6" w:rsidR="00CC1E05" w:rsidRPr="00BD3501" w:rsidRDefault="004F079F" w:rsidP="004F079F">
      <w:pPr>
        <w:pStyle w:val="enumlev1"/>
      </w:pPr>
      <w:r>
        <w:t>–</w:t>
      </w:r>
      <w:r>
        <w:tab/>
      </w:r>
      <w:r w:rsidR="002057DA" w:rsidRPr="00BD3501">
        <w:t>P</w:t>
      </w:r>
      <w:r w:rsidR="00CC1E05" w:rsidRPr="00BD3501">
        <w:t>ublic vs private leaderboards</w:t>
      </w:r>
    </w:p>
    <w:p w14:paraId="56F2BCAB" w14:textId="3B3461BE" w:rsidR="00CC1E05" w:rsidRPr="00BD3501" w:rsidRDefault="004F079F" w:rsidP="004F079F">
      <w:pPr>
        <w:pStyle w:val="enumlev1"/>
      </w:pPr>
      <w:r>
        <w:t>–</w:t>
      </w:r>
      <w:r>
        <w:tab/>
      </w:r>
      <w:r w:rsidR="009318AF" w:rsidRPr="00BD3501">
        <w:t>A</w:t>
      </w:r>
      <w:r w:rsidR="00CC1E05" w:rsidRPr="00BD3501">
        <w:t>pprov</w:t>
      </w:r>
      <w:r w:rsidR="009318AF" w:rsidRPr="00BD3501">
        <w:t>al like a credit check for</w:t>
      </w:r>
      <w:r w:rsidR="00CC1E05" w:rsidRPr="00BD3501">
        <w:t xml:space="preserve"> sharing with selected stakeholders</w:t>
      </w:r>
    </w:p>
    <w:p w14:paraId="0D389F72" w14:textId="63967975" w:rsidR="00D15F7B" w:rsidRPr="00BD3501" w:rsidRDefault="004F079F" w:rsidP="004F079F">
      <w:pPr>
        <w:pStyle w:val="enumlev1"/>
      </w:pPr>
      <w:r>
        <w:t>–</w:t>
      </w:r>
      <w:r>
        <w:tab/>
      </w:r>
      <w:r w:rsidR="00CC1E05" w:rsidRPr="00BD3501">
        <w:t>Report structure including an example</w:t>
      </w:r>
    </w:p>
    <w:p w14:paraId="6EED18B9" w14:textId="09E6FD17" w:rsidR="00CC1E05" w:rsidRPr="00BD3501" w:rsidRDefault="004F079F" w:rsidP="004F079F">
      <w:pPr>
        <w:pStyle w:val="enumlev1"/>
      </w:pPr>
      <w:r>
        <w:t>–</w:t>
      </w:r>
      <w:r>
        <w:tab/>
      </w:r>
      <w:r w:rsidR="00CC1E05" w:rsidRPr="00BD3501">
        <w:t>Frequency of benchmarking</w:t>
      </w:r>
      <w:r>
        <w:t>.</w:t>
      </w:r>
    </w:p>
    <w:p w14:paraId="18DA57C9" w14:textId="069B52B9" w:rsidR="00CC1E05" w:rsidRPr="00BD3501" w:rsidRDefault="004F079F" w:rsidP="00010AD8">
      <w:pPr>
        <w:pStyle w:val="Heading1"/>
      </w:pPr>
      <w:bookmarkStart w:id="307" w:name="_Toc144119997"/>
      <w:bookmarkStart w:id="308" w:name="_Toc144120042"/>
      <w:bookmarkStart w:id="309" w:name="_Toc144120087"/>
      <w:bookmarkStart w:id="310" w:name="_Toc144241166"/>
      <w:bookmarkStart w:id="311" w:name="_Toc190885361"/>
      <w:bookmarkStart w:id="312" w:name="_Toc194671797"/>
      <w:r>
        <w:t>4</w:t>
      </w:r>
      <w:r>
        <w:tab/>
      </w:r>
      <w:r w:rsidR="00CC1E05" w:rsidRPr="00BD3501">
        <w:t>Results</w:t>
      </w:r>
      <w:bookmarkEnd w:id="307"/>
      <w:bookmarkEnd w:id="308"/>
      <w:bookmarkEnd w:id="309"/>
      <w:bookmarkEnd w:id="310"/>
      <w:bookmarkEnd w:id="311"/>
      <w:bookmarkEnd w:id="312"/>
    </w:p>
    <w:p w14:paraId="0B668720" w14:textId="15DDFDE1" w:rsidR="00CC1E05" w:rsidRPr="00BD3501" w:rsidRDefault="004F079F" w:rsidP="004F079F">
      <w:pPr>
        <w:pStyle w:val="enumlev1"/>
      </w:pPr>
      <w:r>
        <w:t>–</w:t>
      </w:r>
      <w:r>
        <w:tab/>
      </w:r>
      <w:r w:rsidR="002057DA" w:rsidRPr="00BD3501">
        <w:t>In</w:t>
      </w:r>
      <w:r w:rsidR="00CC1E05" w:rsidRPr="00BD3501">
        <w:t>sert here the reports of the different benchmarking runs</w:t>
      </w:r>
      <w:r>
        <w:t>.</w:t>
      </w:r>
    </w:p>
    <w:p w14:paraId="775A8693" w14:textId="02807A3C" w:rsidR="00CC1E05" w:rsidRPr="00BD3501" w:rsidRDefault="004F079F" w:rsidP="00010AD8">
      <w:pPr>
        <w:pStyle w:val="Heading1"/>
      </w:pPr>
      <w:bookmarkStart w:id="313" w:name="_Toc144119998"/>
      <w:bookmarkStart w:id="314" w:name="_Toc144120043"/>
      <w:bookmarkStart w:id="315" w:name="_Toc144120088"/>
      <w:bookmarkStart w:id="316" w:name="_Toc144241167"/>
      <w:bookmarkStart w:id="317" w:name="_Toc190885362"/>
      <w:bookmarkStart w:id="318" w:name="_Toc194671798"/>
      <w:r>
        <w:t>5</w:t>
      </w:r>
      <w:r>
        <w:tab/>
      </w:r>
      <w:r w:rsidR="00CC1E05" w:rsidRPr="00BD3501">
        <w:t>Discussion</w:t>
      </w:r>
      <w:bookmarkEnd w:id="313"/>
      <w:bookmarkEnd w:id="314"/>
      <w:bookmarkEnd w:id="315"/>
      <w:bookmarkEnd w:id="316"/>
      <w:bookmarkEnd w:id="317"/>
      <w:bookmarkEnd w:id="318"/>
    </w:p>
    <w:p w14:paraId="2D875BF1" w14:textId="4B5E8126" w:rsidR="00D15F7B" w:rsidRPr="00BD3501" w:rsidRDefault="004F079F" w:rsidP="004F079F">
      <w:pPr>
        <w:pStyle w:val="enumlev1"/>
      </w:pPr>
      <w:r>
        <w:t>–</w:t>
      </w:r>
      <w:r>
        <w:tab/>
      </w:r>
      <w:r w:rsidR="00CC1E05" w:rsidRPr="00BD3501">
        <w:t>Discussion of the insights from executing the benchmarking on</w:t>
      </w:r>
    </w:p>
    <w:p w14:paraId="3058BC81" w14:textId="32EE3CED" w:rsidR="00CC1E05" w:rsidRPr="00BD3501" w:rsidRDefault="004F079F" w:rsidP="004F079F">
      <w:pPr>
        <w:pStyle w:val="enumlev2"/>
      </w:pPr>
      <w:r>
        <w:t>•</w:t>
      </w:r>
      <w:r>
        <w:tab/>
      </w:r>
      <w:r w:rsidR="00CC1E05" w:rsidRPr="00BD3501">
        <w:t>external feedback on the whole topic and its benchmarking</w:t>
      </w:r>
    </w:p>
    <w:p w14:paraId="57446473" w14:textId="7CB31C57" w:rsidR="00CC1E05" w:rsidRPr="00BD3501" w:rsidRDefault="004F079F" w:rsidP="004F079F">
      <w:pPr>
        <w:pStyle w:val="enumlev2"/>
      </w:pPr>
      <w:r>
        <w:t>•</w:t>
      </w:r>
      <w:r>
        <w:tab/>
      </w:r>
      <w:r w:rsidR="00CC1E05" w:rsidRPr="00BD3501">
        <w:t>technical architecture</w:t>
      </w:r>
    </w:p>
    <w:p w14:paraId="75CE6378" w14:textId="7E5330EF" w:rsidR="00CC1E05" w:rsidRPr="00BD3501" w:rsidRDefault="004F079F" w:rsidP="004F079F">
      <w:pPr>
        <w:pStyle w:val="enumlev2"/>
      </w:pPr>
      <w:r>
        <w:lastRenderedPageBreak/>
        <w:t>•</w:t>
      </w:r>
      <w:r>
        <w:tab/>
      </w:r>
      <w:r w:rsidR="00CC1E05" w:rsidRPr="00BD3501">
        <w:t>data acquisition</w:t>
      </w:r>
    </w:p>
    <w:p w14:paraId="09CAEEAE" w14:textId="5889406D" w:rsidR="00CC1E05" w:rsidRPr="00BD3501" w:rsidRDefault="004F079F" w:rsidP="004F079F">
      <w:pPr>
        <w:pStyle w:val="enumlev2"/>
      </w:pPr>
      <w:r>
        <w:t>•</w:t>
      </w:r>
      <w:r>
        <w:tab/>
      </w:r>
      <w:r w:rsidR="00CC1E05" w:rsidRPr="00BD3501">
        <w:t>benchmarking process</w:t>
      </w:r>
    </w:p>
    <w:p w14:paraId="493334E5" w14:textId="24797C54" w:rsidR="00CC1E05" w:rsidRPr="00BD3501" w:rsidRDefault="004F079F" w:rsidP="004F079F">
      <w:pPr>
        <w:pStyle w:val="enumlev2"/>
      </w:pPr>
      <w:r>
        <w:t>•</w:t>
      </w:r>
      <w:r>
        <w:tab/>
      </w:r>
      <w:r w:rsidR="00CC1E05" w:rsidRPr="00BD3501">
        <w:t>benchmarking results</w:t>
      </w:r>
    </w:p>
    <w:p w14:paraId="4C810B0F" w14:textId="0C51E102" w:rsidR="00CC1E05" w:rsidRPr="00BD3501" w:rsidRDefault="004F079F" w:rsidP="004F079F">
      <w:pPr>
        <w:pStyle w:val="enumlev2"/>
      </w:pPr>
      <w:r>
        <w:t>•</w:t>
      </w:r>
      <w:r>
        <w:tab/>
      </w:r>
      <w:r w:rsidR="00CC1E05" w:rsidRPr="00BD3501">
        <w:t>field implementation success stories</w:t>
      </w:r>
      <w:r>
        <w:t>.</w:t>
      </w:r>
    </w:p>
    <w:p w14:paraId="3A24E55F" w14:textId="2778416C" w:rsidR="00CC1E05" w:rsidRPr="00BD3501" w:rsidRDefault="00CC1E05" w:rsidP="004F079F">
      <w:r w:rsidRPr="00BD3501">
        <w:br w:type="page"/>
      </w:r>
    </w:p>
    <w:p w14:paraId="348037D7" w14:textId="77777777" w:rsidR="00CC1E05" w:rsidRPr="00BD3501" w:rsidRDefault="00CC1E05" w:rsidP="0087412E">
      <w:pPr>
        <w:pStyle w:val="AppendixNoTitle0"/>
      </w:pPr>
      <w:bookmarkStart w:id="319" w:name="_37m2jsg" w:colFirst="0" w:colLast="0"/>
      <w:bookmarkStart w:id="320" w:name="_Toc144241168"/>
      <w:bookmarkStart w:id="321" w:name="_Toc190885363"/>
      <w:bookmarkStart w:id="322" w:name="_Toc194671799"/>
      <w:bookmarkEnd w:id="319"/>
      <w:r w:rsidRPr="00BD3501">
        <w:lastRenderedPageBreak/>
        <w:t>References</w:t>
      </w:r>
      <w:bookmarkEnd w:id="320"/>
      <w:bookmarkEnd w:id="321"/>
      <w:bookmarkEnd w:id="322"/>
    </w:p>
    <w:p w14:paraId="02E39542" w14:textId="16E72012" w:rsidR="00CC1E05" w:rsidRPr="00BD3501" w:rsidRDefault="002F544E" w:rsidP="00BD3501">
      <w:pPr>
        <w:pStyle w:val="Reftext"/>
      </w:pPr>
      <w:r>
        <w:t>[</w:t>
      </w:r>
      <w:r w:rsidR="00CC1E05" w:rsidRPr="00BD3501">
        <w:t>1]</w:t>
      </w:r>
      <w:r w:rsidR="00E8771F" w:rsidRPr="00BD3501">
        <w:tab/>
      </w:r>
      <w:r w:rsidR="00CC1E05" w:rsidRPr="00BD3501">
        <w:t>Kersting</w:t>
      </w:r>
      <w:r w:rsidR="00B0116B" w:rsidRPr="00BD3501">
        <w:t xml:space="preserve"> K.</w:t>
      </w:r>
      <w:r w:rsidR="00CC1E05" w:rsidRPr="00BD3501">
        <w:t xml:space="preserve"> Machine </w:t>
      </w:r>
      <w:r w:rsidR="00B0116B" w:rsidRPr="00BD3501">
        <w:t>learning and artificial intelligence</w:t>
      </w:r>
      <w:r w:rsidR="00CC1E05" w:rsidRPr="00BD3501">
        <w:t xml:space="preserve">: Two </w:t>
      </w:r>
      <w:r w:rsidR="00B0116B" w:rsidRPr="00BD3501">
        <w:t xml:space="preserve">fellow </w:t>
      </w:r>
      <w:proofErr w:type="spellStart"/>
      <w:r w:rsidR="00B0116B" w:rsidRPr="00BD3501">
        <w:t>travelers</w:t>
      </w:r>
      <w:proofErr w:type="spellEnd"/>
      <w:r w:rsidR="00B0116B" w:rsidRPr="00BD3501">
        <w:t xml:space="preserve"> on the quest for intelligent </w:t>
      </w:r>
      <w:proofErr w:type="spellStart"/>
      <w:r w:rsidR="00B0116B" w:rsidRPr="00BD3501">
        <w:t>behavior</w:t>
      </w:r>
      <w:proofErr w:type="spellEnd"/>
      <w:r w:rsidR="00B0116B" w:rsidRPr="00BD3501">
        <w:t xml:space="preserve"> in machin</w:t>
      </w:r>
      <w:r w:rsidR="00CC1E05" w:rsidRPr="00BD3501">
        <w:t>es</w:t>
      </w:r>
      <w:r w:rsidR="00B0116B" w:rsidRPr="00BD3501">
        <w:t>.</w:t>
      </w:r>
      <w:r w:rsidR="00CC1E05" w:rsidRPr="00BD3501">
        <w:t xml:space="preserve"> </w:t>
      </w:r>
      <w:r w:rsidR="00CC1E05" w:rsidRPr="00BD3501">
        <w:rPr>
          <w:i/>
          <w:iCs/>
        </w:rPr>
        <w:t>Front Big Data</w:t>
      </w:r>
      <w:r w:rsidR="00B0116B" w:rsidRPr="00BD3501">
        <w:t>.</w:t>
      </w:r>
      <w:r w:rsidR="00CC1E05" w:rsidRPr="00BD3501">
        <w:t xml:space="preserve"> </w:t>
      </w:r>
      <w:r w:rsidR="00B0116B" w:rsidRPr="00BD3501">
        <w:t>2018;</w:t>
      </w:r>
      <w:r w:rsidR="00CC1E05" w:rsidRPr="00BD3501">
        <w:rPr>
          <w:b/>
        </w:rPr>
        <w:t>1</w:t>
      </w:r>
      <w:r w:rsidR="00B0116B" w:rsidRPr="00BD3501">
        <w:t>:</w:t>
      </w:r>
      <w:r w:rsidR="00CC1E05" w:rsidRPr="00BD3501">
        <w:t>6.</w:t>
      </w:r>
      <w:r w:rsidR="00B0116B" w:rsidRPr="00BD3501">
        <w:t xml:space="preserve"> DOI: </w:t>
      </w:r>
      <w:r w:rsidR="00B0116B" w:rsidRPr="00DF74C3">
        <w:t>10.3389/fdata.2018.00006</w:t>
      </w:r>
      <w:r w:rsidR="00DF74C3" w:rsidRPr="00BD3501">
        <w:t>.</w:t>
      </w:r>
    </w:p>
    <w:p w14:paraId="3FE98723" w14:textId="1CC32774" w:rsidR="00B0116B" w:rsidRPr="00BD3501" w:rsidRDefault="002F544E" w:rsidP="00BD3501">
      <w:pPr>
        <w:pStyle w:val="Reftext"/>
      </w:pPr>
      <w:r>
        <w:t>[</w:t>
      </w:r>
      <w:r w:rsidR="00CC1E05" w:rsidRPr="00BD3501">
        <w:t>2]</w:t>
      </w:r>
      <w:r w:rsidR="00E8771F" w:rsidRPr="00BD3501">
        <w:tab/>
      </w:r>
      <w:r w:rsidR="00CC1E05" w:rsidRPr="00BD3501">
        <w:t>Fielding</w:t>
      </w:r>
      <w:r w:rsidR="00B0116B" w:rsidRPr="00BD3501">
        <w:t xml:space="preserve"> AH.</w:t>
      </w:r>
      <w:r w:rsidR="00CC1E05" w:rsidRPr="00BD3501">
        <w:t xml:space="preserve"> An introduction to machine learning methods</w:t>
      </w:r>
      <w:r w:rsidR="00B0116B" w:rsidRPr="00BD3501">
        <w:t>.</w:t>
      </w:r>
      <w:r w:rsidR="00CC1E05" w:rsidRPr="00BD3501">
        <w:t xml:space="preserve"> </w:t>
      </w:r>
      <w:r w:rsidR="004B4D39" w:rsidRPr="00BD3501">
        <w:t>I</w:t>
      </w:r>
      <w:r w:rsidR="00CC1E05" w:rsidRPr="00BD3501">
        <w:t>n</w:t>
      </w:r>
      <w:r w:rsidR="001E3B7C" w:rsidRPr="00BD3501">
        <w:t>; Fiel</w:t>
      </w:r>
      <w:r w:rsidR="004B4D39" w:rsidRPr="00BD3501">
        <w:t>ding AH, editor.</w:t>
      </w:r>
      <w:r w:rsidR="00CC1E05" w:rsidRPr="00BD3501">
        <w:t xml:space="preserve"> </w:t>
      </w:r>
      <w:r w:rsidR="00CC1E05" w:rsidRPr="00BD3501">
        <w:rPr>
          <w:i/>
          <w:iCs/>
        </w:rPr>
        <w:t xml:space="preserve">Machine </w:t>
      </w:r>
      <w:r w:rsidR="00B0116B" w:rsidRPr="00BD3501">
        <w:rPr>
          <w:i/>
          <w:iCs/>
        </w:rPr>
        <w:t xml:space="preserve">learning methods for ecological </w:t>
      </w:r>
      <w:proofErr w:type="spellStart"/>
      <w:r w:rsidR="00B0116B" w:rsidRPr="00BD3501">
        <w:rPr>
          <w:i/>
          <w:iCs/>
        </w:rPr>
        <w:t>applications</w:t>
      </w:r>
      <w:r w:rsidR="00CC1E05" w:rsidRPr="00BD3501">
        <w:t>,pp</w:t>
      </w:r>
      <w:proofErr w:type="spellEnd"/>
      <w:r w:rsidR="00CC1E05" w:rsidRPr="00BD3501">
        <w:t>. 1–35.</w:t>
      </w:r>
      <w:r w:rsidR="00B0116B" w:rsidRPr="00BD3501">
        <w:t xml:space="preserve"> </w:t>
      </w:r>
      <w:r w:rsidR="004B4D39" w:rsidRPr="00BD3501">
        <w:t>Boston, MA:</w:t>
      </w:r>
      <w:r w:rsidR="00B0116B" w:rsidRPr="00BD3501">
        <w:t xml:space="preserve"> Springer. 1999.</w:t>
      </w:r>
      <w:r w:rsidR="004B4D39" w:rsidRPr="00BD3501">
        <w:t xml:space="preserve"> DOI: 10.1007/978-1-4615-5289-5_1</w:t>
      </w:r>
      <w:r w:rsidR="00DF74C3" w:rsidRPr="00BD3501">
        <w:t>.</w:t>
      </w:r>
    </w:p>
    <w:p w14:paraId="3F3D8509" w14:textId="66711F1A" w:rsidR="00CC1E05" w:rsidRPr="00BD3501" w:rsidRDefault="002F544E" w:rsidP="00BD3501">
      <w:pPr>
        <w:pStyle w:val="Reftext"/>
      </w:pPr>
      <w:r>
        <w:t>[</w:t>
      </w:r>
      <w:r w:rsidR="00CC1E05" w:rsidRPr="00BD3501">
        <w:t>3]</w:t>
      </w:r>
      <w:r w:rsidR="00E8771F" w:rsidRPr="00BD3501">
        <w:tab/>
      </w:r>
      <w:proofErr w:type="spellStart"/>
      <w:r w:rsidR="00CC1E05" w:rsidRPr="00BD3501">
        <w:t>Schmidhuber</w:t>
      </w:r>
      <w:proofErr w:type="spellEnd"/>
      <w:r w:rsidR="004B4D39" w:rsidRPr="00BD3501">
        <w:t xml:space="preserve"> J.</w:t>
      </w:r>
      <w:r w:rsidR="00CC1E05" w:rsidRPr="00BD3501">
        <w:t xml:space="preserve"> Deep learning in neural networks: An overview</w:t>
      </w:r>
      <w:r w:rsidR="004B4D39" w:rsidRPr="00BD3501">
        <w:t>.</w:t>
      </w:r>
      <w:r w:rsidR="00CC1E05" w:rsidRPr="00BD3501">
        <w:t xml:space="preserve"> </w:t>
      </w:r>
      <w:r w:rsidR="00CC1E05" w:rsidRPr="00BD3501">
        <w:rPr>
          <w:i/>
          <w:iCs/>
        </w:rPr>
        <w:t>Neural Networks</w:t>
      </w:r>
      <w:r w:rsidR="004B4D39" w:rsidRPr="00BD3501">
        <w:t>.</w:t>
      </w:r>
      <w:r w:rsidR="00CC1E05" w:rsidRPr="00BD3501">
        <w:t xml:space="preserve"> </w:t>
      </w:r>
      <w:r w:rsidR="004B4D39" w:rsidRPr="00BD3501">
        <w:t>2015;</w:t>
      </w:r>
      <w:r w:rsidR="00CC1E05" w:rsidRPr="00BD3501">
        <w:rPr>
          <w:b/>
        </w:rPr>
        <w:t>61</w:t>
      </w:r>
      <w:r w:rsidR="004B4D39" w:rsidRPr="00BD3501">
        <w:t>:</w:t>
      </w:r>
      <w:r w:rsidR="00CC1E05" w:rsidRPr="00BD3501">
        <w:t>85–117.</w:t>
      </w:r>
      <w:r w:rsidR="004B4D39" w:rsidRPr="00BD3501">
        <w:t xml:space="preserve"> DOI: 10.1016/j.neunet.2014.09.003</w:t>
      </w:r>
      <w:r w:rsidR="00DF74C3" w:rsidRPr="00BD3501">
        <w:t>.</w:t>
      </w:r>
    </w:p>
    <w:p w14:paraId="7B7058A7" w14:textId="4ADF6175" w:rsidR="00CE70DD" w:rsidRPr="00BD3501" w:rsidRDefault="002F544E" w:rsidP="00BD3501">
      <w:pPr>
        <w:pStyle w:val="Reftext"/>
      </w:pPr>
      <w:r>
        <w:t>[</w:t>
      </w:r>
      <w:r w:rsidR="00CC1E05" w:rsidRPr="00BD3501">
        <w:t>4]</w:t>
      </w:r>
      <w:r w:rsidR="00E8771F" w:rsidRPr="00BD3501">
        <w:tab/>
      </w:r>
      <w:r w:rsidR="00CE70DD" w:rsidRPr="00BD3501">
        <w:t xml:space="preserve">Brady AP, Neri </w:t>
      </w:r>
      <w:r w:rsidR="00CC1E05" w:rsidRPr="00BD3501">
        <w:t xml:space="preserve">E. Artificial </w:t>
      </w:r>
      <w:r w:rsidR="00CE70DD" w:rsidRPr="00BD3501">
        <w:t xml:space="preserve">intelligence in radiology − </w:t>
      </w:r>
      <w:r w:rsidR="00CC1E05" w:rsidRPr="00BD3501">
        <w:t xml:space="preserve">Ethical </w:t>
      </w:r>
      <w:r w:rsidR="00CE70DD" w:rsidRPr="00BD3501">
        <w:t>c</w:t>
      </w:r>
      <w:r w:rsidR="00CC1E05" w:rsidRPr="00BD3501">
        <w:t>onsiderations</w:t>
      </w:r>
      <w:r w:rsidR="00C1228A" w:rsidRPr="00BD3501">
        <w:t>.</w:t>
      </w:r>
      <w:r w:rsidR="00CC1E05" w:rsidRPr="00BD3501">
        <w:t xml:space="preserve"> </w:t>
      </w:r>
      <w:r w:rsidR="00C1228A" w:rsidRPr="00BD3501">
        <w:rPr>
          <w:i/>
          <w:iCs/>
        </w:rPr>
        <w:t>Diagnostics (Basel)</w:t>
      </w:r>
      <w:r w:rsidR="00C1228A" w:rsidRPr="00BD3501">
        <w:t xml:space="preserve">. </w:t>
      </w:r>
      <w:r w:rsidR="00CC1E05" w:rsidRPr="00BD3501">
        <w:t>2020</w:t>
      </w:r>
      <w:r w:rsidR="00C1228A" w:rsidRPr="00BD3501">
        <w:t>;</w:t>
      </w:r>
      <w:r w:rsidR="00C1228A" w:rsidRPr="00BD3501">
        <w:rPr>
          <w:b/>
        </w:rPr>
        <w:t>10</w:t>
      </w:r>
      <w:r w:rsidR="00C1228A" w:rsidRPr="00BD3501">
        <w:t>(4):231. DOI: 10.3390/diagnostics10040231</w:t>
      </w:r>
      <w:r w:rsidR="00CC1E05" w:rsidRPr="00BD3501">
        <w:t>.</w:t>
      </w:r>
    </w:p>
    <w:p w14:paraId="36B69540" w14:textId="76AA99B8" w:rsidR="00C1228A" w:rsidRPr="00BD3501" w:rsidRDefault="002F544E" w:rsidP="00BD3501">
      <w:pPr>
        <w:pStyle w:val="Reftext"/>
      </w:pPr>
      <w:r>
        <w:t>[</w:t>
      </w:r>
      <w:r w:rsidR="00CC1E05" w:rsidRPr="00BD3501">
        <w:t>5]</w:t>
      </w:r>
      <w:r w:rsidR="00E8771F" w:rsidRPr="00BD3501">
        <w:tab/>
      </w:r>
      <w:r w:rsidR="00CC1E05" w:rsidRPr="00BD3501">
        <w:t>Akinci</w:t>
      </w:r>
      <w:r w:rsidR="00C1228A" w:rsidRPr="00BD3501">
        <w:t xml:space="preserve"> </w:t>
      </w:r>
      <w:proofErr w:type="spellStart"/>
      <w:r w:rsidR="00C1228A" w:rsidRPr="00BD3501">
        <w:t>D'Antonoli</w:t>
      </w:r>
      <w:proofErr w:type="spellEnd"/>
      <w:r w:rsidR="00C1228A" w:rsidRPr="00BD3501">
        <w:t xml:space="preserve"> T. Ethical considerations for artificial intelligence: An overview of the</w:t>
      </w:r>
      <w:r w:rsidR="00CC1E05" w:rsidRPr="00BD3501">
        <w:t xml:space="preserve"> current radiology landscape</w:t>
      </w:r>
      <w:r w:rsidR="00C1228A" w:rsidRPr="00BD3501">
        <w:t>.</w:t>
      </w:r>
      <w:r w:rsidR="00C1228A" w:rsidRPr="00BD3501">
        <w:rPr>
          <w:i/>
          <w:iCs/>
        </w:rPr>
        <w:t xml:space="preserve"> </w:t>
      </w:r>
      <w:proofErr w:type="spellStart"/>
      <w:r w:rsidR="00C1228A" w:rsidRPr="00BD3501">
        <w:rPr>
          <w:i/>
          <w:iCs/>
        </w:rPr>
        <w:t>Diagn</w:t>
      </w:r>
      <w:proofErr w:type="spellEnd"/>
      <w:r w:rsidR="00C1228A" w:rsidRPr="00BD3501">
        <w:rPr>
          <w:i/>
          <w:iCs/>
        </w:rPr>
        <w:t xml:space="preserve"> </w:t>
      </w:r>
      <w:proofErr w:type="spellStart"/>
      <w:r w:rsidR="00C1228A" w:rsidRPr="00BD3501">
        <w:rPr>
          <w:i/>
          <w:iCs/>
        </w:rPr>
        <w:t>Interv</w:t>
      </w:r>
      <w:proofErr w:type="spellEnd"/>
      <w:r w:rsidR="00C1228A" w:rsidRPr="00BD3501">
        <w:rPr>
          <w:i/>
          <w:iCs/>
        </w:rPr>
        <w:t xml:space="preserve"> </w:t>
      </w:r>
      <w:proofErr w:type="spellStart"/>
      <w:r w:rsidR="00C1228A" w:rsidRPr="00BD3501">
        <w:rPr>
          <w:i/>
          <w:iCs/>
        </w:rPr>
        <w:t>Radiol</w:t>
      </w:r>
      <w:proofErr w:type="spellEnd"/>
      <w:r w:rsidR="00C1228A" w:rsidRPr="00BD3501">
        <w:t>. 2020;</w:t>
      </w:r>
      <w:r w:rsidR="00C1228A" w:rsidRPr="00BD3501">
        <w:rPr>
          <w:b/>
        </w:rPr>
        <w:t>26</w:t>
      </w:r>
      <w:r w:rsidR="00C1228A" w:rsidRPr="00BD3501">
        <w:t>(</w:t>
      </w:r>
      <w:r w:rsidR="00CC1E05" w:rsidRPr="00BD3501">
        <w:t>5</w:t>
      </w:r>
      <w:r w:rsidR="00C1228A" w:rsidRPr="00BD3501">
        <w:t>):</w:t>
      </w:r>
      <w:r w:rsidR="00CC1E05" w:rsidRPr="00BD3501">
        <w:t>504–11.</w:t>
      </w:r>
      <w:r w:rsidR="00C1228A" w:rsidRPr="00BD3501">
        <w:t xml:space="preserve"> DOI: 10.5152/dir.2020.19279.</w:t>
      </w:r>
    </w:p>
    <w:p w14:paraId="6F0AA695" w14:textId="09D82E58" w:rsidR="00BC3EE6" w:rsidRPr="00BD3501" w:rsidRDefault="002F544E" w:rsidP="00BD3501">
      <w:pPr>
        <w:pStyle w:val="Reftext"/>
      </w:pPr>
      <w:r>
        <w:t>[</w:t>
      </w:r>
      <w:r w:rsidR="00CC1E05" w:rsidRPr="00BD3501">
        <w:t>6]</w:t>
      </w:r>
      <w:r w:rsidR="00E8771F" w:rsidRPr="00BD3501">
        <w:tab/>
      </w:r>
      <w:r w:rsidR="00BC3EE6" w:rsidRPr="00BD3501">
        <w:t xml:space="preserve">Geis JR, Brady AP, Wu CC, Spencer J, </w:t>
      </w:r>
      <w:proofErr w:type="spellStart"/>
      <w:r w:rsidR="00BC3EE6" w:rsidRPr="00BD3501">
        <w:t>Ranschaert</w:t>
      </w:r>
      <w:proofErr w:type="spellEnd"/>
      <w:r w:rsidR="00BC3EE6" w:rsidRPr="00BD3501">
        <w:t xml:space="preserve"> E, Jaremko JL, Langer SG, Kitts AB, Birch J, Shields WF, van den Hoven van Genderen R, Kotter E, </w:t>
      </w:r>
      <w:proofErr w:type="spellStart"/>
      <w:r w:rsidR="00BC3EE6" w:rsidRPr="00BD3501">
        <w:t>Gichoya</w:t>
      </w:r>
      <w:proofErr w:type="spellEnd"/>
      <w:r w:rsidR="00BC3EE6" w:rsidRPr="00BD3501">
        <w:t xml:space="preserve"> JW, Cook TS, Morgan MB, Tang A, Safdar NM, Kohli M. </w:t>
      </w:r>
      <w:r w:rsidR="00CC1E05" w:rsidRPr="00BD3501">
        <w:t xml:space="preserve">Ethics of </w:t>
      </w:r>
      <w:r w:rsidR="00BC3EE6" w:rsidRPr="00BD3501">
        <w:t>artificial intelligence in radiology</w:t>
      </w:r>
      <w:r w:rsidR="00CC1E05" w:rsidRPr="00BD3501">
        <w:t xml:space="preserve"> : Summary of the Joint European and North American </w:t>
      </w:r>
      <w:proofErr w:type="spellStart"/>
      <w:r w:rsidR="00CC1E05" w:rsidRPr="00BD3501">
        <w:t>Multisociety</w:t>
      </w:r>
      <w:proofErr w:type="spellEnd"/>
      <w:r w:rsidR="00CC1E05" w:rsidRPr="00BD3501">
        <w:t xml:space="preserve"> </w:t>
      </w:r>
      <w:r w:rsidR="00BC3EE6" w:rsidRPr="00BD3501">
        <w:t>s</w:t>
      </w:r>
      <w:r w:rsidR="00CC1E05" w:rsidRPr="00BD3501">
        <w:t>tatement</w:t>
      </w:r>
      <w:r w:rsidR="00BC3EE6" w:rsidRPr="00BD3501">
        <w:t xml:space="preserve">. </w:t>
      </w:r>
      <w:r w:rsidR="00BC3EE6" w:rsidRPr="00BD3501">
        <w:rPr>
          <w:i/>
          <w:iCs/>
        </w:rPr>
        <w:t xml:space="preserve">Can Assoc </w:t>
      </w:r>
      <w:proofErr w:type="spellStart"/>
      <w:r w:rsidR="00BC3EE6" w:rsidRPr="00BD3501">
        <w:rPr>
          <w:i/>
          <w:iCs/>
        </w:rPr>
        <w:t>Radiol</w:t>
      </w:r>
      <w:proofErr w:type="spellEnd"/>
      <w:r w:rsidR="00BC3EE6" w:rsidRPr="00BD3501">
        <w:rPr>
          <w:i/>
          <w:iCs/>
        </w:rPr>
        <w:t xml:space="preserve"> J</w:t>
      </w:r>
      <w:r w:rsidR="00BC3EE6" w:rsidRPr="00BD3501">
        <w:t>.</w:t>
      </w:r>
      <w:r w:rsidR="00CC1E05" w:rsidRPr="00BD3501">
        <w:t xml:space="preserve"> 2019</w:t>
      </w:r>
      <w:r w:rsidR="00BC3EE6" w:rsidRPr="00BD3501">
        <w:t>;</w:t>
      </w:r>
      <w:r w:rsidR="00BC3EE6" w:rsidRPr="00BD3501">
        <w:rPr>
          <w:b/>
        </w:rPr>
        <w:t>70</w:t>
      </w:r>
      <w:r w:rsidR="00BC3EE6" w:rsidRPr="00BD3501">
        <w:t>(4):329-34. DOI: 10.1016/j.carj.2019.08.010</w:t>
      </w:r>
      <w:r w:rsidR="00CC1E05" w:rsidRPr="00BD3501">
        <w:t>.</w:t>
      </w:r>
    </w:p>
    <w:p w14:paraId="0E91099C" w14:textId="45769B3E" w:rsidR="001E3B7C" w:rsidRPr="00BD3501" w:rsidRDefault="002F544E" w:rsidP="00BD3501">
      <w:pPr>
        <w:pStyle w:val="Reftext"/>
      </w:pPr>
      <w:r>
        <w:t>[</w:t>
      </w:r>
      <w:r w:rsidR="00CC1E05" w:rsidRPr="00BD3501">
        <w:t>7]</w:t>
      </w:r>
      <w:r w:rsidR="00CC1E05" w:rsidRPr="00BD3501">
        <w:tab/>
        <w:t xml:space="preserve">Parveen NR, </w:t>
      </w:r>
      <w:proofErr w:type="spellStart"/>
      <w:r w:rsidR="00CC1E05" w:rsidRPr="00BD3501">
        <w:t>Sathik</w:t>
      </w:r>
      <w:proofErr w:type="spellEnd"/>
      <w:r w:rsidR="00CC1E05" w:rsidRPr="00BD3501">
        <w:t xml:space="preserve"> MM. Detection of </w:t>
      </w:r>
      <w:r w:rsidR="001E3B7C" w:rsidRPr="00BD3501">
        <w:t>pneumonia in chest x-ray images</w:t>
      </w:r>
      <w:r w:rsidR="00CC1E05" w:rsidRPr="00BD3501">
        <w:t xml:space="preserve">. </w:t>
      </w:r>
      <w:r w:rsidR="00CC1E05" w:rsidRPr="00BD3501">
        <w:rPr>
          <w:i/>
          <w:iCs/>
        </w:rPr>
        <w:t xml:space="preserve">J </w:t>
      </w:r>
      <w:r w:rsidR="001E3B7C" w:rsidRPr="00BD3501">
        <w:rPr>
          <w:i/>
          <w:iCs/>
        </w:rPr>
        <w:t>x</w:t>
      </w:r>
      <w:r w:rsidR="00CC1E05" w:rsidRPr="00BD3501">
        <w:rPr>
          <w:i/>
          <w:iCs/>
        </w:rPr>
        <w:t>-Ray Sci Technol</w:t>
      </w:r>
      <w:r w:rsidR="001E3B7C" w:rsidRPr="00BD3501">
        <w:t>.</w:t>
      </w:r>
      <w:r w:rsidR="00CC1E05" w:rsidRPr="00BD3501">
        <w:t xml:space="preserve"> 2011;</w:t>
      </w:r>
      <w:r w:rsidR="00CC1E05" w:rsidRPr="00BD3501">
        <w:rPr>
          <w:b/>
        </w:rPr>
        <w:t>19</w:t>
      </w:r>
      <w:r w:rsidR="00CC1E05" w:rsidRPr="00BD3501">
        <w:t xml:space="preserve">:423–8. </w:t>
      </w:r>
      <w:r w:rsidR="001E3B7C" w:rsidRPr="00BD3501">
        <w:t>DOI: 10.3233/XST-2011-0304</w:t>
      </w:r>
      <w:r w:rsidR="00CC1E05" w:rsidRPr="00BD3501">
        <w:t>.</w:t>
      </w:r>
    </w:p>
    <w:p w14:paraId="21CF32CB" w14:textId="2D8566F6" w:rsidR="003A21D0" w:rsidRPr="00BD3501" w:rsidRDefault="002F544E" w:rsidP="00BD3501">
      <w:pPr>
        <w:pStyle w:val="Reftext"/>
      </w:pPr>
      <w:r>
        <w:t>[</w:t>
      </w:r>
      <w:r w:rsidR="00CC1E05" w:rsidRPr="00BD3501">
        <w:t>8]</w:t>
      </w:r>
      <w:r w:rsidR="00CC1E05" w:rsidRPr="00BD3501">
        <w:tab/>
      </w:r>
      <w:proofErr w:type="spellStart"/>
      <w:r w:rsidR="00CC1E05" w:rsidRPr="00BD3501">
        <w:t>Kermany</w:t>
      </w:r>
      <w:proofErr w:type="spellEnd"/>
      <w:r w:rsidR="00CC1E05" w:rsidRPr="00BD3501">
        <w:t xml:space="preserve"> DS, Goldbaum M, Cai W, Valentim CCS, Liang H, Baxter SL, </w:t>
      </w:r>
      <w:r w:rsidR="003A21D0" w:rsidRPr="00BD3501">
        <w:t xml:space="preserve">McKeown A, Yang G, Wu X, Yan F, Dong J, </w:t>
      </w:r>
      <w:proofErr w:type="spellStart"/>
      <w:r w:rsidR="003A21D0" w:rsidRPr="00BD3501">
        <w:t>Prasadha</w:t>
      </w:r>
      <w:proofErr w:type="spellEnd"/>
      <w:r w:rsidR="003A21D0" w:rsidRPr="00BD3501">
        <w:t xml:space="preserve"> MK, Pei J, Ting MYL, Zhu J, Li C, Hewett S, Dong J, </w:t>
      </w:r>
      <w:proofErr w:type="spellStart"/>
      <w:r w:rsidR="003A21D0" w:rsidRPr="00BD3501">
        <w:t>Ziyar</w:t>
      </w:r>
      <w:proofErr w:type="spellEnd"/>
      <w:r w:rsidR="003A21D0" w:rsidRPr="00BD3501">
        <w:t xml:space="preserve"> I, Shi A, Zhang R, Zheng L, Hou R, Shi W, Fu X, Duan Y, Huu VAN, Wen C, Zhang ED, Zhang CL, Li O, Wang X, Singer MA, Sun X, Xu J, Tafreshi A, Lewis MA, Xia H, Zhang K</w:t>
      </w:r>
      <w:r w:rsidR="00CC1E05" w:rsidRPr="00BD3501">
        <w:t xml:space="preserve">. Identifying </w:t>
      </w:r>
      <w:r w:rsidR="003A21D0" w:rsidRPr="00BD3501">
        <w:t>medical diagnoses and treatable diseases by image-based deep learning</w:t>
      </w:r>
      <w:r w:rsidR="00CC1E05" w:rsidRPr="00BD3501">
        <w:t xml:space="preserve">. </w:t>
      </w:r>
      <w:r w:rsidR="00CC1E05" w:rsidRPr="00BD3501">
        <w:rPr>
          <w:i/>
          <w:iCs/>
        </w:rPr>
        <w:t>Cell</w:t>
      </w:r>
      <w:r w:rsidR="003A21D0" w:rsidRPr="00BD3501">
        <w:t>.</w:t>
      </w:r>
      <w:r w:rsidR="00CC1E05" w:rsidRPr="00BD3501">
        <w:t xml:space="preserve"> 2018;</w:t>
      </w:r>
      <w:r w:rsidR="00CC1E05" w:rsidRPr="00BD3501">
        <w:rPr>
          <w:b/>
        </w:rPr>
        <w:t>172</w:t>
      </w:r>
      <w:r w:rsidR="00CC1E05" w:rsidRPr="00BD3501">
        <w:t xml:space="preserve">:1122-1131.e9. </w:t>
      </w:r>
      <w:r w:rsidR="003A21D0" w:rsidRPr="00BD3501">
        <w:t>DOI: 10.1016/j.cell.2018.02.010</w:t>
      </w:r>
      <w:r w:rsidR="00CC1E05" w:rsidRPr="00BD3501">
        <w:t>.</w:t>
      </w:r>
    </w:p>
    <w:p w14:paraId="717701AA" w14:textId="7BE41EC1" w:rsidR="003A21D0" w:rsidRPr="00BD3501" w:rsidRDefault="002F544E" w:rsidP="00BD3501">
      <w:pPr>
        <w:pStyle w:val="Reftext"/>
      </w:pPr>
      <w:r>
        <w:t>[</w:t>
      </w:r>
      <w:r w:rsidR="00CC1E05" w:rsidRPr="00BD3501">
        <w:t>9]</w:t>
      </w:r>
      <w:r w:rsidR="00CC1E05" w:rsidRPr="00BD3501">
        <w:tab/>
        <w:t xml:space="preserve">Kitamura G, Deible C. Retraining an open-source pneumothorax detecting machine learning algorithm for improved performance to medical images. </w:t>
      </w:r>
      <w:r w:rsidR="00CC1E05" w:rsidRPr="00BD3501">
        <w:rPr>
          <w:i/>
          <w:iCs/>
        </w:rPr>
        <w:t>Clin Imaging</w:t>
      </w:r>
      <w:r w:rsidR="006C0E98" w:rsidRPr="00BD3501">
        <w:t>.</w:t>
      </w:r>
      <w:r w:rsidR="00CC1E05" w:rsidRPr="00BD3501">
        <w:t xml:space="preserve"> 2020;</w:t>
      </w:r>
      <w:r w:rsidR="00CC1E05" w:rsidRPr="00BD3501">
        <w:rPr>
          <w:b/>
        </w:rPr>
        <w:t>61</w:t>
      </w:r>
      <w:r w:rsidR="00CC1E05" w:rsidRPr="00BD3501">
        <w:t xml:space="preserve">:15–9. </w:t>
      </w:r>
      <w:r w:rsidR="006C0E98" w:rsidRPr="00BD3501">
        <w:t>DOI: 10.1016/j.clinimag.2020.01.008</w:t>
      </w:r>
      <w:r w:rsidR="00CC1E05" w:rsidRPr="00BD3501">
        <w:t>.</w:t>
      </w:r>
    </w:p>
    <w:p w14:paraId="62702570" w14:textId="2EB5D252" w:rsidR="002F1052" w:rsidRPr="00BD3501" w:rsidRDefault="002F544E" w:rsidP="00BD3501">
      <w:pPr>
        <w:pStyle w:val="Reftext"/>
      </w:pPr>
      <w:r>
        <w:t>[</w:t>
      </w:r>
      <w:r w:rsidR="00CC1E05" w:rsidRPr="00BD3501">
        <w:t>10]</w:t>
      </w:r>
      <w:r w:rsidR="00CC1E05" w:rsidRPr="00BD3501">
        <w:tab/>
        <w:t xml:space="preserve">Filice RW, Stein A, Wu CC, Arteaga VA, Borstelmann S, </w:t>
      </w:r>
      <w:proofErr w:type="spellStart"/>
      <w:r w:rsidR="00CC1E05" w:rsidRPr="00BD3501">
        <w:t>Gaddikeri</w:t>
      </w:r>
      <w:proofErr w:type="spellEnd"/>
      <w:r w:rsidR="00CC1E05" w:rsidRPr="00BD3501">
        <w:t xml:space="preserve"> R, </w:t>
      </w:r>
      <w:r w:rsidR="002F1052" w:rsidRPr="00BD3501">
        <w:t xml:space="preserve">Galperin-Aizenberg M, Gill RR, Godoy MC, Hobbs SB, Jeudy J, Lakhani PC, Laroia A, Nayak SM, Parekh MR, Prasanna P, Shah P, </w:t>
      </w:r>
      <w:proofErr w:type="spellStart"/>
      <w:r w:rsidR="002F1052" w:rsidRPr="00BD3501">
        <w:t>Vummidi</w:t>
      </w:r>
      <w:proofErr w:type="spellEnd"/>
      <w:r w:rsidR="002F1052" w:rsidRPr="00BD3501">
        <w:t xml:space="preserve"> D, </w:t>
      </w:r>
      <w:proofErr w:type="spellStart"/>
      <w:r w:rsidR="002F1052" w:rsidRPr="00BD3501">
        <w:t>Yaddanapudi</w:t>
      </w:r>
      <w:proofErr w:type="spellEnd"/>
      <w:r w:rsidR="002F1052" w:rsidRPr="00BD3501">
        <w:t xml:space="preserve"> K, Shih G</w:t>
      </w:r>
      <w:r w:rsidR="00CC1E05" w:rsidRPr="00BD3501">
        <w:t xml:space="preserve">. Crowdsourcing pneumothorax annotations using machine learning annotations on the NIH chest </w:t>
      </w:r>
      <w:r w:rsidR="002F1052" w:rsidRPr="00BD3501">
        <w:t xml:space="preserve">x-ray </w:t>
      </w:r>
      <w:r w:rsidR="00CC1E05" w:rsidRPr="00BD3501">
        <w:t xml:space="preserve">dataset. </w:t>
      </w:r>
      <w:r w:rsidR="00CC1E05" w:rsidRPr="00BD3501">
        <w:rPr>
          <w:i/>
          <w:iCs/>
        </w:rPr>
        <w:t>J Digit Imaging</w:t>
      </w:r>
      <w:r w:rsidR="002F1052" w:rsidRPr="00BD3501">
        <w:t>.</w:t>
      </w:r>
      <w:r w:rsidR="00CC1E05" w:rsidRPr="00BD3501">
        <w:t xml:space="preserve"> 2020;</w:t>
      </w:r>
      <w:r w:rsidR="00CC1E05" w:rsidRPr="00BD3501">
        <w:rPr>
          <w:b/>
        </w:rPr>
        <w:t>33</w:t>
      </w:r>
      <w:r w:rsidR="00CC1E05" w:rsidRPr="00BD3501">
        <w:t xml:space="preserve">:490–6. </w:t>
      </w:r>
      <w:r w:rsidR="002F1052" w:rsidRPr="00BD3501">
        <w:t xml:space="preserve">DOI: </w:t>
      </w:r>
      <w:r w:rsidR="002F1052" w:rsidRPr="00DF74C3">
        <w:t>10.1007/s10278-019-00299-9</w:t>
      </w:r>
      <w:r w:rsidR="00CC1E05" w:rsidRPr="00BD3501">
        <w:t>.</w:t>
      </w:r>
    </w:p>
    <w:p w14:paraId="556E9951" w14:textId="443B8392" w:rsidR="00176704" w:rsidRPr="00BD3501" w:rsidRDefault="002F544E" w:rsidP="00BD3501">
      <w:pPr>
        <w:pStyle w:val="Reftext"/>
      </w:pPr>
      <w:r>
        <w:t>[</w:t>
      </w:r>
      <w:r w:rsidR="00CC1E05" w:rsidRPr="00BD3501">
        <w:t>11]</w:t>
      </w:r>
      <w:r w:rsidR="00CC1E05" w:rsidRPr="00BD3501">
        <w:tab/>
        <w:t xml:space="preserve">Qin C, Yao D, Shi Y, Song Z. Computer-aided detection in chest radiography based on artificial intelligence: A survey. </w:t>
      </w:r>
      <w:r w:rsidR="00CC1E05" w:rsidRPr="00BD3501">
        <w:rPr>
          <w:i/>
          <w:iCs/>
        </w:rPr>
        <w:t>Bio</w:t>
      </w:r>
      <w:r w:rsidR="00176704" w:rsidRPr="00BD3501">
        <w:rPr>
          <w:i/>
          <w:iCs/>
        </w:rPr>
        <w:t>m</w:t>
      </w:r>
      <w:r w:rsidR="00CC1E05" w:rsidRPr="00BD3501">
        <w:rPr>
          <w:i/>
          <w:iCs/>
        </w:rPr>
        <w:t>ed Eng Online</w:t>
      </w:r>
      <w:r w:rsidR="00176704" w:rsidRPr="00BD3501">
        <w:t>.</w:t>
      </w:r>
      <w:r w:rsidR="00CC1E05" w:rsidRPr="00BD3501">
        <w:t xml:space="preserve"> 2018;</w:t>
      </w:r>
      <w:r w:rsidR="00CC1E05" w:rsidRPr="00BD3501">
        <w:rPr>
          <w:b/>
        </w:rPr>
        <w:t>17</w:t>
      </w:r>
      <w:r w:rsidR="00CC1E05" w:rsidRPr="00BD3501">
        <w:t xml:space="preserve">:113. </w:t>
      </w:r>
      <w:r w:rsidR="00176704" w:rsidRPr="00BD3501">
        <w:t>DOI: 10.1186/s12938-018-0544-y</w:t>
      </w:r>
      <w:r w:rsidR="00CC1E05" w:rsidRPr="00BD3501">
        <w:t>.</w:t>
      </w:r>
    </w:p>
    <w:p w14:paraId="50939F93" w14:textId="3550CFBA" w:rsidR="00176704" w:rsidRPr="00BD3501" w:rsidRDefault="002F544E" w:rsidP="00BD3501">
      <w:pPr>
        <w:pStyle w:val="Reftext"/>
      </w:pPr>
      <w:r>
        <w:t>[</w:t>
      </w:r>
      <w:r w:rsidR="00CC1E05" w:rsidRPr="00BD3501">
        <w:t>12]</w:t>
      </w:r>
      <w:r w:rsidR="00CC1E05" w:rsidRPr="00BD3501">
        <w:tab/>
        <w:t xml:space="preserve">Kumar A, Wang YY, Liu KC, Tsai IC, Huang CC, Hung N. Distinguishing normal and pulmonary </w:t>
      </w:r>
      <w:proofErr w:type="spellStart"/>
      <w:r w:rsidR="00CC1E05" w:rsidRPr="00BD3501">
        <w:t>edema</w:t>
      </w:r>
      <w:proofErr w:type="spellEnd"/>
      <w:r w:rsidR="00CC1E05" w:rsidRPr="00BD3501">
        <w:t xml:space="preserve"> chest x-ray using Gabor filter and SVM. </w:t>
      </w:r>
      <w:r w:rsidR="00CC1E05" w:rsidRPr="00BD3501">
        <w:rPr>
          <w:i/>
          <w:iCs/>
        </w:rPr>
        <w:t xml:space="preserve">2014 IEEE International Symposium on Bioelectronics and Bioinformatics </w:t>
      </w:r>
      <w:r w:rsidR="00320634" w:rsidRPr="00BD3501">
        <w:rPr>
          <w:i/>
          <w:iCs/>
        </w:rPr>
        <w:t>(</w:t>
      </w:r>
      <w:r w:rsidR="00CC1E05" w:rsidRPr="00BD3501">
        <w:rPr>
          <w:i/>
          <w:iCs/>
        </w:rPr>
        <w:t>IEEE ISBB 2014</w:t>
      </w:r>
      <w:r w:rsidR="00320634" w:rsidRPr="00BD3501">
        <w:rPr>
          <w:i/>
          <w:iCs/>
        </w:rPr>
        <w:t>)</w:t>
      </w:r>
      <w:r w:rsidR="00CC1E05" w:rsidRPr="00BD3501">
        <w:t xml:space="preserve">, </w:t>
      </w:r>
      <w:r w:rsidR="00320634" w:rsidRPr="00BD3501">
        <w:t>pp. 1-4.</w:t>
      </w:r>
      <w:r w:rsidR="00CC1E05" w:rsidRPr="00BD3501">
        <w:t xml:space="preserve"> </w:t>
      </w:r>
      <w:r w:rsidR="00320634" w:rsidRPr="00BD3501">
        <w:t>DOI: 10.1109/ISBB.2014.6820918.</w:t>
      </w:r>
    </w:p>
    <w:p w14:paraId="3301FE4D" w14:textId="5CD6420C" w:rsidR="00320634" w:rsidRPr="00BD3501" w:rsidRDefault="002F544E" w:rsidP="0087412E">
      <w:pPr>
        <w:pStyle w:val="Reftext"/>
        <w:keepNext/>
        <w:keepLines/>
      </w:pPr>
      <w:r>
        <w:lastRenderedPageBreak/>
        <w:t>[</w:t>
      </w:r>
      <w:r w:rsidR="00CC1E05" w:rsidRPr="00BD3501">
        <w:t>13]</w:t>
      </w:r>
      <w:r w:rsidR="00CC1E05" w:rsidRPr="00BD3501">
        <w:tab/>
        <w:t xml:space="preserve">Mohd Noor N, Mohd Rijal O, Yunus A, </w:t>
      </w:r>
      <w:proofErr w:type="spellStart"/>
      <w:r w:rsidR="00CC1E05" w:rsidRPr="00BD3501">
        <w:t>Mahayiddin</w:t>
      </w:r>
      <w:proofErr w:type="spellEnd"/>
      <w:r w:rsidR="00CC1E05" w:rsidRPr="00BD3501">
        <w:t xml:space="preserve"> AA, Gan CP, Ong EL, et al. Texture-</w:t>
      </w:r>
      <w:r w:rsidR="00320634" w:rsidRPr="00BD3501">
        <w:t>based statistical detection and discrimination of some respiratory diseases using chest radiograph</w:t>
      </w:r>
      <w:r w:rsidR="00CC1E05" w:rsidRPr="00BD3501">
        <w:t xml:space="preserve">. </w:t>
      </w:r>
      <w:r w:rsidR="00320634" w:rsidRPr="00BD3501">
        <w:t xml:space="preserve">In: </w:t>
      </w:r>
      <w:r w:rsidR="00320634" w:rsidRPr="00BD3501">
        <w:rPr>
          <w:i/>
          <w:iCs/>
        </w:rPr>
        <w:t xml:space="preserve">Advances in medical diagnostic technology. </w:t>
      </w:r>
      <w:r w:rsidR="00CC1E05" w:rsidRPr="00BD3501">
        <w:rPr>
          <w:i/>
          <w:iCs/>
        </w:rPr>
        <w:t xml:space="preserve">Lecture </w:t>
      </w:r>
      <w:r w:rsidR="00320634" w:rsidRPr="00BD3501">
        <w:rPr>
          <w:i/>
          <w:iCs/>
        </w:rPr>
        <w:t xml:space="preserve">notes in </w:t>
      </w:r>
      <w:r w:rsidR="00320634" w:rsidRPr="00DF74C3">
        <w:rPr>
          <w:i/>
          <w:iCs/>
        </w:rPr>
        <w:t>bioenginee</w:t>
      </w:r>
      <w:r w:rsidR="00CC1E05" w:rsidRPr="00DF74C3">
        <w:rPr>
          <w:i/>
          <w:iCs/>
        </w:rPr>
        <w:t>ring</w:t>
      </w:r>
      <w:r w:rsidR="00320634" w:rsidRPr="00DF74C3">
        <w:t>, pp. 75–97.</w:t>
      </w:r>
      <w:r w:rsidR="00CC1E05" w:rsidRPr="00DF74C3">
        <w:t xml:space="preserve"> </w:t>
      </w:r>
      <w:r w:rsidR="00320634" w:rsidRPr="00DF74C3">
        <w:t xml:space="preserve">Singapore: </w:t>
      </w:r>
      <w:proofErr w:type="gramStart"/>
      <w:r w:rsidR="00CC1E05" w:rsidRPr="00DF74C3">
        <w:t>Springer,;</w:t>
      </w:r>
      <w:proofErr w:type="gramEnd"/>
      <w:r w:rsidR="00CC1E05" w:rsidRPr="00DF74C3">
        <w:t xml:space="preserve"> 2014. </w:t>
      </w:r>
      <w:r w:rsidR="00320634" w:rsidRPr="00DF74C3">
        <w:t>DOI: 10.1007/978-981-4585-72-</w:t>
      </w:r>
      <w:r w:rsidR="00320634" w:rsidRPr="00BD3501">
        <w:t>9_4</w:t>
      </w:r>
      <w:r w:rsidR="00CC1E05" w:rsidRPr="00BD3501">
        <w:t>.</w:t>
      </w:r>
    </w:p>
    <w:p w14:paraId="1012D84C" w14:textId="3AA1E5C3" w:rsidR="00C0580E" w:rsidRPr="00BD3501" w:rsidRDefault="002F544E" w:rsidP="00BD3501">
      <w:pPr>
        <w:pStyle w:val="Reftext"/>
      </w:pPr>
      <w:r>
        <w:t>[</w:t>
      </w:r>
      <w:r w:rsidR="00CC1E05" w:rsidRPr="00BD3501">
        <w:t>14]</w:t>
      </w:r>
      <w:r w:rsidR="00CC1E05" w:rsidRPr="00BD3501">
        <w:tab/>
        <w:t xml:space="preserve">Lee H, Tajmir S, Lee J, </w:t>
      </w:r>
      <w:proofErr w:type="spellStart"/>
      <w:r w:rsidR="00CC1E05" w:rsidRPr="00BD3501">
        <w:t>Zissen</w:t>
      </w:r>
      <w:proofErr w:type="spellEnd"/>
      <w:r w:rsidR="00CC1E05" w:rsidRPr="00BD3501">
        <w:t xml:space="preserve"> M, </w:t>
      </w:r>
      <w:proofErr w:type="spellStart"/>
      <w:r w:rsidR="00CC1E05" w:rsidRPr="00BD3501">
        <w:t>Yeshiwas</w:t>
      </w:r>
      <w:proofErr w:type="spellEnd"/>
      <w:r w:rsidR="00CC1E05" w:rsidRPr="00BD3501">
        <w:t xml:space="preserve"> BA, </w:t>
      </w:r>
      <w:proofErr w:type="spellStart"/>
      <w:r w:rsidR="00CC1E05" w:rsidRPr="00BD3501">
        <w:t>Alkasab</w:t>
      </w:r>
      <w:proofErr w:type="spellEnd"/>
      <w:r w:rsidR="00CC1E05" w:rsidRPr="00BD3501">
        <w:t xml:space="preserve"> TK, et al. Fully </w:t>
      </w:r>
      <w:r w:rsidR="00320634" w:rsidRPr="00BD3501">
        <w:t>automated deep learning system for bone age assessme</w:t>
      </w:r>
      <w:r w:rsidR="00CC1E05" w:rsidRPr="00BD3501">
        <w:t xml:space="preserve">nt. </w:t>
      </w:r>
      <w:r w:rsidR="00CC1E05" w:rsidRPr="00BD3501">
        <w:rPr>
          <w:i/>
          <w:iCs/>
        </w:rPr>
        <w:t>J Digit Imaging</w:t>
      </w:r>
      <w:r w:rsidR="00320634" w:rsidRPr="00BD3501">
        <w:t>.</w:t>
      </w:r>
      <w:r w:rsidR="00CC1E05" w:rsidRPr="00BD3501">
        <w:t xml:space="preserve"> 2017;</w:t>
      </w:r>
      <w:r w:rsidR="00CC1E05" w:rsidRPr="00BD3501">
        <w:rPr>
          <w:b/>
        </w:rPr>
        <w:t>30</w:t>
      </w:r>
      <w:r w:rsidR="00CC1E05" w:rsidRPr="00BD3501">
        <w:t xml:space="preserve">:427–41. </w:t>
      </w:r>
      <w:r w:rsidR="00C0580E" w:rsidRPr="00BD3501">
        <w:t>DOI: 10.1007/s10278-017-9955-8</w:t>
      </w:r>
      <w:r w:rsidR="00DF74C3" w:rsidRPr="00BD3501">
        <w:t>.</w:t>
      </w:r>
    </w:p>
    <w:p w14:paraId="70F3BDB8" w14:textId="70C46ABE" w:rsidR="00C0580E" w:rsidRPr="00BD3501" w:rsidRDefault="002F544E" w:rsidP="00BD3501">
      <w:pPr>
        <w:pStyle w:val="Reftext"/>
      </w:pPr>
      <w:r>
        <w:t>[</w:t>
      </w:r>
      <w:r w:rsidR="00CC1E05" w:rsidRPr="00BD3501">
        <w:t>15]</w:t>
      </w:r>
      <w:r w:rsidR="00CC1E05" w:rsidRPr="00BD3501">
        <w:tab/>
        <w:t xml:space="preserve">Cicero M, </w:t>
      </w:r>
      <w:proofErr w:type="spellStart"/>
      <w:r w:rsidR="00CC1E05" w:rsidRPr="00BD3501">
        <w:t>Bilbily</w:t>
      </w:r>
      <w:proofErr w:type="spellEnd"/>
      <w:r w:rsidR="00CC1E05" w:rsidRPr="00BD3501">
        <w:t xml:space="preserve"> A, Colak E, Dowdell T, Gray B, </w:t>
      </w:r>
      <w:proofErr w:type="spellStart"/>
      <w:r w:rsidR="00CC1E05" w:rsidRPr="00BD3501">
        <w:t>Perampaladas</w:t>
      </w:r>
      <w:proofErr w:type="spellEnd"/>
      <w:r w:rsidR="00CC1E05" w:rsidRPr="00BD3501">
        <w:t xml:space="preserve"> K, </w:t>
      </w:r>
      <w:proofErr w:type="spellStart"/>
      <w:r w:rsidR="00C0580E" w:rsidRPr="00BD3501">
        <w:t>Barfett</w:t>
      </w:r>
      <w:proofErr w:type="spellEnd"/>
      <w:r w:rsidR="00C0580E" w:rsidRPr="00BD3501">
        <w:t xml:space="preserve"> J</w:t>
      </w:r>
      <w:r w:rsidR="00CC1E05" w:rsidRPr="00BD3501">
        <w:t xml:space="preserve">. Training and </w:t>
      </w:r>
      <w:r w:rsidR="00C0580E" w:rsidRPr="00BD3501">
        <w:t>validating a deep convolutional neural network for computer-aided detection and classification of abnormalities on frontal chest radiographs</w:t>
      </w:r>
      <w:r w:rsidR="00CC1E05" w:rsidRPr="00BD3501">
        <w:t xml:space="preserve">. </w:t>
      </w:r>
      <w:r w:rsidR="00CC1E05" w:rsidRPr="00BD3501">
        <w:rPr>
          <w:i/>
          <w:iCs/>
        </w:rPr>
        <w:t xml:space="preserve">Invest </w:t>
      </w:r>
      <w:proofErr w:type="spellStart"/>
      <w:r w:rsidR="00CC1E05" w:rsidRPr="00BD3501">
        <w:rPr>
          <w:i/>
          <w:iCs/>
        </w:rPr>
        <w:t>Radiol</w:t>
      </w:r>
      <w:proofErr w:type="spellEnd"/>
      <w:r w:rsidR="00C0580E" w:rsidRPr="00BD3501">
        <w:t>.</w:t>
      </w:r>
      <w:r w:rsidR="00CC1E05" w:rsidRPr="00BD3501">
        <w:t xml:space="preserve"> 2017;</w:t>
      </w:r>
      <w:r w:rsidR="00CC1E05" w:rsidRPr="00BD3501">
        <w:rPr>
          <w:b/>
        </w:rPr>
        <w:t>52</w:t>
      </w:r>
      <w:r w:rsidR="00CC1E05" w:rsidRPr="00BD3501">
        <w:t xml:space="preserve">:281–7. </w:t>
      </w:r>
      <w:r w:rsidR="00C0580E" w:rsidRPr="00BD3501">
        <w:t>DOI: 10.1097/RLI.0000000000000341</w:t>
      </w:r>
      <w:r w:rsidR="00CC1E05" w:rsidRPr="00BD3501">
        <w:t>.</w:t>
      </w:r>
    </w:p>
    <w:p w14:paraId="062C5B20" w14:textId="37E0F245" w:rsidR="00BA2662" w:rsidRPr="00BD3501" w:rsidRDefault="002F544E" w:rsidP="00BD3501">
      <w:pPr>
        <w:pStyle w:val="Reftext"/>
      </w:pPr>
      <w:r>
        <w:t>[</w:t>
      </w:r>
      <w:r w:rsidR="00CC1E05" w:rsidRPr="00BD3501">
        <w:t>16]</w:t>
      </w:r>
      <w:r w:rsidR="00CC1E05" w:rsidRPr="00BD3501">
        <w:tab/>
        <w:t xml:space="preserve">Wang L, Lin ZQ, Wong A. COVID-Net: A </w:t>
      </w:r>
      <w:r w:rsidR="00BA2662" w:rsidRPr="00BD3501">
        <w:t>tailored deep convolutional neural network design for detection of</w:t>
      </w:r>
      <w:r w:rsidR="00CC1E05" w:rsidRPr="00BD3501">
        <w:t xml:space="preserve"> COVID-19 </w:t>
      </w:r>
      <w:r w:rsidR="00BA2662" w:rsidRPr="00BD3501">
        <w:t>cases from chest x-ray images</w:t>
      </w:r>
      <w:r w:rsidR="00CC1E05" w:rsidRPr="00BD3501">
        <w:t xml:space="preserve">. </w:t>
      </w:r>
      <w:r w:rsidR="00BA2662" w:rsidRPr="00BD3501">
        <w:rPr>
          <w:i/>
          <w:iCs/>
        </w:rPr>
        <w:t>Sci Rep.</w:t>
      </w:r>
      <w:r w:rsidR="00BA2662" w:rsidRPr="00BD3501">
        <w:t xml:space="preserve"> 2020;</w:t>
      </w:r>
      <w:r w:rsidR="00BA2662" w:rsidRPr="00BD3501">
        <w:rPr>
          <w:b/>
          <w:bCs/>
        </w:rPr>
        <w:t>10</w:t>
      </w:r>
      <w:r w:rsidR="00BA2662" w:rsidRPr="00BD3501">
        <w:t xml:space="preserve">:19549. </w:t>
      </w:r>
      <w:r w:rsidR="00BA2662" w:rsidRPr="00DF74C3">
        <w:rPr>
          <w:shd w:val="clear" w:color="auto" w:fill="FFFFFF"/>
        </w:rPr>
        <w:t>DOI</w:t>
      </w:r>
      <w:r w:rsidR="00BA2662" w:rsidRPr="00BD3501">
        <w:t>: 10.1038/s41598-020-76550-z</w:t>
      </w:r>
      <w:r w:rsidR="00DF74C3" w:rsidRPr="00BD3501">
        <w:t>.</w:t>
      </w:r>
    </w:p>
    <w:p w14:paraId="3FEB7FC1" w14:textId="42FA78CD" w:rsidR="00BA2662" w:rsidRPr="00BD3501" w:rsidRDefault="002F544E" w:rsidP="00BD3501">
      <w:pPr>
        <w:pStyle w:val="Reftext"/>
      </w:pPr>
      <w:r>
        <w:t>[</w:t>
      </w:r>
      <w:r w:rsidR="00CC1E05" w:rsidRPr="00BD3501">
        <w:t>17]</w:t>
      </w:r>
      <w:r w:rsidR="00CC1E05" w:rsidRPr="00BD3501">
        <w:tab/>
        <w:t xml:space="preserve">Apostolopoulos ID, </w:t>
      </w:r>
      <w:proofErr w:type="spellStart"/>
      <w:r w:rsidR="00CC1E05" w:rsidRPr="00BD3501">
        <w:t>Mpesiana</w:t>
      </w:r>
      <w:proofErr w:type="spellEnd"/>
      <w:r w:rsidR="00CC1E05" w:rsidRPr="00BD3501">
        <w:t xml:space="preserve"> TA. Covid-19: </w:t>
      </w:r>
      <w:r w:rsidR="00BA2662" w:rsidRPr="00BD3501">
        <w:t>A</w:t>
      </w:r>
      <w:r w:rsidR="00CC1E05" w:rsidRPr="00BD3501">
        <w:t>utomatic detection from X-ray images utilizing transfer learning with convolutional neural networks</w:t>
      </w:r>
      <w:r w:rsidR="00BA2662" w:rsidRPr="00BD3501">
        <w:t>.</w:t>
      </w:r>
      <w:r w:rsidR="00CC1E05" w:rsidRPr="00BD3501">
        <w:t xml:space="preserve"> </w:t>
      </w:r>
      <w:r w:rsidR="00BA2662" w:rsidRPr="00BD3501">
        <w:rPr>
          <w:i/>
          <w:iCs/>
        </w:rPr>
        <w:t>Phys Eng Sci Med.</w:t>
      </w:r>
      <w:r w:rsidR="00BA2662" w:rsidRPr="00BD3501">
        <w:t xml:space="preserve"> </w:t>
      </w:r>
      <w:r w:rsidR="00CC1E05" w:rsidRPr="00BD3501">
        <w:t>2020;</w:t>
      </w:r>
      <w:r w:rsidR="00CC1E05" w:rsidRPr="00BD3501">
        <w:rPr>
          <w:b/>
        </w:rPr>
        <w:t>43</w:t>
      </w:r>
      <w:r w:rsidR="00CC1E05" w:rsidRPr="00BD3501">
        <w:t xml:space="preserve">:635–40. </w:t>
      </w:r>
      <w:r w:rsidR="00BA2662" w:rsidRPr="00BD3501">
        <w:t>DOI: 10.1007/s13246-020-00865-4.</w:t>
      </w:r>
    </w:p>
    <w:p w14:paraId="3FC6893F" w14:textId="1DF92931" w:rsidR="00AA3DDF" w:rsidRPr="00BD3501" w:rsidRDefault="002F544E" w:rsidP="00BD3501">
      <w:pPr>
        <w:pStyle w:val="Reftext"/>
      </w:pPr>
      <w:r>
        <w:t>[</w:t>
      </w:r>
      <w:r w:rsidR="00CC1E05" w:rsidRPr="00BD3501">
        <w:t>18]</w:t>
      </w:r>
      <w:r w:rsidR="00CC1E05" w:rsidRPr="00BD3501">
        <w:tab/>
        <w:t xml:space="preserve">Narin A, Kaya C, Pamuk Z. Automatic </w:t>
      </w:r>
      <w:r w:rsidR="00AA3DDF" w:rsidRPr="00BD3501">
        <w:t>detection of coronavirus di</w:t>
      </w:r>
      <w:r w:rsidR="00CC1E05" w:rsidRPr="00BD3501">
        <w:t xml:space="preserve">sease (COVID-19) </w:t>
      </w:r>
      <w:r w:rsidR="00AA3DDF" w:rsidRPr="00BD3501">
        <w:t>u</w:t>
      </w:r>
      <w:r w:rsidR="00CC1E05" w:rsidRPr="00BD3501">
        <w:t xml:space="preserve">sing X-ray </w:t>
      </w:r>
      <w:r w:rsidR="00AA3DDF" w:rsidRPr="00BD3501">
        <w:t>images and deep convolutional neural networks</w:t>
      </w:r>
      <w:r w:rsidR="00CC1E05" w:rsidRPr="00BD3501">
        <w:t xml:space="preserve">. </w:t>
      </w:r>
      <w:r w:rsidR="00AA3DDF" w:rsidRPr="00BD3501">
        <w:rPr>
          <w:i/>
          <w:iCs/>
        </w:rPr>
        <w:t>Pattern Anal Appl.</w:t>
      </w:r>
      <w:r w:rsidR="00AA3DDF" w:rsidRPr="00BD3501">
        <w:t xml:space="preserve"> 2021;</w:t>
      </w:r>
      <w:r w:rsidR="00AA3DDF" w:rsidRPr="00BD3501">
        <w:rPr>
          <w:b/>
          <w:bCs/>
        </w:rPr>
        <w:t>24</w:t>
      </w:r>
      <w:r w:rsidR="00AA3DDF" w:rsidRPr="00BD3501">
        <w:t>(3):1207-20. DOI: 10.1007/s10044-021-00984-y</w:t>
      </w:r>
      <w:r w:rsidR="00CC1E05" w:rsidRPr="00BD3501">
        <w:t>.</w:t>
      </w:r>
    </w:p>
    <w:p w14:paraId="70880441" w14:textId="7AADF2AC" w:rsidR="007B5CAC" w:rsidRPr="00BD3501" w:rsidRDefault="002F544E" w:rsidP="00BD3501">
      <w:pPr>
        <w:pStyle w:val="Reftext"/>
      </w:pPr>
      <w:r>
        <w:t>[</w:t>
      </w:r>
      <w:r w:rsidR="00CC1E05" w:rsidRPr="00BD3501">
        <w:t>19]</w:t>
      </w:r>
      <w:r w:rsidR="00CC1E05" w:rsidRPr="00BD3501">
        <w:tab/>
        <w:t xml:space="preserve">Afshar P, </w:t>
      </w:r>
      <w:proofErr w:type="spellStart"/>
      <w:r w:rsidR="00CC1E05" w:rsidRPr="00BD3501">
        <w:t>Heidarian</w:t>
      </w:r>
      <w:proofErr w:type="spellEnd"/>
      <w:r w:rsidR="00CC1E05" w:rsidRPr="00BD3501">
        <w:t xml:space="preserve"> S, </w:t>
      </w:r>
      <w:proofErr w:type="spellStart"/>
      <w:r w:rsidR="00CC1E05" w:rsidRPr="00BD3501">
        <w:t>Naderkhani</w:t>
      </w:r>
      <w:proofErr w:type="spellEnd"/>
      <w:r w:rsidR="00CC1E05" w:rsidRPr="00BD3501">
        <w:t xml:space="preserve"> F, Oikonomou A, </w:t>
      </w:r>
      <w:proofErr w:type="spellStart"/>
      <w:r w:rsidR="00CC1E05" w:rsidRPr="00BD3501">
        <w:t>Plataniotis</w:t>
      </w:r>
      <w:proofErr w:type="spellEnd"/>
      <w:r w:rsidR="00CC1E05" w:rsidRPr="00BD3501">
        <w:t xml:space="preserve"> KN, Mohammadi A. COVID-CAPS: A </w:t>
      </w:r>
      <w:r w:rsidR="00AA3DDF" w:rsidRPr="00BD3501">
        <w:t xml:space="preserve">capsule network-based framework for identification </w:t>
      </w:r>
      <w:r w:rsidR="00CC1E05" w:rsidRPr="00BD3501">
        <w:t xml:space="preserve">of COVID-19 cases from X-ray </w:t>
      </w:r>
      <w:r w:rsidR="00AA3DDF" w:rsidRPr="00BD3501">
        <w:t>im</w:t>
      </w:r>
      <w:r w:rsidR="00CC1E05" w:rsidRPr="00BD3501">
        <w:t xml:space="preserve">ages. </w:t>
      </w:r>
      <w:r w:rsidR="007B5CAC" w:rsidRPr="00BD3501">
        <w:rPr>
          <w:i/>
          <w:iCs/>
        </w:rPr>
        <w:t xml:space="preserve">Pattern </w:t>
      </w:r>
      <w:proofErr w:type="spellStart"/>
      <w:r w:rsidR="007B5CAC" w:rsidRPr="00BD3501">
        <w:rPr>
          <w:i/>
          <w:iCs/>
        </w:rPr>
        <w:t>Recog</w:t>
      </w:r>
      <w:proofErr w:type="spellEnd"/>
      <w:r w:rsidR="007B5CAC" w:rsidRPr="00BD3501">
        <w:rPr>
          <w:i/>
          <w:iCs/>
        </w:rPr>
        <w:t xml:space="preserve"> Lett</w:t>
      </w:r>
      <w:r w:rsidR="007B5CAC" w:rsidRPr="00BD3501">
        <w:t>. 2020;</w:t>
      </w:r>
      <w:r w:rsidR="007B5CAC" w:rsidRPr="00BD3501">
        <w:rPr>
          <w:b/>
        </w:rPr>
        <w:t>138</w:t>
      </w:r>
      <w:r w:rsidR="007B5CAC" w:rsidRPr="00BD3501">
        <w:t>:638-43. DOI: 10.1016/j.patrec.2020.09.010</w:t>
      </w:r>
      <w:r w:rsidR="00CC1E05" w:rsidRPr="00BD3501">
        <w:t>.</w:t>
      </w:r>
    </w:p>
    <w:p w14:paraId="4FE12EDA" w14:textId="7E43A153" w:rsidR="007B5CAC" w:rsidRPr="00BD3501" w:rsidRDefault="002F544E" w:rsidP="00BD3501">
      <w:pPr>
        <w:pStyle w:val="Reftext"/>
      </w:pPr>
      <w:r>
        <w:t>[</w:t>
      </w:r>
      <w:r w:rsidR="00CC1E05" w:rsidRPr="00BD3501">
        <w:t>20]</w:t>
      </w:r>
      <w:r w:rsidR="00CC1E05" w:rsidRPr="00BD3501">
        <w:tab/>
      </w:r>
      <w:proofErr w:type="spellStart"/>
      <w:r w:rsidR="00CC1E05" w:rsidRPr="00BD3501">
        <w:t>Brunese</w:t>
      </w:r>
      <w:proofErr w:type="spellEnd"/>
      <w:r w:rsidR="00CC1E05" w:rsidRPr="00BD3501">
        <w:t xml:space="preserve"> L, Mercaldo F, Reginelli A, Santone A. Explainable </w:t>
      </w:r>
      <w:r w:rsidR="007B5CAC" w:rsidRPr="00BD3501">
        <w:t>deep learning for pulmonary disease and coronavir</w:t>
      </w:r>
      <w:r w:rsidR="00CC1E05" w:rsidRPr="00BD3501">
        <w:t xml:space="preserve">us COVID-19 </w:t>
      </w:r>
      <w:r w:rsidR="007B5CAC" w:rsidRPr="00BD3501">
        <w:t>d</w:t>
      </w:r>
      <w:r w:rsidR="00CC1E05" w:rsidRPr="00BD3501">
        <w:t xml:space="preserve">etection from X-rays. </w:t>
      </w:r>
      <w:proofErr w:type="spellStart"/>
      <w:r w:rsidR="00CC1E05" w:rsidRPr="00BD3501">
        <w:rPr>
          <w:i/>
          <w:iCs/>
        </w:rPr>
        <w:t>Comput</w:t>
      </w:r>
      <w:proofErr w:type="spellEnd"/>
      <w:r w:rsidR="00CC1E05" w:rsidRPr="00BD3501">
        <w:rPr>
          <w:i/>
          <w:iCs/>
        </w:rPr>
        <w:t xml:space="preserve"> Meth Prog Biomed</w:t>
      </w:r>
      <w:r w:rsidR="007B5CAC" w:rsidRPr="00BD3501">
        <w:t>.</w:t>
      </w:r>
      <w:r w:rsidR="00CC1E05" w:rsidRPr="00BD3501">
        <w:t xml:space="preserve"> 2020;</w:t>
      </w:r>
      <w:r w:rsidR="00CC1E05" w:rsidRPr="00BD3501">
        <w:rPr>
          <w:b/>
        </w:rPr>
        <w:t>196</w:t>
      </w:r>
      <w:r w:rsidR="00CC1E05" w:rsidRPr="00BD3501">
        <w:t xml:space="preserve">:105608. </w:t>
      </w:r>
      <w:r w:rsidR="007B5CAC" w:rsidRPr="00BD3501">
        <w:t>DOI: 10.1016/j.cmpb.2020.105608</w:t>
      </w:r>
      <w:r w:rsidR="00CC1E05" w:rsidRPr="00BD3501">
        <w:t>.</w:t>
      </w:r>
    </w:p>
    <w:p w14:paraId="7842E00D" w14:textId="0390DC46" w:rsidR="007B5CAC" w:rsidRPr="00BD3501" w:rsidRDefault="002F544E" w:rsidP="00BD3501">
      <w:pPr>
        <w:pStyle w:val="Reftext"/>
      </w:pPr>
      <w:r>
        <w:t>[</w:t>
      </w:r>
      <w:r w:rsidR="00CC1E05" w:rsidRPr="00BD3501">
        <w:t>21]</w:t>
      </w:r>
      <w:r w:rsidR="00CC1E05" w:rsidRPr="00BD3501">
        <w:tab/>
        <w:t xml:space="preserve">Ozturk T, </w:t>
      </w:r>
      <w:proofErr w:type="spellStart"/>
      <w:r w:rsidR="00CC1E05" w:rsidRPr="00BD3501">
        <w:t>Talo</w:t>
      </w:r>
      <w:proofErr w:type="spellEnd"/>
      <w:r w:rsidR="00CC1E05" w:rsidRPr="00BD3501">
        <w:t xml:space="preserve"> M, Yildirim EA, </w:t>
      </w:r>
      <w:proofErr w:type="spellStart"/>
      <w:r w:rsidR="00CC1E05" w:rsidRPr="00BD3501">
        <w:t>Baloglu</w:t>
      </w:r>
      <w:proofErr w:type="spellEnd"/>
      <w:r w:rsidR="00CC1E05" w:rsidRPr="00BD3501">
        <w:t xml:space="preserve"> UB, Yildirim O, Rajendra Acharya U. Automated detection of COVID-19 cases using deep neural networks with X-ray images. </w:t>
      </w:r>
      <w:proofErr w:type="spellStart"/>
      <w:r w:rsidR="00CC1E05" w:rsidRPr="00BD3501">
        <w:rPr>
          <w:i/>
          <w:iCs/>
        </w:rPr>
        <w:t>Comput</w:t>
      </w:r>
      <w:proofErr w:type="spellEnd"/>
      <w:r w:rsidR="00CC1E05" w:rsidRPr="00BD3501">
        <w:rPr>
          <w:i/>
          <w:iCs/>
        </w:rPr>
        <w:t xml:space="preserve"> </w:t>
      </w:r>
      <w:proofErr w:type="spellStart"/>
      <w:r w:rsidR="00CC1E05" w:rsidRPr="00BD3501">
        <w:rPr>
          <w:i/>
          <w:iCs/>
        </w:rPr>
        <w:t>Biol</w:t>
      </w:r>
      <w:proofErr w:type="spellEnd"/>
      <w:r w:rsidR="00CC1E05" w:rsidRPr="00BD3501">
        <w:rPr>
          <w:i/>
          <w:iCs/>
        </w:rPr>
        <w:t xml:space="preserve"> Med</w:t>
      </w:r>
      <w:r w:rsidR="00F379FB" w:rsidRPr="00BD3501">
        <w:t>.</w:t>
      </w:r>
      <w:r w:rsidR="00CC1E05" w:rsidRPr="00BD3501">
        <w:t xml:space="preserve"> 2020;</w:t>
      </w:r>
      <w:r w:rsidR="00CC1E05" w:rsidRPr="00BD3501">
        <w:rPr>
          <w:b/>
        </w:rPr>
        <w:t>121</w:t>
      </w:r>
      <w:r w:rsidR="00CC1E05" w:rsidRPr="00BD3501">
        <w:t xml:space="preserve">:103792. </w:t>
      </w:r>
      <w:r w:rsidR="00F379FB" w:rsidRPr="00BD3501">
        <w:t>DOI: 10.1016/j.compbiomed.2020.103792</w:t>
      </w:r>
      <w:r w:rsidR="00CC1E05" w:rsidRPr="00BD3501">
        <w:t>.</w:t>
      </w:r>
    </w:p>
    <w:p w14:paraId="00B1F7F6" w14:textId="675F2B4A" w:rsidR="00F379FB" w:rsidRPr="00BD3501" w:rsidRDefault="002F544E" w:rsidP="00BD3501">
      <w:pPr>
        <w:pStyle w:val="Reftext"/>
      </w:pPr>
      <w:r>
        <w:t>[</w:t>
      </w:r>
      <w:r w:rsidR="00CC1E05" w:rsidRPr="00BD3501">
        <w:t>22]</w:t>
      </w:r>
      <w:r w:rsidR="00CC1E05" w:rsidRPr="00BD3501">
        <w:tab/>
        <w:t xml:space="preserve">Hwang EJ, Park CM. Clinical implementation of deep learning in thoracic radiology: Potential applications and challenges. </w:t>
      </w:r>
      <w:r w:rsidR="00CC1E05" w:rsidRPr="00BD3501">
        <w:rPr>
          <w:i/>
          <w:iCs/>
        </w:rPr>
        <w:t xml:space="preserve">Korean J </w:t>
      </w:r>
      <w:proofErr w:type="spellStart"/>
      <w:r w:rsidR="00CC1E05" w:rsidRPr="00BD3501">
        <w:rPr>
          <w:i/>
          <w:iCs/>
        </w:rPr>
        <w:t>Radiol</w:t>
      </w:r>
      <w:proofErr w:type="spellEnd"/>
      <w:r w:rsidR="00F379FB" w:rsidRPr="00BD3501">
        <w:t>.</w:t>
      </w:r>
      <w:r w:rsidR="00CC1E05" w:rsidRPr="00BD3501">
        <w:t xml:space="preserve"> 2020;</w:t>
      </w:r>
      <w:r w:rsidR="00CC1E05" w:rsidRPr="00BD3501">
        <w:rPr>
          <w:b/>
        </w:rPr>
        <w:t>21</w:t>
      </w:r>
      <w:r w:rsidR="00CC1E05" w:rsidRPr="00BD3501">
        <w:t xml:space="preserve">:511–25. </w:t>
      </w:r>
      <w:r w:rsidR="00F379FB" w:rsidRPr="00BD3501">
        <w:t>DOI: 10.3348/kjr.2019.0821</w:t>
      </w:r>
      <w:r w:rsidR="00CC1E05" w:rsidRPr="00BD3501">
        <w:t>.</w:t>
      </w:r>
    </w:p>
    <w:p w14:paraId="1EFBAA3F" w14:textId="490CA91F" w:rsidR="00F379FB" w:rsidRPr="00BD3501" w:rsidRDefault="002F544E" w:rsidP="00BD3501">
      <w:pPr>
        <w:pStyle w:val="Reftext"/>
      </w:pPr>
      <w:r>
        <w:t>[</w:t>
      </w:r>
      <w:r w:rsidR="00CC1E05" w:rsidRPr="00BD3501">
        <w:t>23]</w:t>
      </w:r>
      <w:r w:rsidR="00CC1E05" w:rsidRPr="00BD3501">
        <w:tab/>
        <w:t xml:space="preserve">Zhu J, Shen B, Abbasi A, Hoshmand-Kochi M, Li H, Duong TQ. Deep transfer learning artificial intelligence accurately stages COVID-19 lung disease severity on portable chest radiographs. </w:t>
      </w:r>
      <w:proofErr w:type="spellStart"/>
      <w:r w:rsidR="00CC1E05" w:rsidRPr="00BD3501">
        <w:rPr>
          <w:i/>
          <w:iCs/>
        </w:rPr>
        <w:t>PL</w:t>
      </w:r>
      <w:r w:rsidR="00F379FB" w:rsidRPr="00BD3501">
        <w:rPr>
          <w:i/>
          <w:iCs/>
        </w:rPr>
        <w:t>o</w:t>
      </w:r>
      <w:r w:rsidR="00CC1E05" w:rsidRPr="00BD3501">
        <w:rPr>
          <w:i/>
          <w:iCs/>
        </w:rPr>
        <w:t>S</w:t>
      </w:r>
      <w:proofErr w:type="spellEnd"/>
      <w:r w:rsidR="00CC1E05" w:rsidRPr="00BD3501">
        <w:rPr>
          <w:i/>
          <w:iCs/>
        </w:rPr>
        <w:t xml:space="preserve"> </w:t>
      </w:r>
      <w:r w:rsidR="00F379FB" w:rsidRPr="00BD3501">
        <w:rPr>
          <w:i/>
          <w:iCs/>
        </w:rPr>
        <w:t>One</w:t>
      </w:r>
      <w:r w:rsidR="00F379FB" w:rsidRPr="00BD3501">
        <w:t>.</w:t>
      </w:r>
      <w:r w:rsidR="00CC1E05" w:rsidRPr="00BD3501">
        <w:t xml:space="preserve"> 2020;</w:t>
      </w:r>
      <w:r w:rsidR="00CC1E05" w:rsidRPr="00BD3501">
        <w:rPr>
          <w:b/>
        </w:rPr>
        <w:t>15</w:t>
      </w:r>
      <w:r w:rsidR="00CC1E05" w:rsidRPr="00BD3501">
        <w:t xml:space="preserve">:e0236621. </w:t>
      </w:r>
      <w:r w:rsidR="00F379FB" w:rsidRPr="00BD3501">
        <w:t>DOI: 10.1371/journal.pone.0236621</w:t>
      </w:r>
      <w:r w:rsidR="00CC1E05" w:rsidRPr="00BD3501">
        <w:t>.</w:t>
      </w:r>
    </w:p>
    <w:p w14:paraId="75615F46" w14:textId="05C0F20B" w:rsidR="00F379FB" w:rsidRPr="00BD3501" w:rsidRDefault="002F544E" w:rsidP="00BD3501">
      <w:pPr>
        <w:pStyle w:val="Reftext"/>
      </w:pPr>
      <w:r>
        <w:t>[</w:t>
      </w:r>
      <w:r w:rsidR="00CC1E05" w:rsidRPr="00BD3501">
        <w:t>24]</w:t>
      </w:r>
      <w:r w:rsidR="00CC1E05" w:rsidRPr="00BD3501">
        <w:tab/>
        <w:t xml:space="preserve">Matsumoto T, Kodera S, Shinohara H, </w:t>
      </w:r>
      <w:proofErr w:type="spellStart"/>
      <w:r w:rsidR="00CC1E05" w:rsidRPr="00BD3501">
        <w:t>Ieki</w:t>
      </w:r>
      <w:proofErr w:type="spellEnd"/>
      <w:r w:rsidR="00CC1E05" w:rsidRPr="00BD3501">
        <w:t xml:space="preserve"> H, Yamaguchi T, </w:t>
      </w:r>
      <w:proofErr w:type="spellStart"/>
      <w:r w:rsidR="00CC1E05" w:rsidRPr="00BD3501">
        <w:t>Higashikuni</w:t>
      </w:r>
      <w:proofErr w:type="spellEnd"/>
      <w:r w:rsidR="00CC1E05" w:rsidRPr="00BD3501">
        <w:t xml:space="preserve"> Y, </w:t>
      </w:r>
      <w:proofErr w:type="spellStart"/>
      <w:r w:rsidR="00F379FB" w:rsidRPr="00BD3501">
        <w:t>Kiyosue</w:t>
      </w:r>
      <w:proofErr w:type="spellEnd"/>
      <w:r w:rsidR="00F379FB" w:rsidRPr="00BD3501">
        <w:t xml:space="preserve"> A, Ito K, Ando J, Takimoto E, Akazawa H, Morita H, Komuro I</w:t>
      </w:r>
      <w:r w:rsidR="00CC1E05" w:rsidRPr="00BD3501">
        <w:t xml:space="preserve">. Diagnosing </w:t>
      </w:r>
      <w:r w:rsidR="00F379FB" w:rsidRPr="00BD3501">
        <w:t>heart failure from che</w:t>
      </w:r>
      <w:r w:rsidR="00CC1E05" w:rsidRPr="00BD3501">
        <w:t>st X-</w:t>
      </w:r>
      <w:r w:rsidR="00F379FB" w:rsidRPr="00BD3501">
        <w:t>ray images using deep learn</w:t>
      </w:r>
      <w:r w:rsidR="00CC1E05" w:rsidRPr="00BD3501">
        <w:t xml:space="preserve">ing. </w:t>
      </w:r>
      <w:r w:rsidR="00CC1E05" w:rsidRPr="00BD3501">
        <w:rPr>
          <w:i/>
          <w:iCs/>
        </w:rPr>
        <w:t>Int Heart J</w:t>
      </w:r>
      <w:r w:rsidR="00F379FB" w:rsidRPr="00BD3501">
        <w:t>.</w:t>
      </w:r>
      <w:r w:rsidR="00CC1E05" w:rsidRPr="00BD3501">
        <w:t xml:space="preserve"> 2020;</w:t>
      </w:r>
      <w:r w:rsidR="00CC1E05" w:rsidRPr="00BD3501">
        <w:rPr>
          <w:b/>
        </w:rPr>
        <w:t>61</w:t>
      </w:r>
      <w:r w:rsidR="00CC1E05" w:rsidRPr="00BD3501">
        <w:t xml:space="preserve">:781–6. </w:t>
      </w:r>
      <w:r w:rsidR="00F379FB" w:rsidRPr="00BD3501">
        <w:t>DOI: 10.1536/ihj.19-714</w:t>
      </w:r>
      <w:r w:rsidR="00CC1E05" w:rsidRPr="00BD3501">
        <w:t>.</w:t>
      </w:r>
    </w:p>
    <w:p w14:paraId="1441435F" w14:textId="166AD5AD" w:rsidR="003759DE" w:rsidRPr="00BD3501" w:rsidRDefault="002F544E" w:rsidP="00BD3501">
      <w:pPr>
        <w:pStyle w:val="Reftext"/>
      </w:pPr>
      <w:r>
        <w:t>[</w:t>
      </w:r>
      <w:r w:rsidR="00CC1E05" w:rsidRPr="00BD3501">
        <w:t>25]</w:t>
      </w:r>
      <w:r w:rsidR="00CC1E05" w:rsidRPr="00BD3501">
        <w:tab/>
        <w:t xml:space="preserve">Matsubara N, Teramoto A, Saito K, Fujita H. Bone suppression for chest X-ray image using a convolutional neural filter. </w:t>
      </w:r>
      <w:r w:rsidR="003759DE" w:rsidRPr="00BD3501">
        <w:rPr>
          <w:i/>
          <w:iCs/>
        </w:rPr>
        <w:t>Phys Eng Sci Med</w:t>
      </w:r>
      <w:r w:rsidR="003759DE" w:rsidRPr="00BD3501">
        <w:t>. 2020;</w:t>
      </w:r>
      <w:r w:rsidR="003759DE" w:rsidRPr="00BD3501">
        <w:rPr>
          <w:b/>
          <w:bCs/>
        </w:rPr>
        <w:t>43</w:t>
      </w:r>
      <w:r w:rsidR="003759DE" w:rsidRPr="00BD3501">
        <w:t>:97–108. DOI: 10.1007/s13246-019-00822-w</w:t>
      </w:r>
      <w:r w:rsidR="00CC1E05" w:rsidRPr="00BD3501">
        <w:t>.</w:t>
      </w:r>
    </w:p>
    <w:p w14:paraId="685C47D1" w14:textId="1B940B84" w:rsidR="008F3951" w:rsidRPr="00BD3501" w:rsidRDefault="002F544E" w:rsidP="00BD3501">
      <w:pPr>
        <w:pStyle w:val="Reftext"/>
      </w:pPr>
      <w:r>
        <w:t>[</w:t>
      </w:r>
      <w:r w:rsidR="00CC1E05" w:rsidRPr="00BD3501">
        <w:t>26]</w:t>
      </w:r>
      <w:r w:rsidR="00CC1E05" w:rsidRPr="00BD3501">
        <w:tab/>
        <w:t xml:space="preserve">Lee S, Choe EK, Kang HY, Yoon JW, Kim HS. The exploration of feature extraction and machine learning for predicting bone density from simple spine X-ray images in a Korean population. </w:t>
      </w:r>
      <w:r w:rsidR="00CC1E05" w:rsidRPr="00BD3501">
        <w:rPr>
          <w:i/>
          <w:iCs/>
        </w:rPr>
        <w:t xml:space="preserve">Skeletal </w:t>
      </w:r>
      <w:proofErr w:type="spellStart"/>
      <w:r w:rsidR="00CC1E05" w:rsidRPr="00BD3501">
        <w:rPr>
          <w:i/>
          <w:iCs/>
        </w:rPr>
        <w:t>Radiol</w:t>
      </w:r>
      <w:proofErr w:type="spellEnd"/>
      <w:r w:rsidR="006F104C" w:rsidRPr="00BD3501">
        <w:t>.</w:t>
      </w:r>
      <w:r w:rsidR="00CC1E05" w:rsidRPr="00BD3501">
        <w:t xml:space="preserve"> 2020;</w:t>
      </w:r>
      <w:r w:rsidR="00CC1E05" w:rsidRPr="00BD3501">
        <w:rPr>
          <w:b/>
        </w:rPr>
        <w:t>49</w:t>
      </w:r>
      <w:r w:rsidR="00CC1E05" w:rsidRPr="00BD3501">
        <w:t xml:space="preserve">:613–8. </w:t>
      </w:r>
      <w:r w:rsidR="006F104C" w:rsidRPr="00BD3501">
        <w:t>DOI: 10.1007/s00256-019-03342-6</w:t>
      </w:r>
      <w:r w:rsidR="00CC1E05" w:rsidRPr="00BD3501">
        <w:t>.</w:t>
      </w:r>
    </w:p>
    <w:p w14:paraId="1E2F50AD" w14:textId="198A8D3D" w:rsidR="00E253F4" w:rsidRPr="00BD3501" w:rsidRDefault="002F544E" w:rsidP="00BD3501">
      <w:pPr>
        <w:pStyle w:val="Reftext"/>
      </w:pPr>
      <w:r>
        <w:lastRenderedPageBreak/>
        <w:t>[</w:t>
      </w:r>
      <w:r w:rsidR="00CC1E05" w:rsidRPr="00BD3501">
        <w:t>27]</w:t>
      </w:r>
      <w:r w:rsidR="00CC1E05" w:rsidRPr="00BD3501">
        <w:tab/>
        <w:t xml:space="preserve">Hu TH, Wan L, Liu TA, Wang MW, Chen T, Wang YH. Advantages and </w:t>
      </w:r>
      <w:r w:rsidR="00E253F4" w:rsidRPr="00BD3501">
        <w:t>application prospects of deep learning in image recognition and bone age assessm</w:t>
      </w:r>
      <w:r w:rsidR="00CC1E05" w:rsidRPr="00BD3501">
        <w:t>ent</w:t>
      </w:r>
      <w:r>
        <w:t xml:space="preserve"> [</w:t>
      </w:r>
      <w:r w:rsidR="00E253F4" w:rsidRPr="00BD3501">
        <w:t>in Chinese]</w:t>
      </w:r>
      <w:r w:rsidR="00CC1E05" w:rsidRPr="00BD3501">
        <w:rPr>
          <w:i/>
          <w:iCs/>
        </w:rPr>
        <w:t xml:space="preserve">. </w:t>
      </w:r>
      <w:r w:rsidR="00E253F4" w:rsidRPr="00BD3501">
        <w:rPr>
          <w:i/>
          <w:iCs/>
        </w:rPr>
        <w:t>Fa Yi Xue Za Zhi</w:t>
      </w:r>
      <w:r>
        <w:rPr>
          <w:i/>
          <w:iCs/>
        </w:rPr>
        <w:t xml:space="preserve"> </w:t>
      </w:r>
      <w:r>
        <w:t>[</w:t>
      </w:r>
      <w:r w:rsidR="00CC1E05" w:rsidRPr="00BD3501">
        <w:t>Journal of Forensic Medicine</w:t>
      </w:r>
      <w:r w:rsidR="00E253F4" w:rsidRPr="00BD3501">
        <w:t>]</w:t>
      </w:r>
      <w:r w:rsidR="00CC1E05" w:rsidRPr="00BD3501">
        <w:t xml:space="preserve"> 2017;</w:t>
      </w:r>
      <w:r w:rsidR="00CC1E05" w:rsidRPr="00BD3501">
        <w:rPr>
          <w:b/>
        </w:rPr>
        <w:t>33</w:t>
      </w:r>
      <w:r w:rsidR="00E253F4" w:rsidRPr="00BD3501">
        <w:t>:629-634</w:t>
      </w:r>
      <w:r w:rsidR="00CC1E05" w:rsidRPr="00BD3501">
        <w:rPr>
          <w:b/>
        </w:rPr>
        <w:t>.</w:t>
      </w:r>
      <w:r w:rsidR="00CC1E05" w:rsidRPr="00BD3501">
        <w:t xml:space="preserve"> </w:t>
      </w:r>
      <w:r w:rsidR="00E253F4" w:rsidRPr="00BD3501">
        <w:t>DOI: 10.3969/j.issn.1004-5619.2017.06.013</w:t>
      </w:r>
      <w:r w:rsidR="00CC1E05" w:rsidRPr="00BD3501">
        <w:t>.</w:t>
      </w:r>
    </w:p>
    <w:p w14:paraId="7941261D" w14:textId="73591F2B" w:rsidR="00E253F4" w:rsidRPr="00BD3501" w:rsidRDefault="002F544E" w:rsidP="00BD3501">
      <w:pPr>
        <w:pStyle w:val="Reftext"/>
      </w:pPr>
      <w:r>
        <w:t>[</w:t>
      </w:r>
      <w:r w:rsidR="00CC1E05" w:rsidRPr="00BD3501">
        <w:t>28]</w:t>
      </w:r>
      <w:r w:rsidR="00CC1E05" w:rsidRPr="00BD3501">
        <w:tab/>
        <w:t xml:space="preserve">Li Q, Zhong L, Huang H, Liu H, Qin Y, Wang Y, </w:t>
      </w:r>
      <w:r w:rsidR="00E253F4" w:rsidRPr="00BD3501">
        <w:t>Zhou Z, Liu H, Yang W, Qin M, Wang J, Wang Y, Zhou T, Wang D, Wang J, Xu M, Huang Y</w:t>
      </w:r>
      <w:r w:rsidR="00CC1E05" w:rsidRPr="00BD3501">
        <w:t>. Auxiliary diagnosis of developmental dysplasia of the hip by automated detection of Sharp</w:t>
      </w:r>
      <w:r w:rsidR="003C22FC" w:rsidRPr="00BD3501">
        <w:t>'</w:t>
      </w:r>
      <w:r w:rsidR="00CC1E05" w:rsidRPr="00BD3501">
        <w:t xml:space="preserve">s angle on standardized anteroposterior pelvic radiographs. </w:t>
      </w:r>
      <w:r w:rsidR="00CC1E05" w:rsidRPr="00BD3501">
        <w:rPr>
          <w:i/>
          <w:iCs/>
        </w:rPr>
        <w:t>Medicine (</w:t>
      </w:r>
      <w:r w:rsidR="00E253F4" w:rsidRPr="00BD3501">
        <w:rPr>
          <w:i/>
          <w:iCs/>
        </w:rPr>
        <w:t>Baltimore</w:t>
      </w:r>
      <w:r w:rsidR="00CC1E05" w:rsidRPr="00BD3501">
        <w:rPr>
          <w:i/>
          <w:iCs/>
        </w:rPr>
        <w:t>)</w:t>
      </w:r>
      <w:r w:rsidR="00E253F4" w:rsidRPr="00BD3501">
        <w:t>.</w:t>
      </w:r>
      <w:r w:rsidR="00CC1E05" w:rsidRPr="00BD3501">
        <w:t xml:space="preserve"> 2019;</w:t>
      </w:r>
      <w:r w:rsidR="00CC1E05" w:rsidRPr="00BD3501">
        <w:rPr>
          <w:b/>
        </w:rPr>
        <w:t>98</w:t>
      </w:r>
      <w:r w:rsidR="00E253F4" w:rsidRPr="00BD3501">
        <w:t>: e18500. DOI: 10.1097/MD.0000000000018500</w:t>
      </w:r>
      <w:r w:rsidR="00CC1E05" w:rsidRPr="00BD3501">
        <w:t>.</w:t>
      </w:r>
    </w:p>
    <w:p w14:paraId="41457CAC" w14:textId="3D0DB5CC" w:rsidR="00BB56E7" w:rsidRPr="00BD3501" w:rsidRDefault="002F544E" w:rsidP="00BD3501">
      <w:pPr>
        <w:pStyle w:val="Reftext"/>
      </w:pPr>
      <w:r>
        <w:t>[</w:t>
      </w:r>
      <w:r w:rsidR="00CC1E05" w:rsidRPr="00BD3501">
        <w:t>29]</w:t>
      </w:r>
      <w:r w:rsidR="00CC1E05" w:rsidRPr="00BD3501">
        <w:tab/>
        <w:t xml:space="preserve">Kitamura G. Deep learning evaluation of pelvic radiographs for position, hardware presence, and fracture detection. </w:t>
      </w:r>
      <w:proofErr w:type="spellStart"/>
      <w:r w:rsidR="00CC1E05" w:rsidRPr="00BD3501">
        <w:rPr>
          <w:i/>
          <w:iCs/>
        </w:rPr>
        <w:t>Eur</w:t>
      </w:r>
      <w:proofErr w:type="spellEnd"/>
      <w:r w:rsidR="00CC1E05" w:rsidRPr="00BD3501">
        <w:rPr>
          <w:i/>
          <w:iCs/>
        </w:rPr>
        <w:t xml:space="preserve"> J </w:t>
      </w:r>
      <w:proofErr w:type="spellStart"/>
      <w:r w:rsidR="00CC1E05" w:rsidRPr="00BD3501">
        <w:rPr>
          <w:i/>
          <w:iCs/>
        </w:rPr>
        <w:t>Radiol</w:t>
      </w:r>
      <w:proofErr w:type="spellEnd"/>
      <w:r w:rsidR="00BB56E7" w:rsidRPr="00BD3501">
        <w:t>.</w:t>
      </w:r>
      <w:r w:rsidR="00CC1E05" w:rsidRPr="00BD3501">
        <w:t xml:space="preserve"> 2020;</w:t>
      </w:r>
      <w:r w:rsidR="00CC1E05" w:rsidRPr="00BD3501">
        <w:rPr>
          <w:b/>
        </w:rPr>
        <w:t>130</w:t>
      </w:r>
      <w:r w:rsidR="00BB56E7" w:rsidRPr="00BD3501">
        <w:t>:109139. DOI: 10.1016/j.ejrad.2020.109139</w:t>
      </w:r>
      <w:r w:rsidR="00CC1E05" w:rsidRPr="00BD3501">
        <w:t>.</w:t>
      </w:r>
    </w:p>
    <w:p w14:paraId="13F0F460" w14:textId="520432A4" w:rsidR="00BB56E7" w:rsidRPr="00BD3501" w:rsidRDefault="002F544E" w:rsidP="00BD3501">
      <w:pPr>
        <w:pStyle w:val="Reftext"/>
      </w:pPr>
      <w:r>
        <w:t>[</w:t>
      </w:r>
      <w:r w:rsidR="00CC1E05" w:rsidRPr="00BD3501">
        <w:t>30]</w:t>
      </w:r>
      <w:r w:rsidR="00CC1E05" w:rsidRPr="00BD3501">
        <w:tab/>
        <w:t xml:space="preserve">Zheng G, Nolte LP. Computer-aided orthopaedic surgery: State-of-the-art and future perspectives. </w:t>
      </w:r>
      <w:r w:rsidR="00CC1E05" w:rsidRPr="00BD3501">
        <w:rPr>
          <w:i/>
          <w:iCs/>
        </w:rPr>
        <w:t>Adv Exp Med Biol</w:t>
      </w:r>
      <w:r w:rsidR="00BB56E7" w:rsidRPr="00BD3501">
        <w:t>.</w:t>
      </w:r>
      <w:r w:rsidR="00CC1E05" w:rsidRPr="00BD3501">
        <w:t xml:space="preserve"> </w:t>
      </w:r>
      <w:r w:rsidR="00BB56E7" w:rsidRPr="00BD3501">
        <w:t>2018;</w:t>
      </w:r>
      <w:r w:rsidR="00CC1E05" w:rsidRPr="00BD3501">
        <w:rPr>
          <w:b/>
        </w:rPr>
        <w:t>1093</w:t>
      </w:r>
      <w:r w:rsidR="00BB56E7" w:rsidRPr="00BD3501">
        <w:t>:</w:t>
      </w:r>
      <w:r w:rsidR="00CC1E05" w:rsidRPr="00BD3501">
        <w:t xml:space="preserve">1–20. </w:t>
      </w:r>
      <w:r w:rsidR="00BB56E7" w:rsidRPr="00BD3501">
        <w:t>DOI: 10.1007/978-981-13-1396-7_1</w:t>
      </w:r>
      <w:r w:rsidR="00CC1E05" w:rsidRPr="00BD3501">
        <w:t>.</w:t>
      </w:r>
    </w:p>
    <w:p w14:paraId="7030BBE2" w14:textId="0617AE20" w:rsidR="001C4862" w:rsidRPr="00BD3501" w:rsidRDefault="002F544E" w:rsidP="00BD3501">
      <w:pPr>
        <w:pStyle w:val="Reftext"/>
      </w:pPr>
      <w:r>
        <w:t>[</w:t>
      </w:r>
      <w:r w:rsidR="00CC1E05" w:rsidRPr="00BD3501">
        <w:t>31]</w:t>
      </w:r>
      <w:r w:rsidR="00CC1E05" w:rsidRPr="00BD3501">
        <w:tab/>
      </w:r>
      <w:proofErr w:type="spellStart"/>
      <w:r w:rsidR="00CC1E05" w:rsidRPr="00BD3501">
        <w:t>Unberath</w:t>
      </w:r>
      <w:proofErr w:type="spellEnd"/>
      <w:r w:rsidR="00CC1E05" w:rsidRPr="00BD3501">
        <w:t xml:space="preserve"> M, </w:t>
      </w:r>
      <w:proofErr w:type="spellStart"/>
      <w:r w:rsidR="00CC1E05" w:rsidRPr="00BD3501">
        <w:t>Zaech</w:t>
      </w:r>
      <w:proofErr w:type="spellEnd"/>
      <w:r w:rsidR="00CC1E05" w:rsidRPr="00BD3501">
        <w:t xml:space="preserve"> JN, Gao C, Bier B, Goldmann F, Lee SC, </w:t>
      </w:r>
      <w:r w:rsidR="001C4862" w:rsidRPr="00BD3501">
        <w:t>Fotouhi J, Taylor R, Armand M, Navab N</w:t>
      </w:r>
      <w:r w:rsidR="00CC1E05" w:rsidRPr="00BD3501">
        <w:t xml:space="preserve">. Enabling machine learning in X-ray-based procedures via realistic simulation of image formation. </w:t>
      </w:r>
      <w:r w:rsidR="00CC1E05" w:rsidRPr="00BD3501">
        <w:rPr>
          <w:i/>
          <w:iCs/>
        </w:rPr>
        <w:t xml:space="preserve">Int J </w:t>
      </w:r>
      <w:proofErr w:type="spellStart"/>
      <w:r w:rsidR="00CC1E05" w:rsidRPr="00BD3501">
        <w:rPr>
          <w:i/>
          <w:iCs/>
        </w:rPr>
        <w:t>Comput</w:t>
      </w:r>
      <w:proofErr w:type="spellEnd"/>
      <w:r w:rsidR="00CC1E05" w:rsidRPr="00BD3501">
        <w:rPr>
          <w:i/>
          <w:iCs/>
        </w:rPr>
        <w:t xml:space="preserve"> Assist </w:t>
      </w:r>
      <w:proofErr w:type="spellStart"/>
      <w:r w:rsidR="00CC1E05" w:rsidRPr="00BD3501">
        <w:rPr>
          <w:i/>
          <w:iCs/>
        </w:rPr>
        <w:t>Radiol</w:t>
      </w:r>
      <w:proofErr w:type="spellEnd"/>
      <w:r w:rsidR="00CC1E05" w:rsidRPr="00BD3501">
        <w:rPr>
          <w:i/>
          <w:iCs/>
        </w:rPr>
        <w:t xml:space="preserve"> Surg</w:t>
      </w:r>
      <w:r w:rsidR="001C4862" w:rsidRPr="00BD3501">
        <w:t>.</w:t>
      </w:r>
      <w:r w:rsidR="00CC1E05" w:rsidRPr="00BD3501">
        <w:t xml:space="preserve"> 2019;</w:t>
      </w:r>
      <w:r w:rsidR="00CC1E05" w:rsidRPr="00BD3501">
        <w:rPr>
          <w:b/>
        </w:rPr>
        <w:t>14</w:t>
      </w:r>
      <w:r w:rsidR="00CC1E05" w:rsidRPr="00BD3501">
        <w:t xml:space="preserve">:1517–28. </w:t>
      </w:r>
      <w:r w:rsidR="001C4862" w:rsidRPr="00BD3501">
        <w:t>DOI: 10.1007/s11548-019-02011-2</w:t>
      </w:r>
      <w:r w:rsidR="00CC1E05" w:rsidRPr="00BD3501">
        <w:t>.</w:t>
      </w:r>
    </w:p>
    <w:p w14:paraId="018D5A57" w14:textId="4BBB0420" w:rsidR="005422E8" w:rsidRPr="00BD3501" w:rsidRDefault="002F544E" w:rsidP="00BD3501">
      <w:pPr>
        <w:pStyle w:val="Reftext"/>
      </w:pPr>
      <w:r>
        <w:t>[</w:t>
      </w:r>
      <w:r w:rsidR="00CC1E05" w:rsidRPr="00BD3501">
        <w:t>32]</w:t>
      </w:r>
      <w:r w:rsidR="00CC1E05" w:rsidRPr="00BD3501">
        <w:tab/>
        <w:t>Vaquero</w:t>
      </w:r>
      <w:r w:rsidR="005422E8" w:rsidRPr="00BD3501">
        <w:t xml:space="preserve"> JJ, Kinahan P</w:t>
      </w:r>
      <w:r w:rsidR="00CC1E05" w:rsidRPr="00BD3501">
        <w:t xml:space="preserve">. Positron </w:t>
      </w:r>
      <w:r w:rsidR="005422E8" w:rsidRPr="00BD3501">
        <w:t>emission tomogra</w:t>
      </w:r>
      <w:r w:rsidR="00CC1E05" w:rsidRPr="00BD3501">
        <w:t xml:space="preserve">phy: Current </w:t>
      </w:r>
      <w:r w:rsidR="005422E8" w:rsidRPr="00BD3501">
        <w:t>challenges and opportunities for technological advances in clinical and preclinical imaging systems</w:t>
      </w:r>
      <w:r w:rsidR="00CC1E05" w:rsidRPr="00BD3501">
        <w:t xml:space="preserve">. </w:t>
      </w:r>
      <w:r w:rsidR="00CC1E05" w:rsidRPr="00BD3501">
        <w:rPr>
          <w:i/>
          <w:iCs/>
        </w:rPr>
        <w:t>Annu</w:t>
      </w:r>
      <w:r w:rsidR="005422E8" w:rsidRPr="00BD3501">
        <w:rPr>
          <w:i/>
          <w:iCs/>
        </w:rPr>
        <w:t xml:space="preserve"> Rev Biomed Eng</w:t>
      </w:r>
      <w:r w:rsidR="005422E8" w:rsidRPr="00BD3501">
        <w:t>. 2015;</w:t>
      </w:r>
      <w:r w:rsidR="005422E8" w:rsidRPr="00BD3501">
        <w:rPr>
          <w:b/>
          <w:bCs/>
        </w:rPr>
        <w:t>17</w:t>
      </w:r>
      <w:r w:rsidR="005422E8" w:rsidRPr="00BD3501">
        <w:t>:385-414. DOI: 10.1146/annurev-bioeng-071114-040723</w:t>
      </w:r>
      <w:r w:rsidR="00DF74C3" w:rsidRPr="00BD3501">
        <w:t>.</w:t>
      </w:r>
    </w:p>
    <w:p w14:paraId="372988BF" w14:textId="609A2F44" w:rsidR="005422E8" w:rsidRPr="00BD3501" w:rsidRDefault="002F544E" w:rsidP="00BD3501">
      <w:pPr>
        <w:pStyle w:val="Reftext"/>
      </w:pPr>
      <w:r>
        <w:t>[</w:t>
      </w:r>
      <w:r w:rsidR="00CC1E05" w:rsidRPr="00BD3501">
        <w:t>33]</w:t>
      </w:r>
      <w:r w:rsidR="00CC1E05" w:rsidRPr="00BD3501">
        <w:tab/>
        <w:t>Mawlawi</w:t>
      </w:r>
      <w:r w:rsidR="005422E8" w:rsidRPr="00BD3501">
        <w:t xml:space="preserve"> O, Podoloff DA, Kohlmyer S, Williams JJ, Stearns CW, Culp RF, Macapinlac H;</w:t>
      </w:r>
      <w:r>
        <w:t xml:space="preserve"> </w:t>
      </w:r>
      <w:r w:rsidR="00CC1E05" w:rsidRPr="00BD3501">
        <w:t xml:space="preserve">National Electrical Manufacturers Association. Performance characteristics of a newly developed PET/CT scanner using NEMA standards in 2D and 3D modes. </w:t>
      </w:r>
      <w:r w:rsidR="00CC1E05" w:rsidRPr="00BD3501">
        <w:rPr>
          <w:i/>
          <w:iCs/>
        </w:rPr>
        <w:t>J</w:t>
      </w:r>
      <w:r w:rsidR="005422E8" w:rsidRPr="00BD3501">
        <w:rPr>
          <w:i/>
          <w:iCs/>
        </w:rPr>
        <w:t xml:space="preserve"> </w:t>
      </w:r>
      <w:proofErr w:type="spellStart"/>
      <w:r w:rsidR="005422E8" w:rsidRPr="00BD3501">
        <w:rPr>
          <w:i/>
          <w:iCs/>
        </w:rPr>
        <w:t>Nucl</w:t>
      </w:r>
      <w:proofErr w:type="spellEnd"/>
      <w:r w:rsidR="005422E8" w:rsidRPr="00BD3501">
        <w:rPr>
          <w:i/>
          <w:iCs/>
        </w:rPr>
        <w:t xml:space="preserve"> Med</w:t>
      </w:r>
      <w:r w:rsidR="005422E8" w:rsidRPr="00BD3501">
        <w:t>. 2004;</w:t>
      </w:r>
      <w:r w:rsidR="005422E8" w:rsidRPr="00BD3501">
        <w:rPr>
          <w:b/>
          <w:bCs/>
        </w:rPr>
        <w:t>45</w:t>
      </w:r>
      <w:r w:rsidR="005422E8" w:rsidRPr="00BD3501">
        <w:t>(10):1734-42</w:t>
      </w:r>
      <w:r w:rsidR="00DF74C3" w:rsidRPr="00BD3501">
        <w:t>.</w:t>
      </w:r>
    </w:p>
    <w:p w14:paraId="090BEF3B" w14:textId="2072C47E" w:rsidR="009E1664" w:rsidRPr="00BD3501" w:rsidRDefault="002F544E" w:rsidP="00BD3501">
      <w:pPr>
        <w:pStyle w:val="Reftext"/>
      </w:pPr>
      <w:r>
        <w:t>[</w:t>
      </w:r>
      <w:r w:rsidR="00CC1E05" w:rsidRPr="00BD3501">
        <w:t>34]</w:t>
      </w:r>
      <w:r w:rsidR="00CC1E05" w:rsidRPr="00BD3501">
        <w:tab/>
        <w:t>Shiraishi</w:t>
      </w:r>
      <w:r w:rsidR="009E1664" w:rsidRPr="00BD3501">
        <w:t xml:space="preserve"> J, Li Q, Appelbaum D, Doi K.</w:t>
      </w:r>
      <w:r w:rsidR="00CC1E05" w:rsidRPr="00BD3501">
        <w:t xml:space="preserve"> Computer-aided diagnosis and artificial intelligence in clinical imaging. </w:t>
      </w:r>
      <w:r w:rsidR="00CC1E05" w:rsidRPr="00BD3501">
        <w:rPr>
          <w:i/>
          <w:iCs/>
        </w:rPr>
        <w:t>Semin</w:t>
      </w:r>
      <w:r w:rsidR="009E1664" w:rsidRPr="00BD3501">
        <w:rPr>
          <w:i/>
          <w:iCs/>
        </w:rPr>
        <w:t xml:space="preserve"> </w:t>
      </w:r>
      <w:proofErr w:type="spellStart"/>
      <w:r w:rsidR="009E1664" w:rsidRPr="00BD3501">
        <w:rPr>
          <w:i/>
          <w:iCs/>
        </w:rPr>
        <w:t>Nucl</w:t>
      </w:r>
      <w:proofErr w:type="spellEnd"/>
      <w:r w:rsidR="009E1664" w:rsidRPr="00BD3501">
        <w:rPr>
          <w:i/>
          <w:iCs/>
        </w:rPr>
        <w:t xml:space="preserve"> Med</w:t>
      </w:r>
      <w:r w:rsidR="009E1664" w:rsidRPr="00BD3501">
        <w:t>. 2011;</w:t>
      </w:r>
      <w:r w:rsidR="009E1664" w:rsidRPr="00BD3501">
        <w:rPr>
          <w:b/>
          <w:bCs/>
        </w:rPr>
        <w:t>41</w:t>
      </w:r>
      <w:r w:rsidR="009E1664" w:rsidRPr="00BD3501">
        <w:t>(6):449-62. DOI: 10.1053/j.semnuclmed.2011.06.004</w:t>
      </w:r>
      <w:r w:rsidR="00DF74C3" w:rsidRPr="00BD3501">
        <w:t>.</w:t>
      </w:r>
    </w:p>
    <w:p w14:paraId="7402FC16" w14:textId="1AC1E2DD" w:rsidR="00CC1E05" w:rsidRPr="00BD3501" w:rsidRDefault="002F544E" w:rsidP="00BD3501">
      <w:pPr>
        <w:pStyle w:val="Reftext"/>
      </w:pPr>
      <w:r>
        <w:t>[</w:t>
      </w:r>
      <w:r w:rsidR="00CC1E05" w:rsidRPr="00BD3501">
        <w:t>35]</w:t>
      </w:r>
      <w:r w:rsidR="00CC1E05" w:rsidRPr="00BD3501">
        <w:tab/>
        <w:t xml:space="preserve">Imaging Modalities. (2016, December 02). </w:t>
      </w:r>
      <w:hyperlink r:id="rId61" w:history="1">
        <w:r w:rsidR="001A7EC5" w:rsidRPr="00DF74C3">
          <w:rPr>
            <w:rStyle w:val="Hyperlink"/>
            <w:rFonts w:ascii="Arial" w:hAnsi="Arial" w:cs="Arial"/>
            <w:sz w:val="16"/>
            <w:szCs w:val="16"/>
          </w:rPr>
          <w:t>https://web.archive.org/web/20220119070712/‌http://www.who.int/diagnostic_imaging/imaging_modalities/en/</w:t>
        </w:r>
      </w:hyperlink>
      <w:r w:rsidR="001A7EC5" w:rsidRPr="00BD3501">
        <w:t>.</w:t>
      </w:r>
      <w:r>
        <w:t xml:space="preserve"> </w:t>
      </w:r>
      <w:r w:rsidR="003F074F" w:rsidRPr="00BD3501">
        <w:t>Web archive date 2022-01-19</w:t>
      </w:r>
      <w:r w:rsidR="003F074F" w:rsidRPr="00BD3501" w:rsidDel="003F074F">
        <w:t xml:space="preserve"> </w:t>
      </w:r>
    </w:p>
    <w:p w14:paraId="318DC769" w14:textId="1B28E7B8" w:rsidR="00CC1E05" w:rsidRPr="00BD3501" w:rsidRDefault="002F544E" w:rsidP="00BD3501">
      <w:pPr>
        <w:pStyle w:val="Reftext"/>
      </w:pPr>
      <w:r>
        <w:t>[</w:t>
      </w:r>
      <w:r w:rsidR="00CC1E05" w:rsidRPr="00BD3501">
        <w:t>36]</w:t>
      </w:r>
      <w:r w:rsidR="00CC1E05" w:rsidRPr="00BD3501">
        <w:tab/>
      </w:r>
      <w:r w:rsidR="00FF41A5" w:rsidRPr="00BD3501">
        <w:t xml:space="preserve">Clarke C. </w:t>
      </w:r>
      <w:r w:rsidR="00FF41A5" w:rsidRPr="00BD3501">
        <w:rPr>
          <w:i/>
          <w:iCs/>
        </w:rPr>
        <w:t>Overview of imaging modalities</w:t>
      </w:r>
      <w:r w:rsidR="00FF41A5" w:rsidRPr="00BD3501">
        <w:t xml:space="preserve">. Nottingham: </w:t>
      </w:r>
      <w:r w:rsidR="003E2698" w:rsidRPr="00BD3501">
        <w:t>Radiology Café, 2011-23</w:t>
      </w:r>
      <w:r w:rsidR="00FF41A5" w:rsidRPr="00BD3501">
        <w:t>.</w:t>
      </w:r>
      <w:r w:rsidR="00CC1E05" w:rsidRPr="00BD3501">
        <w:t xml:space="preserve"> </w:t>
      </w:r>
      <w:r w:rsidR="00FF41A5" w:rsidRPr="00BD3501">
        <w:t>Available</w:t>
      </w:r>
      <w:r>
        <w:t xml:space="preserve"> [</w:t>
      </w:r>
      <w:r w:rsidR="00FF41A5" w:rsidRPr="00BD3501">
        <w:t xml:space="preserve">viewed 2024-05-14] at: </w:t>
      </w:r>
      <w:hyperlink r:id="rId62" w:history="1">
        <w:r w:rsidR="002E1B6E" w:rsidRPr="00DF74C3">
          <w:rPr>
            <w:rStyle w:val="Hyperlink"/>
            <w:rFonts w:ascii="Arial" w:hAnsi="Arial" w:cs="Arial"/>
            <w:sz w:val="16"/>
            <w:szCs w:val="16"/>
          </w:rPr>
          <w:t>https://www.radiologycafe.com/medical-students/radiology-basics/imaging-modalities</w:t>
        </w:r>
      </w:hyperlink>
    </w:p>
    <w:p w14:paraId="2727E4E2" w14:textId="0B4E3080" w:rsidR="00CC1E05" w:rsidRPr="00BD3501" w:rsidRDefault="002F544E" w:rsidP="00BD3501">
      <w:pPr>
        <w:pStyle w:val="Reftext"/>
      </w:pPr>
      <w:r>
        <w:t>[</w:t>
      </w:r>
      <w:r w:rsidR="00CC1E05" w:rsidRPr="00BD3501">
        <w:t>37</w:t>
      </w:r>
      <w:r w:rsidR="006538A5" w:rsidRPr="00BD3501">
        <w:t>]</w:t>
      </w:r>
      <w:r w:rsidR="006538A5" w:rsidRPr="00BD3501">
        <w:tab/>
      </w:r>
      <w:r w:rsidR="00FF41A5" w:rsidRPr="00BD3501">
        <w:t xml:space="preserve">Johns Hopkins Medicine. </w:t>
      </w:r>
      <w:r w:rsidR="00CC1E05" w:rsidRPr="00BD3501">
        <w:rPr>
          <w:i/>
          <w:iCs/>
        </w:rPr>
        <w:t xml:space="preserve">Fluoroscopy </w:t>
      </w:r>
      <w:r w:rsidR="00FF41A5" w:rsidRPr="00BD3501">
        <w:rPr>
          <w:i/>
          <w:iCs/>
        </w:rPr>
        <w:t>pr</w:t>
      </w:r>
      <w:r w:rsidR="00CC1E05" w:rsidRPr="00BD3501">
        <w:rPr>
          <w:i/>
          <w:iCs/>
        </w:rPr>
        <w:t>ocedure</w:t>
      </w:r>
      <w:r w:rsidR="00CC1E05" w:rsidRPr="00BD3501">
        <w:t xml:space="preserve">. </w:t>
      </w:r>
      <w:r w:rsidR="00FF41A5" w:rsidRPr="00BD3501">
        <w:t>Baltimore, MD: Johns Hopkins University</w:t>
      </w:r>
      <w:r w:rsidR="003E2698" w:rsidRPr="00BD3501">
        <w:t>, 2024</w:t>
      </w:r>
      <w:r w:rsidR="00FF41A5" w:rsidRPr="00BD3501">
        <w:t>. Available</w:t>
      </w:r>
      <w:r>
        <w:t xml:space="preserve"> [</w:t>
      </w:r>
      <w:r w:rsidR="00FF41A5" w:rsidRPr="00BD3501">
        <w:t>viewed 2024-05-14] at:</w:t>
      </w:r>
      <w:r>
        <w:t xml:space="preserve"> </w:t>
      </w:r>
      <w:hyperlink r:id="rId63" w:history="1">
        <w:r w:rsidR="00991D06" w:rsidRPr="00DF74C3">
          <w:rPr>
            <w:rStyle w:val="Hyperlink"/>
            <w:rFonts w:ascii="Arial" w:hAnsi="Arial" w:cs="Arial"/>
            <w:sz w:val="16"/>
            <w:szCs w:val="16"/>
          </w:rPr>
          <w:t>https://www.hopkinsmedicine.org/health/treatment-tests-and-therapies/fluoroscopy-procedure</w:t>
        </w:r>
      </w:hyperlink>
    </w:p>
    <w:p w14:paraId="30434613" w14:textId="51A749E2" w:rsidR="00445F44" w:rsidRPr="00BD3501" w:rsidRDefault="002F544E" w:rsidP="00BD3501">
      <w:pPr>
        <w:pStyle w:val="Reftext"/>
      </w:pPr>
      <w:r>
        <w:t>[</w:t>
      </w:r>
      <w:r w:rsidR="00CC1E05" w:rsidRPr="00BD3501">
        <w:t>38]</w:t>
      </w:r>
      <w:r w:rsidR="00CC1E05" w:rsidRPr="00BD3501">
        <w:tab/>
      </w:r>
      <w:r w:rsidR="00445F44" w:rsidRPr="00BD3501">
        <w:t xml:space="preserve">Weese J, Penney GP, Desmedt P, </w:t>
      </w:r>
      <w:proofErr w:type="spellStart"/>
      <w:r w:rsidR="00445F44" w:rsidRPr="00BD3501">
        <w:t>Buzug</w:t>
      </w:r>
      <w:proofErr w:type="spellEnd"/>
      <w:r w:rsidR="00445F44" w:rsidRPr="00BD3501">
        <w:t xml:space="preserve"> TM, Hill DL, Hawkes DJ</w:t>
      </w:r>
      <w:r w:rsidR="00CC1E05" w:rsidRPr="00BD3501">
        <w:t xml:space="preserve">. Voxel-based 2-D/3-D registration of fluoroscopy images and CT scans for image-guided surgery. </w:t>
      </w:r>
      <w:r w:rsidR="00CC1E05" w:rsidRPr="00BD3501">
        <w:rPr>
          <w:i/>
          <w:iCs/>
        </w:rPr>
        <w:t xml:space="preserve">IEEE Trans Inf </w:t>
      </w:r>
      <w:proofErr w:type="spellStart"/>
      <w:r w:rsidR="00CC1E05" w:rsidRPr="00BD3501">
        <w:rPr>
          <w:i/>
          <w:iCs/>
        </w:rPr>
        <w:t>Technol</w:t>
      </w:r>
      <w:proofErr w:type="spellEnd"/>
      <w:r w:rsidR="00CC1E05" w:rsidRPr="00BD3501">
        <w:rPr>
          <w:i/>
          <w:iCs/>
        </w:rPr>
        <w:t xml:space="preserve"> Biomed</w:t>
      </w:r>
      <w:r w:rsidR="00445F44" w:rsidRPr="00BD3501">
        <w:t>.</w:t>
      </w:r>
      <w:r w:rsidR="00CC1E05" w:rsidRPr="00BD3501">
        <w:t xml:space="preserve"> </w:t>
      </w:r>
      <w:r w:rsidR="00445F44" w:rsidRPr="00BD3501">
        <w:t>1997;</w:t>
      </w:r>
      <w:r w:rsidR="00CC1E05" w:rsidRPr="00BD3501">
        <w:rPr>
          <w:b/>
        </w:rPr>
        <w:t>1</w:t>
      </w:r>
      <w:r w:rsidR="00CC1E05" w:rsidRPr="00BD3501">
        <w:t>(4)</w:t>
      </w:r>
      <w:r w:rsidR="00445F44" w:rsidRPr="00BD3501">
        <w:t>:</w:t>
      </w:r>
      <w:r w:rsidR="00CC1E05" w:rsidRPr="00BD3501">
        <w:t xml:space="preserve">284-93. </w:t>
      </w:r>
      <w:r w:rsidR="00445F44" w:rsidRPr="00BD3501">
        <w:t>DOI</w:t>
      </w:r>
      <w:r w:rsidR="00CC1E05" w:rsidRPr="00BD3501">
        <w:t>:10.1109/4233.681173</w:t>
      </w:r>
    </w:p>
    <w:p w14:paraId="1F58C7B2" w14:textId="19CA4376" w:rsidR="00445F44" w:rsidRPr="00BD3501" w:rsidRDefault="002F544E" w:rsidP="00BD3501">
      <w:pPr>
        <w:pStyle w:val="Reftext"/>
      </w:pPr>
      <w:r>
        <w:t>[</w:t>
      </w:r>
      <w:r w:rsidR="00CC1E05" w:rsidRPr="00BD3501">
        <w:t>39]</w:t>
      </w:r>
      <w:r w:rsidR="00CC1E05" w:rsidRPr="00BD3501">
        <w:tab/>
      </w:r>
      <w:r w:rsidR="00445F44" w:rsidRPr="00BD3501">
        <w:t xml:space="preserve">Bang JY, Hough M, Hawes RH, </w:t>
      </w:r>
      <w:proofErr w:type="spellStart"/>
      <w:r w:rsidR="00445F44" w:rsidRPr="00BD3501">
        <w:t>Varadarajulu</w:t>
      </w:r>
      <w:proofErr w:type="spellEnd"/>
      <w:r w:rsidR="00445F44" w:rsidRPr="00BD3501">
        <w:t xml:space="preserve"> S</w:t>
      </w:r>
      <w:r w:rsidR="00CC1E05" w:rsidRPr="00BD3501">
        <w:t xml:space="preserve">. Use of </w:t>
      </w:r>
      <w:r w:rsidR="00445F44" w:rsidRPr="00BD3501">
        <w:t>artificial intelligence to reduce radiation exposure at fluoroscopy-guided endoscopic procedures</w:t>
      </w:r>
      <w:r w:rsidR="00CC1E05" w:rsidRPr="00BD3501">
        <w:t xml:space="preserve">. </w:t>
      </w:r>
      <w:r w:rsidR="00CC1E05" w:rsidRPr="00BD3501">
        <w:rPr>
          <w:i/>
          <w:iCs/>
        </w:rPr>
        <w:t>Am J Gastroenterol</w:t>
      </w:r>
      <w:r w:rsidR="00445F44" w:rsidRPr="00BD3501">
        <w:t>.</w:t>
      </w:r>
      <w:r w:rsidR="00CC1E05" w:rsidRPr="00BD3501">
        <w:t xml:space="preserve"> </w:t>
      </w:r>
      <w:r w:rsidR="00445F44" w:rsidRPr="00BD3501">
        <w:t>2020;</w:t>
      </w:r>
      <w:r w:rsidR="00CC1E05" w:rsidRPr="00BD3501">
        <w:rPr>
          <w:b/>
        </w:rPr>
        <w:t>115</w:t>
      </w:r>
      <w:r w:rsidR="00CC1E05" w:rsidRPr="00BD3501">
        <w:t>(4)</w:t>
      </w:r>
      <w:r w:rsidR="00445F44" w:rsidRPr="00BD3501">
        <w:t>:</w:t>
      </w:r>
      <w:r w:rsidR="00CC1E05" w:rsidRPr="00BD3501">
        <w:t>555-61. doi:10.14309/ajg.0000000000000565</w:t>
      </w:r>
    </w:p>
    <w:p w14:paraId="29A924A0" w14:textId="7F8ACFF8" w:rsidR="000A6DE8" w:rsidRPr="00BD3501" w:rsidRDefault="002F544E" w:rsidP="00BD3501">
      <w:pPr>
        <w:pStyle w:val="Reftext"/>
      </w:pPr>
      <w:r>
        <w:t>[</w:t>
      </w:r>
      <w:r w:rsidR="00CC1E05" w:rsidRPr="00BD3501">
        <w:t>40</w:t>
      </w:r>
      <w:r w:rsidR="006538A5" w:rsidRPr="00BD3501">
        <w:t>]</w:t>
      </w:r>
      <w:r w:rsidR="006538A5" w:rsidRPr="00BD3501">
        <w:tab/>
      </w:r>
      <w:proofErr w:type="spellStart"/>
      <w:r w:rsidR="000A6DE8" w:rsidRPr="00BD3501">
        <w:t>Evirgen</w:t>
      </w:r>
      <w:proofErr w:type="spellEnd"/>
      <w:r w:rsidR="000A6DE8" w:rsidRPr="00BD3501">
        <w:t xml:space="preserve"> Ş, </w:t>
      </w:r>
      <w:proofErr w:type="spellStart"/>
      <w:r w:rsidR="000A6DE8" w:rsidRPr="00BD3501">
        <w:t>Kamburoğlu</w:t>
      </w:r>
      <w:proofErr w:type="spellEnd"/>
      <w:r w:rsidR="000A6DE8" w:rsidRPr="00BD3501">
        <w:t xml:space="preserve"> K. </w:t>
      </w:r>
      <w:r w:rsidR="00CC1E05" w:rsidRPr="00BD3501">
        <w:t xml:space="preserve">Review on the applications of ultrasonography in </w:t>
      </w:r>
      <w:proofErr w:type="spellStart"/>
      <w:r w:rsidR="0099404A" w:rsidRPr="00BD3501">
        <w:t>dentomaxillofacial</w:t>
      </w:r>
      <w:proofErr w:type="spellEnd"/>
      <w:r w:rsidR="0099404A" w:rsidRPr="00BD3501">
        <w:t xml:space="preserve"> region. </w:t>
      </w:r>
      <w:r w:rsidR="0099404A" w:rsidRPr="00BD3501">
        <w:rPr>
          <w:i/>
          <w:iCs/>
        </w:rPr>
        <w:t xml:space="preserve">World J </w:t>
      </w:r>
      <w:proofErr w:type="spellStart"/>
      <w:r w:rsidR="0099404A" w:rsidRPr="00BD3501">
        <w:rPr>
          <w:i/>
          <w:iCs/>
        </w:rPr>
        <w:t>Radiol</w:t>
      </w:r>
      <w:proofErr w:type="spellEnd"/>
      <w:r w:rsidR="0099404A" w:rsidRPr="00BD3501">
        <w:t>. 2016;</w:t>
      </w:r>
      <w:r w:rsidR="0099404A" w:rsidRPr="00BD3501">
        <w:rPr>
          <w:b/>
          <w:bCs/>
        </w:rPr>
        <w:t>8</w:t>
      </w:r>
      <w:r w:rsidR="0099404A" w:rsidRPr="00BD3501">
        <w:t>(1):50-8. DOI: 10.4329/wjr.v8.i1.50</w:t>
      </w:r>
    </w:p>
    <w:p w14:paraId="39941F9F" w14:textId="6007518C" w:rsidR="00CC1E05" w:rsidRPr="00BD3501" w:rsidRDefault="002F544E" w:rsidP="00BD3501">
      <w:pPr>
        <w:pStyle w:val="Reftext"/>
      </w:pPr>
      <w:r>
        <w:t>[</w:t>
      </w:r>
      <w:r w:rsidR="00CC1E05" w:rsidRPr="00BD3501">
        <w:t>41</w:t>
      </w:r>
      <w:r w:rsidR="006538A5" w:rsidRPr="00BD3501">
        <w:t>]</w:t>
      </w:r>
      <w:r w:rsidR="006538A5" w:rsidRPr="00BD3501">
        <w:tab/>
      </w:r>
      <w:r w:rsidR="0099404A" w:rsidRPr="00BD3501">
        <w:t xml:space="preserve">Healthline. </w:t>
      </w:r>
      <w:r w:rsidR="00CC1E05" w:rsidRPr="00BD3501">
        <w:rPr>
          <w:i/>
          <w:iCs/>
        </w:rPr>
        <w:t>Ultrasound</w:t>
      </w:r>
      <w:r w:rsidR="00CC1E05" w:rsidRPr="00BD3501">
        <w:t xml:space="preserve">. </w:t>
      </w:r>
      <w:r w:rsidR="0099404A" w:rsidRPr="00BD3501">
        <w:t>San Francisco, CA: Healthline Media, 2016. Available</w:t>
      </w:r>
      <w:r>
        <w:t xml:space="preserve"> [</w:t>
      </w:r>
      <w:r w:rsidR="0099404A" w:rsidRPr="00BD3501">
        <w:t xml:space="preserve">viewed 2024-05-14] at: </w:t>
      </w:r>
      <w:hyperlink r:id="rId64" w:history="1">
        <w:r w:rsidR="00991D06" w:rsidRPr="00DF74C3">
          <w:rPr>
            <w:rStyle w:val="Hyperlink"/>
            <w:rFonts w:ascii="Arial" w:hAnsi="Arial" w:cs="Arial"/>
            <w:sz w:val="16"/>
            <w:szCs w:val="16"/>
          </w:rPr>
          <w:t>https://www.healthline.com/health/ultrasound</w:t>
        </w:r>
      </w:hyperlink>
    </w:p>
    <w:p w14:paraId="07D9F784" w14:textId="50B90436" w:rsidR="00B65D10" w:rsidRPr="00BD3501" w:rsidRDefault="002F544E" w:rsidP="00BD3501">
      <w:pPr>
        <w:pStyle w:val="Reftext"/>
      </w:pPr>
      <w:r>
        <w:lastRenderedPageBreak/>
        <w:t>[</w:t>
      </w:r>
      <w:r w:rsidR="00CC1E05" w:rsidRPr="00BD3501">
        <w:t>42</w:t>
      </w:r>
      <w:r w:rsidR="006538A5" w:rsidRPr="00BD3501">
        <w:t>]</w:t>
      </w:r>
      <w:r w:rsidR="006538A5" w:rsidRPr="00BD3501">
        <w:tab/>
      </w:r>
      <w:r w:rsidR="0099404A" w:rsidRPr="00BD3501">
        <w:t>RadiologyInfo.org</w:t>
      </w:r>
      <w:r w:rsidR="00B65D10" w:rsidRPr="00BD3501">
        <w:t>.</w:t>
      </w:r>
      <w:r w:rsidR="0099404A" w:rsidRPr="00BD3501">
        <w:t xml:space="preserve"> </w:t>
      </w:r>
      <w:r w:rsidR="00B65D10" w:rsidRPr="00BD3501">
        <w:rPr>
          <w:i/>
          <w:iCs/>
        </w:rPr>
        <w:t>General u</w:t>
      </w:r>
      <w:r w:rsidR="00CC1E05" w:rsidRPr="00BD3501">
        <w:rPr>
          <w:i/>
          <w:iCs/>
        </w:rPr>
        <w:t>ltrasound</w:t>
      </w:r>
      <w:r w:rsidR="00CC1E05" w:rsidRPr="00BD3501">
        <w:t xml:space="preserve">. </w:t>
      </w:r>
      <w:r w:rsidR="00B65D10" w:rsidRPr="00BD3501">
        <w:t>Oak Brook, IL: Radiological Society of North America, 2022. Available</w:t>
      </w:r>
      <w:r>
        <w:t xml:space="preserve"> [</w:t>
      </w:r>
      <w:r w:rsidR="00B65D10" w:rsidRPr="00BD3501">
        <w:t xml:space="preserve">viewed 2024-05-14] at: </w:t>
      </w:r>
      <w:hyperlink r:id="rId65" w:history="1">
        <w:r w:rsidR="00991D06" w:rsidRPr="00DF74C3">
          <w:rPr>
            <w:rStyle w:val="Hyperlink"/>
            <w:rFonts w:ascii="Arial" w:hAnsi="Arial" w:cs="Arial"/>
            <w:sz w:val="16"/>
            <w:szCs w:val="16"/>
          </w:rPr>
          <w:t>https://www.radiologyinfo.org/en/info.cfm?pg=genus</w:t>
        </w:r>
      </w:hyperlink>
    </w:p>
    <w:p w14:paraId="18A7C8E4" w14:textId="64E37291" w:rsidR="00CC1E05" w:rsidRPr="00BD3501" w:rsidRDefault="002F544E" w:rsidP="00BD3501">
      <w:pPr>
        <w:pStyle w:val="Reftext"/>
      </w:pPr>
      <w:r>
        <w:t>[</w:t>
      </w:r>
      <w:r w:rsidR="00CC1E05" w:rsidRPr="00BD3501">
        <w:t>43</w:t>
      </w:r>
      <w:r w:rsidR="006538A5" w:rsidRPr="00BD3501">
        <w:t>]</w:t>
      </w:r>
      <w:r w:rsidR="006538A5" w:rsidRPr="00BD3501">
        <w:tab/>
      </w:r>
      <w:r w:rsidR="00F266C8" w:rsidRPr="00BD3501">
        <w:t xml:space="preserve">UTC. </w:t>
      </w:r>
      <w:r w:rsidR="00CC1E05" w:rsidRPr="00BD3501">
        <w:rPr>
          <w:i/>
          <w:iCs/>
        </w:rPr>
        <w:t xml:space="preserve">4 Types of </w:t>
      </w:r>
      <w:r w:rsidR="00F266C8" w:rsidRPr="00BD3501">
        <w:rPr>
          <w:i/>
          <w:iCs/>
        </w:rPr>
        <w:t>ultrasound imaging</w:t>
      </w:r>
      <w:r w:rsidR="00F266C8" w:rsidRPr="00BD3501">
        <w:t xml:space="preserve">. </w:t>
      </w:r>
      <w:r w:rsidR="00CC1E05" w:rsidRPr="00BD3501">
        <w:t>Ultrasound Technician</w:t>
      </w:r>
      <w:r w:rsidR="00F266C8" w:rsidRPr="00BD3501">
        <w:t xml:space="preserve"> Center, 2012-23</w:t>
      </w:r>
      <w:r w:rsidR="00CC1E05" w:rsidRPr="00BD3501">
        <w:t xml:space="preserve">." </w:t>
      </w:r>
      <w:r w:rsidR="00CF67A2" w:rsidRPr="00BD3501">
        <w:t>Available</w:t>
      </w:r>
      <w:r>
        <w:t xml:space="preserve"> [</w:t>
      </w:r>
      <w:r w:rsidR="00CF67A2" w:rsidRPr="00BD3501">
        <w:t xml:space="preserve">viewed 2024-05-14] at: </w:t>
      </w:r>
      <w:hyperlink r:id="rId66" w:history="1">
        <w:r w:rsidR="00991D06" w:rsidRPr="00DF74C3">
          <w:rPr>
            <w:rStyle w:val="Hyperlink"/>
            <w:rFonts w:ascii="Arial" w:hAnsi="Arial" w:cs="Arial"/>
            <w:sz w:val="16"/>
            <w:szCs w:val="16"/>
          </w:rPr>
          <w:t>https://www.ultrasoundtechniciancenter.org/ultrasound-knowledge/medical-ultrasound-imaging-types.html</w:t>
        </w:r>
      </w:hyperlink>
    </w:p>
    <w:p w14:paraId="0A911EAE" w14:textId="04AF148C" w:rsidR="00CF67A2" w:rsidRPr="00BD3501" w:rsidRDefault="002F544E" w:rsidP="00BD3501">
      <w:pPr>
        <w:pStyle w:val="Reftext"/>
      </w:pPr>
      <w:r>
        <w:t>[</w:t>
      </w:r>
      <w:r w:rsidR="00CC1E05" w:rsidRPr="00BD3501">
        <w:t>44</w:t>
      </w:r>
      <w:r w:rsidR="006538A5" w:rsidRPr="00BD3501">
        <w:t>]</w:t>
      </w:r>
      <w:r w:rsidR="006538A5" w:rsidRPr="00BD3501">
        <w:tab/>
      </w:r>
      <w:r w:rsidR="00CF67A2" w:rsidRPr="00BD3501">
        <w:t>Liu S, Wang Y, Yang X, Lei B, Liu L, Li SX, Ni D, Wang T.</w:t>
      </w:r>
      <w:r w:rsidR="00CF67A2" w:rsidRPr="00BD3501" w:rsidDel="00CF67A2">
        <w:t xml:space="preserve"> </w:t>
      </w:r>
      <w:r w:rsidR="00CC1E05" w:rsidRPr="00BD3501">
        <w:t xml:space="preserve">Deep </w:t>
      </w:r>
      <w:r w:rsidR="00CF67A2" w:rsidRPr="00BD3501">
        <w:t>learning in medical ultrasound ana</w:t>
      </w:r>
      <w:r w:rsidR="00CC1E05" w:rsidRPr="00BD3501">
        <w:t xml:space="preserve">lysis: A </w:t>
      </w:r>
      <w:r w:rsidR="00CF67A2" w:rsidRPr="00BD3501">
        <w:t>r</w:t>
      </w:r>
      <w:r w:rsidR="00CC1E05" w:rsidRPr="00BD3501">
        <w:t>eview</w:t>
      </w:r>
      <w:r w:rsidR="00CF67A2" w:rsidRPr="00BD3501">
        <w:t>.</w:t>
      </w:r>
      <w:r w:rsidR="00CC1E05" w:rsidRPr="00BD3501">
        <w:t xml:space="preserve"> </w:t>
      </w:r>
      <w:r w:rsidR="00ED5F8E" w:rsidRPr="00BD3501">
        <w:rPr>
          <w:i/>
          <w:iCs/>
        </w:rPr>
        <w:t>Engineering</w:t>
      </w:r>
      <w:r w:rsidR="00ED5F8E" w:rsidRPr="00BD3501">
        <w:t>. 2019;</w:t>
      </w:r>
      <w:r w:rsidR="00ED5F8E" w:rsidRPr="00BD3501">
        <w:rPr>
          <w:b/>
        </w:rPr>
        <w:t>5</w:t>
      </w:r>
      <w:r w:rsidR="00ED5F8E" w:rsidRPr="00BD3501">
        <w:t>(2):261-75.</w:t>
      </w:r>
      <w:r w:rsidR="00CC1E05" w:rsidRPr="00BD3501">
        <w:t xml:space="preserve"> </w:t>
      </w:r>
      <w:r w:rsidR="00ED5F8E" w:rsidRPr="00BD3501">
        <w:t>DOI: 10.1016/j.eng.2018.11.020</w:t>
      </w:r>
    </w:p>
    <w:p w14:paraId="626EA766" w14:textId="5429335B" w:rsidR="00CC1E05" w:rsidRPr="00BD3501" w:rsidRDefault="002F544E" w:rsidP="00BD3501">
      <w:pPr>
        <w:pStyle w:val="Reftext"/>
      </w:pPr>
      <w:r>
        <w:t>[</w:t>
      </w:r>
      <w:r w:rsidR="00CC1E05" w:rsidRPr="00BD3501">
        <w:t>45</w:t>
      </w:r>
      <w:r w:rsidR="006538A5" w:rsidRPr="00BD3501">
        <w:t>]</w:t>
      </w:r>
      <w:r w:rsidR="006538A5" w:rsidRPr="00BD3501">
        <w:tab/>
      </w:r>
      <w:r w:rsidR="00CC1E05" w:rsidRPr="00BD3501">
        <w:t>"Nuclear Medicine - WHO."</w:t>
      </w:r>
      <w:hyperlink r:id="rId67" w:history="1">
        <w:r w:rsidR="00DF74C3" w:rsidRPr="00D37687">
          <w:rPr>
            <w:rStyle w:val="Hyperlink"/>
            <w:rFonts w:ascii="Arial" w:hAnsi="Arial" w:cs="Arial"/>
            <w:sz w:val="16"/>
            <w:szCs w:val="16"/>
          </w:rPr>
          <w:t>https://web.archive.org/web/20220202201223/http://www.‌who.int/diagnostic_imaging/imaging_modalities/dim_nuclearmed/en/</w:t>
        </w:r>
      </w:hyperlink>
      <w:r w:rsidR="00CC1E05" w:rsidRPr="00BD3501">
        <w:t>.</w:t>
      </w:r>
      <w:r w:rsidR="00991D06" w:rsidRPr="00BD3501">
        <w:t xml:space="preserve"> </w:t>
      </w:r>
      <w:r w:rsidR="003F074F" w:rsidRPr="00BD3501">
        <w:t>Web archive date 2022-02-02</w:t>
      </w:r>
      <w:r w:rsidR="00CC1E05" w:rsidRPr="00BD3501">
        <w:t>.</w:t>
      </w:r>
    </w:p>
    <w:p w14:paraId="6D8D4699" w14:textId="527B725E" w:rsidR="00A45C42" w:rsidRPr="00BD3501" w:rsidRDefault="002F544E" w:rsidP="00BD3501">
      <w:pPr>
        <w:pStyle w:val="Reftext"/>
      </w:pPr>
      <w:r>
        <w:t>[</w:t>
      </w:r>
      <w:r w:rsidR="00CC1E05" w:rsidRPr="00BD3501">
        <w:t>46</w:t>
      </w:r>
      <w:r w:rsidR="006538A5" w:rsidRPr="00BD3501">
        <w:t>]</w:t>
      </w:r>
      <w:r w:rsidR="006538A5" w:rsidRPr="00BD3501">
        <w:tab/>
      </w:r>
      <w:r w:rsidR="00A45C42" w:rsidRPr="00BD3501">
        <w:t xml:space="preserve">RadiologyInfo.org. </w:t>
      </w:r>
      <w:r w:rsidR="00A45C42" w:rsidRPr="00BD3501">
        <w:rPr>
          <w:i/>
          <w:iCs/>
        </w:rPr>
        <w:t>General nuclear m</w:t>
      </w:r>
      <w:r w:rsidR="00CC1E05" w:rsidRPr="00BD3501">
        <w:rPr>
          <w:i/>
          <w:iCs/>
        </w:rPr>
        <w:t>edicine</w:t>
      </w:r>
      <w:r w:rsidR="00CC1E05" w:rsidRPr="00BD3501">
        <w:t>,</w:t>
      </w:r>
      <w:r>
        <w:t xml:space="preserve"> </w:t>
      </w:r>
      <w:r w:rsidR="00A45C42" w:rsidRPr="00BD3501">
        <w:t>Oak Brook, IL: Radiological Society of North America, 2022. Available</w:t>
      </w:r>
      <w:r>
        <w:t xml:space="preserve"> [</w:t>
      </w:r>
      <w:r w:rsidR="00A45C42" w:rsidRPr="00BD3501">
        <w:t xml:space="preserve">viewed 2024-05-14] at: </w:t>
      </w:r>
      <w:hyperlink r:id="rId68" w:history="1">
        <w:r w:rsidR="003F074F" w:rsidRPr="00DF74C3">
          <w:rPr>
            <w:rStyle w:val="Hyperlink"/>
            <w:rFonts w:ascii="Arial" w:hAnsi="Arial" w:cs="Arial"/>
            <w:sz w:val="16"/>
            <w:szCs w:val="16"/>
          </w:rPr>
          <w:t>https://www.radiologyinfo.org/en/info.cfm?pg=gennuclear</w:t>
        </w:r>
      </w:hyperlink>
    </w:p>
    <w:p w14:paraId="7C483ACB" w14:textId="64DF6FCA" w:rsidR="00A45C42" w:rsidRPr="00012F31" w:rsidRDefault="002F544E" w:rsidP="00BD3501">
      <w:pPr>
        <w:pStyle w:val="Reftext"/>
        <w:rPr>
          <w:lang w:val="fr-CH"/>
        </w:rPr>
      </w:pPr>
      <w:r>
        <w:t>[</w:t>
      </w:r>
      <w:r w:rsidR="00CC1E05" w:rsidRPr="00BD3501">
        <w:t>47</w:t>
      </w:r>
      <w:r w:rsidR="006538A5" w:rsidRPr="00BD3501">
        <w:t>]</w:t>
      </w:r>
      <w:r w:rsidR="006538A5" w:rsidRPr="00BD3501">
        <w:tab/>
      </w:r>
      <w:r w:rsidR="00A45C42" w:rsidRPr="00BD3501">
        <w:t xml:space="preserve">Wikipedia. </w:t>
      </w:r>
      <w:r w:rsidR="00CC1E05" w:rsidRPr="00BD3501">
        <w:rPr>
          <w:i/>
          <w:iCs/>
        </w:rPr>
        <w:t>Nuclear medicine</w:t>
      </w:r>
      <w:r w:rsidR="00CC1E05" w:rsidRPr="00BD3501">
        <w:t xml:space="preserve">. </w:t>
      </w:r>
      <w:r w:rsidR="00A45C42" w:rsidRPr="00BD3501">
        <w:t>San Francisco, CA: Wikimedia Foundation, 2024. Available</w:t>
      </w:r>
      <w:r>
        <w:t xml:space="preserve"> [</w:t>
      </w:r>
      <w:r w:rsidR="00A45C42" w:rsidRPr="00BD3501">
        <w:t xml:space="preserve">viewed 2024-05-14] at: </w:t>
      </w:r>
      <w:r w:rsidR="00CC1E05" w:rsidRPr="00BD3501">
        <w:t xml:space="preserve">https://en.wikipedia.org/wiki/Nuclear_medicine. </w:t>
      </w:r>
      <w:proofErr w:type="spellStart"/>
      <w:r w:rsidR="00CC1E05" w:rsidRPr="00012F31">
        <w:rPr>
          <w:lang w:val="fr-CH"/>
        </w:rPr>
        <w:t>Accessed</w:t>
      </w:r>
      <w:proofErr w:type="spellEnd"/>
      <w:r w:rsidR="00CC1E05" w:rsidRPr="00012F31">
        <w:rPr>
          <w:lang w:val="fr-CH"/>
        </w:rPr>
        <w:t xml:space="preserve"> 17 Sep. 2020</w:t>
      </w:r>
    </w:p>
    <w:p w14:paraId="58BEF9AC" w14:textId="3CA5B6C7" w:rsidR="001A7EC5" w:rsidRPr="00BD3501" w:rsidRDefault="002F544E" w:rsidP="00BD3501">
      <w:pPr>
        <w:pStyle w:val="Reftext"/>
      </w:pPr>
      <w:r w:rsidRPr="00012F31">
        <w:rPr>
          <w:lang w:val="fr-CH"/>
        </w:rPr>
        <w:t>[</w:t>
      </w:r>
      <w:r w:rsidR="001A7EC5" w:rsidRPr="00012F31">
        <w:rPr>
          <w:lang w:val="fr-CH"/>
        </w:rPr>
        <w:t>48]</w:t>
      </w:r>
      <w:r w:rsidR="001A7EC5" w:rsidRPr="00012F31">
        <w:rPr>
          <w:lang w:val="fr-CH"/>
        </w:rPr>
        <w:tab/>
        <w:t xml:space="preserve">Nguyen, H.Q., </w:t>
      </w:r>
      <w:proofErr w:type="spellStart"/>
      <w:r w:rsidR="001A7EC5" w:rsidRPr="00012F31">
        <w:rPr>
          <w:lang w:val="fr-CH"/>
        </w:rPr>
        <w:t>Lam</w:t>
      </w:r>
      <w:proofErr w:type="spellEnd"/>
      <w:r w:rsidR="001A7EC5" w:rsidRPr="00012F31">
        <w:rPr>
          <w:lang w:val="fr-CH"/>
        </w:rPr>
        <w:t>, K., Le, L.T. </w:t>
      </w:r>
      <w:r w:rsidR="001A7EC5" w:rsidRPr="00012F31">
        <w:rPr>
          <w:iCs/>
          <w:lang w:val="fr-CH"/>
        </w:rPr>
        <w:t>et al.</w:t>
      </w:r>
      <w:r w:rsidR="001A7EC5" w:rsidRPr="00012F31">
        <w:rPr>
          <w:lang w:val="fr-CH"/>
        </w:rPr>
        <w:t> </w:t>
      </w:r>
      <w:proofErr w:type="spellStart"/>
      <w:r w:rsidR="001A7EC5" w:rsidRPr="00BD3501">
        <w:t>VinDr</w:t>
      </w:r>
      <w:proofErr w:type="spellEnd"/>
      <w:r w:rsidR="001A7EC5" w:rsidRPr="00BD3501">
        <w:t>-CXR: An open dataset of chest X-rays with radiologist</w:t>
      </w:r>
      <w:r w:rsidR="00BD3501">
        <w:t>'</w:t>
      </w:r>
      <w:r w:rsidR="001A7EC5" w:rsidRPr="00BD3501">
        <w:t>s annotations. </w:t>
      </w:r>
      <w:r w:rsidR="001A7EC5" w:rsidRPr="00BD3501">
        <w:rPr>
          <w:iCs/>
        </w:rPr>
        <w:t>Sci Data</w:t>
      </w:r>
      <w:r w:rsidR="001A7EC5" w:rsidRPr="00BD3501">
        <w:t> </w:t>
      </w:r>
      <w:r w:rsidR="001A7EC5" w:rsidRPr="00BD3501">
        <w:rPr>
          <w:b/>
          <w:bCs/>
        </w:rPr>
        <w:t>9</w:t>
      </w:r>
      <w:r w:rsidR="001A7EC5" w:rsidRPr="00BD3501">
        <w:t xml:space="preserve">, 429 (2022). DOI: </w:t>
      </w:r>
      <w:r w:rsidR="001A7EC5" w:rsidRPr="00DF74C3">
        <w:t>10.1038/s41597-022-01498-w</w:t>
      </w:r>
      <w:r w:rsidR="001A7EC5" w:rsidRPr="00BD3501">
        <w:t xml:space="preserve"> (Accessed 2025-02-17)</w:t>
      </w:r>
    </w:p>
    <w:p w14:paraId="4BBDE018" w14:textId="5D6F5BB3" w:rsidR="005F4576" w:rsidRPr="00BD3501" w:rsidRDefault="002F544E" w:rsidP="00BD3501">
      <w:pPr>
        <w:pStyle w:val="Reftext"/>
      </w:pPr>
      <w:r>
        <w:t>[</w:t>
      </w:r>
      <w:r w:rsidR="00CC1E05" w:rsidRPr="00BD3501">
        <w:t>49</w:t>
      </w:r>
      <w:r w:rsidR="006538A5" w:rsidRPr="00BD3501">
        <w:t>]</w:t>
      </w:r>
      <w:r w:rsidR="006538A5" w:rsidRPr="00BD3501">
        <w:tab/>
      </w:r>
      <w:r w:rsidR="005F4576" w:rsidRPr="00BD3501">
        <w:t xml:space="preserve">Wikipedia. </w:t>
      </w:r>
      <w:r w:rsidR="00CC1E05" w:rsidRPr="00BD3501">
        <w:rPr>
          <w:i/>
          <w:iCs/>
        </w:rPr>
        <w:t>Mammography</w:t>
      </w:r>
      <w:r w:rsidR="00CC1E05" w:rsidRPr="00BD3501">
        <w:t xml:space="preserve">. </w:t>
      </w:r>
      <w:r w:rsidR="005F4576" w:rsidRPr="00BD3501">
        <w:t>San Francisco, CA: Wikimedia Foundation</w:t>
      </w:r>
      <w:r w:rsidR="003E2698" w:rsidRPr="00BD3501">
        <w:t>, 2024</w:t>
      </w:r>
      <w:r w:rsidR="005F4576" w:rsidRPr="00BD3501">
        <w:t>. Available</w:t>
      </w:r>
      <w:r>
        <w:t xml:space="preserve"> [</w:t>
      </w:r>
      <w:r w:rsidR="005F4576" w:rsidRPr="00BD3501">
        <w:t xml:space="preserve">viewed 2024-05-14] at: </w:t>
      </w:r>
      <w:hyperlink r:id="rId69" w:history="1">
        <w:r w:rsidR="005F4576" w:rsidRPr="00DF74C3">
          <w:rPr>
            <w:rStyle w:val="Hyperlink"/>
            <w:rFonts w:ascii="Arial" w:hAnsi="Arial" w:cs="Arial"/>
            <w:sz w:val="16"/>
            <w:szCs w:val="16"/>
          </w:rPr>
          <w:t>https://en.wikipedia.org/wiki/Mammography</w:t>
        </w:r>
      </w:hyperlink>
      <w:r w:rsidR="00CC1E05" w:rsidRPr="00BD3501">
        <w:t>.</w:t>
      </w:r>
    </w:p>
    <w:p w14:paraId="49AD306A" w14:textId="5F17550E" w:rsidR="00CC1E05" w:rsidRPr="00641EB8" w:rsidRDefault="002F544E" w:rsidP="00BD3501">
      <w:pPr>
        <w:pStyle w:val="Reftext"/>
        <w:rPr>
          <w:rFonts w:ascii="Arial" w:hAnsi="Arial" w:cs="Arial"/>
        </w:rPr>
      </w:pPr>
      <w:r>
        <w:t>[</w:t>
      </w:r>
      <w:r w:rsidR="00CC1E05" w:rsidRPr="00BD3501">
        <w:t>50</w:t>
      </w:r>
      <w:r w:rsidR="006538A5" w:rsidRPr="00BD3501">
        <w:t>]</w:t>
      </w:r>
      <w:r w:rsidR="006538A5" w:rsidRPr="00BD3501">
        <w:tab/>
      </w:r>
      <w:r w:rsidR="00240F71" w:rsidRPr="00BD3501">
        <w:t xml:space="preserve">RadiologyInfo.org. </w:t>
      </w:r>
      <w:r w:rsidR="00CC1E05" w:rsidRPr="00BD3501">
        <w:rPr>
          <w:i/>
          <w:iCs/>
        </w:rPr>
        <w:t>Mammography</w:t>
      </w:r>
      <w:r w:rsidR="00CC1E05" w:rsidRPr="00BD3501">
        <w:t xml:space="preserve">. </w:t>
      </w:r>
      <w:r w:rsidR="00240F71" w:rsidRPr="00BD3501">
        <w:t>Oak Brook, IL: Radiological Society of North America</w:t>
      </w:r>
      <w:r w:rsidR="003E2698" w:rsidRPr="00BD3501">
        <w:t>, 202</w:t>
      </w:r>
      <w:r w:rsidR="00B65D10" w:rsidRPr="00BD3501">
        <w:t>3</w:t>
      </w:r>
      <w:r w:rsidR="00240F71" w:rsidRPr="00BD3501">
        <w:t>. Available</w:t>
      </w:r>
      <w:r>
        <w:t xml:space="preserve"> [</w:t>
      </w:r>
      <w:r w:rsidR="00240F71" w:rsidRPr="00BD3501">
        <w:t xml:space="preserve">viewed 2024-05-14] at: </w:t>
      </w:r>
      <w:hyperlink r:id="rId70" w:history="1">
        <w:r w:rsidR="00641EB8" w:rsidRPr="00641EB8">
          <w:rPr>
            <w:rStyle w:val="Hyperlink"/>
            <w:rFonts w:ascii="Arial" w:hAnsi="Arial" w:cs="Arial"/>
            <w:sz w:val="16"/>
            <w:szCs w:val="16"/>
          </w:rPr>
          <w:t>https://www.radiologyinfo.org/en/info.cfm?pg=mammo</w:t>
        </w:r>
      </w:hyperlink>
    </w:p>
    <w:p w14:paraId="14273245" w14:textId="56D661A0" w:rsidR="00CC1E05" w:rsidRPr="00BD3501" w:rsidRDefault="002F544E" w:rsidP="00BD3501">
      <w:pPr>
        <w:pStyle w:val="Reftext"/>
      </w:pPr>
      <w:r>
        <w:t>[</w:t>
      </w:r>
      <w:r w:rsidR="00CC1E05" w:rsidRPr="00BD3501">
        <w:t>51</w:t>
      </w:r>
      <w:r w:rsidR="006538A5" w:rsidRPr="00BD3501">
        <w:t>]</w:t>
      </w:r>
      <w:r w:rsidR="006538A5" w:rsidRPr="00BD3501">
        <w:tab/>
      </w:r>
      <w:r w:rsidR="003E2698" w:rsidRPr="00BD3501">
        <w:t xml:space="preserve">UW Medicine: Newsroom (2020). </w:t>
      </w:r>
      <w:r w:rsidR="00CC1E05" w:rsidRPr="00BD3501">
        <w:rPr>
          <w:i/>
          <w:iCs/>
        </w:rPr>
        <w:t>Study: AI improves radiologists' readings of mammograms</w:t>
      </w:r>
      <w:r w:rsidR="003E2698" w:rsidRPr="00BD3501">
        <w:t>.</w:t>
      </w:r>
      <w:r w:rsidR="00CC1E05" w:rsidRPr="00BD3501">
        <w:t xml:space="preserve"> </w:t>
      </w:r>
      <w:r w:rsidR="003E2698" w:rsidRPr="00BD3501">
        <w:t>Seattle, WA: University of Washington. Available</w:t>
      </w:r>
      <w:r>
        <w:t xml:space="preserve"> [</w:t>
      </w:r>
      <w:r w:rsidR="003E2698" w:rsidRPr="00BD3501">
        <w:t>viewed 2024-05-14] at:</w:t>
      </w:r>
      <w:r>
        <w:t xml:space="preserve"> </w:t>
      </w:r>
      <w:hyperlink r:id="rId71" w:history="1">
        <w:r w:rsidR="002E1B6E" w:rsidRPr="00DF74C3">
          <w:rPr>
            <w:rStyle w:val="Hyperlink"/>
            <w:rFonts w:ascii="Arial" w:hAnsi="Arial" w:cs="Arial"/>
            <w:sz w:val="16"/>
            <w:szCs w:val="16"/>
          </w:rPr>
          <w:t>https://newsroom.uw.edu/news/study-ai-improves-radiologists-readings-mammograms</w:t>
        </w:r>
      </w:hyperlink>
    </w:p>
    <w:p w14:paraId="3EC039CA" w14:textId="796C1E00" w:rsidR="00CC1E05" w:rsidRPr="00BD3501" w:rsidRDefault="002F544E" w:rsidP="00BD3501">
      <w:pPr>
        <w:pStyle w:val="Reftext"/>
      </w:pPr>
      <w:r>
        <w:t>[</w:t>
      </w:r>
      <w:r w:rsidR="00CC1E05" w:rsidRPr="00BD3501">
        <w:t>52</w:t>
      </w:r>
      <w:r w:rsidR="006538A5" w:rsidRPr="00BD3501">
        <w:t>]</w:t>
      </w:r>
      <w:r w:rsidR="006538A5" w:rsidRPr="00BD3501">
        <w:tab/>
      </w:r>
      <w:r w:rsidR="006E31A6" w:rsidRPr="00BD3501">
        <w:t>National Institute of Biomedical Imaging and Bioengineering</w:t>
      </w:r>
      <w:r w:rsidR="00ED5F8E" w:rsidRPr="00BD3501">
        <w:t xml:space="preserve">. </w:t>
      </w:r>
      <w:r w:rsidR="00CC1E05" w:rsidRPr="00BD3501">
        <w:rPr>
          <w:i/>
          <w:iCs/>
        </w:rPr>
        <w:t xml:space="preserve">Magnetic </w:t>
      </w:r>
      <w:r w:rsidR="006E31A6" w:rsidRPr="00BD3501">
        <w:rPr>
          <w:i/>
          <w:iCs/>
        </w:rPr>
        <w:t>resonance im</w:t>
      </w:r>
      <w:r w:rsidR="00CC1E05" w:rsidRPr="00BD3501">
        <w:rPr>
          <w:i/>
          <w:iCs/>
        </w:rPr>
        <w:t>aging (MRI)</w:t>
      </w:r>
      <w:r w:rsidR="00CC1E05" w:rsidRPr="00BD3501">
        <w:t xml:space="preserve">. </w:t>
      </w:r>
      <w:r w:rsidR="00ED5F8E" w:rsidRPr="00BD3501">
        <w:t>Bethesda, MD: National Institutes of Health. Available</w:t>
      </w:r>
      <w:r>
        <w:t xml:space="preserve"> [</w:t>
      </w:r>
      <w:r w:rsidR="00ED5F8E" w:rsidRPr="00BD3501">
        <w:t xml:space="preserve">viewed 2024-05-14] at: </w:t>
      </w:r>
      <w:hyperlink r:id="rId72" w:history="1">
        <w:r w:rsidR="002E1B6E" w:rsidRPr="00DF74C3">
          <w:rPr>
            <w:rStyle w:val="Hyperlink"/>
            <w:rFonts w:ascii="Arial" w:hAnsi="Arial" w:cs="Arial"/>
            <w:sz w:val="16"/>
            <w:szCs w:val="16"/>
          </w:rPr>
          <w:t>https://www.nibib.nih.gov/science-education/science-topics/magnetic-resonance-imaging-mri</w:t>
        </w:r>
      </w:hyperlink>
    </w:p>
    <w:p w14:paraId="6F75C11D" w14:textId="43C7CEE6" w:rsidR="00CC1E05" w:rsidRPr="00BD3501" w:rsidRDefault="002F544E" w:rsidP="00BD3501">
      <w:pPr>
        <w:pStyle w:val="Reftext"/>
      </w:pPr>
      <w:r>
        <w:t>[</w:t>
      </w:r>
      <w:r w:rsidR="00CC1E05" w:rsidRPr="00BD3501">
        <w:t>53</w:t>
      </w:r>
      <w:r w:rsidR="006538A5" w:rsidRPr="00BD3501">
        <w:t>]</w:t>
      </w:r>
      <w:r w:rsidR="006538A5" w:rsidRPr="00BD3501">
        <w:tab/>
      </w:r>
      <w:r w:rsidR="006E31A6" w:rsidRPr="00BD3501">
        <w:t xml:space="preserve">Wikipedia. </w:t>
      </w:r>
      <w:r w:rsidR="00CC1E05" w:rsidRPr="00BD3501">
        <w:rPr>
          <w:i/>
          <w:iCs/>
        </w:rPr>
        <w:t>Magnetic resonance imaging</w:t>
      </w:r>
      <w:r w:rsidR="006E31A6" w:rsidRPr="00BD3501">
        <w:t>.</w:t>
      </w:r>
      <w:r w:rsidR="00CC1E05" w:rsidRPr="00BD3501">
        <w:t xml:space="preserve"> </w:t>
      </w:r>
      <w:r w:rsidR="006E31A6" w:rsidRPr="00BD3501">
        <w:t>San Francisco, CA: Wikimedia Foundation, 2024. Available</w:t>
      </w:r>
      <w:r>
        <w:t xml:space="preserve"> [</w:t>
      </w:r>
      <w:r w:rsidR="006E31A6" w:rsidRPr="00BD3501">
        <w:t xml:space="preserve">viewed 2024-05-14] at: </w:t>
      </w:r>
      <w:hyperlink r:id="rId73" w:history="1">
        <w:r w:rsidR="002E1B6E" w:rsidRPr="00DF74C3">
          <w:rPr>
            <w:rStyle w:val="Hyperlink"/>
            <w:rFonts w:ascii="Arial" w:hAnsi="Arial" w:cs="Arial"/>
            <w:sz w:val="16"/>
            <w:szCs w:val="16"/>
          </w:rPr>
          <w:t>https://en.wikipedia.org/wiki/Magnetic_resonance_imaging</w:t>
        </w:r>
      </w:hyperlink>
    </w:p>
    <w:p w14:paraId="137E615C" w14:textId="38DBEB51" w:rsidR="00CC1E05" w:rsidRPr="00BD3501" w:rsidRDefault="002F544E" w:rsidP="00BD3501">
      <w:pPr>
        <w:pStyle w:val="Reftext"/>
      </w:pPr>
      <w:r>
        <w:t>[</w:t>
      </w:r>
      <w:r w:rsidR="00CC1E05" w:rsidRPr="00BD3501">
        <w:t>54</w:t>
      </w:r>
      <w:r w:rsidR="006538A5" w:rsidRPr="00BD3501">
        <w:t>]</w:t>
      </w:r>
      <w:r w:rsidR="006538A5" w:rsidRPr="00BD3501">
        <w:tab/>
      </w:r>
      <w:r w:rsidR="00CC1E05" w:rsidRPr="00BD3501">
        <w:t>Magnetic resonance imaging - WHO.</w:t>
      </w:r>
      <w:r w:rsidR="0087412E">
        <w:t xml:space="preserve"> </w:t>
      </w:r>
      <w:hyperlink r:id="rId74" w:history="1">
        <w:r w:rsidR="00DF74C3" w:rsidRPr="00DF74C3">
          <w:rPr>
            <w:rStyle w:val="Hyperlink"/>
            <w:rFonts w:ascii="Arial" w:hAnsi="Arial" w:cs="Arial"/>
            <w:sz w:val="16"/>
            <w:szCs w:val="16"/>
          </w:rPr>
          <w:t>https://web.archive.org/web/20220119083521/http://www.who.int/diagnostic_imaging/imaging_modalities/dim_magresimaging/en/</w:t>
        </w:r>
      </w:hyperlink>
      <w:r w:rsidR="00CC1E05" w:rsidRPr="00BD3501">
        <w:t>.</w:t>
      </w:r>
      <w:r w:rsidR="007474E0" w:rsidRPr="00BD3501">
        <w:t xml:space="preserve"> </w:t>
      </w:r>
      <w:r w:rsidR="00010AD8" w:rsidRPr="00BD3501">
        <w:t>Web archive date 2022-01-19</w:t>
      </w:r>
      <w:r w:rsidR="00CC1E05" w:rsidRPr="00BD3501">
        <w:t>.</w:t>
      </w:r>
    </w:p>
    <w:p w14:paraId="7269C895" w14:textId="6FFE0BB4" w:rsidR="00CC1E05" w:rsidRPr="00BD3501" w:rsidRDefault="002F544E" w:rsidP="00BD3501">
      <w:pPr>
        <w:pStyle w:val="Reftext"/>
      </w:pPr>
      <w:r>
        <w:t>[</w:t>
      </w:r>
      <w:r w:rsidR="00CC1E05" w:rsidRPr="00BD3501">
        <w:t>55</w:t>
      </w:r>
      <w:r w:rsidR="006538A5" w:rsidRPr="00BD3501">
        <w:t>]</w:t>
      </w:r>
      <w:r w:rsidR="006538A5" w:rsidRPr="00BD3501">
        <w:tab/>
      </w:r>
      <w:r w:rsidR="006E31A6" w:rsidRPr="00BD3501">
        <w:t xml:space="preserve">Piazza P. </w:t>
      </w:r>
      <w:r w:rsidR="00CC1E05" w:rsidRPr="00BD3501">
        <w:rPr>
          <w:i/>
          <w:iCs/>
        </w:rPr>
        <w:t>Artificial intelligence enhances MRI scans</w:t>
      </w:r>
      <w:r w:rsidR="006B3D1E" w:rsidRPr="00BD3501">
        <w:rPr>
          <w:i/>
          <w:iCs/>
        </w:rPr>
        <w:t>.</w:t>
      </w:r>
      <w:r w:rsidR="00CC1E05" w:rsidRPr="00BD3501">
        <w:t xml:space="preserve"> </w:t>
      </w:r>
      <w:r w:rsidR="006B3D1E" w:rsidRPr="00BD3501">
        <w:t>Bethesda, MD:</w:t>
      </w:r>
      <w:r w:rsidR="00CC1E05" w:rsidRPr="00BD3501">
        <w:t xml:space="preserve"> National Institutes </w:t>
      </w:r>
      <w:r w:rsidR="006B3D1E" w:rsidRPr="00BD3501">
        <w:t>of Health. Available</w:t>
      </w:r>
      <w:r>
        <w:t xml:space="preserve"> [</w:t>
      </w:r>
      <w:r w:rsidR="006B3D1E" w:rsidRPr="00BD3501">
        <w:t>viewed 2024-05-14] at:</w:t>
      </w:r>
      <w:r>
        <w:t xml:space="preserve"> </w:t>
      </w:r>
      <w:hyperlink r:id="rId75" w:history="1">
        <w:r w:rsidR="007474E0" w:rsidRPr="00DF74C3">
          <w:rPr>
            <w:rStyle w:val="Hyperlink"/>
            <w:rFonts w:ascii="Arial" w:hAnsi="Arial" w:cs="Arial"/>
            <w:sz w:val="16"/>
            <w:szCs w:val="16"/>
          </w:rPr>
          <w:t>https://www.nih.gov/news-events/nih-research-matters/artificial-intelligence-enhances-mri-scans</w:t>
        </w:r>
      </w:hyperlink>
    </w:p>
    <w:p w14:paraId="1FC15448" w14:textId="0013EB8F" w:rsidR="006B3D1E" w:rsidRPr="00BD3501" w:rsidRDefault="002F544E" w:rsidP="00BD3501">
      <w:pPr>
        <w:pStyle w:val="Reftext"/>
      </w:pPr>
      <w:r>
        <w:t>[</w:t>
      </w:r>
      <w:r w:rsidR="00CC1E05" w:rsidRPr="00BD3501">
        <w:t>56</w:t>
      </w:r>
      <w:r w:rsidR="006538A5" w:rsidRPr="00BD3501">
        <w:t>]</w:t>
      </w:r>
      <w:r w:rsidR="006538A5" w:rsidRPr="00BD3501">
        <w:tab/>
      </w:r>
      <w:r w:rsidR="006B3D1E" w:rsidRPr="00BD3501">
        <w:t xml:space="preserve">Hosny A, Parmar C, Quackenbush J, Schwartz LH, Aerts HJWL. </w:t>
      </w:r>
      <w:r w:rsidR="00CC1E05" w:rsidRPr="00BD3501">
        <w:t>Artificial intelligence in radiology</w:t>
      </w:r>
      <w:r w:rsidR="006B3D1E" w:rsidRPr="00BD3501">
        <w:t>.</w:t>
      </w:r>
      <w:r w:rsidR="00CC1E05" w:rsidRPr="00BD3501">
        <w:t xml:space="preserve"> </w:t>
      </w:r>
      <w:r w:rsidR="006B3D1E" w:rsidRPr="00BD3501">
        <w:rPr>
          <w:i/>
          <w:iCs/>
        </w:rPr>
        <w:t>Nat Rev Cancer</w:t>
      </w:r>
      <w:r w:rsidR="006B3D1E" w:rsidRPr="00BD3501">
        <w:t>. 2018;</w:t>
      </w:r>
      <w:r w:rsidR="006B3D1E" w:rsidRPr="00BD3501">
        <w:rPr>
          <w:b/>
        </w:rPr>
        <w:t>18</w:t>
      </w:r>
      <w:r w:rsidR="006B3D1E" w:rsidRPr="00BD3501">
        <w:t>(8):500-510. DOI: 10.1038/s41568-018-0016-5</w:t>
      </w:r>
    </w:p>
    <w:p w14:paraId="5799632E" w14:textId="610ADB25" w:rsidR="00CC1E05" w:rsidRPr="00BD3501" w:rsidRDefault="002F544E" w:rsidP="00BD3501">
      <w:pPr>
        <w:pStyle w:val="Reftext"/>
      </w:pPr>
      <w:r>
        <w:t>[</w:t>
      </w:r>
      <w:r w:rsidR="00CC1E05" w:rsidRPr="00BD3501">
        <w:t>57</w:t>
      </w:r>
      <w:r w:rsidR="006538A5" w:rsidRPr="00BD3501">
        <w:t>]</w:t>
      </w:r>
      <w:r w:rsidR="006538A5" w:rsidRPr="00BD3501">
        <w:tab/>
      </w:r>
      <w:r w:rsidR="00CC1E05" w:rsidRPr="00BD3501">
        <w:t>Angiography - WHO.</w:t>
      </w:r>
      <w:r w:rsidR="00010AD8" w:rsidRPr="00BD3501">
        <w:t xml:space="preserve"> </w:t>
      </w:r>
      <w:hyperlink r:id="rId76" w:history="1">
        <w:r w:rsidR="00010AD8" w:rsidRPr="00DF74C3">
          <w:rPr>
            <w:rStyle w:val="Hyperlink"/>
            <w:rFonts w:ascii="Arial" w:hAnsi="Arial" w:cs="Arial"/>
            <w:sz w:val="16"/>
            <w:szCs w:val="16"/>
          </w:rPr>
          <w:t>https://web.archive.org/web/20181030225852/http://www.who.int/‌diagnostic_imaging/imaging_modalities/dim_angiography/en/</w:t>
        </w:r>
      </w:hyperlink>
      <w:r w:rsidR="00CC1E05" w:rsidRPr="00BD3501">
        <w:t>.</w:t>
      </w:r>
      <w:r w:rsidR="007474E0" w:rsidRPr="00BD3501">
        <w:t xml:space="preserve"> </w:t>
      </w:r>
      <w:r w:rsidR="00010AD8" w:rsidRPr="00BD3501">
        <w:t>Web archive date 2018-10-30</w:t>
      </w:r>
      <w:r w:rsidR="00CC1E05" w:rsidRPr="00BD3501">
        <w:t>.</w:t>
      </w:r>
    </w:p>
    <w:p w14:paraId="327EB494" w14:textId="2199DB1E" w:rsidR="00CC1E05" w:rsidRPr="00BD3501" w:rsidRDefault="002F544E" w:rsidP="00BD3501">
      <w:pPr>
        <w:pStyle w:val="Reftext"/>
      </w:pPr>
      <w:r>
        <w:t>[</w:t>
      </w:r>
      <w:r w:rsidR="00CC1E05" w:rsidRPr="00BD3501">
        <w:t>58</w:t>
      </w:r>
      <w:r w:rsidR="006538A5" w:rsidRPr="00BD3501">
        <w:t>]</w:t>
      </w:r>
      <w:r w:rsidR="006538A5" w:rsidRPr="00BD3501">
        <w:tab/>
      </w:r>
      <w:r w:rsidR="00BD2682" w:rsidRPr="00BD3501">
        <w:t>Wikipedia</w:t>
      </w:r>
      <w:r w:rsidR="00EE19E9" w:rsidRPr="00BD3501">
        <w:t xml:space="preserve">. </w:t>
      </w:r>
      <w:r w:rsidR="00CC1E05" w:rsidRPr="00BD3501">
        <w:rPr>
          <w:i/>
          <w:iCs/>
        </w:rPr>
        <w:t>Angiography</w:t>
      </w:r>
      <w:r w:rsidR="00CC1E05" w:rsidRPr="00BD3501">
        <w:t xml:space="preserve">. </w:t>
      </w:r>
      <w:r w:rsidR="00BD2682" w:rsidRPr="00BD3501">
        <w:t>San Francisco, CA: Wikimedia Foundation</w:t>
      </w:r>
      <w:r w:rsidR="003E2698" w:rsidRPr="00BD3501">
        <w:t>, 2024</w:t>
      </w:r>
      <w:r w:rsidR="00BD2682" w:rsidRPr="00BD3501">
        <w:t xml:space="preserve">. </w:t>
      </w:r>
      <w:r w:rsidR="00EE19E9" w:rsidRPr="00BD3501">
        <w:t>Available</w:t>
      </w:r>
      <w:r>
        <w:t xml:space="preserve"> [</w:t>
      </w:r>
      <w:r w:rsidR="00EE19E9" w:rsidRPr="00BD3501">
        <w:t xml:space="preserve">viewed 2024-05-14] at: </w:t>
      </w:r>
      <w:hyperlink r:id="rId77" w:history="1">
        <w:r w:rsidR="007474E0" w:rsidRPr="00DF74C3">
          <w:rPr>
            <w:rStyle w:val="Hyperlink"/>
            <w:rFonts w:ascii="Arial" w:hAnsi="Arial" w:cs="Arial"/>
            <w:sz w:val="16"/>
            <w:szCs w:val="16"/>
          </w:rPr>
          <w:t>https://en.wikipedia.org/wiki/Angiography</w:t>
        </w:r>
      </w:hyperlink>
    </w:p>
    <w:p w14:paraId="751DFD63" w14:textId="2677CAD6" w:rsidR="00EE19E9" w:rsidRPr="00BD3501" w:rsidRDefault="002F544E" w:rsidP="00BD3501">
      <w:pPr>
        <w:pStyle w:val="Reftext"/>
      </w:pPr>
      <w:r>
        <w:t>[</w:t>
      </w:r>
      <w:r w:rsidR="00CC1E05" w:rsidRPr="00BD3501">
        <w:t>59</w:t>
      </w:r>
      <w:r w:rsidR="006538A5" w:rsidRPr="00BD3501">
        <w:t>]</w:t>
      </w:r>
      <w:r w:rsidR="006538A5" w:rsidRPr="00BD3501">
        <w:tab/>
      </w:r>
      <w:proofErr w:type="spellStart"/>
      <w:r w:rsidR="00EE19E9" w:rsidRPr="00BD3501">
        <w:t>Siegersma</w:t>
      </w:r>
      <w:proofErr w:type="spellEnd"/>
      <w:r w:rsidR="00EE19E9" w:rsidRPr="00BD3501">
        <w:t xml:space="preserve"> KR, Leiner T, Chew DP, Appelman Y, Hofstra L, </w:t>
      </w:r>
      <w:proofErr w:type="spellStart"/>
      <w:r w:rsidR="00EE19E9" w:rsidRPr="00BD3501">
        <w:t>Verjans</w:t>
      </w:r>
      <w:proofErr w:type="spellEnd"/>
      <w:r w:rsidR="00EE19E9" w:rsidRPr="00BD3501">
        <w:t xml:space="preserve"> JW. </w:t>
      </w:r>
      <w:r w:rsidR="00CC1E05" w:rsidRPr="00BD3501">
        <w:t xml:space="preserve">Artificial intelligence in cardiovascular imaging: state of the art </w:t>
      </w:r>
      <w:r w:rsidR="00EE19E9" w:rsidRPr="00BD3501">
        <w:t xml:space="preserve">and implications for the imaging cardiologist. </w:t>
      </w:r>
      <w:r w:rsidR="00EE19E9" w:rsidRPr="00BD3501">
        <w:rPr>
          <w:i/>
          <w:iCs/>
        </w:rPr>
        <w:t>Neth Heart</w:t>
      </w:r>
      <w:r w:rsidR="00EE19E9" w:rsidRPr="00BD3501">
        <w:t xml:space="preserve"> </w:t>
      </w:r>
      <w:r w:rsidR="00EE19E9" w:rsidRPr="00BD3501">
        <w:rPr>
          <w:i/>
          <w:iCs/>
        </w:rPr>
        <w:t>J</w:t>
      </w:r>
      <w:r w:rsidR="00EE19E9" w:rsidRPr="00BD3501">
        <w:t>. 2019;</w:t>
      </w:r>
      <w:r w:rsidR="00EE19E9" w:rsidRPr="00BD3501">
        <w:rPr>
          <w:b/>
        </w:rPr>
        <w:t>27</w:t>
      </w:r>
      <w:r w:rsidR="00EE19E9" w:rsidRPr="00BD3501">
        <w:t>(9):403-13. DOI: 10.1007/s12471-019-01311-1</w:t>
      </w:r>
      <w:r w:rsidR="00CC1E05" w:rsidRPr="00BD3501">
        <w:t>.</w:t>
      </w:r>
    </w:p>
    <w:p w14:paraId="55FCC847" w14:textId="5CAD3933" w:rsidR="009E1664" w:rsidRPr="00BD3501" w:rsidRDefault="002F544E" w:rsidP="00BD3501">
      <w:pPr>
        <w:pStyle w:val="Reftext"/>
      </w:pPr>
      <w:r>
        <w:lastRenderedPageBreak/>
        <w:t>[</w:t>
      </w:r>
      <w:r w:rsidR="00CC1E05" w:rsidRPr="00BD3501">
        <w:t>60</w:t>
      </w:r>
      <w:r w:rsidR="006538A5" w:rsidRPr="00BD3501">
        <w:t>]</w:t>
      </w:r>
      <w:r w:rsidR="006538A5" w:rsidRPr="00BD3501">
        <w:tab/>
      </w:r>
      <w:r w:rsidR="00CC1E05" w:rsidRPr="00BD3501">
        <w:t>Sharif MS, Amira A. An intelligent system for PET tumour detection and quantification. In</w:t>
      </w:r>
      <w:r w:rsidR="009E1664" w:rsidRPr="00BD3501">
        <w:t>:</w:t>
      </w:r>
      <w:r w:rsidR="00CC1E05" w:rsidRPr="00BD3501">
        <w:t xml:space="preserve"> </w:t>
      </w:r>
      <w:r w:rsidR="00CC1E05" w:rsidRPr="00BD3501">
        <w:rPr>
          <w:i/>
          <w:iCs/>
        </w:rPr>
        <w:t>2009 16th IEEE International Conference on Image Processing (ICIP)</w:t>
      </w:r>
      <w:r w:rsidR="009E1664" w:rsidRPr="00BD3501">
        <w:t>,</w:t>
      </w:r>
      <w:r w:rsidR="00CC1E05" w:rsidRPr="00BD3501">
        <w:t xml:space="preserve"> pp. 2625-2628. </w:t>
      </w:r>
      <w:r w:rsidR="009E1664" w:rsidRPr="00BD3501">
        <w:t xml:space="preserve">New York, NY: </w:t>
      </w:r>
      <w:r w:rsidR="00CC1E05" w:rsidRPr="00BD3501">
        <w:t>IEEE.</w:t>
      </w:r>
      <w:r w:rsidR="009E1664" w:rsidRPr="00BD3501">
        <w:t xml:space="preserve"> DOI: 10.1109/ICIP.2009.5414100.</w:t>
      </w:r>
    </w:p>
    <w:p w14:paraId="5E6DF6EE" w14:textId="7C7841F9" w:rsidR="005C4C63" w:rsidRPr="00BD3501" w:rsidRDefault="002F544E" w:rsidP="00BD3501">
      <w:pPr>
        <w:pStyle w:val="Reftext"/>
      </w:pPr>
      <w:r>
        <w:t>[</w:t>
      </w:r>
      <w:r w:rsidR="00CC1E05" w:rsidRPr="00BD3501">
        <w:t>61</w:t>
      </w:r>
      <w:r w:rsidR="006538A5" w:rsidRPr="00BD3501">
        <w:t>]</w:t>
      </w:r>
      <w:r w:rsidR="006538A5" w:rsidRPr="00BD3501">
        <w:tab/>
      </w:r>
      <w:r w:rsidR="00CC1E05" w:rsidRPr="00BD3501">
        <w:t>Lakhan</w:t>
      </w:r>
      <w:r w:rsidR="005C4C63" w:rsidRPr="00BD3501">
        <w:t xml:space="preserve"> SE, Kaplan A, Laird C, Leiter Y</w:t>
      </w:r>
      <w:r w:rsidR="00CC1E05" w:rsidRPr="00BD3501">
        <w:t xml:space="preserve">. The </w:t>
      </w:r>
      <w:proofErr w:type="spellStart"/>
      <w:r w:rsidR="00CC1E05" w:rsidRPr="00BD3501">
        <w:t>interventionalism</w:t>
      </w:r>
      <w:proofErr w:type="spellEnd"/>
      <w:r w:rsidR="00CC1E05" w:rsidRPr="00BD3501">
        <w:t xml:space="preserve"> of medicine: </w:t>
      </w:r>
      <w:r w:rsidR="005C4C63" w:rsidRPr="00BD3501">
        <w:t>I</w:t>
      </w:r>
      <w:r w:rsidR="00CC1E05" w:rsidRPr="00BD3501">
        <w:t xml:space="preserve">nterventional radiology, cardiology, and neuroradiology. </w:t>
      </w:r>
      <w:r w:rsidR="00CC1E05" w:rsidRPr="00BD3501">
        <w:rPr>
          <w:i/>
          <w:iCs/>
        </w:rPr>
        <w:t>Int</w:t>
      </w:r>
      <w:r w:rsidR="00820EA7" w:rsidRPr="00BD3501">
        <w:rPr>
          <w:i/>
          <w:iCs/>
        </w:rPr>
        <w:t xml:space="preserve"> Arch Med</w:t>
      </w:r>
      <w:r w:rsidR="00820EA7" w:rsidRPr="00BD3501">
        <w:t>. 2009;</w:t>
      </w:r>
      <w:r w:rsidR="00820EA7" w:rsidRPr="00BD3501">
        <w:rPr>
          <w:b/>
          <w:bCs/>
        </w:rPr>
        <w:t>2</w:t>
      </w:r>
      <w:r w:rsidR="00820EA7" w:rsidRPr="00BD3501">
        <w:t>(1):27. DOI: 10.1186/1755-7682-2-27</w:t>
      </w:r>
      <w:r w:rsidR="00CC1E05" w:rsidRPr="00BD3501">
        <w:t>.</w:t>
      </w:r>
    </w:p>
    <w:p w14:paraId="54154807" w14:textId="2C87F59A" w:rsidR="003A17F4" w:rsidRPr="00BD3501" w:rsidRDefault="002F544E" w:rsidP="00BD3501">
      <w:pPr>
        <w:pStyle w:val="Reftext"/>
      </w:pPr>
      <w:r>
        <w:t>[</w:t>
      </w:r>
      <w:r w:rsidR="00CC1E05" w:rsidRPr="00BD3501">
        <w:t>62</w:t>
      </w:r>
      <w:r w:rsidR="006538A5" w:rsidRPr="00BD3501">
        <w:t>]</w:t>
      </w:r>
      <w:r w:rsidR="006538A5" w:rsidRPr="00BD3501">
        <w:tab/>
      </w:r>
      <w:r w:rsidR="00CC1E05" w:rsidRPr="00BD3501">
        <w:t>Iezzi</w:t>
      </w:r>
      <w:r w:rsidR="003F012C" w:rsidRPr="00BD3501">
        <w:t xml:space="preserve"> R, Goldberg SN, Merlino B, Posa A, Valentini V, Manfredi R</w:t>
      </w:r>
      <w:r w:rsidR="00CC1E05" w:rsidRPr="00BD3501">
        <w:t xml:space="preserve">. Artificial </w:t>
      </w:r>
      <w:r w:rsidR="003F012C" w:rsidRPr="00BD3501">
        <w:t>intelligence in interventional radiol</w:t>
      </w:r>
      <w:r w:rsidR="00CC1E05" w:rsidRPr="00BD3501">
        <w:t xml:space="preserve">ogy: A </w:t>
      </w:r>
      <w:r w:rsidR="003F012C" w:rsidRPr="00BD3501">
        <w:t>literature review and future perspectives</w:t>
      </w:r>
      <w:r w:rsidR="00CC1E05" w:rsidRPr="00BD3501">
        <w:t xml:space="preserve">. J </w:t>
      </w:r>
      <w:r w:rsidR="003F012C" w:rsidRPr="00BD3501">
        <w:t>O</w:t>
      </w:r>
      <w:r w:rsidR="00CC1E05" w:rsidRPr="00BD3501">
        <w:t>ncol</w:t>
      </w:r>
      <w:r w:rsidR="003F012C" w:rsidRPr="00BD3501">
        <w:t>.</w:t>
      </w:r>
      <w:r w:rsidR="00CC1E05" w:rsidRPr="00BD3501">
        <w:t xml:space="preserve"> 2019</w:t>
      </w:r>
      <w:r w:rsidR="003F012C" w:rsidRPr="00BD3501">
        <w:t>;</w:t>
      </w:r>
      <w:r w:rsidR="003F012C" w:rsidRPr="00BD3501">
        <w:rPr>
          <w:b/>
          <w:bCs/>
        </w:rPr>
        <w:t>2019</w:t>
      </w:r>
      <w:r w:rsidR="003F012C" w:rsidRPr="00BD3501">
        <w:t>:6153041. DOI: 10.1155/2019/6153041</w:t>
      </w:r>
      <w:r w:rsidR="00CC1E05" w:rsidRPr="00BD3501">
        <w:t>.</w:t>
      </w:r>
    </w:p>
    <w:p w14:paraId="4A1A4029" w14:textId="58D09C4D" w:rsidR="00167915" w:rsidRPr="00BD3501" w:rsidRDefault="002F544E" w:rsidP="00BD3501">
      <w:pPr>
        <w:pStyle w:val="Reftext"/>
      </w:pPr>
      <w:r>
        <w:t>[</w:t>
      </w:r>
      <w:r w:rsidR="00CC1E05" w:rsidRPr="00BD3501">
        <w:t>63</w:t>
      </w:r>
      <w:r w:rsidR="006538A5" w:rsidRPr="00BD3501">
        <w:t>]</w:t>
      </w:r>
      <w:r w:rsidR="006538A5" w:rsidRPr="00BD3501">
        <w:tab/>
      </w:r>
      <w:r w:rsidR="00CC1E05" w:rsidRPr="00BD3501">
        <w:t>Abajian</w:t>
      </w:r>
      <w:r w:rsidR="00167915" w:rsidRPr="00BD3501">
        <w:t xml:space="preserve"> A, Murali N, Savic LJ, Laage-Gaupp FM, Nezami N, Duncan JS, Schlachter T, Lin M, Geschwind JF, Chapiro J</w:t>
      </w:r>
      <w:r w:rsidR="00CC1E05" w:rsidRPr="00BD3501">
        <w:t>. Predicting treatment response to intra-arterial therapies for hepatocellular carcinoma with the use of supervised machine learning</w:t>
      </w:r>
      <w:r w:rsidR="00167915" w:rsidRPr="00BD3501">
        <w:t> – A</w:t>
      </w:r>
      <w:r w:rsidR="00CC1E05" w:rsidRPr="00BD3501">
        <w:t xml:space="preserve">n artificial intelligence concept. </w:t>
      </w:r>
      <w:r w:rsidR="00CC1E05" w:rsidRPr="00BD3501">
        <w:rPr>
          <w:i/>
          <w:iCs/>
        </w:rPr>
        <w:t>J</w:t>
      </w:r>
      <w:r w:rsidR="00CC1E05" w:rsidRPr="00BD3501">
        <w:t xml:space="preserve"> </w:t>
      </w:r>
      <w:proofErr w:type="spellStart"/>
      <w:r w:rsidR="00167915" w:rsidRPr="00BD3501">
        <w:rPr>
          <w:i/>
          <w:iCs/>
        </w:rPr>
        <w:t>Vasc</w:t>
      </w:r>
      <w:proofErr w:type="spellEnd"/>
      <w:r w:rsidR="00167915" w:rsidRPr="00BD3501">
        <w:rPr>
          <w:i/>
          <w:iCs/>
        </w:rPr>
        <w:t xml:space="preserve"> </w:t>
      </w:r>
      <w:proofErr w:type="spellStart"/>
      <w:r w:rsidR="00167915" w:rsidRPr="00BD3501">
        <w:rPr>
          <w:i/>
          <w:iCs/>
        </w:rPr>
        <w:t>Interv</w:t>
      </w:r>
      <w:proofErr w:type="spellEnd"/>
      <w:r w:rsidR="00167915" w:rsidRPr="00BD3501">
        <w:rPr>
          <w:i/>
          <w:iCs/>
        </w:rPr>
        <w:t xml:space="preserve"> </w:t>
      </w:r>
      <w:proofErr w:type="spellStart"/>
      <w:r w:rsidR="00167915" w:rsidRPr="00BD3501">
        <w:rPr>
          <w:i/>
          <w:iCs/>
        </w:rPr>
        <w:t>Radiol</w:t>
      </w:r>
      <w:proofErr w:type="spellEnd"/>
      <w:r w:rsidR="00167915" w:rsidRPr="00BD3501">
        <w:t>. 2018;</w:t>
      </w:r>
      <w:r w:rsidR="00167915" w:rsidRPr="00BD3501">
        <w:rPr>
          <w:b/>
          <w:bCs/>
        </w:rPr>
        <w:t>29</w:t>
      </w:r>
      <w:r w:rsidR="00167915" w:rsidRPr="00BD3501">
        <w:t>(6):850-7. DOI: 10.1016/j.jvir.2018.01.769</w:t>
      </w:r>
      <w:r w:rsidR="00DF74C3" w:rsidRPr="00BD3501">
        <w:t>.</w:t>
      </w:r>
    </w:p>
    <w:p w14:paraId="18DA5B18" w14:textId="56090A91" w:rsidR="00167915" w:rsidRPr="00BD3501" w:rsidRDefault="002F544E" w:rsidP="00BD3501">
      <w:pPr>
        <w:pStyle w:val="Reftext"/>
      </w:pPr>
      <w:r>
        <w:t>[</w:t>
      </w:r>
      <w:r w:rsidR="00CC1E05" w:rsidRPr="00BD3501">
        <w:t>64</w:t>
      </w:r>
      <w:r w:rsidR="006538A5" w:rsidRPr="00BD3501">
        <w:t>]</w:t>
      </w:r>
      <w:r w:rsidR="006538A5" w:rsidRPr="00BD3501">
        <w:tab/>
      </w:r>
      <w:r w:rsidR="00CC1E05" w:rsidRPr="00BD3501">
        <w:t>Asadi</w:t>
      </w:r>
      <w:r w:rsidR="00167915" w:rsidRPr="00BD3501">
        <w:t xml:space="preserve"> H, Dowling R, Yan B, Mitchell P</w:t>
      </w:r>
      <w:r w:rsidR="00CC1E05" w:rsidRPr="00BD3501">
        <w:t xml:space="preserve">. Machine learning for outcome prediction of acute ischemic stroke post intra-arterial therapy. </w:t>
      </w:r>
      <w:proofErr w:type="spellStart"/>
      <w:r w:rsidR="00CC1E05" w:rsidRPr="00BD3501">
        <w:rPr>
          <w:i/>
          <w:iCs/>
        </w:rPr>
        <w:t>PloS</w:t>
      </w:r>
      <w:proofErr w:type="spellEnd"/>
      <w:r w:rsidR="00CC1E05" w:rsidRPr="00BD3501">
        <w:rPr>
          <w:i/>
          <w:iCs/>
        </w:rPr>
        <w:t xml:space="preserve"> </w:t>
      </w:r>
      <w:r w:rsidR="00167915" w:rsidRPr="00BD3501">
        <w:rPr>
          <w:i/>
          <w:iCs/>
        </w:rPr>
        <w:t>O</w:t>
      </w:r>
      <w:r w:rsidR="00CC1E05" w:rsidRPr="00BD3501">
        <w:rPr>
          <w:i/>
          <w:iCs/>
        </w:rPr>
        <w:t>ne</w:t>
      </w:r>
      <w:r w:rsidR="00167915" w:rsidRPr="00BD3501">
        <w:t>.</w:t>
      </w:r>
      <w:r w:rsidR="00CC1E05" w:rsidRPr="00BD3501">
        <w:t xml:space="preserve"> </w:t>
      </w:r>
      <w:r w:rsidR="00167915" w:rsidRPr="00BD3501">
        <w:t>2014;</w:t>
      </w:r>
      <w:r w:rsidR="00CC1E05" w:rsidRPr="00BD3501">
        <w:rPr>
          <w:b/>
        </w:rPr>
        <w:t>9</w:t>
      </w:r>
      <w:r w:rsidR="00CC1E05" w:rsidRPr="00BD3501">
        <w:t>(2), e88225.</w:t>
      </w:r>
      <w:r w:rsidR="00167915" w:rsidRPr="00BD3501">
        <w:t xml:space="preserve"> DOI: 10.1371/journal.pone.0088225</w:t>
      </w:r>
      <w:r w:rsidR="00DF74C3" w:rsidRPr="00BD3501">
        <w:t>.</w:t>
      </w:r>
    </w:p>
    <w:p w14:paraId="49A2E379" w14:textId="33E7394A" w:rsidR="000841B9" w:rsidRPr="00BD3501" w:rsidRDefault="002F544E" w:rsidP="00BD3501">
      <w:pPr>
        <w:pStyle w:val="Reftext"/>
      </w:pPr>
      <w:r>
        <w:t>[</w:t>
      </w:r>
      <w:r w:rsidR="00CC1E05" w:rsidRPr="00BD3501">
        <w:t>65</w:t>
      </w:r>
      <w:r w:rsidR="006538A5" w:rsidRPr="00BD3501">
        <w:t>]</w:t>
      </w:r>
      <w:r w:rsidR="006538A5" w:rsidRPr="00BD3501">
        <w:tab/>
      </w:r>
      <w:r w:rsidR="00CC1E05" w:rsidRPr="00BD3501">
        <w:t>Asadi</w:t>
      </w:r>
      <w:r w:rsidR="000841B9" w:rsidRPr="00BD3501">
        <w:t xml:space="preserve"> H, Kok HK, Looby S, Brennan P, O'Hare A, Thornton J</w:t>
      </w:r>
      <w:r w:rsidR="00CC1E05" w:rsidRPr="00BD3501">
        <w:t xml:space="preserve">. Outcomes and complications after endovascular treatment of brain arteriovenous malformations: </w:t>
      </w:r>
      <w:r w:rsidR="000841B9" w:rsidRPr="00BD3501">
        <w:t xml:space="preserve">A </w:t>
      </w:r>
      <w:r w:rsidR="00CC1E05" w:rsidRPr="00BD3501">
        <w:t xml:space="preserve">prognostication attempt using artificial intelligence. </w:t>
      </w:r>
      <w:r w:rsidR="00CC1E05" w:rsidRPr="00BD3501">
        <w:rPr>
          <w:i/>
          <w:iCs/>
        </w:rPr>
        <w:t xml:space="preserve">World </w:t>
      </w:r>
      <w:proofErr w:type="spellStart"/>
      <w:r w:rsidR="000841B9" w:rsidRPr="00BD3501">
        <w:rPr>
          <w:i/>
          <w:iCs/>
        </w:rPr>
        <w:t>N</w:t>
      </w:r>
      <w:r w:rsidR="00CC1E05" w:rsidRPr="00BD3501">
        <w:rPr>
          <w:i/>
          <w:iCs/>
        </w:rPr>
        <w:t>eurosurg</w:t>
      </w:r>
      <w:proofErr w:type="spellEnd"/>
      <w:r w:rsidR="000841B9" w:rsidRPr="00BD3501">
        <w:t>. 2016;</w:t>
      </w:r>
      <w:r w:rsidR="000841B9" w:rsidRPr="00BD3501">
        <w:rPr>
          <w:b/>
          <w:bCs/>
        </w:rPr>
        <w:t>96</w:t>
      </w:r>
      <w:r w:rsidR="000841B9" w:rsidRPr="00BD3501">
        <w:t>:562-9. DOI: 10.1016/j.wneu.2016.09.086</w:t>
      </w:r>
      <w:r w:rsidR="00DF74C3" w:rsidRPr="00BD3501">
        <w:t>.</w:t>
      </w:r>
    </w:p>
    <w:p w14:paraId="69E27EBB" w14:textId="488D92D7" w:rsidR="00062B80" w:rsidRPr="00BD3501" w:rsidRDefault="002F544E" w:rsidP="00BD3501">
      <w:pPr>
        <w:pStyle w:val="Reftext"/>
      </w:pPr>
      <w:r>
        <w:t>[</w:t>
      </w:r>
      <w:r w:rsidR="00CC1E05" w:rsidRPr="00BD3501">
        <w:t>66</w:t>
      </w:r>
      <w:r w:rsidR="006538A5" w:rsidRPr="00BD3501">
        <w:t>]</w:t>
      </w:r>
      <w:r w:rsidR="006538A5" w:rsidRPr="00BD3501">
        <w:tab/>
      </w:r>
      <w:r w:rsidR="00CC1E05" w:rsidRPr="00BD3501">
        <w:t>Wachs</w:t>
      </w:r>
      <w:r w:rsidR="00062B80" w:rsidRPr="00BD3501">
        <w:t xml:space="preserve"> JP, Stern HI, Edan Y, Gillam M, Handler J, </w:t>
      </w:r>
      <w:proofErr w:type="spellStart"/>
      <w:r w:rsidR="00062B80" w:rsidRPr="00BD3501">
        <w:t>Feied</w:t>
      </w:r>
      <w:proofErr w:type="spellEnd"/>
      <w:r w:rsidR="00062B80" w:rsidRPr="00BD3501">
        <w:t xml:space="preserve"> C, Smith M</w:t>
      </w:r>
      <w:r w:rsidR="00CC1E05" w:rsidRPr="00BD3501">
        <w:t xml:space="preserve">. A gesture-based tool for sterile browsing of radiology images. </w:t>
      </w:r>
      <w:r w:rsidR="00062B80" w:rsidRPr="00BD3501">
        <w:rPr>
          <w:i/>
          <w:iCs/>
        </w:rPr>
        <w:t>J Am Med Inform Assoc</w:t>
      </w:r>
      <w:r w:rsidR="00062B80" w:rsidRPr="00BD3501">
        <w:t>. 2008;</w:t>
      </w:r>
      <w:r w:rsidR="00062B80" w:rsidRPr="00BD3501">
        <w:rPr>
          <w:b/>
          <w:bCs/>
        </w:rPr>
        <w:t>15</w:t>
      </w:r>
      <w:r w:rsidR="00062B80" w:rsidRPr="00BD3501">
        <w:t>(3):321-3. DOI: 10.1197/jamia.M241. Erratum in</w:t>
      </w:r>
      <w:r w:rsidR="00062B80" w:rsidRPr="00BD3501">
        <w:rPr>
          <w:i/>
          <w:iCs/>
        </w:rPr>
        <w:t>: J Am Med Inform Assoc</w:t>
      </w:r>
      <w:r w:rsidR="00062B80" w:rsidRPr="00BD3501">
        <w:t>. 2009;</w:t>
      </w:r>
      <w:r w:rsidR="00062B80" w:rsidRPr="00BD3501">
        <w:rPr>
          <w:b/>
          <w:bCs/>
        </w:rPr>
        <w:t>16</w:t>
      </w:r>
      <w:r w:rsidR="00062B80" w:rsidRPr="00BD3501">
        <w:t>(3):284</w:t>
      </w:r>
      <w:r w:rsidR="00DF74C3" w:rsidRPr="00BD3501">
        <w:t>.</w:t>
      </w:r>
    </w:p>
    <w:p w14:paraId="48C960BA" w14:textId="7A471C77" w:rsidR="0023453B" w:rsidRPr="00BD3501" w:rsidRDefault="002F544E" w:rsidP="00BD3501">
      <w:pPr>
        <w:pStyle w:val="Reftext"/>
      </w:pPr>
      <w:r>
        <w:t>[</w:t>
      </w:r>
      <w:r w:rsidR="00CC1E05" w:rsidRPr="00BD3501">
        <w:t>67</w:t>
      </w:r>
      <w:r w:rsidR="006538A5" w:rsidRPr="00BD3501">
        <w:t>]</w:t>
      </w:r>
      <w:r w:rsidR="006538A5" w:rsidRPr="00BD3501">
        <w:tab/>
      </w:r>
      <w:r w:rsidR="00CC1E05" w:rsidRPr="00BD3501">
        <w:t>El</w:t>
      </w:r>
      <w:r w:rsidR="00CC1E05" w:rsidRPr="00BD3501">
        <w:rPr>
          <w:rFonts w:hint="eastAsia"/>
        </w:rPr>
        <w:t>‐</w:t>
      </w:r>
      <w:proofErr w:type="spellStart"/>
      <w:r w:rsidR="00CC1E05" w:rsidRPr="00BD3501">
        <w:t>Shallaly</w:t>
      </w:r>
      <w:proofErr w:type="spellEnd"/>
      <w:r w:rsidR="0023453B" w:rsidRPr="00BD3501">
        <w:t xml:space="preserve"> GE, Mohammed B, Muhtaseb MS, Hamouda AH, Nassar AH</w:t>
      </w:r>
      <w:r w:rsidR="00CC1E05" w:rsidRPr="00BD3501">
        <w:t xml:space="preserve">. Voice recognition interfaces (VRI) optimize the utilization of theatre staff and time during laparoscopic cholecystectomy. </w:t>
      </w:r>
      <w:r w:rsidR="00CC1E05" w:rsidRPr="00BD3501">
        <w:rPr>
          <w:i/>
          <w:iCs/>
        </w:rPr>
        <w:t>Minim</w:t>
      </w:r>
      <w:r w:rsidR="0023453B" w:rsidRPr="00BD3501">
        <w:rPr>
          <w:i/>
          <w:iCs/>
        </w:rPr>
        <w:t xml:space="preserve"> Invasive Ther Allied Technol</w:t>
      </w:r>
      <w:r w:rsidR="0023453B" w:rsidRPr="00BD3501">
        <w:t>. 2005;</w:t>
      </w:r>
      <w:r w:rsidR="0023453B" w:rsidRPr="00BD3501">
        <w:rPr>
          <w:b/>
          <w:bCs/>
        </w:rPr>
        <w:t>14</w:t>
      </w:r>
      <w:r w:rsidR="0023453B" w:rsidRPr="00BD3501">
        <w:t>(6):369-71. DOI: 10.1080/13645700500381685</w:t>
      </w:r>
      <w:r w:rsidR="00DF74C3" w:rsidRPr="00BD3501">
        <w:t>.</w:t>
      </w:r>
    </w:p>
    <w:p w14:paraId="3530B6D1" w14:textId="67DF5DB0" w:rsidR="003A17F4" w:rsidRPr="00BD3501" w:rsidRDefault="002F544E" w:rsidP="00BD3501">
      <w:pPr>
        <w:pStyle w:val="Reftext"/>
      </w:pPr>
      <w:r>
        <w:t>[</w:t>
      </w:r>
      <w:r w:rsidR="00CC1E05" w:rsidRPr="00BD3501">
        <w:t>68</w:t>
      </w:r>
      <w:r w:rsidR="006538A5" w:rsidRPr="00BD3501">
        <w:t>]</w:t>
      </w:r>
      <w:r w:rsidR="006538A5" w:rsidRPr="00BD3501">
        <w:tab/>
      </w:r>
      <w:proofErr w:type="spellStart"/>
      <w:r w:rsidR="00CC1E05" w:rsidRPr="00BD3501">
        <w:t>Herniczek</w:t>
      </w:r>
      <w:proofErr w:type="spellEnd"/>
      <w:r w:rsidR="00CC1E05" w:rsidRPr="00BD3501">
        <w:t xml:space="preserve"> SK, Lasso A, Ungi T, </w:t>
      </w:r>
      <w:proofErr w:type="spellStart"/>
      <w:r w:rsidR="00CC1E05" w:rsidRPr="00BD3501">
        <w:t>Fichtinger</w:t>
      </w:r>
      <w:proofErr w:type="spellEnd"/>
      <w:r w:rsidR="00CC1E05" w:rsidRPr="00BD3501">
        <w:t xml:space="preserve"> G. Feasibility of a touch-free user interface for ultrasound snapshot-guided nephrostomy. In</w:t>
      </w:r>
      <w:r w:rsidR="003A17F4" w:rsidRPr="00BD3501">
        <w:t>:</w:t>
      </w:r>
      <w:r w:rsidR="00CC1E05" w:rsidRPr="00BD3501">
        <w:t xml:space="preserve"> </w:t>
      </w:r>
      <w:r w:rsidR="003A17F4" w:rsidRPr="00BD3501">
        <w:rPr>
          <w:i/>
          <w:iCs/>
        </w:rPr>
        <w:t xml:space="preserve">Proceedings Volume 9036, </w:t>
      </w:r>
      <w:r w:rsidR="00CC1E05" w:rsidRPr="00BD3501">
        <w:rPr>
          <w:i/>
          <w:iCs/>
        </w:rPr>
        <w:t xml:space="preserve">Medical Imaging 2014: Image-Guided Procedures, Robotic Interventions, and </w:t>
      </w:r>
      <w:proofErr w:type="spellStart"/>
      <w:r w:rsidR="00CC1E05" w:rsidRPr="00BD3501">
        <w:rPr>
          <w:i/>
          <w:iCs/>
        </w:rPr>
        <w:t>Modeling</w:t>
      </w:r>
      <w:proofErr w:type="spellEnd"/>
      <w:r w:rsidR="00CC1E05" w:rsidRPr="00BD3501">
        <w:t xml:space="preserve">, p. 90362F. </w:t>
      </w:r>
      <w:r w:rsidR="003A17F4" w:rsidRPr="00BD3501">
        <w:t>Bellingham, WA: Society of Photo-Optical Instrumentation Engineers</w:t>
      </w:r>
      <w:r w:rsidR="00CC1E05" w:rsidRPr="00BD3501">
        <w:t>.</w:t>
      </w:r>
      <w:r w:rsidR="003A17F4" w:rsidRPr="00BD3501">
        <w:t xml:space="preserve"> DOI: 10.1117/12.2043564</w:t>
      </w:r>
      <w:r w:rsidR="00DF74C3" w:rsidRPr="00BD3501">
        <w:t>.</w:t>
      </w:r>
    </w:p>
    <w:p w14:paraId="7E01A6CE" w14:textId="478A5605" w:rsidR="00CC1E05" w:rsidRPr="00BD3501" w:rsidRDefault="002F544E" w:rsidP="00BD3501">
      <w:pPr>
        <w:pStyle w:val="Reftext"/>
      </w:pPr>
      <w:r>
        <w:t>[</w:t>
      </w:r>
      <w:r w:rsidR="00CC1E05" w:rsidRPr="00BD3501">
        <w:t>69</w:t>
      </w:r>
      <w:r w:rsidR="006538A5" w:rsidRPr="00BD3501">
        <w:t>]</w:t>
      </w:r>
      <w:r w:rsidR="006538A5" w:rsidRPr="00BD3501">
        <w:tab/>
      </w:r>
      <w:proofErr w:type="spellStart"/>
      <w:r w:rsidR="00CC1E05" w:rsidRPr="00BD3501">
        <w:t>Solbiati</w:t>
      </w:r>
      <w:proofErr w:type="spellEnd"/>
      <w:r w:rsidR="00CC1E05" w:rsidRPr="00BD3501">
        <w:t xml:space="preserve">, M., Passera, K. M., </w:t>
      </w:r>
      <w:proofErr w:type="spellStart"/>
      <w:r w:rsidR="00CC1E05" w:rsidRPr="00BD3501">
        <w:t>Rotilio</w:t>
      </w:r>
      <w:proofErr w:type="spellEnd"/>
      <w:r w:rsidR="00CC1E05" w:rsidRPr="00BD3501">
        <w:t xml:space="preserve">, A., Oliva, F., Marre, I., Goldberg, S. N., ... &amp; </w:t>
      </w:r>
      <w:proofErr w:type="spellStart"/>
      <w:r w:rsidR="00CC1E05" w:rsidRPr="00BD3501">
        <w:t>Solbiati</w:t>
      </w:r>
      <w:proofErr w:type="spellEnd"/>
      <w:r w:rsidR="00CC1E05" w:rsidRPr="00BD3501">
        <w:t>, L. (2018). Augmented reality for interventional oncology: proof-of-concept study of a novel high-end guidance system platform. European radiology experimental, 2(1), 18.</w:t>
      </w:r>
    </w:p>
    <w:p w14:paraId="07D86CFF" w14:textId="6EC60D30" w:rsidR="003F012C" w:rsidRPr="00BD3501" w:rsidRDefault="002F544E" w:rsidP="00BD3501">
      <w:pPr>
        <w:pStyle w:val="Reftext"/>
      </w:pPr>
      <w:r>
        <w:t>[</w:t>
      </w:r>
      <w:r w:rsidR="00CC1E05" w:rsidRPr="00BD3501">
        <w:t>70</w:t>
      </w:r>
      <w:r w:rsidR="006538A5" w:rsidRPr="00BD3501">
        <w:t>]</w:t>
      </w:r>
      <w:r w:rsidR="006538A5" w:rsidRPr="00BD3501">
        <w:tab/>
      </w:r>
      <w:r w:rsidR="00CC1E05" w:rsidRPr="00BD3501">
        <w:t xml:space="preserve">Seals K, Al-Hakim R, Mulligan P, Lehrman E, Fidelman N, Kolli K, </w:t>
      </w:r>
      <w:r w:rsidR="003F012C" w:rsidRPr="00BD3501">
        <w:t>Kohlbrenner R, Kohi M,</w:t>
      </w:r>
      <w:r w:rsidR="00CC1E05" w:rsidRPr="00BD3501">
        <w:t xml:space="preserve"> Taylor, A. (2019). 03:45 PM Abstract No. 38</w:t>
      </w:r>
      <w:r w:rsidR="003F012C" w:rsidRPr="00BD3501">
        <w:t>.</w:t>
      </w:r>
      <w:r w:rsidR="00CC1E05" w:rsidRPr="00BD3501">
        <w:t xml:space="preserve"> The development of a machine learning smart speaker application for device sizing in interventional radiology. </w:t>
      </w:r>
      <w:r w:rsidR="00CC1E05" w:rsidRPr="00BD3501">
        <w:rPr>
          <w:i/>
          <w:iCs/>
        </w:rPr>
        <w:t xml:space="preserve">J </w:t>
      </w:r>
      <w:proofErr w:type="spellStart"/>
      <w:r w:rsidR="00CC1E05" w:rsidRPr="00BD3501">
        <w:rPr>
          <w:i/>
          <w:iCs/>
        </w:rPr>
        <w:t>Vasc</w:t>
      </w:r>
      <w:proofErr w:type="spellEnd"/>
      <w:r w:rsidR="00CC1E05" w:rsidRPr="00BD3501">
        <w:rPr>
          <w:i/>
          <w:iCs/>
        </w:rPr>
        <w:t xml:space="preserve"> </w:t>
      </w:r>
      <w:proofErr w:type="spellStart"/>
      <w:r w:rsidR="00CC1E05" w:rsidRPr="00BD3501">
        <w:rPr>
          <w:i/>
          <w:iCs/>
        </w:rPr>
        <w:t>Interv</w:t>
      </w:r>
      <w:proofErr w:type="spellEnd"/>
      <w:r w:rsidR="00CC1E05" w:rsidRPr="00BD3501">
        <w:rPr>
          <w:i/>
          <w:iCs/>
        </w:rPr>
        <w:t xml:space="preserve"> </w:t>
      </w:r>
      <w:proofErr w:type="spellStart"/>
      <w:r w:rsidR="00CC1E05" w:rsidRPr="00BD3501">
        <w:rPr>
          <w:i/>
          <w:iCs/>
        </w:rPr>
        <w:t>Radiol</w:t>
      </w:r>
      <w:proofErr w:type="spellEnd"/>
      <w:r w:rsidR="003F012C" w:rsidRPr="00BD3501">
        <w:t>.</w:t>
      </w:r>
      <w:r w:rsidR="00CC1E05" w:rsidRPr="00BD3501">
        <w:t xml:space="preserve"> </w:t>
      </w:r>
      <w:r w:rsidR="003F012C" w:rsidRPr="00BD3501">
        <w:t>2019;</w:t>
      </w:r>
      <w:r w:rsidR="00CC1E05" w:rsidRPr="00BD3501">
        <w:rPr>
          <w:b/>
        </w:rPr>
        <w:t>30</w:t>
      </w:r>
      <w:r w:rsidR="00CC1E05" w:rsidRPr="00BD3501">
        <w:t>(3)</w:t>
      </w:r>
      <w:proofErr w:type="spellStart"/>
      <w:r w:rsidR="003F012C" w:rsidRPr="00BD3501">
        <w:t>Suppl</w:t>
      </w:r>
      <w:proofErr w:type="spellEnd"/>
      <w:r w:rsidR="003F012C" w:rsidRPr="00BD3501">
        <w:t>:</w:t>
      </w:r>
      <w:r w:rsidR="00CC1E05" w:rsidRPr="00BD3501">
        <w:t xml:space="preserve"> S20.</w:t>
      </w:r>
      <w:r w:rsidR="003F012C" w:rsidRPr="00BD3501">
        <w:t xml:space="preserve"> DOI: 10.1016/j.jvir.2018.12.077</w:t>
      </w:r>
      <w:r w:rsidR="00DF74C3" w:rsidRPr="00BD3501">
        <w:t>.</w:t>
      </w:r>
    </w:p>
    <w:p w14:paraId="23D2C181" w14:textId="6DED56E9" w:rsidR="003F012C" w:rsidRPr="00BD3501" w:rsidRDefault="002F544E" w:rsidP="00BD3501">
      <w:pPr>
        <w:pStyle w:val="Reftext"/>
      </w:pPr>
      <w:r>
        <w:t>[</w:t>
      </w:r>
      <w:r w:rsidR="00CC1E05" w:rsidRPr="00BD3501">
        <w:t>71</w:t>
      </w:r>
      <w:r w:rsidR="006538A5" w:rsidRPr="00BD3501">
        <w:t>]</w:t>
      </w:r>
      <w:r w:rsidR="006538A5" w:rsidRPr="00BD3501">
        <w:tab/>
      </w:r>
      <w:proofErr w:type="spellStart"/>
      <w:r w:rsidR="00CC1E05" w:rsidRPr="00BD3501">
        <w:t>Letzen</w:t>
      </w:r>
      <w:proofErr w:type="spellEnd"/>
      <w:r w:rsidR="003F012C" w:rsidRPr="00BD3501">
        <w:t xml:space="preserve"> B, Wang CJ, Chapiro J</w:t>
      </w:r>
      <w:r w:rsidR="00CC1E05" w:rsidRPr="00BD3501">
        <w:t xml:space="preserve">. The </w:t>
      </w:r>
      <w:r w:rsidR="003F012C" w:rsidRPr="00BD3501">
        <w:t>role of artificial intelligence in interventional oncolo</w:t>
      </w:r>
      <w:r w:rsidR="00CC1E05" w:rsidRPr="00BD3501">
        <w:t xml:space="preserve">gy: A </w:t>
      </w:r>
      <w:r w:rsidR="003F012C" w:rsidRPr="00BD3501">
        <w:t>p</w:t>
      </w:r>
      <w:r w:rsidR="00CC1E05" w:rsidRPr="00BD3501">
        <w:t xml:space="preserve">rimer. </w:t>
      </w:r>
      <w:r w:rsidR="00CC1E05" w:rsidRPr="00BD3501">
        <w:rPr>
          <w:i/>
          <w:iCs/>
        </w:rPr>
        <w:t>J</w:t>
      </w:r>
      <w:r w:rsidR="00CC1E05" w:rsidRPr="00BD3501">
        <w:t xml:space="preserve"> </w:t>
      </w:r>
      <w:proofErr w:type="spellStart"/>
      <w:r w:rsidR="003F012C" w:rsidRPr="00BD3501">
        <w:rPr>
          <w:i/>
          <w:iCs/>
        </w:rPr>
        <w:t>Vasc</w:t>
      </w:r>
      <w:proofErr w:type="spellEnd"/>
      <w:r w:rsidR="003F012C" w:rsidRPr="00BD3501">
        <w:rPr>
          <w:i/>
          <w:iCs/>
        </w:rPr>
        <w:t xml:space="preserve"> </w:t>
      </w:r>
      <w:proofErr w:type="spellStart"/>
      <w:r w:rsidR="003F012C" w:rsidRPr="00BD3501">
        <w:rPr>
          <w:i/>
          <w:iCs/>
        </w:rPr>
        <w:t>Interv</w:t>
      </w:r>
      <w:proofErr w:type="spellEnd"/>
      <w:r w:rsidR="003F012C" w:rsidRPr="00BD3501">
        <w:rPr>
          <w:i/>
          <w:iCs/>
        </w:rPr>
        <w:t xml:space="preserve"> </w:t>
      </w:r>
      <w:proofErr w:type="spellStart"/>
      <w:r w:rsidR="003F012C" w:rsidRPr="00BD3501">
        <w:rPr>
          <w:i/>
          <w:iCs/>
        </w:rPr>
        <w:t>Radiol</w:t>
      </w:r>
      <w:proofErr w:type="spellEnd"/>
      <w:r w:rsidR="003F012C" w:rsidRPr="00BD3501">
        <w:t>. 2019;</w:t>
      </w:r>
      <w:r w:rsidR="003F012C" w:rsidRPr="00BD3501">
        <w:rPr>
          <w:b/>
          <w:bCs/>
        </w:rPr>
        <w:t>30</w:t>
      </w:r>
      <w:r w:rsidR="003F012C" w:rsidRPr="00BD3501">
        <w:t>(1):38-41.e1. DOI: 10.1016/j.jvir.2018.08.032</w:t>
      </w:r>
      <w:r w:rsidR="00CC1E05" w:rsidRPr="00BD3501">
        <w:t>.</w:t>
      </w:r>
    </w:p>
    <w:p w14:paraId="60BA7617" w14:textId="452C2C5E" w:rsidR="00CC1E05" w:rsidRPr="00BD3501" w:rsidRDefault="002F544E" w:rsidP="00BD3501">
      <w:pPr>
        <w:pStyle w:val="Reftext"/>
      </w:pPr>
      <w:r>
        <w:t>[</w:t>
      </w:r>
      <w:r w:rsidR="00CC1E05" w:rsidRPr="00BD3501">
        <w:t>72</w:t>
      </w:r>
      <w:r w:rsidR="006538A5" w:rsidRPr="00BD3501">
        <w:t>]</w:t>
      </w:r>
      <w:r w:rsidR="006538A5" w:rsidRPr="00BD3501">
        <w:tab/>
      </w:r>
      <w:r w:rsidR="003E2698" w:rsidRPr="00BD3501">
        <w:t xml:space="preserve">FDA. </w:t>
      </w:r>
      <w:r w:rsidR="00CC1E05" w:rsidRPr="00BD3501">
        <w:rPr>
          <w:i/>
          <w:iCs/>
        </w:rPr>
        <w:t xml:space="preserve">What is </w:t>
      </w:r>
      <w:r w:rsidR="003E2698" w:rsidRPr="00BD3501">
        <w:rPr>
          <w:i/>
          <w:iCs/>
        </w:rPr>
        <w:t>computed tomography</w:t>
      </w:r>
      <w:r w:rsidR="00CC1E05" w:rsidRPr="00BD3501">
        <w:rPr>
          <w:i/>
          <w:iCs/>
        </w:rPr>
        <w:t>?</w:t>
      </w:r>
      <w:r w:rsidR="00CC1E05" w:rsidRPr="00BD3501">
        <w:t xml:space="preserve"> </w:t>
      </w:r>
      <w:r w:rsidR="003E2698" w:rsidRPr="00BD3501">
        <w:t xml:space="preserve">Silver Spring, MD: US Food and Drug Administration, 2020. </w:t>
      </w:r>
      <w:r w:rsidR="00C146BD" w:rsidRPr="00BD3501">
        <w:t>Available</w:t>
      </w:r>
      <w:r>
        <w:t xml:space="preserve"> [</w:t>
      </w:r>
      <w:r w:rsidR="00C146BD" w:rsidRPr="00BD3501">
        <w:t>viewed 2024-05-14] at:</w:t>
      </w:r>
      <w:r>
        <w:t xml:space="preserve"> </w:t>
      </w:r>
      <w:hyperlink r:id="rId78" w:history="1">
        <w:r w:rsidR="007474E0" w:rsidRPr="0029313E">
          <w:rPr>
            <w:rStyle w:val="Hyperlink"/>
            <w:rFonts w:ascii="Arial" w:hAnsi="Arial" w:cs="Arial"/>
            <w:sz w:val="16"/>
            <w:szCs w:val="16"/>
          </w:rPr>
          <w:t>https://www.fda.gov/radiation-emitting-products/medical-x-ray-imaging/what-computed-tomography</w:t>
        </w:r>
      </w:hyperlink>
    </w:p>
    <w:p w14:paraId="6C51435E" w14:textId="4AAEF893" w:rsidR="00CC1E05" w:rsidRPr="00BD3501" w:rsidRDefault="002F544E" w:rsidP="00BD3501">
      <w:pPr>
        <w:pStyle w:val="Reftext"/>
      </w:pPr>
      <w:r>
        <w:lastRenderedPageBreak/>
        <w:t>[</w:t>
      </w:r>
      <w:r w:rsidR="00CC1E05" w:rsidRPr="00BD3501">
        <w:t>73</w:t>
      </w:r>
      <w:r w:rsidR="006538A5" w:rsidRPr="00BD3501">
        <w:t>]</w:t>
      </w:r>
      <w:r w:rsidR="006538A5" w:rsidRPr="00BD3501">
        <w:tab/>
      </w:r>
      <w:r w:rsidR="003F074F" w:rsidRPr="00BD3501">
        <w:t xml:space="preserve">Berrington de Gonzalez A, Pasqual E, Veiga L. Epidemiological studies of CT scans and cancer risk: the state of the science. Br J </w:t>
      </w:r>
      <w:proofErr w:type="spellStart"/>
      <w:r w:rsidR="003F074F" w:rsidRPr="00BD3501">
        <w:t>Radiol</w:t>
      </w:r>
      <w:proofErr w:type="spellEnd"/>
      <w:r w:rsidR="003F074F" w:rsidRPr="00BD3501">
        <w:t xml:space="preserve">. 2021 Oct 1;94(1126):20210471. </w:t>
      </w:r>
      <w:proofErr w:type="spellStart"/>
      <w:r w:rsidR="003F074F" w:rsidRPr="00BD3501">
        <w:t>doi</w:t>
      </w:r>
      <w:proofErr w:type="spellEnd"/>
      <w:r w:rsidR="003F074F" w:rsidRPr="00BD3501">
        <w:t xml:space="preserve">: 10.1259/bjr.20210471. Erratum in: Br J </w:t>
      </w:r>
      <w:proofErr w:type="spellStart"/>
      <w:r w:rsidR="003F074F" w:rsidRPr="00BD3501">
        <w:t>Radiol</w:t>
      </w:r>
      <w:proofErr w:type="spellEnd"/>
      <w:r w:rsidR="003F074F" w:rsidRPr="00BD3501">
        <w:t>. 2022 Jul; 95(1135):20210471c.</w:t>
      </w:r>
    </w:p>
    <w:p w14:paraId="04926663" w14:textId="358304DB" w:rsidR="00CC1E05" w:rsidRPr="00DF74C3" w:rsidRDefault="002F544E" w:rsidP="00DF74C3">
      <w:pPr>
        <w:pStyle w:val="Reftext"/>
        <w:keepNext/>
        <w:keepLines/>
        <w:rPr>
          <w:rFonts w:ascii="Arial" w:hAnsi="Arial" w:cs="Arial"/>
          <w:sz w:val="16"/>
          <w:szCs w:val="16"/>
        </w:rPr>
      </w:pPr>
      <w:r>
        <w:t>[</w:t>
      </w:r>
      <w:r w:rsidR="00CC1E05" w:rsidRPr="00BD3501">
        <w:t>74</w:t>
      </w:r>
      <w:r w:rsidR="006538A5" w:rsidRPr="00BD3501">
        <w:t>]</w:t>
      </w:r>
      <w:r w:rsidR="006538A5" w:rsidRPr="00BD3501">
        <w:tab/>
      </w:r>
      <w:r w:rsidR="00CB15A6" w:rsidRPr="00BD3501">
        <w:t xml:space="preserve">FDA. </w:t>
      </w:r>
      <w:r w:rsidR="00CC1E05" w:rsidRPr="00BD3501">
        <w:rPr>
          <w:i/>
          <w:iCs/>
        </w:rPr>
        <w:t xml:space="preserve">Other </w:t>
      </w:r>
      <w:r w:rsidR="00C146BD" w:rsidRPr="00BD3501">
        <w:rPr>
          <w:i/>
          <w:iCs/>
        </w:rPr>
        <w:t xml:space="preserve">information resources related to whole-body </w:t>
      </w:r>
      <w:r w:rsidR="00CB15A6" w:rsidRPr="00BD3501">
        <w:rPr>
          <w:i/>
          <w:iCs/>
        </w:rPr>
        <w:t>CT</w:t>
      </w:r>
      <w:r w:rsidR="00C146BD" w:rsidRPr="00BD3501">
        <w:rPr>
          <w:i/>
          <w:iCs/>
        </w:rPr>
        <w:t xml:space="preserve"> scree</w:t>
      </w:r>
      <w:r w:rsidR="00CC1E05" w:rsidRPr="00BD3501">
        <w:rPr>
          <w:i/>
          <w:iCs/>
        </w:rPr>
        <w:t>ning</w:t>
      </w:r>
      <w:r w:rsidR="00CC1E05" w:rsidRPr="00BD3501">
        <w:t xml:space="preserve">. </w:t>
      </w:r>
      <w:r w:rsidR="00CB15A6" w:rsidRPr="00BD3501">
        <w:t>Silver Spring, MD: US Food and Drug Administration, 2019. Available</w:t>
      </w:r>
      <w:r>
        <w:t xml:space="preserve"> [</w:t>
      </w:r>
      <w:r w:rsidR="00CB15A6" w:rsidRPr="00BD3501">
        <w:t>viewed 2024-05-14] at:</w:t>
      </w:r>
      <w:r>
        <w:t xml:space="preserve"> </w:t>
      </w:r>
      <w:hyperlink r:id="rId79" w:history="1">
        <w:r w:rsidR="007474E0" w:rsidRPr="00DF74C3">
          <w:rPr>
            <w:rStyle w:val="Hyperlink"/>
            <w:rFonts w:ascii="Arial" w:hAnsi="Arial" w:cs="Arial"/>
            <w:sz w:val="16"/>
            <w:szCs w:val="16"/>
          </w:rPr>
          <w:t>https://www.fda.gov/radiation-emitting-products/medical-x-ray-imaging/other-information-resources-related-whole-body-ct-screening</w:t>
        </w:r>
      </w:hyperlink>
    </w:p>
    <w:p w14:paraId="190FFA8E" w14:textId="7E5E1D25" w:rsidR="00CB15A6" w:rsidRPr="00BD3501" w:rsidRDefault="002F544E" w:rsidP="00BD3501">
      <w:pPr>
        <w:pStyle w:val="Reftext"/>
      </w:pPr>
      <w:r>
        <w:t>[</w:t>
      </w:r>
      <w:r w:rsidR="00CC1E05" w:rsidRPr="00BD3501">
        <w:t>75</w:t>
      </w:r>
      <w:r w:rsidR="006538A5" w:rsidRPr="00BD3501">
        <w:t>]</w:t>
      </w:r>
      <w:r w:rsidR="006538A5" w:rsidRPr="00BD3501">
        <w:tab/>
      </w:r>
      <w:r w:rsidR="00CC1E05" w:rsidRPr="00BD3501">
        <w:t xml:space="preserve">Ghanem MH. CT scan in psychiatry: A review of the literature. </w:t>
      </w:r>
      <w:proofErr w:type="spellStart"/>
      <w:r w:rsidR="00CC1E05" w:rsidRPr="00BD3501">
        <w:rPr>
          <w:i/>
          <w:iCs/>
        </w:rPr>
        <w:t>Encéphale</w:t>
      </w:r>
      <w:proofErr w:type="spellEnd"/>
      <w:r w:rsidR="00CC1E05" w:rsidRPr="00BD3501">
        <w:t>.</w:t>
      </w:r>
      <w:r w:rsidR="00CB15A6" w:rsidRPr="00BD3501">
        <w:t xml:space="preserve"> 1986;</w:t>
      </w:r>
      <w:r w:rsidR="00CB15A6" w:rsidRPr="00BD3501">
        <w:rPr>
          <w:b/>
        </w:rPr>
        <w:t>12</w:t>
      </w:r>
      <w:r w:rsidR="00CB15A6" w:rsidRPr="00BD3501">
        <w:t>:3-12.</w:t>
      </w:r>
    </w:p>
    <w:p w14:paraId="5A71638A" w14:textId="7B91219A" w:rsidR="00CB15A6" w:rsidRPr="00BD3501" w:rsidRDefault="002F544E" w:rsidP="00BD3501">
      <w:pPr>
        <w:pStyle w:val="Reftext"/>
      </w:pPr>
      <w:r>
        <w:t>[</w:t>
      </w:r>
      <w:r w:rsidR="00CC1E05" w:rsidRPr="00BD3501">
        <w:t>76</w:t>
      </w:r>
      <w:r w:rsidR="006538A5" w:rsidRPr="00BD3501">
        <w:t>]</w:t>
      </w:r>
      <w:r w:rsidR="006538A5" w:rsidRPr="00BD3501">
        <w:tab/>
      </w:r>
      <w:r w:rsidR="00CB15A6" w:rsidRPr="00BD3501">
        <w:t>Li W, Cui H, Li K, Fang Y, Li S</w:t>
      </w:r>
      <w:r w:rsidR="00CC1E05" w:rsidRPr="00BD3501">
        <w:t xml:space="preserve">. Chest computed tomography in children with COVID-19 respiratory infection. </w:t>
      </w:r>
      <w:proofErr w:type="spellStart"/>
      <w:r w:rsidR="00CC1E05" w:rsidRPr="00BD3501">
        <w:rPr>
          <w:i/>
          <w:iCs/>
        </w:rPr>
        <w:t>Pediatr</w:t>
      </w:r>
      <w:proofErr w:type="spellEnd"/>
      <w:r w:rsidR="00CB15A6" w:rsidRPr="00BD3501">
        <w:rPr>
          <w:i/>
          <w:iCs/>
        </w:rPr>
        <w:t xml:space="preserve"> </w:t>
      </w:r>
      <w:proofErr w:type="spellStart"/>
      <w:r w:rsidR="00CB15A6" w:rsidRPr="00BD3501">
        <w:rPr>
          <w:i/>
          <w:iCs/>
        </w:rPr>
        <w:t>Radiol</w:t>
      </w:r>
      <w:proofErr w:type="spellEnd"/>
      <w:r w:rsidR="00CB15A6" w:rsidRPr="00BD3501">
        <w:t>. 2020;</w:t>
      </w:r>
      <w:r w:rsidR="00CB15A6" w:rsidRPr="00BD3501">
        <w:rPr>
          <w:b/>
        </w:rPr>
        <w:t>50</w:t>
      </w:r>
      <w:r w:rsidR="00CB15A6" w:rsidRPr="00BD3501">
        <w:t>(6):796-9. DOI: 10.1007/s00247-020-04656-7</w:t>
      </w:r>
      <w:r w:rsidR="00CC1E05" w:rsidRPr="00BD3501">
        <w:t>.</w:t>
      </w:r>
    </w:p>
    <w:p w14:paraId="4B12A8D3" w14:textId="09C3193E" w:rsidR="00CB15A6" w:rsidRPr="00BD3501" w:rsidRDefault="002F544E" w:rsidP="00BD3501">
      <w:pPr>
        <w:pStyle w:val="Reftext"/>
      </w:pPr>
      <w:r>
        <w:t>[</w:t>
      </w:r>
      <w:r w:rsidR="00CC1E05" w:rsidRPr="00BD3501">
        <w:t>77</w:t>
      </w:r>
      <w:r w:rsidR="006538A5" w:rsidRPr="00BD3501">
        <w:t>]</w:t>
      </w:r>
      <w:r w:rsidR="006538A5" w:rsidRPr="00BD3501">
        <w:tab/>
      </w:r>
      <w:r w:rsidR="00CB15A6" w:rsidRPr="00BD3501">
        <w:t xml:space="preserve">Grillet F, Behr J, Calame P, Aubry S, </w:t>
      </w:r>
      <w:proofErr w:type="spellStart"/>
      <w:r w:rsidR="00CB15A6" w:rsidRPr="00BD3501">
        <w:t>Delabrousse</w:t>
      </w:r>
      <w:proofErr w:type="spellEnd"/>
      <w:r w:rsidR="00CB15A6" w:rsidRPr="00BD3501">
        <w:t xml:space="preserve"> E</w:t>
      </w:r>
      <w:r w:rsidR="00CC1E05" w:rsidRPr="00BD3501">
        <w:t xml:space="preserve">. Acute pulmonary embolism associated with COVID-19 pneumonia detected by pulmonary CT angiography. </w:t>
      </w:r>
      <w:r w:rsidR="00CC1E05" w:rsidRPr="00BD3501">
        <w:rPr>
          <w:i/>
          <w:iCs/>
        </w:rPr>
        <w:t>Radiology</w:t>
      </w:r>
      <w:r w:rsidR="00CC1E05" w:rsidRPr="00BD3501">
        <w:t>.</w:t>
      </w:r>
      <w:r w:rsidR="00CB15A6" w:rsidRPr="00BD3501">
        <w:t xml:space="preserve"> 2020</w:t>
      </w:r>
      <w:r w:rsidR="00522E30" w:rsidRPr="00BD3501">
        <w:t>;</w:t>
      </w:r>
      <w:r w:rsidR="00522E30" w:rsidRPr="00BD3501">
        <w:rPr>
          <w:b/>
        </w:rPr>
        <w:t>296</w:t>
      </w:r>
      <w:r w:rsidR="00522E30" w:rsidRPr="00BD3501">
        <w:t>(3):E186-</w:t>
      </w:r>
      <w:r w:rsidR="00CB15A6" w:rsidRPr="00BD3501">
        <w:t xml:space="preserve">8. </w:t>
      </w:r>
      <w:r w:rsidR="00522E30" w:rsidRPr="00BD3501">
        <w:t>DOI:</w:t>
      </w:r>
      <w:r w:rsidR="00CB15A6" w:rsidRPr="00BD3501">
        <w:t xml:space="preserve"> 10.1148/radiol.2020201544.</w:t>
      </w:r>
    </w:p>
    <w:p w14:paraId="2C4EEE02" w14:textId="3EF4E89E" w:rsidR="00CC1E05" w:rsidRPr="00BD3501" w:rsidRDefault="002F544E" w:rsidP="00BD3501">
      <w:pPr>
        <w:pStyle w:val="Reftext"/>
      </w:pPr>
      <w:r>
        <w:t>[</w:t>
      </w:r>
      <w:r w:rsidR="00CC1E05" w:rsidRPr="00BD3501">
        <w:t>78</w:t>
      </w:r>
      <w:r w:rsidR="006538A5" w:rsidRPr="00BD3501">
        <w:t>]</w:t>
      </w:r>
      <w:r w:rsidR="006538A5" w:rsidRPr="00BD3501">
        <w:tab/>
      </w:r>
      <w:r w:rsidR="00CC1E05" w:rsidRPr="00BD3501">
        <w:t xml:space="preserve">Ahsan MM, Gupta KD, Islam MM, Sen S, Rahman M, Hossain MS. Study of </w:t>
      </w:r>
      <w:r w:rsidR="00522E30" w:rsidRPr="00BD3501">
        <w:t>different deep learning approach with explain</w:t>
      </w:r>
      <w:r w:rsidR="00CC1E05" w:rsidRPr="00BD3501">
        <w:t xml:space="preserve">able AI for </w:t>
      </w:r>
      <w:r w:rsidR="00522E30" w:rsidRPr="00BD3501">
        <w:t>screening p</w:t>
      </w:r>
      <w:r w:rsidR="00CC1E05" w:rsidRPr="00BD3501">
        <w:t xml:space="preserve">atients with COVID-19 </w:t>
      </w:r>
      <w:r w:rsidR="00522E30" w:rsidRPr="00BD3501">
        <w:t>s</w:t>
      </w:r>
      <w:r w:rsidR="00CC1E05" w:rsidRPr="00BD3501">
        <w:t xml:space="preserve">ymptoms: Using CT </w:t>
      </w:r>
      <w:r w:rsidR="00522E30" w:rsidRPr="00BD3501">
        <w:t>scan and chest x-ray image da</w:t>
      </w:r>
      <w:r w:rsidR="00CC1E05" w:rsidRPr="00BD3501">
        <w:t>taset. arXiv:2007.12525</w:t>
      </w:r>
      <w:r>
        <w:t xml:space="preserve"> [</w:t>
      </w:r>
      <w:r w:rsidR="00672506" w:rsidRPr="00BD3501">
        <w:t>preprint], 2020</w:t>
      </w:r>
      <w:r w:rsidR="00CC1E05" w:rsidRPr="00BD3501">
        <w:t>.</w:t>
      </w:r>
      <w:r w:rsidR="00672506" w:rsidRPr="00BD3501">
        <w:t xml:space="preserve"> DOI: 10.48550/arXiv.2007.12525</w:t>
      </w:r>
      <w:r w:rsidR="00DF74C3" w:rsidRPr="00BD3501">
        <w:t>.</w:t>
      </w:r>
    </w:p>
    <w:p w14:paraId="69A8E1F3" w14:textId="548CCABE" w:rsidR="00672506" w:rsidRPr="00BD3501" w:rsidRDefault="002F544E" w:rsidP="00BD3501">
      <w:pPr>
        <w:pStyle w:val="Reftext"/>
      </w:pPr>
      <w:r>
        <w:t>[</w:t>
      </w:r>
      <w:r w:rsidR="00CC1E05" w:rsidRPr="00BD3501">
        <w:t>79</w:t>
      </w:r>
      <w:r w:rsidR="006538A5" w:rsidRPr="00BD3501">
        <w:t>]</w:t>
      </w:r>
      <w:r w:rsidR="006538A5" w:rsidRPr="00BD3501">
        <w:tab/>
      </w:r>
      <w:r w:rsidR="00672506" w:rsidRPr="00BD3501">
        <w:t xml:space="preserve">Yang X, He X, </w:t>
      </w:r>
      <w:r w:rsidR="00CC1E05" w:rsidRPr="00BD3501">
        <w:t xml:space="preserve">Zhao J, Zhang Y, </w:t>
      </w:r>
      <w:r w:rsidR="00672506" w:rsidRPr="00BD3501">
        <w:t xml:space="preserve">Zhang S, </w:t>
      </w:r>
      <w:r w:rsidR="00CC1E05" w:rsidRPr="00BD3501">
        <w:t>Xie P. COVID-CT-Dataset: a CT scan dataset about COVID-19. arXiv:2003.13865</w:t>
      </w:r>
      <w:r>
        <w:t xml:space="preserve"> [</w:t>
      </w:r>
      <w:r w:rsidR="00672506" w:rsidRPr="00BD3501">
        <w:t>preprint], 2020. DOI: 10.48550/arXiv.2003.13865</w:t>
      </w:r>
      <w:r w:rsidR="00DF74C3" w:rsidRPr="00BD3501">
        <w:t>.</w:t>
      </w:r>
    </w:p>
    <w:p w14:paraId="56276001" w14:textId="384AB098" w:rsidR="00D16E82" w:rsidRPr="00BD3501" w:rsidRDefault="002F544E" w:rsidP="00BD3501">
      <w:pPr>
        <w:pStyle w:val="Reftext"/>
      </w:pPr>
      <w:r>
        <w:t>[</w:t>
      </w:r>
      <w:r w:rsidR="00CC1E05" w:rsidRPr="00BD3501">
        <w:t>80</w:t>
      </w:r>
      <w:r w:rsidR="006538A5" w:rsidRPr="00BD3501">
        <w:t>]</w:t>
      </w:r>
      <w:r w:rsidR="006538A5" w:rsidRPr="00BD3501">
        <w:tab/>
      </w:r>
      <w:proofErr w:type="spellStart"/>
      <w:r w:rsidR="00CC1E05" w:rsidRPr="00BD3501">
        <w:t>Chassagnon</w:t>
      </w:r>
      <w:proofErr w:type="spellEnd"/>
      <w:r w:rsidR="00CC1E05" w:rsidRPr="00BD3501">
        <w:t xml:space="preserve"> G, </w:t>
      </w:r>
      <w:proofErr w:type="spellStart"/>
      <w:r w:rsidR="00CC1E05" w:rsidRPr="00BD3501">
        <w:t>Vakalopoulou</w:t>
      </w:r>
      <w:proofErr w:type="spellEnd"/>
      <w:r w:rsidR="00CC1E05" w:rsidRPr="00BD3501">
        <w:t xml:space="preserve"> M, Battistella E, </w:t>
      </w:r>
      <w:proofErr w:type="spellStart"/>
      <w:r w:rsidR="00CC1E05" w:rsidRPr="00BD3501">
        <w:t>Christodoulidis</w:t>
      </w:r>
      <w:proofErr w:type="spellEnd"/>
      <w:r w:rsidR="00CC1E05" w:rsidRPr="00BD3501">
        <w:t xml:space="preserve"> S, Hoang-Thi TN, </w:t>
      </w:r>
      <w:proofErr w:type="spellStart"/>
      <w:r w:rsidR="00CC1E05" w:rsidRPr="00BD3501">
        <w:t>Dangeard</w:t>
      </w:r>
      <w:proofErr w:type="spellEnd"/>
      <w:r w:rsidR="00CC1E05" w:rsidRPr="00BD3501">
        <w:t xml:space="preserve"> S, </w:t>
      </w:r>
      <w:r w:rsidR="00D16E82" w:rsidRPr="00BD3501">
        <w:t xml:space="preserve">Deutsch E, Andre F, Guillo E, Halm N, El Hajj S, Bompard F, Neveu S, Hani C, Saab I, </w:t>
      </w:r>
      <w:proofErr w:type="spellStart"/>
      <w:r w:rsidR="00D16E82" w:rsidRPr="00BD3501">
        <w:t>Campredon</w:t>
      </w:r>
      <w:proofErr w:type="spellEnd"/>
      <w:r w:rsidR="00D16E82" w:rsidRPr="00BD3501">
        <w:t xml:space="preserve"> A, </w:t>
      </w:r>
      <w:proofErr w:type="spellStart"/>
      <w:r w:rsidR="00D16E82" w:rsidRPr="00BD3501">
        <w:t>Koulakian</w:t>
      </w:r>
      <w:proofErr w:type="spellEnd"/>
      <w:r w:rsidR="00D16E82" w:rsidRPr="00BD3501">
        <w:t xml:space="preserve"> H, Bennani S, </w:t>
      </w:r>
      <w:proofErr w:type="spellStart"/>
      <w:r w:rsidR="00D16E82" w:rsidRPr="00BD3501">
        <w:t>Freche</w:t>
      </w:r>
      <w:proofErr w:type="spellEnd"/>
      <w:r w:rsidR="00D16E82" w:rsidRPr="00BD3501">
        <w:t xml:space="preserve"> G, Barat M, Lombard A, Fournier L, Monnier H, Grand T, Gregory J, Nguyen Y, Khalil A, Mahdjoub E, </w:t>
      </w:r>
      <w:proofErr w:type="spellStart"/>
      <w:r w:rsidR="00D16E82" w:rsidRPr="00BD3501">
        <w:t>Brillet</w:t>
      </w:r>
      <w:proofErr w:type="spellEnd"/>
      <w:r w:rsidR="00D16E82" w:rsidRPr="00BD3501">
        <w:t xml:space="preserve"> PY, Tran Ba S, Bousson V, Mekki A, Carlier RY, Revel MP, </w:t>
      </w:r>
      <w:proofErr w:type="spellStart"/>
      <w:r w:rsidR="00D16E82" w:rsidRPr="00BD3501">
        <w:t>Paragios</w:t>
      </w:r>
      <w:proofErr w:type="spellEnd"/>
      <w:r w:rsidR="00D16E82" w:rsidRPr="00BD3501">
        <w:t xml:space="preserve"> N.</w:t>
      </w:r>
      <w:r w:rsidR="00CC1E05" w:rsidRPr="00BD3501">
        <w:t>. AI-</w:t>
      </w:r>
      <w:r w:rsidR="00D16E82" w:rsidRPr="00BD3501">
        <w:t>d</w:t>
      </w:r>
      <w:r w:rsidR="00CC1E05" w:rsidRPr="00BD3501">
        <w:t xml:space="preserve">riven CT-based quantification, staging and outcome prediction of COVID-19 pneumonia. </w:t>
      </w:r>
      <w:r w:rsidR="00D16E82" w:rsidRPr="00BD3501">
        <w:rPr>
          <w:i/>
          <w:iCs/>
        </w:rPr>
        <w:t>Med Image Anal</w:t>
      </w:r>
      <w:r w:rsidR="00D16E82" w:rsidRPr="00BD3501">
        <w:t>. 2021;</w:t>
      </w:r>
      <w:r w:rsidR="00D16E82" w:rsidRPr="00BD3501">
        <w:rPr>
          <w:b/>
          <w:bCs/>
        </w:rPr>
        <w:t>67</w:t>
      </w:r>
      <w:r w:rsidR="00D16E82" w:rsidRPr="00BD3501">
        <w:t>:101860. DOI: 10.1016/j.media.2020.101860</w:t>
      </w:r>
      <w:r w:rsidR="00DF74C3" w:rsidRPr="00BD3501">
        <w:t>.</w:t>
      </w:r>
    </w:p>
    <w:p w14:paraId="310DEFB6" w14:textId="24657B55" w:rsidR="00D16E82" w:rsidRPr="00BD3501" w:rsidRDefault="002F544E" w:rsidP="00BD3501">
      <w:pPr>
        <w:pStyle w:val="Reftext"/>
      </w:pPr>
      <w:r>
        <w:t>[</w:t>
      </w:r>
      <w:r w:rsidR="00CC1E05" w:rsidRPr="00BD3501">
        <w:t>81</w:t>
      </w:r>
      <w:r w:rsidR="006538A5" w:rsidRPr="00BD3501">
        <w:t>]</w:t>
      </w:r>
      <w:r w:rsidR="006538A5" w:rsidRPr="00BD3501">
        <w:tab/>
      </w:r>
      <w:r w:rsidR="00CC1E05" w:rsidRPr="00BD3501">
        <w:t>Zhang</w:t>
      </w:r>
      <w:r w:rsidR="00D16E82" w:rsidRPr="00BD3501">
        <w:t xml:space="preserve"> K, Liu X, Shen J, Li Z, Sang Y, Wu X, Zha Y, Liang W, Wang C, Wang K, Ye L, Gao M, Zhou Z, Li L, Wang J, Yang Z, Cai H, Xu J, Yang L, Cai W, Xu W, Wu S, Zhang W, Jiang S, Zheng L, Zhang X, Wang L, Lu L, Li J, Yin H, Wang W, Li O, Zhang C, Liang L, Wu T, Deng R, Wei K, Zhou Y, Chen T, Lau JY, Fok M, He J, Lin T, Li W, Wang G</w:t>
      </w:r>
      <w:r w:rsidR="00CC1E05" w:rsidRPr="00BD3501">
        <w:t xml:space="preserve">. Clinically applicable AI system for accurate diagnosis, quantitative measurements, and prognosis of </w:t>
      </w:r>
      <w:r w:rsidR="00517C84" w:rsidRPr="00BD3501">
        <w:t>COVID</w:t>
      </w:r>
      <w:r w:rsidR="00CC1E05" w:rsidRPr="00BD3501">
        <w:t xml:space="preserve">-19 pneumonia using computed tomography. </w:t>
      </w:r>
      <w:r w:rsidR="00CC1E05" w:rsidRPr="00BD3501">
        <w:rPr>
          <w:i/>
          <w:iCs/>
        </w:rPr>
        <w:t>Cell</w:t>
      </w:r>
      <w:r w:rsidR="00CC1E05" w:rsidRPr="00BD3501">
        <w:t>.</w:t>
      </w:r>
      <w:r w:rsidR="00D16E82" w:rsidRPr="00BD3501">
        <w:t xml:space="preserve"> 2020;</w:t>
      </w:r>
      <w:r w:rsidR="00D16E82" w:rsidRPr="00BD3501">
        <w:rPr>
          <w:b/>
          <w:bCs/>
        </w:rPr>
        <w:t>181</w:t>
      </w:r>
      <w:r w:rsidR="00D16E82" w:rsidRPr="00BD3501">
        <w:t>(6):1423-33.e11. DOI: 10.1016/j.cell.2020.04.045</w:t>
      </w:r>
      <w:r w:rsidR="00DF74C3" w:rsidRPr="00BD3501">
        <w:t>.</w:t>
      </w:r>
    </w:p>
    <w:p w14:paraId="248B64DE" w14:textId="643923A0" w:rsidR="00ED727E" w:rsidRPr="00BD3501" w:rsidRDefault="002F544E" w:rsidP="00BD3501">
      <w:pPr>
        <w:pStyle w:val="Reftext"/>
      </w:pPr>
      <w:r>
        <w:t>[</w:t>
      </w:r>
      <w:r w:rsidR="00CC1E05" w:rsidRPr="00BD3501">
        <w:t>82</w:t>
      </w:r>
      <w:r w:rsidR="006538A5" w:rsidRPr="00BD3501">
        <w:t>]</w:t>
      </w:r>
      <w:r w:rsidR="006538A5" w:rsidRPr="00BD3501">
        <w:tab/>
      </w:r>
      <w:r w:rsidR="00CC1E05" w:rsidRPr="00BD3501">
        <w:t>Venugopal</w:t>
      </w:r>
      <w:r w:rsidR="00ED727E" w:rsidRPr="00BD3501">
        <w:t xml:space="preserve"> VK, </w:t>
      </w:r>
      <w:proofErr w:type="spellStart"/>
      <w:r w:rsidR="00ED727E" w:rsidRPr="00BD3501">
        <w:t>Vaidhya</w:t>
      </w:r>
      <w:proofErr w:type="spellEnd"/>
      <w:r w:rsidR="00ED727E" w:rsidRPr="00BD3501">
        <w:t xml:space="preserve"> K, Murugavel M, Chunduru A, Mahajan V, Vaidya S, Mahra D, </w:t>
      </w:r>
      <w:proofErr w:type="spellStart"/>
      <w:r w:rsidR="00ED727E" w:rsidRPr="00BD3501">
        <w:t>Rangasai</w:t>
      </w:r>
      <w:proofErr w:type="spellEnd"/>
      <w:r w:rsidR="00ED727E" w:rsidRPr="00BD3501">
        <w:t xml:space="preserve"> A, Mahajan H</w:t>
      </w:r>
      <w:r w:rsidR="00CC1E05" w:rsidRPr="00BD3501">
        <w:t>. Unboxing AI</w:t>
      </w:r>
      <w:r w:rsidR="00ED727E" w:rsidRPr="00BD3501">
        <w:t> – Radiological insights into a deep neural network for lung nodule characterization</w:t>
      </w:r>
      <w:r w:rsidR="00CC1E05" w:rsidRPr="00BD3501">
        <w:t xml:space="preserve">. </w:t>
      </w:r>
      <w:proofErr w:type="spellStart"/>
      <w:r w:rsidR="00CC1E05" w:rsidRPr="00BD3501">
        <w:rPr>
          <w:i/>
          <w:iCs/>
        </w:rPr>
        <w:t>Acad</w:t>
      </w:r>
      <w:proofErr w:type="spellEnd"/>
      <w:r w:rsidR="00CC1E05" w:rsidRPr="00BD3501">
        <w:rPr>
          <w:i/>
          <w:iCs/>
        </w:rPr>
        <w:t xml:space="preserve"> </w:t>
      </w:r>
      <w:proofErr w:type="spellStart"/>
      <w:r w:rsidR="00CC1E05" w:rsidRPr="00BD3501">
        <w:rPr>
          <w:i/>
          <w:iCs/>
        </w:rPr>
        <w:t>Radiol</w:t>
      </w:r>
      <w:proofErr w:type="spellEnd"/>
      <w:r w:rsidR="00ED727E" w:rsidRPr="00BD3501">
        <w:t>.</w:t>
      </w:r>
      <w:r w:rsidR="00CC1E05" w:rsidRPr="00BD3501">
        <w:t xml:space="preserve"> </w:t>
      </w:r>
      <w:r w:rsidR="00ED727E" w:rsidRPr="00BD3501">
        <w:t>2020;</w:t>
      </w:r>
      <w:r w:rsidR="00CC1E05" w:rsidRPr="00BD3501">
        <w:rPr>
          <w:b/>
        </w:rPr>
        <w:t>27</w:t>
      </w:r>
      <w:r w:rsidR="00CC1E05" w:rsidRPr="00BD3501">
        <w:t>(1)</w:t>
      </w:r>
      <w:r w:rsidR="00ED727E" w:rsidRPr="00BD3501">
        <w:t>:</w:t>
      </w:r>
      <w:r w:rsidR="00CC1E05" w:rsidRPr="00BD3501">
        <w:t>88-95.</w:t>
      </w:r>
      <w:r w:rsidR="00ED727E" w:rsidRPr="00BD3501">
        <w:t xml:space="preserve"> DOI: 10.1016/j.acra.2019.09.015</w:t>
      </w:r>
      <w:r w:rsidR="00DF74C3" w:rsidRPr="00BD3501">
        <w:t>.</w:t>
      </w:r>
    </w:p>
    <w:p w14:paraId="2CF1B2FF" w14:textId="7F18905B" w:rsidR="00ED727E" w:rsidRPr="00BD3501" w:rsidRDefault="002F544E" w:rsidP="00BD3501">
      <w:pPr>
        <w:pStyle w:val="Reftext"/>
      </w:pPr>
      <w:r>
        <w:t>[</w:t>
      </w:r>
      <w:r w:rsidR="00CC1E05" w:rsidRPr="00BD3501">
        <w:t>83</w:t>
      </w:r>
      <w:r w:rsidR="006538A5" w:rsidRPr="00BD3501">
        <w:t>]</w:t>
      </w:r>
      <w:r w:rsidR="006538A5" w:rsidRPr="00BD3501">
        <w:tab/>
      </w:r>
      <w:r w:rsidR="00CC1E05" w:rsidRPr="00BD3501">
        <w:t>Seifert</w:t>
      </w:r>
      <w:r w:rsidR="00ED727E" w:rsidRPr="00BD3501">
        <w:t xml:space="preserve"> R, Weber M, </w:t>
      </w:r>
      <w:proofErr w:type="spellStart"/>
      <w:r w:rsidR="00ED727E" w:rsidRPr="00BD3501">
        <w:t>Kocakavuk</w:t>
      </w:r>
      <w:proofErr w:type="spellEnd"/>
      <w:r w:rsidR="00ED727E" w:rsidRPr="00BD3501">
        <w:t xml:space="preserve"> E, Rischpler C, Kersting D</w:t>
      </w:r>
      <w:r w:rsidR="00CC1E05" w:rsidRPr="00BD3501">
        <w:t>. A</w:t>
      </w:r>
      <w:r w:rsidR="00ED727E" w:rsidRPr="00BD3501">
        <w:t>rtificial intelligence</w:t>
      </w:r>
      <w:r w:rsidR="00CC1E05" w:rsidRPr="00BD3501">
        <w:t xml:space="preserve"> and </w:t>
      </w:r>
      <w:r w:rsidR="00ED727E" w:rsidRPr="00BD3501">
        <w:t>machine learning in nuclear medicine</w:t>
      </w:r>
      <w:r w:rsidR="00CC1E05" w:rsidRPr="00BD3501">
        <w:t xml:space="preserve">: Future </w:t>
      </w:r>
      <w:r w:rsidR="00ED727E" w:rsidRPr="00BD3501">
        <w:t>p</w:t>
      </w:r>
      <w:r w:rsidR="00CC1E05" w:rsidRPr="00BD3501">
        <w:t xml:space="preserve">erspectives. </w:t>
      </w:r>
      <w:r w:rsidR="00CC1E05" w:rsidRPr="00BD3501">
        <w:rPr>
          <w:i/>
          <w:iCs/>
        </w:rPr>
        <w:t xml:space="preserve">Semin </w:t>
      </w:r>
      <w:proofErr w:type="spellStart"/>
      <w:r w:rsidR="00CC1E05" w:rsidRPr="00BD3501">
        <w:rPr>
          <w:i/>
          <w:iCs/>
        </w:rPr>
        <w:t>Nucl</w:t>
      </w:r>
      <w:proofErr w:type="spellEnd"/>
      <w:r w:rsidR="00CC1E05" w:rsidRPr="00BD3501">
        <w:rPr>
          <w:i/>
          <w:iCs/>
        </w:rPr>
        <w:t xml:space="preserve"> Med</w:t>
      </w:r>
      <w:r w:rsidR="00CC1E05" w:rsidRPr="00BD3501">
        <w:t xml:space="preserve">. </w:t>
      </w:r>
      <w:r w:rsidR="00ED727E" w:rsidRPr="00BD3501">
        <w:t>2021;</w:t>
      </w:r>
      <w:r w:rsidR="00ED727E" w:rsidRPr="00BD3501">
        <w:rPr>
          <w:b/>
          <w:bCs/>
        </w:rPr>
        <w:t>51</w:t>
      </w:r>
      <w:r w:rsidR="00ED727E" w:rsidRPr="00BD3501">
        <w:t>(2):170-7. DOI: 10.1053/j.semnuclmed.2020.08.003</w:t>
      </w:r>
      <w:r w:rsidR="00DF74C3" w:rsidRPr="00BD3501">
        <w:t>.</w:t>
      </w:r>
    </w:p>
    <w:p w14:paraId="41D9A550" w14:textId="6C66EE17" w:rsidR="00522E30" w:rsidRPr="00BD3501" w:rsidRDefault="002F544E" w:rsidP="00BD3501">
      <w:pPr>
        <w:pStyle w:val="Reftext"/>
      </w:pPr>
      <w:r>
        <w:t>[</w:t>
      </w:r>
      <w:r w:rsidR="00CC1E05" w:rsidRPr="00BD3501">
        <w:t>84</w:t>
      </w:r>
      <w:r w:rsidR="006538A5" w:rsidRPr="00BD3501">
        <w:t>]</w:t>
      </w:r>
      <w:r w:rsidR="006538A5" w:rsidRPr="00BD3501">
        <w:tab/>
      </w:r>
      <w:r w:rsidR="00CC1E05" w:rsidRPr="00BD3501">
        <w:t>Gallo</w:t>
      </w:r>
      <w:r w:rsidR="00522E30" w:rsidRPr="00BD3501">
        <w:t xml:space="preserve"> M, Spigolon L, Bejko J, Gerosa G, </w:t>
      </w:r>
      <w:proofErr w:type="spellStart"/>
      <w:r w:rsidR="00522E30" w:rsidRPr="00BD3501">
        <w:t>Bottio</w:t>
      </w:r>
      <w:proofErr w:type="spellEnd"/>
      <w:r w:rsidR="00522E30" w:rsidRPr="00BD3501">
        <w:t xml:space="preserve"> T</w:t>
      </w:r>
      <w:r w:rsidR="00CC1E05" w:rsidRPr="00BD3501">
        <w:t>. How to evaluate the outflow tract of LVAD after minimally invasive implantation by 3D CT</w:t>
      </w:r>
      <w:r w:rsidR="00CC1E05" w:rsidRPr="00BD3501">
        <w:rPr>
          <w:rFonts w:hint="eastAsia"/>
        </w:rPr>
        <w:t>‐</w:t>
      </w:r>
      <w:r w:rsidR="00CC1E05" w:rsidRPr="00BD3501">
        <w:t xml:space="preserve">scan. </w:t>
      </w:r>
      <w:proofErr w:type="spellStart"/>
      <w:r w:rsidR="00CC1E05" w:rsidRPr="00BD3501">
        <w:rPr>
          <w:i/>
          <w:iCs/>
        </w:rPr>
        <w:t>Artif</w:t>
      </w:r>
      <w:proofErr w:type="spellEnd"/>
      <w:r w:rsidR="00CC1E05" w:rsidRPr="00BD3501">
        <w:rPr>
          <w:i/>
          <w:iCs/>
        </w:rPr>
        <w:t xml:space="preserve"> Organs</w:t>
      </w:r>
      <w:r w:rsidR="00CC1E05" w:rsidRPr="00BD3501">
        <w:t>.</w:t>
      </w:r>
      <w:r w:rsidR="00522E30" w:rsidRPr="00BD3501">
        <w:t xml:space="preserve"> 2020;</w:t>
      </w:r>
      <w:r w:rsidR="00522E30" w:rsidRPr="00BD3501">
        <w:rPr>
          <w:b/>
        </w:rPr>
        <w:t>44</w:t>
      </w:r>
      <w:r w:rsidR="00522E30" w:rsidRPr="00BD3501">
        <w:t>(12):1306-9. DOI: 10.1111/aor.13777</w:t>
      </w:r>
      <w:r w:rsidR="00DF74C3" w:rsidRPr="00BD3501">
        <w:t>.</w:t>
      </w:r>
    </w:p>
    <w:p w14:paraId="2EFEEEB7" w14:textId="4AA73C69" w:rsidR="005C4C63" w:rsidRPr="00BD3501" w:rsidRDefault="002F544E" w:rsidP="00BD3501">
      <w:pPr>
        <w:pStyle w:val="Reftext"/>
      </w:pPr>
      <w:r>
        <w:t>[</w:t>
      </w:r>
      <w:r w:rsidR="00CC1E05" w:rsidRPr="00BD3501">
        <w:t>85</w:t>
      </w:r>
      <w:r w:rsidR="006538A5" w:rsidRPr="00BD3501">
        <w:t>]</w:t>
      </w:r>
      <w:r w:rsidR="006538A5" w:rsidRPr="00BD3501">
        <w:tab/>
      </w:r>
      <w:r w:rsidR="00CC1E05" w:rsidRPr="00BD3501">
        <w:t xml:space="preserve">Le V, Frye S, Botkin C, Christopher K, </w:t>
      </w:r>
      <w:proofErr w:type="spellStart"/>
      <w:r w:rsidR="00CC1E05" w:rsidRPr="00BD3501">
        <w:t>Gulaka</w:t>
      </w:r>
      <w:proofErr w:type="spellEnd"/>
      <w:r w:rsidR="00CC1E05" w:rsidRPr="00BD3501">
        <w:t xml:space="preserve"> P, Sterkel B, </w:t>
      </w:r>
      <w:r w:rsidR="005C4C63" w:rsidRPr="00BD3501">
        <w:t>Frye R, Muzaffar R,</w:t>
      </w:r>
      <w:r w:rsidR="00CC1E05" w:rsidRPr="00BD3501">
        <w:t xml:space="preserve"> Osman M. Effect of PET </w:t>
      </w:r>
      <w:r w:rsidR="009E1664" w:rsidRPr="00BD3501">
        <w:t>scan with count reduction using</w:t>
      </w:r>
      <w:r w:rsidR="00CC1E05" w:rsidRPr="00BD3501">
        <w:t xml:space="preserve"> AI-</w:t>
      </w:r>
      <w:r w:rsidR="009E1664" w:rsidRPr="00BD3501">
        <w:t>based processing techniques on image quali</w:t>
      </w:r>
      <w:r w:rsidR="00CC1E05" w:rsidRPr="00BD3501">
        <w:t xml:space="preserve">ty. </w:t>
      </w:r>
      <w:r w:rsidR="00CC1E05" w:rsidRPr="00BD3501">
        <w:rPr>
          <w:i/>
          <w:iCs/>
        </w:rPr>
        <w:t xml:space="preserve">J </w:t>
      </w:r>
      <w:proofErr w:type="spellStart"/>
      <w:r w:rsidR="00CC1E05" w:rsidRPr="00BD3501">
        <w:rPr>
          <w:i/>
          <w:iCs/>
        </w:rPr>
        <w:t>Nucl</w:t>
      </w:r>
      <w:proofErr w:type="spellEnd"/>
      <w:r w:rsidR="00CC1E05" w:rsidRPr="00BD3501">
        <w:rPr>
          <w:i/>
          <w:iCs/>
        </w:rPr>
        <w:t xml:space="preserve"> Med</w:t>
      </w:r>
      <w:r w:rsidR="005C4C63" w:rsidRPr="00BD3501">
        <w:t>.</w:t>
      </w:r>
      <w:r w:rsidR="00CC1E05" w:rsidRPr="00BD3501">
        <w:t xml:space="preserve"> </w:t>
      </w:r>
      <w:r w:rsidR="005C4C63" w:rsidRPr="00BD3501">
        <w:t>2020;</w:t>
      </w:r>
      <w:r w:rsidR="00CC1E05" w:rsidRPr="00BD3501">
        <w:rPr>
          <w:b/>
        </w:rPr>
        <w:t>61</w:t>
      </w:r>
      <w:r w:rsidR="00CC1E05" w:rsidRPr="00BD3501">
        <w:t>(</w:t>
      </w:r>
      <w:proofErr w:type="spellStart"/>
      <w:r w:rsidR="005C4C63" w:rsidRPr="00BD3501">
        <w:t>S</w:t>
      </w:r>
      <w:r w:rsidR="00CC1E05" w:rsidRPr="00BD3501">
        <w:t>uppl</w:t>
      </w:r>
      <w:proofErr w:type="spellEnd"/>
      <w:r w:rsidR="00CC1E05" w:rsidRPr="00BD3501">
        <w:t xml:space="preserve"> 1)</w:t>
      </w:r>
      <w:r w:rsidR="005C4C63" w:rsidRPr="00BD3501">
        <w:t>:</w:t>
      </w:r>
      <w:r w:rsidR="00CC1E05" w:rsidRPr="00BD3501">
        <w:t>3095.</w:t>
      </w:r>
    </w:p>
    <w:p w14:paraId="5F02F0AD" w14:textId="0CC56D60" w:rsidR="00FA299B" w:rsidRPr="00BD3501" w:rsidRDefault="002F544E" w:rsidP="00BD3501">
      <w:pPr>
        <w:pStyle w:val="Reftext"/>
      </w:pPr>
      <w:r>
        <w:lastRenderedPageBreak/>
        <w:t>[</w:t>
      </w:r>
      <w:r w:rsidR="007F571D" w:rsidRPr="00BD3501">
        <w:t>86</w:t>
      </w:r>
      <w:r w:rsidR="006538A5" w:rsidRPr="00BD3501">
        <w:t>]</w:t>
      </w:r>
      <w:r w:rsidR="006538A5" w:rsidRPr="00BD3501">
        <w:tab/>
      </w:r>
      <w:r w:rsidR="00FA299B" w:rsidRPr="00BD3501">
        <w:t xml:space="preserve">Cariño </w:t>
      </w:r>
      <w:r w:rsidR="00C21C7C" w:rsidRPr="00BD3501">
        <w:t>F,</w:t>
      </w:r>
      <w:r w:rsidR="00FA299B" w:rsidRPr="00BD3501">
        <w:t xml:space="preserve"> Sterling</w:t>
      </w:r>
      <w:r w:rsidR="00C21C7C" w:rsidRPr="00BD3501">
        <w:t xml:space="preserve"> W.</w:t>
      </w:r>
      <w:r w:rsidR="00FA299B" w:rsidRPr="00BD3501">
        <w:t xml:space="preserve"> Parallel </w:t>
      </w:r>
      <w:r w:rsidR="00C21C7C" w:rsidRPr="00BD3501">
        <w:t>strategies and concepts for a petabyte multimedia database com</w:t>
      </w:r>
      <w:r w:rsidR="00FA299B" w:rsidRPr="00BD3501">
        <w:t>puter</w:t>
      </w:r>
      <w:r w:rsidR="00C21C7C" w:rsidRPr="00BD3501">
        <w:t>.</w:t>
      </w:r>
      <w:r w:rsidR="00FA299B" w:rsidRPr="00BD3501">
        <w:t xml:space="preserve"> </w:t>
      </w:r>
      <w:r w:rsidR="00FA299B" w:rsidRPr="00BD3501">
        <w:rPr>
          <w:i/>
          <w:iCs/>
        </w:rPr>
        <w:t>IEEE Parallel Database Techniques</w:t>
      </w:r>
      <w:r w:rsidR="00FA299B" w:rsidRPr="00BD3501">
        <w:t>, 1998.</w:t>
      </w:r>
    </w:p>
    <w:p w14:paraId="2963DD17" w14:textId="43C8CC16" w:rsidR="00E83AEA" w:rsidRPr="00BD3501" w:rsidRDefault="002F544E" w:rsidP="00DF74C3">
      <w:pPr>
        <w:pStyle w:val="Reftext"/>
        <w:keepNext/>
        <w:keepLines/>
      </w:pPr>
      <w:r>
        <w:t>[</w:t>
      </w:r>
      <w:r w:rsidR="007F571D" w:rsidRPr="00BD3501">
        <w:t>87</w:t>
      </w:r>
      <w:r w:rsidR="006538A5" w:rsidRPr="00BD3501">
        <w:t>]</w:t>
      </w:r>
      <w:r w:rsidR="006538A5" w:rsidRPr="00BD3501">
        <w:tab/>
      </w:r>
      <w:r w:rsidR="00FA299B" w:rsidRPr="00BD3501">
        <w:t xml:space="preserve">Cariño </w:t>
      </w:r>
      <w:r w:rsidR="00E83AEA" w:rsidRPr="00BD3501">
        <w:t>F</w:t>
      </w:r>
      <w:r w:rsidR="00FA299B" w:rsidRPr="00BD3501">
        <w:t>, Sterling</w:t>
      </w:r>
      <w:r w:rsidR="00E83AEA" w:rsidRPr="00BD3501">
        <w:t xml:space="preserve"> W</w:t>
      </w:r>
      <w:r w:rsidR="00FA299B" w:rsidRPr="00BD3501">
        <w:t xml:space="preserve">, </w:t>
      </w:r>
      <w:proofErr w:type="spellStart"/>
      <w:r w:rsidR="00FA299B" w:rsidRPr="00BD3501">
        <w:t>Kostamaa</w:t>
      </w:r>
      <w:proofErr w:type="spellEnd"/>
      <w:r w:rsidR="00E83AEA" w:rsidRPr="00BD3501">
        <w:t xml:space="preserve"> P.</w:t>
      </w:r>
      <w:r w:rsidR="00FA299B" w:rsidRPr="00BD3501">
        <w:t xml:space="preserve"> Industrial </w:t>
      </w:r>
      <w:r w:rsidR="00E83AEA" w:rsidRPr="00BD3501">
        <w:t>database supercomputer exege</w:t>
      </w:r>
      <w:r w:rsidR="00FA299B" w:rsidRPr="00BD3501">
        <w:t xml:space="preserve">sis: The DBC/1012, </w:t>
      </w:r>
      <w:r w:rsidR="00587F44" w:rsidRPr="00BD3501">
        <w:t>t</w:t>
      </w:r>
      <w:r w:rsidR="00FA299B" w:rsidRPr="00BD3501">
        <w:t xml:space="preserve">he NCR 3700, </w:t>
      </w:r>
      <w:r w:rsidR="00587F44" w:rsidRPr="00BD3501">
        <w:t>th</w:t>
      </w:r>
      <w:r w:rsidR="00FA299B" w:rsidRPr="00BD3501">
        <w:t xml:space="preserve">e Ynet, and </w:t>
      </w:r>
      <w:r w:rsidR="00587F44" w:rsidRPr="00BD3501">
        <w:t>t</w:t>
      </w:r>
      <w:r w:rsidR="00FA299B" w:rsidRPr="00BD3501">
        <w:t>he Bynet</w:t>
      </w:r>
      <w:r w:rsidR="00587F44" w:rsidRPr="00BD3501">
        <w:t>.</w:t>
      </w:r>
      <w:r w:rsidR="00FA299B" w:rsidRPr="00BD3501">
        <w:t xml:space="preserve"> </w:t>
      </w:r>
      <w:r w:rsidR="00587F44" w:rsidRPr="00BD3501">
        <w:t xml:space="preserve">In: </w:t>
      </w:r>
      <w:r w:rsidR="00587F44" w:rsidRPr="00BD3501">
        <w:rPr>
          <w:i/>
          <w:iCs/>
        </w:rPr>
        <w:t>Emerging trends in database and knowledge-</w:t>
      </w:r>
      <w:proofErr w:type="spellStart"/>
      <w:r w:rsidR="00587F44" w:rsidRPr="00BD3501">
        <w:rPr>
          <w:i/>
          <w:iCs/>
        </w:rPr>
        <w:t>base</w:t>
      </w:r>
      <w:proofErr w:type="spellEnd"/>
      <w:r w:rsidR="00587F44" w:rsidRPr="00BD3501">
        <w:rPr>
          <w:i/>
          <w:iCs/>
        </w:rPr>
        <w:t xml:space="preserve"> machines: The application of parallel architectures to smart information systems</w:t>
      </w:r>
      <w:r w:rsidR="00587F44" w:rsidRPr="00BD3501">
        <w:t>, pp. 139–57.</w:t>
      </w:r>
      <w:r w:rsidR="00E83AEA" w:rsidRPr="00BD3501">
        <w:t xml:space="preserve"> Washington, DC: IEEE Computer Society Press</w:t>
      </w:r>
      <w:r w:rsidR="00FA299B" w:rsidRPr="00BD3501">
        <w:t>, 199</w:t>
      </w:r>
      <w:r w:rsidR="00E83AEA" w:rsidRPr="00BD3501">
        <w:t>5</w:t>
      </w:r>
      <w:r w:rsidR="00DF74C3" w:rsidRPr="00BD3501">
        <w:t>.</w:t>
      </w:r>
    </w:p>
    <w:p w14:paraId="3548DE62" w14:textId="16F8671E" w:rsidR="00082545" w:rsidRPr="00BD3501" w:rsidRDefault="002F544E" w:rsidP="00BD3501">
      <w:pPr>
        <w:pStyle w:val="Reftext"/>
      </w:pPr>
      <w:r>
        <w:t>[</w:t>
      </w:r>
      <w:r w:rsidR="008F0C91" w:rsidRPr="00BD3501">
        <w:t>88]</w:t>
      </w:r>
      <w:r w:rsidR="008F0C91" w:rsidRPr="00BD3501">
        <w:tab/>
      </w:r>
      <w:r w:rsidR="00082545" w:rsidRPr="00BD3501">
        <w:t xml:space="preserve">Esteva A, </w:t>
      </w:r>
      <w:proofErr w:type="spellStart"/>
      <w:r w:rsidR="00082545" w:rsidRPr="00BD3501">
        <w:t>Kuprel</w:t>
      </w:r>
      <w:proofErr w:type="spellEnd"/>
      <w:r w:rsidR="00082545" w:rsidRPr="00BD3501">
        <w:t xml:space="preserve"> B, Novoa RA, Ko J, </w:t>
      </w:r>
      <w:proofErr w:type="spellStart"/>
      <w:r w:rsidR="00082545" w:rsidRPr="00BD3501">
        <w:t>Swetter</w:t>
      </w:r>
      <w:proofErr w:type="spellEnd"/>
      <w:r w:rsidR="00082545" w:rsidRPr="00BD3501">
        <w:t xml:space="preserve"> SM, Blau HM, Thrun S.</w:t>
      </w:r>
      <w:r>
        <w:t xml:space="preserve"> </w:t>
      </w:r>
      <w:r w:rsidR="00107D4E" w:rsidRPr="00BD3501">
        <w:t xml:space="preserve">Dermatologist-level classification of skin cancer with deep neural networks. </w:t>
      </w:r>
      <w:r w:rsidR="00107D4E" w:rsidRPr="00BD3501">
        <w:rPr>
          <w:i/>
          <w:iCs/>
        </w:rPr>
        <w:t>Nature</w:t>
      </w:r>
      <w:r w:rsidR="00107D4E" w:rsidRPr="00BD3501">
        <w:t xml:space="preserve"> </w:t>
      </w:r>
      <w:r w:rsidR="003E6D00" w:rsidRPr="00BD3501">
        <w:t>2017;</w:t>
      </w:r>
      <w:r w:rsidR="003E6D00" w:rsidRPr="00BD3501">
        <w:rPr>
          <w:b/>
          <w:bCs/>
        </w:rPr>
        <w:t>542</w:t>
      </w:r>
      <w:r w:rsidR="003E6D00" w:rsidRPr="00BD3501">
        <w:t>(7639):</w:t>
      </w:r>
      <w:r w:rsidR="00107D4E" w:rsidRPr="00BD3501">
        <w:t>115–118</w:t>
      </w:r>
      <w:r w:rsidR="003E6D00" w:rsidRPr="00BD3501">
        <w:t xml:space="preserve">. DOI: 10.1038/nature21056. Erratum in: </w:t>
      </w:r>
      <w:r w:rsidR="003E6D00" w:rsidRPr="00BD3501">
        <w:rPr>
          <w:i/>
          <w:iCs/>
        </w:rPr>
        <w:t>Nature</w:t>
      </w:r>
      <w:r w:rsidR="003E6D00" w:rsidRPr="00BD3501">
        <w:t>. 2017;</w:t>
      </w:r>
      <w:r w:rsidR="003E6D00" w:rsidRPr="00BD3501">
        <w:rPr>
          <w:b/>
          <w:bCs/>
        </w:rPr>
        <w:t>546</w:t>
      </w:r>
      <w:r w:rsidR="003E6D00" w:rsidRPr="00BD3501">
        <w:t>(7660):686.</w:t>
      </w:r>
    </w:p>
    <w:p w14:paraId="520A5647" w14:textId="5298A457" w:rsidR="004260FB" w:rsidRPr="00BD3501" w:rsidRDefault="002F544E" w:rsidP="00BD3501">
      <w:pPr>
        <w:pStyle w:val="Reftext"/>
      </w:pPr>
      <w:r>
        <w:t>[</w:t>
      </w:r>
      <w:r w:rsidR="008F0C91" w:rsidRPr="00BD3501">
        <w:t>89]</w:t>
      </w:r>
      <w:r w:rsidR="008F0C91" w:rsidRPr="00BD3501">
        <w:tab/>
      </w:r>
      <w:r w:rsidR="00107D4E" w:rsidRPr="00BD3501">
        <w:t>Arleo E</w:t>
      </w:r>
      <w:r w:rsidR="00517C84" w:rsidRPr="00BD3501">
        <w:t>K</w:t>
      </w:r>
      <w:r w:rsidR="004260FB" w:rsidRPr="00BD3501">
        <w:t>,</w:t>
      </w:r>
      <w:r w:rsidR="00107D4E" w:rsidRPr="00BD3501">
        <w:t xml:space="preserve"> Hendrick RE</w:t>
      </w:r>
      <w:r w:rsidR="004260FB" w:rsidRPr="00BD3501">
        <w:t>,</w:t>
      </w:r>
      <w:r w:rsidR="00107D4E" w:rsidRPr="00BD3501">
        <w:t xml:space="preserve"> Helvie M</w:t>
      </w:r>
      <w:r w:rsidR="00517C84" w:rsidRPr="00BD3501">
        <w:t>A</w:t>
      </w:r>
      <w:r w:rsidR="004260FB" w:rsidRPr="00BD3501">
        <w:t>,</w:t>
      </w:r>
      <w:r w:rsidR="00107D4E" w:rsidRPr="00BD3501">
        <w:t xml:space="preserve"> Sickles E</w:t>
      </w:r>
      <w:r w:rsidR="00517C84" w:rsidRPr="00BD3501">
        <w:t>A</w:t>
      </w:r>
      <w:r w:rsidR="00107D4E" w:rsidRPr="00BD3501">
        <w:t xml:space="preserve">. Comparison of recommendations for screening mammography using CISNET models. </w:t>
      </w:r>
      <w:r w:rsidR="00107D4E" w:rsidRPr="00BD3501">
        <w:rPr>
          <w:i/>
          <w:iCs/>
        </w:rPr>
        <w:t>Cancer</w:t>
      </w:r>
      <w:r w:rsidR="00107D4E" w:rsidRPr="00BD3501">
        <w:t xml:space="preserve">. </w:t>
      </w:r>
      <w:r w:rsidR="00517C84" w:rsidRPr="00BD3501">
        <w:t>2017;</w:t>
      </w:r>
      <w:r w:rsidR="00107D4E" w:rsidRPr="00BD3501">
        <w:rPr>
          <w:b/>
        </w:rPr>
        <w:t>123</w:t>
      </w:r>
      <w:r w:rsidR="00517C84" w:rsidRPr="00BD3501">
        <w:t>:3673-80</w:t>
      </w:r>
      <w:r w:rsidR="00107D4E" w:rsidRPr="00BD3501">
        <w:t xml:space="preserve">. </w:t>
      </w:r>
      <w:r w:rsidR="00517C84" w:rsidRPr="00BD3501">
        <w:t xml:space="preserve">DOI: </w:t>
      </w:r>
      <w:r w:rsidR="00107D4E" w:rsidRPr="00BD3501">
        <w:t>10.1002/cncr.30842.</w:t>
      </w:r>
    </w:p>
    <w:p w14:paraId="2E177448" w14:textId="1B836892" w:rsidR="001A221C" w:rsidRPr="00BD3501" w:rsidRDefault="002F544E" w:rsidP="00BD3501">
      <w:pPr>
        <w:pStyle w:val="Reftext"/>
      </w:pPr>
      <w:r>
        <w:t>[</w:t>
      </w:r>
      <w:r w:rsidR="008F0C91" w:rsidRPr="00BD3501">
        <w:t>90]</w:t>
      </w:r>
      <w:r w:rsidR="008F0C91" w:rsidRPr="00BD3501">
        <w:tab/>
      </w:r>
      <w:r w:rsidR="00107D4E" w:rsidRPr="00BD3501">
        <w:t xml:space="preserve">Bien N, </w:t>
      </w:r>
      <w:proofErr w:type="spellStart"/>
      <w:r w:rsidR="00107D4E" w:rsidRPr="00BD3501">
        <w:t>Rajpurkar</w:t>
      </w:r>
      <w:proofErr w:type="spellEnd"/>
      <w:r w:rsidR="00107D4E" w:rsidRPr="00BD3501">
        <w:t xml:space="preserve"> P, Ball RL, Irvin J, Park AK, Jones E, et al. </w:t>
      </w:r>
      <w:r w:rsidR="001A221C" w:rsidRPr="00BD3501">
        <w:t>Deep-learning</w:t>
      </w:r>
      <w:r w:rsidR="00107D4E" w:rsidRPr="00BD3501">
        <w:t xml:space="preserve">-assisted diagnosis for knee </w:t>
      </w:r>
      <w:r w:rsidR="001A221C" w:rsidRPr="00BD3501">
        <w:t>magnetic resonance imaging</w:t>
      </w:r>
      <w:r w:rsidR="00107D4E" w:rsidRPr="00BD3501">
        <w:t xml:space="preserve">: Development and retrospective validation. </w:t>
      </w:r>
      <w:proofErr w:type="spellStart"/>
      <w:r w:rsidR="00107D4E" w:rsidRPr="00BD3501">
        <w:rPr>
          <w:i/>
          <w:iCs/>
        </w:rPr>
        <w:t>PLoS</w:t>
      </w:r>
      <w:proofErr w:type="spellEnd"/>
      <w:r w:rsidR="00107D4E" w:rsidRPr="00BD3501">
        <w:rPr>
          <w:i/>
          <w:iCs/>
        </w:rPr>
        <w:t xml:space="preserve"> Med</w:t>
      </w:r>
      <w:r w:rsidR="00107D4E" w:rsidRPr="00BD3501">
        <w:t>. 2018;</w:t>
      </w:r>
      <w:r w:rsidR="00107D4E" w:rsidRPr="00BD3501">
        <w:rPr>
          <w:b/>
        </w:rPr>
        <w:t>15</w:t>
      </w:r>
      <w:r w:rsidR="00107D4E" w:rsidRPr="00BD3501">
        <w:t xml:space="preserve">(11):e1002699. </w:t>
      </w:r>
      <w:r w:rsidR="001A221C" w:rsidRPr="00BD3501">
        <w:t>DOI</w:t>
      </w:r>
      <w:r w:rsidR="001A221C" w:rsidRPr="0029313E">
        <w:t xml:space="preserve">: </w:t>
      </w:r>
      <w:r w:rsidR="00107D4E" w:rsidRPr="0029313E">
        <w:t>10.1371/journal.pmed.1002699</w:t>
      </w:r>
    </w:p>
    <w:p w14:paraId="61000A28" w14:textId="360C7515" w:rsidR="00107D4E" w:rsidRPr="00BD3501" w:rsidRDefault="002F544E" w:rsidP="00BD3501">
      <w:pPr>
        <w:pStyle w:val="Reftext"/>
      </w:pPr>
      <w:r>
        <w:t>[</w:t>
      </w:r>
      <w:r w:rsidR="008F0C91" w:rsidRPr="00BD3501">
        <w:t>91]</w:t>
      </w:r>
      <w:r w:rsidR="008F0C91" w:rsidRPr="00BD3501">
        <w:tab/>
      </w:r>
      <w:r w:rsidR="00AE5110" w:rsidRPr="00BD3501">
        <w:t xml:space="preserve">National Cancer Institute. </w:t>
      </w:r>
      <w:r w:rsidR="00107D4E" w:rsidRPr="00BD3501">
        <w:rPr>
          <w:i/>
          <w:iCs/>
        </w:rPr>
        <w:t>CBIS-DDSM</w:t>
      </w:r>
      <w:r w:rsidR="00AE5110" w:rsidRPr="00BD3501">
        <w:rPr>
          <w:i/>
          <w:iCs/>
        </w:rPr>
        <w:t>: Curated breast imaging subset of digital database for screening mammography</w:t>
      </w:r>
      <w:r w:rsidR="00107D4E" w:rsidRPr="00BD3501">
        <w:t>.</w:t>
      </w:r>
      <w:r w:rsidR="00AE5110" w:rsidRPr="00BD3501">
        <w:t xml:space="preserve"> Bethesda, MD: Cancer Imaging Archive, 2024.</w:t>
      </w:r>
      <w:r w:rsidR="00107D4E" w:rsidRPr="00BD3501">
        <w:t xml:space="preserve"> </w:t>
      </w:r>
      <w:r w:rsidR="00181F16" w:rsidRPr="00BD3501">
        <w:t>Available</w:t>
      </w:r>
      <w:r>
        <w:t xml:space="preserve"> [</w:t>
      </w:r>
      <w:r w:rsidR="00181F16" w:rsidRPr="00BD3501">
        <w:t>viewed 2024-05-12] at: https://wiki.cancerimagingarchive.net/pages/viewpage.action?pageId=22516629</w:t>
      </w:r>
    </w:p>
    <w:p w14:paraId="59928D7A" w14:textId="16F47156" w:rsidR="00107D4E" w:rsidRPr="00BD3501" w:rsidRDefault="002F544E" w:rsidP="00BD3501">
      <w:pPr>
        <w:pStyle w:val="Reftext"/>
      </w:pPr>
      <w:r>
        <w:t>[</w:t>
      </w:r>
      <w:r w:rsidR="008F0C91" w:rsidRPr="00BD3501">
        <w:t>92]</w:t>
      </w:r>
      <w:r w:rsidR="008F0C91" w:rsidRPr="00BD3501">
        <w:tab/>
      </w:r>
      <w:r w:rsidR="008B3D83" w:rsidRPr="00BD3501">
        <w:t xml:space="preserve">Stanford ML Group. </w:t>
      </w:r>
      <w:proofErr w:type="spellStart"/>
      <w:r w:rsidR="00107D4E" w:rsidRPr="00BD3501">
        <w:rPr>
          <w:i/>
          <w:iCs/>
        </w:rPr>
        <w:t>CheXpert</w:t>
      </w:r>
      <w:proofErr w:type="spellEnd"/>
      <w:r w:rsidR="008B3D83" w:rsidRPr="00BD3501">
        <w:rPr>
          <w:i/>
          <w:iCs/>
        </w:rPr>
        <w:t>: A large chest x-ray dataset and competition</w:t>
      </w:r>
      <w:r w:rsidR="00107D4E" w:rsidRPr="00BD3501">
        <w:t xml:space="preserve">. </w:t>
      </w:r>
      <w:r w:rsidR="008B3D83" w:rsidRPr="00BD3501">
        <w:t>Stanford, CA: Stanford ML Available</w:t>
      </w:r>
      <w:r>
        <w:t xml:space="preserve"> [</w:t>
      </w:r>
      <w:r w:rsidR="008B3D83" w:rsidRPr="00BD3501">
        <w:t xml:space="preserve">viewed 2024-05-12] at: </w:t>
      </w:r>
      <w:hyperlink r:id="rId80">
        <w:r w:rsidR="00107D4E" w:rsidRPr="0029313E">
          <w:rPr>
            <w:rStyle w:val="Hyperlink"/>
            <w:rFonts w:ascii="Arial" w:hAnsi="Arial" w:cs="Arial"/>
            <w:sz w:val="16"/>
            <w:szCs w:val="16"/>
          </w:rPr>
          <w:t>https://stanfordmlgroup.github.io/competitions/chexpert/</w:t>
        </w:r>
      </w:hyperlink>
    </w:p>
    <w:p w14:paraId="38D264FC" w14:textId="3AACA764" w:rsidR="009B6E42" w:rsidRPr="00BD3501" w:rsidRDefault="002F544E" w:rsidP="00BD3501">
      <w:pPr>
        <w:pStyle w:val="Reftext"/>
      </w:pPr>
      <w:r>
        <w:t>[</w:t>
      </w:r>
      <w:r w:rsidR="008F0C91" w:rsidRPr="00BD3501">
        <w:t>93]</w:t>
      </w:r>
      <w:r w:rsidR="008F0C91" w:rsidRPr="00BD3501">
        <w:tab/>
      </w:r>
      <w:r w:rsidR="009B6E42" w:rsidRPr="00BD3501">
        <w:t xml:space="preserve">Royal College of Radiologists. </w:t>
      </w:r>
      <w:r w:rsidR="00107D4E" w:rsidRPr="00BD3501">
        <w:rPr>
          <w:i/>
          <w:iCs/>
        </w:rPr>
        <w:t xml:space="preserve">Clinical </w:t>
      </w:r>
      <w:r w:rsidR="009B6E42" w:rsidRPr="00BD3501">
        <w:rPr>
          <w:i/>
          <w:iCs/>
        </w:rPr>
        <w:t>r</w:t>
      </w:r>
      <w:r w:rsidR="00107D4E" w:rsidRPr="00BD3501">
        <w:rPr>
          <w:i/>
          <w:iCs/>
        </w:rPr>
        <w:t>adiology</w:t>
      </w:r>
      <w:r w:rsidR="009B6E42" w:rsidRPr="00BD3501">
        <w:rPr>
          <w:i/>
          <w:iCs/>
        </w:rPr>
        <w:t>:</w:t>
      </w:r>
      <w:r w:rsidR="00107D4E" w:rsidRPr="00BD3501">
        <w:rPr>
          <w:i/>
          <w:iCs/>
        </w:rPr>
        <w:t xml:space="preserve"> UK </w:t>
      </w:r>
      <w:r w:rsidR="009B6E42" w:rsidRPr="00BD3501">
        <w:rPr>
          <w:i/>
          <w:iCs/>
        </w:rPr>
        <w:t xml:space="preserve">workforce census report </w:t>
      </w:r>
      <w:r w:rsidR="00107D4E" w:rsidRPr="00BD3501">
        <w:rPr>
          <w:i/>
          <w:iCs/>
        </w:rPr>
        <w:t>2018</w:t>
      </w:r>
      <w:r w:rsidR="009B6E42" w:rsidRPr="00BD3501">
        <w:t>.</w:t>
      </w:r>
      <w:r w:rsidR="00107D4E" w:rsidRPr="00BD3501">
        <w:t xml:space="preserve"> </w:t>
      </w:r>
      <w:r w:rsidR="009B6E42" w:rsidRPr="00BD3501">
        <w:t>London: Royal College of Radiologists, 2019. Available</w:t>
      </w:r>
      <w:r>
        <w:t xml:space="preserve"> [</w:t>
      </w:r>
      <w:r w:rsidR="009B6E42" w:rsidRPr="00BD3501">
        <w:t>viewed 2024-05-12] from: https://www.rcr.ac.uk/news-policy/policy-reports-initiatives/clinical-radiology-census-reports/</w:t>
      </w:r>
    </w:p>
    <w:p w14:paraId="5C90C42C" w14:textId="17F48F3B" w:rsidR="003E6D00" w:rsidRPr="00BD3501" w:rsidRDefault="002F544E" w:rsidP="00BD3501">
      <w:pPr>
        <w:pStyle w:val="Reftext"/>
      </w:pPr>
      <w:r>
        <w:t>[</w:t>
      </w:r>
      <w:r w:rsidR="008F0C91" w:rsidRPr="00BD3501">
        <w:t>94]</w:t>
      </w:r>
      <w:r w:rsidR="008F0C91" w:rsidRPr="00BD3501">
        <w:tab/>
      </w:r>
      <w:proofErr w:type="spellStart"/>
      <w:r w:rsidR="003E6D00" w:rsidRPr="00BD3501">
        <w:t>Haenssle</w:t>
      </w:r>
      <w:proofErr w:type="spellEnd"/>
      <w:r w:rsidR="003E6D00" w:rsidRPr="00BD3501">
        <w:t xml:space="preserve"> HA, Fink C, </w:t>
      </w:r>
      <w:proofErr w:type="spellStart"/>
      <w:r w:rsidR="003E6D00" w:rsidRPr="00BD3501">
        <w:t>Schneiderbauer</w:t>
      </w:r>
      <w:proofErr w:type="spellEnd"/>
      <w:r w:rsidR="003E6D00" w:rsidRPr="00BD3501">
        <w:t xml:space="preserve"> R, </w:t>
      </w:r>
      <w:proofErr w:type="spellStart"/>
      <w:r w:rsidR="003E6D00" w:rsidRPr="00BD3501">
        <w:t>Toberer</w:t>
      </w:r>
      <w:proofErr w:type="spellEnd"/>
      <w:r w:rsidR="003E6D00" w:rsidRPr="00BD3501">
        <w:t xml:space="preserve"> F, Buhl T, Blum A, Kalloo A, Hassen ABH, Thomas L, Enk A, Uhlmann L; Reader study level-I and level-II Groups; Alt C, </w:t>
      </w:r>
      <w:proofErr w:type="spellStart"/>
      <w:r w:rsidR="003E6D00" w:rsidRPr="00BD3501">
        <w:t>Arenbergerova</w:t>
      </w:r>
      <w:proofErr w:type="spellEnd"/>
      <w:r w:rsidR="003E6D00" w:rsidRPr="00BD3501">
        <w:t xml:space="preserve"> M, Bakos R, Baltzer A, </w:t>
      </w:r>
      <w:proofErr w:type="spellStart"/>
      <w:r w:rsidR="003E6D00" w:rsidRPr="00BD3501">
        <w:t>Bertlich</w:t>
      </w:r>
      <w:proofErr w:type="spellEnd"/>
      <w:r w:rsidR="003E6D00" w:rsidRPr="00BD3501">
        <w:t xml:space="preserve"> I, Blum A, Bokor-Billmann T, Bowling J, </w:t>
      </w:r>
      <w:proofErr w:type="spellStart"/>
      <w:r w:rsidR="003E6D00" w:rsidRPr="00BD3501">
        <w:t>Braghiroli</w:t>
      </w:r>
      <w:proofErr w:type="spellEnd"/>
      <w:r w:rsidR="003E6D00" w:rsidRPr="00BD3501">
        <w:t xml:space="preserve"> N, Braun R, Buder-</w:t>
      </w:r>
      <w:proofErr w:type="spellStart"/>
      <w:r w:rsidR="003E6D00" w:rsidRPr="00BD3501">
        <w:t>Bakhaya</w:t>
      </w:r>
      <w:proofErr w:type="spellEnd"/>
      <w:r w:rsidR="003E6D00" w:rsidRPr="00BD3501">
        <w:t xml:space="preserve"> K, Buhl T, Cabo H, </w:t>
      </w:r>
      <w:proofErr w:type="spellStart"/>
      <w:r w:rsidR="003E6D00" w:rsidRPr="00BD3501">
        <w:t>Cabrijan</w:t>
      </w:r>
      <w:proofErr w:type="spellEnd"/>
      <w:r w:rsidR="003E6D00" w:rsidRPr="00BD3501">
        <w:t xml:space="preserve"> L, </w:t>
      </w:r>
      <w:proofErr w:type="spellStart"/>
      <w:r w:rsidR="003E6D00" w:rsidRPr="00BD3501">
        <w:t>Cevic</w:t>
      </w:r>
      <w:proofErr w:type="spellEnd"/>
      <w:r w:rsidR="003E6D00" w:rsidRPr="00BD3501">
        <w:t xml:space="preserve"> N, Classen A, Deltgen D, Fink C, Georgieva I, Hakim-Meibodi LE, Hanner S, Hartmann F, Hartmann J, Haus G, Hoxha E, Karls R, Koga H, Kreusch J, Lallas A, </w:t>
      </w:r>
      <w:proofErr w:type="spellStart"/>
      <w:r w:rsidR="003E6D00" w:rsidRPr="00BD3501">
        <w:t>Majenka</w:t>
      </w:r>
      <w:proofErr w:type="spellEnd"/>
      <w:r w:rsidR="003E6D00" w:rsidRPr="00BD3501">
        <w:t xml:space="preserve"> P, Marghoob A, Massone C, </w:t>
      </w:r>
      <w:proofErr w:type="spellStart"/>
      <w:r w:rsidR="003E6D00" w:rsidRPr="00BD3501">
        <w:t>Mekokishvili</w:t>
      </w:r>
      <w:proofErr w:type="spellEnd"/>
      <w:r w:rsidR="003E6D00" w:rsidRPr="00BD3501">
        <w:t xml:space="preserve"> L, Mestel D, Meyer V, Neuberger A, Nielsen K, Oliviero M, Pampena R, Paoli J, Pawlik E, Rao B, Rendon A, Russo T, Sadek A, </w:t>
      </w:r>
      <w:proofErr w:type="spellStart"/>
      <w:r w:rsidR="003E6D00" w:rsidRPr="00BD3501">
        <w:t>Samhaber</w:t>
      </w:r>
      <w:proofErr w:type="spellEnd"/>
      <w:r w:rsidR="003E6D00" w:rsidRPr="00BD3501">
        <w:t xml:space="preserve"> K, </w:t>
      </w:r>
      <w:proofErr w:type="spellStart"/>
      <w:r w:rsidR="003E6D00" w:rsidRPr="00BD3501">
        <w:t>Schneiderbauer</w:t>
      </w:r>
      <w:proofErr w:type="spellEnd"/>
      <w:r w:rsidR="003E6D00" w:rsidRPr="00BD3501">
        <w:t xml:space="preserve"> R, Schweizer A, </w:t>
      </w:r>
      <w:proofErr w:type="spellStart"/>
      <w:r w:rsidR="003E6D00" w:rsidRPr="00BD3501">
        <w:t>Toberer</w:t>
      </w:r>
      <w:proofErr w:type="spellEnd"/>
      <w:r w:rsidR="003E6D00" w:rsidRPr="00BD3501">
        <w:t xml:space="preserve"> F, </w:t>
      </w:r>
      <w:proofErr w:type="spellStart"/>
      <w:r w:rsidR="003E6D00" w:rsidRPr="00BD3501">
        <w:t>Trennheuser</w:t>
      </w:r>
      <w:proofErr w:type="spellEnd"/>
      <w:r w:rsidR="003E6D00" w:rsidRPr="00BD3501">
        <w:t xml:space="preserve"> L, </w:t>
      </w:r>
      <w:proofErr w:type="spellStart"/>
      <w:r w:rsidR="003E6D00" w:rsidRPr="00BD3501">
        <w:t>Vlahova</w:t>
      </w:r>
      <w:proofErr w:type="spellEnd"/>
      <w:r w:rsidR="003E6D00" w:rsidRPr="00BD3501">
        <w:t xml:space="preserve"> L, Wald A, Winkler J, </w:t>
      </w:r>
      <w:proofErr w:type="spellStart"/>
      <w:r w:rsidR="003E6D00" w:rsidRPr="00BD3501">
        <w:t>Wölbing</w:t>
      </w:r>
      <w:proofErr w:type="spellEnd"/>
      <w:r w:rsidR="003E6D00" w:rsidRPr="00BD3501">
        <w:t xml:space="preserve"> P, </w:t>
      </w:r>
      <w:proofErr w:type="spellStart"/>
      <w:r w:rsidR="003E6D00" w:rsidRPr="00BD3501">
        <w:t>Zalaudek</w:t>
      </w:r>
      <w:proofErr w:type="spellEnd"/>
      <w:r w:rsidR="003E6D00" w:rsidRPr="00BD3501">
        <w:t xml:space="preserve"> I.</w:t>
      </w:r>
      <w:r>
        <w:t xml:space="preserve"> </w:t>
      </w:r>
      <w:r w:rsidR="00107D4E" w:rsidRPr="00BD3501">
        <w:t xml:space="preserve">Man against machine: </w:t>
      </w:r>
      <w:r w:rsidR="003E6D00" w:rsidRPr="00BD3501">
        <w:t>D</w:t>
      </w:r>
      <w:r w:rsidR="00107D4E" w:rsidRPr="00BD3501">
        <w:t xml:space="preserve">iagnostic performance of a deep learning convolutional neural network for </w:t>
      </w:r>
      <w:proofErr w:type="spellStart"/>
      <w:r w:rsidR="00107D4E" w:rsidRPr="00BD3501">
        <w:t>dermoscopic</w:t>
      </w:r>
      <w:proofErr w:type="spellEnd"/>
      <w:r w:rsidR="00107D4E" w:rsidRPr="00BD3501">
        <w:t xml:space="preserve"> melanoma recognition in comparison to 58 dermatologists, </w:t>
      </w:r>
      <w:r w:rsidR="00107D4E" w:rsidRPr="00BD3501">
        <w:rPr>
          <w:i/>
          <w:iCs/>
        </w:rPr>
        <w:t>Ann</w:t>
      </w:r>
      <w:r w:rsidR="003E6D00" w:rsidRPr="00BD3501">
        <w:rPr>
          <w:i/>
          <w:iCs/>
        </w:rPr>
        <w:t xml:space="preserve"> Oncol</w:t>
      </w:r>
      <w:r w:rsidR="003E6D00" w:rsidRPr="00BD3501">
        <w:t>. 2018;</w:t>
      </w:r>
      <w:r w:rsidR="003E6D00" w:rsidRPr="00BD3501">
        <w:rPr>
          <w:b/>
          <w:bCs/>
        </w:rPr>
        <w:t>29</w:t>
      </w:r>
      <w:r w:rsidR="003E6D00" w:rsidRPr="00BD3501">
        <w:t>(8):</w:t>
      </w:r>
      <w:r w:rsidR="00107D4E" w:rsidRPr="00BD3501">
        <w:t xml:space="preserve">1836–42, </w:t>
      </w:r>
      <w:r w:rsidR="003E6D00" w:rsidRPr="0029313E">
        <w:t>DOI: 10.1093/</w:t>
      </w:r>
      <w:proofErr w:type="spellStart"/>
      <w:r w:rsidR="003E6D00" w:rsidRPr="0029313E">
        <w:t>annonc</w:t>
      </w:r>
      <w:proofErr w:type="spellEnd"/>
      <w:r w:rsidR="003E6D00" w:rsidRPr="0029313E">
        <w:t>/mdy166</w:t>
      </w:r>
    </w:p>
    <w:p w14:paraId="1EF4BB2A" w14:textId="360234FC" w:rsidR="00107D4E" w:rsidRPr="00BD3501" w:rsidRDefault="002F544E" w:rsidP="00BD3501">
      <w:pPr>
        <w:pStyle w:val="Reftext"/>
      </w:pPr>
      <w:r>
        <w:t>[</w:t>
      </w:r>
      <w:r w:rsidR="008F0C91" w:rsidRPr="00BD3501">
        <w:t>95]</w:t>
      </w:r>
      <w:r w:rsidR="008F0C91" w:rsidRPr="00BD3501">
        <w:tab/>
      </w:r>
      <w:r w:rsidR="00107D4E" w:rsidRPr="00BD3501">
        <w:t xml:space="preserve">John R. Zech ,Marcus A. </w:t>
      </w:r>
      <w:proofErr w:type="spellStart"/>
      <w:r w:rsidR="00107D4E" w:rsidRPr="00BD3501">
        <w:t>Badgeley</w:t>
      </w:r>
      <w:proofErr w:type="spellEnd"/>
      <w:r w:rsidR="00107D4E" w:rsidRPr="00BD3501">
        <w:t xml:space="preserve"> ,Manway </w:t>
      </w:r>
      <w:proofErr w:type="spellStart"/>
      <w:r w:rsidR="00107D4E" w:rsidRPr="00BD3501">
        <w:t>Liu,Anthony</w:t>
      </w:r>
      <w:proofErr w:type="spellEnd"/>
      <w:r w:rsidR="00107D4E" w:rsidRPr="00BD3501">
        <w:t xml:space="preserve"> B. </w:t>
      </w:r>
      <w:proofErr w:type="spellStart"/>
      <w:r w:rsidR="00107D4E" w:rsidRPr="00BD3501">
        <w:t>Costa,Joseph</w:t>
      </w:r>
      <w:proofErr w:type="spellEnd"/>
      <w:r w:rsidR="00107D4E" w:rsidRPr="00BD3501">
        <w:t xml:space="preserve"> J. </w:t>
      </w:r>
      <w:proofErr w:type="spellStart"/>
      <w:r w:rsidR="00107D4E" w:rsidRPr="00BD3501">
        <w:t>Titano,Eric</w:t>
      </w:r>
      <w:proofErr w:type="spellEnd"/>
      <w:r w:rsidR="00107D4E" w:rsidRPr="00BD3501">
        <w:t xml:space="preserve"> Karl Oermann (2018) Variable generalization performance of a deep learning model to detect pneumonia in chest radiographs: A cross-sectional study. </w:t>
      </w:r>
      <w:hyperlink r:id="rId81" w:history="1">
        <w:r w:rsidR="007474E0" w:rsidRPr="0029313E">
          <w:rPr>
            <w:rStyle w:val="Hyperlink"/>
            <w:rFonts w:ascii="Arial" w:hAnsi="Arial" w:cs="Arial"/>
            <w:sz w:val="16"/>
            <w:szCs w:val="16"/>
          </w:rPr>
          <w:t>https://doi.org/10.1371/journal.pmed.1002683</w:t>
        </w:r>
      </w:hyperlink>
    </w:p>
    <w:p w14:paraId="2DBCF65A" w14:textId="0DB78822" w:rsidR="00107D4E" w:rsidRPr="00BD3501" w:rsidRDefault="002F544E" w:rsidP="00BD3501">
      <w:pPr>
        <w:pStyle w:val="Reftext"/>
      </w:pPr>
      <w:r>
        <w:t>[</w:t>
      </w:r>
      <w:r w:rsidR="008F0C91" w:rsidRPr="00BD3501">
        <w:t>96]</w:t>
      </w:r>
      <w:r w:rsidR="008F0C91" w:rsidRPr="00BD3501">
        <w:tab/>
      </w:r>
      <w:r w:rsidR="00EB2312" w:rsidRPr="00BD3501">
        <w:t xml:space="preserve">Johnson A, Pollard T, Mark R, Berkowitz S, Horng S. </w:t>
      </w:r>
      <w:r w:rsidR="00107D4E" w:rsidRPr="00BD3501">
        <w:rPr>
          <w:i/>
          <w:iCs/>
        </w:rPr>
        <w:t>MIMIC-CXR Dataset</w:t>
      </w:r>
      <w:r w:rsidR="00EB2312" w:rsidRPr="00BD3501">
        <w:t>. Version 2.0.0</w:t>
      </w:r>
      <w:r w:rsidR="00107D4E" w:rsidRPr="00BD3501">
        <w:t xml:space="preserve"> </w:t>
      </w:r>
      <w:r w:rsidR="00EB2312" w:rsidRPr="00BD3501">
        <w:t>Boston, MA: MIT Laboratory for Computational Physiology. Available</w:t>
      </w:r>
      <w:r>
        <w:t xml:space="preserve"> [</w:t>
      </w:r>
      <w:r w:rsidR="00EB2312" w:rsidRPr="00BD3501">
        <w:t>viewed 2024-05-12] at: https://physionet.org/content/mimic-cxr/2.0.0/</w:t>
      </w:r>
      <w:r w:rsidR="00107D4E" w:rsidRPr="00BD3501">
        <w:t xml:space="preserve"> </w:t>
      </w:r>
    </w:p>
    <w:p w14:paraId="30B9FB85" w14:textId="54EE38FF" w:rsidR="00593764" w:rsidRPr="00BD3501" w:rsidRDefault="002F544E" w:rsidP="0087412E">
      <w:pPr>
        <w:pStyle w:val="Reftext"/>
        <w:keepNext/>
        <w:keepLines/>
      </w:pPr>
      <w:r>
        <w:lastRenderedPageBreak/>
        <w:t>[</w:t>
      </w:r>
      <w:r w:rsidR="008F0C91" w:rsidRPr="00BD3501">
        <w:t>97]</w:t>
      </w:r>
      <w:r w:rsidR="008F0C91" w:rsidRPr="00BD3501">
        <w:tab/>
      </w:r>
      <w:r w:rsidR="00107D4E" w:rsidRPr="00BD3501">
        <w:t xml:space="preserve">NIH </w:t>
      </w:r>
      <w:r w:rsidR="00593764" w:rsidRPr="00BD3501">
        <w:t xml:space="preserve">Clinical Center. </w:t>
      </w:r>
      <w:r w:rsidR="00107D4E" w:rsidRPr="00BD3501">
        <w:t>C</w:t>
      </w:r>
      <w:r w:rsidR="00593764" w:rsidRPr="00BD3501">
        <w:t>XR 8. Available</w:t>
      </w:r>
      <w:r>
        <w:t xml:space="preserve"> [</w:t>
      </w:r>
      <w:r w:rsidR="00593764" w:rsidRPr="00BD3501">
        <w:t>viewed 2024-05-16] at:</w:t>
      </w:r>
      <w:r w:rsidR="00107D4E" w:rsidRPr="00BD3501">
        <w:t xml:space="preserve"> </w:t>
      </w:r>
      <w:hyperlink r:id="rId82">
        <w:r w:rsidR="00107D4E" w:rsidRPr="0029313E">
          <w:rPr>
            <w:rStyle w:val="Hyperlink"/>
            <w:rFonts w:ascii="Arial" w:hAnsi="Arial" w:cs="Arial"/>
            <w:sz w:val="16"/>
            <w:szCs w:val="16"/>
          </w:rPr>
          <w:t>https://www.nih.gov/news-events/news-releases/nih-clinical-center-provides-one-largest-publicly-available-chest-x-ray-datasets-scientific-community</w:t>
        </w:r>
      </w:hyperlink>
      <w:r w:rsidR="00107D4E" w:rsidRPr="00BD3501">
        <w:t xml:space="preserve">. </w:t>
      </w:r>
      <w:r w:rsidR="00593764" w:rsidRPr="00BD3501">
        <w:t>Accessible</w:t>
      </w:r>
      <w:r>
        <w:t xml:space="preserve"> [</w:t>
      </w:r>
      <w:r w:rsidR="00593764" w:rsidRPr="00BD3501">
        <w:t>viewed 2024-05-16] from</w:t>
      </w:r>
      <w:r w:rsidR="0020424C" w:rsidRPr="00BD3501">
        <w:t xml:space="preserve">: NIH. </w:t>
      </w:r>
      <w:r w:rsidR="0020424C" w:rsidRPr="00BD3501">
        <w:rPr>
          <w:i/>
          <w:iCs/>
        </w:rPr>
        <w:t>NIH Clinical Center provides one of the largest publicly available chest x-ray datasets to scientific community.</w:t>
      </w:r>
      <w:r w:rsidR="00593764" w:rsidRPr="00BD3501">
        <w:t xml:space="preserve"> </w:t>
      </w:r>
      <w:r w:rsidR="0020424C" w:rsidRPr="00BD3501">
        <w:t>Bethesda, MD: National Institutes of Health. Available</w:t>
      </w:r>
      <w:r>
        <w:t xml:space="preserve"> [</w:t>
      </w:r>
      <w:r w:rsidR="0020424C" w:rsidRPr="00BD3501">
        <w:t xml:space="preserve">viewed 2024-05-16] at: </w:t>
      </w:r>
      <w:hyperlink r:id="rId83">
        <w:r w:rsidR="00107D4E" w:rsidRPr="0029313E">
          <w:rPr>
            <w:rStyle w:val="Hyperlink"/>
            <w:rFonts w:ascii="Arial" w:hAnsi="Arial" w:cs="Arial"/>
            <w:sz w:val="16"/>
            <w:szCs w:val="16"/>
          </w:rPr>
          <w:t>https://nihcc.app.box.com/v/ChestXray-NIHCC</w:t>
        </w:r>
      </w:hyperlink>
    </w:p>
    <w:p w14:paraId="4F9492E9" w14:textId="520D74C3" w:rsidR="00107D4E" w:rsidRPr="00BD3501" w:rsidRDefault="002F544E" w:rsidP="00BD3501">
      <w:pPr>
        <w:pStyle w:val="Reftext"/>
      </w:pPr>
      <w:r>
        <w:t>[</w:t>
      </w:r>
      <w:r w:rsidR="008F0C91" w:rsidRPr="00BD3501">
        <w:t>98]</w:t>
      </w:r>
      <w:r w:rsidR="008F0C91" w:rsidRPr="00BD3501">
        <w:tab/>
      </w:r>
      <w:r w:rsidR="00107D4E" w:rsidRPr="00BD3501">
        <w:t>NHS</w:t>
      </w:r>
      <w:r w:rsidR="00925501" w:rsidRPr="00BD3501">
        <w:t xml:space="preserve"> England</w:t>
      </w:r>
      <w:r w:rsidR="00107D4E" w:rsidRPr="00BD3501">
        <w:t xml:space="preserve">. </w:t>
      </w:r>
      <w:r w:rsidR="00107D4E" w:rsidRPr="00BD3501">
        <w:rPr>
          <w:i/>
          <w:iCs/>
        </w:rPr>
        <w:t xml:space="preserve">National COVID-19 Chest Image Database </w:t>
      </w:r>
      <w:r w:rsidR="00925501" w:rsidRPr="00BD3501">
        <w:rPr>
          <w:i/>
          <w:iCs/>
        </w:rPr>
        <w:t>(NCCID)</w:t>
      </w:r>
      <w:r w:rsidR="00107D4E" w:rsidRPr="00BD3501">
        <w:t>.</w:t>
      </w:r>
      <w:r w:rsidR="00925501" w:rsidRPr="00BD3501">
        <w:t xml:space="preserve"> Available</w:t>
      </w:r>
      <w:r>
        <w:t xml:space="preserve"> [</w:t>
      </w:r>
      <w:r w:rsidR="00925501" w:rsidRPr="00BD3501">
        <w:t>viewed 2024-05-15] at:</w:t>
      </w:r>
      <w:r w:rsidR="00107D4E" w:rsidRPr="00BD3501">
        <w:t xml:space="preserve"> </w:t>
      </w:r>
      <w:r w:rsidR="00925501" w:rsidRPr="00BD3501">
        <w:t>https://transform.england.nhs.uk/covid-19-response/data-and-covid-19/national-covid-19-chest-imaging-database-nccid/</w:t>
      </w:r>
    </w:p>
    <w:p w14:paraId="11D4C798" w14:textId="69454CC8" w:rsidR="00107D4E" w:rsidRPr="00BD3501" w:rsidRDefault="002F544E" w:rsidP="00BD3501">
      <w:pPr>
        <w:pStyle w:val="Reftext"/>
      </w:pPr>
      <w:r>
        <w:t>[</w:t>
      </w:r>
      <w:r w:rsidR="008F0C91" w:rsidRPr="00BD3501">
        <w:t>99]</w:t>
      </w:r>
      <w:r w:rsidR="008F0C91" w:rsidRPr="00BD3501">
        <w:tab/>
      </w:r>
      <w:r w:rsidR="00CA237F" w:rsidRPr="00BD3501">
        <w:t xml:space="preserve">RAD-AID. </w:t>
      </w:r>
      <w:r w:rsidR="00CA237F" w:rsidRPr="00BD3501">
        <w:rPr>
          <w:i/>
          <w:iCs/>
        </w:rPr>
        <w:t xml:space="preserve">Volunteer with </w:t>
      </w:r>
      <w:r w:rsidR="00107D4E" w:rsidRPr="00BD3501">
        <w:rPr>
          <w:i/>
          <w:iCs/>
        </w:rPr>
        <w:t>RAD-AID Liberia</w:t>
      </w:r>
      <w:r w:rsidR="00107D4E" w:rsidRPr="00BD3501">
        <w:t xml:space="preserve">. </w:t>
      </w:r>
      <w:r w:rsidR="00CA237F" w:rsidRPr="00BD3501">
        <w:t>Chevy Chase, MD: RAD-AID International, 2024. Available</w:t>
      </w:r>
      <w:r>
        <w:t xml:space="preserve"> [</w:t>
      </w:r>
      <w:r w:rsidR="00CA237F" w:rsidRPr="00BD3501">
        <w:t xml:space="preserve">viewed 2024-05-12] at: </w:t>
      </w:r>
      <w:hyperlink r:id="rId84">
        <w:r w:rsidR="00107D4E" w:rsidRPr="0029313E">
          <w:rPr>
            <w:rStyle w:val="Hyperlink"/>
            <w:rFonts w:ascii="Arial" w:hAnsi="Arial" w:cs="Arial"/>
            <w:sz w:val="16"/>
            <w:szCs w:val="16"/>
          </w:rPr>
          <w:t>https://www.rad-aid.org/countries/africa/liberia/</w:t>
        </w:r>
      </w:hyperlink>
    </w:p>
    <w:p w14:paraId="65ECA4D0" w14:textId="21ABAB17" w:rsidR="00082545" w:rsidRPr="00BD3501" w:rsidRDefault="002F544E" w:rsidP="00BD3501">
      <w:pPr>
        <w:pStyle w:val="Reftext"/>
      </w:pPr>
      <w:r>
        <w:t>[</w:t>
      </w:r>
      <w:r w:rsidR="008F0C91" w:rsidRPr="00BD3501">
        <w:t>100]</w:t>
      </w:r>
      <w:r w:rsidR="008F0C91" w:rsidRPr="00BD3501">
        <w:tab/>
      </w:r>
      <w:proofErr w:type="spellStart"/>
      <w:r w:rsidR="00107D4E" w:rsidRPr="00BD3501">
        <w:t>Rajpurkar</w:t>
      </w:r>
      <w:proofErr w:type="spellEnd"/>
      <w:r w:rsidR="00107D4E" w:rsidRPr="00BD3501">
        <w:t xml:space="preserve"> P, Irvin J, Ball RL, Zhu K, Yang B, Mehta H, </w:t>
      </w:r>
      <w:r w:rsidR="00082545" w:rsidRPr="00BD3501">
        <w:t xml:space="preserve">Duan T, Ding D, Bagul A, Langlotz CP, Patel BN, Yeom KW, </w:t>
      </w:r>
      <w:proofErr w:type="spellStart"/>
      <w:r w:rsidR="00082545" w:rsidRPr="00BD3501">
        <w:t>Shpanskaya</w:t>
      </w:r>
      <w:proofErr w:type="spellEnd"/>
      <w:r w:rsidR="00082545" w:rsidRPr="00BD3501">
        <w:t xml:space="preserve"> K, Blankenberg FG, Seekins J, Amrhein TJ, Mong DA, Halabi SS, Zucker EJ, Ng AY, Lungren MP</w:t>
      </w:r>
      <w:r w:rsidR="00107D4E" w:rsidRPr="00BD3501">
        <w:t xml:space="preserve">. Deep learning for chest radiograph diagnosis: A retrospective comparison of </w:t>
      </w:r>
      <w:r w:rsidR="00082545" w:rsidRPr="00BD3501">
        <w:t xml:space="preserve">the </w:t>
      </w:r>
      <w:proofErr w:type="spellStart"/>
      <w:r w:rsidR="00107D4E" w:rsidRPr="00BD3501">
        <w:t>CheXNeXt</w:t>
      </w:r>
      <w:proofErr w:type="spellEnd"/>
      <w:r w:rsidR="00107D4E" w:rsidRPr="00BD3501">
        <w:t xml:space="preserve"> </w:t>
      </w:r>
      <w:r w:rsidR="00082545" w:rsidRPr="00BD3501">
        <w:t xml:space="preserve">algorithm </w:t>
      </w:r>
      <w:r w:rsidR="00107D4E" w:rsidRPr="00BD3501">
        <w:t xml:space="preserve">to practicing radiologists. </w:t>
      </w:r>
      <w:proofErr w:type="spellStart"/>
      <w:r w:rsidR="00107D4E" w:rsidRPr="00BD3501">
        <w:rPr>
          <w:i/>
          <w:iCs/>
        </w:rPr>
        <w:t>PLoS</w:t>
      </w:r>
      <w:proofErr w:type="spellEnd"/>
      <w:r w:rsidR="00107D4E" w:rsidRPr="00BD3501">
        <w:rPr>
          <w:i/>
          <w:iCs/>
        </w:rPr>
        <w:t xml:space="preserve"> Med</w:t>
      </w:r>
      <w:r w:rsidR="00107D4E" w:rsidRPr="00BD3501">
        <w:t>. 2018;</w:t>
      </w:r>
      <w:r w:rsidR="00107D4E" w:rsidRPr="00BD3501">
        <w:rPr>
          <w:b/>
        </w:rPr>
        <w:t>15</w:t>
      </w:r>
      <w:r w:rsidR="00107D4E" w:rsidRPr="00BD3501">
        <w:t xml:space="preserve">(11):e1002686. </w:t>
      </w:r>
      <w:r w:rsidR="00082545" w:rsidRPr="0029313E">
        <w:t>DOI: 10.1371/journal.pmed.1002686</w:t>
      </w:r>
    </w:p>
    <w:p w14:paraId="4B922A4B" w14:textId="1557EC8C" w:rsidR="00107D4E" w:rsidRPr="00BD3501" w:rsidRDefault="002F544E" w:rsidP="00BD3501">
      <w:pPr>
        <w:pStyle w:val="Reftext"/>
      </w:pPr>
      <w:r>
        <w:t>[</w:t>
      </w:r>
      <w:r w:rsidR="008F0C91" w:rsidRPr="00BD3501">
        <w:t>101]</w:t>
      </w:r>
      <w:r w:rsidR="008F0C91" w:rsidRPr="00BD3501">
        <w:tab/>
      </w:r>
      <w:r w:rsidR="00107D4E" w:rsidRPr="00BD3501">
        <w:t>UCSF</w:t>
      </w:r>
      <w:r w:rsidR="003A2533" w:rsidRPr="00BD3501">
        <w:t xml:space="preserve"> Department of Radiology and Biomedical Imaging.</w:t>
      </w:r>
      <w:r w:rsidR="00107D4E" w:rsidRPr="00BD3501">
        <w:t xml:space="preserve"> </w:t>
      </w:r>
      <w:r w:rsidR="00107D4E" w:rsidRPr="00BD3501">
        <w:rPr>
          <w:i/>
          <w:iCs/>
        </w:rPr>
        <w:t xml:space="preserve">Digital </w:t>
      </w:r>
      <w:r w:rsidR="008B3D83" w:rsidRPr="00BD3501">
        <w:rPr>
          <w:i/>
          <w:iCs/>
        </w:rPr>
        <w:t>x</w:t>
      </w:r>
      <w:r w:rsidR="00107D4E" w:rsidRPr="00BD3501">
        <w:rPr>
          <w:i/>
          <w:iCs/>
        </w:rPr>
        <w:t>-</w:t>
      </w:r>
      <w:r w:rsidR="00CA237F" w:rsidRPr="00BD3501">
        <w:rPr>
          <w:i/>
          <w:iCs/>
        </w:rPr>
        <w:t xml:space="preserve">ray on-the-go </w:t>
      </w:r>
      <w:r w:rsidR="00107D4E" w:rsidRPr="00BD3501">
        <w:rPr>
          <w:i/>
          <w:iCs/>
        </w:rPr>
        <w:t>in Kenya</w:t>
      </w:r>
      <w:r w:rsidR="00107D4E" w:rsidRPr="00BD3501">
        <w:t xml:space="preserve">. </w:t>
      </w:r>
      <w:r w:rsidR="003A2533" w:rsidRPr="00BD3501">
        <w:t>San Francisco, CA: Regents of the University of California. 2015. Available</w:t>
      </w:r>
      <w:r>
        <w:t xml:space="preserve"> [</w:t>
      </w:r>
      <w:r w:rsidR="003A2533" w:rsidRPr="00BD3501">
        <w:t xml:space="preserve">viewed 2024-05-12] at: </w:t>
      </w:r>
      <w:hyperlink r:id="rId85">
        <w:r w:rsidR="00107D4E" w:rsidRPr="0029313E">
          <w:rPr>
            <w:rStyle w:val="Hyperlink"/>
            <w:rFonts w:ascii="Arial" w:hAnsi="Arial" w:cs="Arial"/>
            <w:sz w:val="16"/>
            <w:szCs w:val="16"/>
          </w:rPr>
          <w:t>https://radiology.ucsf.edu/blog/digital-x-ray-go-kenya</w:t>
        </w:r>
      </w:hyperlink>
    </w:p>
    <w:p w14:paraId="27612BA3" w14:textId="691A73EC" w:rsidR="00D91D9C" w:rsidRPr="00BD3501" w:rsidRDefault="002F544E" w:rsidP="00BD3501">
      <w:pPr>
        <w:pStyle w:val="Reftext"/>
      </w:pPr>
      <w:r>
        <w:t>[</w:t>
      </w:r>
      <w:r w:rsidR="00D91D9C" w:rsidRPr="00BD3501">
        <w:t>102]</w:t>
      </w:r>
      <w:r w:rsidR="00D91D9C" w:rsidRPr="00BD3501">
        <w:tab/>
        <w:t xml:space="preserve">Banerjee I et al., </w:t>
      </w:r>
      <w:r w:rsidR="00D91D9C" w:rsidRPr="00BD3501">
        <w:rPr>
          <w:i/>
          <w:iCs/>
        </w:rPr>
        <w:t>Reading race: AI recognizes patient</w:t>
      </w:r>
      <w:r w:rsidR="00BD3501">
        <w:rPr>
          <w:i/>
          <w:iCs/>
        </w:rPr>
        <w:t>'</w:t>
      </w:r>
      <w:r w:rsidR="00D91D9C" w:rsidRPr="00BD3501">
        <w:rPr>
          <w:i/>
          <w:iCs/>
        </w:rPr>
        <w:t>s racial identity in medical images</w:t>
      </w:r>
      <w:r w:rsidR="00D91D9C" w:rsidRPr="00BD3501">
        <w:t xml:space="preserve">, Pre-print, </w:t>
      </w:r>
      <w:hyperlink r:id="rId86" w:history="1">
        <w:r w:rsidR="00D91D9C" w:rsidRPr="0029313E">
          <w:rPr>
            <w:rStyle w:val="Hyperlink"/>
            <w:rFonts w:ascii="Arial" w:hAnsi="Arial" w:cs="Arial"/>
            <w:sz w:val="16"/>
            <w:szCs w:val="16"/>
          </w:rPr>
          <w:t>https://arxiv.org/pdf/2107.10356</w:t>
        </w:r>
      </w:hyperlink>
      <w:r w:rsidR="00D91D9C" w:rsidRPr="00BD3501">
        <w:t xml:space="preserve"> </w:t>
      </w:r>
    </w:p>
    <w:p w14:paraId="55D3C8FB" w14:textId="36DE265C" w:rsidR="00D91D9C" w:rsidRPr="00BD3501" w:rsidRDefault="002F544E" w:rsidP="00BD3501">
      <w:pPr>
        <w:pStyle w:val="Reftext"/>
      </w:pPr>
      <w:r>
        <w:t>[</w:t>
      </w:r>
      <w:r w:rsidR="00D91D9C" w:rsidRPr="00BD3501">
        <w:t>103]</w:t>
      </w:r>
      <w:r w:rsidR="00D91D9C" w:rsidRPr="00BD3501">
        <w:tab/>
        <w:t xml:space="preserve">Seyyed-Kalantari, L., Zhang, H., McDermott, M.B.A. </w:t>
      </w:r>
      <w:r w:rsidR="00D91D9C" w:rsidRPr="00BD3501">
        <w:rPr>
          <w:i/>
          <w:iCs/>
        </w:rPr>
        <w:t>et al.</w:t>
      </w:r>
      <w:r w:rsidR="00D91D9C" w:rsidRPr="00BD3501">
        <w:t xml:space="preserve"> </w:t>
      </w:r>
      <w:r w:rsidR="00D91D9C" w:rsidRPr="00BD3501">
        <w:rPr>
          <w:i/>
          <w:iCs/>
        </w:rPr>
        <w:t>Underdiagnosis bias of artificial intelligence algorithms applied to chest radiographs in under-served patient populations</w:t>
      </w:r>
      <w:r w:rsidR="00D91D9C" w:rsidRPr="00BD3501">
        <w:t>. </w:t>
      </w:r>
      <w:r w:rsidR="00D91D9C" w:rsidRPr="00BD3501">
        <w:rPr>
          <w:i/>
          <w:iCs/>
        </w:rPr>
        <w:t>Nat Med</w:t>
      </w:r>
      <w:r w:rsidR="00D91D9C" w:rsidRPr="00BD3501">
        <w:t> </w:t>
      </w:r>
      <w:r w:rsidR="00D91D9C" w:rsidRPr="00BD3501">
        <w:rPr>
          <w:b/>
          <w:bCs/>
        </w:rPr>
        <w:t>27</w:t>
      </w:r>
      <w:r w:rsidR="00D91D9C" w:rsidRPr="00BD3501">
        <w:t xml:space="preserve">, 2176–2182 (2021). </w:t>
      </w:r>
      <w:hyperlink r:id="rId87" w:history="1">
        <w:r w:rsidR="00D91D9C" w:rsidRPr="0029313E">
          <w:rPr>
            <w:rStyle w:val="Hyperlink"/>
            <w:rFonts w:ascii="Arial" w:hAnsi="Arial" w:cs="Arial"/>
            <w:sz w:val="16"/>
            <w:szCs w:val="16"/>
          </w:rPr>
          <w:t>https://doi.org/10.1038/s41591-021-01595-0</w:t>
        </w:r>
      </w:hyperlink>
    </w:p>
    <w:p w14:paraId="1FCA0C63" w14:textId="03727A68" w:rsidR="00B95403" w:rsidRPr="00BD3501" w:rsidRDefault="002F544E" w:rsidP="00BD3501">
      <w:pPr>
        <w:pStyle w:val="Reftext"/>
      </w:pPr>
      <w:r>
        <w:t>[</w:t>
      </w:r>
      <w:r w:rsidR="008F0C91" w:rsidRPr="00BD3501">
        <w:t>104]</w:t>
      </w:r>
      <w:r w:rsidR="008F0C91" w:rsidRPr="00BD3501">
        <w:tab/>
      </w:r>
      <w:r w:rsidR="00107D4E" w:rsidRPr="00BD3501">
        <w:t xml:space="preserve">Chicco D, Jurman G. The advantages of the Matthews correlation coefficient (MCC) over </w:t>
      </w:r>
      <w:r w:rsidR="00107D4E" w:rsidRPr="00BD3501">
        <w:rPr>
          <w:i/>
          <w:iCs/>
        </w:rPr>
        <w:t>F</w:t>
      </w:r>
      <w:r w:rsidR="00107D4E" w:rsidRPr="00BD3501">
        <w:rPr>
          <w:vertAlign w:val="subscript"/>
        </w:rPr>
        <w:t>1</w:t>
      </w:r>
      <w:r w:rsidR="00107D4E" w:rsidRPr="00BD3501">
        <w:t xml:space="preserve"> score and accuracy in binary classification evaluation. </w:t>
      </w:r>
      <w:r w:rsidR="00107D4E" w:rsidRPr="00BD3501">
        <w:rPr>
          <w:i/>
          <w:iCs/>
        </w:rPr>
        <w:t>BMC Genomics</w:t>
      </w:r>
      <w:r w:rsidR="00B95403" w:rsidRPr="00BD3501">
        <w:t>.</w:t>
      </w:r>
      <w:r w:rsidR="00107D4E" w:rsidRPr="00BD3501">
        <w:t xml:space="preserve"> </w:t>
      </w:r>
      <w:r w:rsidR="00B95403" w:rsidRPr="00BD3501">
        <w:t>2020;</w:t>
      </w:r>
      <w:r w:rsidR="00107D4E" w:rsidRPr="00BD3501">
        <w:rPr>
          <w:b/>
        </w:rPr>
        <w:t>21</w:t>
      </w:r>
      <w:r w:rsidR="00B95403" w:rsidRPr="00BD3501">
        <w:t>:</w:t>
      </w:r>
      <w:r w:rsidR="00107D4E" w:rsidRPr="00BD3501">
        <w:t>6</w:t>
      </w:r>
      <w:r w:rsidR="00B95403" w:rsidRPr="00BD3501">
        <w:t>. DOI:</w:t>
      </w:r>
      <w:r w:rsidR="00107D4E" w:rsidRPr="00BD3501">
        <w:t xml:space="preserve"> </w:t>
      </w:r>
      <w:r w:rsidR="00B95403" w:rsidRPr="00BD3501">
        <w:t>10.1186/s12864-019-6413-7</w:t>
      </w:r>
    </w:p>
    <w:p w14:paraId="2C56E425" w14:textId="59CE993C" w:rsidR="00107D4E" w:rsidRPr="00BD3501" w:rsidRDefault="002F544E" w:rsidP="00BD3501">
      <w:pPr>
        <w:pStyle w:val="Reftext"/>
      </w:pPr>
      <w:r>
        <w:t>[</w:t>
      </w:r>
      <w:r w:rsidR="008F0C91" w:rsidRPr="00BD3501">
        <w:t>105]</w:t>
      </w:r>
      <w:r w:rsidR="008F0C91" w:rsidRPr="00BD3501">
        <w:tab/>
      </w:r>
      <w:proofErr w:type="spellStart"/>
      <w:r w:rsidR="00107D4E" w:rsidRPr="00BD3501">
        <w:t>C.Ferri</w:t>
      </w:r>
      <w:proofErr w:type="spellEnd"/>
      <w:r w:rsidR="00107D4E" w:rsidRPr="00BD3501">
        <w:t xml:space="preserve">, </w:t>
      </w:r>
      <w:proofErr w:type="spellStart"/>
      <w:r w:rsidR="00107D4E" w:rsidRPr="00BD3501">
        <w:t>J.Hernández</w:t>
      </w:r>
      <w:proofErr w:type="spellEnd"/>
      <w:r w:rsidR="00107D4E" w:rsidRPr="00BD3501">
        <w:t xml:space="preserve">-Orallo, </w:t>
      </w:r>
      <w:proofErr w:type="spellStart"/>
      <w:r w:rsidR="00107D4E" w:rsidRPr="00BD3501">
        <w:t>R.Modroiu</w:t>
      </w:r>
      <w:proofErr w:type="spellEnd"/>
      <w:r w:rsidR="00107D4E" w:rsidRPr="00BD3501">
        <w:t>. An experimental comparison of performance measures for classification. Pattern Recognition Letters 30, 1, (2009), Pages 27-38</w:t>
      </w:r>
    </w:p>
    <w:p w14:paraId="6A027C16" w14:textId="65D96823" w:rsidR="005476A7" w:rsidRPr="00BD3501" w:rsidRDefault="002F544E" w:rsidP="00BD3501">
      <w:pPr>
        <w:pStyle w:val="Reftext"/>
      </w:pPr>
      <w:r>
        <w:t>[</w:t>
      </w:r>
      <w:r w:rsidR="008F0C91" w:rsidRPr="00BD3501">
        <w:t>106]</w:t>
      </w:r>
      <w:r w:rsidR="008F0C91" w:rsidRPr="00BD3501">
        <w:tab/>
      </w:r>
      <w:r w:rsidR="005476A7" w:rsidRPr="00BD3501">
        <w:t>Tang A, Tam R, Cadrin-</w:t>
      </w:r>
      <w:proofErr w:type="spellStart"/>
      <w:r w:rsidR="005476A7" w:rsidRPr="00BD3501">
        <w:t>Chênevert</w:t>
      </w:r>
      <w:proofErr w:type="spellEnd"/>
      <w:r w:rsidR="005476A7" w:rsidRPr="00BD3501">
        <w:t xml:space="preserve"> A, Guest W, Chong J, </w:t>
      </w:r>
      <w:proofErr w:type="spellStart"/>
      <w:r w:rsidR="005476A7" w:rsidRPr="00BD3501">
        <w:t>Barfett</w:t>
      </w:r>
      <w:proofErr w:type="spellEnd"/>
      <w:r w:rsidR="005476A7" w:rsidRPr="00BD3501">
        <w:t xml:space="preserve"> J, </w:t>
      </w:r>
      <w:proofErr w:type="spellStart"/>
      <w:r w:rsidR="005476A7" w:rsidRPr="00BD3501">
        <w:t>Chepelev</w:t>
      </w:r>
      <w:proofErr w:type="spellEnd"/>
      <w:r w:rsidR="005476A7" w:rsidRPr="00BD3501">
        <w:t xml:space="preserve"> L, Cairns R, Mitchell JR, Cicero MD, Poudrette MG, Jaremko JL, Reinhold C, </w:t>
      </w:r>
      <w:proofErr w:type="spellStart"/>
      <w:r w:rsidR="005476A7" w:rsidRPr="00BD3501">
        <w:t>Gallix</w:t>
      </w:r>
      <w:proofErr w:type="spellEnd"/>
      <w:r w:rsidR="005476A7" w:rsidRPr="00BD3501">
        <w:t xml:space="preserve"> B, Gray B, Geis R; Canadian Association of Radiologists (CAR) Artificial Intelligence Working Group. </w:t>
      </w:r>
      <w:r w:rsidR="00107D4E" w:rsidRPr="00BD3501">
        <w:t xml:space="preserve">Canadian Association of Radiologists </w:t>
      </w:r>
      <w:r w:rsidR="005476A7" w:rsidRPr="00BD3501">
        <w:t>white paper on artificial intelligence in radi</w:t>
      </w:r>
      <w:r w:rsidR="00107D4E" w:rsidRPr="00BD3501">
        <w:t>ology</w:t>
      </w:r>
      <w:r w:rsidR="005476A7" w:rsidRPr="00BD3501">
        <w:t xml:space="preserve">. </w:t>
      </w:r>
      <w:r w:rsidR="00107D4E" w:rsidRPr="00BD3501">
        <w:rPr>
          <w:i/>
          <w:iCs/>
        </w:rPr>
        <w:t>Can</w:t>
      </w:r>
      <w:r w:rsidR="00107D4E" w:rsidRPr="00BD3501">
        <w:t xml:space="preserve"> </w:t>
      </w:r>
      <w:r w:rsidR="005476A7" w:rsidRPr="00BD3501">
        <w:rPr>
          <w:i/>
          <w:iCs/>
        </w:rPr>
        <w:t xml:space="preserve">Assoc </w:t>
      </w:r>
      <w:proofErr w:type="spellStart"/>
      <w:r w:rsidR="005476A7" w:rsidRPr="00BD3501">
        <w:rPr>
          <w:i/>
          <w:iCs/>
        </w:rPr>
        <w:t>Radiol</w:t>
      </w:r>
      <w:proofErr w:type="spellEnd"/>
      <w:r w:rsidR="005476A7" w:rsidRPr="00BD3501">
        <w:rPr>
          <w:i/>
          <w:iCs/>
        </w:rPr>
        <w:t xml:space="preserve"> J</w:t>
      </w:r>
      <w:r w:rsidR="005476A7" w:rsidRPr="00BD3501">
        <w:t>. 2018;</w:t>
      </w:r>
      <w:r w:rsidR="005476A7" w:rsidRPr="00BD3501">
        <w:rPr>
          <w:b/>
          <w:bCs/>
        </w:rPr>
        <w:t>69</w:t>
      </w:r>
      <w:r w:rsidR="005476A7" w:rsidRPr="00BD3501">
        <w:t>(2):120-35. DOI: 10.1016/j.carj.2018.02.002</w:t>
      </w:r>
    </w:p>
    <w:p w14:paraId="2E8658BE" w14:textId="613CAA61" w:rsidR="00FA2545" w:rsidRPr="00BD3501" w:rsidRDefault="002F544E" w:rsidP="00BD3501">
      <w:pPr>
        <w:pStyle w:val="Reftext"/>
      </w:pPr>
      <w:r>
        <w:t>[</w:t>
      </w:r>
      <w:r w:rsidR="00FA2545" w:rsidRPr="00BD3501">
        <w:t>107]</w:t>
      </w:r>
      <w:r w:rsidR="00FA2545" w:rsidRPr="00BD3501">
        <w:tab/>
        <w:t xml:space="preserve">ResNet-34 from </w:t>
      </w:r>
      <w:r w:rsidR="00FA2545" w:rsidRPr="00641EB8">
        <w:t>Deep Residual Learning for Image Recognition</w:t>
      </w:r>
      <w:r w:rsidR="00FA2545" w:rsidRPr="00BD3501">
        <w:t xml:space="preserve">. </w:t>
      </w:r>
      <w:hyperlink r:id="rId88" w:history="1">
        <w:r w:rsidR="0029313E" w:rsidRPr="00641EB8">
          <w:rPr>
            <w:rStyle w:val="Hyperlink"/>
            <w:rFonts w:ascii="Arial" w:hAnsi="Arial" w:cs="Arial"/>
            <w:sz w:val="16"/>
            <w:szCs w:val="16"/>
          </w:rPr>
          <w:t>https://pytorch.org/vision/main/models/generated/torchvision.models.resnet34.html</w:t>
        </w:r>
      </w:hyperlink>
      <w:r w:rsidR="00FA2545" w:rsidRPr="00BD3501">
        <w:t xml:space="preserve"> (visited 2025-02-19)</w:t>
      </w:r>
    </w:p>
    <w:p w14:paraId="30A312F4" w14:textId="2D426059" w:rsidR="00FA2545" w:rsidRPr="00BD3501" w:rsidRDefault="002F544E" w:rsidP="00BD3501">
      <w:pPr>
        <w:pStyle w:val="Reftext"/>
      </w:pPr>
      <w:r>
        <w:t>[</w:t>
      </w:r>
      <w:r w:rsidR="00FA2545" w:rsidRPr="00BD3501">
        <w:t>108]</w:t>
      </w:r>
      <w:r w:rsidR="00FA2545" w:rsidRPr="00BD3501">
        <w:tab/>
        <w:t xml:space="preserve">Densenet-121 model from </w:t>
      </w:r>
      <w:r w:rsidR="00FA2545" w:rsidRPr="00641EB8">
        <w:t>Densely Connected Convolutional Networks</w:t>
      </w:r>
      <w:r w:rsidR="00FA2545" w:rsidRPr="00BD3501">
        <w:t xml:space="preserve">, </w:t>
      </w:r>
      <w:hyperlink r:id="rId89" w:history="1">
        <w:r w:rsidR="0029313E" w:rsidRPr="00641EB8">
          <w:rPr>
            <w:rStyle w:val="Hyperlink"/>
            <w:rFonts w:ascii="Arial" w:hAnsi="Arial" w:cs="Arial"/>
            <w:sz w:val="16"/>
            <w:szCs w:val="16"/>
          </w:rPr>
          <w:t>https://pytorch.org/vision/main/models/generated/torchvision.models.densenet121.html</w:t>
        </w:r>
      </w:hyperlink>
    </w:p>
    <w:p w14:paraId="7B582C0A" w14:textId="18C1E69F" w:rsidR="00BA5C95" w:rsidRPr="00BD3501" w:rsidRDefault="002F544E" w:rsidP="00BD3501">
      <w:pPr>
        <w:pStyle w:val="Reftext"/>
      </w:pPr>
      <w:r>
        <w:t>[</w:t>
      </w:r>
      <w:r w:rsidR="008F0C91" w:rsidRPr="00BD3501">
        <w:t>109]</w:t>
      </w:r>
      <w:r w:rsidR="008F0C91" w:rsidRPr="00BD3501">
        <w:tab/>
      </w:r>
      <w:r w:rsidR="00107D4E" w:rsidRPr="00BD3501">
        <w:t>Park SH</w:t>
      </w:r>
      <w:r w:rsidR="00C92C31" w:rsidRPr="00BD3501">
        <w:t>,</w:t>
      </w:r>
      <w:r w:rsidR="00107D4E" w:rsidRPr="00BD3501">
        <w:t xml:space="preserve"> Han K. </w:t>
      </w:r>
      <w:r w:rsidR="00C92C31" w:rsidRPr="00BD3501">
        <w:t>Methodologic guide for evaluating clinical performance and effect of artificial intelligence t</w:t>
      </w:r>
      <w:r w:rsidR="00107D4E" w:rsidRPr="00BD3501">
        <w:t xml:space="preserve">echnology for </w:t>
      </w:r>
      <w:r w:rsidR="00201401" w:rsidRPr="00BD3501">
        <w:t>medical diagnosis and prediction</w:t>
      </w:r>
      <w:r w:rsidR="00107D4E" w:rsidRPr="00BD3501">
        <w:t xml:space="preserve">. </w:t>
      </w:r>
      <w:r w:rsidR="00107D4E" w:rsidRPr="00BD3501">
        <w:rPr>
          <w:i/>
          <w:iCs/>
        </w:rPr>
        <w:t>Radiology</w:t>
      </w:r>
      <w:r w:rsidR="00C92C31" w:rsidRPr="00BD3501">
        <w:t>.</w:t>
      </w:r>
      <w:r w:rsidR="00107D4E" w:rsidRPr="00BD3501">
        <w:t xml:space="preserve"> </w:t>
      </w:r>
      <w:r w:rsidR="00C92C31" w:rsidRPr="00BD3501">
        <w:t>2018;</w:t>
      </w:r>
      <w:r w:rsidR="00C92C31" w:rsidRPr="00BD3501">
        <w:rPr>
          <w:b/>
          <w:bCs/>
        </w:rPr>
        <w:t>286</w:t>
      </w:r>
      <w:r w:rsidR="00C92C31" w:rsidRPr="00BD3501">
        <w:t>(3):800-9. DOI: 10.1148/radiol.2017171920</w:t>
      </w:r>
    </w:p>
    <w:p w14:paraId="32E0BD74" w14:textId="0857312A" w:rsidR="00107D4E" w:rsidRPr="00BD3501" w:rsidRDefault="002F544E" w:rsidP="00BD3501">
      <w:pPr>
        <w:pStyle w:val="Reftext"/>
      </w:pPr>
      <w:r>
        <w:t>[</w:t>
      </w:r>
      <w:r w:rsidR="008F0C91" w:rsidRPr="00BD3501">
        <w:t>110]</w:t>
      </w:r>
      <w:r w:rsidR="008F0C91" w:rsidRPr="00BD3501">
        <w:tab/>
      </w:r>
      <w:r w:rsidR="00107D4E" w:rsidRPr="00BD3501">
        <w:t>Heumann S</w:t>
      </w:r>
      <w:r w:rsidR="00E71814" w:rsidRPr="00BD3501">
        <w:t>,</w:t>
      </w:r>
      <w:r w:rsidR="00107D4E" w:rsidRPr="00BD3501">
        <w:t xml:space="preserve"> Zahn N. </w:t>
      </w:r>
      <w:r w:rsidR="00107D4E" w:rsidRPr="00BD3501">
        <w:rPr>
          <w:i/>
          <w:iCs/>
        </w:rPr>
        <w:t xml:space="preserve">Benchmarking </w:t>
      </w:r>
      <w:r w:rsidR="00E71814" w:rsidRPr="00BD3501">
        <w:rPr>
          <w:i/>
          <w:iCs/>
        </w:rPr>
        <w:t>n</w:t>
      </w:r>
      <w:r w:rsidR="00107D4E" w:rsidRPr="00BD3501">
        <w:rPr>
          <w:i/>
          <w:iCs/>
        </w:rPr>
        <w:t xml:space="preserve">ational AI </w:t>
      </w:r>
      <w:r w:rsidR="00E71814" w:rsidRPr="00BD3501">
        <w:rPr>
          <w:i/>
          <w:iCs/>
        </w:rPr>
        <w:t>s</w:t>
      </w:r>
      <w:r w:rsidR="00107D4E" w:rsidRPr="00BD3501">
        <w:rPr>
          <w:i/>
          <w:iCs/>
        </w:rPr>
        <w:t>trategies</w:t>
      </w:r>
      <w:r w:rsidR="00107D4E" w:rsidRPr="00BD3501">
        <w:t xml:space="preserve">. </w:t>
      </w:r>
      <w:r w:rsidR="00E71814" w:rsidRPr="00BD3501">
        <w:t xml:space="preserve">Berlin: Stiftung Neue </w:t>
      </w:r>
      <w:proofErr w:type="spellStart"/>
      <w:r w:rsidR="00E71814" w:rsidRPr="00BD3501">
        <w:t>Verantwortung</w:t>
      </w:r>
      <w:proofErr w:type="spellEnd"/>
      <w:r w:rsidR="00E71814" w:rsidRPr="00BD3501">
        <w:t xml:space="preserve">, 2018. 38 pp. </w:t>
      </w:r>
      <w:r w:rsidR="00107D4E" w:rsidRPr="00BD3501">
        <w:t>Available</w:t>
      </w:r>
      <w:r>
        <w:t xml:space="preserve"> [</w:t>
      </w:r>
      <w:r w:rsidR="00E71814" w:rsidRPr="00BD3501">
        <w:t xml:space="preserve">viewed 2024-05-15] </w:t>
      </w:r>
      <w:r w:rsidR="00107D4E" w:rsidRPr="00BD3501">
        <w:t>at</w:t>
      </w:r>
      <w:r w:rsidR="008132A4" w:rsidRPr="00BD3501">
        <w:t>:</w:t>
      </w:r>
      <w:r w:rsidR="00107D4E" w:rsidRPr="00BD3501">
        <w:t xml:space="preserve"> </w:t>
      </w:r>
      <w:hyperlink r:id="rId90" w:history="1">
        <w:r w:rsidR="007474E0" w:rsidRPr="0029313E">
          <w:rPr>
            <w:rStyle w:val="Hyperlink"/>
            <w:rFonts w:ascii="Arial" w:hAnsi="Arial" w:cs="Arial"/>
            <w:sz w:val="16"/>
            <w:szCs w:val="16"/>
          </w:rPr>
          <w:t>https://www.stiftung-nv.de/sites/default/files/benchmarking_ai_strategies.pdf</w:t>
        </w:r>
      </w:hyperlink>
    </w:p>
    <w:p w14:paraId="2CCDCD1C" w14:textId="153F8D86" w:rsidR="00D95637" w:rsidRPr="00BD3501" w:rsidRDefault="002F544E" w:rsidP="0087412E">
      <w:pPr>
        <w:pStyle w:val="Reftext"/>
        <w:keepNext/>
        <w:keepLines/>
      </w:pPr>
      <w:r>
        <w:lastRenderedPageBreak/>
        <w:t>[</w:t>
      </w:r>
      <w:r w:rsidR="00D95637" w:rsidRPr="00BD3501">
        <w:t>111]</w:t>
      </w:r>
      <w:r w:rsidR="00D95637" w:rsidRPr="00BD3501">
        <w:tab/>
        <w:t xml:space="preserve">Amara Tariq, Saptarshi Purkayastha, Geetha Priya Padmanaban, Elizabeth Krupinski, Hari Trivedi, Imon Banerjee, Judy Wawira </w:t>
      </w:r>
      <w:proofErr w:type="spellStart"/>
      <w:r w:rsidR="00D95637" w:rsidRPr="00BD3501">
        <w:t>Gichoya</w:t>
      </w:r>
      <w:proofErr w:type="spellEnd"/>
      <w:r w:rsidR="00D95637" w:rsidRPr="00BD3501">
        <w:t xml:space="preserve">, </w:t>
      </w:r>
      <w:r w:rsidR="00D95637" w:rsidRPr="00BD3501">
        <w:rPr>
          <w:i/>
          <w:iCs/>
        </w:rPr>
        <w:t>Current clinical applications of artificial intelligence in radiology and their best supporting evidence</w:t>
      </w:r>
      <w:r w:rsidR="00D95637" w:rsidRPr="00BD3501">
        <w:t xml:space="preserve">. Journal of the American College of Radiology, Volume 17, Issue 11, 2020, pp.1371-1381, </w:t>
      </w:r>
      <w:hyperlink r:id="rId91" w:history="1">
        <w:r w:rsidR="00D95637" w:rsidRPr="0029313E">
          <w:rPr>
            <w:rStyle w:val="Hyperlink"/>
            <w:rFonts w:ascii="Arial" w:hAnsi="Arial" w:cs="Arial"/>
            <w:sz w:val="16"/>
            <w:szCs w:val="16"/>
          </w:rPr>
          <w:t>https://doi.org/10.1016/j.jacr.2020.08.018</w:t>
        </w:r>
      </w:hyperlink>
      <w:r w:rsidR="00D95637" w:rsidRPr="00BD3501">
        <w:t>.</w:t>
      </w:r>
    </w:p>
    <w:p w14:paraId="1D4B2871" w14:textId="42250AE5" w:rsidR="00AF6CDE" w:rsidRPr="00BD3501" w:rsidRDefault="002F544E" w:rsidP="00BD3501">
      <w:pPr>
        <w:pStyle w:val="Reftext"/>
      </w:pPr>
      <w:r>
        <w:t>[</w:t>
      </w:r>
      <w:r w:rsidR="00AF6CDE" w:rsidRPr="00BD3501">
        <w:t>112]</w:t>
      </w:r>
      <w:r w:rsidR="00AF6CDE" w:rsidRPr="00BD3501">
        <w:tab/>
      </w:r>
      <w:r w:rsidR="008132A4" w:rsidRPr="00BD3501">
        <w:t xml:space="preserve">Bell DJ. </w:t>
      </w:r>
      <w:r w:rsidR="00AF6CDE" w:rsidRPr="00BD3501">
        <w:rPr>
          <w:i/>
          <w:iCs/>
        </w:rPr>
        <w:t>X-rays</w:t>
      </w:r>
      <w:r w:rsidR="008132A4" w:rsidRPr="00BD3501">
        <w:t>.</w:t>
      </w:r>
      <w:r w:rsidR="00AF6CDE" w:rsidRPr="00BD3501">
        <w:t xml:space="preserve"> Radiopaedia.org</w:t>
      </w:r>
      <w:r w:rsidR="008132A4" w:rsidRPr="00BD3501">
        <w:t>, 2022</w:t>
      </w:r>
      <w:r w:rsidR="00AF6CDE" w:rsidRPr="00BD3501">
        <w:t xml:space="preserve">. </w:t>
      </w:r>
      <w:r w:rsidR="008132A4" w:rsidRPr="00BD3501">
        <w:t>Available</w:t>
      </w:r>
      <w:r>
        <w:t xml:space="preserve"> [</w:t>
      </w:r>
      <w:r w:rsidR="008132A4" w:rsidRPr="00BD3501">
        <w:t>viewed 2024-05-17] a</w:t>
      </w:r>
      <w:r w:rsidR="008132A4" w:rsidRPr="00BD3501">
        <w:rPr>
          <w:lang w:eastAsia="ja-JP"/>
        </w:rPr>
        <w:t xml:space="preserve">t: </w:t>
      </w:r>
      <w:hyperlink r:id="rId92" w:history="1">
        <w:r w:rsidR="007474E0" w:rsidRPr="0029313E">
          <w:rPr>
            <w:rStyle w:val="Hyperlink"/>
            <w:rFonts w:ascii="Arial" w:hAnsi="Arial" w:cs="Arial"/>
            <w:sz w:val="16"/>
            <w:szCs w:val="16"/>
            <w:lang w:eastAsia="ja-JP"/>
          </w:rPr>
          <w:t>https://radiopaedia.org/articles/x-rays-1?lang=us</w:t>
        </w:r>
      </w:hyperlink>
    </w:p>
    <w:p w14:paraId="675B27E7" w14:textId="010A75C8" w:rsidR="00AF6CDE" w:rsidRDefault="002F544E" w:rsidP="00BD3501">
      <w:pPr>
        <w:pStyle w:val="Reftext"/>
      </w:pPr>
      <w:r>
        <w:t>[</w:t>
      </w:r>
      <w:r w:rsidR="00AF6CDE" w:rsidRPr="00BD3501">
        <w:t>113]</w:t>
      </w:r>
      <w:r w:rsidR="00AF6CDE" w:rsidRPr="00BD3501">
        <w:tab/>
      </w:r>
      <w:proofErr w:type="spellStart"/>
      <w:r w:rsidR="00AF6CC4" w:rsidRPr="00BD3501">
        <w:rPr>
          <w:color w:val="444444"/>
          <w:kern w:val="36"/>
        </w:rPr>
        <w:t>Mafraji</w:t>
      </w:r>
      <w:proofErr w:type="spellEnd"/>
      <w:r w:rsidR="00AF6CC4" w:rsidRPr="00BD3501">
        <w:t xml:space="preserve"> MA. </w:t>
      </w:r>
      <w:r w:rsidR="00AF6CDE" w:rsidRPr="00BD3501">
        <w:t xml:space="preserve">Conventional </w:t>
      </w:r>
      <w:r w:rsidR="00AF6CC4" w:rsidRPr="00BD3501">
        <w:t>r</w:t>
      </w:r>
      <w:r w:rsidR="00AF6CDE" w:rsidRPr="00BD3501">
        <w:t>adiography</w:t>
      </w:r>
      <w:r w:rsidR="00AF6CC4" w:rsidRPr="00BD3501">
        <w:t>.</w:t>
      </w:r>
      <w:r w:rsidR="00AF6CDE" w:rsidRPr="00BD3501">
        <w:t xml:space="preserve"> </w:t>
      </w:r>
      <w:r w:rsidR="00AF6CC4" w:rsidRPr="00BD3501">
        <w:t>In:</w:t>
      </w:r>
      <w:r w:rsidR="00AF6CDE" w:rsidRPr="00BD3501">
        <w:t xml:space="preserve"> </w:t>
      </w:r>
      <w:r w:rsidR="00AF6CDE" w:rsidRPr="00BD3501">
        <w:rPr>
          <w:i/>
          <w:iCs/>
        </w:rPr>
        <w:t>M</w:t>
      </w:r>
      <w:r w:rsidR="00AF6CC4" w:rsidRPr="00BD3501">
        <w:rPr>
          <w:i/>
          <w:iCs/>
        </w:rPr>
        <w:t>SD</w:t>
      </w:r>
      <w:r w:rsidR="00AF6CDE" w:rsidRPr="00BD3501">
        <w:rPr>
          <w:i/>
          <w:iCs/>
        </w:rPr>
        <w:t xml:space="preserve"> </w:t>
      </w:r>
      <w:r w:rsidR="00AF6CC4" w:rsidRPr="00BD3501">
        <w:rPr>
          <w:i/>
          <w:iCs/>
        </w:rPr>
        <w:t>m</w:t>
      </w:r>
      <w:r w:rsidR="00AF6CDE" w:rsidRPr="00BD3501">
        <w:rPr>
          <w:i/>
          <w:iCs/>
        </w:rPr>
        <w:t>anual</w:t>
      </w:r>
      <w:r w:rsidR="00AF6CC4" w:rsidRPr="00BD3501">
        <w:rPr>
          <w:i/>
          <w:iCs/>
        </w:rPr>
        <w:t> –</w:t>
      </w:r>
      <w:r w:rsidR="00AF6CDE" w:rsidRPr="00BD3501">
        <w:rPr>
          <w:i/>
          <w:iCs/>
        </w:rPr>
        <w:t xml:space="preserve"> Professional </w:t>
      </w:r>
      <w:r w:rsidR="00AF6CC4" w:rsidRPr="00BD3501">
        <w:rPr>
          <w:i/>
          <w:iCs/>
        </w:rPr>
        <w:t>vers</w:t>
      </w:r>
      <w:r w:rsidR="00AF6CDE" w:rsidRPr="00BD3501">
        <w:rPr>
          <w:i/>
          <w:iCs/>
        </w:rPr>
        <w:t>ion</w:t>
      </w:r>
      <w:r w:rsidR="00AF6CC4" w:rsidRPr="00BD3501">
        <w:t>, 2023</w:t>
      </w:r>
      <w:r w:rsidR="00AF6CDE" w:rsidRPr="00BD3501">
        <w:t xml:space="preserve">. </w:t>
      </w:r>
      <w:r w:rsidR="00AF6CC4" w:rsidRPr="00BD3501">
        <w:t>Available</w:t>
      </w:r>
      <w:r>
        <w:t xml:space="preserve"> [</w:t>
      </w:r>
      <w:r w:rsidR="00AF6CC4" w:rsidRPr="00BD3501">
        <w:t xml:space="preserve">viewed 2024-05-17] at: </w:t>
      </w:r>
      <w:hyperlink r:id="rId93" w:history="1">
        <w:r w:rsidR="00BD3501" w:rsidRPr="0029313E">
          <w:rPr>
            <w:rStyle w:val="Hyperlink"/>
            <w:rFonts w:ascii="Arial" w:hAnsi="Arial" w:cs="Arial"/>
            <w:sz w:val="16"/>
            <w:szCs w:val="16"/>
          </w:rPr>
          <w:t>https://www.msdmanuals.com/professional/special-subjects/principles-of-radiologic-imaging/conventional-radiography</w:t>
        </w:r>
      </w:hyperlink>
      <w:r w:rsidR="00AF6CDE" w:rsidRPr="00BD3501">
        <w:t>.</w:t>
      </w:r>
    </w:p>
    <w:p w14:paraId="56DBE75F" w14:textId="3B56C311" w:rsidR="00AE5EF1" w:rsidRPr="00BD3501" w:rsidRDefault="002F544E" w:rsidP="00BD3501">
      <w:pPr>
        <w:pStyle w:val="Reftext"/>
      </w:pPr>
      <w:r>
        <w:t>[</w:t>
      </w:r>
      <w:r w:rsidR="00AE5EF1" w:rsidRPr="00BD3501">
        <w:t>114]</w:t>
      </w:r>
      <w:r w:rsidR="00AE5EF1" w:rsidRPr="00BD3501">
        <w:tab/>
        <w:t xml:space="preserve">National Health Services Transformation Directorate, </w:t>
      </w:r>
      <w:r w:rsidR="00AE5EF1" w:rsidRPr="00BD3501">
        <w:rPr>
          <w:i/>
          <w:iCs/>
        </w:rPr>
        <w:t>NHSX moves on</w:t>
      </w:r>
      <w:r w:rsidR="00AE5EF1" w:rsidRPr="00BD3501">
        <w:t xml:space="preserve"> (4 February 2022) </w:t>
      </w:r>
      <w:hyperlink r:id="rId94" w:history="1">
        <w:r w:rsidR="00AE5EF1" w:rsidRPr="0029313E">
          <w:rPr>
            <w:rStyle w:val="Hyperlink"/>
            <w:rFonts w:ascii="Arial" w:hAnsi="Arial" w:cs="Arial"/>
            <w:sz w:val="16"/>
            <w:szCs w:val="16"/>
          </w:rPr>
          <w:t>https://transform.england.nhs.uk/blogs/nhsx-moves-on/</w:t>
        </w:r>
      </w:hyperlink>
      <w:r w:rsidR="00AE5EF1" w:rsidRPr="00BD3501">
        <w:t xml:space="preserve"> (visited 2025-02-19)</w:t>
      </w:r>
    </w:p>
    <w:p w14:paraId="43EBCACE" w14:textId="0A863BBF" w:rsidR="00D35874" w:rsidRPr="00BD3501" w:rsidRDefault="002F544E" w:rsidP="00BD3501">
      <w:pPr>
        <w:pStyle w:val="Reftext"/>
      </w:pPr>
      <w:r>
        <w:t>[</w:t>
      </w:r>
      <w:r w:rsidR="00D35874" w:rsidRPr="00BD3501">
        <w:t>115]</w:t>
      </w:r>
      <w:r w:rsidR="00D35874" w:rsidRPr="00BD3501">
        <w:tab/>
        <w:t xml:space="preserve">ITU-T Focus Group on AI for Health Deliverable 5.5 (2023), </w:t>
      </w:r>
      <w:r w:rsidR="00D35874" w:rsidRPr="00BD3501">
        <w:rPr>
          <w:i/>
          <w:iCs/>
        </w:rPr>
        <w:t>Data handling</w:t>
      </w:r>
      <w:r w:rsidR="00D35874" w:rsidRPr="00BD3501">
        <w:t xml:space="preserve">, </w:t>
      </w:r>
      <w:hyperlink r:id="rId95" w:history="1">
        <w:r w:rsidR="00D35874" w:rsidRPr="0029313E">
          <w:rPr>
            <w:rStyle w:val="Hyperlink"/>
            <w:rFonts w:ascii="Arial" w:hAnsi="Arial" w:cs="Arial"/>
            <w:sz w:val="16"/>
            <w:szCs w:val="16"/>
          </w:rPr>
          <w:t>https://handle.itu.int/11.1002/plink/1685437902</w:t>
        </w:r>
      </w:hyperlink>
    </w:p>
    <w:p w14:paraId="58B6C946" w14:textId="5AAEB652" w:rsidR="00641453" w:rsidRPr="00BD3501" w:rsidRDefault="002F544E" w:rsidP="00BD3501">
      <w:pPr>
        <w:pStyle w:val="Reftext"/>
      </w:pPr>
      <w:r>
        <w:t>[</w:t>
      </w:r>
      <w:r w:rsidR="00641453" w:rsidRPr="00BD3501">
        <w:t>116]</w:t>
      </w:r>
      <w:r w:rsidR="00641453" w:rsidRPr="00BD3501">
        <w:tab/>
        <w:t xml:space="preserve">ITU-T Focus Group on AI for Health Document J-038 (2020), WG-DAISAM Metrics and Measures Paper Questionnaire, </w:t>
      </w:r>
      <w:hyperlink r:id="rId96" w:history="1">
        <w:r w:rsidR="005F3926" w:rsidRPr="0029313E">
          <w:rPr>
            <w:rStyle w:val="Hyperlink"/>
            <w:rFonts w:ascii="Arial" w:hAnsi="Arial" w:cs="Arial"/>
            <w:sz w:val="16"/>
            <w:szCs w:val="16"/>
          </w:rPr>
          <w:t>https://www.itu.int/en/ITU-T/focusgroups/ai4h/Documents/‌all/FGAI4H-J-038.docx</w:t>
        </w:r>
      </w:hyperlink>
      <w:r w:rsidR="00641453" w:rsidRPr="00BD3501">
        <w:t>.</w:t>
      </w:r>
    </w:p>
    <w:p w14:paraId="11B732F3" w14:textId="7B9560DF" w:rsidR="00557ACE" w:rsidRPr="00BD3501" w:rsidRDefault="002F544E" w:rsidP="00BD3501">
      <w:pPr>
        <w:pStyle w:val="Reftext"/>
      </w:pPr>
      <w:r>
        <w:t>[</w:t>
      </w:r>
      <w:r w:rsidR="00C353E5" w:rsidRPr="00BD3501">
        <w:t>117]</w:t>
      </w:r>
      <w:r w:rsidR="00C353E5" w:rsidRPr="00BD3501">
        <w:tab/>
        <w:t xml:space="preserve">Liu X, </w:t>
      </w:r>
      <w:proofErr w:type="spellStart"/>
      <w:r w:rsidR="00C353E5" w:rsidRPr="00BD3501">
        <w:t>Faes</w:t>
      </w:r>
      <w:proofErr w:type="spellEnd"/>
      <w:r w:rsidR="00C353E5" w:rsidRPr="00BD3501">
        <w:t xml:space="preserve"> L, Kale AU, Wagner SK, Fu DJ, </w:t>
      </w:r>
      <w:proofErr w:type="spellStart"/>
      <w:r w:rsidR="00C353E5" w:rsidRPr="00BD3501">
        <w:t>Bruynseels</w:t>
      </w:r>
      <w:proofErr w:type="spellEnd"/>
      <w:r w:rsidR="00C353E5" w:rsidRPr="00BD3501">
        <w:t xml:space="preserve"> A, Mahendiran T, Moraes G, </w:t>
      </w:r>
      <w:proofErr w:type="spellStart"/>
      <w:r w:rsidR="00C353E5" w:rsidRPr="00BD3501">
        <w:t>Shamdas</w:t>
      </w:r>
      <w:proofErr w:type="spellEnd"/>
      <w:r w:rsidR="00C353E5" w:rsidRPr="00BD3501">
        <w:t xml:space="preserve"> M, Kern C, </w:t>
      </w:r>
      <w:proofErr w:type="spellStart"/>
      <w:r w:rsidR="00C353E5" w:rsidRPr="00BD3501">
        <w:t>Ledsam</w:t>
      </w:r>
      <w:proofErr w:type="spellEnd"/>
      <w:r w:rsidR="00C353E5" w:rsidRPr="00BD3501">
        <w:t xml:space="preserve"> JR, Schmid MK, Balaskas K, Topol EJ, Bachmann LM, Keane PA, Denniston AK. A comparison of deep learning performance against health-care professionals in detecting diseases from medical imaging: A systematic review and meta-analysis. </w:t>
      </w:r>
      <w:r w:rsidR="00C353E5" w:rsidRPr="00BD3501">
        <w:rPr>
          <w:i/>
          <w:iCs/>
        </w:rPr>
        <w:t>Lancet Digit Health</w:t>
      </w:r>
      <w:r w:rsidR="00C353E5" w:rsidRPr="00BD3501">
        <w:t>. 2019;</w:t>
      </w:r>
      <w:r w:rsidR="00C353E5" w:rsidRPr="00BD3501">
        <w:rPr>
          <w:b/>
        </w:rPr>
        <w:t>1</w:t>
      </w:r>
      <w:r w:rsidR="00C353E5" w:rsidRPr="00BD3501">
        <w:t xml:space="preserve">(6):e271-e297. DOI: 10.1016/S2589-7500(19)30123-2. Erratum in: </w:t>
      </w:r>
      <w:r w:rsidR="00C353E5" w:rsidRPr="00BD3501">
        <w:rPr>
          <w:i/>
          <w:iCs/>
        </w:rPr>
        <w:t>Lancet Digit Health</w:t>
      </w:r>
      <w:r w:rsidR="00C353E5" w:rsidRPr="00BD3501">
        <w:t>. 2019;</w:t>
      </w:r>
      <w:r w:rsidR="00C353E5" w:rsidRPr="00BD3501">
        <w:rPr>
          <w:b/>
        </w:rPr>
        <w:t>1</w:t>
      </w:r>
      <w:r w:rsidR="00C353E5" w:rsidRPr="00BD3501">
        <w:t>(7):e334.</w:t>
      </w:r>
    </w:p>
    <w:p w14:paraId="0BA549AF" w14:textId="0D54C202" w:rsidR="00E960D4" w:rsidRPr="00BD3501" w:rsidRDefault="002F544E" w:rsidP="00BD3501">
      <w:pPr>
        <w:pStyle w:val="Reftext"/>
      </w:pPr>
      <w:r>
        <w:t>[</w:t>
      </w:r>
      <w:r w:rsidR="00E960D4" w:rsidRPr="00BD3501">
        <w:t>118]</w:t>
      </w:r>
      <w:r w:rsidR="00E960D4" w:rsidRPr="00BD3501">
        <w:tab/>
        <w:t xml:space="preserve">Online Converter. </w:t>
      </w:r>
      <w:r w:rsidR="00E960D4" w:rsidRPr="00BD3501">
        <w:rPr>
          <w:i/>
          <w:iCs/>
        </w:rPr>
        <w:t>DICOM to JPG</w:t>
      </w:r>
      <w:r w:rsidR="00E960D4" w:rsidRPr="00BD3501">
        <w:t>. OnlineConverter.com, Internet. Available</w:t>
      </w:r>
      <w:r>
        <w:t xml:space="preserve"> [</w:t>
      </w:r>
      <w:r w:rsidR="00E960D4" w:rsidRPr="00BD3501">
        <w:t>viewed 2024-05-1</w:t>
      </w:r>
      <w:r w:rsidR="00145FE4" w:rsidRPr="00BD3501">
        <w:t>6</w:t>
      </w:r>
      <w:r w:rsidR="00E960D4" w:rsidRPr="00BD3501">
        <w:t xml:space="preserve">] at: </w:t>
      </w:r>
      <w:hyperlink r:id="rId97" w:history="1">
        <w:r w:rsidR="00641EB8" w:rsidRPr="00641EB8">
          <w:rPr>
            <w:rStyle w:val="Hyperlink"/>
            <w:rFonts w:ascii="Arial" w:hAnsi="Arial" w:cs="Arial"/>
            <w:sz w:val="16"/>
            <w:szCs w:val="16"/>
          </w:rPr>
          <w:t>https://www.onlineconverter.com/dicom-to-jpg</w:t>
        </w:r>
      </w:hyperlink>
    </w:p>
    <w:p w14:paraId="3B77B417" w14:textId="4C4A6DC4" w:rsidR="000E12E0" w:rsidRPr="00BD3501" w:rsidRDefault="002F544E" w:rsidP="00BD3501">
      <w:pPr>
        <w:pStyle w:val="Reftext"/>
      </w:pPr>
      <w:r>
        <w:t>[</w:t>
      </w:r>
      <w:r w:rsidR="000E12E0" w:rsidRPr="00BD3501">
        <w:t>119]</w:t>
      </w:r>
      <w:r w:rsidR="000E12E0" w:rsidRPr="00BD3501">
        <w:tab/>
      </w:r>
      <w:r w:rsidR="00A7652F" w:rsidRPr="00BD3501">
        <w:t>GitHub.</w:t>
      </w:r>
      <w:r w:rsidR="00A7652F" w:rsidRPr="00BD3501">
        <w:rPr>
          <w:i/>
          <w:iCs/>
        </w:rPr>
        <w:t xml:space="preserve"> </w:t>
      </w:r>
      <w:proofErr w:type="spellStart"/>
      <w:r w:rsidR="000E12E0" w:rsidRPr="00BD3501">
        <w:rPr>
          <w:i/>
          <w:iCs/>
        </w:rPr>
        <w:t>velebit</w:t>
      </w:r>
      <w:proofErr w:type="spellEnd"/>
      <w:r w:rsidR="000E12E0" w:rsidRPr="00BD3501">
        <w:rPr>
          <w:i/>
          <w:iCs/>
        </w:rPr>
        <w:t>-ai/COVID-Next-</w:t>
      </w:r>
      <w:proofErr w:type="spellStart"/>
      <w:r w:rsidR="000E12E0" w:rsidRPr="00BD3501">
        <w:rPr>
          <w:i/>
          <w:iCs/>
        </w:rPr>
        <w:t>Pytorch</w:t>
      </w:r>
      <w:proofErr w:type="spellEnd"/>
      <w:r w:rsidR="00000A98" w:rsidRPr="00BD3501">
        <w:t>.</w:t>
      </w:r>
      <w:r w:rsidR="000E12E0" w:rsidRPr="00BD3501">
        <w:t xml:space="preserve"> </w:t>
      </w:r>
      <w:r w:rsidR="00000A98" w:rsidRPr="00BD3501">
        <w:t xml:space="preserve">San Francisco, CA: </w:t>
      </w:r>
      <w:r w:rsidR="000E12E0" w:rsidRPr="00BD3501">
        <w:t>GitHub</w:t>
      </w:r>
      <w:r w:rsidR="00A7652F" w:rsidRPr="00BD3501">
        <w:t>, Internet</w:t>
      </w:r>
      <w:r w:rsidR="000E12E0" w:rsidRPr="00BD3501">
        <w:t>. Available</w:t>
      </w:r>
      <w:r>
        <w:t xml:space="preserve"> [</w:t>
      </w:r>
      <w:r w:rsidR="000E12E0" w:rsidRPr="00BD3501">
        <w:t>viewed 2024</w:t>
      </w:r>
      <w:r w:rsidR="000E12E0" w:rsidRPr="00BD3501">
        <w:rPr>
          <w:lang w:eastAsia="ja-JP"/>
        </w:rPr>
        <w:t>-05-1</w:t>
      </w:r>
      <w:r w:rsidR="00145FE4" w:rsidRPr="00BD3501">
        <w:rPr>
          <w:lang w:eastAsia="ja-JP"/>
        </w:rPr>
        <w:t>5</w:t>
      </w:r>
      <w:r w:rsidR="000E12E0" w:rsidRPr="00BD3501">
        <w:rPr>
          <w:lang w:eastAsia="ja-JP"/>
        </w:rPr>
        <w:t>] at:</w:t>
      </w:r>
      <w:r w:rsidR="00145FE4" w:rsidRPr="00BD3501">
        <w:rPr>
          <w:lang w:eastAsia="ja-JP"/>
        </w:rPr>
        <w:t xml:space="preserve"> </w:t>
      </w:r>
      <w:hyperlink r:id="rId98">
        <w:r w:rsidR="00145FE4" w:rsidRPr="0029313E">
          <w:rPr>
            <w:rStyle w:val="Hyperlink"/>
            <w:rFonts w:ascii="Arial" w:hAnsi="Arial" w:cs="Arial"/>
            <w:sz w:val="16"/>
            <w:szCs w:val="16"/>
            <w:lang w:eastAsia="ja-JP"/>
          </w:rPr>
          <w:t>https://github.com/velebit-ai/COVID-Next-Pytorch</w:t>
        </w:r>
      </w:hyperlink>
    </w:p>
    <w:p w14:paraId="081247EF" w14:textId="5E61D02B" w:rsidR="001A7EC5" w:rsidRPr="00BD3501" w:rsidRDefault="002F544E" w:rsidP="00BD3501">
      <w:pPr>
        <w:pStyle w:val="Reftext"/>
      </w:pPr>
      <w:r>
        <w:t>[</w:t>
      </w:r>
      <w:r w:rsidR="00145FE4" w:rsidRPr="00BD3501">
        <w:t>120]</w:t>
      </w:r>
      <w:r w:rsidR="00145FE4" w:rsidRPr="00BD3501">
        <w:tab/>
      </w:r>
      <w:proofErr w:type="spellStart"/>
      <w:r w:rsidR="00145FE4" w:rsidRPr="00BD3501">
        <w:t>Viradiya</w:t>
      </w:r>
      <w:proofErr w:type="spellEnd"/>
      <w:r w:rsidR="00145FE4" w:rsidRPr="00BD3501">
        <w:t xml:space="preserve"> P. </w:t>
      </w:r>
      <w:r w:rsidR="00145FE4" w:rsidRPr="00BD3501">
        <w:rPr>
          <w:i/>
          <w:iCs/>
        </w:rPr>
        <w:t xml:space="preserve">Brian </w:t>
      </w:r>
      <w:proofErr w:type="spellStart"/>
      <w:r w:rsidR="00145FE4" w:rsidRPr="00BD3501">
        <w:rPr>
          <w:i/>
          <w:iCs/>
        </w:rPr>
        <w:t>tumor</w:t>
      </w:r>
      <w:proofErr w:type="spellEnd"/>
      <w:r w:rsidR="00145FE4" w:rsidRPr="00BD3501">
        <w:rPr>
          <w:i/>
          <w:iCs/>
        </w:rPr>
        <w:t xml:space="preserve"> dataset</w:t>
      </w:r>
      <w:r w:rsidR="00145FE4" w:rsidRPr="00BD3501">
        <w:t xml:space="preserve">. </w:t>
      </w:r>
      <w:r w:rsidR="00000A98" w:rsidRPr="00BD3501">
        <w:t xml:space="preserve">San Francisco, CA: </w:t>
      </w:r>
      <w:r w:rsidR="00145FE4" w:rsidRPr="00BD3501">
        <w:t>Kaggle, Internet. Available</w:t>
      </w:r>
      <w:r>
        <w:t xml:space="preserve"> [</w:t>
      </w:r>
      <w:r w:rsidR="00145FE4" w:rsidRPr="00BD3501">
        <w:t xml:space="preserve">viewed 2024-05-15] </w:t>
      </w:r>
      <w:r w:rsidR="00145FE4" w:rsidRPr="00BD3501">
        <w:rPr>
          <w:lang w:eastAsia="ja-JP"/>
        </w:rPr>
        <w:t xml:space="preserve">at: </w:t>
      </w:r>
      <w:hyperlink r:id="rId99" w:history="1">
        <w:r w:rsidR="001A7EC5" w:rsidRPr="0029313E">
          <w:rPr>
            <w:rStyle w:val="Hyperlink"/>
            <w:rFonts w:ascii="Arial" w:hAnsi="Arial" w:cs="Arial"/>
            <w:sz w:val="16"/>
            <w:szCs w:val="16"/>
            <w:lang w:eastAsia="ja-JP"/>
          </w:rPr>
          <w:t>https://www.kaggle.com/preetviradiya/brian-tumor-dataset</w:t>
        </w:r>
      </w:hyperlink>
    </w:p>
    <w:p w14:paraId="21E2175A" w14:textId="77777777" w:rsidR="00F20E78" w:rsidRPr="00BD3501" w:rsidRDefault="00F20E78" w:rsidP="0029313E">
      <w:bookmarkStart w:id="323" w:name="_Toc144119999"/>
      <w:bookmarkStart w:id="324" w:name="_Toc144120044"/>
      <w:bookmarkStart w:id="325" w:name="_Toc144120089"/>
      <w:r w:rsidRPr="00BD3501">
        <w:br w:type="page"/>
      </w:r>
    </w:p>
    <w:p w14:paraId="42993847" w14:textId="5CE63CA0" w:rsidR="007474E0" w:rsidRPr="00BD3501" w:rsidRDefault="007474E0" w:rsidP="004F079F">
      <w:pPr>
        <w:pStyle w:val="AnnexNoTitle0"/>
      </w:pPr>
      <w:bookmarkStart w:id="326" w:name="_Toc144241169"/>
      <w:bookmarkStart w:id="327" w:name="_Toc190885364"/>
      <w:bookmarkStart w:id="328" w:name="_Toc194671800"/>
      <w:r w:rsidRPr="00BD3501">
        <w:lastRenderedPageBreak/>
        <w:t>Annex A</w:t>
      </w:r>
      <w:r w:rsidR="00F25BC8" w:rsidRPr="00BD3501">
        <w:br/>
      </w:r>
      <w:r w:rsidR="00F25BC8" w:rsidRPr="00BD3501">
        <w:br/>
      </w:r>
      <w:r w:rsidRPr="00BD3501">
        <w:t>Glossary</w:t>
      </w:r>
      <w:bookmarkEnd w:id="326"/>
      <w:bookmarkEnd w:id="327"/>
      <w:bookmarkEnd w:id="328"/>
    </w:p>
    <w:p w14:paraId="0B10C8AC" w14:textId="75FA0970" w:rsidR="007474E0" w:rsidRPr="00BD3501" w:rsidRDefault="007474E0" w:rsidP="004F079F">
      <w:pPr>
        <w:pStyle w:val="Normalaftertitle"/>
      </w:pPr>
      <w:r w:rsidRPr="00BD3501">
        <w:t>T</w:t>
      </w:r>
      <w:r w:rsidR="00BA778E" w:rsidRPr="00BD3501">
        <w:t>able A.1</w:t>
      </w:r>
      <w:r w:rsidRPr="00BD3501">
        <w:t xml:space="preserve"> lists all the relevant abbreviations</w:t>
      </w:r>
      <w:r w:rsidR="00BD3501" w:rsidRPr="00BD3501">
        <w:t xml:space="preserve"> and</w:t>
      </w:r>
      <w:r w:rsidRPr="00BD3501">
        <w:t xml:space="preserve"> acronyms used in the document.</w:t>
      </w:r>
    </w:p>
    <w:tbl>
      <w:tblPr>
        <w:tblStyle w:val="TableGrid"/>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7"/>
        <w:gridCol w:w="3507"/>
        <w:gridCol w:w="3065"/>
      </w:tblGrid>
      <w:tr w:rsidR="00DF74C3" w:rsidRPr="00BD3501" w14:paraId="434457A7" w14:textId="77777777" w:rsidTr="00DF74C3">
        <w:trPr>
          <w:tblHeader/>
          <w:jc w:val="center"/>
        </w:trPr>
        <w:tc>
          <w:tcPr>
            <w:tcW w:w="5000" w:type="pct"/>
            <w:gridSpan w:val="3"/>
            <w:tcBorders>
              <w:top w:val="nil"/>
              <w:left w:val="nil"/>
              <w:bottom w:val="single" w:sz="4" w:space="0" w:color="auto"/>
              <w:right w:val="nil"/>
            </w:tcBorders>
            <w:shd w:val="clear" w:color="auto" w:fill="auto"/>
          </w:tcPr>
          <w:p w14:paraId="1B3E620D" w14:textId="43A82DD4" w:rsidR="00DF74C3" w:rsidRPr="00BD3501" w:rsidRDefault="00DF74C3" w:rsidP="00DF74C3">
            <w:pPr>
              <w:pStyle w:val="TableNoTitle0"/>
            </w:pPr>
            <w:bookmarkStart w:id="329" w:name="_Toc190885371"/>
            <w:r w:rsidRPr="00BD3501">
              <w:t>Table A.1 –Abbreviations and acronyms used in this document</w:t>
            </w:r>
            <w:bookmarkEnd w:id="329"/>
          </w:p>
        </w:tc>
      </w:tr>
      <w:tr w:rsidR="007474E0" w:rsidRPr="00BD3501" w14:paraId="29955B32" w14:textId="77777777" w:rsidTr="00DF74C3">
        <w:trPr>
          <w:tblHeader/>
          <w:jc w:val="center"/>
        </w:trPr>
        <w:tc>
          <w:tcPr>
            <w:tcW w:w="1591" w:type="pct"/>
            <w:tcBorders>
              <w:top w:val="single" w:sz="4" w:space="0" w:color="auto"/>
            </w:tcBorders>
            <w:shd w:val="clear" w:color="auto" w:fill="auto"/>
          </w:tcPr>
          <w:p w14:paraId="1DEF2FE6" w14:textId="77777777" w:rsidR="007474E0" w:rsidRPr="00BD3501" w:rsidRDefault="007474E0" w:rsidP="00BD3501">
            <w:pPr>
              <w:pStyle w:val="Tablehead"/>
            </w:pPr>
            <w:r w:rsidRPr="00BD3501">
              <w:t>Acronym/Term</w:t>
            </w:r>
          </w:p>
        </w:tc>
        <w:tc>
          <w:tcPr>
            <w:tcW w:w="1819" w:type="pct"/>
            <w:tcBorders>
              <w:top w:val="single" w:sz="4" w:space="0" w:color="auto"/>
            </w:tcBorders>
            <w:shd w:val="clear" w:color="auto" w:fill="auto"/>
          </w:tcPr>
          <w:p w14:paraId="7C0D53FB" w14:textId="77777777" w:rsidR="007474E0" w:rsidRPr="00BD3501" w:rsidRDefault="007474E0" w:rsidP="00BD3501">
            <w:pPr>
              <w:pStyle w:val="Tablehead"/>
            </w:pPr>
            <w:r w:rsidRPr="00BD3501">
              <w:t>Expansion</w:t>
            </w:r>
          </w:p>
        </w:tc>
        <w:tc>
          <w:tcPr>
            <w:tcW w:w="1590" w:type="pct"/>
            <w:tcBorders>
              <w:top w:val="single" w:sz="4" w:space="0" w:color="auto"/>
            </w:tcBorders>
            <w:shd w:val="clear" w:color="auto" w:fill="auto"/>
          </w:tcPr>
          <w:p w14:paraId="265BC4B0" w14:textId="77777777" w:rsidR="007474E0" w:rsidRPr="00BD3501" w:rsidRDefault="007474E0" w:rsidP="00BD3501">
            <w:pPr>
              <w:pStyle w:val="Tablehead"/>
            </w:pPr>
            <w:r w:rsidRPr="00BD3501">
              <w:t>Comment</w:t>
            </w:r>
          </w:p>
        </w:tc>
      </w:tr>
      <w:tr w:rsidR="003064BB" w:rsidRPr="00BD3501" w14:paraId="746294C4" w14:textId="77777777" w:rsidTr="004F079F">
        <w:trPr>
          <w:jc w:val="center"/>
        </w:trPr>
        <w:tc>
          <w:tcPr>
            <w:tcW w:w="1591" w:type="pct"/>
            <w:shd w:val="clear" w:color="auto" w:fill="auto"/>
          </w:tcPr>
          <w:p w14:paraId="1CC49534" w14:textId="3554B1AC" w:rsidR="003064BB" w:rsidRPr="00BD3501" w:rsidRDefault="003064BB" w:rsidP="00BD3501">
            <w:pPr>
              <w:pStyle w:val="Tabletext"/>
            </w:pPr>
            <w:r w:rsidRPr="00BD3501">
              <w:t>2D</w:t>
            </w:r>
          </w:p>
        </w:tc>
        <w:tc>
          <w:tcPr>
            <w:tcW w:w="1819" w:type="pct"/>
            <w:shd w:val="clear" w:color="auto" w:fill="auto"/>
          </w:tcPr>
          <w:p w14:paraId="3C9CB5EC" w14:textId="6C3D3514" w:rsidR="003064BB" w:rsidRPr="00BD3501" w:rsidRDefault="003064BB" w:rsidP="00BD3501">
            <w:pPr>
              <w:pStyle w:val="Tabletext"/>
            </w:pPr>
            <w:r w:rsidRPr="00BD3501">
              <w:t>two Dimensional</w:t>
            </w:r>
          </w:p>
        </w:tc>
        <w:tc>
          <w:tcPr>
            <w:tcW w:w="1590" w:type="pct"/>
            <w:shd w:val="clear" w:color="auto" w:fill="auto"/>
          </w:tcPr>
          <w:p w14:paraId="62FBE3E4" w14:textId="77777777" w:rsidR="003064BB" w:rsidRPr="00BD3501" w:rsidRDefault="003064BB" w:rsidP="00BD3501">
            <w:pPr>
              <w:pStyle w:val="Tabletext"/>
            </w:pPr>
          </w:p>
        </w:tc>
      </w:tr>
      <w:tr w:rsidR="001227E9" w:rsidRPr="00BD3501" w14:paraId="08041B11" w14:textId="77777777" w:rsidTr="004F079F">
        <w:trPr>
          <w:jc w:val="center"/>
        </w:trPr>
        <w:tc>
          <w:tcPr>
            <w:tcW w:w="1591" w:type="pct"/>
            <w:shd w:val="clear" w:color="auto" w:fill="auto"/>
          </w:tcPr>
          <w:p w14:paraId="6551F2E5" w14:textId="404C5295" w:rsidR="001227E9" w:rsidRPr="00BD3501" w:rsidRDefault="001227E9" w:rsidP="00BD3501">
            <w:pPr>
              <w:pStyle w:val="Tabletext"/>
            </w:pPr>
            <w:r w:rsidRPr="00BD3501">
              <w:t>3D</w:t>
            </w:r>
          </w:p>
        </w:tc>
        <w:tc>
          <w:tcPr>
            <w:tcW w:w="1819" w:type="pct"/>
            <w:shd w:val="clear" w:color="auto" w:fill="auto"/>
          </w:tcPr>
          <w:p w14:paraId="13E015C8" w14:textId="6717CE26" w:rsidR="001227E9" w:rsidRPr="00BD3501" w:rsidRDefault="001227E9" w:rsidP="00BD3501">
            <w:pPr>
              <w:pStyle w:val="Tabletext"/>
            </w:pPr>
            <w:r w:rsidRPr="00BD3501">
              <w:t>three Dimensional</w:t>
            </w:r>
          </w:p>
        </w:tc>
        <w:tc>
          <w:tcPr>
            <w:tcW w:w="1590" w:type="pct"/>
            <w:shd w:val="clear" w:color="auto" w:fill="auto"/>
          </w:tcPr>
          <w:p w14:paraId="16B0644A" w14:textId="77777777" w:rsidR="001227E9" w:rsidRPr="00BD3501" w:rsidRDefault="001227E9" w:rsidP="00BD3501">
            <w:pPr>
              <w:pStyle w:val="Tabletext"/>
            </w:pPr>
          </w:p>
        </w:tc>
      </w:tr>
      <w:tr w:rsidR="007474E0" w:rsidRPr="00BD3501" w14:paraId="0B0D5BA8" w14:textId="77777777" w:rsidTr="004F079F">
        <w:trPr>
          <w:jc w:val="center"/>
        </w:trPr>
        <w:tc>
          <w:tcPr>
            <w:tcW w:w="1591" w:type="pct"/>
            <w:shd w:val="clear" w:color="auto" w:fill="auto"/>
          </w:tcPr>
          <w:p w14:paraId="61D85D09" w14:textId="77777777" w:rsidR="007474E0" w:rsidRPr="00BD3501" w:rsidRDefault="007474E0" w:rsidP="00BD3501">
            <w:pPr>
              <w:pStyle w:val="Tabletext"/>
            </w:pPr>
            <w:r w:rsidRPr="00BD3501">
              <w:t>AI</w:t>
            </w:r>
          </w:p>
        </w:tc>
        <w:tc>
          <w:tcPr>
            <w:tcW w:w="1819" w:type="pct"/>
            <w:shd w:val="clear" w:color="auto" w:fill="auto"/>
          </w:tcPr>
          <w:p w14:paraId="4476143C" w14:textId="77777777" w:rsidR="007474E0" w:rsidRPr="00BD3501" w:rsidRDefault="007474E0" w:rsidP="00BD3501">
            <w:pPr>
              <w:pStyle w:val="Tabletext"/>
            </w:pPr>
            <w:r w:rsidRPr="00BD3501">
              <w:t>Artificial intelligence</w:t>
            </w:r>
          </w:p>
        </w:tc>
        <w:tc>
          <w:tcPr>
            <w:tcW w:w="1590" w:type="pct"/>
            <w:shd w:val="clear" w:color="auto" w:fill="auto"/>
          </w:tcPr>
          <w:p w14:paraId="00F32634" w14:textId="77777777" w:rsidR="007474E0" w:rsidRPr="00BD3501" w:rsidRDefault="007474E0" w:rsidP="00BD3501">
            <w:pPr>
              <w:pStyle w:val="Tabletext"/>
            </w:pPr>
          </w:p>
        </w:tc>
      </w:tr>
      <w:tr w:rsidR="007474E0" w:rsidRPr="00BD3501" w14:paraId="720D96EE" w14:textId="77777777" w:rsidTr="004F079F">
        <w:trPr>
          <w:jc w:val="center"/>
        </w:trPr>
        <w:tc>
          <w:tcPr>
            <w:tcW w:w="1591" w:type="pct"/>
            <w:shd w:val="clear" w:color="auto" w:fill="auto"/>
          </w:tcPr>
          <w:p w14:paraId="1A81E971" w14:textId="77777777" w:rsidR="007474E0" w:rsidRPr="00BD3501" w:rsidRDefault="007474E0" w:rsidP="00BD3501">
            <w:pPr>
              <w:pStyle w:val="Tabletext"/>
            </w:pPr>
            <w:r w:rsidRPr="00BD3501">
              <w:t xml:space="preserve">AI4H </w:t>
            </w:r>
          </w:p>
        </w:tc>
        <w:tc>
          <w:tcPr>
            <w:tcW w:w="1819" w:type="pct"/>
            <w:shd w:val="clear" w:color="auto" w:fill="auto"/>
          </w:tcPr>
          <w:p w14:paraId="04E555E1" w14:textId="77777777" w:rsidR="007474E0" w:rsidRPr="00BD3501" w:rsidRDefault="007474E0" w:rsidP="00BD3501">
            <w:pPr>
              <w:pStyle w:val="Tabletext"/>
            </w:pPr>
            <w:r w:rsidRPr="00BD3501">
              <w:t>Artificial intelligence for health</w:t>
            </w:r>
          </w:p>
        </w:tc>
        <w:tc>
          <w:tcPr>
            <w:tcW w:w="1590" w:type="pct"/>
            <w:shd w:val="clear" w:color="auto" w:fill="auto"/>
          </w:tcPr>
          <w:p w14:paraId="6D1C4EF2" w14:textId="77777777" w:rsidR="007474E0" w:rsidRPr="00BD3501" w:rsidRDefault="007474E0" w:rsidP="00BD3501">
            <w:pPr>
              <w:pStyle w:val="Tabletext"/>
            </w:pPr>
          </w:p>
        </w:tc>
      </w:tr>
      <w:tr w:rsidR="007474E0" w:rsidRPr="00BD3501" w14:paraId="72B65433" w14:textId="77777777" w:rsidTr="004F079F">
        <w:trPr>
          <w:jc w:val="center"/>
        </w:trPr>
        <w:tc>
          <w:tcPr>
            <w:tcW w:w="1591" w:type="pct"/>
            <w:shd w:val="clear" w:color="auto" w:fill="auto"/>
          </w:tcPr>
          <w:p w14:paraId="0E64182F" w14:textId="77777777" w:rsidR="007474E0" w:rsidRPr="00BD3501" w:rsidRDefault="007474E0" w:rsidP="00BD3501">
            <w:pPr>
              <w:pStyle w:val="Tabletext"/>
            </w:pPr>
            <w:r w:rsidRPr="00BD3501">
              <w:t>AI-MD</w:t>
            </w:r>
          </w:p>
        </w:tc>
        <w:tc>
          <w:tcPr>
            <w:tcW w:w="1819" w:type="pct"/>
            <w:shd w:val="clear" w:color="auto" w:fill="auto"/>
          </w:tcPr>
          <w:p w14:paraId="31006FF5" w14:textId="77777777" w:rsidR="007474E0" w:rsidRPr="00BD3501" w:rsidRDefault="007474E0" w:rsidP="00BD3501">
            <w:pPr>
              <w:pStyle w:val="Tabletext"/>
            </w:pPr>
            <w:r w:rsidRPr="00BD3501">
              <w:t>AI based medical device</w:t>
            </w:r>
          </w:p>
        </w:tc>
        <w:tc>
          <w:tcPr>
            <w:tcW w:w="1590" w:type="pct"/>
            <w:shd w:val="clear" w:color="auto" w:fill="auto"/>
          </w:tcPr>
          <w:p w14:paraId="78D3DC46" w14:textId="77777777" w:rsidR="007474E0" w:rsidRPr="00BD3501" w:rsidRDefault="007474E0" w:rsidP="00BD3501">
            <w:pPr>
              <w:pStyle w:val="Tabletext"/>
            </w:pPr>
          </w:p>
        </w:tc>
      </w:tr>
      <w:tr w:rsidR="007474E0" w:rsidRPr="00BD3501" w14:paraId="6AE2D884" w14:textId="77777777" w:rsidTr="004F079F">
        <w:trPr>
          <w:jc w:val="center"/>
        </w:trPr>
        <w:tc>
          <w:tcPr>
            <w:tcW w:w="1591" w:type="pct"/>
            <w:shd w:val="clear" w:color="auto" w:fill="auto"/>
          </w:tcPr>
          <w:p w14:paraId="57C92296" w14:textId="77777777" w:rsidR="007474E0" w:rsidRPr="00BD3501" w:rsidRDefault="007474E0" w:rsidP="00BD3501">
            <w:pPr>
              <w:pStyle w:val="Tabletext"/>
            </w:pPr>
            <w:r w:rsidRPr="00BD3501">
              <w:t>API</w:t>
            </w:r>
          </w:p>
        </w:tc>
        <w:tc>
          <w:tcPr>
            <w:tcW w:w="1819" w:type="pct"/>
            <w:shd w:val="clear" w:color="auto" w:fill="auto"/>
          </w:tcPr>
          <w:p w14:paraId="5A40AA49" w14:textId="77777777" w:rsidR="007474E0" w:rsidRPr="00BD3501" w:rsidRDefault="007474E0" w:rsidP="00BD3501">
            <w:pPr>
              <w:pStyle w:val="Tabletext"/>
            </w:pPr>
            <w:r w:rsidRPr="00BD3501">
              <w:t>Application programming interface</w:t>
            </w:r>
          </w:p>
        </w:tc>
        <w:tc>
          <w:tcPr>
            <w:tcW w:w="1590" w:type="pct"/>
            <w:shd w:val="clear" w:color="auto" w:fill="auto"/>
          </w:tcPr>
          <w:p w14:paraId="7DD18B88" w14:textId="77777777" w:rsidR="007474E0" w:rsidRPr="00BD3501" w:rsidRDefault="007474E0" w:rsidP="00BD3501">
            <w:pPr>
              <w:pStyle w:val="Tabletext"/>
            </w:pPr>
          </w:p>
        </w:tc>
      </w:tr>
      <w:tr w:rsidR="002F1052" w:rsidRPr="00BD3501" w14:paraId="7EB1AA5E" w14:textId="77777777" w:rsidTr="004F079F">
        <w:trPr>
          <w:jc w:val="center"/>
        </w:trPr>
        <w:tc>
          <w:tcPr>
            <w:tcW w:w="1591" w:type="pct"/>
            <w:shd w:val="clear" w:color="auto" w:fill="auto"/>
          </w:tcPr>
          <w:p w14:paraId="211A8391" w14:textId="420A6B1B" w:rsidR="002F1052" w:rsidRPr="00BD3501" w:rsidRDefault="002F1052" w:rsidP="00BD3501">
            <w:pPr>
              <w:pStyle w:val="Tabletext"/>
            </w:pPr>
            <w:r w:rsidRPr="00BD3501">
              <w:t>AUC</w:t>
            </w:r>
          </w:p>
        </w:tc>
        <w:tc>
          <w:tcPr>
            <w:tcW w:w="1819" w:type="pct"/>
            <w:shd w:val="clear" w:color="auto" w:fill="auto"/>
          </w:tcPr>
          <w:p w14:paraId="11362573" w14:textId="758A4FC6" w:rsidR="002F1052" w:rsidRPr="00BD3501" w:rsidRDefault="00184E55" w:rsidP="00BD3501">
            <w:pPr>
              <w:pStyle w:val="Tabletext"/>
            </w:pPr>
            <w:r w:rsidRPr="00BD3501">
              <w:t>Area Under the Curve</w:t>
            </w:r>
          </w:p>
        </w:tc>
        <w:tc>
          <w:tcPr>
            <w:tcW w:w="1590" w:type="pct"/>
            <w:shd w:val="clear" w:color="auto" w:fill="auto"/>
          </w:tcPr>
          <w:p w14:paraId="65476319" w14:textId="77777777" w:rsidR="002F1052" w:rsidRPr="00BD3501" w:rsidRDefault="002F1052" w:rsidP="00BD3501">
            <w:pPr>
              <w:pStyle w:val="Tabletext"/>
            </w:pPr>
          </w:p>
        </w:tc>
      </w:tr>
      <w:tr w:rsidR="003131D8" w:rsidRPr="00BD3501" w14:paraId="797FEAB3" w14:textId="77777777" w:rsidTr="004F079F">
        <w:trPr>
          <w:jc w:val="center"/>
        </w:trPr>
        <w:tc>
          <w:tcPr>
            <w:tcW w:w="1591" w:type="pct"/>
            <w:shd w:val="clear" w:color="auto" w:fill="auto"/>
          </w:tcPr>
          <w:p w14:paraId="7B568CF4" w14:textId="091DA2B9" w:rsidR="003131D8" w:rsidRPr="00BD3501" w:rsidRDefault="003131D8" w:rsidP="00BD3501">
            <w:pPr>
              <w:pStyle w:val="Tabletext"/>
            </w:pPr>
            <w:r w:rsidRPr="00BD3501">
              <w:t>BMI</w:t>
            </w:r>
          </w:p>
        </w:tc>
        <w:tc>
          <w:tcPr>
            <w:tcW w:w="1819" w:type="pct"/>
            <w:shd w:val="clear" w:color="auto" w:fill="auto"/>
          </w:tcPr>
          <w:p w14:paraId="426A56AA" w14:textId="79EBF672" w:rsidR="003131D8" w:rsidRPr="00BD3501" w:rsidRDefault="003131D8" w:rsidP="00BD3501">
            <w:pPr>
              <w:pStyle w:val="Tabletext"/>
            </w:pPr>
            <w:r w:rsidRPr="00BD3501">
              <w:t>Body Mass Index</w:t>
            </w:r>
          </w:p>
        </w:tc>
        <w:tc>
          <w:tcPr>
            <w:tcW w:w="1590" w:type="pct"/>
            <w:shd w:val="clear" w:color="auto" w:fill="auto"/>
          </w:tcPr>
          <w:p w14:paraId="048B9280" w14:textId="77777777" w:rsidR="003131D8" w:rsidRPr="00BD3501" w:rsidRDefault="003131D8" w:rsidP="00BD3501">
            <w:pPr>
              <w:pStyle w:val="Tabletext"/>
            </w:pPr>
          </w:p>
        </w:tc>
      </w:tr>
      <w:tr w:rsidR="00F661E8" w:rsidRPr="00BD3501" w14:paraId="1CAC70DA" w14:textId="77777777" w:rsidTr="004F079F">
        <w:trPr>
          <w:jc w:val="center"/>
        </w:trPr>
        <w:tc>
          <w:tcPr>
            <w:tcW w:w="1591" w:type="pct"/>
            <w:shd w:val="clear" w:color="auto" w:fill="auto"/>
          </w:tcPr>
          <w:p w14:paraId="419082F8" w14:textId="77545304" w:rsidR="00F661E8" w:rsidRPr="00BD3501" w:rsidRDefault="00F661E8" w:rsidP="00BD3501">
            <w:pPr>
              <w:pStyle w:val="Tabletext"/>
            </w:pPr>
            <w:r w:rsidRPr="00BD3501">
              <w:t>BPF</w:t>
            </w:r>
          </w:p>
        </w:tc>
        <w:tc>
          <w:tcPr>
            <w:tcW w:w="1819" w:type="pct"/>
            <w:shd w:val="clear" w:color="auto" w:fill="auto"/>
          </w:tcPr>
          <w:p w14:paraId="5FFD341E" w14:textId="3837F41D" w:rsidR="00F661E8" w:rsidRPr="00BD3501" w:rsidRDefault="00F661E8" w:rsidP="00BD3501">
            <w:pPr>
              <w:pStyle w:val="Tabletext"/>
            </w:pPr>
            <w:r w:rsidRPr="00BD3501">
              <w:t>Bandpass Filtered</w:t>
            </w:r>
          </w:p>
        </w:tc>
        <w:tc>
          <w:tcPr>
            <w:tcW w:w="1590" w:type="pct"/>
            <w:shd w:val="clear" w:color="auto" w:fill="auto"/>
          </w:tcPr>
          <w:p w14:paraId="0FC53C71" w14:textId="77777777" w:rsidR="00F661E8" w:rsidRPr="00BD3501" w:rsidRDefault="00F661E8" w:rsidP="00BD3501">
            <w:pPr>
              <w:pStyle w:val="Tabletext"/>
            </w:pPr>
          </w:p>
        </w:tc>
      </w:tr>
      <w:tr w:rsidR="00C66065" w:rsidRPr="00BD3501" w14:paraId="587F48A0" w14:textId="77777777" w:rsidTr="004F079F">
        <w:trPr>
          <w:jc w:val="center"/>
        </w:trPr>
        <w:tc>
          <w:tcPr>
            <w:tcW w:w="1591" w:type="pct"/>
            <w:shd w:val="clear" w:color="auto" w:fill="auto"/>
          </w:tcPr>
          <w:p w14:paraId="723211DC" w14:textId="244D03B3" w:rsidR="00C66065" w:rsidRPr="00BD3501" w:rsidRDefault="00C66065" w:rsidP="00BD3501">
            <w:pPr>
              <w:pStyle w:val="Tabletext"/>
            </w:pPr>
            <w:r w:rsidRPr="00BD3501">
              <w:t>CE</w:t>
            </w:r>
          </w:p>
        </w:tc>
        <w:tc>
          <w:tcPr>
            <w:tcW w:w="1819" w:type="pct"/>
            <w:shd w:val="clear" w:color="auto" w:fill="auto"/>
          </w:tcPr>
          <w:p w14:paraId="05E4073B" w14:textId="12E72C6E" w:rsidR="00C66065" w:rsidRPr="00BD3501" w:rsidRDefault="00C66065" w:rsidP="00BD3501">
            <w:pPr>
              <w:pStyle w:val="Tabletext"/>
            </w:pPr>
            <w:r w:rsidRPr="00BD3501">
              <w:t>European Conformity</w:t>
            </w:r>
          </w:p>
        </w:tc>
        <w:tc>
          <w:tcPr>
            <w:tcW w:w="1590" w:type="pct"/>
            <w:shd w:val="clear" w:color="auto" w:fill="auto"/>
          </w:tcPr>
          <w:p w14:paraId="17F621E7" w14:textId="77777777" w:rsidR="00C66065" w:rsidRPr="00BD3501" w:rsidRDefault="00C66065" w:rsidP="00BD3501">
            <w:pPr>
              <w:pStyle w:val="Tabletext"/>
            </w:pPr>
          </w:p>
        </w:tc>
      </w:tr>
      <w:tr w:rsidR="007474E0" w:rsidRPr="00BD3501" w14:paraId="5324504C" w14:textId="77777777" w:rsidTr="004F079F">
        <w:trPr>
          <w:jc w:val="center"/>
        </w:trPr>
        <w:tc>
          <w:tcPr>
            <w:tcW w:w="1591" w:type="pct"/>
            <w:shd w:val="clear" w:color="auto" w:fill="auto"/>
          </w:tcPr>
          <w:p w14:paraId="1B992063" w14:textId="77777777" w:rsidR="007474E0" w:rsidRPr="00BD3501" w:rsidRDefault="007474E0" w:rsidP="00BD3501">
            <w:pPr>
              <w:pStyle w:val="Tabletext"/>
            </w:pPr>
            <w:proofErr w:type="spellStart"/>
            <w:r w:rsidRPr="00BD3501">
              <w:t>CfTGP</w:t>
            </w:r>
            <w:proofErr w:type="spellEnd"/>
          </w:p>
        </w:tc>
        <w:tc>
          <w:tcPr>
            <w:tcW w:w="1819" w:type="pct"/>
            <w:shd w:val="clear" w:color="auto" w:fill="auto"/>
          </w:tcPr>
          <w:p w14:paraId="5C7C471C" w14:textId="77777777" w:rsidR="007474E0" w:rsidRPr="00BD3501" w:rsidRDefault="007474E0" w:rsidP="00BD3501">
            <w:pPr>
              <w:pStyle w:val="Tabletext"/>
            </w:pPr>
            <w:r w:rsidRPr="00BD3501">
              <w:t>Call for topic group participation</w:t>
            </w:r>
          </w:p>
        </w:tc>
        <w:tc>
          <w:tcPr>
            <w:tcW w:w="1590" w:type="pct"/>
            <w:shd w:val="clear" w:color="auto" w:fill="auto"/>
          </w:tcPr>
          <w:p w14:paraId="26C0F283" w14:textId="77777777" w:rsidR="007474E0" w:rsidRPr="00BD3501" w:rsidRDefault="007474E0" w:rsidP="00BD3501">
            <w:pPr>
              <w:pStyle w:val="Tabletext"/>
            </w:pPr>
          </w:p>
        </w:tc>
      </w:tr>
      <w:tr w:rsidR="00517C84" w:rsidRPr="00BD3501" w14:paraId="6A86D760" w14:textId="77777777" w:rsidTr="004F079F">
        <w:trPr>
          <w:jc w:val="center"/>
        </w:trPr>
        <w:tc>
          <w:tcPr>
            <w:tcW w:w="1591" w:type="pct"/>
            <w:shd w:val="clear" w:color="auto" w:fill="auto"/>
          </w:tcPr>
          <w:p w14:paraId="447A474C" w14:textId="1040FFFB" w:rsidR="00517C84" w:rsidRPr="00BD3501" w:rsidRDefault="00517C84" w:rsidP="00BD3501">
            <w:pPr>
              <w:pStyle w:val="Tabletext"/>
            </w:pPr>
            <w:r w:rsidRPr="00BD3501">
              <w:t>COVID-19</w:t>
            </w:r>
          </w:p>
        </w:tc>
        <w:tc>
          <w:tcPr>
            <w:tcW w:w="1819" w:type="pct"/>
            <w:shd w:val="clear" w:color="auto" w:fill="auto"/>
          </w:tcPr>
          <w:p w14:paraId="220DF9EA" w14:textId="4A16D123" w:rsidR="00517C84" w:rsidRPr="00BD3501" w:rsidRDefault="00517C84" w:rsidP="00BD3501">
            <w:pPr>
              <w:pStyle w:val="Tabletext"/>
            </w:pPr>
            <w:r w:rsidRPr="00BD3501">
              <w:t>Corona Virus Disease-2019</w:t>
            </w:r>
          </w:p>
        </w:tc>
        <w:tc>
          <w:tcPr>
            <w:tcW w:w="1590" w:type="pct"/>
            <w:shd w:val="clear" w:color="auto" w:fill="auto"/>
          </w:tcPr>
          <w:p w14:paraId="0D394E8B" w14:textId="77777777" w:rsidR="00517C84" w:rsidRPr="00BD3501" w:rsidRDefault="00517C84" w:rsidP="00BD3501">
            <w:pPr>
              <w:pStyle w:val="Tabletext"/>
            </w:pPr>
          </w:p>
        </w:tc>
      </w:tr>
      <w:tr w:rsidR="003E6B61" w:rsidRPr="00BD3501" w14:paraId="601DC427" w14:textId="77777777" w:rsidTr="004F079F">
        <w:trPr>
          <w:jc w:val="center"/>
        </w:trPr>
        <w:tc>
          <w:tcPr>
            <w:tcW w:w="1591" w:type="pct"/>
            <w:shd w:val="clear" w:color="auto" w:fill="auto"/>
          </w:tcPr>
          <w:p w14:paraId="30C616B1" w14:textId="3D355932" w:rsidR="003E6B61" w:rsidRPr="00BD3501" w:rsidRDefault="003E6B61" w:rsidP="00BD3501">
            <w:pPr>
              <w:pStyle w:val="Tabletext"/>
            </w:pPr>
            <w:r w:rsidRPr="00BD3501">
              <w:t>CSV</w:t>
            </w:r>
          </w:p>
        </w:tc>
        <w:tc>
          <w:tcPr>
            <w:tcW w:w="1819" w:type="pct"/>
            <w:shd w:val="clear" w:color="auto" w:fill="auto"/>
          </w:tcPr>
          <w:p w14:paraId="3A615ED1" w14:textId="6CD3E4A7" w:rsidR="003E6B61" w:rsidRPr="00BD3501" w:rsidRDefault="003E6B61" w:rsidP="00BD3501">
            <w:pPr>
              <w:pStyle w:val="Tabletext"/>
            </w:pPr>
            <w:r w:rsidRPr="00BD3501">
              <w:t>Comma-Separated Values</w:t>
            </w:r>
          </w:p>
        </w:tc>
        <w:tc>
          <w:tcPr>
            <w:tcW w:w="1590" w:type="pct"/>
            <w:shd w:val="clear" w:color="auto" w:fill="auto"/>
          </w:tcPr>
          <w:p w14:paraId="447F3B96" w14:textId="77777777" w:rsidR="003E6B61" w:rsidRPr="00BD3501" w:rsidRDefault="003E6B61" w:rsidP="00BD3501">
            <w:pPr>
              <w:pStyle w:val="Tabletext"/>
            </w:pPr>
          </w:p>
        </w:tc>
      </w:tr>
      <w:tr w:rsidR="004260FB" w:rsidRPr="00BD3501" w14:paraId="0A2C29FA" w14:textId="77777777" w:rsidTr="004F079F">
        <w:trPr>
          <w:jc w:val="center"/>
        </w:trPr>
        <w:tc>
          <w:tcPr>
            <w:tcW w:w="1591" w:type="pct"/>
            <w:shd w:val="clear" w:color="auto" w:fill="auto"/>
          </w:tcPr>
          <w:p w14:paraId="139EF7F5" w14:textId="706F810F" w:rsidR="004260FB" w:rsidRPr="00BD3501" w:rsidRDefault="004260FB" w:rsidP="00BD3501">
            <w:pPr>
              <w:pStyle w:val="Tabletext"/>
            </w:pPr>
            <w:r w:rsidRPr="00BD3501">
              <w:t>CT</w:t>
            </w:r>
          </w:p>
        </w:tc>
        <w:tc>
          <w:tcPr>
            <w:tcW w:w="1819" w:type="pct"/>
            <w:shd w:val="clear" w:color="auto" w:fill="auto"/>
          </w:tcPr>
          <w:p w14:paraId="549B36F0" w14:textId="752E42CB" w:rsidR="004260FB" w:rsidRPr="00BD3501" w:rsidRDefault="004260FB" w:rsidP="00BD3501">
            <w:pPr>
              <w:pStyle w:val="Tabletext"/>
            </w:pPr>
            <w:r w:rsidRPr="00BD3501">
              <w:t>Computed Tomography</w:t>
            </w:r>
          </w:p>
        </w:tc>
        <w:tc>
          <w:tcPr>
            <w:tcW w:w="1590" w:type="pct"/>
            <w:shd w:val="clear" w:color="auto" w:fill="auto"/>
          </w:tcPr>
          <w:p w14:paraId="61977339" w14:textId="77777777" w:rsidR="004260FB" w:rsidRPr="00BD3501" w:rsidRDefault="004260FB" w:rsidP="00BD3501">
            <w:pPr>
              <w:pStyle w:val="Tabletext"/>
            </w:pPr>
          </w:p>
        </w:tc>
      </w:tr>
      <w:tr w:rsidR="007474E0" w:rsidRPr="00BD3501" w14:paraId="0D6D2173" w14:textId="77777777" w:rsidTr="004F079F">
        <w:trPr>
          <w:jc w:val="center"/>
        </w:trPr>
        <w:tc>
          <w:tcPr>
            <w:tcW w:w="1591" w:type="pct"/>
            <w:shd w:val="clear" w:color="auto" w:fill="auto"/>
          </w:tcPr>
          <w:p w14:paraId="3329631B" w14:textId="77777777" w:rsidR="007474E0" w:rsidRPr="00BD3501" w:rsidRDefault="007474E0" w:rsidP="00BD3501">
            <w:pPr>
              <w:pStyle w:val="Tabletext"/>
            </w:pPr>
            <w:r w:rsidRPr="00BD3501">
              <w:t>DEL</w:t>
            </w:r>
          </w:p>
        </w:tc>
        <w:tc>
          <w:tcPr>
            <w:tcW w:w="1819" w:type="pct"/>
            <w:shd w:val="clear" w:color="auto" w:fill="auto"/>
          </w:tcPr>
          <w:p w14:paraId="55CBC113" w14:textId="20769B91" w:rsidR="007474E0" w:rsidRPr="00BD3501" w:rsidRDefault="007474E0" w:rsidP="00BD3501">
            <w:pPr>
              <w:pStyle w:val="Tabletext"/>
            </w:pPr>
            <w:r w:rsidRPr="00BD3501">
              <w:t>Deliverable</w:t>
            </w:r>
          </w:p>
        </w:tc>
        <w:tc>
          <w:tcPr>
            <w:tcW w:w="1590" w:type="pct"/>
            <w:shd w:val="clear" w:color="auto" w:fill="auto"/>
          </w:tcPr>
          <w:p w14:paraId="04BACD93" w14:textId="77777777" w:rsidR="007474E0" w:rsidRPr="00BD3501" w:rsidRDefault="007474E0" w:rsidP="00BD3501">
            <w:pPr>
              <w:pStyle w:val="Tabletext"/>
            </w:pPr>
          </w:p>
        </w:tc>
      </w:tr>
      <w:tr w:rsidR="003064BB" w:rsidRPr="00BD3501" w14:paraId="56142E7A" w14:textId="77777777" w:rsidTr="004F079F">
        <w:trPr>
          <w:jc w:val="center"/>
        </w:trPr>
        <w:tc>
          <w:tcPr>
            <w:tcW w:w="1591" w:type="pct"/>
            <w:shd w:val="clear" w:color="auto" w:fill="auto"/>
          </w:tcPr>
          <w:p w14:paraId="59B87954" w14:textId="1517D3C8" w:rsidR="003064BB" w:rsidRPr="00BD3501" w:rsidRDefault="003064BB" w:rsidP="00BD3501">
            <w:pPr>
              <w:pStyle w:val="Tabletext"/>
            </w:pPr>
            <w:r w:rsidRPr="00BD3501">
              <w:t>DICOM</w:t>
            </w:r>
          </w:p>
        </w:tc>
        <w:tc>
          <w:tcPr>
            <w:tcW w:w="1819" w:type="pct"/>
            <w:shd w:val="clear" w:color="auto" w:fill="auto"/>
          </w:tcPr>
          <w:p w14:paraId="15138367" w14:textId="70FA226C" w:rsidR="003064BB" w:rsidRPr="00BD3501" w:rsidRDefault="003064BB" w:rsidP="00BD3501">
            <w:pPr>
              <w:pStyle w:val="Tabletext"/>
            </w:pPr>
            <w:r w:rsidRPr="00BD3501">
              <w:t>Digital Imaging and Communications in Medicine</w:t>
            </w:r>
          </w:p>
        </w:tc>
        <w:tc>
          <w:tcPr>
            <w:tcW w:w="1590" w:type="pct"/>
            <w:shd w:val="clear" w:color="auto" w:fill="auto"/>
          </w:tcPr>
          <w:p w14:paraId="28A4D1DF" w14:textId="77777777" w:rsidR="003064BB" w:rsidRPr="00BD3501" w:rsidRDefault="003064BB" w:rsidP="00BD3501">
            <w:pPr>
              <w:pStyle w:val="Tabletext"/>
            </w:pPr>
          </w:p>
        </w:tc>
      </w:tr>
      <w:tr w:rsidR="003930FB" w:rsidRPr="00BD3501" w14:paraId="7D4A111A" w14:textId="77777777" w:rsidTr="004F079F">
        <w:trPr>
          <w:jc w:val="center"/>
        </w:trPr>
        <w:tc>
          <w:tcPr>
            <w:tcW w:w="1591" w:type="pct"/>
            <w:shd w:val="clear" w:color="auto" w:fill="auto"/>
          </w:tcPr>
          <w:p w14:paraId="1CE4758D" w14:textId="2F508B66" w:rsidR="003930FB" w:rsidRPr="00BD3501" w:rsidRDefault="003930FB" w:rsidP="00BD3501">
            <w:pPr>
              <w:pStyle w:val="Tabletext"/>
            </w:pPr>
            <w:r w:rsidRPr="00BD3501">
              <w:t>EMR</w:t>
            </w:r>
          </w:p>
        </w:tc>
        <w:tc>
          <w:tcPr>
            <w:tcW w:w="1819" w:type="pct"/>
            <w:shd w:val="clear" w:color="auto" w:fill="auto"/>
          </w:tcPr>
          <w:p w14:paraId="037E72B3" w14:textId="181DF518" w:rsidR="003930FB" w:rsidRPr="00BD3501" w:rsidRDefault="003930FB" w:rsidP="00BD3501">
            <w:pPr>
              <w:pStyle w:val="Tabletext"/>
            </w:pPr>
            <w:r w:rsidRPr="00BD3501">
              <w:t>Exact Match Ratio</w:t>
            </w:r>
          </w:p>
        </w:tc>
        <w:tc>
          <w:tcPr>
            <w:tcW w:w="1590" w:type="pct"/>
            <w:shd w:val="clear" w:color="auto" w:fill="auto"/>
          </w:tcPr>
          <w:p w14:paraId="2502F3A7" w14:textId="77777777" w:rsidR="003930FB" w:rsidRPr="00BD3501" w:rsidRDefault="003930FB" w:rsidP="00BD3501">
            <w:pPr>
              <w:pStyle w:val="Tabletext"/>
            </w:pPr>
          </w:p>
        </w:tc>
      </w:tr>
      <w:tr w:rsidR="007474E0" w:rsidRPr="00BD3501" w14:paraId="2C6C3B9E" w14:textId="77777777" w:rsidTr="004F079F">
        <w:trPr>
          <w:jc w:val="center"/>
        </w:trPr>
        <w:tc>
          <w:tcPr>
            <w:tcW w:w="1591" w:type="pct"/>
            <w:shd w:val="clear" w:color="auto" w:fill="auto"/>
          </w:tcPr>
          <w:p w14:paraId="2EA8F03A" w14:textId="77777777" w:rsidR="007474E0" w:rsidRPr="00BD3501" w:rsidRDefault="007474E0" w:rsidP="00BD3501">
            <w:pPr>
              <w:pStyle w:val="Tabletext"/>
            </w:pPr>
            <w:r w:rsidRPr="00BD3501">
              <w:t>FDA</w:t>
            </w:r>
          </w:p>
        </w:tc>
        <w:tc>
          <w:tcPr>
            <w:tcW w:w="1819" w:type="pct"/>
            <w:shd w:val="clear" w:color="auto" w:fill="auto"/>
          </w:tcPr>
          <w:p w14:paraId="2214A46F" w14:textId="77777777" w:rsidR="007474E0" w:rsidRPr="00BD3501" w:rsidRDefault="007474E0" w:rsidP="00BD3501">
            <w:pPr>
              <w:pStyle w:val="Tabletext"/>
            </w:pPr>
            <w:r w:rsidRPr="00BD3501">
              <w:t>Food and Drug administration</w:t>
            </w:r>
          </w:p>
        </w:tc>
        <w:tc>
          <w:tcPr>
            <w:tcW w:w="1590" w:type="pct"/>
            <w:shd w:val="clear" w:color="auto" w:fill="auto"/>
          </w:tcPr>
          <w:p w14:paraId="0CF4F51E" w14:textId="77777777" w:rsidR="007474E0" w:rsidRPr="00BD3501" w:rsidRDefault="007474E0" w:rsidP="00BD3501">
            <w:pPr>
              <w:pStyle w:val="Tabletext"/>
            </w:pPr>
          </w:p>
        </w:tc>
      </w:tr>
      <w:tr w:rsidR="007474E0" w:rsidRPr="00BD3501" w14:paraId="62726AA9" w14:textId="77777777" w:rsidTr="004F079F">
        <w:trPr>
          <w:jc w:val="center"/>
        </w:trPr>
        <w:tc>
          <w:tcPr>
            <w:tcW w:w="1591" w:type="pct"/>
            <w:shd w:val="clear" w:color="auto" w:fill="auto"/>
          </w:tcPr>
          <w:p w14:paraId="4F37ED52" w14:textId="77777777" w:rsidR="007474E0" w:rsidRPr="00BD3501" w:rsidRDefault="007474E0" w:rsidP="00BD3501">
            <w:pPr>
              <w:pStyle w:val="Tabletext"/>
            </w:pPr>
            <w:r w:rsidRPr="00BD3501">
              <w:t>FGAI4H</w:t>
            </w:r>
          </w:p>
        </w:tc>
        <w:tc>
          <w:tcPr>
            <w:tcW w:w="1819" w:type="pct"/>
            <w:shd w:val="clear" w:color="auto" w:fill="auto"/>
          </w:tcPr>
          <w:p w14:paraId="2F984339" w14:textId="77777777" w:rsidR="007474E0" w:rsidRPr="00BD3501" w:rsidRDefault="007474E0" w:rsidP="00BD3501">
            <w:pPr>
              <w:pStyle w:val="Tabletext"/>
            </w:pPr>
            <w:r w:rsidRPr="00BD3501">
              <w:t>Focus Group on AI for Health</w:t>
            </w:r>
          </w:p>
        </w:tc>
        <w:tc>
          <w:tcPr>
            <w:tcW w:w="1590" w:type="pct"/>
            <w:shd w:val="clear" w:color="auto" w:fill="auto"/>
          </w:tcPr>
          <w:p w14:paraId="7F57B2C7" w14:textId="77777777" w:rsidR="007474E0" w:rsidRPr="00BD3501" w:rsidRDefault="007474E0" w:rsidP="00BD3501">
            <w:pPr>
              <w:pStyle w:val="Tabletext"/>
            </w:pPr>
          </w:p>
        </w:tc>
      </w:tr>
      <w:tr w:rsidR="007474E0" w:rsidRPr="00BD3501" w14:paraId="210721D7" w14:textId="77777777" w:rsidTr="004F079F">
        <w:trPr>
          <w:jc w:val="center"/>
        </w:trPr>
        <w:tc>
          <w:tcPr>
            <w:tcW w:w="1591" w:type="pct"/>
            <w:shd w:val="clear" w:color="auto" w:fill="auto"/>
          </w:tcPr>
          <w:p w14:paraId="5A72C4A9" w14:textId="77777777" w:rsidR="007474E0" w:rsidRPr="00BD3501" w:rsidRDefault="007474E0" w:rsidP="00BD3501">
            <w:pPr>
              <w:pStyle w:val="Tabletext"/>
            </w:pPr>
            <w:r w:rsidRPr="00BD3501">
              <w:t>GDP</w:t>
            </w:r>
          </w:p>
        </w:tc>
        <w:tc>
          <w:tcPr>
            <w:tcW w:w="1819" w:type="pct"/>
            <w:shd w:val="clear" w:color="auto" w:fill="auto"/>
          </w:tcPr>
          <w:p w14:paraId="7FEF7D7A" w14:textId="77777777" w:rsidR="007474E0" w:rsidRPr="00BD3501" w:rsidRDefault="007474E0" w:rsidP="00BD3501">
            <w:pPr>
              <w:pStyle w:val="Tabletext"/>
            </w:pPr>
            <w:r w:rsidRPr="00BD3501">
              <w:t>Gross domestic product</w:t>
            </w:r>
          </w:p>
        </w:tc>
        <w:tc>
          <w:tcPr>
            <w:tcW w:w="1590" w:type="pct"/>
            <w:shd w:val="clear" w:color="auto" w:fill="auto"/>
          </w:tcPr>
          <w:p w14:paraId="21ADBBB7" w14:textId="77777777" w:rsidR="007474E0" w:rsidRPr="00BD3501" w:rsidRDefault="007474E0" w:rsidP="00BD3501">
            <w:pPr>
              <w:pStyle w:val="Tabletext"/>
            </w:pPr>
          </w:p>
        </w:tc>
      </w:tr>
      <w:tr w:rsidR="007474E0" w:rsidRPr="00BD3501" w14:paraId="459018B4" w14:textId="77777777" w:rsidTr="004F079F">
        <w:trPr>
          <w:jc w:val="center"/>
        </w:trPr>
        <w:tc>
          <w:tcPr>
            <w:tcW w:w="1591" w:type="pct"/>
            <w:shd w:val="clear" w:color="auto" w:fill="auto"/>
          </w:tcPr>
          <w:p w14:paraId="29A9FE16" w14:textId="77777777" w:rsidR="007474E0" w:rsidRPr="00BD3501" w:rsidRDefault="007474E0" w:rsidP="00BD3501">
            <w:pPr>
              <w:pStyle w:val="Tabletext"/>
            </w:pPr>
            <w:r w:rsidRPr="00BD3501">
              <w:t>GDPR</w:t>
            </w:r>
          </w:p>
        </w:tc>
        <w:tc>
          <w:tcPr>
            <w:tcW w:w="1819" w:type="pct"/>
            <w:shd w:val="clear" w:color="auto" w:fill="auto"/>
          </w:tcPr>
          <w:p w14:paraId="798568AE" w14:textId="77777777" w:rsidR="007474E0" w:rsidRPr="00BD3501" w:rsidRDefault="007474E0" w:rsidP="00BD3501">
            <w:pPr>
              <w:pStyle w:val="Tabletext"/>
            </w:pPr>
            <w:r w:rsidRPr="00BD3501">
              <w:t>General Data Protection Regulation</w:t>
            </w:r>
          </w:p>
        </w:tc>
        <w:tc>
          <w:tcPr>
            <w:tcW w:w="1590" w:type="pct"/>
            <w:shd w:val="clear" w:color="auto" w:fill="auto"/>
          </w:tcPr>
          <w:p w14:paraId="0E0DE17C" w14:textId="77777777" w:rsidR="007474E0" w:rsidRPr="00BD3501" w:rsidRDefault="007474E0" w:rsidP="00BD3501">
            <w:pPr>
              <w:pStyle w:val="Tabletext"/>
            </w:pPr>
          </w:p>
        </w:tc>
      </w:tr>
      <w:tr w:rsidR="00F661E8" w:rsidRPr="00BD3501" w14:paraId="55224ED6" w14:textId="77777777" w:rsidTr="004F079F">
        <w:trPr>
          <w:jc w:val="center"/>
        </w:trPr>
        <w:tc>
          <w:tcPr>
            <w:tcW w:w="1591" w:type="pct"/>
            <w:shd w:val="clear" w:color="auto" w:fill="auto"/>
          </w:tcPr>
          <w:p w14:paraId="3B2C40EB" w14:textId="3864449D" w:rsidR="00F661E8" w:rsidRPr="00BD3501" w:rsidRDefault="00F661E8" w:rsidP="00BD3501">
            <w:pPr>
              <w:pStyle w:val="Tabletext"/>
            </w:pPr>
            <w:r w:rsidRPr="00BD3501">
              <w:t>HPF</w:t>
            </w:r>
          </w:p>
        </w:tc>
        <w:tc>
          <w:tcPr>
            <w:tcW w:w="1819" w:type="pct"/>
            <w:shd w:val="clear" w:color="auto" w:fill="auto"/>
          </w:tcPr>
          <w:p w14:paraId="2BC3564F" w14:textId="2355CA04" w:rsidR="00F661E8" w:rsidRPr="00BD3501" w:rsidRDefault="00F661E8" w:rsidP="00BD3501">
            <w:pPr>
              <w:pStyle w:val="Tabletext"/>
            </w:pPr>
            <w:r w:rsidRPr="00BD3501">
              <w:t>High-Pass Filtered</w:t>
            </w:r>
          </w:p>
        </w:tc>
        <w:tc>
          <w:tcPr>
            <w:tcW w:w="1590" w:type="pct"/>
            <w:shd w:val="clear" w:color="auto" w:fill="auto"/>
          </w:tcPr>
          <w:p w14:paraId="7FD2CD7E" w14:textId="77777777" w:rsidR="00F661E8" w:rsidRPr="00BD3501" w:rsidRDefault="00F661E8" w:rsidP="00BD3501">
            <w:pPr>
              <w:pStyle w:val="Tabletext"/>
            </w:pPr>
          </w:p>
        </w:tc>
      </w:tr>
      <w:tr w:rsidR="007474E0" w:rsidRPr="00BD3501" w14:paraId="01B91990" w14:textId="77777777" w:rsidTr="004F079F">
        <w:trPr>
          <w:jc w:val="center"/>
        </w:trPr>
        <w:tc>
          <w:tcPr>
            <w:tcW w:w="1591" w:type="pct"/>
            <w:shd w:val="clear" w:color="auto" w:fill="auto"/>
          </w:tcPr>
          <w:p w14:paraId="4410963F" w14:textId="77777777" w:rsidR="007474E0" w:rsidRPr="00BD3501" w:rsidRDefault="007474E0" w:rsidP="00BD3501">
            <w:pPr>
              <w:pStyle w:val="Tabletext"/>
            </w:pPr>
            <w:r w:rsidRPr="00BD3501">
              <w:t>IMDRF</w:t>
            </w:r>
          </w:p>
        </w:tc>
        <w:tc>
          <w:tcPr>
            <w:tcW w:w="1819" w:type="pct"/>
            <w:shd w:val="clear" w:color="auto" w:fill="auto"/>
          </w:tcPr>
          <w:p w14:paraId="4B60B518" w14:textId="77777777" w:rsidR="007474E0" w:rsidRPr="00BD3501" w:rsidRDefault="007474E0" w:rsidP="00BD3501">
            <w:pPr>
              <w:pStyle w:val="Tabletext"/>
            </w:pPr>
            <w:r w:rsidRPr="00BD3501">
              <w:t>International Medical Device Regulators Forum</w:t>
            </w:r>
          </w:p>
        </w:tc>
        <w:tc>
          <w:tcPr>
            <w:tcW w:w="1590" w:type="pct"/>
            <w:shd w:val="clear" w:color="auto" w:fill="auto"/>
          </w:tcPr>
          <w:p w14:paraId="58103B20" w14:textId="77777777" w:rsidR="007474E0" w:rsidRPr="00BD3501" w:rsidRDefault="007474E0" w:rsidP="00BD3501">
            <w:pPr>
              <w:pStyle w:val="Tabletext"/>
            </w:pPr>
          </w:p>
        </w:tc>
      </w:tr>
      <w:tr w:rsidR="007474E0" w:rsidRPr="00BD3501" w14:paraId="3835923D" w14:textId="39453DD6" w:rsidTr="004F079F">
        <w:trPr>
          <w:jc w:val="center"/>
        </w:trPr>
        <w:tc>
          <w:tcPr>
            <w:tcW w:w="1591" w:type="pct"/>
            <w:shd w:val="clear" w:color="auto" w:fill="auto"/>
          </w:tcPr>
          <w:p w14:paraId="3516621C" w14:textId="1422AA43" w:rsidR="007474E0" w:rsidRPr="00BD3501" w:rsidRDefault="007474E0" w:rsidP="00BD3501">
            <w:pPr>
              <w:pStyle w:val="Tabletext"/>
            </w:pPr>
            <w:r w:rsidRPr="00BD3501">
              <w:t>IP</w:t>
            </w:r>
          </w:p>
        </w:tc>
        <w:tc>
          <w:tcPr>
            <w:tcW w:w="1819" w:type="pct"/>
            <w:shd w:val="clear" w:color="auto" w:fill="auto"/>
          </w:tcPr>
          <w:p w14:paraId="36BE99E0" w14:textId="65CEA635" w:rsidR="007474E0" w:rsidRPr="00BD3501" w:rsidRDefault="007474E0" w:rsidP="00BD3501">
            <w:pPr>
              <w:pStyle w:val="Tabletext"/>
            </w:pPr>
            <w:r w:rsidRPr="00BD3501">
              <w:t xml:space="preserve">Intellectual </w:t>
            </w:r>
            <w:r w:rsidR="00EC5018" w:rsidRPr="00BD3501">
              <w:t>Pr</w:t>
            </w:r>
            <w:r w:rsidRPr="00BD3501">
              <w:t>operty</w:t>
            </w:r>
          </w:p>
        </w:tc>
        <w:tc>
          <w:tcPr>
            <w:tcW w:w="1590" w:type="pct"/>
            <w:shd w:val="clear" w:color="auto" w:fill="auto"/>
          </w:tcPr>
          <w:p w14:paraId="4921FEB7" w14:textId="615FF4F5" w:rsidR="007474E0" w:rsidRPr="00BD3501" w:rsidRDefault="007474E0" w:rsidP="00BD3501">
            <w:pPr>
              <w:pStyle w:val="Tabletext"/>
            </w:pPr>
          </w:p>
        </w:tc>
      </w:tr>
      <w:tr w:rsidR="005C4C63" w:rsidRPr="00BD3501" w14:paraId="09341F1B" w14:textId="77777777" w:rsidTr="004F079F">
        <w:trPr>
          <w:jc w:val="center"/>
        </w:trPr>
        <w:tc>
          <w:tcPr>
            <w:tcW w:w="1591" w:type="pct"/>
            <w:shd w:val="clear" w:color="auto" w:fill="auto"/>
          </w:tcPr>
          <w:p w14:paraId="3C925E1F" w14:textId="781FEF4D" w:rsidR="005C4C63" w:rsidRPr="00BD3501" w:rsidRDefault="005C4C63" w:rsidP="00BD3501">
            <w:pPr>
              <w:pStyle w:val="Tabletext"/>
            </w:pPr>
            <w:r w:rsidRPr="00BD3501">
              <w:t>IR</w:t>
            </w:r>
          </w:p>
        </w:tc>
        <w:tc>
          <w:tcPr>
            <w:tcW w:w="1819" w:type="pct"/>
            <w:shd w:val="clear" w:color="auto" w:fill="auto"/>
          </w:tcPr>
          <w:p w14:paraId="5631AB65" w14:textId="495CB6BD" w:rsidR="005C4C63" w:rsidRPr="00BD3501" w:rsidRDefault="005C4C63" w:rsidP="00BD3501">
            <w:pPr>
              <w:pStyle w:val="Tabletext"/>
            </w:pPr>
            <w:r w:rsidRPr="00BD3501">
              <w:t>Interventional Radiology</w:t>
            </w:r>
          </w:p>
        </w:tc>
        <w:tc>
          <w:tcPr>
            <w:tcW w:w="1590" w:type="pct"/>
            <w:shd w:val="clear" w:color="auto" w:fill="auto"/>
          </w:tcPr>
          <w:p w14:paraId="4A891D41" w14:textId="77777777" w:rsidR="005C4C63" w:rsidRPr="00BD3501" w:rsidRDefault="005C4C63" w:rsidP="00BD3501">
            <w:pPr>
              <w:pStyle w:val="Tabletext"/>
            </w:pPr>
          </w:p>
        </w:tc>
      </w:tr>
      <w:tr w:rsidR="007474E0" w:rsidRPr="00BD3501" w14:paraId="7E6351CA" w14:textId="77777777" w:rsidTr="004F079F">
        <w:trPr>
          <w:jc w:val="center"/>
        </w:trPr>
        <w:tc>
          <w:tcPr>
            <w:tcW w:w="1591" w:type="pct"/>
            <w:shd w:val="clear" w:color="auto" w:fill="auto"/>
          </w:tcPr>
          <w:p w14:paraId="7A380D3E" w14:textId="77777777" w:rsidR="007474E0" w:rsidRPr="00BD3501" w:rsidRDefault="007474E0" w:rsidP="00BD3501">
            <w:pPr>
              <w:pStyle w:val="Tabletext"/>
            </w:pPr>
            <w:r w:rsidRPr="00BD3501">
              <w:t>ISO</w:t>
            </w:r>
          </w:p>
        </w:tc>
        <w:tc>
          <w:tcPr>
            <w:tcW w:w="1819" w:type="pct"/>
            <w:shd w:val="clear" w:color="auto" w:fill="auto"/>
          </w:tcPr>
          <w:p w14:paraId="5360F09E" w14:textId="013ABE6E" w:rsidR="007474E0" w:rsidRPr="00BD3501" w:rsidRDefault="007474E0" w:rsidP="00BD3501">
            <w:pPr>
              <w:pStyle w:val="Tabletext"/>
            </w:pPr>
            <w:r w:rsidRPr="00BD3501">
              <w:t>International Organization</w:t>
            </w:r>
            <w:r w:rsidR="00993501" w:rsidRPr="00BD3501">
              <w:t xml:space="preserve"> for Standardization</w:t>
            </w:r>
          </w:p>
        </w:tc>
        <w:tc>
          <w:tcPr>
            <w:tcW w:w="1590" w:type="pct"/>
            <w:shd w:val="clear" w:color="auto" w:fill="auto"/>
          </w:tcPr>
          <w:p w14:paraId="48FBC938" w14:textId="77777777" w:rsidR="007474E0" w:rsidRPr="00BD3501" w:rsidRDefault="007474E0" w:rsidP="00BD3501">
            <w:pPr>
              <w:pStyle w:val="Tabletext"/>
            </w:pPr>
          </w:p>
        </w:tc>
      </w:tr>
      <w:tr w:rsidR="007474E0" w:rsidRPr="00BD3501" w14:paraId="1F9087EB" w14:textId="77777777" w:rsidTr="004F079F">
        <w:trPr>
          <w:jc w:val="center"/>
        </w:trPr>
        <w:tc>
          <w:tcPr>
            <w:tcW w:w="1591" w:type="pct"/>
            <w:shd w:val="clear" w:color="auto" w:fill="auto"/>
          </w:tcPr>
          <w:p w14:paraId="4345BA87" w14:textId="77777777" w:rsidR="007474E0" w:rsidRPr="00BD3501" w:rsidRDefault="007474E0" w:rsidP="00BD3501">
            <w:pPr>
              <w:pStyle w:val="Tabletext"/>
            </w:pPr>
            <w:r w:rsidRPr="00BD3501">
              <w:t>ITU</w:t>
            </w:r>
          </w:p>
        </w:tc>
        <w:tc>
          <w:tcPr>
            <w:tcW w:w="1819" w:type="pct"/>
            <w:shd w:val="clear" w:color="auto" w:fill="auto"/>
          </w:tcPr>
          <w:p w14:paraId="6511A887" w14:textId="77777777" w:rsidR="007474E0" w:rsidRPr="00BD3501" w:rsidRDefault="007474E0" w:rsidP="00BD3501">
            <w:pPr>
              <w:pStyle w:val="Tabletext"/>
            </w:pPr>
            <w:r w:rsidRPr="00BD3501">
              <w:t>International Telecommunication Union</w:t>
            </w:r>
          </w:p>
        </w:tc>
        <w:tc>
          <w:tcPr>
            <w:tcW w:w="1590" w:type="pct"/>
            <w:shd w:val="clear" w:color="auto" w:fill="auto"/>
          </w:tcPr>
          <w:p w14:paraId="717B3AED" w14:textId="77777777" w:rsidR="007474E0" w:rsidRPr="00BD3501" w:rsidRDefault="007474E0" w:rsidP="00BD3501">
            <w:pPr>
              <w:pStyle w:val="Tabletext"/>
            </w:pPr>
          </w:p>
        </w:tc>
      </w:tr>
      <w:tr w:rsidR="00391C15" w:rsidRPr="00BD3501" w14:paraId="58638CC5" w14:textId="77777777" w:rsidTr="004F079F">
        <w:trPr>
          <w:jc w:val="center"/>
        </w:trPr>
        <w:tc>
          <w:tcPr>
            <w:tcW w:w="1591" w:type="pct"/>
            <w:shd w:val="clear" w:color="auto" w:fill="auto"/>
          </w:tcPr>
          <w:p w14:paraId="4BA0654C" w14:textId="26DF70CB" w:rsidR="00391C15" w:rsidRPr="00BD3501" w:rsidRDefault="00391C15" w:rsidP="00BD3501">
            <w:pPr>
              <w:pStyle w:val="Tabletext"/>
            </w:pPr>
            <w:r w:rsidRPr="00BD3501">
              <w:t>JPEG</w:t>
            </w:r>
          </w:p>
        </w:tc>
        <w:tc>
          <w:tcPr>
            <w:tcW w:w="1819" w:type="pct"/>
            <w:shd w:val="clear" w:color="auto" w:fill="auto"/>
          </w:tcPr>
          <w:p w14:paraId="635AE72E" w14:textId="0768589B" w:rsidR="00391C15" w:rsidRPr="00BD3501" w:rsidRDefault="00391C15" w:rsidP="00BD3501">
            <w:pPr>
              <w:pStyle w:val="Tabletext"/>
            </w:pPr>
            <w:r w:rsidRPr="00BD3501">
              <w:t>Joint Photographic Experts Group</w:t>
            </w:r>
          </w:p>
        </w:tc>
        <w:tc>
          <w:tcPr>
            <w:tcW w:w="1590" w:type="pct"/>
            <w:shd w:val="clear" w:color="auto" w:fill="auto"/>
          </w:tcPr>
          <w:p w14:paraId="3163AFFF" w14:textId="77777777" w:rsidR="00391C15" w:rsidRPr="00BD3501" w:rsidRDefault="00391C15" w:rsidP="00BD3501">
            <w:pPr>
              <w:pStyle w:val="Tabletext"/>
            </w:pPr>
          </w:p>
        </w:tc>
      </w:tr>
      <w:tr w:rsidR="003064BB" w:rsidRPr="00BD3501" w14:paraId="7657FC71" w14:textId="77777777" w:rsidTr="004F079F">
        <w:trPr>
          <w:jc w:val="center"/>
        </w:trPr>
        <w:tc>
          <w:tcPr>
            <w:tcW w:w="1591" w:type="pct"/>
            <w:shd w:val="clear" w:color="auto" w:fill="auto"/>
          </w:tcPr>
          <w:p w14:paraId="6ED00A8C" w14:textId="4B203022" w:rsidR="003064BB" w:rsidRPr="00BD3501" w:rsidRDefault="003064BB" w:rsidP="00BD3501">
            <w:pPr>
              <w:pStyle w:val="Tabletext"/>
            </w:pPr>
            <w:r w:rsidRPr="00BD3501">
              <w:t>LIME</w:t>
            </w:r>
          </w:p>
        </w:tc>
        <w:tc>
          <w:tcPr>
            <w:tcW w:w="1819" w:type="pct"/>
            <w:shd w:val="clear" w:color="auto" w:fill="auto"/>
          </w:tcPr>
          <w:p w14:paraId="3E318F5A" w14:textId="52953607" w:rsidR="003064BB" w:rsidRPr="00BD3501" w:rsidRDefault="003064BB" w:rsidP="00BD3501">
            <w:pPr>
              <w:pStyle w:val="Tabletext"/>
            </w:pPr>
            <w:r w:rsidRPr="00BD3501">
              <w:t>Lightweight Interactive Multimedia Environment</w:t>
            </w:r>
          </w:p>
        </w:tc>
        <w:tc>
          <w:tcPr>
            <w:tcW w:w="1590" w:type="pct"/>
            <w:shd w:val="clear" w:color="auto" w:fill="auto"/>
          </w:tcPr>
          <w:p w14:paraId="0E553828" w14:textId="77777777" w:rsidR="003064BB" w:rsidRPr="00BD3501" w:rsidRDefault="003064BB" w:rsidP="00BD3501">
            <w:pPr>
              <w:pStyle w:val="Tabletext"/>
            </w:pPr>
          </w:p>
        </w:tc>
      </w:tr>
      <w:tr w:rsidR="007474E0" w:rsidRPr="00BD3501" w14:paraId="44A2C7EB" w14:textId="77777777" w:rsidTr="004F079F">
        <w:trPr>
          <w:jc w:val="center"/>
        </w:trPr>
        <w:tc>
          <w:tcPr>
            <w:tcW w:w="1591" w:type="pct"/>
            <w:shd w:val="clear" w:color="auto" w:fill="auto"/>
          </w:tcPr>
          <w:p w14:paraId="06BAF28E" w14:textId="77777777" w:rsidR="007474E0" w:rsidRPr="00BD3501" w:rsidRDefault="007474E0" w:rsidP="00BD3501">
            <w:pPr>
              <w:pStyle w:val="Tabletext"/>
            </w:pPr>
            <w:r w:rsidRPr="00BD3501">
              <w:t>LMIC</w:t>
            </w:r>
          </w:p>
        </w:tc>
        <w:tc>
          <w:tcPr>
            <w:tcW w:w="1819" w:type="pct"/>
            <w:shd w:val="clear" w:color="auto" w:fill="auto"/>
          </w:tcPr>
          <w:p w14:paraId="4CF7DD32" w14:textId="77777777" w:rsidR="007474E0" w:rsidRPr="00BD3501" w:rsidRDefault="007474E0" w:rsidP="00BD3501">
            <w:pPr>
              <w:pStyle w:val="Tabletext"/>
            </w:pPr>
            <w:r w:rsidRPr="00BD3501">
              <w:t>Low-and middle-income countries</w:t>
            </w:r>
          </w:p>
        </w:tc>
        <w:tc>
          <w:tcPr>
            <w:tcW w:w="1590" w:type="pct"/>
            <w:shd w:val="clear" w:color="auto" w:fill="auto"/>
          </w:tcPr>
          <w:p w14:paraId="5BED9610" w14:textId="77777777" w:rsidR="007474E0" w:rsidRPr="00BD3501" w:rsidRDefault="007474E0" w:rsidP="00BD3501">
            <w:pPr>
              <w:pStyle w:val="Tabletext"/>
            </w:pPr>
          </w:p>
        </w:tc>
      </w:tr>
      <w:tr w:rsidR="00F661E8" w:rsidRPr="00BD3501" w14:paraId="76F6DF26" w14:textId="77777777" w:rsidTr="004F079F">
        <w:trPr>
          <w:jc w:val="center"/>
        </w:trPr>
        <w:tc>
          <w:tcPr>
            <w:tcW w:w="1591" w:type="pct"/>
            <w:shd w:val="clear" w:color="auto" w:fill="auto"/>
          </w:tcPr>
          <w:p w14:paraId="56E6B8B0" w14:textId="597429B1" w:rsidR="00F661E8" w:rsidRPr="00BD3501" w:rsidRDefault="00F661E8" w:rsidP="00BD3501">
            <w:pPr>
              <w:pStyle w:val="Tabletext"/>
            </w:pPr>
            <w:r w:rsidRPr="00BD3501">
              <w:lastRenderedPageBreak/>
              <w:t>LPF</w:t>
            </w:r>
          </w:p>
        </w:tc>
        <w:tc>
          <w:tcPr>
            <w:tcW w:w="1819" w:type="pct"/>
            <w:shd w:val="clear" w:color="auto" w:fill="auto"/>
          </w:tcPr>
          <w:p w14:paraId="6C48131F" w14:textId="3F332D22" w:rsidR="00F661E8" w:rsidRPr="00BD3501" w:rsidRDefault="00F661E8" w:rsidP="00BD3501">
            <w:pPr>
              <w:pStyle w:val="Tabletext"/>
            </w:pPr>
            <w:r w:rsidRPr="00BD3501">
              <w:t>Low-Pass Filtered</w:t>
            </w:r>
          </w:p>
        </w:tc>
        <w:tc>
          <w:tcPr>
            <w:tcW w:w="1590" w:type="pct"/>
            <w:shd w:val="clear" w:color="auto" w:fill="auto"/>
          </w:tcPr>
          <w:p w14:paraId="24128EA4" w14:textId="77777777" w:rsidR="00F661E8" w:rsidRPr="00BD3501" w:rsidRDefault="00F661E8" w:rsidP="00BD3501">
            <w:pPr>
              <w:pStyle w:val="Tabletext"/>
            </w:pPr>
          </w:p>
        </w:tc>
      </w:tr>
      <w:tr w:rsidR="007474E0" w:rsidRPr="00BD3501" w14:paraId="5FF29697" w14:textId="77777777" w:rsidTr="004F079F">
        <w:trPr>
          <w:jc w:val="center"/>
        </w:trPr>
        <w:tc>
          <w:tcPr>
            <w:tcW w:w="1591" w:type="pct"/>
            <w:shd w:val="clear" w:color="auto" w:fill="auto"/>
          </w:tcPr>
          <w:p w14:paraId="33DC4FA0" w14:textId="77777777" w:rsidR="007474E0" w:rsidRPr="00BD3501" w:rsidRDefault="007474E0" w:rsidP="00BD3501">
            <w:pPr>
              <w:pStyle w:val="Tabletext"/>
            </w:pPr>
            <w:r w:rsidRPr="00BD3501">
              <w:t>MDR</w:t>
            </w:r>
          </w:p>
        </w:tc>
        <w:tc>
          <w:tcPr>
            <w:tcW w:w="1819" w:type="pct"/>
            <w:shd w:val="clear" w:color="auto" w:fill="auto"/>
          </w:tcPr>
          <w:p w14:paraId="25E76B05" w14:textId="77777777" w:rsidR="007474E0" w:rsidRPr="00BD3501" w:rsidRDefault="007474E0" w:rsidP="00BD3501">
            <w:pPr>
              <w:pStyle w:val="Tabletext"/>
            </w:pPr>
            <w:r w:rsidRPr="00BD3501">
              <w:t>Medical Device Regulation</w:t>
            </w:r>
          </w:p>
        </w:tc>
        <w:tc>
          <w:tcPr>
            <w:tcW w:w="1590" w:type="pct"/>
            <w:shd w:val="clear" w:color="auto" w:fill="auto"/>
          </w:tcPr>
          <w:p w14:paraId="3A0153A4" w14:textId="77777777" w:rsidR="007474E0" w:rsidRPr="00BD3501" w:rsidRDefault="007474E0" w:rsidP="00BD3501">
            <w:pPr>
              <w:pStyle w:val="Tabletext"/>
            </w:pPr>
          </w:p>
        </w:tc>
      </w:tr>
      <w:tr w:rsidR="00946B04" w:rsidRPr="00BD3501" w14:paraId="7164701B" w14:textId="77777777" w:rsidTr="004F079F">
        <w:trPr>
          <w:jc w:val="center"/>
        </w:trPr>
        <w:tc>
          <w:tcPr>
            <w:tcW w:w="1591" w:type="pct"/>
            <w:shd w:val="clear" w:color="auto" w:fill="auto"/>
          </w:tcPr>
          <w:p w14:paraId="20E25B81" w14:textId="6283C1F9" w:rsidR="00946B04" w:rsidRPr="00BD3501" w:rsidRDefault="00946B04" w:rsidP="00BD3501">
            <w:pPr>
              <w:pStyle w:val="Tabletext"/>
            </w:pPr>
            <w:r w:rsidRPr="00BD3501">
              <w:t>ML4H</w:t>
            </w:r>
          </w:p>
        </w:tc>
        <w:tc>
          <w:tcPr>
            <w:tcW w:w="1819" w:type="pct"/>
            <w:shd w:val="clear" w:color="auto" w:fill="auto"/>
          </w:tcPr>
          <w:p w14:paraId="26DD1D8F" w14:textId="0B8BD890" w:rsidR="00946B04" w:rsidRPr="00BD3501" w:rsidRDefault="00946B04" w:rsidP="00BD3501">
            <w:pPr>
              <w:pStyle w:val="Tabletext"/>
            </w:pPr>
            <w:r w:rsidRPr="00BD3501">
              <w:t>Machine Learning for Health</w:t>
            </w:r>
          </w:p>
        </w:tc>
        <w:tc>
          <w:tcPr>
            <w:tcW w:w="1590" w:type="pct"/>
            <w:shd w:val="clear" w:color="auto" w:fill="auto"/>
          </w:tcPr>
          <w:p w14:paraId="0BC3CB8C" w14:textId="77777777" w:rsidR="00946B04" w:rsidRPr="00BD3501" w:rsidRDefault="00946B04" w:rsidP="00BD3501">
            <w:pPr>
              <w:pStyle w:val="Tabletext"/>
            </w:pPr>
          </w:p>
        </w:tc>
      </w:tr>
      <w:tr w:rsidR="004A64AD" w:rsidRPr="00BD3501" w14:paraId="4E3A1C52" w14:textId="77777777" w:rsidTr="004F079F">
        <w:trPr>
          <w:jc w:val="center"/>
        </w:trPr>
        <w:tc>
          <w:tcPr>
            <w:tcW w:w="1591" w:type="pct"/>
            <w:shd w:val="clear" w:color="auto" w:fill="auto"/>
          </w:tcPr>
          <w:p w14:paraId="19CBE8F8" w14:textId="6B791473" w:rsidR="004A64AD" w:rsidRPr="00BD3501" w:rsidRDefault="004A64AD" w:rsidP="00BD3501">
            <w:pPr>
              <w:pStyle w:val="Tabletext"/>
            </w:pPr>
            <w:r w:rsidRPr="00BD3501">
              <w:t>MRI</w:t>
            </w:r>
          </w:p>
        </w:tc>
        <w:tc>
          <w:tcPr>
            <w:tcW w:w="1819" w:type="pct"/>
            <w:shd w:val="clear" w:color="auto" w:fill="auto"/>
          </w:tcPr>
          <w:p w14:paraId="3EB52712" w14:textId="5880BD82" w:rsidR="004A64AD" w:rsidRPr="00BD3501" w:rsidRDefault="004A64AD" w:rsidP="00BD3501">
            <w:pPr>
              <w:pStyle w:val="Tabletext"/>
            </w:pPr>
            <w:r w:rsidRPr="00BD3501">
              <w:t>Magnetic Resonance Imaging</w:t>
            </w:r>
          </w:p>
        </w:tc>
        <w:tc>
          <w:tcPr>
            <w:tcW w:w="1590" w:type="pct"/>
            <w:shd w:val="clear" w:color="auto" w:fill="auto"/>
          </w:tcPr>
          <w:p w14:paraId="46A8A120" w14:textId="77777777" w:rsidR="004A64AD" w:rsidRPr="00BD3501" w:rsidRDefault="004A64AD" w:rsidP="00BD3501">
            <w:pPr>
              <w:pStyle w:val="Tabletext"/>
            </w:pPr>
          </w:p>
        </w:tc>
      </w:tr>
      <w:tr w:rsidR="00441C82" w:rsidRPr="00BD3501" w14:paraId="1C97EE51" w14:textId="77777777" w:rsidTr="004F079F">
        <w:trPr>
          <w:jc w:val="center"/>
        </w:trPr>
        <w:tc>
          <w:tcPr>
            <w:tcW w:w="1591" w:type="pct"/>
            <w:shd w:val="clear" w:color="auto" w:fill="auto"/>
          </w:tcPr>
          <w:p w14:paraId="15FF4F81" w14:textId="53E9CCF8" w:rsidR="00441C82" w:rsidRPr="00BD3501" w:rsidRDefault="00441C82" w:rsidP="00BD3501">
            <w:pPr>
              <w:pStyle w:val="Tabletext"/>
            </w:pPr>
            <w:r w:rsidRPr="00BD3501">
              <w:t>NCCID</w:t>
            </w:r>
          </w:p>
        </w:tc>
        <w:tc>
          <w:tcPr>
            <w:tcW w:w="1819" w:type="pct"/>
            <w:shd w:val="clear" w:color="auto" w:fill="auto"/>
          </w:tcPr>
          <w:p w14:paraId="7E99D08A" w14:textId="35BFC6D7" w:rsidR="00441C82" w:rsidRPr="00BD3501" w:rsidRDefault="00441C82" w:rsidP="00BD3501">
            <w:pPr>
              <w:pStyle w:val="Tabletext"/>
            </w:pPr>
            <w:r w:rsidRPr="00BD3501">
              <w:t>National COVID-19 Chest Imaging Database</w:t>
            </w:r>
          </w:p>
        </w:tc>
        <w:tc>
          <w:tcPr>
            <w:tcW w:w="1590" w:type="pct"/>
            <w:shd w:val="clear" w:color="auto" w:fill="auto"/>
          </w:tcPr>
          <w:p w14:paraId="6DE245AD" w14:textId="77777777" w:rsidR="00441C82" w:rsidRPr="00BD3501" w:rsidRDefault="00441C82" w:rsidP="00BD3501">
            <w:pPr>
              <w:pStyle w:val="Tabletext"/>
            </w:pPr>
          </w:p>
        </w:tc>
      </w:tr>
      <w:tr w:rsidR="003131D8" w:rsidRPr="00BD3501" w14:paraId="668D3074" w14:textId="77777777" w:rsidTr="004F079F">
        <w:trPr>
          <w:jc w:val="center"/>
        </w:trPr>
        <w:tc>
          <w:tcPr>
            <w:tcW w:w="1591" w:type="pct"/>
            <w:shd w:val="clear" w:color="auto" w:fill="auto"/>
          </w:tcPr>
          <w:p w14:paraId="3201E4D7" w14:textId="100BC410" w:rsidR="003131D8" w:rsidRPr="00BD3501" w:rsidRDefault="003131D8" w:rsidP="00BD3501">
            <w:pPr>
              <w:pStyle w:val="Tabletext"/>
            </w:pPr>
            <w:r w:rsidRPr="00BD3501">
              <w:t>NF</w:t>
            </w:r>
          </w:p>
        </w:tc>
        <w:tc>
          <w:tcPr>
            <w:tcW w:w="1819" w:type="pct"/>
            <w:shd w:val="clear" w:color="auto" w:fill="auto"/>
          </w:tcPr>
          <w:p w14:paraId="0DB4DD55" w14:textId="2B74BFC3" w:rsidR="003131D8" w:rsidRPr="00BD3501" w:rsidRDefault="00F661E8" w:rsidP="00BD3501">
            <w:pPr>
              <w:pStyle w:val="Tabletext"/>
            </w:pPr>
            <w:r w:rsidRPr="00BD3501">
              <w:t>Notch Filtered</w:t>
            </w:r>
          </w:p>
        </w:tc>
        <w:tc>
          <w:tcPr>
            <w:tcW w:w="1590" w:type="pct"/>
            <w:shd w:val="clear" w:color="auto" w:fill="auto"/>
          </w:tcPr>
          <w:p w14:paraId="6E9BB575" w14:textId="77777777" w:rsidR="003131D8" w:rsidRPr="00BD3501" w:rsidRDefault="003131D8" w:rsidP="00BD3501">
            <w:pPr>
              <w:pStyle w:val="Tabletext"/>
            </w:pPr>
          </w:p>
        </w:tc>
      </w:tr>
      <w:tr w:rsidR="002B4CDC" w:rsidRPr="00BD3501" w14:paraId="3BAA7887" w14:textId="77777777" w:rsidTr="004F079F">
        <w:trPr>
          <w:jc w:val="center"/>
        </w:trPr>
        <w:tc>
          <w:tcPr>
            <w:tcW w:w="1591" w:type="pct"/>
            <w:shd w:val="clear" w:color="auto" w:fill="auto"/>
          </w:tcPr>
          <w:p w14:paraId="3399D191" w14:textId="17CA43C8" w:rsidR="002B4CDC" w:rsidRPr="00BD3501" w:rsidRDefault="002B4CDC" w:rsidP="00BD3501">
            <w:pPr>
              <w:pStyle w:val="Tabletext"/>
            </w:pPr>
            <w:r w:rsidRPr="00BD3501">
              <w:t>NPV</w:t>
            </w:r>
          </w:p>
        </w:tc>
        <w:tc>
          <w:tcPr>
            <w:tcW w:w="1819" w:type="pct"/>
            <w:shd w:val="clear" w:color="auto" w:fill="auto"/>
          </w:tcPr>
          <w:p w14:paraId="2F09789A" w14:textId="23DD0D6D" w:rsidR="002B4CDC" w:rsidRPr="00BD3501" w:rsidRDefault="002B4CDC" w:rsidP="00BD3501">
            <w:pPr>
              <w:pStyle w:val="Tabletext"/>
            </w:pPr>
            <w:r w:rsidRPr="00BD3501">
              <w:t>Negative Predictive Value</w:t>
            </w:r>
          </w:p>
        </w:tc>
        <w:tc>
          <w:tcPr>
            <w:tcW w:w="1590" w:type="pct"/>
            <w:shd w:val="clear" w:color="auto" w:fill="auto"/>
          </w:tcPr>
          <w:p w14:paraId="19646604" w14:textId="77777777" w:rsidR="002B4CDC" w:rsidRPr="00BD3501" w:rsidRDefault="002B4CDC" w:rsidP="00BD3501">
            <w:pPr>
              <w:pStyle w:val="Tabletext"/>
            </w:pPr>
          </w:p>
        </w:tc>
      </w:tr>
      <w:tr w:rsidR="004A64AD" w:rsidRPr="00BD3501" w14:paraId="3B4855C0" w14:textId="77777777" w:rsidTr="004F079F">
        <w:trPr>
          <w:jc w:val="center"/>
        </w:trPr>
        <w:tc>
          <w:tcPr>
            <w:tcW w:w="1591" w:type="pct"/>
            <w:shd w:val="clear" w:color="auto" w:fill="auto"/>
          </w:tcPr>
          <w:p w14:paraId="4E4C355E" w14:textId="79C27807" w:rsidR="004A64AD" w:rsidRPr="00BD3501" w:rsidRDefault="004A64AD" w:rsidP="00BD3501">
            <w:pPr>
              <w:pStyle w:val="Tabletext"/>
            </w:pPr>
            <w:r w:rsidRPr="00BD3501">
              <w:t>PET</w:t>
            </w:r>
          </w:p>
        </w:tc>
        <w:tc>
          <w:tcPr>
            <w:tcW w:w="1819" w:type="pct"/>
            <w:shd w:val="clear" w:color="auto" w:fill="auto"/>
          </w:tcPr>
          <w:p w14:paraId="5CA848D0" w14:textId="7CF04DA7" w:rsidR="004A64AD" w:rsidRPr="00BD3501" w:rsidRDefault="004A64AD" w:rsidP="00BD3501">
            <w:pPr>
              <w:pStyle w:val="Tabletext"/>
            </w:pPr>
            <w:r w:rsidRPr="00BD3501">
              <w:t>Positron Emission Tomography</w:t>
            </w:r>
          </w:p>
        </w:tc>
        <w:tc>
          <w:tcPr>
            <w:tcW w:w="1590" w:type="pct"/>
            <w:shd w:val="clear" w:color="auto" w:fill="auto"/>
          </w:tcPr>
          <w:p w14:paraId="3EFE4275" w14:textId="77777777" w:rsidR="004A64AD" w:rsidRPr="00BD3501" w:rsidRDefault="004A64AD" w:rsidP="00BD3501">
            <w:pPr>
              <w:pStyle w:val="Tabletext"/>
            </w:pPr>
          </w:p>
        </w:tc>
      </w:tr>
      <w:tr w:rsidR="007474E0" w:rsidRPr="00BD3501" w14:paraId="1A34AC80" w14:textId="77777777" w:rsidTr="004F079F">
        <w:trPr>
          <w:jc w:val="center"/>
        </w:trPr>
        <w:tc>
          <w:tcPr>
            <w:tcW w:w="1591" w:type="pct"/>
            <w:shd w:val="clear" w:color="auto" w:fill="auto"/>
          </w:tcPr>
          <w:p w14:paraId="7887FACA" w14:textId="77777777" w:rsidR="007474E0" w:rsidRPr="00BD3501" w:rsidRDefault="007474E0" w:rsidP="00BD3501">
            <w:pPr>
              <w:pStyle w:val="Tabletext"/>
            </w:pPr>
            <w:r w:rsidRPr="00BD3501">
              <w:t>PII</w:t>
            </w:r>
          </w:p>
        </w:tc>
        <w:tc>
          <w:tcPr>
            <w:tcW w:w="1819" w:type="pct"/>
            <w:shd w:val="clear" w:color="auto" w:fill="auto"/>
          </w:tcPr>
          <w:p w14:paraId="13AD12B8" w14:textId="77777777" w:rsidR="007474E0" w:rsidRPr="00BD3501" w:rsidRDefault="007474E0" w:rsidP="00BD3501">
            <w:pPr>
              <w:pStyle w:val="Tabletext"/>
            </w:pPr>
            <w:r w:rsidRPr="00BD3501">
              <w:t>Personal identifiable information</w:t>
            </w:r>
          </w:p>
        </w:tc>
        <w:tc>
          <w:tcPr>
            <w:tcW w:w="1590" w:type="pct"/>
            <w:shd w:val="clear" w:color="auto" w:fill="auto"/>
          </w:tcPr>
          <w:p w14:paraId="71B3CFB8" w14:textId="77777777" w:rsidR="007474E0" w:rsidRPr="00BD3501" w:rsidRDefault="007474E0" w:rsidP="00BD3501">
            <w:pPr>
              <w:pStyle w:val="Tabletext"/>
            </w:pPr>
          </w:p>
        </w:tc>
      </w:tr>
      <w:tr w:rsidR="003548DC" w:rsidRPr="00BD3501" w14:paraId="43FB3F0A" w14:textId="77777777" w:rsidTr="004F079F">
        <w:trPr>
          <w:jc w:val="center"/>
        </w:trPr>
        <w:tc>
          <w:tcPr>
            <w:tcW w:w="1591" w:type="pct"/>
            <w:shd w:val="clear" w:color="auto" w:fill="auto"/>
          </w:tcPr>
          <w:p w14:paraId="5E27049F" w14:textId="361F7747" w:rsidR="003548DC" w:rsidRPr="00BD3501" w:rsidRDefault="003548DC" w:rsidP="00BD3501">
            <w:pPr>
              <w:pStyle w:val="Tabletext"/>
            </w:pPr>
            <w:r w:rsidRPr="00BD3501">
              <w:t>PNG</w:t>
            </w:r>
          </w:p>
        </w:tc>
        <w:tc>
          <w:tcPr>
            <w:tcW w:w="1819" w:type="pct"/>
            <w:shd w:val="clear" w:color="auto" w:fill="auto"/>
          </w:tcPr>
          <w:p w14:paraId="19E922CD" w14:textId="01033527" w:rsidR="003548DC" w:rsidRPr="00BD3501" w:rsidRDefault="003548DC" w:rsidP="00BD3501">
            <w:pPr>
              <w:pStyle w:val="Tabletext"/>
            </w:pPr>
            <w:r w:rsidRPr="00BD3501">
              <w:t>Portable Network Graphic</w:t>
            </w:r>
          </w:p>
        </w:tc>
        <w:tc>
          <w:tcPr>
            <w:tcW w:w="1590" w:type="pct"/>
            <w:shd w:val="clear" w:color="auto" w:fill="auto"/>
          </w:tcPr>
          <w:p w14:paraId="1FE8E08D" w14:textId="77777777" w:rsidR="003548DC" w:rsidRPr="00BD3501" w:rsidRDefault="003548DC" w:rsidP="00BD3501">
            <w:pPr>
              <w:pStyle w:val="Tabletext"/>
            </w:pPr>
          </w:p>
        </w:tc>
      </w:tr>
      <w:tr w:rsidR="00F661E8" w:rsidRPr="00BD3501" w14:paraId="1B942ACC" w14:textId="77777777" w:rsidTr="004F079F">
        <w:trPr>
          <w:jc w:val="center"/>
        </w:trPr>
        <w:tc>
          <w:tcPr>
            <w:tcW w:w="1591" w:type="pct"/>
            <w:shd w:val="clear" w:color="auto" w:fill="auto"/>
          </w:tcPr>
          <w:p w14:paraId="2724D522" w14:textId="129D91A8" w:rsidR="00F661E8" w:rsidRPr="00BD3501" w:rsidRDefault="00F661E8" w:rsidP="00BD3501">
            <w:pPr>
              <w:pStyle w:val="Tabletext"/>
            </w:pPr>
            <w:r w:rsidRPr="00BD3501">
              <w:t>ROI</w:t>
            </w:r>
          </w:p>
        </w:tc>
        <w:tc>
          <w:tcPr>
            <w:tcW w:w="1819" w:type="pct"/>
            <w:shd w:val="clear" w:color="auto" w:fill="auto"/>
          </w:tcPr>
          <w:p w14:paraId="4B1149F9" w14:textId="4B362840" w:rsidR="00F661E8" w:rsidRPr="00BD3501" w:rsidRDefault="00F661E8" w:rsidP="00BD3501">
            <w:pPr>
              <w:pStyle w:val="Tabletext"/>
            </w:pPr>
            <w:r w:rsidRPr="00BD3501">
              <w:t>Region Of Interest</w:t>
            </w:r>
          </w:p>
        </w:tc>
        <w:tc>
          <w:tcPr>
            <w:tcW w:w="1590" w:type="pct"/>
            <w:shd w:val="clear" w:color="auto" w:fill="auto"/>
          </w:tcPr>
          <w:p w14:paraId="714FC061" w14:textId="77777777" w:rsidR="00F661E8" w:rsidRPr="00BD3501" w:rsidRDefault="00F661E8" w:rsidP="00BD3501">
            <w:pPr>
              <w:pStyle w:val="Tabletext"/>
            </w:pPr>
          </w:p>
        </w:tc>
      </w:tr>
      <w:tr w:rsidR="000A6DE8" w:rsidRPr="00BD3501" w14:paraId="048C5982" w14:textId="77777777" w:rsidTr="004F079F">
        <w:trPr>
          <w:jc w:val="center"/>
        </w:trPr>
        <w:tc>
          <w:tcPr>
            <w:tcW w:w="1591" w:type="pct"/>
            <w:shd w:val="clear" w:color="auto" w:fill="auto"/>
          </w:tcPr>
          <w:p w14:paraId="79C396B4" w14:textId="112DD044" w:rsidR="000A6DE8" w:rsidRPr="00BD3501" w:rsidRDefault="000A6DE8" w:rsidP="00BD3501">
            <w:pPr>
              <w:pStyle w:val="Tabletext"/>
            </w:pPr>
            <w:r w:rsidRPr="00BD3501">
              <w:t>SPECT</w:t>
            </w:r>
          </w:p>
        </w:tc>
        <w:tc>
          <w:tcPr>
            <w:tcW w:w="1819" w:type="pct"/>
            <w:shd w:val="clear" w:color="auto" w:fill="auto"/>
          </w:tcPr>
          <w:p w14:paraId="5F797737" w14:textId="7E39AEED" w:rsidR="000A6DE8" w:rsidRPr="00BD3501" w:rsidRDefault="000A6DE8" w:rsidP="00BD3501">
            <w:pPr>
              <w:pStyle w:val="Tabletext"/>
            </w:pPr>
            <w:r w:rsidRPr="00BD3501">
              <w:t>Single Photon Emission Computed Tomography</w:t>
            </w:r>
          </w:p>
        </w:tc>
        <w:tc>
          <w:tcPr>
            <w:tcW w:w="1590" w:type="pct"/>
            <w:shd w:val="clear" w:color="auto" w:fill="auto"/>
          </w:tcPr>
          <w:p w14:paraId="51DF74B0" w14:textId="77777777" w:rsidR="000A6DE8" w:rsidRPr="00BD3501" w:rsidRDefault="000A6DE8" w:rsidP="00BD3501">
            <w:pPr>
              <w:pStyle w:val="Tabletext"/>
            </w:pPr>
          </w:p>
        </w:tc>
      </w:tr>
      <w:tr w:rsidR="007474E0" w:rsidRPr="00BD3501" w14:paraId="6F8284E6" w14:textId="77777777" w:rsidTr="004F079F">
        <w:trPr>
          <w:jc w:val="center"/>
        </w:trPr>
        <w:tc>
          <w:tcPr>
            <w:tcW w:w="1591" w:type="pct"/>
            <w:shd w:val="clear" w:color="auto" w:fill="auto"/>
          </w:tcPr>
          <w:p w14:paraId="3280593B" w14:textId="77777777" w:rsidR="007474E0" w:rsidRPr="00BD3501" w:rsidRDefault="007474E0" w:rsidP="00BD3501">
            <w:pPr>
              <w:pStyle w:val="Tabletext"/>
            </w:pPr>
            <w:r w:rsidRPr="00BD3501">
              <w:t>TG</w:t>
            </w:r>
          </w:p>
        </w:tc>
        <w:tc>
          <w:tcPr>
            <w:tcW w:w="1819" w:type="pct"/>
            <w:shd w:val="clear" w:color="auto" w:fill="auto"/>
          </w:tcPr>
          <w:p w14:paraId="00EC0DC5" w14:textId="77777777" w:rsidR="007474E0" w:rsidRPr="00BD3501" w:rsidRDefault="007474E0" w:rsidP="00BD3501">
            <w:pPr>
              <w:pStyle w:val="Tabletext"/>
            </w:pPr>
            <w:r w:rsidRPr="00BD3501">
              <w:t>Topic Group</w:t>
            </w:r>
          </w:p>
        </w:tc>
        <w:tc>
          <w:tcPr>
            <w:tcW w:w="1590" w:type="pct"/>
            <w:shd w:val="clear" w:color="auto" w:fill="auto"/>
          </w:tcPr>
          <w:p w14:paraId="7AD8F02A" w14:textId="77777777" w:rsidR="007474E0" w:rsidRPr="00BD3501" w:rsidRDefault="007474E0" w:rsidP="00BD3501">
            <w:pPr>
              <w:pStyle w:val="Tabletext"/>
            </w:pPr>
          </w:p>
        </w:tc>
      </w:tr>
      <w:tr w:rsidR="00337A55" w:rsidRPr="00BD3501" w14:paraId="4DDC34AF" w14:textId="77777777" w:rsidTr="004F079F">
        <w:trPr>
          <w:jc w:val="center"/>
        </w:trPr>
        <w:tc>
          <w:tcPr>
            <w:tcW w:w="1591" w:type="pct"/>
            <w:shd w:val="clear" w:color="auto" w:fill="auto"/>
          </w:tcPr>
          <w:p w14:paraId="76B48ECB" w14:textId="09731CBD" w:rsidR="00337A55" w:rsidRPr="00BD3501" w:rsidRDefault="00337A55" w:rsidP="00BD3501">
            <w:pPr>
              <w:pStyle w:val="Tabletext"/>
            </w:pPr>
            <w:r w:rsidRPr="00BD3501">
              <w:t>TPR</w:t>
            </w:r>
          </w:p>
        </w:tc>
        <w:tc>
          <w:tcPr>
            <w:tcW w:w="1819" w:type="pct"/>
            <w:shd w:val="clear" w:color="auto" w:fill="auto"/>
          </w:tcPr>
          <w:p w14:paraId="07D702A0" w14:textId="4ED4439D" w:rsidR="00337A55" w:rsidRPr="00BD3501" w:rsidRDefault="00337A55" w:rsidP="00BD3501">
            <w:pPr>
              <w:pStyle w:val="Tabletext"/>
            </w:pPr>
            <w:r w:rsidRPr="00BD3501">
              <w:t>True Positive Rate</w:t>
            </w:r>
          </w:p>
        </w:tc>
        <w:tc>
          <w:tcPr>
            <w:tcW w:w="1590" w:type="pct"/>
            <w:shd w:val="clear" w:color="auto" w:fill="auto"/>
          </w:tcPr>
          <w:p w14:paraId="5E8C77C9" w14:textId="77777777" w:rsidR="00337A55" w:rsidRPr="00BD3501" w:rsidRDefault="00337A55" w:rsidP="00BD3501">
            <w:pPr>
              <w:pStyle w:val="Tabletext"/>
            </w:pPr>
          </w:p>
        </w:tc>
      </w:tr>
      <w:tr w:rsidR="00C66065" w:rsidRPr="00BD3501" w14:paraId="39546AC2" w14:textId="77777777" w:rsidTr="004F079F">
        <w:trPr>
          <w:jc w:val="center"/>
        </w:trPr>
        <w:tc>
          <w:tcPr>
            <w:tcW w:w="1591" w:type="pct"/>
            <w:shd w:val="clear" w:color="auto" w:fill="auto"/>
          </w:tcPr>
          <w:p w14:paraId="27E2B141" w14:textId="1C4659DE" w:rsidR="00C66065" w:rsidRPr="00BD3501" w:rsidRDefault="00C66065" w:rsidP="00BD3501">
            <w:pPr>
              <w:pStyle w:val="Tabletext"/>
            </w:pPr>
            <w:r w:rsidRPr="00BD3501">
              <w:t>UKCA</w:t>
            </w:r>
          </w:p>
        </w:tc>
        <w:tc>
          <w:tcPr>
            <w:tcW w:w="1819" w:type="pct"/>
            <w:shd w:val="clear" w:color="auto" w:fill="auto"/>
          </w:tcPr>
          <w:p w14:paraId="3EB6D791" w14:textId="14D9B252" w:rsidR="00C66065" w:rsidRPr="00BD3501" w:rsidRDefault="00C66065" w:rsidP="00BD3501">
            <w:pPr>
              <w:pStyle w:val="Tabletext"/>
            </w:pPr>
            <w:r w:rsidRPr="00BD3501">
              <w:t>UK Conformity Assessed</w:t>
            </w:r>
          </w:p>
        </w:tc>
        <w:tc>
          <w:tcPr>
            <w:tcW w:w="1590" w:type="pct"/>
            <w:shd w:val="clear" w:color="auto" w:fill="auto"/>
          </w:tcPr>
          <w:p w14:paraId="07789E0F" w14:textId="77777777" w:rsidR="00C66065" w:rsidRPr="00BD3501" w:rsidRDefault="00C66065" w:rsidP="00BD3501">
            <w:pPr>
              <w:pStyle w:val="Tabletext"/>
            </w:pPr>
          </w:p>
        </w:tc>
      </w:tr>
      <w:tr w:rsidR="000A6DE8" w:rsidRPr="00BD3501" w14:paraId="5D44F9DC" w14:textId="77777777" w:rsidTr="004F079F">
        <w:trPr>
          <w:jc w:val="center"/>
        </w:trPr>
        <w:tc>
          <w:tcPr>
            <w:tcW w:w="1591" w:type="pct"/>
            <w:shd w:val="clear" w:color="auto" w:fill="auto"/>
          </w:tcPr>
          <w:p w14:paraId="37123D87" w14:textId="5C9631A3" w:rsidR="000A6DE8" w:rsidRPr="00BD3501" w:rsidRDefault="000A6DE8" w:rsidP="00BD3501">
            <w:pPr>
              <w:pStyle w:val="Tabletext"/>
            </w:pPr>
            <w:r w:rsidRPr="00BD3501">
              <w:t>US</w:t>
            </w:r>
          </w:p>
        </w:tc>
        <w:tc>
          <w:tcPr>
            <w:tcW w:w="1819" w:type="pct"/>
            <w:shd w:val="clear" w:color="auto" w:fill="auto"/>
          </w:tcPr>
          <w:p w14:paraId="51CF33EA" w14:textId="34D64DEA" w:rsidR="000A6DE8" w:rsidRPr="00BD3501" w:rsidRDefault="000A6DE8" w:rsidP="00BD3501">
            <w:pPr>
              <w:pStyle w:val="Tabletext"/>
            </w:pPr>
            <w:r w:rsidRPr="00BD3501">
              <w:t>Ultrasonography</w:t>
            </w:r>
          </w:p>
        </w:tc>
        <w:tc>
          <w:tcPr>
            <w:tcW w:w="1590" w:type="pct"/>
            <w:shd w:val="clear" w:color="auto" w:fill="auto"/>
          </w:tcPr>
          <w:p w14:paraId="150789FA" w14:textId="77777777" w:rsidR="000A6DE8" w:rsidRPr="00BD3501" w:rsidRDefault="000A6DE8" w:rsidP="00BD3501">
            <w:pPr>
              <w:pStyle w:val="Tabletext"/>
            </w:pPr>
          </w:p>
        </w:tc>
      </w:tr>
      <w:tr w:rsidR="007474E0" w:rsidRPr="00BD3501" w14:paraId="13EF6DCC" w14:textId="77777777" w:rsidTr="004F079F">
        <w:trPr>
          <w:jc w:val="center"/>
        </w:trPr>
        <w:tc>
          <w:tcPr>
            <w:tcW w:w="1591" w:type="pct"/>
            <w:shd w:val="clear" w:color="auto" w:fill="auto"/>
          </w:tcPr>
          <w:p w14:paraId="7D316ADB" w14:textId="77777777" w:rsidR="007474E0" w:rsidRPr="00BD3501" w:rsidRDefault="007474E0" w:rsidP="00BD3501">
            <w:pPr>
              <w:pStyle w:val="Tabletext"/>
            </w:pPr>
            <w:r w:rsidRPr="00BD3501">
              <w:t>WG</w:t>
            </w:r>
          </w:p>
        </w:tc>
        <w:tc>
          <w:tcPr>
            <w:tcW w:w="1819" w:type="pct"/>
            <w:shd w:val="clear" w:color="auto" w:fill="auto"/>
          </w:tcPr>
          <w:p w14:paraId="6BDD44C6" w14:textId="77777777" w:rsidR="007474E0" w:rsidRPr="00BD3501" w:rsidRDefault="007474E0" w:rsidP="00BD3501">
            <w:pPr>
              <w:pStyle w:val="Tabletext"/>
            </w:pPr>
            <w:r w:rsidRPr="00BD3501">
              <w:t>Working Group</w:t>
            </w:r>
          </w:p>
        </w:tc>
        <w:tc>
          <w:tcPr>
            <w:tcW w:w="1590" w:type="pct"/>
            <w:shd w:val="clear" w:color="auto" w:fill="auto"/>
          </w:tcPr>
          <w:p w14:paraId="22A44B74" w14:textId="77777777" w:rsidR="007474E0" w:rsidRPr="00BD3501" w:rsidRDefault="007474E0" w:rsidP="00BD3501">
            <w:pPr>
              <w:pStyle w:val="Tabletext"/>
            </w:pPr>
          </w:p>
        </w:tc>
      </w:tr>
      <w:tr w:rsidR="007474E0" w:rsidRPr="00BD3501" w14:paraId="179EA1AD" w14:textId="77777777" w:rsidTr="004F079F">
        <w:trPr>
          <w:jc w:val="center"/>
        </w:trPr>
        <w:tc>
          <w:tcPr>
            <w:tcW w:w="1591" w:type="pct"/>
            <w:shd w:val="clear" w:color="auto" w:fill="auto"/>
          </w:tcPr>
          <w:p w14:paraId="6353D79D" w14:textId="77777777" w:rsidR="007474E0" w:rsidRPr="00BD3501" w:rsidRDefault="007474E0" w:rsidP="00BD3501">
            <w:pPr>
              <w:pStyle w:val="Tabletext"/>
            </w:pPr>
            <w:r w:rsidRPr="00BD3501">
              <w:t>WHO</w:t>
            </w:r>
          </w:p>
        </w:tc>
        <w:tc>
          <w:tcPr>
            <w:tcW w:w="1819" w:type="pct"/>
            <w:shd w:val="clear" w:color="auto" w:fill="auto"/>
          </w:tcPr>
          <w:p w14:paraId="22839E32" w14:textId="77777777" w:rsidR="007474E0" w:rsidRPr="00BD3501" w:rsidRDefault="007474E0" w:rsidP="00BD3501">
            <w:pPr>
              <w:pStyle w:val="Tabletext"/>
            </w:pPr>
            <w:r w:rsidRPr="00BD3501">
              <w:t>World Health Organization</w:t>
            </w:r>
          </w:p>
        </w:tc>
        <w:tc>
          <w:tcPr>
            <w:tcW w:w="1590" w:type="pct"/>
            <w:shd w:val="clear" w:color="auto" w:fill="auto"/>
          </w:tcPr>
          <w:p w14:paraId="2E5896D1" w14:textId="77777777" w:rsidR="007474E0" w:rsidRPr="00BD3501" w:rsidRDefault="007474E0" w:rsidP="00BD3501">
            <w:pPr>
              <w:pStyle w:val="Tabletext"/>
            </w:pPr>
          </w:p>
        </w:tc>
      </w:tr>
    </w:tbl>
    <w:p w14:paraId="4FAC09DB" w14:textId="77777777" w:rsidR="007474E0" w:rsidRPr="00BD3501" w:rsidRDefault="007474E0" w:rsidP="00010AD8">
      <w:r w:rsidRPr="00BD3501">
        <w:br w:type="page"/>
      </w:r>
    </w:p>
    <w:p w14:paraId="223B4353" w14:textId="45A830A4" w:rsidR="00393E30" w:rsidRPr="00BD3501" w:rsidRDefault="00393E30" w:rsidP="004F079F">
      <w:pPr>
        <w:pStyle w:val="AnnexNoTitle0"/>
      </w:pPr>
      <w:bookmarkStart w:id="330" w:name="_Toc144241170"/>
      <w:bookmarkStart w:id="331" w:name="_Toc190885365"/>
      <w:bookmarkStart w:id="332" w:name="_Toc194671801"/>
      <w:r w:rsidRPr="00BD3501">
        <w:lastRenderedPageBreak/>
        <w:t xml:space="preserve">Annex </w:t>
      </w:r>
      <w:r w:rsidR="00F20E78" w:rsidRPr="00BD3501">
        <w:t>B</w:t>
      </w:r>
      <w:r w:rsidR="00F25BC8" w:rsidRPr="00BD3501">
        <w:br/>
      </w:r>
      <w:r w:rsidRPr="00BD3501">
        <w:br/>
        <w:t>Declaration of conflict of interest</w:t>
      </w:r>
      <w:bookmarkEnd w:id="323"/>
      <w:bookmarkEnd w:id="324"/>
      <w:bookmarkEnd w:id="325"/>
      <w:bookmarkEnd w:id="330"/>
      <w:bookmarkEnd w:id="331"/>
      <w:bookmarkEnd w:id="332"/>
    </w:p>
    <w:p w14:paraId="5692796E" w14:textId="7BD4FF8D" w:rsidR="00393E30" w:rsidRDefault="00393E30" w:rsidP="004F079F">
      <w:pPr>
        <w:pStyle w:val="Normalaftertitle"/>
      </w:pPr>
      <w:r w:rsidRPr="00BD3501">
        <w:t>No declarations made by the contributors to this document</w:t>
      </w:r>
      <w:r w:rsidR="00F25BC8" w:rsidRPr="00BD3501">
        <w:t>.</w:t>
      </w:r>
    </w:p>
    <w:p w14:paraId="2496CE72" w14:textId="77777777" w:rsidR="007A126D" w:rsidRPr="00BD3501" w:rsidRDefault="007A126D" w:rsidP="00D95EC1"/>
    <w:p w14:paraId="510764A4" w14:textId="6FAD53FB" w:rsidR="007A126D" w:rsidRDefault="007A126D">
      <w:pPr>
        <w:jc w:val="center"/>
      </w:pPr>
      <w:r>
        <w:t>______________</w:t>
      </w:r>
    </w:p>
    <w:sectPr w:rsidR="007A126D" w:rsidSect="000E3722">
      <w:footerReference w:type="default" r:id="rId100"/>
      <w:pgSz w:w="11907" w:h="16840"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84079B" w14:textId="77777777" w:rsidR="007907FB" w:rsidRDefault="007907FB" w:rsidP="007B7733">
      <w:pPr>
        <w:spacing w:before="0"/>
      </w:pPr>
      <w:r>
        <w:separator/>
      </w:r>
    </w:p>
  </w:endnote>
  <w:endnote w:type="continuationSeparator" w:id="0">
    <w:p w14:paraId="06C09D8F" w14:textId="77777777" w:rsidR="007907FB" w:rsidRDefault="007907FB"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
    <w:altName w:val="MS Gothic"/>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venir Next W1G Medium">
    <w:altName w:val="Calibri"/>
    <w:panose1 w:val="00000000000000000000"/>
    <w:charset w:val="00"/>
    <w:family w:val="swiss"/>
    <w:notTrueType/>
    <w:pitch w:val="variable"/>
    <w:sig w:usb0="A00002EF" w:usb1="00000003" w:usb2="00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pitch w:val="variable"/>
    <w:sig w:usb0="00003A87" w:usb1="00000000" w:usb2="00000000" w:usb3="00000000" w:csb0="000000FF" w:csb1="00000000"/>
  </w:font>
  <w:font w:name="Cambria Math">
    <w:panose1 w:val="02040503050406030204"/>
    <w:charset w:val="00"/>
    <w:family w:val="roman"/>
    <w:pitch w:val="variable"/>
    <w:sig w:usb0="E00006FF" w:usb1="420024FF" w:usb2="02000000" w:usb3="00000000" w:csb0="0000019F" w:csb1="00000000"/>
  </w:font>
  <w:font w:name="Noto Sans Symbols">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D6E15" w14:textId="67FD5F0D" w:rsidR="001441BE" w:rsidRPr="001441BE" w:rsidRDefault="001441BE" w:rsidP="001441BE">
    <w:pPr>
      <w:tabs>
        <w:tab w:val="left" w:pos="567"/>
        <w:tab w:val="right" w:pos="8789"/>
        <w:tab w:val="right" w:pos="9639"/>
      </w:tabs>
      <w:spacing w:before="0"/>
      <w:jc w:val="left"/>
      <w:rPr>
        <w:rFonts w:eastAsia="Times New Roman"/>
        <w:b/>
        <w:bCs/>
        <w:caps/>
        <w:noProof/>
        <w:sz w:val="16"/>
        <w:lang w:val="it-IT"/>
      </w:rPr>
    </w:pPr>
    <w:r w:rsidRPr="001441BE">
      <w:rPr>
        <w:rFonts w:eastAsia="Times New Roman"/>
        <w:caps/>
        <w:noProof/>
        <w:sz w:val="16"/>
      </w:rPr>
      <w:fldChar w:fldCharType="begin"/>
    </w:r>
    <w:r w:rsidRPr="001441BE">
      <w:rPr>
        <w:rFonts w:eastAsia="Times New Roman"/>
        <w:caps/>
        <w:noProof/>
        <w:sz w:val="16"/>
        <w:lang w:val="it-IT"/>
      </w:rPr>
      <w:instrText xml:space="preserve"> PAGE </w:instrText>
    </w:r>
    <w:r w:rsidRPr="001441BE">
      <w:rPr>
        <w:rFonts w:eastAsia="Times New Roman"/>
        <w:caps/>
        <w:noProof/>
        <w:sz w:val="16"/>
      </w:rPr>
      <w:fldChar w:fldCharType="separate"/>
    </w:r>
    <w:r w:rsidRPr="001441BE">
      <w:rPr>
        <w:rFonts w:eastAsia="Times New Roman"/>
        <w:caps/>
        <w:noProof/>
        <w:sz w:val="16"/>
      </w:rPr>
      <w:t>ii</w:t>
    </w:r>
    <w:r w:rsidRPr="001441BE">
      <w:rPr>
        <w:rFonts w:eastAsia="Times New Roman"/>
        <w:caps/>
        <w:noProof/>
        <w:sz w:val="16"/>
      </w:rPr>
      <w:fldChar w:fldCharType="end"/>
    </w:r>
    <w:r w:rsidRPr="001441BE">
      <w:rPr>
        <w:rFonts w:eastAsia="Times New Roman"/>
        <w:b/>
        <w:bCs/>
        <w:caps/>
        <w:noProof/>
        <w:sz w:val="16"/>
        <w:lang w:val="it-IT"/>
      </w:rPr>
      <w:tab/>
    </w:r>
    <w:r w:rsidRPr="001441BE">
      <w:rPr>
        <w:rFonts w:eastAsia="Times New Roman"/>
        <w:b/>
        <w:bCs/>
        <w:caps/>
        <w:noProof/>
        <w:sz w:val="16"/>
      </w:rPr>
      <w:t>DEL10.1</w:t>
    </w:r>
    <w:r>
      <w:rPr>
        <w:rFonts w:eastAsia="Times New Roman"/>
        <w:b/>
        <w:bCs/>
        <w:caps/>
        <w:noProof/>
        <w:sz w:val="16"/>
      </w:rPr>
      <w:t>2</w:t>
    </w:r>
    <w:r w:rsidRPr="001441BE">
      <w:rPr>
        <w:rFonts w:eastAsia="Times New Roman"/>
        <w:b/>
        <w:bCs/>
        <w:caps/>
        <w:noProof/>
        <w:sz w:val="16"/>
      </w:rPr>
      <w:t xml:space="preserve"> (2023-09)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6F94C" w14:textId="77777777" w:rsidR="001441BE" w:rsidRDefault="001441BE" w:rsidP="00CE6FBD">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44E7E" w14:textId="6DD9495F" w:rsidR="009A47CC" w:rsidRPr="000A04FF" w:rsidRDefault="009A47CC" w:rsidP="009A47CC">
    <w:pPr>
      <w:tabs>
        <w:tab w:val="clear" w:pos="794"/>
        <w:tab w:val="clear" w:pos="1191"/>
        <w:tab w:val="clear" w:pos="1588"/>
        <w:tab w:val="clear" w:pos="1985"/>
        <w:tab w:val="right" w:pos="8789"/>
        <w:tab w:val="right" w:pos="9639"/>
      </w:tabs>
      <w:spacing w:before="0"/>
      <w:jc w:val="right"/>
      <w:rPr>
        <w:rFonts w:eastAsia="Times New Roman"/>
        <w:b/>
        <w:bCs/>
        <w:caps/>
        <w:noProof/>
        <w:sz w:val="16"/>
      </w:rPr>
    </w:pPr>
    <w:r w:rsidRPr="000A04FF">
      <w:rPr>
        <w:rFonts w:eastAsia="Times New Roman"/>
        <w:b/>
        <w:bCs/>
        <w:caps/>
        <w:noProof/>
        <w:sz w:val="16"/>
      </w:rPr>
      <w:tab/>
      <w:t>DEL10.1</w:t>
    </w:r>
    <w:r>
      <w:rPr>
        <w:rFonts w:eastAsia="Times New Roman"/>
        <w:b/>
        <w:bCs/>
        <w:caps/>
        <w:noProof/>
        <w:sz w:val="16"/>
      </w:rPr>
      <w:t>2</w:t>
    </w:r>
    <w:r w:rsidRPr="000A04FF">
      <w:rPr>
        <w:rFonts w:eastAsia="Times New Roman"/>
        <w:b/>
        <w:bCs/>
        <w:caps/>
        <w:noProof/>
        <w:sz w:val="16"/>
      </w:rPr>
      <w:t xml:space="preserve"> (2023-09)</w:t>
    </w:r>
    <w:r w:rsidRPr="000A04FF">
      <w:rPr>
        <w:rFonts w:eastAsia="Times New Roman"/>
        <w:b/>
        <w:bCs/>
        <w:caps/>
        <w:noProof/>
        <w:sz w:val="16"/>
      </w:rPr>
      <w:tab/>
    </w:r>
    <w:r w:rsidRPr="000A04FF">
      <w:rPr>
        <w:rFonts w:eastAsia="Times New Roman"/>
        <w:caps/>
        <w:noProof/>
        <w:sz w:val="16"/>
      </w:rPr>
      <w:fldChar w:fldCharType="begin"/>
    </w:r>
    <w:r w:rsidRPr="000A04FF">
      <w:rPr>
        <w:rFonts w:eastAsia="Times New Roman"/>
        <w:caps/>
        <w:noProof/>
        <w:sz w:val="16"/>
      </w:rPr>
      <w:instrText xml:space="preserve"> PAGE </w:instrText>
    </w:r>
    <w:r w:rsidRPr="000A04FF">
      <w:rPr>
        <w:rFonts w:eastAsia="Times New Roman"/>
        <w:caps/>
        <w:noProof/>
        <w:sz w:val="16"/>
      </w:rPr>
      <w:fldChar w:fldCharType="separate"/>
    </w:r>
    <w:r>
      <w:rPr>
        <w:rFonts w:eastAsia="Times New Roman"/>
        <w:caps/>
        <w:noProof/>
        <w:sz w:val="16"/>
      </w:rPr>
      <w:t>i</w:t>
    </w:r>
    <w:r w:rsidRPr="000A04FF">
      <w:rPr>
        <w:rFonts w:eastAsia="Times New Roman"/>
        <w:caps/>
        <w:noProof/>
        <w:sz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0E2A0" w14:textId="3438EB81" w:rsidR="00EC5018" w:rsidRPr="0084023B" w:rsidRDefault="00EC5018" w:rsidP="00993501">
    <w:pPr>
      <w:pStyle w:val="Footer"/>
      <w:tabs>
        <w:tab w:val="center" w:pos="3261"/>
      </w:tabs>
      <w:jc w:val="right"/>
      <w:rPr>
        <w:b/>
        <w:sz w:val="20"/>
      </w:rPr>
    </w:pPr>
    <w:r>
      <w:rPr>
        <w:b/>
        <w:sz w:val="20"/>
      </w:rPr>
      <w:fldChar w:fldCharType="begin"/>
    </w:r>
    <w:r>
      <w:rPr>
        <w:b/>
        <w:sz w:val="20"/>
      </w:rPr>
      <w:instrText xml:space="preserve"> styleref DeliverableNo </w:instrText>
    </w:r>
    <w:r>
      <w:rPr>
        <w:b/>
        <w:sz w:val="20"/>
      </w:rPr>
      <w:fldChar w:fldCharType="separate"/>
    </w:r>
    <w:r w:rsidR="000636F5">
      <w:rPr>
        <w:bCs/>
        <w:sz w:val="20"/>
        <w:lang w:val="en-US"/>
      </w:rPr>
      <w:t>Error! No text of specified style in document.</w:t>
    </w:r>
    <w:r>
      <w:rPr>
        <w:b/>
        <w:sz w:val="20"/>
      </w:rPr>
      <w:fldChar w:fldCharType="end"/>
    </w:r>
    <w:r>
      <w:rPr>
        <w:b/>
        <w:sz w:val="20"/>
      </w:rPr>
      <w:t xml:space="preserve"> </w:t>
    </w:r>
    <w:r>
      <w:rPr>
        <w:b/>
        <w:sz w:val="20"/>
      </w:rPr>
      <w:fldChar w:fldCharType="begin"/>
    </w:r>
    <w:r>
      <w:rPr>
        <w:b/>
        <w:sz w:val="20"/>
      </w:rPr>
      <w:instrText xml:space="preserve"> styleref DeliverableDate </w:instrText>
    </w:r>
    <w:r>
      <w:rPr>
        <w:b/>
        <w:sz w:val="20"/>
      </w:rPr>
      <w:fldChar w:fldCharType="separate"/>
    </w:r>
    <w:r w:rsidR="000636F5">
      <w:rPr>
        <w:bCs/>
        <w:sz w:val="20"/>
        <w:lang w:val="en-US"/>
      </w:rPr>
      <w:t>Error! No text of specified style in document.</w:t>
    </w:r>
    <w:r>
      <w:rPr>
        <w:b/>
        <w:sz w:val="20"/>
      </w:rPr>
      <w:fldChar w:fldCharType="end"/>
    </w:r>
    <w:r w:rsidRPr="0084023B">
      <w:rPr>
        <w:b/>
        <w:sz w:val="20"/>
      </w:rPr>
      <w:t xml:space="preserve"> </w:t>
    </w:r>
    <w:r w:rsidRPr="0084023B">
      <w:rPr>
        <w:b/>
        <w:sz w:val="20"/>
      </w:rPr>
      <w:tab/>
    </w:r>
    <w:r w:rsidRPr="0084023B">
      <w:rPr>
        <w:rStyle w:val="PageNumber"/>
        <w:rFonts w:ascii="Times New Roman Bold" w:hAnsi="Times New Roman Bold"/>
        <w:b/>
        <w:bCs/>
        <w:sz w:val="20"/>
      </w:rPr>
      <w:fldChar w:fldCharType="begin"/>
    </w:r>
    <w:r w:rsidRPr="0084023B">
      <w:rPr>
        <w:rStyle w:val="PageNumber"/>
        <w:rFonts w:ascii="Times New Roman Bold" w:hAnsi="Times New Roman Bold"/>
        <w:b/>
        <w:bCs/>
        <w:sz w:val="20"/>
      </w:rPr>
      <w:instrText xml:space="preserve"> PAGE </w:instrText>
    </w:r>
    <w:r w:rsidRPr="0084023B">
      <w:rPr>
        <w:rStyle w:val="PageNumber"/>
        <w:rFonts w:ascii="Times New Roman Bold" w:hAnsi="Times New Roman Bold"/>
        <w:b/>
        <w:bCs/>
        <w:sz w:val="20"/>
      </w:rPr>
      <w:fldChar w:fldCharType="separate"/>
    </w:r>
    <w:r w:rsidR="00315790">
      <w:rPr>
        <w:rStyle w:val="PageNumber"/>
        <w:rFonts w:ascii="Times New Roman Bold" w:hAnsi="Times New Roman Bold"/>
        <w:b/>
        <w:bCs/>
        <w:sz w:val="20"/>
      </w:rPr>
      <w:t>6</w:t>
    </w:r>
    <w:r w:rsidRPr="0084023B">
      <w:rPr>
        <w:rStyle w:val="PageNumber"/>
        <w:rFonts w:ascii="Times New Roman Bold" w:hAnsi="Times New Roman Bold"/>
        <w:b/>
        <w:bCs/>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3C992" w14:textId="77777777" w:rsidR="000E3722" w:rsidRPr="001441BE" w:rsidRDefault="000E3722" w:rsidP="001441BE">
    <w:pPr>
      <w:tabs>
        <w:tab w:val="left" w:pos="567"/>
        <w:tab w:val="right" w:pos="8789"/>
        <w:tab w:val="right" w:pos="9639"/>
      </w:tabs>
      <w:spacing w:before="0"/>
      <w:jc w:val="left"/>
      <w:rPr>
        <w:rFonts w:eastAsia="Times New Roman"/>
        <w:b/>
        <w:bCs/>
        <w:caps/>
        <w:noProof/>
        <w:sz w:val="16"/>
        <w:lang w:val="it-IT"/>
      </w:rPr>
    </w:pPr>
    <w:r w:rsidRPr="001441BE">
      <w:rPr>
        <w:rFonts w:eastAsia="Times New Roman"/>
        <w:caps/>
        <w:noProof/>
        <w:sz w:val="16"/>
      </w:rPr>
      <w:fldChar w:fldCharType="begin"/>
    </w:r>
    <w:r w:rsidRPr="001441BE">
      <w:rPr>
        <w:rFonts w:eastAsia="Times New Roman"/>
        <w:caps/>
        <w:noProof/>
        <w:sz w:val="16"/>
        <w:lang w:val="it-IT"/>
      </w:rPr>
      <w:instrText xml:space="preserve"> PAGE </w:instrText>
    </w:r>
    <w:r w:rsidRPr="001441BE">
      <w:rPr>
        <w:rFonts w:eastAsia="Times New Roman"/>
        <w:caps/>
        <w:noProof/>
        <w:sz w:val="16"/>
      </w:rPr>
      <w:fldChar w:fldCharType="separate"/>
    </w:r>
    <w:r w:rsidRPr="001441BE">
      <w:rPr>
        <w:rFonts w:eastAsia="Times New Roman"/>
        <w:caps/>
        <w:noProof/>
        <w:sz w:val="16"/>
      </w:rPr>
      <w:t>ii</w:t>
    </w:r>
    <w:r w:rsidRPr="001441BE">
      <w:rPr>
        <w:rFonts w:eastAsia="Times New Roman"/>
        <w:caps/>
        <w:noProof/>
        <w:sz w:val="16"/>
      </w:rPr>
      <w:fldChar w:fldCharType="end"/>
    </w:r>
    <w:r w:rsidRPr="001441BE">
      <w:rPr>
        <w:rFonts w:eastAsia="Times New Roman"/>
        <w:b/>
        <w:bCs/>
        <w:caps/>
        <w:noProof/>
        <w:sz w:val="16"/>
        <w:lang w:val="it-IT"/>
      </w:rPr>
      <w:tab/>
    </w:r>
    <w:r w:rsidRPr="001441BE">
      <w:rPr>
        <w:rFonts w:eastAsia="Times New Roman"/>
        <w:b/>
        <w:bCs/>
        <w:caps/>
        <w:noProof/>
        <w:sz w:val="16"/>
      </w:rPr>
      <w:t>DEL10.1</w:t>
    </w:r>
    <w:r>
      <w:rPr>
        <w:rFonts w:eastAsia="Times New Roman"/>
        <w:b/>
        <w:bCs/>
        <w:caps/>
        <w:noProof/>
        <w:sz w:val="16"/>
      </w:rPr>
      <w:t>2</w:t>
    </w:r>
    <w:r w:rsidRPr="001441BE">
      <w:rPr>
        <w:rFonts w:eastAsia="Times New Roman"/>
        <w:b/>
        <w:bCs/>
        <w:caps/>
        <w:noProof/>
        <w:sz w:val="16"/>
      </w:rPr>
      <w:t xml:space="preserve"> (2023-09)</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3C7AD" w14:textId="77777777" w:rsidR="000E3722" w:rsidRPr="001441BE" w:rsidRDefault="000E3722" w:rsidP="000E3722">
    <w:pPr>
      <w:tabs>
        <w:tab w:val="left" w:pos="567"/>
        <w:tab w:val="right" w:pos="8789"/>
        <w:tab w:val="right" w:pos="9639"/>
      </w:tabs>
      <w:spacing w:before="0"/>
      <w:jc w:val="left"/>
      <w:rPr>
        <w:rFonts w:eastAsia="Times New Roman"/>
        <w:b/>
        <w:bCs/>
        <w:caps/>
        <w:noProof/>
        <w:sz w:val="16"/>
        <w:lang w:val="it-IT"/>
      </w:rPr>
    </w:pPr>
    <w:r w:rsidRPr="001441BE">
      <w:rPr>
        <w:rFonts w:eastAsia="Times New Roman"/>
        <w:caps/>
        <w:noProof/>
        <w:sz w:val="16"/>
      </w:rPr>
      <w:fldChar w:fldCharType="begin"/>
    </w:r>
    <w:r w:rsidRPr="001441BE">
      <w:rPr>
        <w:rFonts w:eastAsia="Times New Roman"/>
        <w:caps/>
        <w:noProof/>
        <w:sz w:val="16"/>
        <w:lang w:val="it-IT"/>
      </w:rPr>
      <w:instrText xml:space="preserve"> PAGE </w:instrText>
    </w:r>
    <w:r w:rsidRPr="001441BE">
      <w:rPr>
        <w:rFonts w:eastAsia="Times New Roman"/>
        <w:caps/>
        <w:noProof/>
        <w:sz w:val="16"/>
      </w:rPr>
      <w:fldChar w:fldCharType="separate"/>
    </w:r>
    <w:r>
      <w:rPr>
        <w:rFonts w:eastAsia="Times New Roman"/>
        <w:caps/>
        <w:noProof/>
        <w:sz w:val="16"/>
      </w:rPr>
      <w:t>36</w:t>
    </w:r>
    <w:r w:rsidRPr="001441BE">
      <w:rPr>
        <w:rFonts w:eastAsia="Times New Roman"/>
        <w:caps/>
        <w:noProof/>
        <w:sz w:val="16"/>
      </w:rPr>
      <w:fldChar w:fldCharType="end"/>
    </w:r>
    <w:r w:rsidRPr="001441BE">
      <w:rPr>
        <w:rFonts w:eastAsia="Times New Roman"/>
        <w:b/>
        <w:bCs/>
        <w:caps/>
        <w:noProof/>
        <w:sz w:val="16"/>
        <w:lang w:val="it-IT"/>
      </w:rPr>
      <w:tab/>
    </w:r>
    <w:r w:rsidRPr="001441BE">
      <w:rPr>
        <w:rFonts w:eastAsia="Times New Roman"/>
        <w:b/>
        <w:bCs/>
        <w:caps/>
        <w:noProof/>
        <w:sz w:val="16"/>
      </w:rPr>
      <w:t>DEL10.1</w:t>
    </w:r>
    <w:r>
      <w:rPr>
        <w:rFonts w:eastAsia="Times New Roman"/>
        <w:b/>
        <w:bCs/>
        <w:caps/>
        <w:noProof/>
        <w:sz w:val="16"/>
      </w:rPr>
      <w:t>2</w:t>
    </w:r>
    <w:r w:rsidRPr="001441BE">
      <w:rPr>
        <w:rFonts w:eastAsia="Times New Roman"/>
        <w:b/>
        <w:bCs/>
        <w:caps/>
        <w:noProof/>
        <w:sz w:val="16"/>
      </w:rPr>
      <w:t xml:space="preserve"> (2023-09)</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857E6" w14:textId="77777777" w:rsidR="000E3722" w:rsidRPr="001441BE" w:rsidRDefault="000E3722" w:rsidP="000E3722">
    <w:pPr>
      <w:tabs>
        <w:tab w:val="left" w:pos="567"/>
        <w:tab w:val="right" w:pos="8789"/>
        <w:tab w:val="right" w:pos="9639"/>
      </w:tabs>
      <w:spacing w:before="0"/>
      <w:jc w:val="left"/>
      <w:rPr>
        <w:rFonts w:eastAsia="Times New Roman"/>
        <w:b/>
        <w:bCs/>
        <w:caps/>
        <w:noProof/>
        <w:sz w:val="16"/>
        <w:lang w:val="it-IT"/>
      </w:rPr>
    </w:pPr>
    <w:r w:rsidRPr="001441BE">
      <w:rPr>
        <w:rFonts w:eastAsia="Times New Roman"/>
        <w:caps/>
        <w:noProof/>
        <w:sz w:val="16"/>
      </w:rPr>
      <w:fldChar w:fldCharType="begin"/>
    </w:r>
    <w:r w:rsidRPr="001441BE">
      <w:rPr>
        <w:rFonts w:eastAsia="Times New Roman"/>
        <w:caps/>
        <w:noProof/>
        <w:sz w:val="16"/>
        <w:lang w:val="it-IT"/>
      </w:rPr>
      <w:instrText xml:space="preserve"> PAGE </w:instrText>
    </w:r>
    <w:r w:rsidRPr="001441BE">
      <w:rPr>
        <w:rFonts w:eastAsia="Times New Roman"/>
        <w:caps/>
        <w:noProof/>
        <w:sz w:val="16"/>
      </w:rPr>
      <w:fldChar w:fldCharType="separate"/>
    </w:r>
    <w:r>
      <w:rPr>
        <w:rFonts w:eastAsia="Times New Roman"/>
        <w:caps/>
        <w:noProof/>
        <w:sz w:val="16"/>
      </w:rPr>
      <w:t>36</w:t>
    </w:r>
    <w:r w:rsidRPr="001441BE">
      <w:rPr>
        <w:rFonts w:eastAsia="Times New Roman"/>
        <w:caps/>
        <w:noProof/>
        <w:sz w:val="16"/>
      </w:rPr>
      <w:fldChar w:fldCharType="end"/>
    </w:r>
    <w:r w:rsidRPr="001441BE">
      <w:rPr>
        <w:rFonts w:eastAsia="Times New Roman"/>
        <w:b/>
        <w:bCs/>
        <w:caps/>
        <w:noProof/>
        <w:sz w:val="16"/>
        <w:lang w:val="it-IT"/>
      </w:rPr>
      <w:tab/>
    </w:r>
    <w:r w:rsidRPr="001441BE">
      <w:rPr>
        <w:rFonts w:eastAsia="Times New Roman"/>
        <w:b/>
        <w:bCs/>
        <w:caps/>
        <w:noProof/>
        <w:sz w:val="16"/>
      </w:rPr>
      <w:t>DEL10.1</w:t>
    </w:r>
    <w:r>
      <w:rPr>
        <w:rFonts w:eastAsia="Times New Roman"/>
        <w:b/>
        <w:bCs/>
        <w:caps/>
        <w:noProof/>
        <w:sz w:val="16"/>
      </w:rPr>
      <w:t>2</w:t>
    </w:r>
    <w:r w:rsidRPr="001441BE">
      <w:rPr>
        <w:rFonts w:eastAsia="Times New Roman"/>
        <w:b/>
        <w:bCs/>
        <w:caps/>
        <w:noProof/>
        <w:sz w:val="16"/>
      </w:rPr>
      <w:t xml:space="preserve"> (2023-09)</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EBFE8" w14:textId="77777777" w:rsidR="000E3722" w:rsidRPr="000A04FF" w:rsidRDefault="000E3722" w:rsidP="000E3722">
    <w:pPr>
      <w:tabs>
        <w:tab w:val="clear" w:pos="794"/>
        <w:tab w:val="clear" w:pos="1191"/>
        <w:tab w:val="clear" w:pos="1588"/>
        <w:tab w:val="clear" w:pos="1985"/>
        <w:tab w:val="right" w:pos="8789"/>
        <w:tab w:val="right" w:pos="9639"/>
      </w:tabs>
      <w:spacing w:before="0"/>
      <w:jc w:val="right"/>
      <w:rPr>
        <w:rFonts w:eastAsia="Times New Roman"/>
        <w:b/>
        <w:bCs/>
        <w:caps/>
        <w:noProof/>
        <w:sz w:val="16"/>
      </w:rPr>
    </w:pPr>
    <w:r w:rsidRPr="000A04FF">
      <w:rPr>
        <w:rFonts w:eastAsia="Times New Roman"/>
        <w:b/>
        <w:bCs/>
        <w:caps/>
        <w:noProof/>
        <w:sz w:val="16"/>
      </w:rPr>
      <w:tab/>
      <w:t>DEL10.1</w:t>
    </w:r>
    <w:r>
      <w:rPr>
        <w:rFonts w:eastAsia="Times New Roman"/>
        <w:b/>
        <w:bCs/>
        <w:caps/>
        <w:noProof/>
        <w:sz w:val="16"/>
      </w:rPr>
      <w:t>2</w:t>
    </w:r>
    <w:r w:rsidRPr="000A04FF">
      <w:rPr>
        <w:rFonts w:eastAsia="Times New Roman"/>
        <w:b/>
        <w:bCs/>
        <w:caps/>
        <w:noProof/>
        <w:sz w:val="16"/>
      </w:rPr>
      <w:t xml:space="preserve"> (2023-09)</w:t>
    </w:r>
    <w:r w:rsidRPr="000A04FF">
      <w:rPr>
        <w:rFonts w:eastAsia="Times New Roman"/>
        <w:b/>
        <w:bCs/>
        <w:caps/>
        <w:noProof/>
        <w:sz w:val="16"/>
      </w:rPr>
      <w:tab/>
    </w:r>
    <w:r w:rsidRPr="000A04FF">
      <w:rPr>
        <w:rFonts w:eastAsia="Times New Roman"/>
        <w:caps/>
        <w:noProof/>
        <w:sz w:val="16"/>
      </w:rPr>
      <w:fldChar w:fldCharType="begin"/>
    </w:r>
    <w:r w:rsidRPr="000A04FF">
      <w:rPr>
        <w:rFonts w:eastAsia="Times New Roman"/>
        <w:caps/>
        <w:noProof/>
        <w:sz w:val="16"/>
      </w:rPr>
      <w:instrText xml:space="preserve"> PAGE </w:instrText>
    </w:r>
    <w:r w:rsidRPr="000A04FF">
      <w:rPr>
        <w:rFonts w:eastAsia="Times New Roman"/>
        <w:caps/>
        <w:noProof/>
        <w:sz w:val="16"/>
      </w:rPr>
      <w:fldChar w:fldCharType="separate"/>
    </w:r>
    <w:r>
      <w:rPr>
        <w:rFonts w:eastAsia="Times New Roman"/>
        <w:caps/>
        <w:noProof/>
        <w:sz w:val="16"/>
      </w:rPr>
      <w:t>35</w:t>
    </w:r>
    <w:r w:rsidRPr="000A04FF">
      <w:rPr>
        <w:rFonts w:eastAsia="Times New Roman"/>
        <w:caps/>
        <w:noProof/>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EE50CC" w14:textId="77777777" w:rsidR="007907FB" w:rsidRDefault="007907FB" w:rsidP="007B7733">
      <w:pPr>
        <w:spacing w:before="0"/>
      </w:pPr>
      <w:r>
        <w:separator/>
      </w:r>
    </w:p>
  </w:footnote>
  <w:footnote w:type="continuationSeparator" w:id="0">
    <w:p w14:paraId="74053CE8" w14:textId="77777777" w:rsidR="007907FB" w:rsidRDefault="007907FB" w:rsidP="007B7733">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558D7" w14:textId="77777777" w:rsidR="001441BE" w:rsidRDefault="001441B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7598D" w14:textId="77777777" w:rsidR="001441BE" w:rsidRDefault="001441BE" w:rsidP="00CE6FBD">
    <w:pPr>
      <w:pStyle w:val="Header"/>
      <w:ind w:right="360"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C52DB" w14:textId="77777777" w:rsidR="00EC5018" w:rsidRDefault="00EC501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C4E05" w14:textId="77777777" w:rsidR="00EC5018" w:rsidRPr="00B22DA4" w:rsidRDefault="00EC5018" w:rsidP="0099350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24084" w14:textId="77777777" w:rsidR="00EC5018" w:rsidRPr="00B22DA4" w:rsidRDefault="00EC5018" w:rsidP="0099350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0AB05" w14:textId="1555E520" w:rsidR="00EC5018" w:rsidRPr="008C6F61" w:rsidRDefault="00EC5018" w:rsidP="008C6F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2"/>
    <w:multiLevelType w:val="singleLevel"/>
    <w:tmpl w:val="00000002"/>
    <w:name w:val="WW8Num3"/>
    <w:lvl w:ilvl="0">
      <w:start w:val="1"/>
      <w:numFmt w:val="decimal"/>
      <w:lvlText w:val="%1."/>
      <w:lvlJc w:val="left"/>
      <w:pPr>
        <w:tabs>
          <w:tab w:val="num" w:pos="900"/>
        </w:tabs>
        <w:ind w:left="900" w:hanging="420"/>
      </w:pPr>
    </w:lvl>
  </w:abstractNum>
  <w:abstractNum w:abstractNumId="11" w15:restartNumberingAfterBreak="0">
    <w:nsid w:val="00000003"/>
    <w:multiLevelType w:val="singleLevel"/>
    <w:tmpl w:val="00000003"/>
    <w:name w:val="WW8Num5"/>
    <w:lvl w:ilvl="0">
      <w:start w:val="1"/>
      <w:numFmt w:val="decimal"/>
      <w:lvlText w:val="%1."/>
      <w:lvlJc w:val="left"/>
      <w:pPr>
        <w:tabs>
          <w:tab w:val="num" w:pos="1042"/>
        </w:tabs>
        <w:ind w:left="1042" w:hanging="420"/>
      </w:pPr>
    </w:lvl>
  </w:abstractNum>
  <w:abstractNum w:abstractNumId="12" w15:restartNumberingAfterBreak="0">
    <w:nsid w:val="00000004"/>
    <w:multiLevelType w:val="singleLevel"/>
    <w:tmpl w:val="00000004"/>
    <w:name w:val="WW8Num13"/>
    <w:lvl w:ilvl="0">
      <w:start w:val="1"/>
      <w:numFmt w:val="decimal"/>
      <w:lvlText w:val="%1)"/>
      <w:lvlJc w:val="left"/>
      <w:pPr>
        <w:tabs>
          <w:tab w:val="num" w:pos="360"/>
        </w:tabs>
        <w:ind w:left="360" w:hanging="360"/>
      </w:pPr>
    </w:lvl>
  </w:abstractNum>
  <w:abstractNum w:abstractNumId="13" w15:restartNumberingAfterBreak="0">
    <w:nsid w:val="00000005"/>
    <w:multiLevelType w:val="singleLevel"/>
    <w:tmpl w:val="00000005"/>
    <w:name w:val="WW8Num14"/>
    <w:lvl w:ilvl="0">
      <w:start w:val="1"/>
      <w:numFmt w:val="bullet"/>
      <w:lvlText w:val=""/>
      <w:lvlJc w:val="left"/>
      <w:pPr>
        <w:tabs>
          <w:tab w:val="num" w:pos="360"/>
        </w:tabs>
        <w:ind w:left="360" w:hanging="360"/>
      </w:pPr>
      <w:rPr>
        <w:rFonts w:ascii="Symbol" w:hAnsi="Symbol"/>
      </w:rPr>
    </w:lvl>
  </w:abstractNum>
  <w:abstractNum w:abstractNumId="14" w15:restartNumberingAfterBreak="0">
    <w:nsid w:val="00000006"/>
    <w:multiLevelType w:val="singleLevel"/>
    <w:tmpl w:val="00000006"/>
    <w:name w:val="WW8Num16"/>
    <w:lvl w:ilvl="0">
      <w:start w:val="1"/>
      <w:numFmt w:val="decimal"/>
      <w:lvlText w:val="%1)"/>
      <w:lvlJc w:val="left"/>
      <w:pPr>
        <w:tabs>
          <w:tab w:val="num" w:pos="420"/>
        </w:tabs>
        <w:ind w:left="420" w:hanging="420"/>
      </w:pPr>
    </w:lvl>
  </w:abstractNum>
  <w:abstractNum w:abstractNumId="15" w15:restartNumberingAfterBreak="0">
    <w:nsid w:val="00000007"/>
    <w:multiLevelType w:val="singleLevel"/>
    <w:tmpl w:val="00000007"/>
    <w:name w:val="WW8Num18"/>
    <w:lvl w:ilvl="0">
      <w:start w:val="1"/>
      <w:numFmt w:val="decimal"/>
      <w:lvlText w:val="%1."/>
      <w:lvlJc w:val="left"/>
      <w:pPr>
        <w:tabs>
          <w:tab w:val="num" w:pos="900"/>
        </w:tabs>
        <w:ind w:left="900" w:hanging="420"/>
      </w:pPr>
    </w:lvl>
  </w:abstractNum>
  <w:abstractNum w:abstractNumId="16" w15:restartNumberingAfterBreak="0">
    <w:nsid w:val="00000008"/>
    <w:multiLevelType w:val="singleLevel"/>
    <w:tmpl w:val="00000008"/>
    <w:name w:val="WW8Num19"/>
    <w:lvl w:ilvl="0">
      <w:start w:val="1"/>
      <w:numFmt w:val="decimal"/>
      <w:lvlText w:val="%1)"/>
      <w:lvlJc w:val="left"/>
      <w:pPr>
        <w:tabs>
          <w:tab w:val="num" w:pos="360"/>
        </w:tabs>
        <w:ind w:left="360" w:hanging="360"/>
      </w:pPr>
    </w:lvl>
  </w:abstractNum>
  <w:abstractNum w:abstractNumId="17" w15:restartNumberingAfterBreak="0">
    <w:nsid w:val="0000000A"/>
    <w:multiLevelType w:val="singleLevel"/>
    <w:tmpl w:val="0000000A"/>
    <w:name w:val="WW8Num22"/>
    <w:lvl w:ilvl="0">
      <w:start w:val="1"/>
      <w:numFmt w:val="decimal"/>
      <w:lvlText w:val="%1)"/>
      <w:lvlJc w:val="left"/>
      <w:pPr>
        <w:tabs>
          <w:tab w:val="num" w:pos="360"/>
        </w:tabs>
        <w:ind w:left="360" w:hanging="360"/>
      </w:pPr>
    </w:lvl>
  </w:abstractNum>
  <w:abstractNum w:abstractNumId="18" w15:restartNumberingAfterBreak="0">
    <w:nsid w:val="0000000B"/>
    <w:multiLevelType w:val="singleLevel"/>
    <w:tmpl w:val="0000000B"/>
    <w:name w:val="WW8Num23"/>
    <w:lvl w:ilvl="0">
      <w:start w:val="1"/>
      <w:numFmt w:val="decimal"/>
      <w:lvlText w:val="%1)"/>
      <w:lvlJc w:val="left"/>
      <w:pPr>
        <w:tabs>
          <w:tab w:val="num" w:pos="400"/>
        </w:tabs>
        <w:ind w:left="400" w:hanging="420"/>
      </w:pPr>
    </w:lvl>
  </w:abstractNum>
  <w:abstractNum w:abstractNumId="19" w15:restartNumberingAfterBreak="0">
    <w:nsid w:val="0000000C"/>
    <w:multiLevelType w:val="singleLevel"/>
    <w:tmpl w:val="0000000C"/>
    <w:name w:val="WW8Num27"/>
    <w:lvl w:ilvl="0">
      <w:start w:val="1"/>
      <w:numFmt w:val="bullet"/>
      <w:lvlText w:val="-"/>
      <w:lvlJc w:val="left"/>
      <w:pPr>
        <w:tabs>
          <w:tab w:val="num" w:pos="420"/>
        </w:tabs>
        <w:ind w:left="420" w:hanging="420"/>
      </w:pPr>
      <w:rPr>
        <w:rFonts w:ascii="SimSun" w:hAnsi="SimSun"/>
      </w:rPr>
    </w:lvl>
  </w:abstractNum>
  <w:abstractNum w:abstractNumId="20" w15:restartNumberingAfterBreak="0">
    <w:nsid w:val="0000000D"/>
    <w:multiLevelType w:val="multilevel"/>
    <w:tmpl w:val="0000000D"/>
    <w:name w:val="WW8Num33"/>
    <w:lvl w:ilvl="0">
      <w:start w:val="1"/>
      <w:numFmt w:val="bullet"/>
      <w:lvlText w:val=""/>
      <w:lvlJc w:val="left"/>
      <w:pPr>
        <w:tabs>
          <w:tab w:val="num" w:pos="360"/>
        </w:tabs>
        <w:ind w:left="360"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1" w15:restartNumberingAfterBreak="0">
    <w:nsid w:val="0000000E"/>
    <w:multiLevelType w:val="singleLevel"/>
    <w:tmpl w:val="0000000E"/>
    <w:name w:val="WW8Num34"/>
    <w:lvl w:ilvl="0">
      <w:start w:val="1"/>
      <w:numFmt w:val="bullet"/>
      <w:lvlText w:val=""/>
      <w:lvlJc w:val="left"/>
      <w:pPr>
        <w:tabs>
          <w:tab w:val="num" w:pos="397"/>
        </w:tabs>
        <w:ind w:left="454" w:hanging="284"/>
      </w:pPr>
      <w:rPr>
        <w:rFonts w:ascii="Wingdings" w:hAnsi="Wingdings"/>
        <w:sz w:val="21"/>
        <w:szCs w:val="21"/>
      </w:rPr>
    </w:lvl>
  </w:abstractNum>
  <w:abstractNum w:abstractNumId="22" w15:restartNumberingAfterBreak="0">
    <w:nsid w:val="0000000F"/>
    <w:multiLevelType w:val="singleLevel"/>
    <w:tmpl w:val="0000000F"/>
    <w:name w:val="WW8Num38"/>
    <w:lvl w:ilvl="0">
      <w:start w:val="1"/>
      <w:numFmt w:val="bullet"/>
      <w:lvlText w:val="-"/>
      <w:lvlJc w:val="left"/>
      <w:pPr>
        <w:tabs>
          <w:tab w:val="num" w:pos="420"/>
        </w:tabs>
        <w:ind w:left="420" w:hanging="420"/>
      </w:pPr>
      <w:rPr>
        <w:rFonts w:ascii="SimSun" w:hAnsi="SimSun"/>
      </w:rPr>
    </w:lvl>
  </w:abstractNum>
  <w:abstractNum w:abstractNumId="23" w15:restartNumberingAfterBreak="0">
    <w:nsid w:val="00000010"/>
    <w:multiLevelType w:val="singleLevel"/>
    <w:tmpl w:val="00000010"/>
    <w:name w:val="WW8Num40"/>
    <w:lvl w:ilvl="0">
      <w:start w:val="1"/>
      <w:numFmt w:val="decimal"/>
      <w:lvlText w:val="%1)"/>
      <w:lvlJc w:val="left"/>
      <w:pPr>
        <w:tabs>
          <w:tab w:val="num" w:pos="360"/>
        </w:tabs>
        <w:ind w:left="360" w:hanging="360"/>
      </w:pPr>
    </w:lvl>
  </w:abstractNum>
  <w:abstractNum w:abstractNumId="24" w15:restartNumberingAfterBreak="0">
    <w:nsid w:val="00B07E83"/>
    <w:multiLevelType w:val="multilevel"/>
    <w:tmpl w:val="7B141E02"/>
    <w:styleLink w:val="CurrentList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3462622A"/>
    <w:multiLevelType w:val="multilevel"/>
    <w:tmpl w:val="233ABD8E"/>
    <w:styleLink w:val="CurrentList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77374D1"/>
    <w:multiLevelType w:val="multilevel"/>
    <w:tmpl w:val="2E909B86"/>
    <w:styleLink w:val="CurrentList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15:restartNumberingAfterBreak="0">
    <w:nsid w:val="78A11002"/>
    <w:multiLevelType w:val="multilevel"/>
    <w:tmpl w:val="2E909B86"/>
    <w:styleLink w:val="CurrentList3"/>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404956712">
    <w:abstractNumId w:val="25"/>
  </w:num>
  <w:num w:numId="2" w16cid:durableId="738406940">
    <w:abstractNumId w:val="9"/>
  </w:num>
  <w:num w:numId="3" w16cid:durableId="12541769">
    <w:abstractNumId w:val="7"/>
  </w:num>
  <w:num w:numId="4" w16cid:durableId="1100416052">
    <w:abstractNumId w:val="6"/>
  </w:num>
  <w:num w:numId="5" w16cid:durableId="1886914523">
    <w:abstractNumId w:val="5"/>
  </w:num>
  <w:num w:numId="6" w16cid:durableId="906842363">
    <w:abstractNumId w:val="4"/>
  </w:num>
  <w:num w:numId="7" w16cid:durableId="2132165012">
    <w:abstractNumId w:val="8"/>
  </w:num>
  <w:num w:numId="8" w16cid:durableId="2120367341">
    <w:abstractNumId w:val="3"/>
  </w:num>
  <w:num w:numId="9" w16cid:durableId="400754174">
    <w:abstractNumId w:val="2"/>
  </w:num>
  <w:num w:numId="10" w16cid:durableId="1171288317">
    <w:abstractNumId w:val="1"/>
  </w:num>
  <w:num w:numId="11" w16cid:durableId="1520435857">
    <w:abstractNumId w:val="0"/>
  </w:num>
  <w:num w:numId="12" w16cid:durableId="548418300">
    <w:abstractNumId w:val="26"/>
  </w:num>
  <w:num w:numId="13" w16cid:durableId="1448239642">
    <w:abstractNumId w:val="24"/>
  </w:num>
  <w:num w:numId="14" w16cid:durableId="139074680">
    <w:abstractNumId w:val="28"/>
  </w:num>
  <w:num w:numId="15" w16cid:durableId="1272513599">
    <w:abstractNumId w:val="2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567"/>
  <w:evenAndOddHeaders/>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1E05"/>
    <w:rsid w:val="000002CE"/>
    <w:rsid w:val="00000339"/>
    <w:rsid w:val="00000A98"/>
    <w:rsid w:val="00000BA4"/>
    <w:rsid w:val="00000FA8"/>
    <w:rsid w:val="00001809"/>
    <w:rsid w:val="00002230"/>
    <w:rsid w:val="000028B3"/>
    <w:rsid w:val="00004FE0"/>
    <w:rsid w:val="00007288"/>
    <w:rsid w:val="00010AD8"/>
    <w:rsid w:val="0001104D"/>
    <w:rsid w:val="000119A5"/>
    <w:rsid w:val="000122D2"/>
    <w:rsid w:val="00012EB5"/>
    <w:rsid w:val="00012F31"/>
    <w:rsid w:val="00017655"/>
    <w:rsid w:val="00017FE7"/>
    <w:rsid w:val="00022B29"/>
    <w:rsid w:val="00023351"/>
    <w:rsid w:val="00025502"/>
    <w:rsid w:val="00027A32"/>
    <w:rsid w:val="00030DBC"/>
    <w:rsid w:val="0003117B"/>
    <w:rsid w:val="0003236F"/>
    <w:rsid w:val="0003257A"/>
    <w:rsid w:val="00037F9A"/>
    <w:rsid w:val="0004493F"/>
    <w:rsid w:val="00044AD8"/>
    <w:rsid w:val="00047D97"/>
    <w:rsid w:val="00050A24"/>
    <w:rsid w:val="00055431"/>
    <w:rsid w:val="00055464"/>
    <w:rsid w:val="00062B80"/>
    <w:rsid w:val="0006330F"/>
    <w:rsid w:val="00063556"/>
    <w:rsid w:val="000636F5"/>
    <w:rsid w:val="000661D3"/>
    <w:rsid w:val="00067614"/>
    <w:rsid w:val="000769E6"/>
    <w:rsid w:val="00077E88"/>
    <w:rsid w:val="0008099A"/>
    <w:rsid w:val="00082545"/>
    <w:rsid w:val="000841B9"/>
    <w:rsid w:val="000842F4"/>
    <w:rsid w:val="00085268"/>
    <w:rsid w:val="00091615"/>
    <w:rsid w:val="00092930"/>
    <w:rsid w:val="0009540B"/>
    <w:rsid w:val="00096D82"/>
    <w:rsid w:val="00097D70"/>
    <w:rsid w:val="000A1971"/>
    <w:rsid w:val="000A31CB"/>
    <w:rsid w:val="000A52A9"/>
    <w:rsid w:val="000A588D"/>
    <w:rsid w:val="000A6DE8"/>
    <w:rsid w:val="000A6F2B"/>
    <w:rsid w:val="000B286A"/>
    <w:rsid w:val="000B594B"/>
    <w:rsid w:val="000B748C"/>
    <w:rsid w:val="000C07FB"/>
    <w:rsid w:val="000C1868"/>
    <w:rsid w:val="000C1FEE"/>
    <w:rsid w:val="000C3742"/>
    <w:rsid w:val="000C5FD9"/>
    <w:rsid w:val="000C794B"/>
    <w:rsid w:val="000C7A7B"/>
    <w:rsid w:val="000C7FF8"/>
    <w:rsid w:val="000D42EF"/>
    <w:rsid w:val="000D4934"/>
    <w:rsid w:val="000D7A19"/>
    <w:rsid w:val="000E12E0"/>
    <w:rsid w:val="000E3722"/>
    <w:rsid w:val="000E430F"/>
    <w:rsid w:val="000E4E82"/>
    <w:rsid w:val="000E5892"/>
    <w:rsid w:val="000E6414"/>
    <w:rsid w:val="000F1E98"/>
    <w:rsid w:val="000F2E95"/>
    <w:rsid w:val="000F3B97"/>
    <w:rsid w:val="000F67F1"/>
    <w:rsid w:val="00100A6B"/>
    <w:rsid w:val="00103F3E"/>
    <w:rsid w:val="00106AAB"/>
    <w:rsid w:val="00107D4E"/>
    <w:rsid w:val="00110480"/>
    <w:rsid w:val="001113C7"/>
    <w:rsid w:val="00112783"/>
    <w:rsid w:val="00114606"/>
    <w:rsid w:val="00115910"/>
    <w:rsid w:val="0011740F"/>
    <w:rsid w:val="00117666"/>
    <w:rsid w:val="0012002D"/>
    <w:rsid w:val="00122669"/>
    <w:rsid w:val="001227E9"/>
    <w:rsid w:val="00122841"/>
    <w:rsid w:val="00123A2B"/>
    <w:rsid w:val="001266E6"/>
    <w:rsid w:val="00131282"/>
    <w:rsid w:val="00131D86"/>
    <w:rsid w:val="00133418"/>
    <w:rsid w:val="00134BB5"/>
    <w:rsid w:val="00137E61"/>
    <w:rsid w:val="00141B94"/>
    <w:rsid w:val="0014241C"/>
    <w:rsid w:val="00142D8E"/>
    <w:rsid w:val="001441BE"/>
    <w:rsid w:val="00145FE4"/>
    <w:rsid w:val="00146C31"/>
    <w:rsid w:val="00146FED"/>
    <w:rsid w:val="00147EE6"/>
    <w:rsid w:val="0015142B"/>
    <w:rsid w:val="00151687"/>
    <w:rsid w:val="001528E6"/>
    <w:rsid w:val="00155DD6"/>
    <w:rsid w:val="00157413"/>
    <w:rsid w:val="001605F4"/>
    <w:rsid w:val="001609C8"/>
    <w:rsid w:val="00161BAB"/>
    <w:rsid w:val="00164D4E"/>
    <w:rsid w:val="0016529A"/>
    <w:rsid w:val="00165507"/>
    <w:rsid w:val="001664ED"/>
    <w:rsid w:val="00166E75"/>
    <w:rsid w:val="001675DF"/>
    <w:rsid w:val="00167647"/>
    <w:rsid w:val="00167915"/>
    <w:rsid w:val="00172670"/>
    <w:rsid w:val="00172B22"/>
    <w:rsid w:val="00176704"/>
    <w:rsid w:val="00176C2F"/>
    <w:rsid w:val="00177F5A"/>
    <w:rsid w:val="00181F16"/>
    <w:rsid w:val="00184344"/>
    <w:rsid w:val="00184A3C"/>
    <w:rsid w:val="00184E55"/>
    <w:rsid w:val="0018528F"/>
    <w:rsid w:val="001862D2"/>
    <w:rsid w:val="001871E3"/>
    <w:rsid w:val="001872B3"/>
    <w:rsid w:val="00190C5B"/>
    <w:rsid w:val="001942EC"/>
    <w:rsid w:val="001945B8"/>
    <w:rsid w:val="00196438"/>
    <w:rsid w:val="001A03CC"/>
    <w:rsid w:val="001A1954"/>
    <w:rsid w:val="001A1E05"/>
    <w:rsid w:val="001A221C"/>
    <w:rsid w:val="001A31E8"/>
    <w:rsid w:val="001A5594"/>
    <w:rsid w:val="001A6E14"/>
    <w:rsid w:val="001A79B0"/>
    <w:rsid w:val="001A7EC5"/>
    <w:rsid w:val="001B1D7E"/>
    <w:rsid w:val="001B4799"/>
    <w:rsid w:val="001B4A85"/>
    <w:rsid w:val="001B6D84"/>
    <w:rsid w:val="001C01DD"/>
    <w:rsid w:val="001C06CA"/>
    <w:rsid w:val="001C303F"/>
    <w:rsid w:val="001C47EA"/>
    <w:rsid w:val="001C4862"/>
    <w:rsid w:val="001D240C"/>
    <w:rsid w:val="001D505A"/>
    <w:rsid w:val="001D5206"/>
    <w:rsid w:val="001D607A"/>
    <w:rsid w:val="001D6401"/>
    <w:rsid w:val="001E031A"/>
    <w:rsid w:val="001E2CE2"/>
    <w:rsid w:val="001E3A97"/>
    <w:rsid w:val="001E3B7C"/>
    <w:rsid w:val="001E58AB"/>
    <w:rsid w:val="001E5965"/>
    <w:rsid w:val="001E5E42"/>
    <w:rsid w:val="001E6C93"/>
    <w:rsid w:val="001E7D6A"/>
    <w:rsid w:val="001F0D74"/>
    <w:rsid w:val="001F5DA4"/>
    <w:rsid w:val="00201267"/>
    <w:rsid w:val="00201401"/>
    <w:rsid w:val="002027A2"/>
    <w:rsid w:val="00202AA7"/>
    <w:rsid w:val="0020424C"/>
    <w:rsid w:val="002057DA"/>
    <w:rsid w:val="00213C1C"/>
    <w:rsid w:val="002157FB"/>
    <w:rsid w:val="00216499"/>
    <w:rsid w:val="002200C5"/>
    <w:rsid w:val="0022194A"/>
    <w:rsid w:val="00222121"/>
    <w:rsid w:val="00223009"/>
    <w:rsid w:val="00226A0F"/>
    <w:rsid w:val="002274CD"/>
    <w:rsid w:val="00230922"/>
    <w:rsid w:val="00231119"/>
    <w:rsid w:val="002313E5"/>
    <w:rsid w:val="002341B0"/>
    <w:rsid w:val="0023453B"/>
    <w:rsid w:val="00240481"/>
    <w:rsid w:val="00240F71"/>
    <w:rsid w:val="00240F9D"/>
    <w:rsid w:val="00242B8D"/>
    <w:rsid w:val="00255E96"/>
    <w:rsid w:val="00257576"/>
    <w:rsid w:val="00257A66"/>
    <w:rsid w:val="00260003"/>
    <w:rsid w:val="00262AC6"/>
    <w:rsid w:val="00263A01"/>
    <w:rsid w:val="002644BF"/>
    <w:rsid w:val="00265E0D"/>
    <w:rsid w:val="00265FC7"/>
    <w:rsid w:val="00266DFC"/>
    <w:rsid w:val="002706A2"/>
    <w:rsid w:val="00271D94"/>
    <w:rsid w:val="00272DCD"/>
    <w:rsid w:val="0027462B"/>
    <w:rsid w:val="00275FD7"/>
    <w:rsid w:val="00281AC7"/>
    <w:rsid w:val="002837C3"/>
    <w:rsid w:val="0028651A"/>
    <w:rsid w:val="00287355"/>
    <w:rsid w:val="0029294C"/>
    <w:rsid w:val="0029313E"/>
    <w:rsid w:val="00293C1E"/>
    <w:rsid w:val="00296122"/>
    <w:rsid w:val="002A6624"/>
    <w:rsid w:val="002A6E11"/>
    <w:rsid w:val="002B0925"/>
    <w:rsid w:val="002B1FA0"/>
    <w:rsid w:val="002B27EF"/>
    <w:rsid w:val="002B4844"/>
    <w:rsid w:val="002B49FE"/>
    <w:rsid w:val="002B4C67"/>
    <w:rsid w:val="002B4CDC"/>
    <w:rsid w:val="002C69A4"/>
    <w:rsid w:val="002C6A7F"/>
    <w:rsid w:val="002D0969"/>
    <w:rsid w:val="002D372B"/>
    <w:rsid w:val="002D4850"/>
    <w:rsid w:val="002D66C8"/>
    <w:rsid w:val="002E1B6E"/>
    <w:rsid w:val="002E2EC1"/>
    <w:rsid w:val="002E40ED"/>
    <w:rsid w:val="002E6279"/>
    <w:rsid w:val="002E6647"/>
    <w:rsid w:val="002E712F"/>
    <w:rsid w:val="002F00D4"/>
    <w:rsid w:val="002F0B65"/>
    <w:rsid w:val="002F0B8A"/>
    <w:rsid w:val="002F1052"/>
    <w:rsid w:val="002F21DA"/>
    <w:rsid w:val="002F316F"/>
    <w:rsid w:val="002F3A6A"/>
    <w:rsid w:val="002F435F"/>
    <w:rsid w:val="002F544E"/>
    <w:rsid w:val="002F5706"/>
    <w:rsid w:val="002F6AD3"/>
    <w:rsid w:val="00306040"/>
    <w:rsid w:val="003064BB"/>
    <w:rsid w:val="003102A3"/>
    <w:rsid w:val="00310F96"/>
    <w:rsid w:val="003131D8"/>
    <w:rsid w:val="00314E84"/>
    <w:rsid w:val="00315755"/>
    <w:rsid w:val="00315790"/>
    <w:rsid w:val="00316AD7"/>
    <w:rsid w:val="00317DFD"/>
    <w:rsid w:val="00320634"/>
    <w:rsid w:val="003229A0"/>
    <w:rsid w:val="003241A9"/>
    <w:rsid w:val="00324525"/>
    <w:rsid w:val="00327081"/>
    <w:rsid w:val="003331EE"/>
    <w:rsid w:val="00335A28"/>
    <w:rsid w:val="00337560"/>
    <w:rsid w:val="00337A55"/>
    <w:rsid w:val="003429F2"/>
    <w:rsid w:val="00343245"/>
    <w:rsid w:val="00343BA0"/>
    <w:rsid w:val="00346B76"/>
    <w:rsid w:val="00347D06"/>
    <w:rsid w:val="00347FFC"/>
    <w:rsid w:val="00350363"/>
    <w:rsid w:val="00350AC2"/>
    <w:rsid w:val="00351DD5"/>
    <w:rsid w:val="00352738"/>
    <w:rsid w:val="003541D0"/>
    <w:rsid w:val="003548DC"/>
    <w:rsid w:val="00357B31"/>
    <w:rsid w:val="0036170A"/>
    <w:rsid w:val="003666B3"/>
    <w:rsid w:val="003676EB"/>
    <w:rsid w:val="0037050B"/>
    <w:rsid w:val="00370AB3"/>
    <w:rsid w:val="00370CF4"/>
    <w:rsid w:val="0037341A"/>
    <w:rsid w:val="00373BF8"/>
    <w:rsid w:val="003759DE"/>
    <w:rsid w:val="00376609"/>
    <w:rsid w:val="00377C74"/>
    <w:rsid w:val="0038320B"/>
    <w:rsid w:val="00383C8F"/>
    <w:rsid w:val="00387228"/>
    <w:rsid w:val="00391C15"/>
    <w:rsid w:val="003930FB"/>
    <w:rsid w:val="00393E30"/>
    <w:rsid w:val="003A121C"/>
    <w:rsid w:val="003A17F4"/>
    <w:rsid w:val="003A21D0"/>
    <w:rsid w:val="003A229D"/>
    <w:rsid w:val="003A2533"/>
    <w:rsid w:val="003A76F6"/>
    <w:rsid w:val="003B197C"/>
    <w:rsid w:val="003B1D28"/>
    <w:rsid w:val="003B2A40"/>
    <w:rsid w:val="003B3828"/>
    <w:rsid w:val="003B43B4"/>
    <w:rsid w:val="003B53B3"/>
    <w:rsid w:val="003C22FC"/>
    <w:rsid w:val="003D0967"/>
    <w:rsid w:val="003D2104"/>
    <w:rsid w:val="003D2C2B"/>
    <w:rsid w:val="003D3C3E"/>
    <w:rsid w:val="003D58F8"/>
    <w:rsid w:val="003D5F03"/>
    <w:rsid w:val="003D7964"/>
    <w:rsid w:val="003E152B"/>
    <w:rsid w:val="003E21BA"/>
    <w:rsid w:val="003E2698"/>
    <w:rsid w:val="003E440C"/>
    <w:rsid w:val="003E477E"/>
    <w:rsid w:val="003E6B61"/>
    <w:rsid w:val="003E6D00"/>
    <w:rsid w:val="003F012C"/>
    <w:rsid w:val="003F074F"/>
    <w:rsid w:val="003F0BE5"/>
    <w:rsid w:val="003F30C0"/>
    <w:rsid w:val="003F5E9C"/>
    <w:rsid w:val="003F6921"/>
    <w:rsid w:val="003F6CBF"/>
    <w:rsid w:val="003F7CBB"/>
    <w:rsid w:val="00401AE5"/>
    <w:rsid w:val="00402B6C"/>
    <w:rsid w:val="004032AC"/>
    <w:rsid w:val="004035C9"/>
    <w:rsid w:val="00404076"/>
    <w:rsid w:val="00410D5A"/>
    <w:rsid w:val="00411475"/>
    <w:rsid w:val="00411C59"/>
    <w:rsid w:val="00412A4D"/>
    <w:rsid w:val="00412A89"/>
    <w:rsid w:val="00413535"/>
    <w:rsid w:val="00413D0A"/>
    <w:rsid w:val="004143C4"/>
    <w:rsid w:val="00415E33"/>
    <w:rsid w:val="00422C23"/>
    <w:rsid w:val="0042468A"/>
    <w:rsid w:val="00425055"/>
    <w:rsid w:val="004260FB"/>
    <w:rsid w:val="00430F81"/>
    <w:rsid w:val="00432526"/>
    <w:rsid w:val="00434345"/>
    <w:rsid w:val="00435BA6"/>
    <w:rsid w:val="004368E3"/>
    <w:rsid w:val="004401F6"/>
    <w:rsid w:val="00441BD3"/>
    <w:rsid w:val="00441C82"/>
    <w:rsid w:val="00442F6B"/>
    <w:rsid w:val="00444079"/>
    <w:rsid w:val="00444228"/>
    <w:rsid w:val="00444784"/>
    <w:rsid w:val="004454D3"/>
    <w:rsid w:val="00445F44"/>
    <w:rsid w:val="00446162"/>
    <w:rsid w:val="00446B1C"/>
    <w:rsid w:val="00452887"/>
    <w:rsid w:val="0045405F"/>
    <w:rsid w:val="00454C7C"/>
    <w:rsid w:val="00455102"/>
    <w:rsid w:val="00460665"/>
    <w:rsid w:val="004607FB"/>
    <w:rsid w:val="00460ED4"/>
    <w:rsid w:val="0046182A"/>
    <w:rsid w:val="00462B6A"/>
    <w:rsid w:val="0046311B"/>
    <w:rsid w:val="00464CC7"/>
    <w:rsid w:val="00465089"/>
    <w:rsid w:val="00465632"/>
    <w:rsid w:val="004669B1"/>
    <w:rsid w:val="00466AC2"/>
    <w:rsid w:val="00466E34"/>
    <w:rsid w:val="00470918"/>
    <w:rsid w:val="004717A9"/>
    <w:rsid w:val="00473548"/>
    <w:rsid w:val="00474A4F"/>
    <w:rsid w:val="004753D9"/>
    <w:rsid w:val="00475E32"/>
    <w:rsid w:val="00477426"/>
    <w:rsid w:val="004806F0"/>
    <w:rsid w:val="00480BF5"/>
    <w:rsid w:val="00481970"/>
    <w:rsid w:val="00481B8F"/>
    <w:rsid w:val="00483B57"/>
    <w:rsid w:val="0049282A"/>
    <w:rsid w:val="004A019C"/>
    <w:rsid w:val="004A460E"/>
    <w:rsid w:val="004A51D1"/>
    <w:rsid w:val="004A64AD"/>
    <w:rsid w:val="004A66F3"/>
    <w:rsid w:val="004A7E65"/>
    <w:rsid w:val="004B0682"/>
    <w:rsid w:val="004B1BCD"/>
    <w:rsid w:val="004B34BB"/>
    <w:rsid w:val="004B3BD0"/>
    <w:rsid w:val="004B4317"/>
    <w:rsid w:val="004B4D39"/>
    <w:rsid w:val="004B5105"/>
    <w:rsid w:val="004B5173"/>
    <w:rsid w:val="004C2E42"/>
    <w:rsid w:val="004C3990"/>
    <w:rsid w:val="004C5F5E"/>
    <w:rsid w:val="004C6C19"/>
    <w:rsid w:val="004D054B"/>
    <w:rsid w:val="004D0FFC"/>
    <w:rsid w:val="004D1EDC"/>
    <w:rsid w:val="004D217C"/>
    <w:rsid w:val="004D53AD"/>
    <w:rsid w:val="004D5D51"/>
    <w:rsid w:val="004D5E82"/>
    <w:rsid w:val="004E1D1B"/>
    <w:rsid w:val="004E1F2F"/>
    <w:rsid w:val="004E27C5"/>
    <w:rsid w:val="004E7413"/>
    <w:rsid w:val="004E78CD"/>
    <w:rsid w:val="004F079F"/>
    <w:rsid w:val="004F18BB"/>
    <w:rsid w:val="004F467F"/>
    <w:rsid w:val="004F4EB6"/>
    <w:rsid w:val="00500C55"/>
    <w:rsid w:val="0050167A"/>
    <w:rsid w:val="0050261C"/>
    <w:rsid w:val="00502C16"/>
    <w:rsid w:val="00503789"/>
    <w:rsid w:val="00504261"/>
    <w:rsid w:val="005066E7"/>
    <w:rsid w:val="00506E1C"/>
    <w:rsid w:val="005079E9"/>
    <w:rsid w:val="00507D55"/>
    <w:rsid w:val="00507DBC"/>
    <w:rsid w:val="005134D3"/>
    <w:rsid w:val="00514399"/>
    <w:rsid w:val="005166B9"/>
    <w:rsid w:val="00516992"/>
    <w:rsid w:val="00517C7D"/>
    <w:rsid w:val="00517C84"/>
    <w:rsid w:val="00522154"/>
    <w:rsid w:val="00522E30"/>
    <w:rsid w:val="00524AFA"/>
    <w:rsid w:val="0052618A"/>
    <w:rsid w:val="00527984"/>
    <w:rsid w:val="005307FF"/>
    <w:rsid w:val="005402B2"/>
    <w:rsid w:val="00542167"/>
    <w:rsid w:val="005422E8"/>
    <w:rsid w:val="0054509D"/>
    <w:rsid w:val="00546832"/>
    <w:rsid w:val="005476A7"/>
    <w:rsid w:val="00547A8B"/>
    <w:rsid w:val="005534D8"/>
    <w:rsid w:val="00553C5C"/>
    <w:rsid w:val="00554DAD"/>
    <w:rsid w:val="00555133"/>
    <w:rsid w:val="00557ACE"/>
    <w:rsid w:val="00560C65"/>
    <w:rsid w:val="005614F6"/>
    <w:rsid w:val="005628B5"/>
    <w:rsid w:val="005633B4"/>
    <w:rsid w:val="005659E5"/>
    <w:rsid w:val="00567FE4"/>
    <w:rsid w:val="00574F82"/>
    <w:rsid w:val="00575F9B"/>
    <w:rsid w:val="005771A3"/>
    <w:rsid w:val="0057782F"/>
    <w:rsid w:val="005815CC"/>
    <w:rsid w:val="00583141"/>
    <w:rsid w:val="0058633E"/>
    <w:rsid w:val="00587F44"/>
    <w:rsid w:val="00590C8C"/>
    <w:rsid w:val="00590D62"/>
    <w:rsid w:val="00592C34"/>
    <w:rsid w:val="00593191"/>
    <w:rsid w:val="00593340"/>
    <w:rsid w:val="00593764"/>
    <w:rsid w:val="005A2A95"/>
    <w:rsid w:val="005A77A8"/>
    <w:rsid w:val="005B000E"/>
    <w:rsid w:val="005B0D58"/>
    <w:rsid w:val="005B1C8B"/>
    <w:rsid w:val="005B29FD"/>
    <w:rsid w:val="005B5835"/>
    <w:rsid w:val="005B66FC"/>
    <w:rsid w:val="005C03EE"/>
    <w:rsid w:val="005C083A"/>
    <w:rsid w:val="005C2167"/>
    <w:rsid w:val="005C4C63"/>
    <w:rsid w:val="005C513E"/>
    <w:rsid w:val="005C6264"/>
    <w:rsid w:val="005D3BE6"/>
    <w:rsid w:val="005D572B"/>
    <w:rsid w:val="005D633F"/>
    <w:rsid w:val="005D6FA8"/>
    <w:rsid w:val="005D7328"/>
    <w:rsid w:val="005E3DA5"/>
    <w:rsid w:val="005E4B83"/>
    <w:rsid w:val="005E51E1"/>
    <w:rsid w:val="005E5474"/>
    <w:rsid w:val="005E7AFD"/>
    <w:rsid w:val="005F05E6"/>
    <w:rsid w:val="005F23F2"/>
    <w:rsid w:val="005F3636"/>
    <w:rsid w:val="005F3926"/>
    <w:rsid w:val="005F4576"/>
    <w:rsid w:val="005F4B8F"/>
    <w:rsid w:val="005F6550"/>
    <w:rsid w:val="005F6894"/>
    <w:rsid w:val="005F6B17"/>
    <w:rsid w:val="006041E5"/>
    <w:rsid w:val="0060474D"/>
    <w:rsid w:val="006064CD"/>
    <w:rsid w:val="00616390"/>
    <w:rsid w:val="00617C19"/>
    <w:rsid w:val="00621FC0"/>
    <w:rsid w:val="00622602"/>
    <w:rsid w:val="006246ED"/>
    <w:rsid w:val="00627024"/>
    <w:rsid w:val="006334FD"/>
    <w:rsid w:val="006336BF"/>
    <w:rsid w:val="00633738"/>
    <w:rsid w:val="006401EA"/>
    <w:rsid w:val="00641453"/>
    <w:rsid w:val="00641D2A"/>
    <w:rsid w:val="00641EB8"/>
    <w:rsid w:val="0064370B"/>
    <w:rsid w:val="006440F8"/>
    <w:rsid w:val="00650858"/>
    <w:rsid w:val="00652934"/>
    <w:rsid w:val="006538A5"/>
    <w:rsid w:val="00656BDC"/>
    <w:rsid w:val="00657999"/>
    <w:rsid w:val="006603BF"/>
    <w:rsid w:val="0066061E"/>
    <w:rsid w:val="00660A25"/>
    <w:rsid w:val="00661C0F"/>
    <w:rsid w:val="00667CAF"/>
    <w:rsid w:val="00670127"/>
    <w:rsid w:val="00671B96"/>
    <w:rsid w:val="00672506"/>
    <w:rsid w:val="00672840"/>
    <w:rsid w:val="00672A32"/>
    <w:rsid w:val="00672C0A"/>
    <w:rsid w:val="00673355"/>
    <w:rsid w:val="006733BC"/>
    <w:rsid w:val="006735F6"/>
    <w:rsid w:val="00680D61"/>
    <w:rsid w:val="006851ED"/>
    <w:rsid w:val="006871D2"/>
    <w:rsid w:val="00691155"/>
    <w:rsid w:val="0069505A"/>
    <w:rsid w:val="0069505B"/>
    <w:rsid w:val="006A1837"/>
    <w:rsid w:val="006A20A8"/>
    <w:rsid w:val="006A2774"/>
    <w:rsid w:val="006A3DF0"/>
    <w:rsid w:val="006A43C1"/>
    <w:rsid w:val="006B1676"/>
    <w:rsid w:val="006B1D1B"/>
    <w:rsid w:val="006B3D1E"/>
    <w:rsid w:val="006B5FAD"/>
    <w:rsid w:val="006C0E98"/>
    <w:rsid w:val="006C20B0"/>
    <w:rsid w:val="006C2430"/>
    <w:rsid w:val="006C2AC8"/>
    <w:rsid w:val="006C32EA"/>
    <w:rsid w:val="006C3391"/>
    <w:rsid w:val="006C40DE"/>
    <w:rsid w:val="006C538F"/>
    <w:rsid w:val="006C6EAE"/>
    <w:rsid w:val="006C72D3"/>
    <w:rsid w:val="006C7F17"/>
    <w:rsid w:val="006D0644"/>
    <w:rsid w:val="006D0765"/>
    <w:rsid w:val="006D1F7B"/>
    <w:rsid w:val="006D6A9B"/>
    <w:rsid w:val="006E1652"/>
    <w:rsid w:val="006E31A6"/>
    <w:rsid w:val="006E3E05"/>
    <w:rsid w:val="006E5068"/>
    <w:rsid w:val="006E550A"/>
    <w:rsid w:val="006E625A"/>
    <w:rsid w:val="006E7742"/>
    <w:rsid w:val="006E7AB0"/>
    <w:rsid w:val="006E7D5C"/>
    <w:rsid w:val="006F104C"/>
    <w:rsid w:val="006F117E"/>
    <w:rsid w:val="006F278C"/>
    <w:rsid w:val="006F2F63"/>
    <w:rsid w:val="006F57D4"/>
    <w:rsid w:val="006F6A15"/>
    <w:rsid w:val="006F6AE5"/>
    <w:rsid w:val="0070068E"/>
    <w:rsid w:val="00700C64"/>
    <w:rsid w:val="00707C72"/>
    <w:rsid w:val="0071032C"/>
    <w:rsid w:val="0071243A"/>
    <w:rsid w:val="00712802"/>
    <w:rsid w:val="007139EE"/>
    <w:rsid w:val="007155C5"/>
    <w:rsid w:val="007164A1"/>
    <w:rsid w:val="00721FE0"/>
    <w:rsid w:val="007231AD"/>
    <w:rsid w:val="007232FD"/>
    <w:rsid w:val="007238CA"/>
    <w:rsid w:val="00723B74"/>
    <w:rsid w:val="00725465"/>
    <w:rsid w:val="007262D6"/>
    <w:rsid w:val="00726B8B"/>
    <w:rsid w:val="007331FD"/>
    <w:rsid w:val="007414E1"/>
    <w:rsid w:val="007441EC"/>
    <w:rsid w:val="00745005"/>
    <w:rsid w:val="0074539B"/>
    <w:rsid w:val="0074553A"/>
    <w:rsid w:val="0074630E"/>
    <w:rsid w:val="007472FB"/>
    <w:rsid w:val="007474E0"/>
    <w:rsid w:val="00752153"/>
    <w:rsid w:val="00753305"/>
    <w:rsid w:val="00753F94"/>
    <w:rsid w:val="00755A6D"/>
    <w:rsid w:val="007602FF"/>
    <w:rsid w:val="0076175D"/>
    <w:rsid w:val="00761CA4"/>
    <w:rsid w:val="00762E3F"/>
    <w:rsid w:val="00764015"/>
    <w:rsid w:val="00764734"/>
    <w:rsid w:val="00766B94"/>
    <w:rsid w:val="00766D13"/>
    <w:rsid w:val="0077101F"/>
    <w:rsid w:val="00771B16"/>
    <w:rsid w:val="00771B76"/>
    <w:rsid w:val="00774F2B"/>
    <w:rsid w:val="007760D0"/>
    <w:rsid w:val="00780AF7"/>
    <w:rsid w:val="00783489"/>
    <w:rsid w:val="007862F5"/>
    <w:rsid w:val="0078663F"/>
    <w:rsid w:val="007907FB"/>
    <w:rsid w:val="007935B0"/>
    <w:rsid w:val="00793CD3"/>
    <w:rsid w:val="00794834"/>
    <w:rsid w:val="0079581B"/>
    <w:rsid w:val="00796096"/>
    <w:rsid w:val="00796FCB"/>
    <w:rsid w:val="007977C4"/>
    <w:rsid w:val="007A096C"/>
    <w:rsid w:val="007A126D"/>
    <w:rsid w:val="007A1373"/>
    <w:rsid w:val="007A4E4C"/>
    <w:rsid w:val="007A522A"/>
    <w:rsid w:val="007A7398"/>
    <w:rsid w:val="007B1F60"/>
    <w:rsid w:val="007B3431"/>
    <w:rsid w:val="007B40F5"/>
    <w:rsid w:val="007B4BE2"/>
    <w:rsid w:val="007B5039"/>
    <w:rsid w:val="007B5CAC"/>
    <w:rsid w:val="007B7733"/>
    <w:rsid w:val="007B7972"/>
    <w:rsid w:val="007C11F2"/>
    <w:rsid w:val="007C7042"/>
    <w:rsid w:val="007D2F0F"/>
    <w:rsid w:val="007D2F42"/>
    <w:rsid w:val="007D37A1"/>
    <w:rsid w:val="007D7074"/>
    <w:rsid w:val="007E1997"/>
    <w:rsid w:val="007E1D1A"/>
    <w:rsid w:val="007E7BDB"/>
    <w:rsid w:val="007F107B"/>
    <w:rsid w:val="007F5562"/>
    <w:rsid w:val="007F571D"/>
    <w:rsid w:val="007F7E9A"/>
    <w:rsid w:val="00803874"/>
    <w:rsid w:val="008062A5"/>
    <w:rsid w:val="00807B28"/>
    <w:rsid w:val="00811118"/>
    <w:rsid w:val="008132A4"/>
    <w:rsid w:val="00814C73"/>
    <w:rsid w:val="00820EA7"/>
    <w:rsid w:val="00821E6D"/>
    <w:rsid w:val="00823B5F"/>
    <w:rsid w:val="00823E8E"/>
    <w:rsid w:val="00831BDA"/>
    <w:rsid w:val="0083402B"/>
    <w:rsid w:val="00836DD1"/>
    <w:rsid w:val="00840CDC"/>
    <w:rsid w:val="00846658"/>
    <w:rsid w:val="00847782"/>
    <w:rsid w:val="00850AFE"/>
    <w:rsid w:val="00852B99"/>
    <w:rsid w:val="00855010"/>
    <w:rsid w:val="0085518A"/>
    <w:rsid w:val="00855487"/>
    <w:rsid w:val="00855AA6"/>
    <w:rsid w:val="00855B71"/>
    <w:rsid w:val="00855C7D"/>
    <w:rsid w:val="0085720D"/>
    <w:rsid w:val="008579FD"/>
    <w:rsid w:val="00862429"/>
    <w:rsid w:val="00862F6E"/>
    <w:rsid w:val="00864003"/>
    <w:rsid w:val="008662F0"/>
    <w:rsid w:val="008709E6"/>
    <w:rsid w:val="00870CFD"/>
    <w:rsid w:val="0087412E"/>
    <w:rsid w:val="00877486"/>
    <w:rsid w:val="008800C6"/>
    <w:rsid w:val="00881EEB"/>
    <w:rsid w:val="00882DF8"/>
    <w:rsid w:val="0088492F"/>
    <w:rsid w:val="00885802"/>
    <w:rsid w:val="008879EF"/>
    <w:rsid w:val="00887A32"/>
    <w:rsid w:val="008913FE"/>
    <w:rsid w:val="0089140E"/>
    <w:rsid w:val="00891EC9"/>
    <w:rsid w:val="00893909"/>
    <w:rsid w:val="00894717"/>
    <w:rsid w:val="00897098"/>
    <w:rsid w:val="008A20A2"/>
    <w:rsid w:val="008A2C63"/>
    <w:rsid w:val="008A79CD"/>
    <w:rsid w:val="008A7C9E"/>
    <w:rsid w:val="008A7F7F"/>
    <w:rsid w:val="008B1D6B"/>
    <w:rsid w:val="008B2841"/>
    <w:rsid w:val="008B2FC9"/>
    <w:rsid w:val="008B3D3F"/>
    <w:rsid w:val="008B3D83"/>
    <w:rsid w:val="008C0BFB"/>
    <w:rsid w:val="008C25C8"/>
    <w:rsid w:val="008C2962"/>
    <w:rsid w:val="008C2CF9"/>
    <w:rsid w:val="008C2F86"/>
    <w:rsid w:val="008C38B8"/>
    <w:rsid w:val="008C5677"/>
    <w:rsid w:val="008C6F61"/>
    <w:rsid w:val="008C71ED"/>
    <w:rsid w:val="008D0DAB"/>
    <w:rsid w:val="008D1709"/>
    <w:rsid w:val="008D31AC"/>
    <w:rsid w:val="008D3778"/>
    <w:rsid w:val="008D4322"/>
    <w:rsid w:val="008D725F"/>
    <w:rsid w:val="008E2916"/>
    <w:rsid w:val="008E3321"/>
    <w:rsid w:val="008E3FAA"/>
    <w:rsid w:val="008E3FD0"/>
    <w:rsid w:val="008E5942"/>
    <w:rsid w:val="008E7BCB"/>
    <w:rsid w:val="008E7D3D"/>
    <w:rsid w:val="008F0C91"/>
    <w:rsid w:val="008F1406"/>
    <w:rsid w:val="008F24C6"/>
    <w:rsid w:val="008F3951"/>
    <w:rsid w:val="008F55EA"/>
    <w:rsid w:val="008F6E82"/>
    <w:rsid w:val="008F7D58"/>
    <w:rsid w:val="00900222"/>
    <w:rsid w:val="0090354F"/>
    <w:rsid w:val="00906CD8"/>
    <w:rsid w:val="009075D5"/>
    <w:rsid w:val="00910C9C"/>
    <w:rsid w:val="00913C5E"/>
    <w:rsid w:val="009142BB"/>
    <w:rsid w:val="009168AF"/>
    <w:rsid w:val="009177BB"/>
    <w:rsid w:val="00920E41"/>
    <w:rsid w:val="00921601"/>
    <w:rsid w:val="009227E3"/>
    <w:rsid w:val="009232E9"/>
    <w:rsid w:val="00925501"/>
    <w:rsid w:val="0092642F"/>
    <w:rsid w:val="00926E88"/>
    <w:rsid w:val="00930D43"/>
    <w:rsid w:val="009318AF"/>
    <w:rsid w:val="00932726"/>
    <w:rsid w:val="0093606E"/>
    <w:rsid w:val="00942F50"/>
    <w:rsid w:val="00944925"/>
    <w:rsid w:val="00944AAC"/>
    <w:rsid w:val="00944AB2"/>
    <w:rsid w:val="0094660D"/>
    <w:rsid w:val="00946B04"/>
    <w:rsid w:val="00951D2A"/>
    <w:rsid w:val="00953111"/>
    <w:rsid w:val="00953D53"/>
    <w:rsid w:val="00955E8A"/>
    <w:rsid w:val="00956489"/>
    <w:rsid w:val="00957B16"/>
    <w:rsid w:val="00960F92"/>
    <w:rsid w:val="00964783"/>
    <w:rsid w:val="00964FDC"/>
    <w:rsid w:val="009659E4"/>
    <w:rsid w:val="0097029D"/>
    <w:rsid w:val="0097382C"/>
    <w:rsid w:val="009749EC"/>
    <w:rsid w:val="00976863"/>
    <w:rsid w:val="0098004D"/>
    <w:rsid w:val="00980114"/>
    <w:rsid w:val="00980403"/>
    <w:rsid w:val="009837A0"/>
    <w:rsid w:val="009847FC"/>
    <w:rsid w:val="009900E4"/>
    <w:rsid w:val="00991D06"/>
    <w:rsid w:val="00993501"/>
    <w:rsid w:val="00993F54"/>
    <w:rsid w:val="0099404A"/>
    <w:rsid w:val="009961B2"/>
    <w:rsid w:val="009979C3"/>
    <w:rsid w:val="009A0558"/>
    <w:rsid w:val="009A0FF0"/>
    <w:rsid w:val="009A19DA"/>
    <w:rsid w:val="009A3F77"/>
    <w:rsid w:val="009A47CC"/>
    <w:rsid w:val="009A629B"/>
    <w:rsid w:val="009A698A"/>
    <w:rsid w:val="009B20B2"/>
    <w:rsid w:val="009B3D53"/>
    <w:rsid w:val="009B6E42"/>
    <w:rsid w:val="009B7695"/>
    <w:rsid w:val="009B7A78"/>
    <w:rsid w:val="009B7E38"/>
    <w:rsid w:val="009C17D4"/>
    <w:rsid w:val="009C1C09"/>
    <w:rsid w:val="009C7254"/>
    <w:rsid w:val="009C7DBA"/>
    <w:rsid w:val="009C7F12"/>
    <w:rsid w:val="009D1404"/>
    <w:rsid w:val="009D1536"/>
    <w:rsid w:val="009D1658"/>
    <w:rsid w:val="009D1ABE"/>
    <w:rsid w:val="009D2D99"/>
    <w:rsid w:val="009D43A1"/>
    <w:rsid w:val="009D4B30"/>
    <w:rsid w:val="009D5964"/>
    <w:rsid w:val="009D68FA"/>
    <w:rsid w:val="009E05A9"/>
    <w:rsid w:val="009E05FB"/>
    <w:rsid w:val="009E0FAC"/>
    <w:rsid w:val="009E1664"/>
    <w:rsid w:val="009E2EB0"/>
    <w:rsid w:val="009E45A6"/>
    <w:rsid w:val="009E4C27"/>
    <w:rsid w:val="009E5F5B"/>
    <w:rsid w:val="009E6409"/>
    <w:rsid w:val="009E7BCC"/>
    <w:rsid w:val="009E7C4A"/>
    <w:rsid w:val="009F088D"/>
    <w:rsid w:val="009F43FF"/>
    <w:rsid w:val="009F6454"/>
    <w:rsid w:val="00A01EE1"/>
    <w:rsid w:val="00A02421"/>
    <w:rsid w:val="00A024DE"/>
    <w:rsid w:val="00A06119"/>
    <w:rsid w:val="00A10A16"/>
    <w:rsid w:val="00A113F2"/>
    <w:rsid w:val="00A12E8B"/>
    <w:rsid w:val="00A17147"/>
    <w:rsid w:val="00A2360D"/>
    <w:rsid w:val="00A26F7B"/>
    <w:rsid w:val="00A270F6"/>
    <w:rsid w:val="00A3107C"/>
    <w:rsid w:val="00A31EDE"/>
    <w:rsid w:val="00A3317A"/>
    <w:rsid w:val="00A337E7"/>
    <w:rsid w:val="00A33885"/>
    <w:rsid w:val="00A376AD"/>
    <w:rsid w:val="00A4137D"/>
    <w:rsid w:val="00A41716"/>
    <w:rsid w:val="00A41EB0"/>
    <w:rsid w:val="00A44E77"/>
    <w:rsid w:val="00A45C42"/>
    <w:rsid w:val="00A46AE4"/>
    <w:rsid w:val="00A51554"/>
    <w:rsid w:val="00A52F64"/>
    <w:rsid w:val="00A564AE"/>
    <w:rsid w:val="00A6086B"/>
    <w:rsid w:val="00A62887"/>
    <w:rsid w:val="00A64EF2"/>
    <w:rsid w:val="00A6728B"/>
    <w:rsid w:val="00A67788"/>
    <w:rsid w:val="00A7057D"/>
    <w:rsid w:val="00A70B40"/>
    <w:rsid w:val="00A71A73"/>
    <w:rsid w:val="00A72130"/>
    <w:rsid w:val="00A74048"/>
    <w:rsid w:val="00A74697"/>
    <w:rsid w:val="00A74ED9"/>
    <w:rsid w:val="00A7652F"/>
    <w:rsid w:val="00A76ABC"/>
    <w:rsid w:val="00A77A81"/>
    <w:rsid w:val="00A81DD7"/>
    <w:rsid w:val="00A82C7A"/>
    <w:rsid w:val="00A82EDE"/>
    <w:rsid w:val="00A8308A"/>
    <w:rsid w:val="00A90A92"/>
    <w:rsid w:val="00A91B6A"/>
    <w:rsid w:val="00A9519D"/>
    <w:rsid w:val="00A952C4"/>
    <w:rsid w:val="00AA14F4"/>
    <w:rsid w:val="00AA2313"/>
    <w:rsid w:val="00AA3B47"/>
    <w:rsid w:val="00AA3DDF"/>
    <w:rsid w:val="00AA7BFE"/>
    <w:rsid w:val="00AB258E"/>
    <w:rsid w:val="00AB274D"/>
    <w:rsid w:val="00AB31BE"/>
    <w:rsid w:val="00AC20C3"/>
    <w:rsid w:val="00AC2669"/>
    <w:rsid w:val="00AC3107"/>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4B53"/>
    <w:rsid w:val="00AE5110"/>
    <w:rsid w:val="00AE54BE"/>
    <w:rsid w:val="00AE55AB"/>
    <w:rsid w:val="00AE5A26"/>
    <w:rsid w:val="00AE5EF1"/>
    <w:rsid w:val="00AE6929"/>
    <w:rsid w:val="00AF031A"/>
    <w:rsid w:val="00AF0E98"/>
    <w:rsid w:val="00AF4B26"/>
    <w:rsid w:val="00AF6CC4"/>
    <w:rsid w:val="00AF6CDE"/>
    <w:rsid w:val="00AF7760"/>
    <w:rsid w:val="00B00A54"/>
    <w:rsid w:val="00B00BB8"/>
    <w:rsid w:val="00B0116B"/>
    <w:rsid w:val="00B02348"/>
    <w:rsid w:val="00B04944"/>
    <w:rsid w:val="00B060E3"/>
    <w:rsid w:val="00B10963"/>
    <w:rsid w:val="00B1257A"/>
    <w:rsid w:val="00B12D14"/>
    <w:rsid w:val="00B1358A"/>
    <w:rsid w:val="00B1425A"/>
    <w:rsid w:val="00B14E45"/>
    <w:rsid w:val="00B1513B"/>
    <w:rsid w:val="00B15C14"/>
    <w:rsid w:val="00B16E08"/>
    <w:rsid w:val="00B17455"/>
    <w:rsid w:val="00B2015E"/>
    <w:rsid w:val="00B21F02"/>
    <w:rsid w:val="00B22EEE"/>
    <w:rsid w:val="00B242CB"/>
    <w:rsid w:val="00B250FE"/>
    <w:rsid w:val="00B32463"/>
    <w:rsid w:val="00B33205"/>
    <w:rsid w:val="00B33913"/>
    <w:rsid w:val="00B33DFA"/>
    <w:rsid w:val="00B34BCF"/>
    <w:rsid w:val="00B43DFC"/>
    <w:rsid w:val="00B451A9"/>
    <w:rsid w:val="00B45350"/>
    <w:rsid w:val="00B46698"/>
    <w:rsid w:val="00B475B3"/>
    <w:rsid w:val="00B52D68"/>
    <w:rsid w:val="00B54C4B"/>
    <w:rsid w:val="00B61A5E"/>
    <w:rsid w:val="00B641D0"/>
    <w:rsid w:val="00B648E0"/>
    <w:rsid w:val="00B65D10"/>
    <w:rsid w:val="00B67496"/>
    <w:rsid w:val="00B70F65"/>
    <w:rsid w:val="00B8057C"/>
    <w:rsid w:val="00B8109D"/>
    <w:rsid w:val="00B8179B"/>
    <w:rsid w:val="00B84329"/>
    <w:rsid w:val="00B846A3"/>
    <w:rsid w:val="00B912E0"/>
    <w:rsid w:val="00B9268E"/>
    <w:rsid w:val="00B9415D"/>
    <w:rsid w:val="00B94B9A"/>
    <w:rsid w:val="00B95403"/>
    <w:rsid w:val="00B959B9"/>
    <w:rsid w:val="00B974E8"/>
    <w:rsid w:val="00B9764D"/>
    <w:rsid w:val="00BA2256"/>
    <w:rsid w:val="00BA2662"/>
    <w:rsid w:val="00BA2B4C"/>
    <w:rsid w:val="00BA3F2D"/>
    <w:rsid w:val="00BA451B"/>
    <w:rsid w:val="00BA5199"/>
    <w:rsid w:val="00BA5C95"/>
    <w:rsid w:val="00BA778E"/>
    <w:rsid w:val="00BB0838"/>
    <w:rsid w:val="00BB2183"/>
    <w:rsid w:val="00BB411B"/>
    <w:rsid w:val="00BB46A0"/>
    <w:rsid w:val="00BB56E7"/>
    <w:rsid w:val="00BB7122"/>
    <w:rsid w:val="00BC031E"/>
    <w:rsid w:val="00BC1D31"/>
    <w:rsid w:val="00BC1F8A"/>
    <w:rsid w:val="00BC25A5"/>
    <w:rsid w:val="00BC27D4"/>
    <w:rsid w:val="00BC3EE6"/>
    <w:rsid w:val="00BC41A0"/>
    <w:rsid w:val="00BD0091"/>
    <w:rsid w:val="00BD06A6"/>
    <w:rsid w:val="00BD2682"/>
    <w:rsid w:val="00BD3501"/>
    <w:rsid w:val="00BD3ACE"/>
    <w:rsid w:val="00BD6C74"/>
    <w:rsid w:val="00BE1680"/>
    <w:rsid w:val="00BE45D4"/>
    <w:rsid w:val="00BE735C"/>
    <w:rsid w:val="00BE7AC0"/>
    <w:rsid w:val="00BF0878"/>
    <w:rsid w:val="00BF3358"/>
    <w:rsid w:val="00BF5690"/>
    <w:rsid w:val="00BF639B"/>
    <w:rsid w:val="00C0104E"/>
    <w:rsid w:val="00C024E8"/>
    <w:rsid w:val="00C02937"/>
    <w:rsid w:val="00C0323E"/>
    <w:rsid w:val="00C036F7"/>
    <w:rsid w:val="00C03E5B"/>
    <w:rsid w:val="00C04058"/>
    <w:rsid w:val="00C0580E"/>
    <w:rsid w:val="00C06B27"/>
    <w:rsid w:val="00C076C1"/>
    <w:rsid w:val="00C10877"/>
    <w:rsid w:val="00C10A86"/>
    <w:rsid w:val="00C1228A"/>
    <w:rsid w:val="00C13153"/>
    <w:rsid w:val="00C13BDD"/>
    <w:rsid w:val="00C142A5"/>
    <w:rsid w:val="00C146BD"/>
    <w:rsid w:val="00C16FA2"/>
    <w:rsid w:val="00C17775"/>
    <w:rsid w:val="00C21C7C"/>
    <w:rsid w:val="00C24E33"/>
    <w:rsid w:val="00C27945"/>
    <w:rsid w:val="00C30AF1"/>
    <w:rsid w:val="00C31D81"/>
    <w:rsid w:val="00C352EA"/>
    <w:rsid w:val="00C353E5"/>
    <w:rsid w:val="00C40D49"/>
    <w:rsid w:val="00C42100"/>
    <w:rsid w:val="00C43515"/>
    <w:rsid w:val="00C43D95"/>
    <w:rsid w:val="00C44450"/>
    <w:rsid w:val="00C44893"/>
    <w:rsid w:val="00C44936"/>
    <w:rsid w:val="00C44E1B"/>
    <w:rsid w:val="00C45936"/>
    <w:rsid w:val="00C45C0E"/>
    <w:rsid w:val="00C4740B"/>
    <w:rsid w:val="00C4763B"/>
    <w:rsid w:val="00C601CE"/>
    <w:rsid w:val="00C603DE"/>
    <w:rsid w:val="00C61742"/>
    <w:rsid w:val="00C61D2C"/>
    <w:rsid w:val="00C62383"/>
    <w:rsid w:val="00C63CB5"/>
    <w:rsid w:val="00C6485D"/>
    <w:rsid w:val="00C64E15"/>
    <w:rsid w:val="00C650CE"/>
    <w:rsid w:val="00C66065"/>
    <w:rsid w:val="00C672A3"/>
    <w:rsid w:val="00C802CE"/>
    <w:rsid w:val="00C81734"/>
    <w:rsid w:val="00C81998"/>
    <w:rsid w:val="00C81B16"/>
    <w:rsid w:val="00C83124"/>
    <w:rsid w:val="00C832C1"/>
    <w:rsid w:val="00C8331A"/>
    <w:rsid w:val="00C839F2"/>
    <w:rsid w:val="00C8468B"/>
    <w:rsid w:val="00C85EFB"/>
    <w:rsid w:val="00C92C31"/>
    <w:rsid w:val="00C939FC"/>
    <w:rsid w:val="00C9502D"/>
    <w:rsid w:val="00C9535B"/>
    <w:rsid w:val="00C9750D"/>
    <w:rsid w:val="00C97908"/>
    <w:rsid w:val="00CA0B6A"/>
    <w:rsid w:val="00CA0E12"/>
    <w:rsid w:val="00CA1CD7"/>
    <w:rsid w:val="00CA1EC3"/>
    <w:rsid w:val="00CA237F"/>
    <w:rsid w:val="00CA318C"/>
    <w:rsid w:val="00CA33C1"/>
    <w:rsid w:val="00CA577E"/>
    <w:rsid w:val="00CA6505"/>
    <w:rsid w:val="00CA7227"/>
    <w:rsid w:val="00CB08C7"/>
    <w:rsid w:val="00CB15A6"/>
    <w:rsid w:val="00CB588D"/>
    <w:rsid w:val="00CB7896"/>
    <w:rsid w:val="00CB7D42"/>
    <w:rsid w:val="00CC1E05"/>
    <w:rsid w:val="00CC37DB"/>
    <w:rsid w:val="00CC637C"/>
    <w:rsid w:val="00CC707A"/>
    <w:rsid w:val="00CC795E"/>
    <w:rsid w:val="00CD0289"/>
    <w:rsid w:val="00CD1F6B"/>
    <w:rsid w:val="00CD24B3"/>
    <w:rsid w:val="00CD2871"/>
    <w:rsid w:val="00CD3809"/>
    <w:rsid w:val="00CD477B"/>
    <w:rsid w:val="00CD4ACC"/>
    <w:rsid w:val="00CE1395"/>
    <w:rsid w:val="00CE2E7F"/>
    <w:rsid w:val="00CE4053"/>
    <w:rsid w:val="00CE664F"/>
    <w:rsid w:val="00CE70DD"/>
    <w:rsid w:val="00CF1AB3"/>
    <w:rsid w:val="00CF1F92"/>
    <w:rsid w:val="00CF3243"/>
    <w:rsid w:val="00CF44F8"/>
    <w:rsid w:val="00CF4789"/>
    <w:rsid w:val="00CF67A2"/>
    <w:rsid w:val="00D002DE"/>
    <w:rsid w:val="00D0442B"/>
    <w:rsid w:val="00D06403"/>
    <w:rsid w:val="00D11223"/>
    <w:rsid w:val="00D11F7F"/>
    <w:rsid w:val="00D144E9"/>
    <w:rsid w:val="00D15F7B"/>
    <w:rsid w:val="00D16E82"/>
    <w:rsid w:val="00D22FC6"/>
    <w:rsid w:val="00D25E27"/>
    <w:rsid w:val="00D305B5"/>
    <w:rsid w:val="00D30CA4"/>
    <w:rsid w:val="00D325FD"/>
    <w:rsid w:val="00D32900"/>
    <w:rsid w:val="00D34EC4"/>
    <w:rsid w:val="00D35874"/>
    <w:rsid w:val="00D42D8D"/>
    <w:rsid w:val="00D43B84"/>
    <w:rsid w:val="00D45DE4"/>
    <w:rsid w:val="00D46B97"/>
    <w:rsid w:val="00D50156"/>
    <w:rsid w:val="00D50BAD"/>
    <w:rsid w:val="00D50DD7"/>
    <w:rsid w:val="00D5167B"/>
    <w:rsid w:val="00D51AFF"/>
    <w:rsid w:val="00D53F49"/>
    <w:rsid w:val="00D561D6"/>
    <w:rsid w:val="00D671C7"/>
    <w:rsid w:val="00D672BA"/>
    <w:rsid w:val="00D6768B"/>
    <w:rsid w:val="00D67CAA"/>
    <w:rsid w:val="00D70D16"/>
    <w:rsid w:val="00D72F49"/>
    <w:rsid w:val="00D73493"/>
    <w:rsid w:val="00D748A2"/>
    <w:rsid w:val="00D80ACE"/>
    <w:rsid w:val="00D816A5"/>
    <w:rsid w:val="00D816D3"/>
    <w:rsid w:val="00D84CB7"/>
    <w:rsid w:val="00D91255"/>
    <w:rsid w:val="00D91D9C"/>
    <w:rsid w:val="00D93400"/>
    <w:rsid w:val="00D93DA6"/>
    <w:rsid w:val="00D942F3"/>
    <w:rsid w:val="00D95637"/>
    <w:rsid w:val="00D95EC1"/>
    <w:rsid w:val="00D96BA6"/>
    <w:rsid w:val="00D97365"/>
    <w:rsid w:val="00D97E90"/>
    <w:rsid w:val="00DA080F"/>
    <w:rsid w:val="00DA15E2"/>
    <w:rsid w:val="00DA1DE9"/>
    <w:rsid w:val="00DA2BE1"/>
    <w:rsid w:val="00DA50CD"/>
    <w:rsid w:val="00DA59D4"/>
    <w:rsid w:val="00DA7C58"/>
    <w:rsid w:val="00DB4496"/>
    <w:rsid w:val="00DB4F52"/>
    <w:rsid w:val="00DB511E"/>
    <w:rsid w:val="00DB5C8C"/>
    <w:rsid w:val="00DB676C"/>
    <w:rsid w:val="00DC05F5"/>
    <w:rsid w:val="00DC084B"/>
    <w:rsid w:val="00DC08E9"/>
    <w:rsid w:val="00DC0A63"/>
    <w:rsid w:val="00DC5217"/>
    <w:rsid w:val="00DC586E"/>
    <w:rsid w:val="00DC7305"/>
    <w:rsid w:val="00DD136D"/>
    <w:rsid w:val="00DD2F98"/>
    <w:rsid w:val="00DD514A"/>
    <w:rsid w:val="00DD7CC3"/>
    <w:rsid w:val="00DE2BD6"/>
    <w:rsid w:val="00DE415F"/>
    <w:rsid w:val="00DE68D8"/>
    <w:rsid w:val="00DE7E61"/>
    <w:rsid w:val="00DF1FFD"/>
    <w:rsid w:val="00DF234F"/>
    <w:rsid w:val="00DF6239"/>
    <w:rsid w:val="00DF654C"/>
    <w:rsid w:val="00DF74C3"/>
    <w:rsid w:val="00DF7859"/>
    <w:rsid w:val="00E00C83"/>
    <w:rsid w:val="00E016C3"/>
    <w:rsid w:val="00E016E9"/>
    <w:rsid w:val="00E01A5E"/>
    <w:rsid w:val="00E01DAD"/>
    <w:rsid w:val="00E02E8F"/>
    <w:rsid w:val="00E03557"/>
    <w:rsid w:val="00E041DB"/>
    <w:rsid w:val="00E05A81"/>
    <w:rsid w:val="00E133E2"/>
    <w:rsid w:val="00E150D6"/>
    <w:rsid w:val="00E16A67"/>
    <w:rsid w:val="00E16BB1"/>
    <w:rsid w:val="00E203FE"/>
    <w:rsid w:val="00E223A9"/>
    <w:rsid w:val="00E232FF"/>
    <w:rsid w:val="00E253F4"/>
    <w:rsid w:val="00E254A6"/>
    <w:rsid w:val="00E27939"/>
    <w:rsid w:val="00E27E41"/>
    <w:rsid w:val="00E33707"/>
    <w:rsid w:val="00E34905"/>
    <w:rsid w:val="00E34BBF"/>
    <w:rsid w:val="00E35418"/>
    <w:rsid w:val="00E36F50"/>
    <w:rsid w:val="00E36F70"/>
    <w:rsid w:val="00E37DBE"/>
    <w:rsid w:val="00E44C0E"/>
    <w:rsid w:val="00E50C94"/>
    <w:rsid w:val="00E52824"/>
    <w:rsid w:val="00E52D35"/>
    <w:rsid w:val="00E5305A"/>
    <w:rsid w:val="00E56117"/>
    <w:rsid w:val="00E628BB"/>
    <w:rsid w:val="00E62B7F"/>
    <w:rsid w:val="00E64412"/>
    <w:rsid w:val="00E665A8"/>
    <w:rsid w:val="00E66EBF"/>
    <w:rsid w:val="00E71814"/>
    <w:rsid w:val="00E72A59"/>
    <w:rsid w:val="00E75037"/>
    <w:rsid w:val="00E751B2"/>
    <w:rsid w:val="00E77623"/>
    <w:rsid w:val="00E77DE2"/>
    <w:rsid w:val="00E809A7"/>
    <w:rsid w:val="00E83AEA"/>
    <w:rsid w:val="00E85AB7"/>
    <w:rsid w:val="00E86A5D"/>
    <w:rsid w:val="00E86AE9"/>
    <w:rsid w:val="00E8771F"/>
    <w:rsid w:val="00E908D6"/>
    <w:rsid w:val="00E93343"/>
    <w:rsid w:val="00E93521"/>
    <w:rsid w:val="00E95565"/>
    <w:rsid w:val="00E9597A"/>
    <w:rsid w:val="00E960D4"/>
    <w:rsid w:val="00E9664D"/>
    <w:rsid w:val="00E97127"/>
    <w:rsid w:val="00EA1377"/>
    <w:rsid w:val="00EA4AEB"/>
    <w:rsid w:val="00EA4E00"/>
    <w:rsid w:val="00EA51DE"/>
    <w:rsid w:val="00EA6BD4"/>
    <w:rsid w:val="00EA6E19"/>
    <w:rsid w:val="00EA6FA7"/>
    <w:rsid w:val="00EB000D"/>
    <w:rsid w:val="00EB22C2"/>
    <w:rsid w:val="00EB2312"/>
    <w:rsid w:val="00EB2D68"/>
    <w:rsid w:val="00EB3485"/>
    <w:rsid w:val="00EB4AE9"/>
    <w:rsid w:val="00EB5397"/>
    <w:rsid w:val="00EB6D19"/>
    <w:rsid w:val="00EB6E6A"/>
    <w:rsid w:val="00EC00CA"/>
    <w:rsid w:val="00EC2656"/>
    <w:rsid w:val="00EC2769"/>
    <w:rsid w:val="00EC3092"/>
    <w:rsid w:val="00EC4AAC"/>
    <w:rsid w:val="00EC5018"/>
    <w:rsid w:val="00EC5C90"/>
    <w:rsid w:val="00EC7452"/>
    <w:rsid w:val="00EC784D"/>
    <w:rsid w:val="00ED046B"/>
    <w:rsid w:val="00ED4081"/>
    <w:rsid w:val="00ED5BA8"/>
    <w:rsid w:val="00ED5F8E"/>
    <w:rsid w:val="00ED727E"/>
    <w:rsid w:val="00ED79A2"/>
    <w:rsid w:val="00EE08DA"/>
    <w:rsid w:val="00EE19E9"/>
    <w:rsid w:val="00EE2174"/>
    <w:rsid w:val="00EE4619"/>
    <w:rsid w:val="00EE4838"/>
    <w:rsid w:val="00EE739F"/>
    <w:rsid w:val="00EF23EE"/>
    <w:rsid w:val="00EF32A4"/>
    <w:rsid w:val="00EF39B8"/>
    <w:rsid w:val="00EF3E94"/>
    <w:rsid w:val="00EF591D"/>
    <w:rsid w:val="00F01F9E"/>
    <w:rsid w:val="00F02A93"/>
    <w:rsid w:val="00F03019"/>
    <w:rsid w:val="00F104F7"/>
    <w:rsid w:val="00F10E63"/>
    <w:rsid w:val="00F127BF"/>
    <w:rsid w:val="00F13B70"/>
    <w:rsid w:val="00F150E2"/>
    <w:rsid w:val="00F154A1"/>
    <w:rsid w:val="00F17BE1"/>
    <w:rsid w:val="00F208FE"/>
    <w:rsid w:val="00F20E78"/>
    <w:rsid w:val="00F226EE"/>
    <w:rsid w:val="00F2373A"/>
    <w:rsid w:val="00F25BC8"/>
    <w:rsid w:val="00F266C8"/>
    <w:rsid w:val="00F27F14"/>
    <w:rsid w:val="00F303CD"/>
    <w:rsid w:val="00F31F9C"/>
    <w:rsid w:val="00F3586C"/>
    <w:rsid w:val="00F35C9D"/>
    <w:rsid w:val="00F36239"/>
    <w:rsid w:val="00F36696"/>
    <w:rsid w:val="00F36F66"/>
    <w:rsid w:val="00F379FB"/>
    <w:rsid w:val="00F412E9"/>
    <w:rsid w:val="00F41AE8"/>
    <w:rsid w:val="00F42CA6"/>
    <w:rsid w:val="00F44CBC"/>
    <w:rsid w:val="00F44D99"/>
    <w:rsid w:val="00F4765B"/>
    <w:rsid w:val="00F530F8"/>
    <w:rsid w:val="00F57B8B"/>
    <w:rsid w:val="00F60788"/>
    <w:rsid w:val="00F61068"/>
    <w:rsid w:val="00F627E9"/>
    <w:rsid w:val="00F65790"/>
    <w:rsid w:val="00F661E8"/>
    <w:rsid w:val="00F67057"/>
    <w:rsid w:val="00F72643"/>
    <w:rsid w:val="00F731D9"/>
    <w:rsid w:val="00F736E6"/>
    <w:rsid w:val="00F80F4D"/>
    <w:rsid w:val="00F82906"/>
    <w:rsid w:val="00F8467A"/>
    <w:rsid w:val="00F86344"/>
    <w:rsid w:val="00F873DF"/>
    <w:rsid w:val="00F94445"/>
    <w:rsid w:val="00F96940"/>
    <w:rsid w:val="00FA1AF9"/>
    <w:rsid w:val="00FA2545"/>
    <w:rsid w:val="00FA299B"/>
    <w:rsid w:val="00FA57E6"/>
    <w:rsid w:val="00FA5F70"/>
    <w:rsid w:val="00FA6F95"/>
    <w:rsid w:val="00FB2166"/>
    <w:rsid w:val="00FB6CE6"/>
    <w:rsid w:val="00FC1B22"/>
    <w:rsid w:val="00FC253A"/>
    <w:rsid w:val="00FC4278"/>
    <w:rsid w:val="00FC7166"/>
    <w:rsid w:val="00FC7293"/>
    <w:rsid w:val="00FC73A2"/>
    <w:rsid w:val="00FC7ACB"/>
    <w:rsid w:val="00FE0922"/>
    <w:rsid w:val="00FE4613"/>
    <w:rsid w:val="00FE5B53"/>
    <w:rsid w:val="00FF3D86"/>
    <w:rsid w:val="00FF41A5"/>
    <w:rsid w:val="00FF4AC9"/>
    <w:rsid w:val="00FF55C6"/>
    <w:rsid w:val="00FF5711"/>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38E9A3"/>
  <w15:chartTrackingRefBased/>
  <w15:docId w15:val="{C5832EDA-1F04-417C-A4CE-7C6EC14B0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79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rPr>
  </w:style>
  <w:style w:type="paragraph" w:styleId="Heading1">
    <w:name w:val="heading 1"/>
    <w:basedOn w:val="Normal"/>
    <w:next w:val="Normal"/>
    <w:link w:val="Heading1Char"/>
    <w:qFormat/>
    <w:rsid w:val="004F079F"/>
    <w:pPr>
      <w:keepNext/>
      <w:keepLines/>
      <w:spacing w:before="360"/>
      <w:ind w:left="794" w:hanging="794"/>
      <w:jc w:val="left"/>
      <w:outlineLvl w:val="0"/>
    </w:pPr>
    <w:rPr>
      <w:b/>
    </w:rPr>
  </w:style>
  <w:style w:type="paragraph" w:styleId="Heading2">
    <w:name w:val="heading 2"/>
    <w:basedOn w:val="Heading1"/>
    <w:next w:val="Normal"/>
    <w:link w:val="Heading2Char"/>
    <w:qFormat/>
    <w:rsid w:val="004F079F"/>
    <w:pPr>
      <w:spacing w:before="240"/>
      <w:outlineLvl w:val="1"/>
    </w:pPr>
  </w:style>
  <w:style w:type="paragraph" w:styleId="Heading3">
    <w:name w:val="heading 3"/>
    <w:basedOn w:val="Heading1"/>
    <w:next w:val="Normal"/>
    <w:link w:val="Heading3Char"/>
    <w:qFormat/>
    <w:rsid w:val="004F079F"/>
    <w:pPr>
      <w:spacing w:before="160"/>
      <w:outlineLvl w:val="2"/>
    </w:pPr>
  </w:style>
  <w:style w:type="paragraph" w:styleId="Heading4">
    <w:name w:val="heading 4"/>
    <w:basedOn w:val="Heading3"/>
    <w:next w:val="Normal"/>
    <w:link w:val="Heading4Char"/>
    <w:qFormat/>
    <w:rsid w:val="004F079F"/>
    <w:pPr>
      <w:tabs>
        <w:tab w:val="clear" w:pos="794"/>
        <w:tab w:val="left" w:pos="1021"/>
      </w:tabs>
      <w:ind w:left="1021" w:hanging="1021"/>
      <w:outlineLvl w:val="3"/>
    </w:pPr>
  </w:style>
  <w:style w:type="paragraph" w:styleId="Heading5">
    <w:name w:val="heading 5"/>
    <w:basedOn w:val="Heading4"/>
    <w:next w:val="Normal"/>
    <w:link w:val="Heading5Char"/>
    <w:qFormat/>
    <w:rsid w:val="004F079F"/>
    <w:pPr>
      <w:outlineLvl w:val="4"/>
    </w:pPr>
  </w:style>
  <w:style w:type="paragraph" w:styleId="Heading6">
    <w:name w:val="heading 6"/>
    <w:basedOn w:val="Heading4"/>
    <w:next w:val="Normal"/>
    <w:link w:val="Heading6Char"/>
    <w:qFormat/>
    <w:rsid w:val="004F079F"/>
    <w:pPr>
      <w:tabs>
        <w:tab w:val="clear" w:pos="1021"/>
        <w:tab w:val="clear" w:pos="1191"/>
      </w:tabs>
      <w:ind w:left="1588" w:hanging="1588"/>
      <w:outlineLvl w:val="5"/>
    </w:pPr>
  </w:style>
  <w:style w:type="paragraph" w:styleId="Heading7">
    <w:name w:val="heading 7"/>
    <w:basedOn w:val="Heading6"/>
    <w:next w:val="Normal"/>
    <w:link w:val="Heading7Char"/>
    <w:qFormat/>
    <w:rsid w:val="004F079F"/>
    <w:pPr>
      <w:outlineLvl w:val="6"/>
    </w:pPr>
  </w:style>
  <w:style w:type="paragraph" w:styleId="Heading8">
    <w:name w:val="heading 8"/>
    <w:basedOn w:val="Heading6"/>
    <w:next w:val="Normal"/>
    <w:link w:val="Heading8Char"/>
    <w:qFormat/>
    <w:rsid w:val="004F079F"/>
    <w:pPr>
      <w:outlineLvl w:val="7"/>
    </w:pPr>
  </w:style>
  <w:style w:type="paragraph" w:styleId="Heading9">
    <w:name w:val="heading 9"/>
    <w:basedOn w:val="Heading6"/>
    <w:next w:val="Normal"/>
    <w:link w:val="Heading9Char"/>
    <w:qFormat/>
    <w:rsid w:val="004F079F"/>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CC1E05"/>
    <w:pPr>
      <w:keepNext/>
      <w:pBdr>
        <w:bottom w:val="single" w:sz="12" w:space="1" w:color="auto"/>
      </w:pBdr>
      <w:spacing w:before="240" w:after="240"/>
      <w:ind w:left="1440" w:right="1440"/>
      <w:jc w:val="center"/>
    </w:pPr>
    <w:rPr>
      <w:b/>
      <w:i/>
      <w:sz w:val="20"/>
      <w:lang w:val="en-US"/>
    </w:rPr>
  </w:style>
  <w:style w:type="paragraph" w:customStyle="1" w:styleId="CorrectionSeparatorEnd">
    <w:name w:val="Correction Separator End"/>
    <w:basedOn w:val="Normal"/>
    <w:rsid w:val="00CC1E05"/>
    <w:pPr>
      <w:pBdr>
        <w:top w:val="single" w:sz="12" w:space="1" w:color="auto"/>
      </w:pBdr>
      <w:spacing w:before="240" w:after="240"/>
      <w:ind w:left="1440" w:right="1440"/>
      <w:jc w:val="center"/>
    </w:pPr>
    <w:rPr>
      <w:b/>
      <w:i/>
      <w:sz w:val="20"/>
      <w:lang w:val="en-US"/>
    </w:rPr>
  </w:style>
  <w:style w:type="paragraph" w:customStyle="1" w:styleId="Figure">
    <w:name w:val="Figure"/>
    <w:basedOn w:val="Normal"/>
    <w:next w:val="FigureNoTitle"/>
    <w:rsid w:val="004F079F"/>
    <w:pPr>
      <w:keepNext/>
      <w:keepLines/>
      <w:spacing w:before="240" w:after="120"/>
      <w:jc w:val="center"/>
    </w:pPr>
  </w:style>
  <w:style w:type="paragraph" w:customStyle="1" w:styleId="FigureNotitle0">
    <w:name w:val="Figure_No &amp; title"/>
    <w:basedOn w:val="Normal"/>
    <w:next w:val="Normal"/>
    <w:qFormat/>
    <w:rsid w:val="00CC1E05"/>
    <w:pPr>
      <w:keepLines/>
      <w:spacing w:before="240" w:after="120"/>
      <w:jc w:val="center"/>
    </w:pPr>
    <w:rPr>
      <w:b/>
    </w:rPr>
  </w:style>
  <w:style w:type="character" w:customStyle="1" w:styleId="Heading1Char">
    <w:name w:val="Heading 1 Char"/>
    <w:basedOn w:val="DefaultParagraphFont"/>
    <w:link w:val="Heading1"/>
    <w:rsid w:val="004F079F"/>
    <w:rPr>
      <w:b/>
      <w:sz w:val="24"/>
      <w:lang w:val="en-GB"/>
    </w:rPr>
  </w:style>
  <w:style w:type="paragraph" w:customStyle="1" w:styleId="Heading1Centered">
    <w:name w:val="Heading 1 Centered"/>
    <w:basedOn w:val="Heading1"/>
    <w:rsid w:val="00BB46A0"/>
    <w:pPr>
      <w:ind w:left="0" w:firstLine="0"/>
      <w:jc w:val="center"/>
    </w:pPr>
  </w:style>
  <w:style w:type="character" w:customStyle="1" w:styleId="Heading2Char">
    <w:name w:val="Heading 2 Char"/>
    <w:basedOn w:val="DefaultParagraphFont"/>
    <w:link w:val="Heading2"/>
    <w:rsid w:val="004F079F"/>
    <w:rPr>
      <w:b/>
      <w:sz w:val="24"/>
      <w:lang w:val="en-GB"/>
    </w:rPr>
  </w:style>
  <w:style w:type="character" w:customStyle="1" w:styleId="Heading3Char">
    <w:name w:val="Heading 3 Char"/>
    <w:basedOn w:val="DefaultParagraphFont"/>
    <w:link w:val="Heading3"/>
    <w:rsid w:val="004F079F"/>
    <w:rPr>
      <w:b/>
      <w:sz w:val="24"/>
      <w:lang w:val="en-GB"/>
    </w:rPr>
  </w:style>
  <w:style w:type="character" w:customStyle="1" w:styleId="Heading4Char">
    <w:name w:val="Heading 4 Char"/>
    <w:basedOn w:val="DefaultParagraphFont"/>
    <w:link w:val="Heading4"/>
    <w:rsid w:val="004F079F"/>
    <w:rPr>
      <w:b/>
      <w:sz w:val="24"/>
      <w:lang w:val="en-GB"/>
    </w:rPr>
  </w:style>
  <w:style w:type="character" w:customStyle="1" w:styleId="Heading5Char">
    <w:name w:val="Heading 5 Char"/>
    <w:basedOn w:val="DefaultParagraphFont"/>
    <w:link w:val="Heading5"/>
    <w:rsid w:val="004F079F"/>
    <w:rPr>
      <w:b/>
      <w:sz w:val="24"/>
      <w:lang w:val="en-GB"/>
    </w:rPr>
  </w:style>
  <w:style w:type="character" w:customStyle="1" w:styleId="Heading6Char">
    <w:name w:val="Heading 6 Char"/>
    <w:link w:val="Heading6"/>
    <w:rsid w:val="00BB46A0"/>
    <w:rPr>
      <w:b/>
      <w:sz w:val="24"/>
      <w:lang w:val="en-GB"/>
    </w:rPr>
  </w:style>
  <w:style w:type="character" w:customStyle="1" w:styleId="Heading7Char">
    <w:name w:val="Heading 7 Char"/>
    <w:link w:val="Heading7"/>
    <w:rsid w:val="00BB46A0"/>
    <w:rPr>
      <w:b/>
      <w:sz w:val="24"/>
      <w:lang w:val="en-GB"/>
    </w:rPr>
  </w:style>
  <w:style w:type="character" w:customStyle="1" w:styleId="Heading8Char">
    <w:name w:val="Heading 8 Char"/>
    <w:link w:val="Heading8"/>
    <w:rsid w:val="00BB46A0"/>
    <w:rPr>
      <w:b/>
      <w:sz w:val="24"/>
      <w:lang w:val="en-GB"/>
    </w:rPr>
  </w:style>
  <w:style w:type="character" w:customStyle="1" w:styleId="Heading9Char">
    <w:name w:val="Heading 9 Char"/>
    <w:link w:val="Heading9"/>
    <w:rsid w:val="00BB46A0"/>
    <w:rPr>
      <w:b/>
      <w:sz w:val="24"/>
      <w:lang w:val="en-GB"/>
    </w:rPr>
  </w:style>
  <w:style w:type="paragraph" w:customStyle="1" w:styleId="Headingb">
    <w:name w:val="Heading_b"/>
    <w:basedOn w:val="Normal"/>
    <w:next w:val="Normal"/>
    <w:rsid w:val="004F079F"/>
    <w:pPr>
      <w:keepNext/>
      <w:spacing w:before="160"/>
      <w:jc w:val="left"/>
    </w:pPr>
    <w:rPr>
      <w:b/>
    </w:rPr>
  </w:style>
  <w:style w:type="paragraph" w:customStyle="1" w:styleId="Headingi">
    <w:name w:val="Heading_i"/>
    <w:basedOn w:val="Normal"/>
    <w:next w:val="Normal"/>
    <w:rsid w:val="004F079F"/>
    <w:pPr>
      <w:keepNext/>
      <w:spacing w:before="160"/>
      <w:jc w:val="left"/>
    </w:pPr>
    <w:rPr>
      <w:i/>
    </w:rPr>
  </w:style>
  <w:style w:type="character" w:styleId="Hyperlink">
    <w:name w:val="Hyperlink"/>
    <w:aliases w:val="超级链接"/>
    <w:basedOn w:val="DefaultParagraphFont"/>
    <w:uiPriority w:val="99"/>
    <w:rsid w:val="004F079F"/>
    <w:rPr>
      <w:color w:val="0000FF"/>
      <w:u w:val="single"/>
    </w:rPr>
  </w:style>
  <w:style w:type="paragraph" w:customStyle="1" w:styleId="LSDeadline">
    <w:name w:val="LSDeadline"/>
    <w:basedOn w:val="LSTitle"/>
    <w:next w:val="Normal"/>
    <w:rsid w:val="00CB588D"/>
    <w:rPr>
      <w:bCs w:val="0"/>
    </w:rPr>
  </w:style>
  <w:style w:type="paragraph" w:customStyle="1" w:styleId="LSSource">
    <w:name w:val="LSSource"/>
    <w:basedOn w:val="LSTitle"/>
    <w:next w:val="Normal"/>
    <w:rsid w:val="00CB588D"/>
    <w:rPr>
      <w:bCs w:val="0"/>
    </w:rPr>
  </w:style>
  <w:style w:type="paragraph" w:customStyle="1" w:styleId="LSTitle">
    <w:name w:val="LSTitle"/>
    <w:basedOn w:val="Normal"/>
    <w:next w:val="Normal"/>
    <w:rsid w:val="00CB588D"/>
    <w:rPr>
      <w:rFonts w:eastAsia="Calibri"/>
      <w:bCs/>
    </w:rPr>
  </w:style>
  <w:style w:type="paragraph" w:customStyle="1" w:styleId="Note">
    <w:name w:val="Note"/>
    <w:basedOn w:val="Normal"/>
    <w:rsid w:val="004F079F"/>
    <w:pPr>
      <w:spacing w:before="80"/>
    </w:pPr>
    <w:rPr>
      <w:sz w:val="22"/>
    </w:rPr>
  </w:style>
  <w:style w:type="paragraph" w:customStyle="1" w:styleId="RecNo">
    <w:name w:val="Rec_No"/>
    <w:basedOn w:val="Normal"/>
    <w:next w:val="Rectitle"/>
    <w:rsid w:val="004F079F"/>
    <w:pPr>
      <w:keepNext/>
      <w:keepLines/>
      <w:spacing w:before="0"/>
      <w:jc w:val="left"/>
    </w:pPr>
    <w:rPr>
      <w:b/>
      <w:sz w:val="28"/>
    </w:rPr>
  </w:style>
  <w:style w:type="paragraph" w:customStyle="1" w:styleId="Rectitle">
    <w:name w:val="Rec_title"/>
    <w:basedOn w:val="Normal"/>
    <w:next w:val="Normalaftertitle"/>
    <w:rsid w:val="004F079F"/>
    <w:pPr>
      <w:keepNext/>
      <w:keepLines/>
      <w:spacing w:before="360"/>
      <w:jc w:val="center"/>
    </w:pPr>
    <w:rPr>
      <w:b/>
      <w:sz w:val="28"/>
    </w:rPr>
  </w:style>
  <w:style w:type="paragraph" w:customStyle="1" w:styleId="Reftext">
    <w:name w:val="Ref_text"/>
    <w:basedOn w:val="Normal"/>
    <w:rsid w:val="004F079F"/>
    <w:pPr>
      <w:ind w:left="794" w:hanging="794"/>
      <w:jc w:val="left"/>
    </w:pPr>
  </w:style>
  <w:style w:type="paragraph" w:customStyle="1" w:styleId="TableNotitle">
    <w:name w:val="Table_No &amp; title"/>
    <w:basedOn w:val="Normal"/>
    <w:next w:val="Normal"/>
    <w:qFormat/>
    <w:rsid w:val="00CC1E05"/>
    <w:pPr>
      <w:keepNext/>
      <w:keepLines/>
      <w:spacing w:before="360" w:after="120"/>
      <w:jc w:val="center"/>
    </w:pPr>
    <w:rPr>
      <w:b/>
    </w:rPr>
  </w:style>
  <w:style w:type="paragraph" w:styleId="TOC1">
    <w:name w:val="toc 1"/>
    <w:basedOn w:val="Normal"/>
    <w:uiPriority w:val="39"/>
    <w:rsid w:val="004F079F"/>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2">
    <w:name w:val="toc 2"/>
    <w:basedOn w:val="TOC1"/>
    <w:uiPriority w:val="39"/>
    <w:rsid w:val="004F079F"/>
    <w:pPr>
      <w:spacing w:before="80"/>
      <w:ind w:left="1531" w:hanging="851"/>
    </w:pPr>
  </w:style>
  <w:style w:type="paragraph" w:styleId="TOC3">
    <w:name w:val="toc 3"/>
    <w:basedOn w:val="TOC2"/>
    <w:rsid w:val="004F079F"/>
  </w:style>
  <w:style w:type="paragraph" w:customStyle="1" w:styleId="Normalbeforetable">
    <w:name w:val="Normal before table"/>
    <w:basedOn w:val="Normal"/>
    <w:rsid w:val="00CC1E05"/>
    <w:pPr>
      <w:keepNext/>
      <w:spacing w:after="120"/>
    </w:pPr>
    <w:rPr>
      <w:rFonts w:eastAsia="????"/>
    </w:rPr>
  </w:style>
  <w:style w:type="paragraph" w:customStyle="1" w:styleId="Tablehead">
    <w:name w:val="Table_head"/>
    <w:basedOn w:val="Normal"/>
    <w:next w:val="Tabletext"/>
    <w:rsid w:val="004F079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4F079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rPr>
      <w:sz w:val="22"/>
    </w:rPr>
  </w:style>
  <w:style w:type="paragraph" w:customStyle="1" w:styleId="Tabletext">
    <w:name w:val="Table_text"/>
    <w:basedOn w:val="Normal"/>
    <w:rsid w:val="004F079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Headingib">
    <w:name w:val="Heading_ib"/>
    <w:basedOn w:val="Headingi"/>
    <w:next w:val="Normal"/>
    <w:qFormat/>
    <w:rsid w:val="00CC1E05"/>
    <w:rPr>
      <w:b/>
      <w:bCs/>
    </w:rPr>
  </w:style>
  <w:style w:type="paragraph" w:customStyle="1" w:styleId="References">
    <w:name w:val="References"/>
    <w:basedOn w:val="Normal"/>
    <w:rsid w:val="0077101F"/>
    <w:pPr>
      <w:widowControl w:val="0"/>
      <w:numPr>
        <w:numId w:val="1"/>
      </w:numPr>
    </w:pPr>
    <w:rPr>
      <w:rFonts w:eastAsia="Times New Roman"/>
      <w:lang w:eastAsia="zh-CN"/>
    </w:rPr>
  </w:style>
  <w:style w:type="paragraph" w:customStyle="1" w:styleId="NormalITU">
    <w:name w:val="Normal_ITU"/>
    <w:basedOn w:val="Normal"/>
    <w:rsid w:val="00C02937"/>
    <w:rPr>
      <w:rFonts w:cs="Arial"/>
      <w:lang w:val="en-US"/>
    </w:rPr>
  </w:style>
  <w:style w:type="paragraph" w:customStyle="1" w:styleId="AnnexNotitle">
    <w:name w:val="Annex_No &amp; title"/>
    <w:basedOn w:val="Normal"/>
    <w:next w:val="Normal"/>
    <w:rsid w:val="00CC1E05"/>
    <w:pPr>
      <w:keepNext/>
      <w:keepLines/>
      <w:spacing w:before="480"/>
      <w:jc w:val="center"/>
    </w:pPr>
    <w:rPr>
      <w:b/>
      <w:sz w:val="28"/>
    </w:rPr>
  </w:style>
  <w:style w:type="paragraph" w:customStyle="1" w:styleId="AppendixNotitle">
    <w:name w:val="Appendix_No &amp; title"/>
    <w:basedOn w:val="AnnexNotitle"/>
    <w:next w:val="Normal"/>
    <w:rsid w:val="00CC1E05"/>
  </w:style>
  <w:style w:type="paragraph" w:customStyle="1" w:styleId="Figurelegend">
    <w:name w:val="Figure_legend"/>
    <w:basedOn w:val="Normal"/>
    <w:rsid w:val="004F079F"/>
    <w:pPr>
      <w:keepNext/>
      <w:keepLines/>
      <w:tabs>
        <w:tab w:val="clear" w:pos="794"/>
        <w:tab w:val="clear" w:pos="1191"/>
        <w:tab w:val="clear" w:pos="1588"/>
        <w:tab w:val="clear" w:pos="1985"/>
      </w:tabs>
      <w:spacing w:before="20" w:after="20"/>
      <w:jc w:val="left"/>
    </w:pPr>
    <w:rPr>
      <w:sz w:val="18"/>
    </w:rPr>
  </w:style>
  <w:style w:type="paragraph" w:customStyle="1" w:styleId="Title1">
    <w:name w:val="Title 1"/>
    <w:basedOn w:val="Source"/>
    <w:next w:val="Title2"/>
    <w:rsid w:val="004F079F"/>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4F079F"/>
  </w:style>
  <w:style w:type="paragraph" w:customStyle="1" w:styleId="Title3">
    <w:name w:val="Title 3"/>
    <w:basedOn w:val="Title2"/>
    <w:next w:val="Title4"/>
    <w:rsid w:val="004F079F"/>
    <w:rPr>
      <w:caps w:val="0"/>
    </w:rPr>
  </w:style>
  <w:style w:type="paragraph" w:customStyle="1" w:styleId="Title4">
    <w:name w:val="Title 4"/>
    <w:basedOn w:val="Title3"/>
    <w:next w:val="Heading1"/>
    <w:rsid w:val="004F079F"/>
    <w:rPr>
      <w:b/>
    </w:rPr>
  </w:style>
  <w:style w:type="paragraph" w:customStyle="1" w:styleId="Formal">
    <w:name w:val="Formal"/>
    <w:basedOn w:val="ASN1"/>
    <w:rsid w:val="004F079F"/>
    <w:rPr>
      <w:b w:val="0"/>
    </w:rPr>
  </w:style>
  <w:style w:type="paragraph" w:customStyle="1" w:styleId="Docnumber">
    <w:name w:val="Docnumber"/>
    <w:basedOn w:val="Normal"/>
    <w:link w:val="DocnumberChar"/>
    <w:qFormat/>
    <w:rsid w:val="004F079F"/>
    <w:pPr>
      <w:jc w:val="right"/>
    </w:pPr>
    <w:rPr>
      <w:rFonts w:eastAsia="Times New Roman"/>
      <w:b/>
      <w:bCs/>
      <w:sz w:val="40"/>
    </w:rPr>
  </w:style>
  <w:style w:type="character" w:customStyle="1" w:styleId="DocnumberChar">
    <w:name w:val="Docnumber Char"/>
    <w:basedOn w:val="DefaultParagraphFont"/>
    <w:link w:val="Docnumber"/>
    <w:rsid w:val="004F079F"/>
    <w:rPr>
      <w:rFonts w:eastAsia="Times New Roman"/>
      <w:b/>
      <w:bCs/>
      <w:sz w:val="40"/>
      <w:lang w:val="en-GB"/>
    </w:rPr>
  </w:style>
  <w:style w:type="paragraph" w:styleId="TableofFigures">
    <w:name w:val="table of figures"/>
    <w:basedOn w:val="Normal"/>
    <w:next w:val="Normal"/>
    <w:uiPriority w:val="99"/>
    <w:rsid w:val="00CC1E05"/>
    <w:pPr>
      <w:tabs>
        <w:tab w:val="right" w:leader="dot" w:pos="9639"/>
      </w:tabs>
    </w:pPr>
    <w:rPr>
      <w:rFonts w:eastAsia="MS Mincho"/>
    </w:rPr>
  </w:style>
  <w:style w:type="paragraph" w:styleId="Header">
    <w:name w:val="header"/>
    <w:basedOn w:val="Normal"/>
    <w:link w:val="HeaderChar"/>
    <w:rsid w:val="004F079F"/>
    <w:pPr>
      <w:tabs>
        <w:tab w:val="clear" w:pos="794"/>
        <w:tab w:val="clear" w:pos="1191"/>
        <w:tab w:val="clear" w:pos="1588"/>
        <w:tab w:val="clear" w:pos="1985"/>
      </w:tabs>
      <w:spacing w:before="0"/>
      <w:jc w:val="center"/>
    </w:pPr>
    <w:rPr>
      <w:sz w:val="18"/>
    </w:rPr>
  </w:style>
  <w:style w:type="character" w:customStyle="1" w:styleId="HeaderChar">
    <w:name w:val="Header Char"/>
    <w:basedOn w:val="DefaultParagraphFont"/>
    <w:link w:val="Header"/>
    <w:rsid w:val="004F079F"/>
    <w:rPr>
      <w:sz w:val="18"/>
      <w:lang w:val="en-GB"/>
    </w:rPr>
  </w:style>
  <w:style w:type="character" w:customStyle="1" w:styleId="ReftextArial9pt">
    <w:name w:val="Ref_text Arial 9 pt"/>
    <w:rsid w:val="00CC1E05"/>
    <w:rPr>
      <w:rFonts w:ascii="Arial" w:hAnsi="Arial" w:cs="Arial"/>
      <w:sz w:val="18"/>
      <w:szCs w:val="18"/>
    </w:rPr>
  </w:style>
  <w:style w:type="paragraph" w:customStyle="1" w:styleId="LSForAction">
    <w:name w:val="LSForAction"/>
    <w:basedOn w:val="LSTitle"/>
    <w:next w:val="Normal"/>
    <w:rsid w:val="00CB588D"/>
    <w:rPr>
      <w:rFonts w:eastAsia="Times New Roman"/>
      <w:bCs w:val="0"/>
    </w:rPr>
  </w:style>
  <w:style w:type="paragraph" w:customStyle="1" w:styleId="LSForComment">
    <w:name w:val="LSForComment"/>
    <w:basedOn w:val="LSTitle"/>
    <w:next w:val="Normal"/>
    <w:rsid w:val="00CB588D"/>
  </w:style>
  <w:style w:type="paragraph" w:customStyle="1" w:styleId="LSForInfo">
    <w:name w:val="LSForInfo"/>
    <w:basedOn w:val="LSTitle"/>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4F079F"/>
    <w:pPr>
      <w:spacing w:before="80"/>
      <w:ind w:left="794" w:hanging="794"/>
    </w:pPr>
  </w:style>
  <w:style w:type="paragraph" w:styleId="Caption">
    <w:name w:val="caption"/>
    <w:aliases w:val="cap"/>
    <w:basedOn w:val="Normal"/>
    <w:next w:val="Normal"/>
    <w:unhideWhenUsed/>
    <w:qFormat/>
    <w:rsid w:val="004F079F"/>
    <w:pPr>
      <w:tabs>
        <w:tab w:val="clear" w:pos="794"/>
        <w:tab w:val="clear" w:pos="1191"/>
        <w:tab w:val="clear" w:pos="1588"/>
        <w:tab w:val="clear" w:pos="1985"/>
      </w:tabs>
      <w:overflowPunct/>
      <w:autoSpaceDE/>
      <w:autoSpaceDN/>
      <w:adjustRightInd/>
      <w:spacing w:before="0" w:after="200"/>
      <w:jc w:val="left"/>
      <w:textAlignment w:val="auto"/>
    </w:pPr>
    <w:rPr>
      <w:i/>
      <w:iCs/>
      <w:color w:val="44546A" w:themeColor="text2"/>
      <w:sz w:val="18"/>
      <w:szCs w:val="18"/>
      <w:lang w:eastAsia="ja-JP"/>
    </w:rPr>
  </w:style>
  <w:style w:type="paragraph" w:styleId="Footer">
    <w:name w:val="footer"/>
    <w:basedOn w:val="Normal"/>
    <w:link w:val="FooterChar"/>
    <w:rsid w:val="004F079F"/>
    <w:pPr>
      <w:tabs>
        <w:tab w:val="clear" w:pos="794"/>
        <w:tab w:val="clear" w:pos="1191"/>
        <w:tab w:val="clear" w:pos="1588"/>
        <w:tab w:val="clear" w:pos="1985"/>
        <w:tab w:val="left" w:pos="5954"/>
        <w:tab w:val="right" w:pos="9639"/>
      </w:tabs>
      <w:spacing w:before="0"/>
    </w:pPr>
    <w:rPr>
      <w:caps/>
      <w:noProof/>
      <w:sz w:val="16"/>
    </w:rPr>
  </w:style>
  <w:style w:type="character" w:customStyle="1" w:styleId="FooterChar">
    <w:name w:val="Footer Char"/>
    <w:basedOn w:val="DefaultParagraphFont"/>
    <w:link w:val="Footer"/>
    <w:qFormat/>
    <w:rsid w:val="004F079F"/>
    <w:rPr>
      <w:caps/>
      <w:noProof/>
      <w:sz w:val="16"/>
      <w:lang w:val="en-GB"/>
    </w:rPr>
  </w:style>
  <w:style w:type="paragraph" w:styleId="FootnoteText">
    <w:name w:val="footnote text"/>
    <w:basedOn w:val="Note"/>
    <w:link w:val="FootnoteTextChar"/>
    <w:semiHidden/>
    <w:rsid w:val="004F079F"/>
    <w:pPr>
      <w:keepLines/>
      <w:tabs>
        <w:tab w:val="left" w:pos="255"/>
      </w:tabs>
      <w:ind w:left="255" w:hanging="255"/>
    </w:pPr>
  </w:style>
  <w:style w:type="character" w:customStyle="1" w:styleId="FootnoteTextChar">
    <w:name w:val="Footnote Text Char"/>
    <w:basedOn w:val="DefaultParagraphFont"/>
    <w:link w:val="FootnoteText"/>
    <w:semiHidden/>
    <w:rsid w:val="004F079F"/>
    <w:rPr>
      <w:sz w:val="22"/>
      <w:lang w:val="en-GB"/>
    </w:rPr>
  </w:style>
  <w:style w:type="character" w:styleId="FootnoteReference">
    <w:name w:val="footnote reference"/>
    <w:basedOn w:val="DefaultParagraphFont"/>
    <w:semiHidden/>
    <w:rsid w:val="004F079F"/>
    <w:rPr>
      <w:position w:val="6"/>
      <w:sz w:val="18"/>
    </w:rPr>
  </w:style>
  <w:style w:type="paragraph" w:styleId="BalloonText">
    <w:name w:val="Balloon Text"/>
    <w:basedOn w:val="Normal"/>
    <w:link w:val="BalloonTextChar"/>
    <w:semiHidden/>
    <w:unhideWhenUsed/>
    <w:rsid w:val="004F079F"/>
    <w:pPr>
      <w:spacing w:before="0"/>
    </w:pPr>
    <w:rPr>
      <w:sz w:val="18"/>
      <w:szCs w:val="18"/>
    </w:rPr>
  </w:style>
  <w:style w:type="character" w:customStyle="1" w:styleId="BalloonTextChar">
    <w:name w:val="Balloon Text Char"/>
    <w:basedOn w:val="DefaultParagraphFont"/>
    <w:link w:val="BalloonText"/>
    <w:semiHidden/>
    <w:rsid w:val="004F079F"/>
    <w:rPr>
      <w:sz w:val="18"/>
      <w:szCs w:val="18"/>
      <w:lang w:val="en-GB"/>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hAnsiTheme="minorHAnsi" w:cstheme="minorBidi"/>
      <w:i/>
      <w:iCs/>
      <w:color w:val="5B9BD5" w:themeColor="accent1"/>
    </w:rPr>
  </w:style>
  <w:style w:type="paragraph" w:styleId="BodyText">
    <w:name w:val="Body Text"/>
    <w:basedOn w:val="Normal"/>
    <w:link w:val="BodyTextChar"/>
    <w:uiPriority w:val="1"/>
    <w:qFormat/>
    <w:rsid w:val="004F079F"/>
    <w:pPr>
      <w:widowControl w:val="0"/>
      <w:tabs>
        <w:tab w:val="clear" w:pos="794"/>
        <w:tab w:val="clear" w:pos="1191"/>
        <w:tab w:val="clear" w:pos="1588"/>
        <w:tab w:val="clear" w:pos="1985"/>
      </w:tabs>
      <w:overflowPunct/>
      <w:adjustRightInd/>
      <w:spacing w:before="0"/>
      <w:jc w:val="left"/>
      <w:textAlignment w:val="auto"/>
    </w:pPr>
    <w:rPr>
      <w:rFonts w:ascii="Avenir Next W1G Medium" w:eastAsia="Avenir Next W1G Medium" w:hAnsi="Avenir Next W1G Medium" w:cs="Avenir Next W1G Medium"/>
      <w:b/>
      <w:bCs/>
      <w:sz w:val="48"/>
      <w:szCs w:val="48"/>
      <w:lang w:val="en-US"/>
    </w:rPr>
  </w:style>
  <w:style w:type="character" w:customStyle="1" w:styleId="BodyTextChar">
    <w:name w:val="Body Text Char"/>
    <w:basedOn w:val="DefaultParagraphFont"/>
    <w:link w:val="BodyText"/>
    <w:uiPriority w:val="1"/>
    <w:rsid w:val="004F079F"/>
    <w:rPr>
      <w:rFonts w:ascii="Avenir Next W1G Medium" w:eastAsia="Avenir Next W1G Medium" w:hAnsi="Avenir Next W1G Medium" w:cs="Avenir Next W1G Medium"/>
      <w:b/>
      <w:bCs/>
      <w:sz w:val="48"/>
      <w:szCs w:val="48"/>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ind w:firstLine="360"/>
    </w:pPr>
  </w:style>
  <w:style w:type="character" w:customStyle="1" w:styleId="BodyTextFirstIndentChar">
    <w:name w:val="Body Text First Indent Char"/>
    <w:basedOn w:val="BodyTextChar"/>
    <w:link w:val="BodyTextFirstIndent"/>
    <w:uiPriority w:val="99"/>
    <w:semiHidden/>
    <w:rsid w:val="007B7733"/>
    <w:rPr>
      <w:rFonts w:ascii="Avenir Next W1G Medium" w:eastAsiaTheme="minorHAnsi" w:hAnsi="Avenir Next W1G Medium" w:cs="Avenir Next W1G Medium"/>
      <w:b/>
      <w:bCs/>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qFormat/>
    <w:rsid w:val="004F079F"/>
    <w:rPr>
      <w:sz w:val="16"/>
      <w:szCs w:val="16"/>
    </w:rPr>
  </w:style>
  <w:style w:type="paragraph" w:styleId="CommentText">
    <w:name w:val="annotation text"/>
    <w:basedOn w:val="Normal"/>
    <w:link w:val="CommentTextChar"/>
    <w:qFormat/>
    <w:rsid w:val="004F079F"/>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character" w:customStyle="1" w:styleId="CommentTextChar">
    <w:name w:val="Comment Text Char"/>
    <w:basedOn w:val="DefaultParagraphFont"/>
    <w:link w:val="CommentText"/>
    <w:qFormat/>
    <w:rsid w:val="004F079F"/>
  </w:style>
  <w:style w:type="paragraph" w:styleId="CommentSubject">
    <w:name w:val="annotation subject"/>
    <w:basedOn w:val="CommentText"/>
    <w:next w:val="CommentText"/>
    <w:link w:val="CommentSubjectChar"/>
    <w:semiHidden/>
    <w:unhideWhenUsed/>
    <w:rsid w:val="004F079F"/>
    <w:pPr>
      <w:tabs>
        <w:tab w:val="left" w:pos="794"/>
        <w:tab w:val="left" w:pos="1191"/>
        <w:tab w:val="left" w:pos="1588"/>
        <w:tab w:val="left" w:pos="1985"/>
      </w:tabs>
      <w:overflowPunct w:val="0"/>
      <w:autoSpaceDE w:val="0"/>
      <w:autoSpaceDN w:val="0"/>
      <w:adjustRightInd w:val="0"/>
      <w:spacing w:before="120"/>
      <w:textAlignment w:val="baseline"/>
    </w:pPr>
    <w:rPr>
      <w:b/>
      <w:bCs/>
      <w:sz w:val="24"/>
      <w:lang w:val="en-GB"/>
    </w:rPr>
  </w:style>
  <w:style w:type="character" w:customStyle="1" w:styleId="CommentSubjectChar">
    <w:name w:val="Comment Subject Char"/>
    <w:basedOn w:val="CommentTextChar"/>
    <w:link w:val="CommentSubject"/>
    <w:semiHidden/>
    <w:rsid w:val="004F079F"/>
    <w:rPr>
      <w:b/>
      <w:bCs/>
      <w:sz w:val="24"/>
      <w:lang w:val="en-GB"/>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qFormat/>
    <w:rsid w:val="007B7733"/>
    <w:rPr>
      <w:i/>
      <w:iCs/>
    </w:rPr>
  </w:style>
  <w:style w:type="character" w:styleId="EndnoteReference">
    <w:name w:val="endnote reference"/>
    <w:basedOn w:val="DefaultParagraphFont"/>
    <w:rsid w:val="004F079F"/>
    <w:rPr>
      <w:vertAlign w:val="superscript"/>
    </w:rPr>
  </w:style>
  <w:style w:type="paragraph" w:styleId="EndnoteText">
    <w:name w:val="endnote text"/>
    <w:basedOn w:val="Normal"/>
    <w:link w:val="EndnoteTextChar"/>
    <w:rsid w:val="004F079F"/>
    <w:pPr>
      <w:spacing w:before="0"/>
    </w:pPr>
    <w:rPr>
      <w:sz w:val="20"/>
    </w:rPr>
  </w:style>
  <w:style w:type="character" w:customStyle="1" w:styleId="EndnoteTextChar">
    <w:name w:val="Endnote Text Char"/>
    <w:basedOn w:val="DefaultParagraphFont"/>
    <w:link w:val="EndnoteText"/>
    <w:rsid w:val="004F079F"/>
    <w:rPr>
      <w:lang w:val="en-GB"/>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semiHidden/>
    <w:rsid w:val="004F079F"/>
    <w:pPr>
      <w:jc w:val="left"/>
    </w:pPr>
  </w:style>
  <w:style w:type="paragraph" w:styleId="Index2">
    <w:name w:val="index 2"/>
    <w:basedOn w:val="Normal"/>
    <w:next w:val="Normal"/>
    <w:semiHidden/>
    <w:rsid w:val="004F079F"/>
    <w:pPr>
      <w:ind w:left="284"/>
      <w:jc w:val="left"/>
    </w:pPr>
  </w:style>
  <w:style w:type="paragraph" w:styleId="Index3">
    <w:name w:val="index 3"/>
    <w:basedOn w:val="Normal"/>
    <w:next w:val="Normal"/>
    <w:semiHidden/>
    <w:rsid w:val="004F079F"/>
    <w:pPr>
      <w:ind w:left="567"/>
      <w:jc w:val="left"/>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2"/>
      </w:numPr>
      <w:contextualSpacing/>
    </w:pPr>
  </w:style>
  <w:style w:type="paragraph" w:styleId="ListBullet2">
    <w:name w:val="List Bullet 2"/>
    <w:basedOn w:val="Normal"/>
    <w:uiPriority w:val="99"/>
    <w:semiHidden/>
    <w:unhideWhenUsed/>
    <w:rsid w:val="007B7733"/>
    <w:pPr>
      <w:numPr>
        <w:numId w:val="3"/>
      </w:numPr>
      <w:contextualSpacing/>
    </w:pPr>
  </w:style>
  <w:style w:type="paragraph" w:styleId="ListBullet3">
    <w:name w:val="List Bullet 3"/>
    <w:basedOn w:val="Normal"/>
    <w:uiPriority w:val="99"/>
    <w:semiHidden/>
    <w:unhideWhenUsed/>
    <w:rsid w:val="007B7733"/>
    <w:pPr>
      <w:numPr>
        <w:numId w:val="4"/>
      </w:numPr>
      <w:contextualSpacing/>
    </w:pPr>
  </w:style>
  <w:style w:type="paragraph" w:styleId="ListBullet4">
    <w:name w:val="List Bullet 4"/>
    <w:basedOn w:val="Normal"/>
    <w:uiPriority w:val="99"/>
    <w:semiHidden/>
    <w:unhideWhenUsed/>
    <w:rsid w:val="007B7733"/>
    <w:pPr>
      <w:numPr>
        <w:numId w:val="5"/>
      </w:numPr>
      <w:contextualSpacing/>
    </w:pPr>
  </w:style>
  <w:style w:type="paragraph" w:styleId="ListBullet5">
    <w:name w:val="List Bullet 5"/>
    <w:basedOn w:val="Normal"/>
    <w:uiPriority w:val="99"/>
    <w:semiHidden/>
    <w:unhideWhenUsed/>
    <w:rsid w:val="007B7733"/>
    <w:pPr>
      <w:numPr>
        <w:numId w:val="6"/>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7"/>
      </w:numPr>
      <w:contextualSpacing/>
    </w:pPr>
  </w:style>
  <w:style w:type="paragraph" w:styleId="ListNumber2">
    <w:name w:val="List Number 2"/>
    <w:basedOn w:val="Normal"/>
    <w:uiPriority w:val="99"/>
    <w:semiHidden/>
    <w:unhideWhenUsed/>
    <w:rsid w:val="007B7733"/>
    <w:pPr>
      <w:numPr>
        <w:numId w:val="8"/>
      </w:numPr>
      <w:contextualSpacing/>
    </w:pPr>
  </w:style>
  <w:style w:type="paragraph" w:styleId="ListNumber3">
    <w:name w:val="List Number 3"/>
    <w:basedOn w:val="Normal"/>
    <w:uiPriority w:val="99"/>
    <w:semiHidden/>
    <w:unhideWhenUsed/>
    <w:rsid w:val="007B7733"/>
    <w:pPr>
      <w:numPr>
        <w:numId w:val="9"/>
      </w:numPr>
      <w:contextualSpacing/>
    </w:pPr>
  </w:style>
  <w:style w:type="paragraph" w:styleId="ListNumber4">
    <w:name w:val="List Number 4"/>
    <w:basedOn w:val="Normal"/>
    <w:uiPriority w:val="99"/>
    <w:semiHidden/>
    <w:unhideWhenUsed/>
    <w:rsid w:val="007B7733"/>
    <w:pPr>
      <w:numPr>
        <w:numId w:val="10"/>
      </w:numPr>
      <w:contextualSpacing/>
    </w:pPr>
  </w:style>
  <w:style w:type="paragraph" w:styleId="ListNumber5">
    <w:name w:val="List Number 5"/>
    <w:basedOn w:val="Normal"/>
    <w:uiPriority w:val="99"/>
    <w:semiHidden/>
    <w:unhideWhenUsed/>
    <w:rsid w:val="007B7733"/>
    <w:pPr>
      <w:numPr>
        <w:numId w:val="11"/>
      </w:numPr>
      <w:contextualSpacing/>
    </w:pPr>
  </w:style>
  <w:style w:type="paragraph" w:styleId="ListParagraph">
    <w:name w:val="List Paragraph"/>
    <w:basedOn w:val="Normal"/>
    <w:link w:val="ListParagraphChar"/>
    <w:uiPriority w:val="34"/>
    <w:qFormat/>
    <w:rsid w:val="004F079F"/>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semiHidden/>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rsid w:val="004F079F"/>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qFormat/>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TOC3"/>
    <w:semiHidden/>
    <w:rsid w:val="004F079F"/>
  </w:style>
  <w:style w:type="paragraph" w:styleId="TOC5">
    <w:name w:val="toc 5"/>
    <w:basedOn w:val="TOC4"/>
    <w:semiHidden/>
    <w:rsid w:val="004F079F"/>
  </w:style>
  <w:style w:type="paragraph" w:styleId="TOC6">
    <w:name w:val="toc 6"/>
    <w:basedOn w:val="TOC4"/>
    <w:semiHidden/>
    <w:rsid w:val="004F079F"/>
  </w:style>
  <w:style w:type="paragraph" w:styleId="TOC7">
    <w:name w:val="toc 7"/>
    <w:basedOn w:val="TOC4"/>
    <w:semiHidden/>
    <w:rsid w:val="004F079F"/>
  </w:style>
  <w:style w:type="paragraph" w:styleId="TOC8">
    <w:name w:val="toc 8"/>
    <w:basedOn w:val="TOC4"/>
    <w:semiHidden/>
    <w:rsid w:val="004F079F"/>
  </w:style>
  <w:style w:type="paragraph" w:styleId="TOC9">
    <w:name w:val="toc 9"/>
    <w:basedOn w:val="TOC3"/>
    <w:semiHidden/>
    <w:rsid w:val="004F079F"/>
  </w:style>
  <w:style w:type="paragraph" w:styleId="TOCHeading">
    <w:name w:val="TOC Heading"/>
    <w:basedOn w:val="Heading1"/>
    <w:next w:val="Normal"/>
    <w:uiPriority w:val="39"/>
    <w:semiHidden/>
    <w:unhideWhenUsed/>
    <w:rsid w:val="007B7733"/>
    <w:pPr>
      <w:ind w:left="0" w:firstLine="0"/>
      <w:outlineLvl w:val="9"/>
    </w:pPr>
    <w:rPr>
      <w:rFonts w:asciiTheme="majorHAnsi" w:eastAsiaTheme="majorEastAsia" w:hAnsiTheme="majorHAnsi" w:cstheme="majorBidi"/>
      <w:b w:val="0"/>
      <w:bCs/>
      <w:color w:val="2E74B5" w:themeColor="accent1" w:themeShade="BF"/>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DeliverableNo">
    <w:name w:val="DeliverableNo"/>
    <w:basedOn w:val="Normal"/>
    <w:rsid w:val="00BC25A5"/>
    <w:pPr>
      <w:tabs>
        <w:tab w:val="right" w:pos="9639"/>
      </w:tabs>
    </w:pPr>
    <w:rPr>
      <w:rFonts w:ascii="Arial" w:hAnsi="Arial" w:cs="Arial"/>
      <w:b/>
      <w:bCs/>
      <w:sz w:val="36"/>
    </w:rPr>
  </w:style>
  <w:style w:type="paragraph" w:customStyle="1" w:styleId="DeliverableTitle">
    <w:name w:val="DeliverableTitle"/>
    <w:basedOn w:val="Normal"/>
    <w:rsid w:val="00BC25A5"/>
    <w:pPr>
      <w:tabs>
        <w:tab w:val="right" w:pos="9639"/>
      </w:tabs>
    </w:pPr>
    <w:rPr>
      <w:rFonts w:ascii="Arial" w:hAnsi="Arial" w:cs="Arial"/>
      <w:b/>
      <w:bCs/>
      <w:sz w:val="36"/>
    </w:rPr>
  </w:style>
  <w:style w:type="paragraph" w:customStyle="1" w:styleId="DeliverableDate">
    <w:name w:val="DeliverableDate"/>
    <w:basedOn w:val="Normal"/>
    <w:rsid w:val="00BC25A5"/>
    <w:pPr>
      <w:wordWrap w:val="0"/>
      <w:spacing w:before="284"/>
      <w:jc w:val="right"/>
    </w:pPr>
    <w:rPr>
      <w:rFonts w:ascii="Arial" w:hAnsi="Arial"/>
      <w:sz w:val="28"/>
    </w:rPr>
  </w:style>
  <w:style w:type="paragraph" w:customStyle="1" w:styleId="toc0">
    <w:name w:val="toc 0"/>
    <w:basedOn w:val="Normal"/>
    <w:next w:val="TOC1"/>
    <w:rsid w:val="004F079F"/>
    <w:pPr>
      <w:keepLines/>
      <w:tabs>
        <w:tab w:val="clear" w:pos="794"/>
        <w:tab w:val="clear" w:pos="1191"/>
        <w:tab w:val="clear" w:pos="1588"/>
        <w:tab w:val="clear" w:pos="1985"/>
        <w:tab w:val="right" w:pos="9639"/>
      </w:tabs>
      <w:jc w:val="left"/>
    </w:pPr>
    <w:rPr>
      <w:b/>
    </w:rPr>
  </w:style>
  <w:style w:type="paragraph" w:customStyle="1" w:styleId="TSBHeaderQuestion">
    <w:name w:val="TSBHeaderQuestion"/>
    <w:basedOn w:val="Normal"/>
    <w:qFormat/>
    <w:rsid w:val="004F079F"/>
    <w:pPr>
      <w:tabs>
        <w:tab w:val="clear" w:pos="794"/>
        <w:tab w:val="clear" w:pos="1191"/>
        <w:tab w:val="clear" w:pos="1588"/>
        <w:tab w:val="clear" w:pos="1985"/>
      </w:tabs>
      <w:overflowPunct/>
      <w:autoSpaceDE/>
      <w:autoSpaceDN/>
      <w:adjustRightInd/>
      <w:jc w:val="left"/>
      <w:textAlignment w:val="auto"/>
    </w:pPr>
    <w:rPr>
      <w:szCs w:val="24"/>
      <w:lang w:eastAsia="ja-JP"/>
    </w:rPr>
  </w:style>
  <w:style w:type="paragraph" w:customStyle="1" w:styleId="TSBHeaderRight14">
    <w:name w:val="TSBHeaderRight14"/>
    <w:basedOn w:val="Normal"/>
    <w:qFormat/>
    <w:rsid w:val="004F079F"/>
    <w:pPr>
      <w:jc w:val="right"/>
    </w:pPr>
    <w:rPr>
      <w:rFonts w:eastAsia="Times New Roman"/>
      <w:b/>
      <w:bCs/>
      <w:sz w:val="28"/>
      <w:szCs w:val="28"/>
    </w:rPr>
  </w:style>
  <w:style w:type="paragraph" w:customStyle="1" w:styleId="TSBHeaderSource">
    <w:name w:val="TSBHeaderSource"/>
    <w:basedOn w:val="Normal"/>
    <w:qFormat/>
    <w:rsid w:val="004F079F"/>
    <w:pPr>
      <w:tabs>
        <w:tab w:val="clear" w:pos="794"/>
        <w:tab w:val="clear" w:pos="1191"/>
        <w:tab w:val="clear" w:pos="1588"/>
        <w:tab w:val="clear" w:pos="1985"/>
      </w:tabs>
      <w:overflowPunct/>
      <w:autoSpaceDE/>
      <w:autoSpaceDN/>
      <w:adjustRightInd/>
      <w:jc w:val="left"/>
      <w:textAlignment w:val="auto"/>
    </w:pPr>
    <w:rPr>
      <w:szCs w:val="24"/>
      <w:lang w:eastAsia="ja-JP"/>
    </w:rPr>
  </w:style>
  <w:style w:type="paragraph" w:customStyle="1" w:styleId="TSBHeaderSummary">
    <w:name w:val="TSBHeaderSummary"/>
    <w:basedOn w:val="Normal"/>
    <w:rsid w:val="00CC1E05"/>
  </w:style>
  <w:style w:type="paragraph" w:customStyle="1" w:styleId="TSBHeaderTitle">
    <w:name w:val="TSBHeaderTitle"/>
    <w:basedOn w:val="Normal"/>
    <w:qFormat/>
    <w:rsid w:val="004F079F"/>
    <w:pPr>
      <w:tabs>
        <w:tab w:val="clear" w:pos="794"/>
        <w:tab w:val="clear" w:pos="1191"/>
        <w:tab w:val="clear" w:pos="1588"/>
        <w:tab w:val="clear" w:pos="1985"/>
      </w:tabs>
      <w:overflowPunct/>
      <w:autoSpaceDE/>
      <w:autoSpaceDN/>
      <w:adjustRightInd/>
      <w:jc w:val="left"/>
      <w:textAlignment w:val="auto"/>
    </w:pPr>
    <w:rPr>
      <w:szCs w:val="24"/>
      <w:lang w:eastAsia="ja-JP"/>
    </w:rPr>
  </w:style>
  <w:style w:type="paragraph" w:customStyle="1" w:styleId="VenueDate">
    <w:name w:val="VenueDate"/>
    <w:basedOn w:val="Normal"/>
    <w:qFormat/>
    <w:rsid w:val="004F079F"/>
    <w:pPr>
      <w:tabs>
        <w:tab w:val="clear" w:pos="794"/>
        <w:tab w:val="clear" w:pos="1191"/>
        <w:tab w:val="clear" w:pos="1588"/>
        <w:tab w:val="clear" w:pos="1985"/>
      </w:tabs>
      <w:overflowPunct/>
      <w:autoSpaceDE/>
      <w:autoSpaceDN/>
      <w:adjustRightInd/>
      <w:jc w:val="right"/>
      <w:textAlignment w:val="auto"/>
    </w:pPr>
    <w:rPr>
      <w:szCs w:val="24"/>
      <w:lang w:eastAsia="ja-JP"/>
    </w:rPr>
  </w:style>
  <w:style w:type="character" w:customStyle="1" w:styleId="Hashtag2">
    <w:name w:val="Hashtag2"/>
    <w:basedOn w:val="DefaultParagraphFont"/>
    <w:uiPriority w:val="99"/>
    <w:semiHidden/>
    <w:unhideWhenUsed/>
    <w:rsid w:val="00CC1E05"/>
    <w:rPr>
      <w:color w:val="2B579A"/>
      <w:shd w:val="clear" w:color="auto" w:fill="E1DFDD"/>
    </w:rPr>
  </w:style>
  <w:style w:type="character" w:customStyle="1" w:styleId="Mention2">
    <w:name w:val="Mention2"/>
    <w:basedOn w:val="DefaultParagraphFont"/>
    <w:uiPriority w:val="99"/>
    <w:semiHidden/>
    <w:unhideWhenUsed/>
    <w:rsid w:val="00CC1E05"/>
    <w:rPr>
      <w:color w:val="2B579A"/>
      <w:shd w:val="clear" w:color="auto" w:fill="E1DFDD"/>
    </w:rPr>
  </w:style>
  <w:style w:type="character" w:customStyle="1" w:styleId="SmartHyperlink2">
    <w:name w:val="Smart Hyperlink2"/>
    <w:basedOn w:val="DefaultParagraphFont"/>
    <w:uiPriority w:val="99"/>
    <w:semiHidden/>
    <w:unhideWhenUsed/>
    <w:rsid w:val="00CC1E05"/>
    <w:rPr>
      <w:u w:val="dotted"/>
    </w:rPr>
  </w:style>
  <w:style w:type="character" w:customStyle="1" w:styleId="SmartLink1">
    <w:name w:val="SmartLink1"/>
    <w:basedOn w:val="DefaultParagraphFont"/>
    <w:uiPriority w:val="99"/>
    <w:semiHidden/>
    <w:unhideWhenUsed/>
    <w:rsid w:val="00CC1E05"/>
    <w:rPr>
      <w:color w:val="0000FF"/>
      <w:u w:val="single"/>
      <w:shd w:val="clear" w:color="auto" w:fill="F3F2F1"/>
    </w:rPr>
  </w:style>
  <w:style w:type="character" w:customStyle="1" w:styleId="UnresolvedMention2">
    <w:name w:val="Unresolved Mention2"/>
    <w:basedOn w:val="DefaultParagraphFont"/>
    <w:uiPriority w:val="99"/>
    <w:semiHidden/>
    <w:unhideWhenUsed/>
    <w:rsid w:val="00CC1E05"/>
    <w:rPr>
      <w:color w:val="605E5C"/>
      <w:shd w:val="clear" w:color="auto" w:fill="E1DFDD"/>
    </w:rPr>
  </w:style>
  <w:style w:type="table" w:styleId="TableGrid">
    <w:name w:val="Table Grid"/>
    <w:basedOn w:val="TableNormal"/>
    <w:rsid w:val="004F079F"/>
    <w:rPr>
      <w:rFonts w:ascii="CG Times" w:hAnsi="CG Times"/>
      <w:lang w:eastAsia="zh-C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4E27C5"/>
    <w:pPr>
      <w:numPr>
        <w:numId w:val="12"/>
      </w:numPr>
    </w:pPr>
  </w:style>
  <w:style w:type="numbering" w:customStyle="1" w:styleId="CurrentList2">
    <w:name w:val="Current List2"/>
    <w:uiPriority w:val="99"/>
    <w:rsid w:val="007331FD"/>
    <w:pPr>
      <w:numPr>
        <w:numId w:val="13"/>
      </w:numPr>
    </w:pPr>
  </w:style>
  <w:style w:type="numbering" w:customStyle="1" w:styleId="CurrentList3">
    <w:name w:val="Current List3"/>
    <w:uiPriority w:val="99"/>
    <w:rsid w:val="00E8771F"/>
    <w:pPr>
      <w:numPr>
        <w:numId w:val="14"/>
      </w:numPr>
    </w:pPr>
  </w:style>
  <w:style w:type="paragraph" w:styleId="Revision">
    <w:name w:val="Revision"/>
    <w:hidden/>
    <w:uiPriority w:val="99"/>
    <w:semiHidden/>
    <w:rsid w:val="004F079F"/>
    <w:rPr>
      <w:sz w:val="24"/>
      <w:lang w:val="en-GB"/>
    </w:rPr>
  </w:style>
  <w:style w:type="character" w:customStyle="1" w:styleId="highwire-citation-authors">
    <w:name w:val="highwire-citation-authors"/>
    <w:basedOn w:val="DefaultParagraphFont"/>
    <w:rsid w:val="005C4C63"/>
  </w:style>
  <w:style w:type="character" w:customStyle="1" w:styleId="highwire-citation-author">
    <w:name w:val="highwire-citation-author"/>
    <w:basedOn w:val="DefaultParagraphFont"/>
    <w:rsid w:val="005C4C63"/>
  </w:style>
  <w:style w:type="character" w:customStyle="1" w:styleId="highwire-cite-metadata-journal">
    <w:name w:val="highwire-cite-metadata-journal"/>
    <w:basedOn w:val="DefaultParagraphFont"/>
    <w:rsid w:val="005C4C63"/>
  </w:style>
  <w:style w:type="character" w:customStyle="1" w:styleId="highwire-cite-metadata-date">
    <w:name w:val="highwire-cite-metadata-date"/>
    <w:basedOn w:val="DefaultParagraphFont"/>
    <w:rsid w:val="005C4C63"/>
  </w:style>
  <w:style w:type="character" w:customStyle="1" w:styleId="highwire-cite-metadata-volume">
    <w:name w:val="highwire-cite-metadata-volume"/>
    <w:basedOn w:val="DefaultParagraphFont"/>
    <w:rsid w:val="005C4C63"/>
  </w:style>
  <w:style w:type="character" w:customStyle="1" w:styleId="highwire-cite-metadata-issue">
    <w:name w:val="highwire-cite-metadata-issue"/>
    <w:basedOn w:val="DefaultParagraphFont"/>
    <w:rsid w:val="005C4C63"/>
  </w:style>
  <w:style w:type="character" w:customStyle="1" w:styleId="highwire-cite-metadata-pages">
    <w:name w:val="highwire-cite-metadata-pages"/>
    <w:basedOn w:val="DefaultParagraphFont"/>
    <w:rsid w:val="005C4C63"/>
  </w:style>
  <w:style w:type="character" w:customStyle="1" w:styleId="author">
    <w:name w:val="author"/>
    <w:basedOn w:val="DefaultParagraphFont"/>
    <w:rsid w:val="000E12E0"/>
  </w:style>
  <w:style w:type="character" w:customStyle="1" w:styleId="mx-1">
    <w:name w:val="mx-1"/>
    <w:basedOn w:val="DefaultParagraphFont"/>
    <w:rsid w:val="000E12E0"/>
  </w:style>
  <w:style w:type="character" w:customStyle="1" w:styleId="sc-buzbjj">
    <w:name w:val="sc-buzbjj"/>
    <w:basedOn w:val="DefaultParagraphFont"/>
    <w:rsid w:val="00593764"/>
  </w:style>
  <w:style w:type="character" w:styleId="UnresolvedMention">
    <w:name w:val="Unresolved Mention"/>
    <w:basedOn w:val="DefaultParagraphFont"/>
    <w:uiPriority w:val="99"/>
    <w:semiHidden/>
    <w:unhideWhenUsed/>
    <w:rsid w:val="004F079F"/>
    <w:rPr>
      <w:color w:val="605E5C"/>
      <w:shd w:val="clear" w:color="auto" w:fill="E1DFDD"/>
    </w:rPr>
  </w:style>
  <w:style w:type="numbering" w:customStyle="1" w:styleId="CurrentList4">
    <w:name w:val="Current List4"/>
    <w:uiPriority w:val="99"/>
    <w:rsid w:val="00BD3501"/>
    <w:pPr>
      <w:numPr>
        <w:numId w:val="15"/>
      </w:numPr>
    </w:pPr>
  </w:style>
  <w:style w:type="table" w:customStyle="1" w:styleId="TableGrid1">
    <w:name w:val="Table Grid1"/>
    <w:basedOn w:val="TableNormal"/>
    <w:next w:val="TableGrid"/>
    <w:rsid w:val="001441BE"/>
    <w:rPr>
      <w:rFonts w:ascii="CG Times" w:hAnsi="CG Times"/>
      <w:lang w:eastAsia="zh-C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enumlev2">
    <w:name w:val="enumlev2"/>
    <w:basedOn w:val="enumlev1"/>
    <w:rsid w:val="004F079F"/>
    <w:pPr>
      <w:ind w:left="1191" w:hanging="397"/>
    </w:pPr>
  </w:style>
  <w:style w:type="paragraph" w:customStyle="1" w:styleId="enumlev3">
    <w:name w:val="enumlev3"/>
    <w:basedOn w:val="enumlev2"/>
    <w:rsid w:val="004F079F"/>
    <w:pPr>
      <w:ind w:left="1588"/>
    </w:pPr>
  </w:style>
  <w:style w:type="paragraph" w:customStyle="1" w:styleId="Equation">
    <w:name w:val="Equation"/>
    <w:basedOn w:val="Normal"/>
    <w:rsid w:val="004F079F"/>
    <w:pPr>
      <w:tabs>
        <w:tab w:val="clear" w:pos="1191"/>
        <w:tab w:val="clear" w:pos="1588"/>
        <w:tab w:val="clear" w:pos="1985"/>
        <w:tab w:val="center" w:pos="4820"/>
        <w:tab w:val="right" w:pos="9639"/>
      </w:tabs>
      <w:jc w:val="left"/>
    </w:pPr>
  </w:style>
  <w:style w:type="paragraph" w:customStyle="1" w:styleId="ASN1">
    <w:name w:val="ASN.1"/>
    <w:rsid w:val="004F079F"/>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hAnsi="Courier New"/>
      <w:b/>
      <w:noProof/>
      <w:lang w:val="en-GB"/>
    </w:rPr>
  </w:style>
  <w:style w:type="paragraph" w:customStyle="1" w:styleId="Chaptitle">
    <w:name w:val="Chap_title"/>
    <w:basedOn w:val="Normal"/>
    <w:next w:val="Normalaftertitle"/>
    <w:rsid w:val="004F079F"/>
    <w:pPr>
      <w:keepNext/>
      <w:keepLines/>
      <w:spacing w:before="240"/>
      <w:jc w:val="center"/>
    </w:pPr>
    <w:rPr>
      <w:b/>
      <w:sz w:val="28"/>
    </w:rPr>
  </w:style>
  <w:style w:type="paragraph" w:customStyle="1" w:styleId="AnnexNoTitle0">
    <w:name w:val="Annex_NoTitle"/>
    <w:basedOn w:val="Normal"/>
    <w:next w:val="Normalaftertitle"/>
    <w:rsid w:val="00DF74C3"/>
    <w:pPr>
      <w:keepNext/>
      <w:keepLines/>
      <w:spacing w:before="720"/>
      <w:jc w:val="center"/>
      <w:outlineLvl w:val="0"/>
    </w:pPr>
    <w:rPr>
      <w:b/>
      <w:sz w:val="28"/>
    </w:rPr>
  </w:style>
  <w:style w:type="character" w:customStyle="1" w:styleId="Appdef">
    <w:name w:val="App_def"/>
    <w:basedOn w:val="DefaultParagraphFont"/>
    <w:rsid w:val="004F079F"/>
    <w:rPr>
      <w:rFonts w:ascii="Times New Roman" w:hAnsi="Times New Roman"/>
      <w:b/>
    </w:rPr>
  </w:style>
  <w:style w:type="character" w:customStyle="1" w:styleId="Appref">
    <w:name w:val="App_ref"/>
    <w:basedOn w:val="DefaultParagraphFont"/>
    <w:rsid w:val="004F079F"/>
  </w:style>
  <w:style w:type="paragraph" w:customStyle="1" w:styleId="AppendixNoTitle0">
    <w:name w:val="Appendix_NoTitle"/>
    <w:basedOn w:val="AnnexNoTitle0"/>
    <w:next w:val="Normalaftertitle"/>
    <w:rsid w:val="004F079F"/>
  </w:style>
  <w:style w:type="character" w:customStyle="1" w:styleId="Artdef">
    <w:name w:val="Art_def"/>
    <w:basedOn w:val="DefaultParagraphFont"/>
    <w:rsid w:val="004F079F"/>
    <w:rPr>
      <w:rFonts w:ascii="Times New Roman" w:hAnsi="Times New Roman"/>
      <w:b/>
    </w:rPr>
  </w:style>
  <w:style w:type="paragraph" w:customStyle="1" w:styleId="Reftitle">
    <w:name w:val="Ref_title"/>
    <w:basedOn w:val="Normal"/>
    <w:next w:val="Reftext"/>
    <w:rsid w:val="004F079F"/>
    <w:pPr>
      <w:spacing w:before="480"/>
      <w:jc w:val="center"/>
    </w:pPr>
    <w:rPr>
      <w:b/>
    </w:rPr>
  </w:style>
  <w:style w:type="paragraph" w:customStyle="1" w:styleId="ArtNo">
    <w:name w:val="Art_No"/>
    <w:basedOn w:val="Normal"/>
    <w:next w:val="Arttitle"/>
    <w:rsid w:val="004F079F"/>
    <w:pPr>
      <w:keepNext/>
      <w:keepLines/>
      <w:spacing w:before="480"/>
      <w:jc w:val="center"/>
    </w:pPr>
    <w:rPr>
      <w:caps/>
      <w:sz w:val="28"/>
    </w:rPr>
  </w:style>
  <w:style w:type="paragraph" w:customStyle="1" w:styleId="Arttitle">
    <w:name w:val="Art_title"/>
    <w:basedOn w:val="Normal"/>
    <w:next w:val="Normalaftertitle"/>
    <w:rsid w:val="004F079F"/>
    <w:pPr>
      <w:keepNext/>
      <w:keepLines/>
      <w:spacing w:before="240"/>
      <w:jc w:val="center"/>
    </w:pPr>
    <w:rPr>
      <w:b/>
      <w:sz w:val="28"/>
    </w:rPr>
  </w:style>
  <w:style w:type="character" w:customStyle="1" w:styleId="Artref">
    <w:name w:val="Art_ref"/>
    <w:basedOn w:val="DefaultParagraphFont"/>
    <w:rsid w:val="004F079F"/>
  </w:style>
  <w:style w:type="paragraph" w:customStyle="1" w:styleId="Call">
    <w:name w:val="Call"/>
    <w:basedOn w:val="Normal"/>
    <w:next w:val="Normal"/>
    <w:rsid w:val="004F079F"/>
    <w:pPr>
      <w:keepNext/>
      <w:keepLines/>
      <w:spacing w:before="160"/>
      <w:ind w:left="794"/>
      <w:jc w:val="left"/>
    </w:pPr>
    <w:rPr>
      <w:i/>
    </w:rPr>
  </w:style>
  <w:style w:type="paragraph" w:customStyle="1" w:styleId="ChapNo">
    <w:name w:val="Chap_No"/>
    <w:basedOn w:val="Normal"/>
    <w:next w:val="Chaptitle"/>
    <w:rsid w:val="004F079F"/>
    <w:pPr>
      <w:keepNext/>
      <w:keepLines/>
      <w:spacing w:before="480"/>
      <w:jc w:val="center"/>
    </w:pPr>
    <w:rPr>
      <w:b/>
      <w:caps/>
      <w:sz w:val="28"/>
    </w:rPr>
  </w:style>
  <w:style w:type="paragraph" w:customStyle="1" w:styleId="Equationlegend">
    <w:name w:val="Equation_legend"/>
    <w:basedOn w:val="Normal"/>
    <w:rsid w:val="004F079F"/>
    <w:pPr>
      <w:tabs>
        <w:tab w:val="clear" w:pos="794"/>
        <w:tab w:val="clear" w:pos="1191"/>
        <w:tab w:val="clear" w:pos="1588"/>
        <w:tab w:val="right" w:pos="1814"/>
      </w:tabs>
      <w:spacing w:before="80"/>
      <w:ind w:left="1985" w:hanging="1985"/>
    </w:pPr>
  </w:style>
  <w:style w:type="paragraph" w:customStyle="1" w:styleId="FigureNoTitle">
    <w:name w:val="Figure_NoTitle"/>
    <w:basedOn w:val="Normal"/>
    <w:next w:val="Normalaftertitle"/>
    <w:rsid w:val="004F079F"/>
    <w:pPr>
      <w:keepLines/>
      <w:spacing w:before="240" w:after="120"/>
      <w:jc w:val="center"/>
    </w:pPr>
    <w:rPr>
      <w:b/>
    </w:rPr>
  </w:style>
  <w:style w:type="paragraph" w:customStyle="1" w:styleId="Figurewithouttitle">
    <w:name w:val="Figure_without_title"/>
    <w:basedOn w:val="Normal"/>
    <w:next w:val="Normalaftertitle"/>
    <w:rsid w:val="004F079F"/>
    <w:pPr>
      <w:keepLines/>
      <w:spacing w:before="240" w:after="120"/>
      <w:jc w:val="center"/>
    </w:pPr>
  </w:style>
  <w:style w:type="paragraph" w:customStyle="1" w:styleId="FooterQP">
    <w:name w:val="Footer_QP"/>
    <w:basedOn w:val="Normal"/>
    <w:rsid w:val="004F079F"/>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FirstFooter">
    <w:name w:val="FirstFooter"/>
    <w:basedOn w:val="Footer"/>
    <w:rsid w:val="004F079F"/>
    <w:pPr>
      <w:tabs>
        <w:tab w:val="clear" w:pos="5954"/>
        <w:tab w:val="clear" w:pos="9639"/>
      </w:tabs>
      <w:overflowPunct/>
      <w:autoSpaceDE/>
      <w:autoSpaceDN/>
      <w:adjustRightInd/>
      <w:spacing w:before="40"/>
      <w:jc w:val="left"/>
      <w:textAlignment w:val="auto"/>
    </w:pPr>
    <w:rPr>
      <w:caps w:val="0"/>
      <w:noProof w:val="0"/>
    </w:rPr>
  </w:style>
  <w:style w:type="paragraph" w:customStyle="1" w:styleId="Normalaftertitle">
    <w:name w:val="Normal_after_title"/>
    <w:basedOn w:val="Normal"/>
    <w:next w:val="Normal"/>
    <w:rsid w:val="004F079F"/>
    <w:pPr>
      <w:spacing w:before="360"/>
    </w:pPr>
  </w:style>
  <w:style w:type="paragraph" w:customStyle="1" w:styleId="PartNo">
    <w:name w:val="Part_No"/>
    <w:basedOn w:val="Normal"/>
    <w:next w:val="Partref"/>
    <w:rsid w:val="004F079F"/>
    <w:pPr>
      <w:keepNext/>
      <w:keepLines/>
      <w:spacing w:before="480" w:after="80"/>
      <w:jc w:val="center"/>
    </w:pPr>
    <w:rPr>
      <w:caps/>
      <w:sz w:val="28"/>
    </w:rPr>
  </w:style>
  <w:style w:type="paragraph" w:customStyle="1" w:styleId="Partref">
    <w:name w:val="Part_ref"/>
    <w:basedOn w:val="Normal"/>
    <w:next w:val="Parttitle"/>
    <w:rsid w:val="004F079F"/>
    <w:pPr>
      <w:keepNext/>
      <w:keepLines/>
      <w:spacing w:before="280"/>
      <w:jc w:val="center"/>
    </w:pPr>
  </w:style>
  <w:style w:type="paragraph" w:customStyle="1" w:styleId="Parttitle">
    <w:name w:val="Part_title"/>
    <w:basedOn w:val="Normal"/>
    <w:next w:val="Normalaftertitle"/>
    <w:rsid w:val="004F079F"/>
    <w:pPr>
      <w:keepNext/>
      <w:keepLines/>
      <w:spacing w:before="240" w:after="280"/>
      <w:jc w:val="center"/>
    </w:pPr>
    <w:rPr>
      <w:b/>
      <w:sz w:val="28"/>
    </w:rPr>
  </w:style>
  <w:style w:type="paragraph" w:customStyle="1" w:styleId="Recdate">
    <w:name w:val="Rec_date"/>
    <w:basedOn w:val="Normal"/>
    <w:next w:val="Normalaftertitle"/>
    <w:rsid w:val="004F079F"/>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rsid w:val="004F079F"/>
  </w:style>
  <w:style w:type="paragraph" w:customStyle="1" w:styleId="QuestionNo">
    <w:name w:val="Question_No"/>
    <w:basedOn w:val="RecNo"/>
    <w:next w:val="Questiontitle"/>
    <w:rsid w:val="004F079F"/>
  </w:style>
  <w:style w:type="paragraph" w:customStyle="1" w:styleId="Recref">
    <w:name w:val="Rec_ref"/>
    <w:basedOn w:val="Normal"/>
    <w:next w:val="Recdate"/>
    <w:rsid w:val="004F079F"/>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4F079F"/>
  </w:style>
  <w:style w:type="paragraph" w:customStyle="1" w:styleId="Questiontitle">
    <w:name w:val="Question_title"/>
    <w:basedOn w:val="Rectitle"/>
    <w:next w:val="Questionref"/>
    <w:rsid w:val="004F079F"/>
  </w:style>
  <w:style w:type="paragraph" w:customStyle="1" w:styleId="Repdate">
    <w:name w:val="Rep_date"/>
    <w:basedOn w:val="Recdate"/>
    <w:next w:val="Normalaftertitle"/>
    <w:rsid w:val="004F079F"/>
  </w:style>
  <w:style w:type="paragraph" w:customStyle="1" w:styleId="RepNo">
    <w:name w:val="Rep_No"/>
    <w:basedOn w:val="RecNo"/>
    <w:next w:val="Reptitle"/>
    <w:rsid w:val="004F079F"/>
  </w:style>
  <w:style w:type="paragraph" w:customStyle="1" w:styleId="Repref">
    <w:name w:val="Rep_ref"/>
    <w:basedOn w:val="Recref"/>
    <w:next w:val="Repdate"/>
    <w:rsid w:val="004F079F"/>
  </w:style>
  <w:style w:type="paragraph" w:customStyle="1" w:styleId="Reptitle">
    <w:name w:val="Rep_title"/>
    <w:basedOn w:val="Rectitle"/>
    <w:next w:val="Repref"/>
    <w:rsid w:val="004F079F"/>
  </w:style>
  <w:style w:type="paragraph" w:customStyle="1" w:styleId="Resdate">
    <w:name w:val="Res_date"/>
    <w:basedOn w:val="Recdate"/>
    <w:next w:val="Normalaftertitle"/>
    <w:rsid w:val="004F079F"/>
  </w:style>
  <w:style w:type="character" w:customStyle="1" w:styleId="Resdef">
    <w:name w:val="Res_def"/>
    <w:basedOn w:val="DefaultParagraphFont"/>
    <w:rsid w:val="004F079F"/>
    <w:rPr>
      <w:rFonts w:ascii="Times New Roman" w:hAnsi="Times New Roman"/>
      <w:b/>
    </w:rPr>
  </w:style>
  <w:style w:type="paragraph" w:customStyle="1" w:styleId="ResNo">
    <w:name w:val="Res_No"/>
    <w:basedOn w:val="RecNo"/>
    <w:next w:val="Restitle"/>
    <w:rsid w:val="004F079F"/>
  </w:style>
  <w:style w:type="paragraph" w:customStyle="1" w:styleId="Resref">
    <w:name w:val="Res_ref"/>
    <w:basedOn w:val="Recref"/>
    <w:next w:val="Resdate"/>
    <w:rsid w:val="004F079F"/>
  </w:style>
  <w:style w:type="paragraph" w:customStyle="1" w:styleId="Restitle">
    <w:name w:val="Res_title"/>
    <w:basedOn w:val="Rectitle"/>
    <w:next w:val="Resref"/>
    <w:rsid w:val="004F079F"/>
  </w:style>
  <w:style w:type="paragraph" w:customStyle="1" w:styleId="Section1">
    <w:name w:val="Section_1"/>
    <w:basedOn w:val="Normal"/>
    <w:next w:val="Normal"/>
    <w:rsid w:val="004F079F"/>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4F079F"/>
    <w:pPr>
      <w:tabs>
        <w:tab w:val="clear" w:pos="794"/>
        <w:tab w:val="clear" w:pos="1191"/>
        <w:tab w:val="clear" w:pos="1588"/>
        <w:tab w:val="clear" w:pos="1985"/>
      </w:tabs>
      <w:spacing w:before="240"/>
      <w:jc w:val="center"/>
    </w:pPr>
    <w:rPr>
      <w:i/>
    </w:rPr>
  </w:style>
  <w:style w:type="paragraph" w:customStyle="1" w:styleId="SectionNo">
    <w:name w:val="Section_No"/>
    <w:basedOn w:val="Normal"/>
    <w:next w:val="Sectiontitle"/>
    <w:rsid w:val="004F079F"/>
    <w:pPr>
      <w:keepNext/>
      <w:keepLines/>
      <w:spacing w:before="480" w:after="80"/>
      <w:jc w:val="center"/>
    </w:pPr>
    <w:rPr>
      <w:caps/>
      <w:sz w:val="28"/>
    </w:rPr>
  </w:style>
  <w:style w:type="paragraph" w:customStyle="1" w:styleId="Sectiontitle">
    <w:name w:val="Section_title"/>
    <w:basedOn w:val="Normal"/>
    <w:next w:val="Normalaftertitle"/>
    <w:rsid w:val="004F079F"/>
    <w:pPr>
      <w:keepNext/>
      <w:keepLines/>
      <w:spacing w:before="480" w:after="280"/>
      <w:jc w:val="center"/>
    </w:pPr>
    <w:rPr>
      <w:b/>
      <w:sz w:val="28"/>
    </w:rPr>
  </w:style>
  <w:style w:type="paragraph" w:customStyle="1" w:styleId="Source">
    <w:name w:val="Source"/>
    <w:basedOn w:val="Normal"/>
    <w:next w:val="Normalaftertitle"/>
    <w:rsid w:val="004F079F"/>
    <w:pPr>
      <w:spacing w:before="840" w:after="200"/>
      <w:jc w:val="center"/>
    </w:pPr>
    <w:rPr>
      <w:b/>
      <w:sz w:val="28"/>
    </w:rPr>
  </w:style>
  <w:style w:type="paragraph" w:customStyle="1" w:styleId="SpecialFooter">
    <w:name w:val="Special Footer"/>
    <w:basedOn w:val="Footer"/>
    <w:rsid w:val="004F079F"/>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4F079F"/>
    <w:rPr>
      <w:b/>
      <w:color w:val="auto"/>
    </w:rPr>
  </w:style>
  <w:style w:type="paragraph" w:customStyle="1" w:styleId="TableNoTitle0">
    <w:name w:val="Table_NoTitle"/>
    <w:basedOn w:val="Normal"/>
    <w:next w:val="Tablehead"/>
    <w:rsid w:val="004F079F"/>
    <w:pPr>
      <w:keepNext/>
      <w:keepLines/>
      <w:spacing w:before="360" w:after="120"/>
      <w:jc w:val="center"/>
    </w:pPr>
    <w:rPr>
      <w:b/>
    </w:rPr>
  </w:style>
  <w:style w:type="paragraph" w:customStyle="1" w:styleId="Artheading">
    <w:name w:val="Art_heading"/>
    <w:basedOn w:val="Normal"/>
    <w:next w:val="Normalaftertitle"/>
    <w:rsid w:val="004F079F"/>
    <w:pPr>
      <w:spacing w:before="480"/>
      <w:jc w:val="center"/>
    </w:pPr>
    <w:rPr>
      <w:b/>
      <w:sz w:val="28"/>
    </w:rPr>
  </w:style>
  <w:style w:type="character" w:customStyle="1" w:styleId="ListParagraphChar">
    <w:name w:val="List Paragraph Char"/>
    <w:basedOn w:val="DefaultParagraphFont"/>
    <w:link w:val="ListParagraph"/>
    <w:uiPriority w:val="34"/>
    <w:locked/>
    <w:rsid w:val="004F079F"/>
    <w:rPr>
      <w:sz w:val="24"/>
      <w:lang w:val="en-GB"/>
    </w:rPr>
  </w:style>
  <w:style w:type="paragraph" w:customStyle="1" w:styleId="Reasons">
    <w:name w:val="Reasons"/>
    <w:basedOn w:val="Normal"/>
    <w:qFormat/>
    <w:rsid w:val="007A126D"/>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662026">
      <w:bodyDiv w:val="1"/>
      <w:marLeft w:val="0"/>
      <w:marRight w:val="0"/>
      <w:marTop w:val="0"/>
      <w:marBottom w:val="0"/>
      <w:divBdr>
        <w:top w:val="none" w:sz="0" w:space="0" w:color="auto"/>
        <w:left w:val="none" w:sz="0" w:space="0" w:color="auto"/>
        <w:bottom w:val="none" w:sz="0" w:space="0" w:color="auto"/>
        <w:right w:val="none" w:sz="0" w:space="0" w:color="auto"/>
      </w:divBdr>
    </w:div>
    <w:div w:id="173887768">
      <w:bodyDiv w:val="1"/>
      <w:marLeft w:val="0"/>
      <w:marRight w:val="0"/>
      <w:marTop w:val="0"/>
      <w:marBottom w:val="0"/>
      <w:divBdr>
        <w:top w:val="none" w:sz="0" w:space="0" w:color="auto"/>
        <w:left w:val="none" w:sz="0" w:space="0" w:color="auto"/>
        <w:bottom w:val="none" w:sz="0" w:space="0" w:color="auto"/>
        <w:right w:val="none" w:sz="0" w:space="0" w:color="auto"/>
      </w:divBdr>
    </w:div>
    <w:div w:id="198053540">
      <w:bodyDiv w:val="1"/>
      <w:marLeft w:val="0"/>
      <w:marRight w:val="0"/>
      <w:marTop w:val="0"/>
      <w:marBottom w:val="0"/>
      <w:divBdr>
        <w:top w:val="none" w:sz="0" w:space="0" w:color="auto"/>
        <w:left w:val="none" w:sz="0" w:space="0" w:color="auto"/>
        <w:bottom w:val="none" w:sz="0" w:space="0" w:color="auto"/>
        <w:right w:val="none" w:sz="0" w:space="0" w:color="auto"/>
      </w:divBdr>
    </w:div>
    <w:div w:id="479689431">
      <w:bodyDiv w:val="1"/>
      <w:marLeft w:val="0"/>
      <w:marRight w:val="0"/>
      <w:marTop w:val="0"/>
      <w:marBottom w:val="0"/>
      <w:divBdr>
        <w:top w:val="none" w:sz="0" w:space="0" w:color="auto"/>
        <w:left w:val="none" w:sz="0" w:space="0" w:color="auto"/>
        <w:bottom w:val="none" w:sz="0" w:space="0" w:color="auto"/>
        <w:right w:val="none" w:sz="0" w:space="0" w:color="auto"/>
      </w:divBdr>
    </w:div>
    <w:div w:id="533077457">
      <w:bodyDiv w:val="1"/>
      <w:marLeft w:val="0"/>
      <w:marRight w:val="0"/>
      <w:marTop w:val="0"/>
      <w:marBottom w:val="0"/>
      <w:divBdr>
        <w:top w:val="none" w:sz="0" w:space="0" w:color="auto"/>
        <w:left w:val="none" w:sz="0" w:space="0" w:color="auto"/>
        <w:bottom w:val="none" w:sz="0" w:space="0" w:color="auto"/>
        <w:right w:val="none" w:sz="0" w:space="0" w:color="auto"/>
      </w:divBdr>
    </w:div>
    <w:div w:id="650405239">
      <w:bodyDiv w:val="1"/>
      <w:marLeft w:val="0"/>
      <w:marRight w:val="0"/>
      <w:marTop w:val="0"/>
      <w:marBottom w:val="0"/>
      <w:divBdr>
        <w:top w:val="none" w:sz="0" w:space="0" w:color="auto"/>
        <w:left w:val="none" w:sz="0" w:space="0" w:color="auto"/>
        <w:bottom w:val="none" w:sz="0" w:space="0" w:color="auto"/>
        <w:right w:val="none" w:sz="0" w:space="0" w:color="auto"/>
      </w:divBdr>
    </w:div>
    <w:div w:id="685132509">
      <w:bodyDiv w:val="1"/>
      <w:marLeft w:val="0"/>
      <w:marRight w:val="0"/>
      <w:marTop w:val="0"/>
      <w:marBottom w:val="0"/>
      <w:divBdr>
        <w:top w:val="none" w:sz="0" w:space="0" w:color="auto"/>
        <w:left w:val="none" w:sz="0" w:space="0" w:color="auto"/>
        <w:bottom w:val="none" w:sz="0" w:space="0" w:color="auto"/>
        <w:right w:val="none" w:sz="0" w:space="0" w:color="auto"/>
      </w:divBdr>
      <w:divsChild>
        <w:div w:id="1043794479">
          <w:marLeft w:val="300"/>
          <w:marRight w:val="0"/>
          <w:marTop w:val="120"/>
          <w:marBottom w:val="120"/>
          <w:divBdr>
            <w:top w:val="none" w:sz="0" w:space="0" w:color="auto"/>
            <w:left w:val="none" w:sz="0" w:space="0" w:color="auto"/>
            <w:bottom w:val="none" w:sz="0" w:space="0" w:color="auto"/>
            <w:right w:val="none" w:sz="0" w:space="0" w:color="auto"/>
          </w:divBdr>
        </w:div>
      </w:divsChild>
    </w:div>
    <w:div w:id="797793889">
      <w:bodyDiv w:val="1"/>
      <w:marLeft w:val="0"/>
      <w:marRight w:val="0"/>
      <w:marTop w:val="0"/>
      <w:marBottom w:val="0"/>
      <w:divBdr>
        <w:top w:val="none" w:sz="0" w:space="0" w:color="auto"/>
        <w:left w:val="none" w:sz="0" w:space="0" w:color="auto"/>
        <w:bottom w:val="none" w:sz="0" w:space="0" w:color="auto"/>
        <w:right w:val="none" w:sz="0" w:space="0" w:color="auto"/>
      </w:divBdr>
    </w:div>
    <w:div w:id="1091706268">
      <w:bodyDiv w:val="1"/>
      <w:marLeft w:val="0"/>
      <w:marRight w:val="0"/>
      <w:marTop w:val="0"/>
      <w:marBottom w:val="0"/>
      <w:divBdr>
        <w:top w:val="none" w:sz="0" w:space="0" w:color="auto"/>
        <w:left w:val="none" w:sz="0" w:space="0" w:color="auto"/>
        <w:bottom w:val="none" w:sz="0" w:space="0" w:color="auto"/>
        <w:right w:val="none" w:sz="0" w:space="0" w:color="auto"/>
      </w:divBdr>
    </w:div>
    <w:div w:id="1114711293">
      <w:bodyDiv w:val="1"/>
      <w:marLeft w:val="0"/>
      <w:marRight w:val="0"/>
      <w:marTop w:val="0"/>
      <w:marBottom w:val="0"/>
      <w:divBdr>
        <w:top w:val="none" w:sz="0" w:space="0" w:color="auto"/>
        <w:left w:val="none" w:sz="0" w:space="0" w:color="auto"/>
        <w:bottom w:val="none" w:sz="0" w:space="0" w:color="auto"/>
        <w:right w:val="none" w:sz="0" w:space="0" w:color="auto"/>
      </w:divBdr>
      <w:divsChild>
        <w:div w:id="889805505">
          <w:marLeft w:val="0"/>
          <w:marRight w:val="0"/>
          <w:marTop w:val="75"/>
          <w:marBottom w:val="300"/>
          <w:divBdr>
            <w:top w:val="none" w:sz="0" w:space="0" w:color="auto"/>
            <w:left w:val="none" w:sz="0" w:space="0" w:color="auto"/>
            <w:bottom w:val="none" w:sz="0" w:space="0" w:color="auto"/>
            <w:right w:val="none" w:sz="0" w:space="0" w:color="auto"/>
          </w:divBdr>
        </w:div>
        <w:div w:id="1132484695">
          <w:marLeft w:val="0"/>
          <w:marRight w:val="0"/>
          <w:marTop w:val="75"/>
          <w:marBottom w:val="0"/>
          <w:divBdr>
            <w:top w:val="none" w:sz="0" w:space="0" w:color="auto"/>
            <w:left w:val="none" w:sz="0" w:space="0" w:color="auto"/>
            <w:bottom w:val="none" w:sz="0" w:space="0" w:color="auto"/>
            <w:right w:val="none" w:sz="0" w:space="0" w:color="auto"/>
          </w:divBdr>
        </w:div>
      </w:divsChild>
    </w:div>
    <w:div w:id="1202547570">
      <w:bodyDiv w:val="1"/>
      <w:marLeft w:val="0"/>
      <w:marRight w:val="0"/>
      <w:marTop w:val="0"/>
      <w:marBottom w:val="0"/>
      <w:divBdr>
        <w:top w:val="none" w:sz="0" w:space="0" w:color="auto"/>
        <w:left w:val="none" w:sz="0" w:space="0" w:color="auto"/>
        <w:bottom w:val="none" w:sz="0" w:space="0" w:color="auto"/>
        <w:right w:val="none" w:sz="0" w:space="0" w:color="auto"/>
      </w:divBdr>
    </w:div>
    <w:div w:id="1587610650">
      <w:bodyDiv w:val="1"/>
      <w:marLeft w:val="0"/>
      <w:marRight w:val="0"/>
      <w:marTop w:val="0"/>
      <w:marBottom w:val="0"/>
      <w:divBdr>
        <w:top w:val="none" w:sz="0" w:space="0" w:color="auto"/>
        <w:left w:val="none" w:sz="0" w:space="0" w:color="auto"/>
        <w:bottom w:val="none" w:sz="0" w:space="0" w:color="auto"/>
        <w:right w:val="none" w:sz="0" w:space="0" w:color="auto"/>
      </w:divBdr>
    </w:div>
    <w:div w:id="1645085171">
      <w:bodyDiv w:val="1"/>
      <w:marLeft w:val="0"/>
      <w:marRight w:val="0"/>
      <w:marTop w:val="0"/>
      <w:marBottom w:val="0"/>
      <w:divBdr>
        <w:top w:val="none" w:sz="0" w:space="0" w:color="auto"/>
        <w:left w:val="none" w:sz="0" w:space="0" w:color="auto"/>
        <w:bottom w:val="none" w:sz="0" w:space="0" w:color="auto"/>
        <w:right w:val="none" w:sz="0" w:space="0" w:color="auto"/>
      </w:divBdr>
    </w:div>
    <w:div w:id="1757481818">
      <w:bodyDiv w:val="1"/>
      <w:marLeft w:val="0"/>
      <w:marRight w:val="0"/>
      <w:marTop w:val="0"/>
      <w:marBottom w:val="0"/>
      <w:divBdr>
        <w:top w:val="none" w:sz="0" w:space="0" w:color="auto"/>
        <w:left w:val="none" w:sz="0" w:space="0" w:color="auto"/>
        <w:bottom w:val="none" w:sz="0" w:space="0" w:color="auto"/>
        <w:right w:val="none" w:sz="0" w:space="0" w:color="auto"/>
      </w:divBdr>
    </w:div>
    <w:div w:id="2089762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renam.silva@smt.ufrj.br" TargetMode="External"/><Relationship Id="rId21" Type="http://schemas.openxmlformats.org/officeDocument/2006/relationships/hyperlink" Target="mailto:agmurchison@gmail.com" TargetMode="External"/><Relationship Id="rId42" Type="http://schemas.openxmlformats.org/officeDocument/2006/relationships/image" Target="media/image6.png"/><Relationship Id="rId47" Type="http://schemas.openxmlformats.org/officeDocument/2006/relationships/image" Target="media/image11.png"/><Relationship Id="rId63" Type="http://schemas.openxmlformats.org/officeDocument/2006/relationships/hyperlink" Target="https://www.hopkinsmedicine.org/health/treatment-tests-and-therapies/fluoroscopy-procedure" TargetMode="External"/><Relationship Id="rId68" Type="http://schemas.openxmlformats.org/officeDocument/2006/relationships/hyperlink" Target="https://www.radiologyinfo.org/en/info.cfm?pg=gennuclear" TargetMode="External"/><Relationship Id="rId84" Type="http://schemas.openxmlformats.org/officeDocument/2006/relationships/hyperlink" Target="https://www.rad-aid.org/countries/africa/liberia/" TargetMode="External"/><Relationship Id="rId89" Type="http://schemas.openxmlformats.org/officeDocument/2006/relationships/hyperlink" Target="https://pytorch.org/vision/main/models/generated/torchvision.models.densenet121.html" TargetMode="External"/><Relationship Id="rId16" Type="http://schemas.openxmlformats.org/officeDocument/2006/relationships/hyperlink" Target="mailto:darlington@gudra-studio.com" TargetMode="External"/><Relationship Id="rId11" Type="http://schemas.openxmlformats.org/officeDocument/2006/relationships/image" Target="media/image1.png"/><Relationship Id="rId32" Type="http://schemas.openxmlformats.org/officeDocument/2006/relationships/hyperlink" Target="mailto:TSBmail@itu.int" TargetMode="External"/><Relationship Id="rId37" Type="http://schemas.openxmlformats.org/officeDocument/2006/relationships/footer" Target="footer4.xml"/><Relationship Id="rId53" Type="http://schemas.openxmlformats.org/officeDocument/2006/relationships/header" Target="header6.xml"/><Relationship Id="rId58" Type="http://schemas.openxmlformats.org/officeDocument/2006/relationships/image" Target="media/image18.png"/><Relationship Id="rId74" Type="http://schemas.openxmlformats.org/officeDocument/2006/relationships/hyperlink" Target="https://web.archive.org/web/20220119083521/http://www.who.int/diagnostic_imaging/imaging_modalities/dim_magresimaging/en/" TargetMode="External"/><Relationship Id="rId79" Type="http://schemas.openxmlformats.org/officeDocument/2006/relationships/hyperlink" Target="https://www.fda.gov/radiation-emitting-products/medical-x-ray-imaging/other-information-resources-related-whole-body-ct-screening" TargetMode="External"/><Relationship Id="rId102"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hyperlink" Target="https://www.stiftung-nv.de/sites/default/files/benchmarking_ai_strategies.pdf" TargetMode="External"/><Relationship Id="rId95" Type="http://schemas.openxmlformats.org/officeDocument/2006/relationships/hyperlink" Target="https://handle.itu.int/11.1002/plink/1685437902" TargetMode="External"/><Relationship Id="rId22" Type="http://schemas.openxmlformats.org/officeDocument/2006/relationships/hyperlink" Target="mailto:bensarkodie@gmail.com" TargetMode="External"/><Relationship Id="rId27" Type="http://schemas.openxmlformats.org/officeDocument/2006/relationships/hyperlink" Target="mailto:pierre.padilla.h@upch.pe" TargetMode="External"/><Relationship Id="rId43" Type="http://schemas.openxmlformats.org/officeDocument/2006/relationships/image" Target="media/image7.png"/><Relationship Id="rId48" Type="http://schemas.openxmlformats.org/officeDocument/2006/relationships/image" Target="media/image12.png"/><Relationship Id="rId64" Type="http://schemas.openxmlformats.org/officeDocument/2006/relationships/hyperlink" Target="https://www.healthline.com/health/ultrasound" TargetMode="External"/><Relationship Id="rId69" Type="http://schemas.openxmlformats.org/officeDocument/2006/relationships/hyperlink" Target="https://en.wikipedia.org/wiki/Mammography" TargetMode="External"/><Relationship Id="rId80" Type="http://schemas.openxmlformats.org/officeDocument/2006/relationships/hyperlink" Target="https://stanfordmlgroup.github.io/competitions/chexpert/" TargetMode="External"/><Relationship Id="rId85" Type="http://schemas.openxmlformats.org/officeDocument/2006/relationships/hyperlink" Target="https://radiology.ucsf.edu/blog/digital-x-ray-go-kenya" TargetMode="External"/><Relationship Id="rId12" Type="http://schemas.openxmlformats.org/officeDocument/2006/relationships/header" Target="header1.xml"/><Relationship Id="rId17" Type="http://schemas.openxmlformats.org/officeDocument/2006/relationships/hyperlink" Target="mailto:appiahv@rocketmail.com" TargetMode="External"/><Relationship Id="rId25" Type="http://schemas.openxmlformats.org/officeDocument/2006/relationships/hyperlink" Target="mailto:xpalm001@odu.edu" TargetMode="External"/><Relationship Id="rId33" Type="http://schemas.openxmlformats.org/officeDocument/2006/relationships/header" Target="header3.xml"/><Relationship Id="rId38" Type="http://schemas.openxmlformats.org/officeDocument/2006/relationships/image" Target="media/image2.png"/><Relationship Id="rId46" Type="http://schemas.openxmlformats.org/officeDocument/2006/relationships/image" Target="media/image10.png"/><Relationship Id="rId59" Type="http://schemas.openxmlformats.org/officeDocument/2006/relationships/image" Target="media/image19.png"/><Relationship Id="rId67" Type="http://schemas.openxmlformats.org/officeDocument/2006/relationships/hyperlink" Target="https://web.archive.org/web/20220202201223/http://www.&#8204;who.int/diagnostic_imaging/imaging_modalities/dim_nuclearmed/en/" TargetMode="External"/><Relationship Id="rId20" Type="http://schemas.openxmlformats.org/officeDocument/2006/relationships/hyperlink" Target="mailto:camilosotomayor@ug.uchile.cl" TargetMode="External"/><Relationship Id="rId41" Type="http://schemas.openxmlformats.org/officeDocument/2006/relationships/image" Target="media/image5.png"/><Relationship Id="rId54" Type="http://schemas.openxmlformats.org/officeDocument/2006/relationships/footer" Target="footer5.xml"/><Relationship Id="rId62" Type="http://schemas.openxmlformats.org/officeDocument/2006/relationships/hyperlink" Target="https://www.radiologycafe.com/medical-students/radiology-basics/imaging-modalities" TargetMode="External"/><Relationship Id="rId70" Type="http://schemas.openxmlformats.org/officeDocument/2006/relationships/hyperlink" Target="https://www.radiologyinfo.org/en/info.cfm?pg=mammo" TargetMode="External"/><Relationship Id="rId75" Type="http://schemas.openxmlformats.org/officeDocument/2006/relationships/hyperlink" Target="https://www.nih.gov/news-events/nih-research-matters/artificial-intelligence-enhances-mri-scans" TargetMode="External"/><Relationship Id="rId83" Type="http://schemas.openxmlformats.org/officeDocument/2006/relationships/hyperlink" Target="https://nihcc.app.box.com/v/ChestXray-NIHCC/file/256057377774" TargetMode="External"/><Relationship Id="rId88" Type="http://schemas.openxmlformats.org/officeDocument/2006/relationships/hyperlink" Target="https://pytorch.org/vision/main/models/generated/torchvision.models.resnet34.html" TargetMode="External"/><Relationship Id="rId91" Type="http://schemas.openxmlformats.org/officeDocument/2006/relationships/hyperlink" Target="https://doi.org/10.1016/j.jacr.2020.08.018" TargetMode="External"/><Relationship Id="rId96" Type="http://schemas.openxmlformats.org/officeDocument/2006/relationships/hyperlink" Target="https://www.itu.int/en/ITU-T/focusgroups/ai4h/Documents/all/FGAI4H-J-038.docx"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mailto:judywawira@emory.edu" TargetMode="External"/><Relationship Id="rId28" Type="http://schemas.openxmlformats.org/officeDocument/2006/relationships/hyperlink" Target="mailto:dom@drainpipe.io" TargetMode="External"/><Relationship Id="rId36" Type="http://schemas.openxmlformats.org/officeDocument/2006/relationships/header" Target="header5.xml"/><Relationship Id="rId49" Type="http://schemas.openxmlformats.org/officeDocument/2006/relationships/image" Target="media/image13.png"/><Relationship Id="rId57" Type="http://schemas.openxmlformats.org/officeDocument/2006/relationships/image" Target="media/image17.gif"/><Relationship Id="rId10" Type="http://schemas.openxmlformats.org/officeDocument/2006/relationships/endnotes" Target="endnotes.xml"/><Relationship Id="rId31" Type="http://schemas.openxmlformats.org/officeDocument/2006/relationships/hyperlink" Target="https://eur03.safelinks.protection.outlook.com/?url=https%3A%2F%2Fcreativecommons.org%2Flicenses%2Fby-nc-sa%2F3.0%2Figo&amp;data=05%7C02%7Canibal.cabrera%40itu.int%7C872dbc9f68434cd00a4b08dc8ac2c080%7C23e464d704e64b87913c24bd89219fd3%7C0%7C0%7C638537816260004798%7CUnknown%7CTWFpbGZsb3d8eyJWIjoiMC4wLjAwMDAiLCJQIjoiV2luMzIiLCJBTiI6Ik1haWwiLCJXVCI6Mn0%3D%7C0%7C%7C%7C&amp;sdata=nBEEG0T8AeKCHyG455NQnNPQ%2ByW1XhpY4kVjjv5t%2BSE%3D&amp;reserved=0" TargetMode="External"/><Relationship Id="rId44" Type="http://schemas.openxmlformats.org/officeDocument/2006/relationships/image" Target="media/image8.png"/><Relationship Id="rId52" Type="http://schemas.openxmlformats.org/officeDocument/2006/relationships/image" Target="media/image16.jpg"/><Relationship Id="rId60" Type="http://schemas.openxmlformats.org/officeDocument/2006/relationships/image" Target="media/image20.png"/><Relationship Id="rId65" Type="http://schemas.openxmlformats.org/officeDocument/2006/relationships/hyperlink" Target="https://www.radiologyinfo.org/en/info.cfm?pg=genus" TargetMode="External"/><Relationship Id="rId73" Type="http://schemas.openxmlformats.org/officeDocument/2006/relationships/hyperlink" Target="https://en.wikipedia.org/wiki/Magnetic_resonance_imaging" TargetMode="External"/><Relationship Id="rId78" Type="http://schemas.openxmlformats.org/officeDocument/2006/relationships/hyperlink" Target="https://www.fda.gov/radiation-emitting-products/medical-x-ray-imaging/what-computed-tomography" TargetMode="External"/><Relationship Id="rId81" Type="http://schemas.openxmlformats.org/officeDocument/2006/relationships/hyperlink" Target="https://doi.org/10.1371/journal.pmed.1002683" TargetMode="External"/><Relationship Id="rId86" Type="http://schemas.openxmlformats.org/officeDocument/2006/relationships/hyperlink" Target="https://arxiv.org/pdf/2107.10356" TargetMode="External"/><Relationship Id="rId94" Type="http://schemas.openxmlformats.org/officeDocument/2006/relationships/hyperlink" Target="https://transform.england.nhs.uk/blogs/nhsx-moves-on/" TargetMode="External"/><Relationship Id="rId99" Type="http://schemas.openxmlformats.org/officeDocument/2006/relationships/hyperlink" Target="https://www.kaggle.com/preetviradiya/brian-tumor-dataset" TargetMode="External"/><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mailto:xpalm001@odu.edu" TargetMode="External"/><Relationship Id="rId39" Type="http://schemas.openxmlformats.org/officeDocument/2006/relationships/image" Target="media/image3.png"/><Relationship Id="rId34" Type="http://schemas.openxmlformats.org/officeDocument/2006/relationships/header" Target="header4.xml"/><Relationship Id="rId50" Type="http://schemas.openxmlformats.org/officeDocument/2006/relationships/image" Target="media/image14.png"/><Relationship Id="rId55" Type="http://schemas.openxmlformats.org/officeDocument/2006/relationships/footer" Target="footer6.xml"/><Relationship Id="rId76" Type="http://schemas.openxmlformats.org/officeDocument/2006/relationships/hyperlink" Target="https://web.archive.org/web/20181030225852/http://www.who.int/diagnostic_imaging/imaging_modalities/dim_angiography/en/" TargetMode="External"/><Relationship Id="rId97" Type="http://schemas.openxmlformats.org/officeDocument/2006/relationships/hyperlink" Target="https://www.onlineconverter.com/dicom-to-jpg" TargetMode="External"/><Relationship Id="rId7" Type="http://schemas.openxmlformats.org/officeDocument/2006/relationships/settings" Target="settings.xml"/><Relationship Id="rId71" Type="http://schemas.openxmlformats.org/officeDocument/2006/relationships/hyperlink" Target="https://newsroom.uw.edu/news/study-ai-improves-radiologists-readings-mammograms" TargetMode="External"/><Relationship Id="rId92" Type="http://schemas.openxmlformats.org/officeDocument/2006/relationships/hyperlink" Target="https://radiopaedia.org/articles/x-rays-1?lang=us" TargetMode="External"/><Relationship Id="rId2" Type="http://schemas.openxmlformats.org/officeDocument/2006/relationships/customXml" Target="../customXml/item2.xml"/><Relationship Id="rId29" Type="http://schemas.openxmlformats.org/officeDocument/2006/relationships/hyperlink" Target="mailto:alessandro@braid.health" TargetMode="External"/><Relationship Id="rId24" Type="http://schemas.openxmlformats.org/officeDocument/2006/relationships/hyperlink" Target="mailto:mintsu@unb.br" TargetMode="External"/><Relationship Id="rId40" Type="http://schemas.openxmlformats.org/officeDocument/2006/relationships/image" Target="media/image4.png"/><Relationship Id="rId45" Type="http://schemas.openxmlformats.org/officeDocument/2006/relationships/image" Target="media/image9.png"/><Relationship Id="rId66" Type="http://schemas.openxmlformats.org/officeDocument/2006/relationships/hyperlink" Target="https://www.ultrasoundtechniciancenter.org/ultrasound-knowledge/medical-ultrasound-imaging-types.html" TargetMode="External"/><Relationship Id="rId87" Type="http://schemas.openxmlformats.org/officeDocument/2006/relationships/hyperlink" Target="https://doi.org/10.1038/s41591-021-01595-0" TargetMode="External"/><Relationship Id="rId61" Type="http://schemas.openxmlformats.org/officeDocument/2006/relationships/hyperlink" Target="https://web.archive.org/web/20220119070712/http://www.who.int/diagnostic_imaging/imaging_modalities/en/" TargetMode="External"/><Relationship Id="rId82" Type="http://schemas.openxmlformats.org/officeDocument/2006/relationships/hyperlink" Target="https://www.nih.gov/news-events/news-releases/nih-clinical-center-provides-one-largest-publicly-available-chest-x-ray-datasets-scientific-community" TargetMode="External"/><Relationship Id="rId19" Type="http://schemas.openxmlformats.org/officeDocument/2006/relationships/hyperlink" Target="mailto:issahsamori@gmail.com" TargetMode="External"/><Relationship Id="rId14" Type="http://schemas.openxmlformats.org/officeDocument/2006/relationships/footer" Target="footer1.xml"/><Relationship Id="rId30" Type="http://schemas.openxmlformats.org/officeDocument/2006/relationships/hyperlink" Target="mailto:daniel@braid.health" TargetMode="External"/><Relationship Id="rId35" Type="http://schemas.openxmlformats.org/officeDocument/2006/relationships/footer" Target="footer3.xml"/><Relationship Id="rId56" Type="http://schemas.openxmlformats.org/officeDocument/2006/relationships/footer" Target="footer7.xml"/><Relationship Id="rId77" Type="http://schemas.openxmlformats.org/officeDocument/2006/relationships/hyperlink" Target="https://en.wikipedia.org/wiki/Angiography" TargetMode="External"/><Relationship Id="rId100" Type="http://schemas.openxmlformats.org/officeDocument/2006/relationships/footer" Target="footer8.xml"/><Relationship Id="rId8" Type="http://schemas.openxmlformats.org/officeDocument/2006/relationships/webSettings" Target="webSettings.xml"/><Relationship Id="rId51" Type="http://schemas.openxmlformats.org/officeDocument/2006/relationships/image" Target="media/image15.jpg"/><Relationship Id="rId72" Type="http://schemas.openxmlformats.org/officeDocument/2006/relationships/hyperlink" Target="https://www.nibib.nih.gov/science-education/science-topics/magnetic-resonance-imaging-mri" TargetMode="External"/><Relationship Id="rId93" Type="http://schemas.openxmlformats.org/officeDocument/2006/relationships/hyperlink" Target="https://www.msdmanuals.com/professional/special-subjects/principles-of-radiologic-imaging/conventional-radiography" TargetMode="External"/><Relationship Id="rId98" Type="http://schemas.openxmlformats.org/officeDocument/2006/relationships/hyperlink" Target="https://github.com/velebit-ai/COVID-Next-Pytorch" TargetMode="Externa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AppData\Roaming\Microsoft\Templates\TSB%20PUB\T-REC-FINAL-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84012BE0910454EB29BF8FBBA854A03" ma:contentTypeVersion="6" ma:contentTypeDescription="Create a new document." ma:contentTypeScope="" ma:versionID="fd0737aee8e0575ef43e3f0311a07e08">
  <xsd:schema xmlns:xsd="http://www.w3.org/2001/XMLSchema" xmlns:xs="http://www.w3.org/2001/XMLSchema" xmlns:p="http://schemas.microsoft.com/office/2006/metadata/properties" xmlns:ns3="e507fbed-5802-452b-8706-71be9b214c3b" targetNamespace="http://schemas.microsoft.com/office/2006/metadata/properties" ma:root="true" ma:fieldsID="cb481f558ccdd32ffa4159251b754645" ns3:_="">
    <xsd:import namespace="e507fbed-5802-452b-8706-71be9b214c3b"/>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07fbed-5802-452b-8706-71be9b214c3b"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e507fbed-5802-452b-8706-71be9b214c3b"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6A3EC5-EE3B-49BD-949C-862509B33055}">
  <ds:schemaRefs>
    <ds:schemaRef ds:uri="http://schemas.microsoft.com/sharepoint/v3/contenttype/forms"/>
  </ds:schemaRefs>
</ds:datastoreItem>
</file>

<file path=customXml/itemProps2.xml><?xml version="1.0" encoding="utf-8"?>
<ds:datastoreItem xmlns:ds="http://schemas.openxmlformats.org/officeDocument/2006/customXml" ds:itemID="{275756B1-27E5-4DB8-98A1-D2BB8D3210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07fbed-5802-452b-8706-71be9b214c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6FA4F6D-5F7E-4C68-950D-BEFE5DA802F6}">
  <ds:schemaRefs>
    <ds:schemaRef ds:uri="http://schemas.microsoft.com/office/2006/metadata/properties"/>
    <ds:schemaRef ds:uri="http://schemas.microsoft.com/office/infopath/2007/PartnerControls"/>
    <ds:schemaRef ds:uri="e507fbed-5802-452b-8706-71be9b214c3b"/>
  </ds:schemaRefs>
</ds:datastoreItem>
</file>

<file path=customXml/itemProps4.xml><?xml version="1.0" encoding="utf-8"?>
<ds:datastoreItem xmlns:ds="http://schemas.openxmlformats.org/officeDocument/2006/customXml" ds:itemID="{A39FE631-8D9E-4145-B432-1DE3D6336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T-REC-FINAL-E.dotm</Template>
  <TotalTime>189</TotalTime>
  <Pages>68</Pages>
  <Words>21667</Words>
  <Characters>123508</Characters>
  <Application>Microsoft Office Word</Application>
  <DocSecurity>0</DocSecurity>
  <Lines>1029</Lines>
  <Paragraphs>289</Paragraphs>
  <ScaleCrop>false</ScaleCrop>
  <HeadingPairs>
    <vt:vector size="2" baseType="variant">
      <vt:variant>
        <vt:lpstr>Title</vt:lpstr>
      </vt:variant>
      <vt:variant>
        <vt:i4>1</vt:i4>
      </vt:variant>
    </vt:vector>
  </HeadingPairs>
  <TitlesOfParts>
    <vt:vector size="1" baseType="lpstr">
      <vt:lpstr>ITU-T FG-AI4H Technical Report - DEL10.12 – FG-AI4H Topic Description Document for the Topic Group on AI for radiology (TG-Radiology)</vt:lpstr>
    </vt:vector>
  </TitlesOfParts>
  <Manager>ITU-T</Manager>
  <Company>International Telecommunication Union</Company>
  <LinksUpToDate>false</LinksUpToDate>
  <CharactersWithSpaces>144886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FG-AI4H Technical Report - DEL10.12 – FG-AI4H Topic Description Document for the Topic Group on AI for radiology (TG-Radiology)</dc:title>
  <dc:subject>Focus Group on Artificial Intelligence for Health</dc:subject>
  <dc:creator>Simão Campos-Neto</dc:creator>
  <cp:keywords>Artificial intelligence, benchmarking, clinical relevance, data audit, data quality, ethics, health, overview, radiology, regulations, topic description, topic groups.</cp:keywords>
  <dc:description/>
  <cp:lastModifiedBy>TSB-AC</cp:lastModifiedBy>
  <cp:revision>30</cp:revision>
  <cp:lastPrinted>2025-04-07T14:36:00Z</cp:lastPrinted>
  <dcterms:created xsi:type="dcterms:W3CDTF">2025-04-02T16:14:00Z</dcterms:created>
  <dcterms:modified xsi:type="dcterms:W3CDTF">2025-04-07T14:37:00Z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0x010100884012BE0910454EB29BF8FBBA854A03</vt:lpwstr>
  </property>
  <property fmtid="{D5CDD505-2E9C-101B-9397-08002B2CF9AE}" pid="3" name="Docnum">
    <vt:lpwstr>FG-AI4H-S-#</vt:lpwstr>
  </property>
  <property fmtid="{D5CDD505-2E9C-101B-9397-08002B2CF9AE}" pid="4" name="Docdate">
    <vt:lpwstr>ITU-T Focus Group on AI for Health</vt:lpwstr>
  </property>
  <property fmtid="{D5CDD505-2E9C-101B-9397-08002B2CF9AE}" pid="5" name="Docorlang">
    <vt:lpwstr>Original: English</vt:lpwstr>
  </property>
  <property fmtid="{D5CDD505-2E9C-101B-9397-08002B2CF9AE}" pid="6" name="Docbluepink">
    <vt:lpwstr>Working group or Plenary</vt:lpwstr>
  </property>
  <property fmtid="{D5CDD505-2E9C-101B-9397-08002B2CF9AE}" pid="7" name="Docdest">
    <vt:lpwstr>Geneva, 3-5 July 2023</vt:lpwstr>
  </property>
  <property fmtid="{D5CDD505-2E9C-101B-9397-08002B2CF9AE}" pid="8" name="Docauthor">
    <vt:lpwstr>Insert Source(s)</vt:lpwstr>
  </property>
</Properties>
</file>