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27BE0" w:rsidRPr="006F3E3B" w14:paraId="499FB268" w14:textId="77777777" w:rsidTr="00991120">
        <w:trPr>
          <w:trHeight w:hRule="exact" w:val="992"/>
        </w:trPr>
        <w:tc>
          <w:tcPr>
            <w:tcW w:w="5070" w:type="dxa"/>
            <w:gridSpan w:val="2"/>
          </w:tcPr>
          <w:p w14:paraId="12D06FF5" w14:textId="77777777" w:rsidR="00C27BE0" w:rsidRPr="00957911" w:rsidRDefault="00C27BE0" w:rsidP="00991120">
            <w:pPr>
              <w:spacing w:before="0"/>
              <w:rPr>
                <w:rFonts w:ascii="Arial" w:eastAsia="Avenir Next W1G Medium" w:hAnsi="Arial" w:cs="Arial"/>
                <w:szCs w:val="24"/>
              </w:rPr>
            </w:pPr>
            <w:bookmarkStart w:id="0" w:name="_Toc121132885"/>
            <w:bookmarkStart w:id="1" w:name="_Toc121133134"/>
            <w:bookmarkStart w:id="2" w:name="_Toc121133186"/>
            <w:bookmarkStart w:id="3" w:name="_Toc121133235"/>
            <w:bookmarkStart w:id="4" w:name="_Toc121133313"/>
            <w:bookmarkStart w:id="5" w:name="_Toc121132886"/>
            <w:bookmarkStart w:id="6" w:name="_Toc121133135"/>
            <w:bookmarkStart w:id="7" w:name="_Toc121133187"/>
            <w:bookmarkStart w:id="8" w:name="_Toc121133236"/>
            <w:bookmarkStart w:id="9" w:name="_Toc121133314"/>
            <w:bookmarkStart w:id="10" w:name="_Toc121132887"/>
            <w:bookmarkStart w:id="11" w:name="_Toc121133136"/>
            <w:bookmarkStart w:id="12" w:name="_Toc121133188"/>
            <w:bookmarkStart w:id="13" w:name="_Toc121133237"/>
            <w:bookmarkStart w:id="14" w:name="_Toc121133315"/>
            <w:bookmarkStart w:id="15" w:name="_Toc401158818"/>
            <w:bookmarkStart w:id="16" w:name="_Toc119384125"/>
            <w:bookmarkStart w:id="17" w:name="_Toc121133316"/>
            <w:bookmarkStart w:id="18" w:name="_Toc126931659"/>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934B4E">
              <w:rPr>
                <w:rFonts w:ascii="Arial" w:eastAsia="Avenir Next W1G Medium" w:hAnsi="Arial" w:cs="Arial"/>
                <w:noProof/>
                <w:szCs w:val="24"/>
              </w:rPr>
              <mc:AlternateContent>
                <mc:Choice Requires="wpg">
                  <w:drawing>
                    <wp:anchor distT="0" distB="0" distL="114300" distR="114300" simplePos="0" relativeHeight="251659264" behindDoc="1" locked="0" layoutInCell="1" allowOverlap="1" wp14:anchorId="5177D490" wp14:editId="7D228B8C">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80834" id="docshapegroup7" o:spid="_x0000_s1026" style="position:absolute;margin-left:-30pt;margin-top:25pt;width:612pt;height:18.1pt;z-index:-251657216;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6163B83C" w14:textId="77777777" w:rsidR="00C27BE0" w:rsidRPr="00957911" w:rsidRDefault="00C27BE0" w:rsidP="00991120">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C27BE0" w:rsidRPr="006C28C2" w14:paraId="32AB18CF" w14:textId="77777777" w:rsidTr="00991120">
        <w:tblPrEx>
          <w:tblCellMar>
            <w:left w:w="85" w:type="dxa"/>
            <w:right w:w="85" w:type="dxa"/>
          </w:tblCellMar>
        </w:tblPrEx>
        <w:trPr>
          <w:gridBefore w:val="1"/>
          <w:wBefore w:w="817" w:type="dxa"/>
          <w:trHeight w:val="709"/>
        </w:trPr>
        <w:tc>
          <w:tcPr>
            <w:tcW w:w="9923" w:type="dxa"/>
            <w:gridSpan w:val="2"/>
          </w:tcPr>
          <w:p w14:paraId="0E8C2D1B" w14:textId="48CD1F8D" w:rsidR="00C27BE0" w:rsidRPr="00E041C2" w:rsidRDefault="00C27BE0" w:rsidP="00991120">
            <w:pPr>
              <w:pStyle w:val="BodyText"/>
              <w:spacing w:before="440"/>
              <w:rPr>
                <w:rFonts w:ascii="Arial" w:hAnsi="Arial" w:cs="Arial"/>
                <w:spacing w:val="-6"/>
                <w:sz w:val="44"/>
                <w:szCs w:val="44"/>
                <w:lang w:val="en-GB"/>
              </w:rPr>
            </w:pPr>
            <w:bookmarkStart w:id="19" w:name="dnume"/>
            <w:r w:rsidRPr="00E041C2">
              <w:rPr>
                <w:rFonts w:ascii="Arial" w:hAnsi="Arial" w:cs="Arial"/>
                <w:spacing w:val="-6"/>
                <w:sz w:val="44"/>
                <w:szCs w:val="44"/>
                <w:lang w:val="en-GB"/>
              </w:rPr>
              <w:t xml:space="preserve">ITU-T </w:t>
            </w:r>
            <w:r w:rsidRPr="00E041C2">
              <w:rPr>
                <w:rFonts w:ascii="Arial" w:hAnsi="Arial" w:cs="Arial"/>
                <w:sz w:val="44"/>
                <w:szCs w:val="44"/>
              </w:rPr>
              <w:t>Focus Group Deliverable</w:t>
            </w:r>
          </w:p>
        </w:tc>
      </w:tr>
      <w:tr w:rsidR="00C27BE0" w:rsidRPr="00934B4E" w14:paraId="7E7C686C" w14:textId="77777777" w:rsidTr="00991120">
        <w:tblPrEx>
          <w:tblCellMar>
            <w:left w:w="85" w:type="dxa"/>
            <w:right w:w="85" w:type="dxa"/>
          </w:tblCellMar>
        </w:tblPrEx>
        <w:trPr>
          <w:gridBefore w:val="1"/>
          <w:wBefore w:w="817" w:type="dxa"/>
          <w:trHeight w:val="129"/>
        </w:trPr>
        <w:tc>
          <w:tcPr>
            <w:tcW w:w="9923" w:type="dxa"/>
            <w:gridSpan w:val="2"/>
          </w:tcPr>
          <w:p w14:paraId="68E39949" w14:textId="77777777" w:rsidR="00C27BE0" w:rsidRPr="00E041C2" w:rsidRDefault="00C27BE0" w:rsidP="00991120">
            <w:pPr>
              <w:pStyle w:val="BodyText"/>
              <w:spacing w:before="120" w:after="240"/>
              <w:jc w:val="right"/>
              <w:rPr>
                <w:rFonts w:ascii="Arial" w:hAnsi="Arial" w:cs="Arial"/>
                <w:spacing w:val="-6"/>
                <w:sz w:val="28"/>
                <w:szCs w:val="28"/>
                <w:lang w:val="en-GB"/>
              </w:rPr>
            </w:pPr>
            <w:bookmarkStart w:id="20" w:name="dnume2"/>
            <w:bookmarkEnd w:id="19"/>
            <w:r w:rsidRPr="00E041C2">
              <w:rPr>
                <w:rFonts w:ascii="Arial" w:hAnsi="Arial" w:cs="Arial"/>
                <w:spacing w:val="-6"/>
                <w:sz w:val="28"/>
                <w:szCs w:val="28"/>
                <w:lang w:val="en-GB"/>
              </w:rPr>
              <w:t>(</w:t>
            </w:r>
            <w:r>
              <w:rPr>
                <w:rFonts w:ascii="Arial" w:hAnsi="Arial" w:cs="Arial"/>
                <w:spacing w:val="-6"/>
                <w:sz w:val="28"/>
                <w:szCs w:val="28"/>
                <w:lang w:val="en-GB"/>
              </w:rPr>
              <w:t>12</w:t>
            </w:r>
            <w:r w:rsidRPr="00E041C2">
              <w:rPr>
                <w:rFonts w:ascii="Arial" w:hAnsi="Arial" w:cs="Arial"/>
                <w:spacing w:val="-6"/>
                <w:sz w:val="28"/>
                <w:szCs w:val="28"/>
                <w:lang w:val="en-GB"/>
              </w:rPr>
              <w:t>/2022)</w:t>
            </w:r>
          </w:p>
        </w:tc>
      </w:tr>
      <w:tr w:rsidR="00C27BE0" w:rsidRPr="006F3E3B" w14:paraId="38086259" w14:textId="77777777" w:rsidTr="00991120">
        <w:trPr>
          <w:trHeight w:val="80"/>
        </w:trPr>
        <w:tc>
          <w:tcPr>
            <w:tcW w:w="817" w:type="dxa"/>
          </w:tcPr>
          <w:p w14:paraId="05BEEE73" w14:textId="77777777" w:rsidR="00C27BE0" w:rsidRPr="006F3E3B" w:rsidRDefault="00C27BE0" w:rsidP="00991120">
            <w:pPr>
              <w:tabs>
                <w:tab w:val="right" w:pos="9639"/>
              </w:tabs>
              <w:rPr>
                <w:rFonts w:ascii="Arial" w:hAnsi="Arial" w:cs="Arial"/>
                <w:sz w:val="18"/>
              </w:rPr>
            </w:pPr>
            <w:bookmarkStart w:id="21" w:name="dsece" w:colFirst="1" w:colLast="1"/>
            <w:bookmarkEnd w:id="20"/>
          </w:p>
        </w:tc>
        <w:tc>
          <w:tcPr>
            <w:tcW w:w="9923" w:type="dxa"/>
            <w:gridSpan w:val="2"/>
            <w:tcBorders>
              <w:bottom w:val="single" w:sz="8" w:space="0" w:color="auto"/>
            </w:tcBorders>
          </w:tcPr>
          <w:p w14:paraId="08CE64F5" w14:textId="77777777" w:rsidR="00C27BE0" w:rsidRPr="00E041C2" w:rsidRDefault="00C27BE0" w:rsidP="00E4084E">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E041C2">
              <w:rPr>
                <w:rFonts w:ascii="Arial" w:hAnsi="Arial" w:cs="Arial"/>
                <w:spacing w:val="-6"/>
                <w:sz w:val="40"/>
                <w:szCs w:val="40"/>
              </w:rPr>
              <w:t xml:space="preserve">Focus Group on </w:t>
            </w:r>
            <w:r w:rsidRPr="00800EAA">
              <w:rPr>
                <w:rFonts w:ascii="Arial" w:hAnsi="Arial" w:cs="Arial"/>
                <w:spacing w:val="-6"/>
                <w:sz w:val="40"/>
                <w:szCs w:val="40"/>
              </w:rPr>
              <w:t>Environmental Efficiency for Artificial Intelligence and other Emerging Technologies</w:t>
            </w:r>
          </w:p>
          <w:p w14:paraId="7103C0CD" w14:textId="77777777" w:rsidR="00C27BE0" w:rsidRPr="00E041C2" w:rsidRDefault="00C27BE0" w:rsidP="00991120">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E041C2">
              <w:rPr>
                <w:rFonts w:ascii="Arial" w:hAnsi="Arial" w:cs="Arial"/>
                <w:spacing w:val="-6"/>
                <w:sz w:val="40"/>
                <w:szCs w:val="40"/>
              </w:rPr>
              <w:t>(FG-AI4</w:t>
            </w:r>
            <w:r>
              <w:rPr>
                <w:rFonts w:ascii="Arial" w:hAnsi="Arial" w:cs="Arial"/>
                <w:spacing w:val="-6"/>
                <w:sz w:val="40"/>
                <w:szCs w:val="40"/>
              </w:rPr>
              <w:t>EE</w:t>
            </w:r>
            <w:r w:rsidRPr="00E041C2">
              <w:rPr>
                <w:rFonts w:ascii="Arial" w:hAnsi="Arial" w:cs="Arial"/>
                <w:spacing w:val="-6"/>
                <w:sz w:val="40"/>
                <w:szCs w:val="40"/>
              </w:rPr>
              <w:t>)</w:t>
            </w:r>
          </w:p>
        </w:tc>
      </w:tr>
      <w:tr w:rsidR="00C27BE0" w:rsidRPr="006F3E3B" w14:paraId="37FE0B2E" w14:textId="77777777" w:rsidTr="00991120">
        <w:trPr>
          <w:trHeight w:val="743"/>
        </w:trPr>
        <w:tc>
          <w:tcPr>
            <w:tcW w:w="817" w:type="dxa"/>
          </w:tcPr>
          <w:p w14:paraId="34B1BD22" w14:textId="77777777" w:rsidR="00C27BE0" w:rsidRPr="006F3E3B" w:rsidRDefault="00C27BE0" w:rsidP="00991120">
            <w:pPr>
              <w:tabs>
                <w:tab w:val="right" w:pos="9639"/>
              </w:tabs>
              <w:rPr>
                <w:rFonts w:ascii="Arial" w:hAnsi="Arial" w:cs="Arial"/>
                <w:sz w:val="48"/>
                <w:szCs w:val="48"/>
              </w:rPr>
            </w:pPr>
            <w:bookmarkStart w:id="22" w:name="c1tite" w:colFirst="1" w:colLast="1"/>
            <w:bookmarkEnd w:id="21"/>
          </w:p>
        </w:tc>
        <w:tc>
          <w:tcPr>
            <w:tcW w:w="9923" w:type="dxa"/>
            <w:gridSpan w:val="2"/>
            <w:tcBorders>
              <w:top w:val="single" w:sz="8" w:space="0" w:color="auto"/>
              <w:bottom w:val="single" w:sz="8" w:space="0" w:color="auto"/>
            </w:tcBorders>
          </w:tcPr>
          <w:p w14:paraId="21B1A229" w14:textId="77777777" w:rsidR="00C27BE0" w:rsidRPr="00E041C2" w:rsidRDefault="00C27BE0" w:rsidP="00991120">
            <w:pPr>
              <w:pStyle w:val="BodyText"/>
              <w:spacing w:before="120" w:line="192" w:lineRule="auto"/>
              <w:rPr>
                <w:rFonts w:ascii="Arial" w:hAnsi="Arial" w:cs="Arial"/>
                <w:spacing w:val="-6"/>
                <w:sz w:val="44"/>
                <w:szCs w:val="44"/>
                <w:lang w:val="en-GB"/>
              </w:rPr>
            </w:pPr>
            <w:r w:rsidRPr="00800EAA">
              <w:rPr>
                <w:rFonts w:ascii="Arial" w:hAnsi="Arial" w:cs="Arial"/>
                <w:spacing w:val="-6"/>
                <w:sz w:val="44"/>
                <w:szCs w:val="44"/>
                <w:lang w:val="en-GB"/>
              </w:rPr>
              <w:t>FG-AI4EE D.WG1-08</w:t>
            </w:r>
            <w:r w:rsidRPr="00E041C2">
              <w:rPr>
                <w:rFonts w:ascii="Arial" w:hAnsi="Arial" w:cs="Arial"/>
                <w:spacing w:val="-6"/>
                <w:sz w:val="44"/>
                <w:szCs w:val="44"/>
                <w:lang w:val="en-GB"/>
              </w:rPr>
              <w:t xml:space="preserve"> </w:t>
            </w:r>
          </w:p>
          <w:p w14:paraId="36A6CC72" w14:textId="77777777" w:rsidR="00C27BE0" w:rsidRPr="00E041C2" w:rsidRDefault="00C27BE0" w:rsidP="00991120">
            <w:pPr>
              <w:pStyle w:val="BodyText"/>
              <w:spacing w:before="440" w:line="192" w:lineRule="auto"/>
              <w:rPr>
                <w:rFonts w:ascii="Arial" w:hAnsi="Arial" w:cs="Arial"/>
                <w:spacing w:val="-6"/>
                <w:sz w:val="44"/>
                <w:szCs w:val="44"/>
                <w:lang w:val="en-GB"/>
              </w:rPr>
            </w:pPr>
            <w:r w:rsidRPr="00800EAA">
              <w:rPr>
                <w:rFonts w:ascii="Arial" w:hAnsi="Arial" w:cs="Arial"/>
                <w:spacing w:val="-6"/>
                <w:sz w:val="44"/>
                <w:szCs w:val="44"/>
                <w:lang w:val="en-GB"/>
              </w:rPr>
              <w:t>Driving AI-IoT design towards the UN sustainable development goals (SDGs)</w:t>
            </w:r>
          </w:p>
        </w:tc>
      </w:tr>
      <w:tr w:rsidR="00C27BE0" w:rsidRPr="006F3E3B" w14:paraId="3634EBAB" w14:textId="77777777" w:rsidTr="00991120">
        <w:trPr>
          <w:trHeight w:val="743"/>
        </w:trPr>
        <w:tc>
          <w:tcPr>
            <w:tcW w:w="817" w:type="dxa"/>
          </w:tcPr>
          <w:p w14:paraId="27FFAE6B" w14:textId="77777777" w:rsidR="00C27BE0" w:rsidRPr="006F3E3B" w:rsidRDefault="00C27BE0" w:rsidP="00991120">
            <w:pPr>
              <w:tabs>
                <w:tab w:val="right" w:pos="9639"/>
              </w:tabs>
              <w:rPr>
                <w:rFonts w:ascii="Arial" w:hAnsi="Arial" w:cs="Arial"/>
                <w:sz w:val="48"/>
                <w:szCs w:val="48"/>
              </w:rPr>
            </w:pPr>
          </w:p>
        </w:tc>
        <w:tc>
          <w:tcPr>
            <w:tcW w:w="9923" w:type="dxa"/>
            <w:gridSpan w:val="2"/>
            <w:tcBorders>
              <w:top w:val="single" w:sz="8" w:space="0" w:color="auto"/>
            </w:tcBorders>
          </w:tcPr>
          <w:p w14:paraId="16D2F605" w14:textId="77777777" w:rsidR="00C27BE0" w:rsidRPr="0052236C" w:rsidRDefault="00C27BE0" w:rsidP="00991120">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C27BE0" w:rsidRPr="006F3E3B" w14:paraId="36773171" w14:textId="77777777" w:rsidTr="00991120">
        <w:tc>
          <w:tcPr>
            <w:tcW w:w="5070" w:type="dxa"/>
            <w:vAlign w:val="center"/>
          </w:tcPr>
          <w:bookmarkEnd w:id="22"/>
          <w:p w14:paraId="2741CE66" w14:textId="77777777" w:rsidR="00C27BE0" w:rsidRPr="00957911" w:rsidRDefault="00C27BE0" w:rsidP="00991120">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2297D947" w14:textId="77777777" w:rsidR="00C27BE0" w:rsidRPr="00957911" w:rsidRDefault="00C27BE0" w:rsidP="00991120">
            <w:pPr>
              <w:jc w:val="right"/>
              <w:rPr>
                <w:rFonts w:ascii="Arial" w:hAnsi="Arial" w:cs="Arial"/>
                <w:szCs w:val="24"/>
              </w:rPr>
            </w:pPr>
            <w:r w:rsidRPr="00957911">
              <w:rPr>
                <w:rFonts w:ascii="Arial" w:eastAsia="Avenir Next W1G Medium" w:hAnsi="Arial" w:cs="Arial"/>
                <w:b/>
                <w:spacing w:val="-4"/>
                <w:szCs w:val="24"/>
              </w:rPr>
              <w:t>International Telecommunication Union</w:t>
            </w:r>
          </w:p>
        </w:tc>
      </w:tr>
    </w:tbl>
    <w:p w14:paraId="15B07BD1" w14:textId="77777777" w:rsidR="00C27BE0" w:rsidRPr="002B534E" w:rsidRDefault="00C27BE0" w:rsidP="00C27BE0">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57216" behindDoc="1" locked="0" layoutInCell="1" allowOverlap="1" wp14:anchorId="31508800" wp14:editId="797E3180">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23" w:name="c2tope"/>
      <w:bookmarkEnd w:id="23"/>
      <w:r w:rsidRPr="002B534E">
        <w:t xml:space="preserve"> </w:t>
      </w:r>
    </w:p>
    <w:p w14:paraId="2E8ACA82" w14:textId="77777777" w:rsidR="00C27BE0" w:rsidRPr="002B534E" w:rsidRDefault="00C27BE0" w:rsidP="00C27BE0">
      <w:pPr>
        <w:spacing w:before="80"/>
        <w:jc w:val="left"/>
        <w:rPr>
          <w:i/>
          <w:sz w:val="20"/>
        </w:rPr>
      </w:pPr>
    </w:p>
    <w:p w14:paraId="1D879EF1" w14:textId="77777777" w:rsidR="00C27BE0" w:rsidRPr="002B534E" w:rsidRDefault="00C27BE0" w:rsidP="00C27BE0">
      <w:pPr>
        <w:jc w:val="left"/>
        <w:sectPr w:rsidR="00C27BE0" w:rsidRPr="002B534E" w:rsidSect="00C27BE0">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C27BE0" w:rsidRPr="002B534E" w14:paraId="79DF35B7" w14:textId="77777777" w:rsidTr="00991120">
        <w:tc>
          <w:tcPr>
            <w:tcW w:w="9945" w:type="dxa"/>
          </w:tcPr>
          <w:p w14:paraId="76E9427D" w14:textId="77777777" w:rsidR="00C27BE0" w:rsidRPr="00934B4E" w:rsidRDefault="00C27BE0" w:rsidP="00991120">
            <w:pPr>
              <w:pStyle w:val="RecNo"/>
            </w:pPr>
            <w:bookmarkStart w:id="24" w:name="irecnoe"/>
            <w:bookmarkStart w:id="25" w:name="_Hlk128146943"/>
            <w:bookmarkEnd w:id="24"/>
            <w:r w:rsidRPr="00934B4E">
              <w:lastRenderedPageBreak/>
              <w:t xml:space="preserve">ITU-T </w:t>
            </w:r>
            <w:r w:rsidRPr="00DF3A5B">
              <w:rPr>
                <w:bCs/>
              </w:rPr>
              <w:t>FG-AI4</w:t>
            </w:r>
            <w:r>
              <w:rPr>
                <w:bCs/>
              </w:rPr>
              <w:t>EE</w:t>
            </w:r>
            <w:r w:rsidRPr="00DF3A5B">
              <w:rPr>
                <w:bCs/>
              </w:rPr>
              <w:t xml:space="preserve"> </w:t>
            </w:r>
            <w:r w:rsidRPr="00CE0F4A">
              <w:rPr>
                <w:bCs/>
              </w:rPr>
              <w:t>D.WG1-08</w:t>
            </w:r>
          </w:p>
          <w:p w14:paraId="6DA8A56D" w14:textId="77777777" w:rsidR="00C27BE0" w:rsidRPr="002B534E" w:rsidRDefault="00C27BE0" w:rsidP="00991120">
            <w:pPr>
              <w:pStyle w:val="Rectitle"/>
            </w:pPr>
            <w:r w:rsidRPr="00800EAA">
              <w:t>Driving AI-IoT design towards the UN sustainable development goals (SDGs)</w:t>
            </w:r>
            <w:bookmarkEnd w:id="25"/>
          </w:p>
        </w:tc>
      </w:tr>
    </w:tbl>
    <w:p w14:paraId="031C95B6" w14:textId="77777777" w:rsidR="00C27BE0" w:rsidRPr="002B534E" w:rsidRDefault="00C27BE0" w:rsidP="00C27BE0"/>
    <w:p w14:paraId="7AA80DB4" w14:textId="77777777" w:rsidR="00C27BE0" w:rsidRPr="002B534E" w:rsidRDefault="00C27BE0" w:rsidP="00C27BE0"/>
    <w:tbl>
      <w:tblPr>
        <w:tblW w:w="0" w:type="auto"/>
        <w:tblLayout w:type="fixed"/>
        <w:tblLook w:val="0000" w:firstRow="0" w:lastRow="0" w:firstColumn="0" w:lastColumn="0" w:noHBand="0" w:noVBand="0"/>
      </w:tblPr>
      <w:tblGrid>
        <w:gridCol w:w="9945"/>
      </w:tblGrid>
      <w:tr w:rsidR="00C27BE0" w:rsidRPr="002B534E" w14:paraId="67B3F5DC" w14:textId="77777777" w:rsidTr="00991120">
        <w:tc>
          <w:tcPr>
            <w:tcW w:w="9945" w:type="dxa"/>
          </w:tcPr>
          <w:p w14:paraId="1C22A124" w14:textId="77777777" w:rsidR="00C27BE0" w:rsidRPr="002B534E" w:rsidRDefault="00C27BE0" w:rsidP="00991120">
            <w:pPr>
              <w:pStyle w:val="Headingb"/>
            </w:pPr>
            <w:bookmarkStart w:id="26" w:name="isume"/>
            <w:r w:rsidRPr="002B534E">
              <w:t>Summary</w:t>
            </w:r>
          </w:p>
          <w:p w14:paraId="778C9819" w14:textId="77777777" w:rsidR="00C27BE0" w:rsidRPr="002B534E" w:rsidRDefault="00C27BE0" w:rsidP="00991120">
            <w:r w:rsidRPr="0027664B">
              <w:t xml:space="preserve">In this </w:t>
            </w:r>
            <w:r w:rsidRPr="0027664B">
              <w:rPr>
                <w:bCs/>
              </w:rPr>
              <w:t>Technical Report</w:t>
            </w:r>
            <w:r w:rsidRPr="0027664B">
              <w:t xml:space="preserve"> we discuss the need for integrating and harmonizing environmental </w:t>
            </w:r>
            <w:r>
              <w:t xml:space="preserve">and </w:t>
            </w:r>
            <w:r w:rsidRPr="0027664B">
              <w:t xml:space="preserve">social models and sustainability needs when designing AI-IoT </w:t>
            </w:r>
            <w:r>
              <w:t>(</w:t>
            </w:r>
            <w:r w:rsidRPr="003B4DB0">
              <w:t>artificial intelligence and Internet of things</w:t>
            </w:r>
            <w:r>
              <w:t>)</w:t>
            </w:r>
            <w:r w:rsidRPr="003B4DB0">
              <w:t xml:space="preserve"> </w:t>
            </w:r>
            <w:r w:rsidRPr="0027664B">
              <w:t xml:space="preserve">based solutions (i.e., their algorithms, models and system architecture). In the first sections, we highlight current barriers hampering the adoption of a comprehensive path that addresses </w:t>
            </w:r>
            <w:r w:rsidRPr="00F3309D">
              <w:t>environmental, social and sustainability</w:t>
            </w:r>
            <w:r w:rsidRPr="0027664B">
              <w:t xml:space="preserve"> needs, and the risks stemming from single-path sustainability approaches</w:t>
            </w:r>
            <w:r>
              <w:t>. S</w:t>
            </w:r>
            <w:r w:rsidRPr="0027664B">
              <w:t xml:space="preserve">uggestions </w:t>
            </w:r>
            <w:r>
              <w:t xml:space="preserve">are then provided </w:t>
            </w:r>
            <w:r w:rsidRPr="0027664B">
              <w:t>for future work that can accelerate a transformation to a more comprehensive way of designing sustainable AI-IoT systems.</w:t>
            </w:r>
            <w:bookmarkEnd w:id="26"/>
          </w:p>
        </w:tc>
      </w:tr>
    </w:tbl>
    <w:p w14:paraId="7DEBDFA5" w14:textId="77777777" w:rsidR="00C27BE0" w:rsidRPr="002B534E" w:rsidRDefault="00C27BE0" w:rsidP="00C27BE0"/>
    <w:p w14:paraId="5CEFBE44" w14:textId="77777777" w:rsidR="00C27BE0" w:rsidRPr="002B534E" w:rsidRDefault="00C27BE0" w:rsidP="00C27BE0"/>
    <w:tbl>
      <w:tblPr>
        <w:tblW w:w="9945" w:type="dxa"/>
        <w:tblLayout w:type="fixed"/>
        <w:tblLook w:val="0000" w:firstRow="0" w:lastRow="0" w:firstColumn="0" w:lastColumn="0" w:noHBand="0" w:noVBand="0"/>
      </w:tblPr>
      <w:tblGrid>
        <w:gridCol w:w="9945"/>
      </w:tblGrid>
      <w:tr w:rsidR="00C27BE0" w:rsidRPr="002B534E" w14:paraId="22255C4C" w14:textId="77777777" w:rsidTr="00991120">
        <w:tc>
          <w:tcPr>
            <w:tcW w:w="9945" w:type="dxa"/>
          </w:tcPr>
          <w:p w14:paraId="74632452" w14:textId="77777777" w:rsidR="00C27BE0" w:rsidRPr="002B534E" w:rsidRDefault="00C27BE0" w:rsidP="00991120">
            <w:pPr>
              <w:pStyle w:val="Headingb"/>
            </w:pPr>
            <w:bookmarkStart w:id="27" w:name="ikeye"/>
            <w:r w:rsidRPr="002B534E">
              <w:t>Keywords</w:t>
            </w:r>
          </w:p>
          <w:bookmarkEnd w:id="27"/>
          <w:p w14:paraId="1A755407" w14:textId="77777777" w:rsidR="00C27BE0" w:rsidRPr="002B534E" w:rsidRDefault="00C27BE0" w:rsidP="00991120">
            <w:pPr>
              <w:rPr>
                <w:bCs/>
              </w:rPr>
            </w:pPr>
            <w:r w:rsidRPr="0027664B">
              <w:t>AI, big data</w:t>
            </w:r>
            <w:r>
              <w:t>,</w:t>
            </w:r>
            <w:r w:rsidRPr="0027664B">
              <w:t xml:space="preserve"> data analytics</w:t>
            </w:r>
            <w:r>
              <w:t>,</w:t>
            </w:r>
            <w:r w:rsidRPr="0027664B">
              <w:t xml:space="preserve"> energy consumption</w:t>
            </w:r>
            <w:r>
              <w:t>,</w:t>
            </w:r>
            <w:r w:rsidRPr="0027664B">
              <w:t xml:space="preserve"> greenhouse gas emissions</w:t>
            </w:r>
            <w:r>
              <w:t>,</w:t>
            </w:r>
            <w:r w:rsidRPr="0027664B">
              <w:t xml:space="preserve"> IoT</w:t>
            </w:r>
            <w:r>
              <w:t>,</w:t>
            </w:r>
            <w:r w:rsidRPr="0027664B">
              <w:t xml:space="preserve"> rebound effects</w:t>
            </w:r>
            <w:r>
              <w:t>,</w:t>
            </w:r>
            <w:r w:rsidRPr="0027664B">
              <w:t xml:space="preserve"> renewable energy</w:t>
            </w:r>
            <w:r>
              <w:t>,</w:t>
            </w:r>
            <w:r w:rsidRPr="0027664B">
              <w:t xml:space="preserve"> sustainable development</w:t>
            </w:r>
            <w:r>
              <w:t>.</w:t>
            </w:r>
          </w:p>
        </w:tc>
      </w:tr>
    </w:tbl>
    <w:p w14:paraId="0E529B97" w14:textId="77777777" w:rsidR="00C27BE0" w:rsidRDefault="00C27BE0" w:rsidP="00C27BE0">
      <w:pPr>
        <w:pStyle w:val="Headingb"/>
      </w:pPr>
    </w:p>
    <w:p w14:paraId="1227AA61" w14:textId="77777777" w:rsidR="00C27BE0" w:rsidRPr="00E041C2" w:rsidRDefault="00C27BE0" w:rsidP="00C27BE0">
      <w:pPr>
        <w:pStyle w:val="Headingb"/>
        <w:rPr>
          <w:bCs/>
          <w:sz w:val="22"/>
          <w:lang w:val="en-US"/>
        </w:rPr>
      </w:pPr>
      <w:r w:rsidRPr="00E041C2">
        <w:t>Note</w:t>
      </w:r>
      <w:r w:rsidRPr="00E041C2">
        <w:rPr>
          <w:b w:val="0"/>
          <w:bCs/>
          <w:sz w:val="22"/>
          <w:lang w:val="en-US"/>
        </w:rPr>
        <w:t xml:space="preserve"> </w:t>
      </w:r>
    </w:p>
    <w:p w14:paraId="16BFF966" w14:textId="77777777" w:rsidR="00C27BE0" w:rsidRPr="00E041C2" w:rsidRDefault="00C27BE0" w:rsidP="00C27BE0">
      <w:pPr>
        <w:pStyle w:val="Note"/>
      </w:pPr>
      <w:r w:rsidRPr="00E041C2">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5DCF6D55" w14:textId="77777777" w:rsidR="00C27BE0" w:rsidRDefault="00C27BE0" w:rsidP="00C27BE0"/>
    <w:p w14:paraId="79A24751" w14:textId="77777777" w:rsidR="00C27BE0" w:rsidRPr="002B534E" w:rsidRDefault="00C27BE0" w:rsidP="00C27BE0">
      <w:pPr>
        <w:pStyle w:val="Headingb"/>
        <w:jc w:val="both"/>
      </w:pPr>
      <w:r>
        <w:t>Change Log</w:t>
      </w:r>
    </w:p>
    <w:p w14:paraId="6196EEC7" w14:textId="77777777" w:rsidR="00C27BE0" w:rsidRDefault="00C27BE0" w:rsidP="00C27BE0">
      <w:r w:rsidRPr="004323AD">
        <w:t xml:space="preserve">This document contains Version 1.0 of the ITU-T Technical Report on </w:t>
      </w:r>
      <w:r>
        <w:t>"</w:t>
      </w:r>
      <w:r w:rsidRPr="004323AD">
        <w:rPr>
          <w:i/>
          <w:iCs/>
        </w:rPr>
        <w:t>Driving AI-IoT design towards the UN Sustainable Development Goals (SDGs)</w:t>
      </w:r>
      <w:r>
        <w:t>"</w:t>
      </w:r>
      <w:r w:rsidRPr="004323AD">
        <w:t xml:space="preserve"> approved at FG-AI4EE sixth meeting held in </w:t>
      </w:r>
      <w:proofErr w:type="spellStart"/>
      <w:r w:rsidRPr="004323AD">
        <w:t>Ålesund</w:t>
      </w:r>
      <w:proofErr w:type="spellEnd"/>
      <w:r w:rsidRPr="004323AD">
        <w:t>, Norway, 1-2 December 2022.</w:t>
      </w:r>
    </w:p>
    <w:p w14:paraId="765327F9" w14:textId="77777777" w:rsidR="00C27BE0" w:rsidRDefault="00C27BE0" w:rsidP="00C27BE0"/>
    <w:tbl>
      <w:tblPr>
        <w:tblpPr w:leftFromText="180" w:rightFromText="180" w:vertAnchor="text" w:horzAnchor="margin" w:tblpY="292"/>
        <w:tblW w:w="9639" w:type="dxa"/>
        <w:tblLayout w:type="fixed"/>
        <w:tblCellMar>
          <w:left w:w="0" w:type="dxa"/>
          <w:right w:w="0" w:type="dxa"/>
        </w:tblCellMar>
        <w:tblLook w:val="04A0" w:firstRow="1" w:lastRow="0" w:firstColumn="1" w:lastColumn="0" w:noHBand="0" w:noVBand="1"/>
      </w:tblPr>
      <w:tblGrid>
        <w:gridCol w:w="1843"/>
        <w:gridCol w:w="3969"/>
        <w:gridCol w:w="3827"/>
      </w:tblGrid>
      <w:tr w:rsidR="00C27BE0" w:rsidRPr="00D45993" w14:paraId="47EE5313" w14:textId="77777777" w:rsidTr="00991120">
        <w:trPr>
          <w:trHeight w:val="934"/>
        </w:trPr>
        <w:tc>
          <w:tcPr>
            <w:tcW w:w="1843" w:type="dxa"/>
            <w:shd w:val="clear" w:color="auto" w:fill="auto"/>
          </w:tcPr>
          <w:p w14:paraId="6F3179EF" w14:textId="77777777" w:rsidR="00C27BE0" w:rsidRPr="004323AD" w:rsidRDefault="00C27BE0" w:rsidP="00991120">
            <w:pPr>
              <w:rPr>
                <w:b/>
                <w:bCs/>
                <w:sz w:val="22"/>
                <w:szCs w:val="22"/>
                <w:lang w:eastAsia="en-GB"/>
              </w:rPr>
            </w:pPr>
            <w:r w:rsidRPr="004323AD">
              <w:rPr>
                <w:b/>
                <w:bCs/>
                <w:sz w:val="22"/>
                <w:szCs w:val="22"/>
                <w:lang w:eastAsia="en-GB"/>
              </w:rPr>
              <w:t>Editor:</w:t>
            </w:r>
          </w:p>
        </w:tc>
        <w:tc>
          <w:tcPr>
            <w:tcW w:w="3969" w:type="dxa"/>
            <w:shd w:val="clear" w:color="auto" w:fill="auto"/>
          </w:tcPr>
          <w:p w14:paraId="581FB70A" w14:textId="77777777" w:rsidR="00C27BE0" w:rsidRPr="004323AD" w:rsidRDefault="00C27BE0" w:rsidP="00991120">
            <w:pPr>
              <w:jc w:val="left"/>
              <w:rPr>
                <w:sz w:val="22"/>
                <w:szCs w:val="22"/>
                <w:lang w:val="fr-FR"/>
              </w:rPr>
            </w:pPr>
            <w:r w:rsidRPr="004323AD">
              <w:rPr>
                <w:sz w:val="22"/>
                <w:szCs w:val="22"/>
                <w:lang w:val="fr-FR"/>
              </w:rPr>
              <w:t xml:space="preserve">Daniela </w:t>
            </w:r>
            <w:proofErr w:type="spellStart"/>
            <w:r w:rsidRPr="004323AD">
              <w:rPr>
                <w:sz w:val="22"/>
                <w:szCs w:val="22"/>
                <w:lang w:val="fr-FR"/>
              </w:rPr>
              <w:t>Tulone</w:t>
            </w:r>
            <w:proofErr w:type="spellEnd"/>
            <w:r w:rsidRPr="004323AD">
              <w:rPr>
                <w:sz w:val="22"/>
                <w:szCs w:val="22"/>
                <w:lang w:val="fr-FR"/>
              </w:rPr>
              <w:br/>
            </w:r>
            <w:proofErr w:type="spellStart"/>
            <w:r w:rsidRPr="004323AD">
              <w:rPr>
                <w:sz w:val="22"/>
                <w:szCs w:val="22"/>
                <w:lang w:val="fr-FR"/>
              </w:rPr>
              <w:t>EcoSurge</w:t>
            </w:r>
            <w:proofErr w:type="spellEnd"/>
          </w:p>
          <w:p w14:paraId="53BDE627" w14:textId="77777777" w:rsidR="00C27BE0" w:rsidRPr="004323AD" w:rsidRDefault="00C27BE0" w:rsidP="00711E33">
            <w:pPr>
              <w:spacing w:before="0"/>
              <w:jc w:val="left"/>
              <w:rPr>
                <w:sz w:val="22"/>
                <w:szCs w:val="22"/>
                <w:lang w:val="it-IT"/>
              </w:rPr>
            </w:pPr>
            <w:r w:rsidRPr="004323AD">
              <w:rPr>
                <w:rStyle w:val="normaltextrun"/>
                <w:sz w:val="22"/>
                <w:szCs w:val="22"/>
              </w:rPr>
              <w:t>Italy</w:t>
            </w:r>
          </w:p>
        </w:tc>
        <w:tc>
          <w:tcPr>
            <w:tcW w:w="3827" w:type="dxa"/>
            <w:shd w:val="clear" w:color="auto" w:fill="auto"/>
          </w:tcPr>
          <w:p w14:paraId="3733591C" w14:textId="77777777" w:rsidR="00C27BE0" w:rsidRPr="004323AD" w:rsidRDefault="00C27BE0" w:rsidP="00991120">
            <w:pPr>
              <w:tabs>
                <w:tab w:val="left" w:pos="991"/>
              </w:tabs>
              <w:rPr>
                <w:sz w:val="22"/>
                <w:szCs w:val="22"/>
                <w:lang w:val="it-IT" w:eastAsia="en-GB"/>
              </w:rPr>
            </w:pPr>
            <w:r w:rsidRPr="004323AD">
              <w:rPr>
                <w:sz w:val="22"/>
                <w:szCs w:val="22"/>
                <w:lang w:val="it-IT" w:eastAsia="en-GB"/>
              </w:rPr>
              <w:t>Email:</w:t>
            </w:r>
            <w:r w:rsidRPr="004323AD">
              <w:rPr>
                <w:sz w:val="22"/>
                <w:szCs w:val="22"/>
                <w:lang w:val="it-IT" w:eastAsia="en-GB"/>
              </w:rPr>
              <w:tab/>
            </w:r>
            <w:r w:rsidR="00000000">
              <w:fldChar w:fldCharType="begin"/>
            </w:r>
            <w:r w:rsidR="00000000">
              <w:instrText>HYPERLINK "mailto:tulone@csail.mit.edu"</w:instrText>
            </w:r>
            <w:r w:rsidR="00000000">
              <w:fldChar w:fldCharType="separate"/>
            </w:r>
            <w:r w:rsidRPr="004323AD">
              <w:rPr>
                <w:rStyle w:val="Hyperlink"/>
                <w:sz w:val="22"/>
                <w:szCs w:val="22"/>
                <w:lang w:val="it-IT" w:eastAsia="en-GB"/>
              </w:rPr>
              <w:t>tulone@csail.mit.edu</w:t>
            </w:r>
            <w:r w:rsidR="00000000">
              <w:rPr>
                <w:rStyle w:val="Hyperlink"/>
                <w:sz w:val="22"/>
                <w:szCs w:val="22"/>
                <w:lang w:val="it-IT" w:eastAsia="en-GB"/>
              </w:rPr>
              <w:fldChar w:fldCharType="end"/>
            </w:r>
          </w:p>
        </w:tc>
      </w:tr>
      <w:tr w:rsidR="00C27BE0" w:rsidRPr="00D45993" w14:paraId="1D075C30" w14:textId="77777777" w:rsidTr="00991120">
        <w:trPr>
          <w:trHeight w:val="934"/>
        </w:trPr>
        <w:tc>
          <w:tcPr>
            <w:tcW w:w="1843" w:type="dxa"/>
            <w:shd w:val="clear" w:color="auto" w:fill="auto"/>
          </w:tcPr>
          <w:p w14:paraId="1CF5D9D2" w14:textId="77777777" w:rsidR="00C27BE0" w:rsidRPr="004323AD" w:rsidRDefault="00C27BE0" w:rsidP="00991120">
            <w:pPr>
              <w:rPr>
                <w:b/>
                <w:bCs/>
                <w:sz w:val="22"/>
                <w:szCs w:val="22"/>
                <w:lang w:eastAsia="en-GB"/>
              </w:rPr>
            </w:pPr>
            <w:r w:rsidRPr="004323AD">
              <w:rPr>
                <w:b/>
                <w:bCs/>
                <w:sz w:val="22"/>
                <w:szCs w:val="22"/>
                <w:lang w:eastAsia="en-GB"/>
              </w:rPr>
              <w:t>Co-Editor:</w:t>
            </w:r>
          </w:p>
        </w:tc>
        <w:tc>
          <w:tcPr>
            <w:tcW w:w="3969" w:type="dxa"/>
            <w:shd w:val="clear" w:color="auto" w:fill="auto"/>
          </w:tcPr>
          <w:p w14:paraId="1EB1FF91" w14:textId="77777777" w:rsidR="00C27BE0" w:rsidRPr="004323AD" w:rsidRDefault="00C27BE0" w:rsidP="00991120">
            <w:pPr>
              <w:jc w:val="left"/>
              <w:rPr>
                <w:rStyle w:val="normaltextrun"/>
                <w:sz w:val="22"/>
                <w:szCs w:val="22"/>
              </w:rPr>
            </w:pPr>
            <w:r w:rsidRPr="004323AD">
              <w:rPr>
                <w:rStyle w:val="normaltextrun"/>
                <w:sz w:val="22"/>
                <w:szCs w:val="22"/>
              </w:rPr>
              <w:t>Gabrielle Samuel</w:t>
            </w:r>
          </w:p>
          <w:p w14:paraId="2DA632F2" w14:textId="77777777" w:rsidR="00C27BE0" w:rsidRPr="004323AD" w:rsidRDefault="00C27BE0" w:rsidP="00711E33">
            <w:pPr>
              <w:spacing w:before="0"/>
              <w:jc w:val="left"/>
              <w:rPr>
                <w:sz w:val="22"/>
                <w:szCs w:val="22"/>
                <w:lang w:val="it-IT"/>
              </w:rPr>
            </w:pPr>
            <w:r w:rsidRPr="004323AD">
              <w:rPr>
                <w:sz w:val="22"/>
                <w:szCs w:val="22"/>
              </w:rPr>
              <w:t>Kings College</w:t>
            </w:r>
            <w:r w:rsidRPr="004323AD">
              <w:rPr>
                <w:sz w:val="22"/>
                <w:szCs w:val="22"/>
              </w:rPr>
              <w:br/>
            </w:r>
            <w:r w:rsidRPr="004323AD">
              <w:rPr>
                <w:rStyle w:val="normaltextrun"/>
                <w:sz w:val="22"/>
                <w:szCs w:val="22"/>
              </w:rPr>
              <w:t>UK</w:t>
            </w:r>
          </w:p>
        </w:tc>
        <w:tc>
          <w:tcPr>
            <w:tcW w:w="3827" w:type="dxa"/>
            <w:shd w:val="clear" w:color="auto" w:fill="auto"/>
          </w:tcPr>
          <w:p w14:paraId="5BFD3C83" w14:textId="77777777" w:rsidR="00C27BE0" w:rsidRPr="004323AD" w:rsidRDefault="00C27BE0" w:rsidP="00991120">
            <w:pPr>
              <w:tabs>
                <w:tab w:val="left" w:pos="991"/>
              </w:tabs>
              <w:rPr>
                <w:sz w:val="22"/>
                <w:szCs w:val="22"/>
                <w:lang w:val="it-IT" w:eastAsia="en-GB"/>
              </w:rPr>
            </w:pPr>
            <w:r w:rsidRPr="004323AD">
              <w:rPr>
                <w:sz w:val="22"/>
                <w:szCs w:val="22"/>
                <w:lang w:val="it-IT" w:eastAsia="en-GB"/>
              </w:rPr>
              <w:t>Email:</w:t>
            </w:r>
            <w:r w:rsidRPr="004323AD">
              <w:rPr>
                <w:sz w:val="22"/>
                <w:szCs w:val="22"/>
                <w:lang w:val="it-IT" w:eastAsia="en-GB"/>
              </w:rPr>
              <w:tab/>
            </w:r>
            <w:r w:rsidR="00000000">
              <w:fldChar w:fldCharType="begin"/>
            </w:r>
            <w:r w:rsidR="00000000">
              <w:instrText>HYPERLINK "mailto:gabrielle.samuel@kcl.ac.uk"</w:instrText>
            </w:r>
            <w:r w:rsidR="00000000">
              <w:fldChar w:fldCharType="separate"/>
            </w:r>
            <w:r w:rsidRPr="004323AD">
              <w:rPr>
                <w:rStyle w:val="Hyperlink"/>
                <w:sz w:val="22"/>
                <w:szCs w:val="22"/>
                <w:lang w:val="it-IT"/>
              </w:rPr>
              <w:t>gabrielle.samuel@kcl.ac.uk</w:t>
            </w:r>
            <w:r w:rsidR="00000000">
              <w:rPr>
                <w:rStyle w:val="Hyperlink"/>
                <w:sz w:val="22"/>
                <w:szCs w:val="22"/>
                <w:lang w:val="it-IT"/>
              </w:rPr>
              <w:fldChar w:fldCharType="end"/>
            </w:r>
          </w:p>
        </w:tc>
      </w:tr>
      <w:tr w:rsidR="00C27BE0" w:rsidRPr="000222BC" w14:paraId="5D2C4CC5" w14:textId="77777777" w:rsidTr="00991120">
        <w:trPr>
          <w:trHeight w:val="934"/>
        </w:trPr>
        <w:tc>
          <w:tcPr>
            <w:tcW w:w="1843" w:type="dxa"/>
            <w:shd w:val="clear" w:color="auto" w:fill="auto"/>
          </w:tcPr>
          <w:p w14:paraId="3E6854CF"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438A6BF4" w14:textId="77777777" w:rsidR="00C27BE0" w:rsidRPr="004323AD" w:rsidRDefault="00C27BE0" w:rsidP="00991120">
            <w:pPr>
              <w:jc w:val="left"/>
              <w:rPr>
                <w:sz w:val="22"/>
                <w:szCs w:val="22"/>
                <w:lang w:val="it-IT"/>
              </w:rPr>
            </w:pPr>
            <w:r w:rsidRPr="004323AD">
              <w:rPr>
                <w:sz w:val="22"/>
                <w:szCs w:val="22"/>
                <w:lang w:val="it-IT"/>
              </w:rPr>
              <w:t>Ing. Dr. Arianna Tibuzzi</w:t>
            </w:r>
          </w:p>
          <w:p w14:paraId="305C58EB" w14:textId="77777777" w:rsidR="00C27BE0" w:rsidRPr="004323AD" w:rsidRDefault="00C27BE0" w:rsidP="00991120">
            <w:pPr>
              <w:spacing w:before="0"/>
              <w:jc w:val="left"/>
              <w:rPr>
                <w:sz w:val="22"/>
                <w:szCs w:val="22"/>
                <w:lang w:val="it-IT"/>
              </w:rPr>
            </w:pPr>
            <w:r w:rsidRPr="004323AD">
              <w:rPr>
                <w:sz w:val="22"/>
                <w:szCs w:val="22"/>
                <w:lang w:val="it-IT"/>
              </w:rPr>
              <w:t>Venture Factory</w:t>
            </w:r>
          </w:p>
          <w:p w14:paraId="61CBEAB6" w14:textId="77777777" w:rsidR="00C27BE0" w:rsidRPr="004323AD" w:rsidRDefault="00C27BE0" w:rsidP="00991120">
            <w:pPr>
              <w:spacing w:before="0"/>
              <w:jc w:val="left"/>
              <w:rPr>
                <w:sz w:val="22"/>
                <w:szCs w:val="22"/>
                <w:lang w:val="it-IT"/>
              </w:rPr>
            </w:pPr>
            <w:r w:rsidRPr="004323AD">
              <w:rPr>
                <w:sz w:val="22"/>
                <w:szCs w:val="22"/>
                <w:lang w:val="it-IT"/>
              </w:rPr>
              <w:t>Milano</w:t>
            </w:r>
          </w:p>
        </w:tc>
        <w:tc>
          <w:tcPr>
            <w:tcW w:w="3827" w:type="dxa"/>
            <w:shd w:val="clear" w:color="auto" w:fill="auto"/>
          </w:tcPr>
          <w:p w14:paraId="66F842EC"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ab/>
            </w:r>
            <w:hyperlink r:id="rId18" w:history="1">
              <w:r w:rsidRPr="004323AD">
                <w:rPr>
                  <w:rStyle w:val="Hyperlink"/>
                  <w:sz w:val="22"/>
                  <w:szCs w:val="22"/>
                  <w:lang w:eastAsia="en-GB"/>
                </w:rPr>
                <w:t>atibuzzi@gmail.com</w:t>
              </w:r>
            </w:hyperlink>
            <w:r w:rsidRPr="004323AD">
              <w:rPr>
                <w:sz w:val="22"/>
                <w:szCs w:val="22"/>
                <w:lang w:eastAsia="en-GB"/>
              </w:rPr>
              <w:t xml:space="preserve"> </w:t>
            </w:r>
          </w:p>
        </w:tc>
      </w:tr>
      <w:tr w:rsidR="00C27BE0" w:rsidRPr="000222BC" w14:paraId="1936C7AC" w14:textId="77777777" w:rsidTr="00991120">
        <w:trPr>
          <w:trHeight w:val="934"/>
        </w:trPr>
        <w:tc>
          <w:tcPr>
            <w:tcW w:w="1843" w:type="dxa"/>
            <w:shd w:val="clear" w:color="auto" w:fill="auto"/>
          </w:tcPr>
          <w:p w14:paraId="078A1722"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57A6269A" w14:textId="77777777" w:rsidR="00C27BE0" w:rsidRPr="004323AD" w:rsidRDefault="00C27BE0" w:rsidP="00991120">
            <w:pPr>
              <w:jc w:val="left"/>
              <w:rPr>
                <w:sz w:val="22"/>
                <w:szCs w:val="22"/>
                <w:lang w:val="it-IT"/>
              </w:rPr>
            </w:pPr>
            <w:r w:rsidRPr="004323AD">
              <w:rPr>
                <w:sz w:val="22"/>
                <w:szCs w:val="22"/>
                <w:lang w:val="it-IT"/>
              </w:rPr>
              <w:t>Dr. Massimo Coppola</w:t>
            </w:r>
          </w:p>
          <w:p w14:paraId="1C23C514" w14:textId="77777777" w:rsidR="00C27BE0" w:rsidRPr="004323AD" w:rsidRDefault="00C27BE0" w:rsidP="00991120">
            <w:pPr>
              <w:spacing w:before="0"/>
              <w:jc w:val="left"/>
              <w:rPr>
                <w:sz w:val="22"/>
                <w:szCs w:val="22"/>
                <w:lang w:val="it-IT"/>
              </w:rPr>
            </w:pPr>
            <w:r w:rsidRPr="004323AD">
              <w:rPr>
                <w:sz w:val="22"/>
                <w:szCs w:val="22"/>
                <w:lang w:val="it-IT"/>
              </w:rPr>
              <w:t>High Performance Computing ISTI</w:t>
            </w:r>
          </w:p>
          <w:p w14:paraId="234C4FA8" w14:textId="77777777" w:rsidR="00C27BE0" w:rsidRPr="004323AD" w:rsidRDefault="00C27BE0" w:rsidP="00991120">
            <w:pPr>
              <w:spacing w:before="0"/>
              <w:jc w:val="left"/>
              <w:rPr>
                <w:rFonts w:eastAsiaTheme="minorHAnsi"/>
                <w:sz w:val="22"/>
                <w:szCs w:val="22"/>
                <w:lang w:eastAsia="en-GB"/>
              </w:rPr>
            </w:pPr>
            <w:r w:rsidRPr="004323AD">
              <w:rPr>
                <w:sz w:val="22"/>
                <w:szCs w:val="22"/>
              </w:rPr>
              <w:t>Italian National Research Council</w:t>
            </w:r>
          </w:p>
        </w:tc>
        <w:tc>
          <w:tcPr>
            <w:tcW w:w="3827" w:type="dxa"/>
            <w:shd w:val="clear" w:color="auto" w:fill="auto"/>
          </w:tcPr>
          <w:p w14:paraId="4198AD22"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ab/>
            </w:r>
            <w:hyperlink r:id="rId19" w:history="1">
              <w:r w:rsidRPr="004323AD">
                <w:rPr>
                  <w:rStyle w:val="Hyperlink"/>
                  <w:sz w:val="22"/>
                  <w:szCs w:val="22"/>
                  <w:lang w:eastAsia="en-GB"/>
                </w:rPr>
                <w:t>massimo.coppola@isti.cnr.it</w:t>
              </w:r>
            </w:hyperlink>
          </w:p>
        </w:tc>
      </w:tr>
      <w:tr w:rsidR="00C27BE0" w:rsidRPr="000222BC" w14:paraId="2AEA68C6" w14:textId="77777777" w:rsidTr="00991120">
        <w:trPr>
          <w:trHeight w:val="934"/>
        </w:trPr>
        <w:tc>
          <w:tcPr>
            <w:tcW w:w="1843" w:type="dxa"/>
            <w:shd w:val="clear" w:color="auto" w:fill="auto"/>
          </w:tcPr>
          <w:p w14:paraId="6596CE8D" w14:textId="77777777" w:rsidR="00C27BE0" w:rsidRPr="004323AD" w:rsidRDefault="00C27BE0" w:rsidP="00991120">
            <w:pPr>
              <w:rPr>
                <w:b/>
                <w:bCs/>
                <w:sz w:val="22"/>
                <w:szCs w:val="22"/>
                <w:lang w:eastAsia="en-GB"/>
              </w:rPr>
            </w:pPr>
            <w:r w:rsidRPr="004323AD">
              <w:rPr>
                <w:b/>
                <w:bCs/>
                <w:sz w:val="22"/>
                <w:szCs w:val="22"/>
                <w:lang w:eastAsia="en-GB"/>
              </w:rPr>
              <w:lastRenderedPageBreak/>
              <w:t>Contributor:</w:t>
            </w:r>
          </w:p>
        </w:tc>
        <w:tc>
          <w:tcPr>
            <w:tcW w:w="3969" w:type="dxa"/>
            <w:shd w:val="clear" w:color="auto" w:fill="auto"/>
          </w:tcPr>
          <w:p w14:paraId="657ED27C" w14:textId="77777777" w:rsidR="00C27BE0" w:rsidRPr="004323AD" w:rsidRDefault="00C27BE0" w:rsidP="00991120">
            <w:pPr>
              <w:jc w:val="left"/>
              <w:rPr>
                <w:sz w:val="22"/>
                <w:szCs w:val="22"/>
              </w:rPr>
            </w:pPr>
            <w:r w:rsidRPr="004323AD">
              <w:rPr>
                <w:sz w:val="22"/>
                <w:szCs w:val="22"/>
              </w:rPr>
              <w:t>Prof. Martin Charter</w:t>
            </w:r>
          </w:p>
          <w:p w14:paraId="4D5DC207" w14:textId="77777777" w:rsidR="00C27BE0" w:rsidRPr="004323AD" w:rsidRDefault="00C27BE0" w:rsidP="00991120">
            <w:pPr>
              <w:spacing w:before="0"/>
              <w:jc w:val="left"/>
              <w:rPr>
                <w:sz w:val="22"/>
                <w:szCs w:val="22"/>
              </w:rPr>
            </w:pPr>
            <w:r w:rsidRPr="004323AD">
              <w:rPr>
                <w:sz w:val="22"/>
                <w:szCs w:val="22"/>
              </w:rPr>
              <w:t>Director of The Centre for Sustainable Design</w:t>
            </w:r>
          </w:p>
          <w:p w14:paraId="20E95E5C" w14:textId="77777777" w:rsidR="00C27BE0" w:rsidRPr="004323AD" w:rsidRDefault="00C27BE0" w:rsidP="00991120">
            <w:pPr>
              <w:spacing w:before="0"/>
              <w:jc w:val="left"/>
              <w:rPr>
                <w:sz w:val="22"/>
                <w:szCs w:val="22"/>
              </w:rPr>
            </w:pPr>
            <w:r w:rsidRPr="004323AD">
              <w:rPr>
                <w:sz w:val="22"/>
                <w:szCs w:val="22"/>
              </w:rPr>
              <w:t>University for the Creative Arts, UK</w:t>
            </w:r>
          </w:p>
        </w:tc>
        <w:tc>
          <w:tcPr>
            <w:tcW w:w="3827" w:type="dxa"/>
            <w:shd w:val="clear" w:color="auto" w:fill="auto"/>
          </w:tcPr>
          <w:p w14:paraId="33D5C4C4"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ab/>
            </w:r>
            <w:hyperlink r:id="rId20" w:history="1">
              <w:r w:rsidRPr="004323AD">
                <w:rPr>
                  <w:rStyle w:val="Hyperlink"/>
                  <w:sz w:val="22"/>
                  <w:szCs w:val="22"/>
                  <w:lang w:eastAsia="en-GB"/>
                </w:rPr>
                <w:t>mcharter@ucreative.ac.uk</w:t>
              </w:r>
            </w:hyperlink>
            <w:r w:rsidRPr="004323AD">
              <w:rPr>
                <w:sz w:val="22"/>
                <w:szCs w:val="22"/>
                <w:lang w:eastAsia="en-GB"/>
              </w:rPr>
              <w:t xml:space="preserve"> </w:t>
            </w:r>
            <w:r w:rsidRPr="004323AD">
              <w:rPr>
                <w:sz w:val="22"/>
                <w:szCs w:val="22"/>
                <w:lang w:eastAsia="en-GB"/>
              </w:rPr>
              <w:tab/>
            </w:r>
            <w:hyperlink r:id="rId21" w:history="1">
              <w:r w:rsidRPr="004323AD">
                <w:rPr>
                  <w:rStyle w:val="Hyperlink"/>
                  <w:sz w:val="22"/>
                  <w:szCs w:val="22"/>
                  <w:lang w:eastAsia="en-GB"/>
                </w:rPr>
                <w:t>martincharter@yahoo.co.uk</w:t>
              </w:r>
            </w:hyperlink>
            <w:r w:rsidRPr="004323AD">
              <w:rPr>
                <w:sz w:val="22"/>
                <w:szCs w:val="22"/>
                <w:lang w:eastAsia="en-GB"/>
              </w:rPr>
              <w:t xml:space="preserve"> </w:t>
            </w:r>
          </w:p>
        </w:tc>
      </w:tr>
      <w:tr w:rsidR="00C27BE0" w:rsidRPr="000222BC" w14:paraId="586E9542" w14:textId="77777777" w:rsidTr="00991120">
        <w:trPr>
          <w:trHeight w:val="934"/>
        </w:trPr>
        <w:tc>
          <w:tcPr>
            <w:tcW w:w="1843" w:type="dxa"/>
            <w:shd w:val="clear" w:color="auto" w:fill="auto"/>
          </w:tcPr>
          <w:p w14:paraId="7DC23809"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1EECB5BF" w14:textId="77777777" w:rsidR="00C27BE0" w:rsidRPr="004323AD" w:rsidRDefault="00C27BE0" w:rsidP="00991120">
            <w:pPr>
              <w:jc w:val="left"/>
              <w:rPr>
                <w:sz w:val="22"/>
                <w:szCs w:val="22"/>
              </w:rPr>
            </w:pPr>
            <w:r w:rsidRPr="004323AD">
              <w:rPr>
                <w:sz w:val="22"/>
                <w:szCs w:val="22"/>
              </w:rPr>
              <w:t>Ing. Paolo Gemma</w:t>
            </w:r>
          </w:p>
          <w:p w14:paraId="7A051941" w14:textId="77777777" w:rsidR="00C27BE0" w:rsidRPr="004323AD" w:rsidRDefault="00C27BE0" w:rsidP="00991120">
            <w:pPr>
              <w:spacing w:before="0"/>
              <w:jc w:val="left"/>
              <w:rPr>
                <w:sz w:val="22"/>
                <w:szCs w:val="22"/>
              </w:rPr>
            </w:pPr>
            <w:r w:rsidRPr="004323AD">
              <w:rPr>
                <w:sz w:val="22"/>
                <w:szCs w:val="22"/>
              </w:rPr>
              <w:t xml:space="preserve">Huawei Technologies Co., Ltd., </w:t>
            </w:r>
          </w:p>
          <w:p w14:paraId="30A6CDA6" w14:textId="77777777" w:rsidR="00C27BE0" w:rsidRPr="004323AD" w:rsidRDefault="00C27BE0" w:rsidP="00991120">
            <w:pPr>
              <w:spacing w:before="0"/>
              <w:jc w:val="left"/>
              <w:rPr>
                <w:sz w:val="22"/>
                <w:szCs w:val="22"/>
              </w:rPr>
            </w:pPr>
            <w:r w:rsidRPr="004323AD">
              <w:rPr>
                <w:sz w:val="22"/>
                <w:szCs w:val="22"/>
              </w:rPr>
              <w:t>Italy</w:t>
            </w:r>
          </w:p>
        </w:tc>
        <w:tc>
          <w:tcPr>
            <w:tcW w:w="3827" w:type="dxa"/>
            <w:shd w:val="clear" w:color="auto" w:fill="auto"/>
          </w:tcPr>
          <w:p w14:paraId="0A2C16AD"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 xml:space="preserve"> </w:t>
            </w:r>
            <w:r w:rsidRPr="004323AD">
              <w:rPr>
                <w:sz w:val="22"/>
                <w:szCs w:val="22"/>
              </w:rPr>
              <w:tab/>
            </w:r>
            <w:hyperlink r:id="rId22" w:history="1">
              <w:r w:rsidRPr="004323AD">
                <w:rPr>
                  <w:rStyle w:val="Hyperlink"/>
                  <w:sz w:val="22"/>
                  <w:szCs w:val="22"/>
                  <w:lang w:eastAsia="en-GB"/>
                </w:rPr>
                <w:t>paolo.gemma@huawei.com</w:t>
              </w:r>
            </w:hyperlink>
            <w:r w:rsidRPr="004323AD">
              <w:rPr>
                <w:sz w:val="22"/>
                <w:szCs w:val="22"/>
                <w:lang w:eastAsia="en-GB"/>
              </w:rPr>
              <w:t xml:space="preserve"> </w:t>
            </w:r>
          </w:p>
        </w:tc>
      </w:tr>
      <w:tr w:rsidR="00C27BE0" w:rsidRPr="000222BC" w14:paraId="67941BBC" w14:textId="77777777" w:rsidTr="00991120">
        <w:trPr>
          <w:trHeight w:val="934"/>
        </w:trPr>
        <w:tc>
          <w:tcPr>
            <w:tcW w:w="1843" w:type="dxa"/>
            <w:shd w:val="clear" w:color="auto" w:fill="auto"/>
          </w:tcPr>
          <w:p w14:paraId="2560D779"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0F371646" w14:textId="77777777" w:rsidR="00C27BE0" w:rsidRPr="004323AD" w:rsidRDefault="00C27BE0" w:rsidP="00991120">
            <w:pPr>
              <w:jc w:val="left"/>
              <w:rPr>
                <w:rStyle w:val="normaltextrun"/>
                <w:sz w:val="22"/>
                <w:szCs w:val="22"/>
              </w:rPr>
            </w:pPr>
            <w:r w:rsidRPr="004323AD">
              <w:rPr>
                <w:rStyle w:val="normaltextrun"/>
                <w:sz w:val="22"/>
                <w:szCs w:val="22"/>
              </w:rPr>
              <w:t xml:space="preserve">Dr Patrick </w:t>
            </w:r>
            <w:proofErr w:type="spellStart"/>
            <w:r w:rsidRPr="004323AD">
              <w:rPr>
                <w:rStyle w:val="normaltextrun"/>
                <w:sz w:val="22"/>
                <w:szCs w:val="22"/>
              </w:rPr>
              <w:t>Henz</w:t>
            </w:r>
            <w:proofErr w:type="spellEnd"/>
          </w:p>
          <w:p w14:paraId="4F5E42B0" w14:textId="77777777" w:rsidR="00C27BE0" w:rsidRPr="004323AD" w:rsidRDefault="00C27BE0" w:rsidP="00991120">
            <w:pPr>
              <w:spacing w:before="0"/>
              <w:jc w:val="left"/>
              <w:rPr>
                <w:sz w:val="22"/>
                <w:szCs w:val="22"/>
                <w:lang w:val="es-ES"/>
              </w:rPr>
            </w:pPr>
            <w:r w:rsidRPr="004323AD">
              <w:rPr>
                <w:sz w:val="22"/>
                <w:szCs w:val="22"/>
                <w:lang w:val="es-ES"/>
              </w:rPr>
              <w:t xml:space="preserve">IEEE Digital </w:t>
            </w:r>
            <w:proofErr w:type="spellStart"/>
            <w:r w:rsidRPr="004323AD">
              <w:rPr>
                <w:sz w:val="22"/>
                <w:szCs w:val="22"/>
                <w:lang w:val="es-ES"/>
              </w:rPr>
              <w:t>Reality</w:t>
            </w:r>
            <w:proofErr w:type="spellEnd"/>
          </w:p>
          <w:p w14:paraId="6E3129CF" w14:textId="77777777" w:rsidR="00C27BE0" w:rsidRPr="004323AD" w:rsidRDefault="00C27BE0" w:rsidP="00991120">
            <w:pPr>
              <w:spacing w:before="0"/>
              <w:jc w:val="left"/>
              <w:rPr>
                <w:sz w:val="22"/>
                <w:szCs w:val="22"/>
                <w:lang w:val="es-ES"/>
              </w:rPr>
            </w:pPr>
            <w:r w:rsidRPr="004323AD">
              <w:rPr>
                <w:sz w:val="22"/>
                <w:szCs w:val="22"/>
                <w:lang w:val="es-ES"/>
              </w:rPr>
              <w:t>USA</w:t>
            </w:r>
          </w:p>
        </w:tc>
        <w:tc>
          <w:tcPr>
            <w:tcW w:w="3827" w:type="dxa"/>
            <w:shd w:val="clear" w:color="auto" w:fill="auto"/>
          </w:tcPr>
          <w:p w14:paraId="6F1DDC2A"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 xml:space="preserve"> </w:t>
            </w:r>
            <w:r w:rsidRPr="004323AD">
              <w:rPr>
                <w:sz w:val="22"/>
                <w:szCs w:val="22"/>
              </w:rPr>
              <w:tab/>
            </w:r>
            <w:hyperlink r:id="rId23" w:history="1">
              <w:r w:rsidRPr="004323AD">
                <w:rPr>
                  <w:rStyle w:val="Hyperlink"/>
                  <w:sz w:val="22"/>
                  <w:szCs w:val="22"/>
                  <w:lang w:eastAsia="en-GB"/>
                </w:rPr>
                <w:t>cerpheus27@gmail.com</w:t>
              </w:r>
            </w:hyperlink>
            <w:r w:rsidRPr="004323AD">
              <w:rPr>
                <w:sz w:val="22"/>
                <w:szCs w:val="22"/>
                <w:lang w:eastAsia="en-GB"/>
              </w:rPr>
              <w:t xml:space="preserve"> </w:t>
            </w:r>
          </w:p>
        </w:tc>
      </w:tr>
      <w:tr w:rsidR="00C27BE0" w:rsidRPr="000222BC" w14:paraId="7312DC99" w14:textId="77777777" w:rsidTr="00991120">
        <w:trPr>
          <w:trHeight w:val="934"/>
        </w:trPr>
        <w:tc>
          <w:tcPr>
            <w:tcW w:w="1843" w:type="dxa"/>
            <w:shd w:val="clear" w:color="auto" w:fill="auto"/>
          </w:tcPr>
          <w:p w14:paraId="37F8EB77"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636E0AD9" w14:textId="77777777" w:rsidR="00C27BE0" w:rsidRPr="004323AD" w:rsidRDefault="00C27BE0" w:rsidP="00991120">
            <w:pPr>
              <w:jc w:val="left"/>
              <w:rPr>
                <w:rStyle w:val="normaltextrun"/>
                <w:sz w:val="22"/>
                <w:szCs w:val="22"/>
                <w:lang w:val="es-ES"/>
              </w:rPr>
            </w:pPr>
            <w:r w:rsidRPr="004323AD">
              <w:rPr>
                <w:rStyle w:val="normaltextrun"/>
                <w:sz w:val="22"/>
                <w:szCs w:val="22"/>
                <w:lang w:val="es-ES"/>
              </w:rPr>
              <w:t>Ms Rebecca Gonzales</w:t>
            </w:r>
          </w:p>
          <w:p w14:paraId="0FA2FFC6" w14:textId="77777777" w:rsidR="00C27BE0" w:rsidRPr="004323AD" w:rsidRDefault="00C27BE0" w:rsidP="00991120">
            <w:pPr>
              <w:spacing w:before="0"/>
              <w:jc w:val="left"/>
              <w:rPr>
                <w:rStyle w:val="normaltextrun"/>
                <w:sz w:val="22"/>
                <w:szCs w:val="22"/>
              </w:rPr>
            </w:pPr>
            <w:r w:rsidRPr="004323AD">
              <w:rPr>
                <w:rStyle w:val="normaltextrun"/>
                <w:sz w:val="22"/>
                <w:szCs w:val="22"/>
              </w:rPr>
              <w:t>AWS</w:t>
            </w:r>
          </w:p>
          <w:p w14:paraId="7B3B19B4" w14:textId="77777777" w:rsidR="00C27BE0" w:rsidRPr="004323AD" w:rsidRDefault="00C27BE0" w:rsidP="00991120">
            <w:pPr>
              <w:spacing w:before="0"/>
              <w:jc w:val="left"/>
              <w:rPr>
                <w:sz w:val="22"/>
                <w:szCs w:val="22"/>
              </w:rPr>
            </w:pPr>
            <w:r w:rsidRPr="004323AD">
              <w:rPr>
                <w:rStyle w:val="normaltextrun"/>
                <w:sz w:val="22"/>
                <w:szCs w:val="22"/>
              </w:rPr>
              <w:t>USA</w:t>
            </w:r>
          </w:p>
        </w:tc>
        <w:tc>
          <w:tcPr>
            <w:tcW w:w="3827" w:type="dxa"/>
            <w:shd w:val="clear" w:color="auto" w:fill="auto"/>
          </w:tcPr>
          <w:p w14:paraId="2556193C" w14:textId="77777777" w:rsidR="00C27BE0" w:rsidRPr="004323AD" w:rsidRDefault="00C27BE0" w:rsidP="00991120">
            <w:pPr>
              <w:tabs>
                <w:tab w:val="left" w:pos="991"/>
              </w:tabs>
              <w:rPr>
                <w:sz w:val="22"/>
                <w:szCs w:val="22"/>
                <w:lang w:eastAsia="en-GB"/>
              </w:rPr>
            </w:pPr>
            <w:r w:rsidRPr="004323AD">
              <w:rPr>
                <w:sz w:val="22"/>
                <w:szCs w:val="22"/>
                <w:lang w:eastAsia="en-GB"/>
              </w:rPr>
              <w:t>Email:</w:t>
            </w:r>
            <w:r w:rsidRPr="004323AD">
              <w:rPr>
                <w:sz w:val="22"/>
                <w:szCs w:val="22"/>
              </w:rPr>
              <w:t xml:space="preserve"> </w:t>
            </w:r>
            <w:r w:rsidRPr="004323AD">
              <w:rPr>
                <w:sz w:val="22"/>
                <w:szCs w:val="22"/>
              </w:rPr>
              <w:tab/>
            </w:r>
            <w:hyperlink r:id="rId24" w:history="1">
              <w:r w:rsidRPr="004323AD">
                <w:rPr>
                  <w:rStyle w:val="Hyperlink"/>
                  <w:sz w:val="22"/>
                  <w:szCs w:val="22"/>
                  <w:lang w:eastAsia="en-GB"/>
                </w:rPr>
                <w:t>regonz@amazon.com</w:t>
              </w:r>
            </w:hyperlink>
            <w:r w:rsidRPr="004323AD">
              <w:rPr>
                <w:sz w:val="22"/>
                <w:szCs w:val="22"/>
                <w:lang w:eastAsia="en-GB"/>
              </w:rPr>
              <w:t xml:space="preserve"> </w:t>
            </w:r>
          </w:p>
        </w:tc>
      </w:tr>
      <w:tr w:rsidR="00C27BE0" w:rsidRPr="000222BC" w14:paraId="3A46F31C" w14:textId="77777777" w:rsidTr="00991120">
        <w:trPr>
          <w:trHeight w:val="934"/>
        </w:trPr>
        <w:tc>
          <w:tcPr>
            <w:tcW w:w="1843" w:type="dxa"/>
            <w:shd w:val="clear" w:color="auto" w:fill="auto"/>
          </w:tcPr>
          <w:p w14:paraId="35A5D690"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36252B41" w14:textId="77777777" w:rsidR="00C27BE0" w:rsidRPr="004323AD" w:rsidRDefault="00C27BE0" w:rsidP="00991120">
            <w:pPr>
              <w:jc w:val="left"/>
              <w:rPr>
                <w:sz w:val="22"/>
                <w:szCs w:val="22"/>
              </w:rPr>
            </w:pPr>
            <w:r w:rsidRPr="004323AD">
              <w:rPr>
                <w:sz w:val="22"/>
                <w:szCs w:val="22"/>
              </w:rPr>
              <w:t xml:space="preserve">Prof. Stefano </w:t>
            </w:r>
            <w:proofErr w:type="spellStart"/>
            <w:r w:rsidRPr="004323AD">
              <w:rPr>
                <w:sz w:val="22"/>
                <w:szCs w:val="22"/>
              </w:rPr>
              <w:t>Chessa</w:t>
            </w:r>
            <w:proofErr w:type="spellEnd"/>
          </w:p>
          <w:p w14:paraId="4AF92764" w14:textId="77777777" w:rsidR="00C27BE0" w:rsidRPr="004323AD" w:rsidRDefault="00C27BE0" w:rsidP="00991120">
            <w:pPr>
              <w:spacing w:before="0"/>
              <w:jc w:val="left"/>
              <w:rPr>
                <w:sz w:val="22"/>
                <w:szCs w:val="22"/>
              </w:rPr>
            </w:pPr>
            <w:r w:rsidRPr="004323AD">
              <w:rPr>
                <w:sz w:val="22"/>
                <w:szCs w:val="22"/>
              </w:rPr>
              <w:t>Department of Computer Science</w:t>
            </w:r>
          </w:p>
          <w:p w14:paraId="53690BCE" w14:textId="77777777" w:rsidR="00C27BE0" w:rsidRPr="004323AD" w:rsidRDefault="00C27BE0" w:rsidP="00991120">
            <w:pPr>
              <w:spacing w:before="0"/>
              <w:jc w:val="left"/>
              <w:rPr>
                <w:sz w:val="22"/>
                <w:szCs w:val="22"/>
              </w:rPr>
            </w:pPr>
            <w:r w:rsidRPr="004323AD">
              <w:rPr>
                <w:sz w:val="22"/>
                <w:szCs w:val="22"/>
              </w:rPr>
              <w:t>University of Pisa</w:t>
            </w:r>
          </w:p>
        </w:tc>
        <w:tc>
          <w:tcPr>
            <w:tcW w:w="3827" w:type="dxa"/>
            <w:shd w:val="clear" w:color="auto" w:fill="auto"/>
          </w:tcPr>
          <w:p w14:paraId="7FF6CDED" w14:textId="77777777" w:rsidR="00C27BE0" w:rsidRPr="004323AD" w:rsidRDefault="00C27BE0" w:rsidP="00991120">
            <w:pPr>
              <w:rPr>
                <w:sz w:val="22"/>
                <w:szCs w:val="22"/>
                <w:lang w:eastAsia="en-GB"/>
              </w:rPr>
            </w:pPr>
          </w:p>
        </w:tc>
      </w:tr>
      <w:tr w:rsidR="00C27BE0" w:rsidRPr="000222BC" w14:paraId="64F182AA" w14:textId="77777777" w:rsidTr="00991120">
        <w:trPr>
          <w:trHeight w:val="934"/>
        </w:trPr>
        <w:tc>
          <w:tcPr>
            <w:tcW w:w="1843" w:type="dxa"/>
            <w:shd w:val="clear" w:color="auto" w:fill="auto"/>
          </w:tcPr>
          <w:p w14:paraId="4EE9564F" w14:textId="77777777" w:rsidR="00C27BE0" w:rsidRPr="004323AD" w:rsidRDefault="00C27BE0" w:rsidP="00991120">
            <w:pPr>
              <w:rPr>
                <w:b/>
                <w:bCs/>
                <w:sz w:val="22"/>
                <w:szCs w:val="22"/>
                <w:lang w:eastAsia="en-GB"/>
              </w:rPr>
            </w:pPr>
            <w:r w:rsidRPr="004323AD">
              <w:rPr>
                <w:b/>
                <w:bCs/>
                <w:sz w:val="22"/>
                <w:szCs w:val="22"/>
                <w:lang w:eastAsia="en-GB"/>
              </w:rPr>
              <w:t>Contributor:</w:t>
            </w:r>
          </w:p>
        </w:tc>
        <w:tc>
          <w:tcPr>
            <w:tcW w:w="3969" w:type="dxa"/>
            <w:shd w:val="clear" w:color="auto" w:fill="auto"/>
          </w:tcPr>
          <w:p w14:paraId="68A0E612" w14:textId="77777777" w:rsidR="00C27BE0" w:rsidRPr="004323AD" w:rsidRDefault="00C27BE0" w:rsidP="00991120">
            <w:pPr>
              <w:jc w:val="left"/>
              <w:rPr>
                <w:sz w:val="22"/>
                <w:szCs w:val="22"/>
              </w:rPr>
            </w:pPr>
            <w:r w:rsidRPr="004323AD">
              <w:rPr>
                <w:sz w:val="22"/>
                <w:szCs w:val="22"/>
              </w:rPr>
              <w:t xml:space="preserve">Prof. </w:t>
            </w:r>
            <w:proofErr w:type="spellStart"/>
            <w:r w:rsidRPr="004323AD">
              <w:rPr>
                <w:sz w:val="22"/>
                <w:szCs w:val="22"/>
              </w:rPr>
              <w:t>Tiziana</w:t>
            </w:r>
            <w:proofErr w:type="spellEnd"/>
            <w:r w:rsidRPr="004323AD">
              <w:rPr>
                <w:sz w:val="22"/>
                <w:szCs w:val="22"/>
              </w:rPr>
              <w:t xml:space="preserve"> </w:t>
            </w:r>
            <w:proofErr w:type="spellStart"/>
            <w:r w:rsidRPr="004323AD">
              <w:rPr>
                <w:sz w:val="22"/>
                <w:szCs w:val="22"/>
              </w:rPr>
              <w:t>Catarci</w:t>
            </w:r>
            <w:proofErr w:type="spellEnd"/>
          </w:p>
          <w:p w14:paraId="7FA7246A" w14:textId="277AC750" w:rsidR="00C27BE0" w:rsidRPr="004323AD" w:rsidRDefault="00C27BE0" w:rsidP="00991120">
            <w:pPr>
              <w:spacing w:before="0"/>
              <w:jc w:val="left"/>
              <w:rPr>
                <w:sz w:val="22"/>
                <w:szCs w:val="22"/>
              </w:rPr>
            </w:pPr>
            <w:r w:rsidRPr="004323AD">
              <w:rPr>
                <w:sz w:val="22"/>
                <w:szCs w:val="22"/>
              </w:rPr>
              <w:t>Head of Department of Computer, Control and Management Engineering "A.</w:t>
            </w:r>
            <w:r w:rsidR="006159D8">
              <w:rPr>
                <w:sz w:val="22"/>
                <w:szCs w:val="22"/>
              </w:rPr>
              <w:t xml:space="preserve"> </w:t>
            </w:r>
            <w:proofErr w:type="spellStart"/>
            <w:r w:rsidRPr="004323AD">
              <w:rPr>
                <w:sz w:val="22"/>
                <w:szCs w:val="22"/>
              </w:rPr>
              <w:t>Ruberti</w:t>
            </w:r>
            <w:proofErr w:type="spellEnd"/>
            <w:r w:rsidRPr="004323AD">
              <w:rPr>
                <w:sz w:val="22"/>
                <w:szCs w:val="22"/>
              </w:rPr>
              <w:t>"</w:t>
            </w:r>
          </w:p>
          <w:p w14:paraId="4A2CFB95" w14:textId="77777777" w:rsidR="00C27BE0" w:rsidRPr="004323AD" w:rsidRDefault="00C27BE0" w:rsidP="00991120">
            <w:pPr>
              <w:spacing w:before="0"/>
              <w:jc w:val="left"/>
              <w:rPr>
                <w:sz w:val="22"/>
                <w:szCs w:val="22"/>
                <w:lang w:val="it-IT"/>
              </w:rPr>
            </w:pPr>
            <w:r w:rsidRPr="004323AD">
              <w:rPr>
                <w:sz w:val="22"/>
                <w:szCs w:val="22"/>
              </w:rPr>
              <w:t>Sapienza University of Roma</w:t>
            </w:r>
          </w:p>
        </w:tc>
        <w:tc>
          <w:tcPr>
            <w:tcW w:w="3827" w:type="dxa"/>
            <w:shd w:val="clear" w:color="auto" w:fill="auto"/>
          </w:tcPr>
          <w:p w14:paraId="3ABC4D62" w14:textId="77777777" w:rsidR="00C27BE0" w:rsidRPr="004323AD" w:rsidRDefault="00C27BE0" w:rsidP="00991120">
            <w:pPr>
              <w:rPr>
                <w:sz w:val="22"/>
                <w:szCs w:val="22"/>
                <w:lang w:eastAsia="en-GB"/>
              </w:rPr>
            </w:pPr>
          </w:p>
        </w:tc>
      </w:tr>
    </w:tbl>
    <w:p w14:paraId="202E9A56" w14:textId="77777777" w:rsidR="00C27BE0" w:rsidRDefault="00C27BE0" w:rsidP="00C27BE0"/>
    <w:p w14:paraId="36E3A245" w14:textId="77777777" w:rsidR="00C27BE0" w:rsidRDefault="00C27BE0" w:rsidP="00C27BE0"/>
    <w:p w14:paraId="55D5006A" w14:textId="4D49865D" w:rsidR="00C27BE0" w:rsidRDefault="00C27BE0" w:rsidP="00C27BE0"/>
    <w:p w14:paraId="18B4754E" w14:textId="5E04EACE" w:rsidR="00711E33" w:rsidRDefault="00711E33" w:rsidP="00C27BE0"/>
    <w:p w14:paraId="7DB0C6E3" w14:textId="01CADB72" w:rsidR="00711E33" w:rsidRDefault="00711E33" w:rsidP="00C27BE0"/>
    <w:p w14:paraId="5E5143F5" w14:textId="6EA8F9E7" w:rsidR="00711E33" w:rsidRDefault="00711E33" w:rsidP="00C27BE0"/>
    <w:p w14:paraId="6387F2F9" w14:textId="71813590" w:rsidR="00711E33" w:rsidRDefault="00711E33" w:rsidP="00C27BE0"/>
    <w:p w14:paraId="04F0BFDD" w14:textId="77777777" w:rsidR="00711E33" w:rsidRDefault="00711E33" w:rsidP="00C27BE0"/>
    <w:p w14:paraId="677DCA0E" w14:textId="77777777" w:rsidR="00C27BE0" w:rsidRDefault="00C27BE0" w:rsidP="00C27BE0"/>
    <w:p w14:paraId="5FBD7C56" w14:textId="77777777" w:rsidR="00C27BE0" w:rsidRPr="00E041C2" w:rsidRDefault="00C27BE0" w:rsidP="00C27BE0">
      <w:pPr>
        <w:jc w:val="center"/>
        <w:rPr>
          <w:sz w:val="22"/>
        </w:rPr>
      </w:pPr>
      <w:r w:rsidRPr="00E041C2">
        <w:rPr>
          <w:sz w:val="22"/>
        </w:rPr>
        <w:sym w:font="Symbol" w:char="F0E3"/>
      </w:r>
      <w:r w:rsidRPr="00E041C2">
        <w:rPr>
          <w:sz w:val="22"/>
        </w:rPr>
        <w:t> ITU </w:t>
      </w:r>
      <w:bookmarkStart w:id="28" w:name="iiannee"/>
      <w:bookmarkEnd w:id="28"/>
      <w:r w:rsidRPr="00E041C2">
        <w:rPr>
          <w:sz w:val="22"/>
        </w:rPr>
        <w:t>2023</w:t>
      </w:r>
    </w:p>
    <w:p w14:paraId="0357D5C0" w14:textId="77777777" w:rsidR="00C27BE0" w:rsidRDefault="00C27BE0" w:rsidP="00C27BE0">
      <w:r w:rsidRPr="00E041C2">
        <w:rPr>
          <w:sz w:val="22"/>
        </w:rPr>
        <w:t>All rights reserved. No part of this publication may be reproduced, by any means whatsoever, without the prior written permission of ITU.</w:t>
      </w:r>
      <w:r>
        <w:rPr>
          <w:sz w:val="22"/>
        </w:rPr>
        <w:t xml:space="preserve"> </w:t>
      </w:r>
    </w:p>
    <w:p w14:paraId="5BAFC671" w14:textId="77777777" w:rsidR="00C27BE0" w:rsidRDefault="00C27BE0" w:rsidP="00C27BE0">
      <w:pPr>
        <w:tabs>
          <w:tab w:val="clear" w:pos="794"/>
          <w:tab w:val="clear" w:pos="1191"/>
          <w:tab w:val="clear" w:pos="1588"/>
          <w:tab w:val="clear" w:pos="1985"/>
        </w:tabs>
        <w:overflowPunct/>
        <w:autoSpaceDE/>
        <w:autoSpaceDN/>
        <w:adjustRightInd/>
        <w:spacing w:before="0"/>
        <w:jc w:val="left"/>
        <w:textAlignment w:val="auto"/>
      </w:pPr>
      <w:r>
        <w:br w:type="page"/>
      </w:r>
    </w:p>
    <w:p w14:paraId="015CD6E3" w14:textId="77777777" w:rsidR="00C27BE0" w:rsidRPr="002B534E" w:rsidRDefault="00C27BE0" w:rsidP="00C27BE0">
      <w:pPr>
        <w:jc w:val="center"/>
        <w:rPr>
          <w:b/>
        </w:rPr>
      </w:pPr>
      <w:r w:rsidRPr="002B534E">
        <w:rPr>
          <w:b/>
        </w:rPr>
        <w:lastRenderedPageBreak/>
        <w:t>Table of Contents</w:t>
      </w:r>
    </w:p>
    <w:p w14:paraId="37EA88BF" w14:textId="385AC41E" w:rsidR="00291764" w:rsidRDefault="00291764" w:rsidP="00291764">
      <w:pPr>
        <w:pStyle w:val="toc0"/>
        <w:ind w:right="992"/>
        <w:rPr>
          <w:noProof/>
        </w:rPr>
      </w:pPr>
      <w:r>
        <w:tab/>
        <w:t>Page</w:t>
      </w:r>
    </w:p>
    <w:p w14:paraId="24507AC6" w14:textId="6A92583F" w:rsidR="00291764" w:rsidRDefault="00291764" w:rsidP="00291764">
      <w:pPr>
        <w:pStyle w:val="TOC1"/>
        <w:ind w:right="992"/>
        <w:rPr>
          <w:rFonts w:asciiTheme="minorHAnsi" w:eastAsiaTheme="minorEastAsia" w:hAnsiTheme="minorHAnsi" w:cstheme="minorBidi"/>
          <w:noProof/>
          <w:sz w:val="22"/>
          <w:szCs w:val="22"/>
          <w:lang w:eastAsia="en-GB"/>
        </w:rPr>
      </w:pPr>
      <w:r>
        <w:rPr>
          <w:noProof/>
          <w:lang w:bidi="ar-DZ"/>
        </w:rPr>
        <w:t>1</w:t>
      </w:r>
      <w:r>
        <w:rPr>
          <w:rFonts w:asciiTheme="minorHAnsi" w:eastAsiaTheme="minorEastAsia" w:hAnsiTheme="minorHAnsi" w:cstheme="minorBidi"/>
          <w:noProof/>
          <w:sz w:val="22"/>
          <w:szCs w:val="22"/>
          <w:lang w:eastAsia="en-GB"/>
        </w:rPr>
        <w:tab/>
      </w:r>
      <w:r w:rsidRPr="00291764">
        <w:rPr>
          <w:noProof/>
          <w:lang w:bidi="ar-DZ"/>
        </w:rPr>
        <w:t>Scope</w:t>
      </w:r>
      <w:r>
        <w:rPr>
          <w:noProof/>
          <w:lang w:bidi="ar-DZ"/>
        </w:rPr>
        <w:tab/>
      </w:r>
      <w:r>
        <w:rPr>
          <w:noProof/>
          <w:lang w:bidi="ar-DZ"/>
        </w:rPr>
        <w:tab/>
      </w:r>
      <w:r w:rsidRPr="00291764">
        <w:rPr>
          <w:noProof/>
        </w:rPr>
        <w:t>1</w:t>
      </w:r>
    </w:p>
    <w:p w14:paraId="3E82C244" w14:textId="37996BA2" w:rsidR="00291764" w:rsidRDefault="00291764" w:rsidP="00291764">
      <w:pPr>
        <w:pStyle w:val="TOC1"/>
        <w:ind w:right="992"/>
        <w:rPr>
          <w:rFonts w:asciiTheme="minorHAnsi" w:eastAsiaTheme="minorEastAsia" w:hAnsiTheme="minorHAnsi" w:cstheme="minorBidi"/>
          <w:noProof/>
          <w:sz w:val="22"/>
          <w:szCs w:val="22"/>
          <w:lang w:eastAsia="en-GB"/>
        </w:rPr>
      </w:pPr>
      <w:r>
        <w:rPr>
          <w:noProof/>
          <w:lang w:bidi="ar-DZ"/>
        </w:rPr>
        <w:t>2</w:t>
      </w:r>
      <w:r>
        <w:rPr>
          <w:rFonts w:asciiTheme="minorHAnsi" w:eastAsiaTheme="minorEastAsia" w:hAnsiTheme="minorHAnsi" w:cstheme="minorBidi"/>
          <w:noProof/>
          <w:sz w:val="22"/>
          <w:szCs w:val="22"/>
          <w:lang w:eastAsia="en-GB"/>
        </w:rPr>
        <w:tab/>
      </w:r>
      <w:r w:rsidRPr="00291764">
        <w:rPr>
          <w:noProof/>
          <w:lang w:bidi="ar-DZ"/>
        </w:rPr>
        <w:t>References</w:t>
      </w:r>
      <w:r>
        <w:rPr>
          <w:noProof/>
          <w:lang w:bidi="ar-DZ"/>
        </w:rPr>
        <w:tab/>
      </w:r>
      <w:r>
        <w:rPr>
          <w:noProof/>
          <w:lang w:bidi="ar-DZ"/>
        </w:rPr>
        <w:tab/>
      </w:r>
      <w:r w:rsidRPr="00291764">
        <w:rPr>
          <w:noProof/>
        </w:rPr>
        <w:t>1</w:t>
      </w:r>
    </w:p>
    <w:p w14:paraId="3963775B" w14:textId="47FA6A5C"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3</w:t>
      </w:r>
      <w:r>
        <w:rPr>
          <w:rFonts w:asciiTheme="minorHAnsi" w:eastAsiaTheme="minorEastAsia" w:hAnsiTheme="minorHAnsi" w:cstheme="minorBidi"/>
          <w:noProof/>
          <w:sz w:val="22"/>
          <w:szCs w:val="22"/>
          <w:lang w:eastAsia="en-GB"/>
        </w:rPr>
        <w:tab/>
      </w:r>
      <w:r w:rsidRPr="00291764">
        <w:rPr>
          <w:noProof/>
        </w:rPr>
        <w:t>Definitions</w:t>
      </w:r>
      <w:r>
        <w:rPr>
          <w:noProof/>
        </w:rPr>
        <w:tab/>
      </w:r>
      <w:r>
        <w:rPr>
          <w:noProof/>
        </w:rPr>
        <w:tab/>
      </w:r>
      <w:r w:rsidRPr="00291764">
        <w:rPr>
          <w:noProof/>
        </w:rPr>
        <w:t>1</w:t>
      </w:r>
    </w:p>
    <w:p w14:paraId="37E6B0EE" w14:textId="224C205D"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 xml:space="preserve">Terms defined </w:t>
      </w:r>
      <w:r w:rsidRPr="00291764">
        <w:rPr>
          <w:noProof/>
        </w:rPr>
        <w:t>elsewhere</w:t>
      </w:r>
      <w:r>
        <w:rPr>
          <w:noProof/>
        </w:rPr>
        <w:tab/>
      </w:r>
      <w:r>
        <w:rPr>
          <w:noProof/>
        </w:rPr>
        <w:tab/>
      </w:r>
      <w:r w:rsidRPr="00291764">
        <w:rPr>
          <w:noProof/>
        </w:rPr>
        <w:t>1</w:t>
      </w:r>
    </w:p>
    <w:p w14:paraId="281E7041" w14:textId="5F242B32" w:rsidR="00291764" w:rsidRDefault="00291764" w:rsidP="00291764">
      <w:pPr>
        <w:pStyle w:val="TOC2"/>
        <w:ind w:right="992"/>
        <w:rPr>
          <w:rFonts w:asciiTheme="minorHAnsi" w:eastAsiaTheme="minorEastAsia" w:hAnsiTheme="minorHAnsi" w:cstheme="minorBidi"/>
          <w:noProof/>
          <w:sz w:val="22"/>
          <w:szCs w:val="22"/>
          <w:lang w:eastAsia="en-GB"/>
        </w:rPr>
      </w:pPr>
      <w:r w:rsidRPr="000F70BF">
        <w:rPr>
          <w:bCs/>
          <w:noProof/>
          <w:lang w:bidi="ar-DZ"/>
        </w:rPr>
        <w:t>3.2</w:t>
      </w:r>
      <w:r>
        <w:rPr>
          <w:rFonts w:asciiTheme="minorHAnsi" w:eastAsiaTheme="minorEastAsia" w:hAnsiTheme="minorHAnsi" w:cstheme="minorBidi"/>
          <w:noProof/>
          <w:sz w:val="22"/>
          <w:szCs w:val="22"/>
          <w:lang w:eastAsia="en-GB"/>
        </w:rPr>
        <w:tab/>
      </w:r>
      <w:r w:rsidRPr="000F70BF">
        <w:rPr>
          <w:bCs/>
          <w:noProof/>
          <w:lang w:bidi="ar-DZ"/>
        </w:rPr>
        <w:t xml:space="preserve">Terms defined in this Technical </w:t>
      </w:r>
      <w:r w:rsidRPr="00291764">
        <w:rPr>
          <w:bCs/>
          <w:noProof/>
          <w:lang w:bidi="ar-DZ"/>
        </w:rPr>
        <w:t>Report</w:t>
      </w:r>
      <w:r>
        <w:rPr>
          <w:bCs/>
          <w:noProof/>
          <w:lang w:bidi="ar-DZ"/>
        </w:rPr>
        <w:tab/>
      </w:r>
      <w:r>
        <w:rPr>
          <w:bCs/>
          <w:noProof/>
          <w:lang w:bidi="ar-DZ"/>
        </w:rPr>
        <w:tab/>
      </w:r>
      <w:r w:rsidRPr="00291764">
        <w:rPr>
          <w:noProof/>
        </w:rPr>
        <w:t>2</w:t>
      </w:r>
    </w:p>
    <w:p w14:paraId="32C546A1" w14:textId="03E3010E"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4</w:t>
      </w:r>
      <w:r>
        <w:rPr>
          <w:rFonts w:asciiTheme="minorHAnsi" w:eastAsiaTheme="minorEastAsia" w:hAnsiTheme="minorHAnsi" w:cstheme="minorBidi"/>
          <w:noProof/>
          <w:sz w:val="22"/>
          <w:szCs w:val="22"/>
          <w:lang w:eastAsia="en-GB"/>
        </w:rPr>
        <w:tab/>
      </w:r>
      <w:r>
        <w:rPr>
          <w:noProof/>
        </w:rPr>
        <w:t xml:space="preserve">Abbreviations and </w:t>
      </w:r>
      <w:r w:rsidRPr="00291764">
        <w:rPr>
          <w:noProof/>
        </w:rPr>
        <w:t>acronyms</w:t>
      </w:r>
      <w:r>
        <w:rPr>
          <w:noProof/>
        </w:rPr>
        <w:tab/>
      </w:r>
      <w:r>
        <w:rPr>
          <w:noProof/>
        </w:rPr>
        <w:tab/>
      </w:r>
      <w:r w:rsidRPr="00291764">
        <w:rPr>
          <w:noProof/>
        </w:rPr>
        <w:t>2</w:t>
      </w:r>
    </w:p>
    <w:p w14:paraId="5533603C" w14:textId="366F6BF1"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5</w:t>
      </w:r>
      <w:r>
        <w:rPr>
          <w:rFonts w:asciiTheme="minorHAnsi" w:eastAsiaTheme="minorEastAsia" w:hAnsiTheme="minorHAnsi" w:cstheme="minorBidi"/>
          <w:noProof/>
          <w:sz w:val="22"/>
          <w:szCs w:val="22"/>
          <w:lang w:eastAsia="en-GB"/>
        </w:rPr>
        <w:tab/>
      </w:r>
      <w:r>
        <w:rPr>
          <w:noProof/>
        </w:rPr>
        <w:t xml:space="preserve">Opportunities and risks of AI-IoT for </w:t>
      </w:r>
      <w:r w:rsidRPr="00291764">
        <w:rPr>
          <w:noProof/>
        </w:rPr>
        <w:t>SDGs</w:t>
      </w:r>
      <w:r>
        <w:rPr>
          <w:noProof/>
        </w:rPr>
        <w:tab/>
      </w:r>
      <w:r>
        <w:rPr>
          <w:noProof/>
        </w:rPr>
        <w:tab/>
      </w:r>
      <w:r w:rsidRPr="00291764">
        <w:rPr>
          <w:noProof/>
        </w:rPr>
        <w:t>2</w:t>
      </w:r>
    </w:p>
    <w:p w14:paraId="2EFFBE28" w14:textId="5F04D252"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6</w:t>
      </w:r>
      <w:r>
        <w:rPr>
          <w:rFonts w:asciiTheme="minorHAnsi" w:eastAsiaTheme="minorEastAsia" w:hAnsiTheme="minorHAnsi" w:cstheme="minorBidi"/>
          <w:noProof/>
          <w:sz w:val="22"/>
          <w:szCs w:val="22"/>
          <w:lang w:eastAsia="en-GB"/>
        </w:rPr>
        <w:tab/>
      </w:r>
      <w:r>
        <w:rPr>
          <w:noProof/>
        </w:rPr>
        <w:t xml:space="preserve">Need for a multi-dimensional </w:t>
      </w:r>
      <w:r w:rsidRPr="00291764">
        <w:rPr>
          <w:noProof/>
        </w:rPr>
        <w:t>approach</w:t>
      </w:r>
      <w:r>
        <w:rPr>
          <w:noProof/>
        </w:rPr>
        <w:tab/>
      </w:r>
      <w:r>
        <w:rPr>
          <w:noProof/>
        </w:rPr>
        <w:tab/>
      </w:r>
      <w:r w:rsidRPr="00291764">
        <w:rPr>
          <w:noProof/>
        </w:rPr>
        <w:t>3</w:t>
      </w:r>
    </w:p>
    <w:p w14:paraId="242ECEA3" w14:textId="2CA36208"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7</w:t>
      </w:r>
      <w:r>
        <w:rPr>
          <w:rFonts w:asciiTheme="minorHAnsi" w:eastAsiaTheme="minorEastAsia" w:hAnsiTheme="minorHAnsi" w:cstheme="minorBidi"/>
          <w:noProof/>
          <w:sz w:val="22"/>
          <w:szCs w:val="22"/>
          <w:lang w:eastAsia="en-GB"/>
        </w:rPr>
        <w:tab/>
      </w:r>
      <w:r>
        <w:rPr>
          <w:noProof/>
        </w:rPr>
        <w:t xml:space="preserve">Barriers to multi-dimensional </w:t>
      </w:r>
      <w:r w:rsidRPr="00291764">
        <w:rPr>
          <w:noProof/>
        </w:rPr>
        <w:t>approaches</w:t>
      </w:r>
      <w:r>
        <w:rPr>
          <w:noProof/>
        </w:rPr>
        <w:tab/>
      </w:r>
      <w:r>
        <w:rPr>
          <w:noProof/>
        </w:rPr>
        <w:tab/>
      </w:r>
      <w:r w:rsidRPr="00291764">
        <w:rPr>
          <w:noProof/>
        </w:rPr>
        <w:t>4</w:t>
      </w:r>
    </w:p>
    <w:p w14:paraId="32BA0F58" w14:textId="2B8DC6BD"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 xml:space="preserve">Barriers stemming from a techno-centric </w:t>
      </w:r>
      <w:r w:rsidRPr="00291764">
        <w:rPr>
          <w:noProof/>
        </w:rPr>
        <w:t>approach</w:t>
      </w:r>
      <w:r>
        <w:rPr>
          <w:noProof/>
        </w:rPr>
        <w:tab/>
      </w:r>
      <w:r>
        <w:rPr>
          <w:noProof/>
        </w:rPr>
        <w:tab/>
      </w:r>
      <w:r w:rsidRPr="00291764">
        <w:rPr>
          <w:noProof/>
        </w:rPr>
        <w:t>4</w:t>
      </w:r>
    </w:p>
    <w:p w14:paraId="26EB6B6D" w14:textId="18095808"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 xml:space="preserve">Barriers stemming from a business-centric </w:t>
      </w:r>
      <w:r w:rsidRPr="00291764">
        <w:rPr>
          <w:noProof/>
        </w:rPr>
        <w:t>approach</w:t>
      </w:r>
      <w:r>
        <w:rPr>
          <w:noProof/>
        </w:rPr>
        <w:tab/>
      </w:r>
      <w:r>
        <w:rPr>
          <w:noProof/>
        </w:rPr>
        <w:tab/>
      </w:r>
      <w:r w:rsidRPr="00291764">
        <w:rPr>
          <w:noProof/>
        </w:rPr>
        <w:t>5</w:t>
      </w:r>
    </w:p>
    <w:p w14:paraId="308500E0" w14:textId="552BF8F2"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 xml:space="preserve">Barriers stemming from carbon-sole </w:t>
      </w:r>
      <w:r w:rsidRPr="00291764">
        <w:rPr>
          <w:noProof/>
        </w:rPr>
        <w:t>approach</w:t>
      </w:r>
      <w:r>
        <w:rPr>
          <w:noProof/>
        </w:rPr>
        <w:tab/>
      </w:r>
      <w:r>
        <w:rPr>
          <w:noProof/>
        </w:rPr>
        <w:tab/>
      </w:r>
      <w:r w:rsidRPr="00291764">
        <w:rPr>
          <w:noProof/>
        </w:rPr>
        <w:t>6</w:t>
      </w:r>
    </w:p>
    <w:p w14:paraId="797F67C4" w14:textId="1DACD5A6"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8</w:t>
      </w:r>
      <w:r>
        <w:rPr>
          <w:rFonts w:asciiTheme="minorHAnsi" w:eastAsiaTheme="minorEastAsia" w:hAnsiTheme="minorHAnsi" w:cstheme="minorBidi"/>
          <w:noProof/>
          <w:sz w:val="22"/>
          <w:szCs w:val="22"/>
          <w:lang w:eastAsia="en-GB"/>
        </w:rPr>
        <w:tab/>
      </w:r>
      <w:r>
        <w:rPr>
          <w:noProof/>
        </w:rPr>
        <w:t xml:space="preserve">Examples of AI-IoT side-effects driven by single-path </w:t>
      </w:r>
      <w:r w:rsidRPr="00291764">
        <w:rPr>
          <w:noProof/>
        </w:rPr>
        <w:t>approaches</w:t>
      </w:r>
      <w:r>
        <w:rPr>
          <w:noProof/>
        </w:rPr>
        <w:tab/>
      </w:r>
      <w:r>
        <w:rPr>
          <w:noProof/>
        </w:rPr>
        <w:tab/>
      </w:r>
      <w:r w:rsidRPr="00291764">
        <w:rPr>
          <w:noProof/>
        </w:rPr>
        <w:t>6</w:t>
      </w:r>
    </w:p>
    <w:p w14:paraId="27BCB49A" w14:textId="12DD1446"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 xml:space="preserve">E-waste of IoT </w:t>
      </w:r>
      <w:r w:rsidRPr="00291764">
        <w:rPr>
          <w:noProof/>
        </w:rPr>
        <w:t>wearables</w:t>
      </w:r>
      <w:r>
        <w:rPr>
          <w:noProof/>
        </w:rPr>
        <w:tab/>
      </w:r>
      <w:r>
        <w:rPr>
          <w:noProof/>
        </w:rPr>
        <w:tab/>
      </w:r>
      <w:r w:rsidRPr="00291764">
        <w:rPr>
          <w:noProof/>
        </w:rPr>
        <w:t>6</w:t>
      </w:r>
    </w:p>
    <w:p w14:paraId="0D694F17" w14:textId="724CF6DB"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 xml:space="preserve">AI decision-support </w:t>
      </w:r>
      <w:r w:rsidRPr="00291764">
        <w:rPr>
          <w:noProof/>
        </w:rPr>
        <w:t>systems</w:t>
      </w:r>
      <w:r>
        <w:rPr>
          <w:noProof/>
        </w:rPr>
        <w:tab/>
      </w:r>
      <w:r>
        <w:rPr>
          <w:noProof/>
        </w:rPr>
        <w:tab/>
      </w:r>
      <w:r w:rsidRPr="00291764">
        <w:rPr>
          <w:noProof/>
        </w:rPr>
        <w:t>7</w:t>
      </w:r>
    </w:p>
    <w:p w14:paraId="1C0BE25A" w14:textId="771DE939"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 xml:space="preserve">NLP-based </w:t>
      </w:r>
      <w:r w:rsidRPr="00291764">
        <w:rPr>
          <w:noProof/>
        </w:rPr>
        <w:t>systems</w:t>
      </w:r>
      <w:r>
        <w:rPr>
          <w:noProof/>
        </w:rPr>
        <w:tab/>
      </w:r>
      <w:r>
        <w:rPr>
          <w:noProof/>
        </w:rPr>
        <w:tab/>
      </w:r>
      <w:r w:rsidRPr="00291764">
        <w:rPr>
          <w:noProof/>
        </w:rPr>
        <w:t>7</w:t>
      </w:r>
    </w:p>
    <w:p w14:paraId="0EF744A1" w14:textId="585A79C3"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 xml:space="preserve">AI-based personalized </w:t>
      </w:r>
      <w:r w:rsidRPr="00291764">
        <w:rPr>
          <w:noProof/>
        </w:rPr>
        <w:t>advertisements</w:t>
      </w:r>
      <w:r>
        <w:rPr>
          <w:noProof/>
        </w:rPr>
        <w:tab/>
      </w:r>
      <w:r>
        <w:rPr>
          <w:noProof/>
        </w:rPr>
        <w:tab/>
      </w:r>
      <w:r w:rsidRPr="00291764">
        <w:rPr>
          <w:noProof/>
        </w:rPr>
        <w:t>8</w:t>
      </w:r>
    </w:p>
    <w:p w14:paraId="3F10953A" w14:textId="45836837"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9</w:t>
      </w:r>
      <w:r>
        <w:rPr>
          <w:rFonts w:asciiTheme="minorHAnsi" w:eastAsiaTheme="minorEastAsia" w:hAnsiTheme="minorHAnsi" w:cstheme="minorBidi"/>
          <w:noProof/>
          <w:sz w:val="22"/>
          <w:szCs w:val="22"/>
          <w:lang w:eastAsia="en-GB"/>
        </w:rPr>
        <w:tab/>
      </w:r>
      <w:r>
        <w:rPr>
          <w:noProof/>
        </w:rPr>
        <w:t xml:space="preserve">Rebound </w:t>
      </w:r>
      <w:r w:rsidRPr="00291764">
        <w:rPr>
          <w:noProof/>
        </w:rPr>
        <w:t>effects</w:t>
      </w:r>
      <w:r>
        <w:rPr>
          <w:noProof/>
        </w:rPr>
        <w:tab/>
      </w:r>
      <w:r>
        <w:rPr>
          <w:noProof/>
        </w:rPr>
        <w:tab/>
      </w:r>
      <w:r w:rsidRPr="00291764">
        <w:rPr>
          <w:noProof/>
        </w:rPr>
        <w:t>9</w:t>
      </w:r>
    </w:p>
    <w:p w14:paraId="7A39A982" w14:textId="4A863721" w:rsidR="00291764" w:rsidRDefault="00291764" w:rsidP="00291764">
      <w:pPr>
        <w:pStyle w:val="TOC1"/>
        <w:ind w:right="992"/>
        <w:rPr>
          <w:rFonts w:asciiTheme="minorHAnsi" w:eastAsiaTheme="minorEastAsia" w:hAnsiTheme="minorHAnsi" w:cstheme="minorBidi"/>
          <w:noProof/>
          <w:sz w:val="22"/>
          <w:szCs w:val="22"/>
          <w:lang w:eastAsia="en-GB"/>
        </w:rPr>
      </w:pPr>
      <w:r>
        <w:rPr>
          <w:noProof/>
        </w:rPr>
        <w:t>10</w:t>
      </w:r>
      <w:r>
        <w:rPr>
          <w:rFonts w:asciiTheme="minorHAnsi" w:eastAsiaTheme="minorEastAsia" w:hAnsiTheme="minorHAnsi" w:cstheme="minorBidi"/>
          <w:noProof/>
          <w:sz w:val="22"/>
          <w:szCs w:val="22"/>
          <w:lang w:eastAsia="en-GB"/>
        </w:rPr>
        <w:tab/>
      </w:r>
      <w:r>
        <w:rPr>
          <w:noProof/>
        </w:rPr>
        <w:t xml:space="preserve">Recommendations for a comprehensive AI-IoT </w:t>
      </w:r>
      <w:r w:rsidRPr="00291764">
        <w:rPr>
          <w:noProof/>
        </w:rPr>
        <w:t>design</w:t>
      </w:r>
      <w:r>
        <w:rPr>
          <w:noProof/>
        </w:rPr>
        <w:tab/>
      </w:r>
      <w:r>
        <w:rPr>
          <w:noProof/>
        </w:rPr>
        <w:tab/>
      </w:r>
      <w:r w:rsidRPr="00291764">
        <w:rPr>
          <w:noProof/>
        </w:rPr>
        <w:t>10</w:t>
      </w:r>
    </w:p>
    <w:p w14:paraId="1128DF75" w14:textId="2BDEF5D6"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 xml:space="preserve">Recommendation 1: Raising </w:t>
      </w:r>
      <w:r w:rsidRPr="00291764">
        <w:rPr>
          <w:noProof/>
        </w:rPr>
        <w:t>awareness</w:t>
      </w:r>
      <w:r>
        <w:rPr>
          <w:noProof/>
        </w:rPr>
        <w:tab/>
      </w:r>
      <w:r>
        <w:rPr>
          <w:noProof/>
        </w:rPr>
        <w:tab/>
      </w:r>
      <w:r w:rsidRPr="00291764">
        <w:rPr>
          <w:noProof/>
        </w:rPr>
        <w:t>11</w:t>
      </w:r>
    </w:p>
    <w:p w14:paraId="68114F76" w14:textId="7E3FD5FC"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 xml:space="preserve">Recommendation 2: Idea conception – problem </w:t>
      </w:r>
      <w:r w:rsidRPr="00291764">
        <w:rPr>
          <w:noProof/>
        </w:rPr>
        <w:t>selection</w:t>
      </w:r>
      <w:r>
        <w:rPr>
          <w:noProof/>
        </w:rPr>
        <w:tab/>
      </w:r>
      <w:r>
        <w:rPr>
          <w:noProof/>
        </w:rPr>
        <w:tab/>
      </w:r>
      <w:r w:rsidRPr="00291764">
        <w:rPr>
          <w:noProof/>
        </w:rPr>
        <w:t>12</w:t>
      </w:r>
    </w:p>
    <w:p w14:paraId="7B225867" w14:textId="7503EF99"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 xml:space="preserve">Recommendation 3. Environmental and social assessment at design aligned with the digital product passport </w:t>
      </w:r>
      <w:r w:rsidRPr="00291764">
        <w:rPr>
          <w:noProof/>
        </w:rPr>
        <w:t>metrics</w:t>
      </w:r>
      <w:r>
        <w:rPr>
          <w:noProof/>
        </w:rPr>
        <w:tab/>
      </w:r>
      <w:r>
        <w:rPr>
          <w:noProof/>
        </w:rPr>
        <w:tab/>
      </w:r>
      <w:r w:rsidRPr="00291764">
        <w:rPr>
          <w:noProof/>
        </w:rPr>
        <w:t>12</w:t>
      </w:r>
    </w:p>
    <w:p w14:paraId="6FA64EE4" w14:textId="15D5F245"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Recommendation 4: Transparency and self-</w:t>
      </w:r>
      <w:r w:rsidRPr="00291764">
        <w:rPr>
          <w:noProof/>
        </w:rPr>
        <w:t>determination</w:t>
      </w:r>
      <w:r>
        <w:rPr>
          <w:noProof/>
        </w:rPr>
        <w:tab/>
      </w:r>
      <w:r>
        <w:rPr>
          <w:noProof/>
        </w:rPr>
        <w:tab/>
      </w:r>
      <w:r w:rsidRPr="00291764">
        <w:rPr>
          <w:noProof/>
        </w:rPr>
        <w:t>13</w:t>
      </w:r>
    </w:p>
    <w:p w14:paraId="5A2D7B2F" w14:textId="739AFA54"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 xml:space="preserve">Recommendation 5: Harmonizing conflicting requirements through win-win </w:t>
      </w:r>
      <w:r w:rsidRPr="00291764">
        <w:rPr>
          <w:noProof/>
        </w:rPr>
        <w:t>strategies</w:t>
      </w:r>
      <w:r>
        <w:rPr>
          <w:noProof/>
        </w:rPr>
        <w:tab/>
      </w:r>
      <w:r>
        <w:rPr>
          <w:noProof/>
        </w:rPr>
        <w:tab/>
      </w:r>
      <w:r w:rsidRPr="00291764">
        <w:rPr>
          <w:noProof/>
        </w:rPr>
        <w:t>13</w:t>
      </w:r>
    </w:p>
    <w:p w14:paraId="1DDBABBE" w14:textId="00B39FB4"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 xml:space="preserve">Recommendation 6: Fostering research on sustainable AI and </w:t>
      </w:r>
      <w:r w:rsidRPr="00291764">
        <w:rPr>
          <w:noProof/>
        </w:rPr>
        <w:t>IoT</w:t>
      </w:r>
      <w:r>
        <w:rPr>
          <w:noProof/>
        </w:rPr>
        <w:tab/>
      </w:r>
      <w:r>
        <w:rPr>
          <w:noProof/>
        </w:rPr>
        <w:tab/>
      </w:r>
      <w:r w:rsidRPr="00291764">
        <w:rPr>
          <w:noProof/>
        </w:rPr>
        <w:t>13</w:t>
      </w:r>
    </w:p>
    <w:p w14:paraId="0F58608F" w14:textId="034F58D7" w:rsidR="00291764" w:rsidRDefault="00291764" w:rsidP="00291764">
      <w:pPr>
        <w:pStyle w:val="TOC2"/>
        <w:ind w:right="992"/>
        <w:rPr>
          <w:rFonts w:asciiTheme="minorHAnsi" w:eastAsiaTheme="minorEastAsia" w:hAnsiTheme="minorHAnsi" w:cstheme="minorBidi"/>
          <w:noProof/>
          <w:sz w:val="22"/>
          <w:szCs w:val="22"/>
          <w:lang w:eastAsia="en-GB"/>
        </w:rPr>
      </w:pPr>
      <w:r>
        <w:rPr>
          <w:noProof/>
        </w:rPr>
        <w:t>10.7</w:t>
      </w:r>
      <w:r>
        <w:rPr>
          <w:rFonts w:asciiTheme="minorHAnsi" w:eastAsiaTheme="minorEastAsia" w:hAnsiTheme="minorHAnsi" w:cstheme="minorBidi"/>
          <w:noProof/>
          <w:sz w:val="22"/>
          <w:szCs w:val="22"/>
          <w:lang w:eastAsia="en-GB"/>
        </w:rPr>
        <w:tab/>
      </w:r>
      <w:r>
        <w:rPr>
          <w:noProof/>
        </w:rPr>
        <w:t xml:space="preserve">Recommendation 7: </w:t>
      </w:r>
      <w:r w:rsidRPr="00291764">
        <w:rPr>
          <w:noProof/>
        </w:rPr>
        <w:t>Education</w:t>
      </w:r>
      <w:r>
        <w:rPr>
          <w:noProof/>
        </w:rPr>
        <w:tab/>
      </w:r>
      <w:r>
        <w:rPr>
          <w:noProof/>
        </w:rPr>
        <w:tab/>
      </w:r>
      <w:r w:rsidRPr="00291764">
        <w:rPr>
          <w:noProof/>
        </w:rPr>
        <w:t>13</w:t>
      </w:r>
    </w:p>
    <w:p w14:paraId="4C7CFAD5" w14:textId="2FF17DF6" w:rsidR="00291764" w:rsidRDefault="00291764" w:rsidP="00291764">
      <w:pPr>
        <w:pStyle w:val="TOC1"/>
        <w:ind w:right="992"/>
        <w:rPr>
          <w:rFonts w:asciiTheme="minorHAnsi" w:eastAsiaTheme="minorEastAsia" w:hAnsiTheme="minorHAnsi" w:cstheme="minorBidi"/>
          <w:noProof/>
          <w:sz w:val="22"/>
          <w:szCs w:val="22"/>
          <w:lang w:eastAsia="en-GB"/>
        </w:rPr>
      </w:pPr>
      <w:r w:rsidRPr="00291764">
        <w:rPr>
          <w:noProof/>
        </w:rPr>
        <w:t>Bibliography</w:t>
      </w:r>
      <w:r>
        <w:rPr>
          <w:noProof/>
        </w:rPr>
        <w:tab/>
      </w:r>
      <w:r>
        <w:rPr>
          <w:noProof/>
        </w:rPr>
        <w:tab/>
      </w:r>
      <w:r w:rsidRPr="00291764">
        <w:rPr>
          <w:noProof/>
        </w:rPr>
        <w:t>15</w:t>
      </w:r>
    </w:p>
    <w:p w14:paraId="3A14C019" w14:textId="3CF9C27B" w:rsidR="00C27BE0" w:rsidRDefault="00C27BE0" w:rsidP="00291764"/>
    <w:p w14:paraId="48A27B81" w14:textId="77777777" w:rsidR="00291764" w:rsidRDefault="00291764" w:rsidP="00C27BE0"/>
    <w:p w14:paraId="491A619D" w14:textId="77777777" w:rsidR="00C27BE0" w:rsidRDefault="00C27BE0" w:rsidP="00C27BE0"/>
    <w:p w14:paraId="141F9868" w14:textId="77777777" w:rsidR="00C27BE0" w:rsidRDefault="00C27BE0" w:rsidP="00C27BE0">
      <w:pPr>
        <w:tabs>
          <w:tab w:val="clear" w:pos="794"/>
          <w:tab w:val="clear" w:pos="1191"/>
          <w:tab w:val="clear" w:pos="1588"/>
          <w:tab w:val="clear" w:pos="1985"/>
        </w:tabs>
        <w:overflowPunct/>
        <w:autoSpaceDE/>
        <w:autoSpaceDN/>
        <w:adjustRightInd/>
        <w:spacing w:before="0"/>
        <w:jc w:val="left"/>
        <w:textAlignment w:val="auto"/>
      </w:pPr>
      <w:r>
        <w:br w:type="page"/>
      </w:r>
    </w:p>
    <w:p w14:paraId="1B26957D" w14:textId="77777777" w:rsidR="00C27BE0" w:rsidRPr="00ED1738" w:rsidRDefault="00C27BE0" w:rsidP="00291764">
      <w:pPr>
        <w:pStyle w:val="Headingb"/>
      </w:pPr>
      <w:bookmarkStart w:id="29" w:name="_Toc119384124"/>
      <w:bookmarkStart w:id="30" w:name="_Toc121132884"/>
      <w:bookmarkStart w:id="31" w:name="_Toc121133312"/>
      <w:bookmarkStart w:id="32" w:name="_Toc126931658"/>
      <w:bookmarkStart w:id="33" w:name="_Toc129068789"/>
      <w:r w:rsidRPr="00ED1738">
        <w:lastRenderedPageBreak/>
        <w:t>Introduction</w:t>
      </w:r>
      <w:bookmarkEnd w:id="29"/>
      <w:bookmarkEnd w:id="30"/>
      <w:bookmarkEnd w:id="31"/>
      <w:bookmarkEnd w:id="32"/>
      <w:bookmarkEnd w:id="33"/>
    </w:p>
    <w:p w14:paraId="3241AFBB" w14:textId="77777777" w:rsidR="00C27BE0" w:rsidRDefault="00C27BE0" w:rsidP="00C27BE0">
      <w:r>
        <w:rPr>
          <w:highlight w:val="white"/>
        </w:rPr>
        <w:t xml:space="preserve">The acceleration of climate change and the limited time society has to meet sustainability milestones calls for a transformation in the way AI-IoT products and services are designed. While artificial intelligence (AI) and Internet of things (IoT) technologies have the potential to accelerate UN sustainable development goals (SDGs), their rapid growth can deepen existing sustainability concerns if they are not developed with consideration of </w:t>
      </w:r>
      <w:r w:rsidRPr="004F0F08">
        <w:rPr>
          <w:i/>
          <w:iCs/>
          <w:highlight w:val="white"/>
        </w:rPr>
        <w:t>all</w:t>
      </w:r>
      <w:r>
        <w:rPr>
          <w:highlight w:val="white"/>
        </w:rPr>
        <w:t xml:space="preserve"> sustainability goals. It</w:t>
      </w:r>
      <w:r>
        <w:rPr>
          <w:color w:val="000000"/>
          <w:highlight w:val="white"/>
        </w:rPr>
        <w:t xml:space="preserve"> is essential that all three of the </w:t>
      </w:r>
      <w:r>
        <w:rPr>
          <w:highlight w:val="white"/>
        </w:rPr>
        <w:t xml:space="preserve">environmental, social, and economic dimensions of sustainability are embedded into the design of algorithms and models, and that their </w:t>
      </w:r>
      <w:r>
        <w:rPr>
          <w:color w:val="000000"/>
          <w:highlight w:val="white"/>
        </w:rPr>
        <w:t xml:space="preserve">interrelations are analysed. This is a </w:t>
      </w:r>
      <w:r>
        <w:rPr>
          <w:highlight w:val="white"/>
        </w:rPr>
        <w:t>challenging task, not only because of the</w:t>
      </w:r>
      <w:r>
        <w:rPr>
          <w:color w:val="000000"/>
          <w:highlight w:val="white"/>
        </w:rPr>
        <w:t xml:space="preserve"> complexity of issues</w:t>
      </w:r>
      <w:r>
        <w:rPr>
          <w:highlight w:val="white"/>
        </w:rPr>
        <w:t xml:space="preserve"> and the heterogeneous </w:t>
      </w:r>
      <w:r>
        <w:rPr>
          <w:color w:val="000000"/>
          <w:highlight w:val="white"/>
        </w:rPr>
        <w:t>resources required</w:t>
      </w:r>
      <w:r>
        <w:rPr>
          <w:highlight w:val="white"/>
        </w:rPr>
        <w:t xml:space="preserve">, but also because of different, often conflicting, stakeholder </w:t>
      </w:r>
      <w:r>
        <w:rPr>
          <w:color w:val="000000"/>
        </w:rPr>
        <w:t xml:space="preserve">perspectives on what it means to be sustainable. </w:t>
      </w:r>
      <w:r>
        <w:t>This complexity</w:t>
      </w:r>
      <w:r>
        <w:rPr>
          <w:color w:val="000000"/>
        </w:rPr>
        <w:t xml:space="preserve"> has led to a </w:t>
      </w:r>
      <w:r>
        <w:t>tendency</w:t>
      </w:r>
      <w:r>
        <w:rPr>
          <w:color w:val="000000"/>
        </w:rPr>
        <w:t xml:space="preserve"> to focus on </w:t>
      </w:r>
      <w:r>
        <w:t xml:space="preserve">specific sustainability issues </w:t>
      </w:r>
      <w:r>
        <w:rPr>
          <w:color w:val="000000"/>
        </w:rPr>
        <w:t>at the expense of others</w:t>
      </w:r>
      <w:r>
        <w:t xml:space="preserve">, often leading to inappropriate decisions that do not promote the UN SDGs as intended. </w:t>
      </w:r>
    </w:p>
    <w:p w14:paraId="1CFF722D" w14:textId="77777777" w:rsidR="00C27BE0" w:rsidRPr="00234C6A" w:rsidRDefault="00C27BE0" w:rsidP="00C27BE0">
      <w:r w:rsidRPr="00011A3A">
        <w:t xml:space="preserve">In </w:t>
      </w:r>
      <w:r w:rsidRPr="00234C6A">
        <w:rPr>
          <w:highlight w:val="white"/>
        </w:rPr>
        <w:t>this document we highlight current barriers hampering the adoption of a</w:t>
      </w:r>
      <w:r>
        <w:rPr>
          <w:highlight w:val="white"/>
        </w:rPr>
        <w:t xml:space="preserve"> more </w:t>
      </w:r>
      <w:r w:rsidRPr="00234C6A">
        <w:rPr>
          <w:highlight w:val="white"/>
        </w:rPr>
        <w:t xml:space="preserve">comprehensive </w:t>
      </w:r>
      <w:r>
        <w:rPr>
          <w:highlight w:val="white"/>
        </w:rPr>
        <w:t>design approach;</w:t>
      </w:r>
      <w:r w:rsidRPr="00234C6A">
        <w:rPr>
          <w:highlight w:val="white"/>
        </w:rPr>
        <w:t xml:space="preserve"> </w:t>
      </w:r>
      <w:r>
        <w:rPr>
          <w:highlight w:val="white"/>
        </w:rPr>
        <w:t xml:space="preserve">the </w:t>
      </w:r>
      <w:r w:rsidRPr="00234C6A">
        <w:rPr>
          <w:highlight w:val="white"/>
        </w:rPr>
        <w:t>risks stemming from single-path sustainability approaches</w:t>
      </w:r>
      <w:r>
        <w:rPr>
          <w:highlight w:val="white"/>
        </w:rPr>
        <w:t>; and</w:t>
      </w:r>
      <w:r w:rsidRPr="00234C6A">
        <w:rPr>
          <w:highlight w:val="white"/>
        </w:rPr>
        <w:t xml:space="preserve"> </w:t>
      </w:r>
      <w:r>
        <w:rPr>
          <w:highlight w:val="white"/>
        </w:rPr>
        <w:t>sketch future design recommendations</w:t>
      </w:r>
      <w:r w:rsidRPr="00234C6A">
        <w:rPr>
          <w:highlight w:val="white"/>
        </w:rPr>
        <w:t>.</w:t>
      </w:r>
    </w:p>
    <w:p w14:paraId="0ECBE8A4" w14:textId="77777777" w:rsidR="00C27BE0" w:rsidRDefault="00C27BE0" w:rsidP="00C27BE0">
      <w:r>
        <w:t>The document is structured as follows. Clause 5 discusses opportunities and adverse side-effects associated with approaching sustainability goals through common single-path approaches. Clause 6 stresses the need to embed issues from the environmental, social, and business dimensions of sustainability into the design of algorithms, AI models and system architecture. Clause 7 describes current barriers to a more comprehensive design approach. Clause 8 provides examples of AI-IoT systems</w:t>
      </w:r>
      <w:r w:rsidRPr="00D96A7C">
        <w:rPr>
          <w:lang w:eastAsia="zh-CN"/>
        </w:rPr>
        <w:t>'</w:t>
      </w:r>
      <w:r>
        <w:t xml:space="preserve"> side effects stemming from a design driven by single-path approaches. In clause 9, we discuss future risks that can emerge from rebound effects that also need to be considered. Finally, clause 10, focuses on ways to facilitate a comprehensive approach to sustainable design, and outlines recommendations for future work.</w:t>
      </w:r>
    </w:p>
    <w:p w14:paraId="3FA88936" w14:textId="77777777" w:rsidR="00C27BE0" w:rsidRDefault="00C27BE0" w:rsidP="00C27BE0"/>
    <w:p w14:paraId="3FA4A7D8" w14:textId="77777777" w:rsidR="00C27BE0" w:rsidRDefault="00C27BE0" w:rsidP="00C27BE0">
      <w:pPr>
        <w:sectPr w:rsidR="00C27BE0" w:rsidSect="00181C12">
          <w:headerReference w:type="even" r:id="rId25"/>
          <w:footerReference w:type="default" r:id="rId26"/>
          <w:type w:val="oddPage"/>
          <w:pgSz w:w="11907" w:h="16834" w:code="9"/>
          <w:pgMar w:top="1134" w:right="1134" w:bottom="1134" w:left="1134" w:header="567" w:footer="567" w:gutter="0"/>
          <w:paperSrc w:first="15" w:other="15"/>
          <w:pgNumType w:fmt="lowerRoman" w:start="1"/>
          <w:cols w:space="720"/>
          <w:docGrid w:linePitch="326"/>
        </w:sectPr>
      </w:pPr>
    </w:p>
    <w:p w14:paraId="2AC7F165" w14:textId="77777777" w:rsidR="00C27BE0" w:rsidRPr="00934B4E" w:rsidRDefault="00C27BE0" w:rsidP="00C27BE0">
      <w:pPr>
        <w:pStyle w:val="RecNo"/>
      </w:pPr>
      <w:r w:rsidRPr="00934B4E">
        <w:lastRenderedPageBreak/>
        <w:t xml:space="preserve">ITU-T </w:t>
      </w:r>
      <w:r w:rsidRPr="00DF3A5B">
        <w:rPr>
          <w:bCs/>
        </w:rPr>
        <w:t>FG-AI4</w:t>
      </w:r>
      <w:r>
        <w:rPr>
          <w:bCs/>
        </w:rPr>
        <w:t>EE</w:t>
      </w:r>
      <w:r w:rsidRPr="00DF3A5B">
        <w:rPr>
          <w:bCs/>
        </w:rPr>
        <w:t xml:space="preserve"> </w:t>
      </w:r>
      <w:r w:rsidRPr="00800EAA">
        <w:rPr>
          <w:bCs/>
        </w:rPr>
        <w:t>D.WG1-08</w:t>
      </w:r>
    </w:p>
    <w:p w14:paraId="5384870F" w14:textId="77777777" w:rsidR="00C27BE0" w:rsidRDefault="00C27BE0" w:rsidP="00C27BE0">
      <w:pPr>
        <w:pStyle w:val="Rectitle"/>
      </w:pPr>
      <w:r w:rsidRPr="00800EAA">
        <w:rPr>
          <w:bCs/>
        </w:rPr>
        <w:t>Driving AI-IoT design towards the UN sustainable development goals (SDGs)</w:t>
      </w:r>
    </w:p>
    <w:p w14:paraId="2E0EFC30" w14:textId="511F7F2E" w:rsidR="00BC72E6" w:rsidRPr="00467172" w:rsidRDefault="00436B4F" w:rsidP="00A93889">
      <w:pPr>
        <w:pStyle w:val="Heading1"/>
        <w:tabs>
          <w:tab w:val="num" w:pos="851"/>
        </w:tabs>
        <w:ind w:left="851" w:hanging="851"/>
        <w:rPr>
          <w:lang w:bidi="ar-DZ"/>
        </w:rPr>
      </w:pPr>
      <w:bookmarkStart w:id="34" w:name="_Toc129068790"/>
      <w:r>
        <w:rPr>
          <w:lang w:bidi="ar-DZ"/>
        </w:rPr>
        <w:t>1</w:t>
      </w:r>
      <w:r>
        <w:rPr>
          <w:lang w:bidi="ar-DZ"/>
        </w:rPr>
        <w:tab/>
      </w:r>
      <w:r w:rsidR="00BC72E6">
        <w:rPr>
          <w:lang w:bidi="ar-DZ"/>
        </w:rPr>
        <w:t>S</w:t>
      </w:r>
      <w:r w:rsidR="00BC72E6" w:rsidRPr="00467172">
        <w:rPr>
          <w:lang w:bidi="ar-DZ"/>
        </w:rPr>
        <w:t>cope</w:t>
      </w:r>
      <w:bookmarkEnd w:id="15"/>
      <w:bookmarkEnd w:id="16"/>
      <w:bookmarkEnd w:id="17"/>
      <w:bookmarkEnd w:id="18"/>
      <w:bookmarkEnd w:id="34"/>
    </w:p>
    <w:p w14:paraId="59516DA0" w14:textId="229DEDCB" w:rsidR="007E4570" w:rsidRPr="007E4570" w:rsidRDefault="00BC72E6" w:rsidP="00436B4F">
      <w:r w:rsidRPr="00230C31">
        <w:t xml:space="preserve">This </w:t>
      </w:r>
      <w:r w:rsidR="00270F4C">
        <w:t>Technical Report</w:t>
      </w:r>
      <w:r w:rsidR="00270F4C" w:rsidRPr="00230C31">
        <w:t xml:space="preserve"> </w:t>
      </w:r>
      <w:r w:rsidRPr="00230C31">
        <w:t xml:space="preserve">is intended to raise awareness </w:t>
      </w:r>
      <w:r>
        <w:t>about</w:t>
      </w:r>
      <w:r w:rsidRPr="00230C31">
        <w:t xml:space="preserve"> the </w:t>
      </w:r>
      <w:r>
        <w:t xml:space="preserve">need for a </w:t>
      </w:r>
      <w:r w:rsidRPr="00CF447F">
        <w:rPr>
          <w:bCs/>
        </w:rPr>
        <w:t>comprehensive approach</w:t>
      </w:r>
      <w:r w:rsidRPr="00A55430">
        <w:t xml:space="preserve"> </w:t>
      </w:r>
      <w:r>
        <w:t>to AI</w:t>
      </w:r>
      <w:r w:rsidR="00A94D10">
        <w:noBreakHyphen/>
      </w:r>
      <w:r>
        <w:t>IoT product</w:t>
      </w:r>
      <w:r w:rsidR="00302E10">
        <w:t>/service</w:t>
      </w:r>
      <w:r>
        <w:t xml:space="preserve"> </w:t>
      </w:r>
      <w:r w:rsidRPr="00CF447F">
        <w:rPr>
          <w:bCs/>
        </w:rPr>
        <w:t>design</w:t>
      </w:r>
      <w:r>
        <w:t xml:space="preserve"> capable of integrating and harmonizing </w:t>
      </w:r>
      <w:r w:rsidRPr="00B03DBB">
        <w:t>environmental, social, and economic dimensions</w:t>
      </w:r>
      <w:r w:rsidRPr="00595E69">
        <w:t xml:space="preserve"> of sustainability</w:t>
      </w:r>
      <w:r>
        <w:t xml:space="preserve">. It </w:t>
      </w:r>
      <w:r w:rsidRPr="00DA39BE">
        <w:t xml:space="preserve">highlights </w:t>
      </w:r>
      <w:r w:rsidRPr="00595E69">
        <w:t>current barriers</w:t>
      </w:r>
      <w:r w:rsidRPr="00DA39BE">
        <w:t xml:space="preserve"> and </w:t>
      </w:r>
      <w:r w:rsidRPr="00595E69">
        <w:t>future risks</w:t>
      </w:r>
      <w:r w:rsidRPr="00DA39BE">
        <w:t xml:space="preserve"> for the achievement of sustainability targets that stem from common single-path approaches</w:t>
      </w:r>
      <w:r>
        <w:t xml:space="preserve">. The document provides </w:t>
      </w:r>
      <w:r w:rsidRPr="00595E69">
        <w:t>recommendations</w:t>
      </w:r>
      <w:r>
        <w:t xml:space="preserve"> for future work </w:t>
      </w:r>
      <w:r w:rsidR="00BC127A">
        <w:t xml:space="preserve">on </w:t>
      </w:r>
      <w:r>
        <w:t xml:space="preserve">how best to embed all three sustainability requirements into the design process of AI-IoT </w:t>
      </w:r>
      <w:r w:rsidR="00BC127A">
        <w:t>services/products</w:t>
      </w:r>
      <w:r>
        <w:t xml:space="preserve">. </w:t>
      </w:r>
      <w:bookmarkStart w:id="35" w:name="_Toc401158819"/>
    </w:p>
    <w:p w14:paraId="23E76B78" w14:textId="034033C1" w:rsidR="007E4570" w:rsidRPr="00A3130F" w:rsidRDefault="007E4570" w:rsidP="00436B4F">
      <w:r>
        <w:t xml:space="preserve">Although this </w:t>
      </w:r>
      <w:r w:rsidR="00270F4C">
        <w:t xml:space="preserve">Technical Report </w:t>
      </w:r>
      <w:r>
        <w:t xml:space="preserve">focuses on the design of </w:t>
      </w:r>
      <w:r w:rsidR="003B4DB0">
        <w:t>artificial intelligence (</w:t>
      </w:r>
      <w:r>
        <w:t>AI</w:t>
      </w:r>
      <w:r w:rsidR="003B4DB0">
        <w:t>)</w:t>
      </w:r>
      <w:r>
        <w:t xml:space="preserve"> and </w:t>
      </w:r>
      <w:r w:rsidR="003B4DB0">
        <w:t>Internet of things (</w:t>
      </w:r>
      <w:r>
        <w:t>IoT</w:t>
      </w:r>
      <w:r w:rsidR="003B4DB0">
        <w:t>)</w:t>
      </w:r>
      <w:r>
        <w:t xml:space="preserve"> systems</w:t>
      </w:r>
      <w:r w:rsidR="00A92E91">
        <w:t>,</w:t>
      </w:r>
      <w:r>
        <w:t xml:space="preserve"> our discussion applies to digital technologies more broadly. </w:t>
      </w:r>
      <w:r w:rsidR="00CD3A8E">
        <w:t>It</w:t>
      </w:r>
      <w:r>
        <w:t xml:space="preserve"> aims to highlight:</w:t>
      </w:r>
    </w:p>
    <w:p w14:paraId="001293FE" w14:textId="338A4AC6" w:rsidR="007E4570" w:rsidRDefault="007F2FE1" w:rsidP="006159D8">
      <w:pPr>
        <w:pStyle w:val="enumlev1"/>
      </w:pPr>
      <w:r>
        <w:t>–</w:t>
      </w:r>
      <w:r w:rsidR="00436B4F" w:rsidRPr="00436B4F">
        <w:tab/>
      </w:r>
      <w:r w:rsidR="007E4570" w:rsidRPr="00CF447F">
        <w:rPr>
          <w:bCs/>
        </w:rPr>
        <w:t>Current barriers</w:t>
      </w:r>
      <w:r w:rsidR="007E4570">
        <w:t xml:space="preserve"> to a comprehensive approach to AI-IoT sustainability, the </w:t>
      </w:r>
      <w:r w:rsidR="007E4570" w:rsidRPr="00CF447F">
        <w:rPr>
          <w:bCs/>
        </w:rPr>
        <w:t>risks</w:t>
      </w:r>
      <w:r w:rsidR="007E4570">
        <w:t xml:space="preserve"> of pursuing single</w:t>
      </w:r>
      <w:r w:rsidR="006A6A77">
        <w:noBreakHyphen/>
      </w:r>
      <w:r w:rsidR="007E4570">
        <w:t xml:space="preserve">path approaches, and the need for </w:t>
      </w:r>
      <w:r w:rsidR="007E4570">
        <w:rPr>
          <w:color w:val="000000"/>
        </w:rPr>
        <w:t xml:space="preserve">a multi-dimensional approach </w:t>
      </w:r>
      <w:r w:rsidR="007E4570">
        <w:t>during</w:t>
      </w:r>
      <w:r w:rsidR="007E4570">
        <w:rPr>
          <w:color w:val="000000"/>
        </w:rPr>
        <w:t xml:space="preserve"> the technical </w:t>
      </w:r>
      <w:r w:rsidR="007E4570">
        <w:t>design of new solutions.</w:t>
      </w:r>
    </w:p>
    <w:p w14:paraId="28AED205" w14:textId="4185ADBD" w:rsidR="00BC72E6" w:rsidRPr="00C94005" w:rsidRDefault="007F2FE1" w:rsidP="006159D8">
      <w:pPr>
        <w:pStyle w:val="enumlev1"/>
      </w:pPr>
      <w:r>
        <w:t>–</w:t>
      </w:r>
      <w:r w:rsidR="00436B4F">
        <w:tab/>
      </w:r>
      <w:r w:rsidR="007E4570">
        <w:t>Elements that can facilitate</w:t>
      </w:r>
      <w:r w:rsidR="007E4570">
        <w:rPr>
          <w:color w:val="000000"/>
        </w:rPr>
        <w:t xml:space="preserve"> </w:t>
      </w:r>
      <w:r w:rsidR="00965458">
        <w:rPr>
          <w:color w:val="000000"/>
        </w:rPr>
        <w:t xml:space="preserve">the above, </w:t>
      </w:r>
      <w:r w:rsidR="007E4570">
        <w:rPr>
          <w:color w:val="000000"/>
        </w:rPr>
        <w:t xml:space="preserve">such </w:t>
      </w:r>
      <w:r w:rsidR="003B4DB0">
        <w:rPr>
          <w:color w:val="000000"/>
        </w:rPr>
        <w:t xml:space="preserve">as </w:t>
      </w:r>
      <w:r w:rsidR="007E4570">
        <w:rPr>
          <w:color w:val="000000"/>
        </w:rPr>
        <w:t xml:space="preserve">integration at design, including an outline of future work </w:t>
      </w:r>
      <w:r w:rsidR="007E4570">
        <w:t>for</w:t>
      </w:r>
      <w:r w:rsidR="007E4570">
        <w:rPr>
          <w:color w:val="000000"/>
        </w:rPr>
        <w:t xml:space="preserve"> </w:t>
      </w:r>
      <w:r w:rsidR="007E4570" w:rsidRPr="00CF447F">
        <w:rPr>
          <w:bCs/>
          <w:color w:val="000000"/>
        </w:rPr>
        <w:t>recommendations</w:t>
      </w:r>
      <w:r w:rsidR="007E4570">
        <w:rPr>
          <w:color w:val="000000"/>
        </w:rPr>
        <w:t>.</w:t>
      </w:r>
    </w:p>
    <w:p w14:paraId="55BBC7EE" w14:textId="04CF42AD" w:rsidR="00BC72E6" w:rsidRPr="00467172" w:rsidRDefault="005B3963" w:rsidP="00382DC9">
      <w:pPr>
        <w:pStyle w:val="Heading1"/>
        <w:tabs>
          <w:tab w:val="num" w:pos="851"/>
        </w:tabs>
        <w:ind w:left="851" w:hanging="851"/>
        <w:rPr>
          <w:lang w:bidi="ar-DZ"/>
        </w:rPr>
      </w:pPr>
      <w:bookmarkStart w:id="36" w:name="_Toc119384126"/>
      <w:bookmarkStart w:id="37" w:name="_Toc121133317"/>
      <w:bookmarkStart w:id="38" w:name="_Toc126931660"/>
      <w:bookmarkStart w:id="39" w:name="_Toc129068791"/>
      <w:r>
        <w:rPr>
          <w:lang w:bidi="ar-DZ"/>
        </w:rPr>
        <w:t>2</w:t>
      </w:r>
      <w:r>
        <w:rPr>
          <w:lang w:bidi="ar-DZ"/>
        </w:rPr>
        <w:tab/>
      </w:r>
      <w:r w:rsidR="00BC72E6">
        <w:rPr>
          <w:lang w:bidi="ar-DZ"/>
        </w:rPr>
        <w:t>References</w:t>
      </w:r>
      <w:bookmarkEnd w:id="36"/>
      <w:bookmarkEnd w:id="37"/>
      <w:bookmarkEnd w:id="38"/>
      <w:bookmarkEnd w:id="39"/>
    </w:p>
    <w:bookmarkEnd w:id="35"/>
    <w:p w14:paraId="1FF1E58E" w14:textId="7E983B5B" w:rsidR="00BC72E6" w:rsidRDefault="00081D05" w:rsidP="006159D8">
      <w:pPr>
        <w:pStyle w:val="Reftext"/>
        <w:tabs>
          <w:tab w:val="clear" w:pos="794"/>
          <w:tab w:val="clear" w:pos="1191"/>
          <w:tab w:val="clear" w:pos="1588"/>
          <w:tab w:val="clear" w:pos="1985"/>
        </w:tabs>
        <w:ind w:left="2552" w:hanging="2552"/>
      </w:pPr>
      <w:r>
        <w:t>[</w:t>
      </w:r>
      <w:r w:rsidR="00BC72E6">
        <w:t>ITU</w:t>
      </w:r>
      <w:r w:rsidR="00730431">
        <w:t>-T</w:t>
      </w:r>
      <w:r w:rsidR="00BC72E6">
        <w:t xml:space="preserve"> L.1023</w:t>
      </w:r>
      <w:r>
        <w:t>]</w:t>
      </w:r>
      <w:r w:rsidR="0044353C">
        <w:tab/>
      </w:r>
      <w:r w:rsidR="00730431" w:rsidRPr="008805E8">
        <w:rPr>
          <w:rFonts w:eastAsia="SimSun"/>
          <w:lang w:eastAsia="zh-CN"/>
        </w:rPr>
        <w:t>Recommendation</w:t>
      </w:r>
      <w:r w:rsidR="00730431" w:rsidRPr="00C06130">
        <w:rPr>
          <w:noProof/>
        </w:rPr>
        <w:t xml:space="preserve"> </w:t>
      </w:r>
      <w:r w:rsidR="00730431">
        <w:t xml:space="preserve">ITU-T L.1023 (2020), </w:t>
      </w:r>
      <w:r w:rsidRPr="00730431">
        <w:rPr>
          <w:i/>
          <w:iCs/>
          <w:noProof/>
        </w:rPr>
        <w:t xml:space="preserve">Assessment </w:t>
      </w:r>
      <w:r w:rsidR="001A7953">
        <w:rPr>
          <w:i/>
          <w:iCs/>
          <w:noProof/>
        </w:rPr>
        <w:t>m</w:t>
      </w:r>
      <w:r w:rsidRPr="00730431">
        <w:rPr>
          <w:i/>
          <w:iCs/>
          <w:noProof/>
        </w:rPr>
        <w:t xml:space="preserve">ethod for </w:t>
      </w:r>
      <w:r w:rsidR="001A7953">
        <w:rPr>
          <w:i/>
          <w:iCs/>
          <w:noProof/>
        </w:rPr>
        <w:t>c</w:t>
      </w:r>
      <w:r w:rsidRPr="00730431">
        <w:rPr>
          <w:i/>
          <w:iCs/>
          <w:noProof/>
        </w:rPr>
        <w:t xml:space="preserve">ircular </w:t>
      </w:r>
      <w:r w:rsidR="001A7953">
        <w:rPr>
          <w:i/>
          <w:iCs/>
          <w:noProof/>
        </w:rPr>
        <w:t>s</w:t>
      </w:r>
      <w:r w:rsidRPr="00730431">
        <w:rPr>
          <w:i/>
          <w:iCs/>
          <w:noProof/>
        </w:rPr>
        <w:t>coring</w:t>
      </w:r>
      <w:r w:rsidRPr="00C06130">
        <w:rPr>
          <w:noProof/>
        </w:rPr>
        <w:t>.</w:t>
      </w:r>
    </w:p>
    <w:p w14:paraId="7221F888" w14:textId="7B626DB2" w:rsidR="00031E86" w:rsidRPr="00081D05" w:rsidRDefault="00031E86" w:rsidP="006159D8">
      <w:pPr>
        <w:pStyle w:val="Reftext"/>
        <w:tabs>
          <w:tab w:val="clear" w:pos="794"/>
          <w:tab w:val="clear" w:pos="1191"/>
          <w:tab w:val="clear" w:pos="1588"/>
          <w:tab w:val="clear" w:pos="1985"/>
        </w:tabs>
        <w:ind w:left="2552" w:hanging="2552"/>
        <w:rPr>
          <w:noProof/>
        </w:rPr>
      </w:pPr>
      <w:r>
        <w:t>[ITU-T L.1024]</w:t>
      </w:r>
      <w:r>
        <w:tab/>
      </w:r>
      <w:r w:rsidRPr="008805E8">
        <w:rPr>
          <w:rFonts w:eastAsia="SimSun"/>
          <w:lang w:eastAsia="zh-CN"/>
        </w:rPr>
        <w:t>Recommendation</w:t>
      </w:r>
      <w:r w:rsidRPr="00C06130">
        <w:rPr>
          <w:noProof/>
        </w:rPr>
        <w:t xml:space="preserve"> </w:t>
      </w:r>
      <w:r>
        <w:t xml:space="preserve">ITU-T L.1024 (2021), </w:t>
      </w:r>
      <w:r w:rsidRPr="0032485A">
        <w:rPr>
          <w:i/>
          <w:iCs/>
          <w:noProof/>
        </w:rPr>
        <w:t xml:space="preserve">The </w:t>
      </w:r>
      <w:r w:rsidR="001A7953">
        <w:rPr>
          <w:i/>
          <w:iCs/>
          <w:noProof/>
        </w:rPr>
        <w:t>p</w:t>
      </w:r>
      <w:r w:rsidRPr="0032485A">
        <w:rPr>
          <w:i/>
          <w:iCs/>
          <w:noProof/>
        </w:rPr>
        <w:t xml:space="preserve">otential </w:t>
      </w:r>
      <w:r w:rsidR="001A7953">
        <w:rPr>
          <w:i/>
          <w:iCs/>
          <w:noProof/>
        </w:rPr>
        <w:t>i</w:t>
      </w:r>
      <w:r w:rsidRPr="0032485A">
        <w:rPr>
          <w:i/>
          <w:iCs/>
          <w:noProof/>
        </w:rPr>
        <w:t xml:space="preserve">mpact of </w:t>
      </w:r>
      <w:r w:rsidR="001A7953">
        <w:rPr>
          <w:i/>
          <w:iCs/>
          <w:noProof/>
        </w:rPr>
        <w:t>s</w:t>
      </w:r>
      <w:r w:rsidRPr="0032485A">
        <w:rPr>
          <w:i/>
          <w:iCs/>
          <w:noProof/>
        </w:rPr>
        <w:t xml:space="preserve">elling </w:t>
      </w:r>
      <w:r w:rsidR="001A7953">
        <w:rPr>
          <w:i/>
          <w:iCs/>
          <w:noProof/>
        </w:rPr>
        <w:t>s</w:t>
      </w:r>
      <w:r w:rsidRPr="0032485A">
        <w:rPr>
          <w:i/>
          <w:iCs/>
          <w:noProof/>
        </w:rPr>
        <w:t xml:space="preserve">ervices </w:t>
      </w:r>
      <w:r w:rsidR="001A7953">
        <w:rPr>
          <w:i/>
          <w:iCs/>
          <w:noProof/>
        </w:rPr>
        <w:t>i</w:t>
      </w:r>
      <w:r w:rsidRPr="0032485A">
        <w:rPr>
          <w:i/>
          <w:iCs/>
          <w:noProof/>
        </w:rPr>
        <w:t xml:space="preserve">nstead of </w:t>
      </w:r>
      <w:r w:rsidR="001A7953">
        <w:rPr>
          <w:i/>
          <w:iCs/>
          <w:noProof/>
        </w:rPr>
        <w:t>e</w:t>
      </w:r>
      <w:r w:rsidRPr="0032485A">
        <w:rPr>
          <w:i/>
          <w:iCs/>
          <w:noProof/>
        </w:rPr>
        <w:t xml:space="preserve">quipment on </w:t>
      </w:r>
      <w:r w:rsidR="001A7953">
        <w:rPr>
          <w:i/>
          <w:iCs/>
          <w:noProof/>
        </w:rPr>
        <w:t>w</w:t>
      </w:r>
      <w:r w:rsidRPr="0032485A">
        <w:rPr>
          <w:i/>
          <w:iCs/>
          <w:noProof/>
        </w:rPr>
        <w:t xml:space="preserve">aste </w:t>
      </w:r>
      <w:r w:rsidR="001A7953">
        <w:rPr>
          <w:i/>
          <w:iCs/>
          <w:noProof/>
        </w:rPr>
        <w:t>c</w:t>
      </w:r>
      <w:r w:rsidRPr="0032485A">
        <w:rPr>
          <w:i/>
          <w:iCs/>
          <w:noProof/>
        </w:rPr>
        <w:t xml:space="preserve">reation and the </w:t>
      </w:r>
      <w:r w:rsidR="001A7953">
        <w:rPr>
          <w:i/>
          <w:iCs/>
          <w:noProof/>
        </w:rPr>
        <w:t>e</w:t>
      </w:r>
      <w:r w:rsidRPr="0032485A">
        <w:rPr>
          <w:i/>
          <w:iCs/>
          <w:noProof/>
        </w:rPr>
        <w:t xml:space="preserve">nvironment – Effects on </w:t>
      </w:r>
      <w:r w:rsidR="001A7953">
        <w:rPr>
          <w:i/>
          <w:iCs/>
          <w:noProof/>
        </w:rPr>
        <w:t>g</w:t>
      </w:r>
      <w:r w:rsidRPr="0032485A">
        <w:rPr>
          <w:i/>
          <w:iCs/>
          <w:noProof/>
        </w:rPr>
        <w:t xml:space="preserve">lobal </w:t>
      </w:r>
      <w:r w:rsidR="001A7953">
        <w:rPr>
          <w:i/>
          <w:iCs/>
          <w:noProof/>
        </w:rPr>
        <w:t>i</w:t>
      </w:r>
      <w:r w:rsidRPr="0032485A">
        <w:rPr>
          <w:i/>
          <w:iCs/>
          <w:noProof/>
        </w:rPr>
        <w:t xml:space="preserve">nformation and </w:t>
      </w:r>
      <w:r w:rsidR="001A7953">
        <w:rPr>
          <w:i/>
          <w:iCs/>
          <w:noProof/>
        </w:rPr>
        <w:t>c</w:t>
      </w:r>
      <w:r w:rsidRPr="0032485A">
        <w:rPr>
          <w:i/>
          <w:iCs/>
          <w:noProof/>
        </w:rPr>
        <w:t xml:space="preserve">ommunication </w:t>
      </w:r>
      <w:r w:rsidR="001A7953">
        <w:rPr>
          <w:i/>
          <w:iCs/>
          <w:noProof/>
        </w:rPr>
        <w:t>t</w:t>
      </w:r>
      <w:r w:rsidRPr="0032485A">
        <w:rPr>
          <w:i/>
          <w:iCs/>
          <w:noProof/>
        </w:rPr>
        <w:t>echnology</w:t>
      </w:r>
      <w:r w:rsidRPr="00C06130">
        <w:rPr>
          <w:noProof/>
        </w:rPr>
        <w:t>.</w:t>
      </w:r>
    </w:p>
    <w:p w14:paraId="1E00483D" w14:textId="6A38DF71" w:rsidR="00BC72E6" w:rsidRPr="00081D05" w:rsidRDefault="00081D05" w:rsidP="006159D8">
      <w:pPr>
        <w:pStyle w:val="Reftext"/>
        <w:tabs>
          <w:tab w:val="clear" w:pos="794"/>
          <w:tab w:val="clear" w:pos="1191"/>
          <w:tab w:val="clear" w:pos="1588"/>
          <w:tab w:val="clear" w:pos="1985"/>
        </w:tabs>
        <w:ind w:left="2552" w:hanging="2552"/>
        <w:rPr>
          <w:noProof/>
        </w:rPr>
      </w:pPr>
      <w:r>
        <w:t>[</w:t>
      </w:r>
      <w:r w:rsidR="00BC72E6">
        <w:t>ITU</w:t>
      </w:r>
      <w:r w:rsidR="00730431">
        <w:t>-T</w:t>
      </w:r>
      <w:r w:rsidR="00BC72E6">
        <w:t xml:space="preserve"> L.1470</w:t>
      </w:r>
      <w:r>
        <w:t>]</w:t>
      </w:r>
      <w:r w:rsidR="0044353C">
        <w:tab/>
      </w:r>
      <w:r w:rsidR="00730431" w:rsidRPr="008805E8">
        <w:rPr>
          <w:rFonts w:eastAsia="SimSun"/>
          <w:lang w:eastAsia="zh-CN"/>
        </w:rPr>
        <w:t>Recommendation</w:t>
      </w:r>
      <w:r w:rsidR="00730431" w:rsidRPr="00C06130">
        <w:rPr>
          <w:noProof/>
        </w:rPr>
        <w:t xml:space="preserve"> </w:t>
      </w:r>
      <w:r w:rsidR="00730431">
        <w:t xml:space="preserve">ITU-T L.1470 (2020), </w:t>
      </w:r>
      <w:r w:rsidRPr="00730431">
        <w:rPr>
          <w:i/>
          <w:iCs/>
          <w:noProof/>
        </w:rPr>
        <w:t xml:space="preserve">Greenhouse </w:t>
      </w:r>
      <w:r w:rsidR="001A7953">
        <w:rPr>
          <w:i/>
          <w:iCs/>
          <w:noProof/>
        </w:rPr>
        <w:t>g</w:t>
      </w:r>
      <w:r w:rsidRPr="00730431">
        <w:rPr>
          <w:i/>
          <w:iCs/>
          <w:noProof/>
        </w:rPr>
        <w:t xml:space="preserve">as </w:t>
      </w:r>
      <w:r w:rsidR="001A7953">
        <w:rPr>
          <w:i/>
          <w:iCs/>
          <w:noProof/>
        </w:rPr>
        <w:t>e</w:t>
      </w:r>
      <w:r w:rsidRPr="00730431">
        <w:rPr>
          <w:i/>
          <w:iCs/>
          <w:noProof/>
        </w:rPr>
        <w:t xml:space="preserve">missions </w:t>
      </w:r>
      <w:r w:rsidR="001A7953">
        <w:rPr>
          <w:i/>
          <w:iCs/>
          <w:noProof/>
        </w:rPr>
        <w:t>t</w:t>
      </w:r>
      <w:r w:rsidRPr="00730431">
        <w:rPr>
          <w:i/>
          <w:iCs/>
          <w:noProof/>
        </w:rPr>
        <w:t xml:space="preserve">rajectories for the </w:t>
      </w:r>
      <w:r w:rsidR="001A7953">
        <w:rPr>
          <w:i/>
          <w:iCs/>
          <w:noProof/>
        </w:rPr>
        <w:t>i</w:t>
      </w:r>
      <w:r w:rsidRPr="00730431">
        <w:rPr>
          <w:i/>
          <w:iCs/>
          <w:noProof/>
        </w:rPr>
        <w:t xml:space="preserve">nformation and </w:t>
      </w:r>
      <w:r w:rsidR="001A7953">
        <w:rPr>
          <w:i/>
          <w:iCs/>
          <w:noProof/>
        </w:rPr>
        <w:t>c</w:t>
      </w:r>
      <w:r w:rsidRPr="00730431">
        <w:rPr>
          <w:i/>
          <w:iCs/>
          <w:noProof/>
        </w:rPr>
        <w:t xml:space="preserve">ommunication </w:t>
      </w:r>
      <w:r w:rsidR="001A7953">
        <w:rPr>
          <w:i/>
          <w:iCs/>
          <w:noProof/>
        </w:rPr>
        <w:t>t</w:t>
      </w:r>
      <w:r w:rsidRPr="00730431">
        <w:rPr>
          <w:i/>
          <w:iCs/>
          <w:noProof/>
        </w:rPr>
        <w:t xml:space="preserve">echnology </w:t>
      </w:r>
      <w:r w:rsidR="001A7953">
        <w:rPr>
          <w:i/>
          <w:iCs/>
          <w:noProof/>
        </w:rPr>
        <w:t>s</w:t>
      </w:r>
      <w:r w:rsidRPr="00730431">
        <w:rPr>
          <w:i/>
          <w:iCs/>
          <w:noProof/>
        </w:rPr>
        <w:t xml:space="preserve">ector </w:t>
      </w:r>
      <w:r w:rsidR="001A7953">
        <w:rPr>
          <w:i/>
          <w:iCs/>
          <w:noProof/>
        </w:rPr>
        <w:t>c</w:t>
      </w:r>
      <w:r w:rsidRPr="00730431">
        <w:rPr>
          <w:i/>
          <w:iCs/>
          <w:noProof/>
        </w:rPr>
        <w:t>ompatible with the UNFCCC Paris Agreement.</w:t>
      </w:r>
    </w:p>
    <w:p w14:paraId="10749C0B" w14:textId="373B3B65" w:rsidR="0029536B" w:rsidRPr="00081D05" w:rsidRDefault="0022022F" w:rsidP="006159D8">
      <w:pPr>
        <w:pStyle w:val="Reftext"/>
        <w:tabs>
          <w:tab w:val="clear" w:pos="794"/>
          <w:tab w:val="clear" w:pos="1191"/>
          <w:tab w:val="clear" w:pos="1588"/>
          <w:tab w:val="clear" w:pos="1985"/>
        </w:tabs>
        <w:ind w:left="2552" w:hanging="2552"/>
        <w:rPr>
          <w:noProof/>
        </w:rPr>
      </w:pPr>
      <w:r>
        <w:rPr>
          <w:color w:val="000000"/>
        </w:rPr>
        <w:t>[</w:t>
      </w:r>
      <w:r w:rsidR="0029536B">
        <w:rPr>
          <w:color w:val="000000"/>
        </w:rPr>
        <w:t>ITU-T L</w:t>
      </w:r>
      <w:r w:rsidR="001A7953">
        <w:rPr>
          <w:color w:val="000000"/>
        </w:rPr>
        <w:t>-Sup.</w:t>
      </w:r>
      <w:r w:rsidR="0029536B">
        <w:rPr>
          <w:color w:val="000000"/>
        </w:rPr>
        <w:t>21</w:t>
      </w:r>
      <w:r>
        <w:rPr>
          <w:color w:val="000000"/>
        </w:rPr>
        <w:t>]</w:t>
      </w:r>
      <w:r w:rsidR="0044353C">
        <w:rPr>
          <w:color w:val="000000"/>
        </w:rPr>
        <w:tab/>
      </w:r>
      <w:r w:rsidR="001A7953">
        <w:rPr>
          <w:color w:val="000000"/>
        </w:rPr>
        <w:t xml:space="preserve">ITU-T L-series </w:t>
      </w:r>
      <w:r w:rsidR="0032485A" w:rsidRPr="008805E8">
        <w:rPr>
          <w:rFonts w:eastAsia="SimSun"/>
          <w:lang w:eastAsia="zh-CN"/>
        </w:rPr>
        <w:t>Recommendation</w:t>
      </w:r>
      <w:r w:rsidR="001A7953">
        <w:rPr>
          <w:rFonts w:eastAsia="SimSun"/>
          <w:lang w:eastAsia="zh-CN"/>
        </w:rPr>
        <w:t>s –</w:t>
      </w:r>
      <w:r w:rsidR="0032485A" w:rsidRPr="00901874">
        <w:rPr>
          <w:noProof/>
        </w:rPr>
        <w:t xml:space="preserve"> </w:t>
      </w:r>
      <w:r w:rsidR="001A7953">
        <w:rPr>
          <w:color w:val="000000"/>
        </w:rPr>
        <w:t xml:space="preserve">Supplement </w:t>
      </w:r>
      <w:r w:rsidR="0032485A">
        <w:rPr>
          <w:color w:val="000000"/>
        </w:rPr>
        <w:t xml:space="preserve">21 (2016), </w:t>
      </w:r>
      <w:r w:rsidR="00081D05" w:rsidRPr="0032485A">
        <w:rPr>
          <w:i/>
          <w:iCs/>
          <w:noProof/>
        </w:rPr>
        <w:t xml:space="preserve">Implementation </w:t>
      </w:r>
      <w:r w:rsidR="001A7953">
        <w:rPr>
          <w:i/>
          <w:iCs/>
          <w:noProof/>
        </w:rPr>
        <w:t>g</w:t>
      </w:r>
      <w:r w:rsidR="00081D05" w:rsidRPr="0032485A">
        <w:rPr>
          <w:i/>
          <w:iCs/>
          <w:noProof/>
        </w:rPr>
        <w:t xml:space="preserve">uidance for </w:t>
      </w:r>
      <w:r w:rsidR="001A7953">
        <w:rPr>
          <w:i/>
          <w:iCs/>
          <w:noProof/>
        </w:rPr>
        <w:t>s</w:t>
      </w:r>
      <w:r w:rsidR="0032485A" w:rsidRPr="0032485A">
        <w:rPr>
          <w:i/>
          <w:iCs/>
          <w:noProof/>
        </w:rPr>
        <w:t>mall</w:t>
      </w:r>
      <w:r w:rsidR="00081D05" w:rsidRPr="0032485A">
        <w:rPr>
          <w:i/>
          <w:iCs/>
          <w:noProof/>
        </w:rPr>
        <w:t xml:space="preserve">- and </w:t>
      </w:r>
      <w:r w:rsidR="001A7953">
        <w:rPr>
          <w:i/>
          <w:iCs/>
          <w:noProof/>
        </w:rPr>
        <w:t>m</w:t>
      </w:r>
      <w:r w:rsidR="0032485A" w:rsidRPr="0032485A">
        <w:rPr>
          <w:i/>
          <w:iCs/>
          <w:noProof/>
        </w:rPr>
        <w:t>edium</w:t>
      </w:r>
      <w:r w:rsidR="00081D05" w:rsidRPr="0032485A">
        <w:rPr>
          <w:i/>
          <w:iCs/>
          <w:noProof/>
        </w:rPr>
        <w:t>-</w:t>
      </w:r>
      <w:r w:rsidR="001A7953">
        <w:rPr>
          <w:i/>
          <w:iCs/>
          <w:noProof/>
        </w:rPr>
        <w:t>s</w:t>
      </w:r>
      <w:r w:rsidR="0032485A" w:rsidRPr="0032485A">
        <w:rPr>
          <w:i/>
          <w:iCs/>
          <w:noProof/>
        </w:rPr>
        <w:t xml:space="preserve">ized </w:t>
      </w:r>
      <w:r w:rsidR="001A7953">
        <w:rPr>
          <w:i/>
          <w:iCs/>
          <w:noProof/>
        </w:rPr>
        <w:t>e</w:t>
      </w:r>
      <w:r w:rsidR="0032485A" w:rsidRPr="0032485A">
        <w:rPr>
          <w:i/>
          <w:iCs/>
          <w:noProof/>
        </w:rPr>
        <w:t xml:space="preserve">nterprises </w:t>
      </w:r>
      <w:r w:rsidR="00081D05" w:rsidRPr="0032485A">
        <w:rPr>
          <w:i/>
          <w:iCs/>
          <w:noProof/>
        </w:rPr>
        <w:t xml:space="preserve">on </w:t>
      </w:r>
      <w:r w:rsidR="001A7953">
        <w:rPr>
          <w:i/>
          <w:iCs/>
          <w:noProof/>
        </w:rPr>
        <w:t>i</w:t>
      </w:r>
      <w:r w:rsidR="0032485A" w:rsidRPr="0032485A">
        <w:rPr>
          <w:i/>
          <w:iCs/>
          <w:noProof/>
        </w:rPr>
        <w:t xml:space="preserve">nformation </w:t>
      </w:r>
      <w:r w:rsidR="00081D05" w:rsidRPr="0032485A">
        <w:rPr>
          <w:i/>
          <w:iCs/>
          <w:noProof/>
        </w:rPr>
        <w:t xml:space="preserve">and </w:t>
      </w:r>
      <w:r w:rsidR="001A7953">
        <w:rPr>
          <w:i/>
          <w:iCs/>
          <w:noProof/>
        </w:rPr>
        <w:t>c</w:t>
      </w:r>
      <w:r w:rsidR="0032485A" w:rsidRPr="0032485A">
        <w:rPr>
          <w:i/>
          <w:iCs/>
          <w:noProof/>
        </w:rPr>
        <w:t xml:space="preserve">ommunication </w:t>
      </w:r>
      <w:r w:rsidR="001A7953">
        <w:rPr>
          <w:i/>
          <w:iCs/>
          <w:noProof/>
        </w:rPr>
        <w:t>t</w:t>
      </w:r>
      <w:r w:rsidR="0032485A" w:rsidRPr="0032485A">
        <w:rPr>
          <w:i/>
          <w:iCs/>
          <w:noProof/>
        </w:rPr>
        <w:t xml:space="preserve">echnology </w:t>
      </w:r>
      <w:r w:rsidR="001A7953">
        <w:rPr>
          <w:i/>
          <w:iCs/>
          <w:noProof/>
        </w:rPr>
        <w:t>s</w:t>
      </w:r>
      <w:r w:rsidR="0032485A" w:rsidRPr="0032485A">
        <w:rPr>
          <w:i/>
          <w:iCs/>
          <w:noProof/>
        </w:rPr>
        <w:t xml:space="preserve">upply </w:t>
      </w:r>
      <w:r w:rsidR="001A7953">
        <w:rPr>
          <w:i/>
          <w:iCs/>
          <w:noProof/>
        </w:rPr>
        <w:t>c</w:t>
      </w:r>
      <w:r w:rsidR="0032485A" w:rsidRPr="0032485A">
        <w:rPr>
          <w:i/>
          <w:iCs/>
          <w:noProof/>
        </w:rPr>
        <w:t xml:space="preserve">hain </w:t>
      </w:r>
      <w:r w:rsidR="001A7953">
        <w:rPr>
          <w:i/>
          <w:iCs/>
          <w:noProof/>
        </w:rPr>
        <w:t>d</w:t>
      </w:r>
      <w:r w:rsidR="0032485A" w:rsidRPr="0032485A">
        <w:rPr>
          <w:i/>
          <w:iCs/>
          <w:noProof/>
        </w:rPr>
        <w:t xml:space="preserve">ue </w:t>
      </w:r>
      <w:r w:rsidR="001A7953">
        <w:rPr>
          <w:i/>
          <w:iCs/>
          <w:noProof/>
        </w:rPr>
        <w:t>d</w:t>
      </w:r>
      <w:r w:rsidR="0032485A" w:rsidRPr="0032485A">
        <w:rPr>
          <w:i/>
          <w:iCs/>
          <w:noProof/>
        </w:rPr>
        <w:t xml:space="preserve">iligence </w:t>
      </w:r>
      <w:r w:rsidR="001A7953">
        <w:rPr>
          <w:i/>
          <w:iCs/>
          <w:noProof/>
        </w:rPr>
        <w:t>c</w:t>
      </w:r>
      <w:r w:rsidR="0032485A" w:rsidRPr="0032485A">
        <w:rPr>
          <w:i/>
          <w:iCs/>
          <w:noProof/>
        </w:rPr>
        <w:t xml:space="preserve">oncerning </w:t>
      </w:r>
      <w:r w:rsidR="001A7953">
        <w:rPr>
          <w:i/>
          <w:iCs/>
          <w:noProof/>
        </w:rPr>
        <w:t>c</w:t>
      </w:r>
      <w:r w:rsidR="0032485A" w:rsidRPr="0032485A">
        <w:rPr>
          <w:i/>
          <w:iCs/>
          <w:noProof/>
        </w:rPr>
        <w:t xml:space="preserve">onflict </w:t>
      </w:r>
      <w:r w:rsidR="001A7953">
        <w:rPr>
          <w:i/>
          <w:iCs/>
          <w:noProof/>
        </w:rPr>
        <w:t>m</w:t>
      </w:r>
      <w:r w:rsidR="0032485A" w:rsidRPr="0032485A">
        <w:rPr>
          <w:i/>
          <w:iCs/>
          <w:noProof/>
        </w:rPr>
        <w:t>inerals</w:t>
      </w:r>
      <w:r w:rsidR="00081D05">
        <w:rPr>
          <w:noProof/>
        </w:rPr>
        <w:t>.</w:t>
      </w:r>
    </w:p>
    <w:p w14:paraId="2BDA7C54" w14:textId="3A4540C0" w:rsidR="00BC72E6" w:rsidRPr="00CC445F" w:rsidRDefault="0022022F" w:rsidP="006159D8">
      <w:pPr>
        <w:pStyle w:val="Reftext"/>
        <w:tabs>
          <w:tab w:val="clear" w:pos="794"/>
          <w:tab w:val="clear" w:pos="1191"/>
          <w:tab w:val="clear" w:pos="1588"/>
          <w:tab w:val="clear" w:pos="1985"/>
        </w:tabs>
        <w:ind w:left="2552" w:hanging="2552"/>
      </w:pPr>
      <w:r>
        <w:t>[</w:t>
      </w:r>
      <w:r w:rsidR="00BC72E6" w:rsidRPr="005B3963">
        <w:rPr>
          <w:color w:val="000000"/>
        </w:rPr>
        <w:t>IEEE</w:t>
      </w:r>
      <w:r w:rsidR="00BC72E6">
        <w:t xml:space="preserve"> 7000</w:t>
      </w:r>
      <w:r>
        <w:t>]</w:t>
      </w:r>
      <w:r w:rsidR="0044353C">
        <w:tab/>
      </w:r>
      <w:r w:rsidR="00931225" w:rsidRPr="005B3963">
        <w:rPr>
          <w:color w:val="000000"/>
        </w:rPr>
        <w:t>IEEE</w:t>
      </w:r>
      <w:r w:rsidR="00931225">
        <w:t xml:space="preserve"> 7000</w:t>
      </w:r>
      <w:r w:rsidR="00A60D21">
        <w:t>-</w:t>
      </w:r>
      <w:r w:rsidRPr="00C06130">
        <w:rPr>
          <w:noProof/>
        </w:rPr>
        <w:t>2021</w:t>
      </w:r>
      <w:r w:rsidR="00931225">
        <w:rPr>
          <w:noProof/>
        </w:rPr>
        <w:t>,</w:t>
      </w:r>
      <w:r w:rsidRPr="00C06130">
        <w:rPr>
          <w:noProof/>
        </w:rPr>
        <w:t xml:space="preserve"> </w:t>
      </w:r>
      <w:r w:rsidR="00A60D21" w:rsidRPr="00CF447F">
        <w:rPr>
          <w:i/>
          <w:noProof/>
        </w:rPr>
        <w:t>IEEE</w:t>
      </w:r>
      <w:r w:rsidR="00A60D21">
        <w:rPr>
          <w:i/>
          <w:iCs/>
          <w:noProof/>
        </w:rPr>
        <w:t xml:space="preserve"> Standard </w:t>
      </w:r>
      <w:r w:rsidRPr="00A94D10">
        <w:rPr>
          <w:i/>
          <w:iCs/>
          <w:noProof/>
        </w:rPr>
        <w:t>Model Process for Addressing Ethical Concerns During System Design</w:t>
      </w:r>
      <w:r w:rsidRPr="00C06130">
        <w:rPr>
          <w:noProof/>
        </w:rPr>
        <w:t>.</w:t>
      </w:r>
    </w:p>
    <w:p w14:paraId="77E06426" w14:textId="467C5F20" w:rsidR="00BC72E6" w:rsidRPr="00CC445F" w:rsidRDefault="0022022F" w:rsidP="006159D8">
      <w:pPr>
        <w:pStyle w:val="Reftext"/>
        <w:tabs>
          <w:tab w:val="clear" w:pos="794"/>
          <w:tab w:val="clear" w:pos="1191"/>
          <w:tab w:val="clear" w:pos="1588"/>
          <w:tab w:val="clear" w:pos="1985"/>
        </w:tabs>
        <w:ind w:left="2552" w:hanging="2552"/>
      </w:pPr>
      <w:r>
        <w:t>[</w:t>
      </w:r>
      <w:r w:rsidR="00BC72E6" w:rsidRPr="005B3963">
        <w:rPr>
          <w:color w:val="000000"/>
        </w:rPr>
        <w:t>IEEE</w:t>
      </w:r>
      <w:r w:rsidR="00BC72E6">
        <w:t xml:space="preserve"> 7001</w:t>
      </w:r>
      <w:r>
        <w:t>]</w:t>
      </w:r>
      <w:r w:rsidR="0044353C">
        <w:tab/>
      </w:r>
      <w:r w:rsidR="00931225" w:rsidRPr="005B3963">
        <w:rPr>
          <w:color w:val="000000"/>
        </w:rPr>
        <w:t>IEEE</w:t>
      </w:r>
      <w:r w:rsidR="00931225">
        <w:t xml:space="preserve"> 7001</w:t>
      </w:r>
      <w:r w:rsidR="00A60D21">
        <w:t>-2021</w:t>
      </w:r>
      <w:r w:rsidR="00931225">
        <w:t>,</w:t>
      </w:r>
      <w:r w:rsidRPr="00C06130">
        <w:rPr>
          <w:noProof/>
        </w:rPr>
        <w:t xml:space="preserve"> </w:t>
      </w:r>
      <w:r w:rsidR="00A60D21" w:rsidRPr="00CF447F">
        <w:rPr>
          <w:i/>
          <w:noProof/>
        </w:rPr>
        <w:t>IEEE</w:t>
      </w:r>
      <w:r w:rsidR="00A60D21">
        <w:rPr>
          <w:noProof/>
        </w:rPr>
        <w:t xml:space="preserve"> </w:t>
      </w:r>
      <w:r w:rsidRPr="00A94D10">
        <w:rPr>
          <w:i/>
          <w:iCs/>
          <w:noProof/>
        </w:rPr>
        <w:t>Standard for Transparency of Autonomous Systems</w:t>
      </w:r>
      <w:r w:rsidRPr="00C06130">
        <w:rPr>
          <w:noProof/>
        </w:rPr>
        <w:t>.</w:t>
      </w:r>
    </w:p>
    <w:p w14:paraId="1CF2C4B7" w14:textId="0DD1D002" w:rsidR="00BC72E6" w:rsidRDefault="0022022F" w:rsidP="006159D8">
      <w:pPr>
        <w:pStyle w:val="Reftext"/>
        <w:tabs>
          <w:tab w:val="clear" w:pos="794"/>
          <w:tab w:val="clear" w:pos="1191"/>
          <w:tab w:val="clear" w:pos="1588"/>
          <w:tab w:val="clear" w:pos="1985"/>
        </w:tabs>
        <w:ind w:left="2552" w:hanging="2552"/>
        <w:rPr>
          <w:noProof/>
        </w:rPr>
      </w:pPr>
      <w:r>
        <w:t>[</w:t>
      </w:r>
      <w:r w:rsidR="00BC72E6" w:rsidRPr="005B3963">
        <w:rPr>
          <w:color w:val="000000"/>
        </w:rPr>
        <w:t>IEEE</w:t>
      </w:r>
      <w:r w:rsidR="00BC72E6">
        <w:t xml:space="preserve"> 7003</w:t>
      </w:r>
      <w:r>
        <w:t>]</w:t>
      </w:r>
      <w:r w:rsidR="0044353C">
        <w:tab/>
      </w:r>
      <w:r w:rsidR="00931225" w:rsidRPr="005B3963">
        <w:rPr>
          <w:color w:val="000000"/>
        </w:rPr>
        <w:t>IEEE</w:t>
      </w:r>
      <w:r w:rsidR="00931225">
        <w:t xml:space="preserve"> 7003</w:t>
      </w:r>
      <w:r w:rsidR="00A60D21">
        <w:t>-2017</w:t>
      </w:r>
      <w:r w:rsidR="00931225" w:rsidRPr="00A94D10">
        <w:rPr>
          <w:i/>
          <w:iCs/>
        </w:rPr>
        <w:t xml:space="preserve">, </w:t>
      </w:r>
      <w:r w:rsidR="00A60D21">
        <w:rPr>
          <w:i/>
          <w:iCs/>
        </w:rPr>
        <w:t xml:space="preserve">IEEE </w:t>
      </w:r>
      <w:r w:rsidRPr="00A94D10">
        <w:rPr>
          <w:i/>
          <w:iCs/>
          <w:noProof/>
        </w:rPr>
        <w:t>P7003</w:t>
      </w:r>
      <w:r w:rsidR="00A60D21">
        <w:rPr>
          <w:i/>
          <w:iCs/>
          <w:noProof/>
        </w:rPr>
        <w:t xml:space="preserve"> Standard for</w:t>
      </w:r>
      <w:r w:rsidRPr="00A94D10">
        <w:rPr>
          <w:i/>
          <w:iCs/>
          <w:noProof/>
        </w:rPr>
        <w:t xml:space="preserve"> Algorithmic Bias Considerations</w:t>
      </w:r>
      <w:r w:rsidRPr="00C06130">
        <w:rPr>
          <w:noProof/>
        </w:rPr>
        <w:t>.</w:t>
      </w:r>
    </w:p>
    <w:p w14:paraId="72171284" w14:textId="7E55777B" w:rsidR="00270F4C" w:rsidRPr="005E04E3" w:rsidRDefault="00270F4C" w:rsidP="006159D8">
      <w:pPr>
        <w:pStyle w:val="Reftext"/>
        <w:tabs>
          <w:tab w:val="clear" w:pos="794"/>
          <w:tab w:val="clear" w:pos="1191"/>
          <w:tab w:val="clear" w:pos="1588"/>
          <w:tab w:val="clear" w:pos="1985"/>
        </w:tabs>
        <w:ind w:left="2552" w:hanging="2552"/>
      </w:pPr>
      <w:r>
        <w:t>[FG-AI4EE D.WG1-01]</w:t>
      </w:r>
      <w:r>
        <w:tab/>
        <w:t xml:space="preserve">ITU-T </w:t>
      </w:r>
      <w:r w:rsidRPr="00270F4C">
        <w:t xml:space="preserve">FG-AI4EE </w:t>
      </w:r>
      <w:r>
        <w:t xml:space="preserve">Technical report </w:t>
      </w:r>
      <w:r w:rsidRPr="00270F4C">
        <w:t>D.WG1-01</w:t>
      </w:r>
      <w:r>
        <w:t xml:space="preserve"> (2022), </w:t>
      </w:r>
      <w:r w:rsidRPr="00CF447F">
        <w:rPr>
          <w:i/>
          <w:iCs/>
        </w:rPr>
        <w:t>Standardized glossary of terms</w:t>
      </w:r>
      <w:r>
        <w:t>.</w:t>
      </w:r>
    </w:p>
    <w:p w14:paraId="28716FD5" w14:textId="4AC681B2" w:rsidR="00BC72E6" w:rsidRPr="002D1A69" w:rsidRDefault="002D1A69" w:rsidP="002D1A69">
      <w:pPr>
        <w:pStyle w:val="Heading1"/>
      </w:pPr>
      <w:bookmarkStart w:id="40" w:name="_Toc401158820"/>
      <w:bookmarkStart w:id="41" w:name="_Toc119384127"/>
      <w:bookmarkStart w:id="42" w:name="_Toc121133318"/>
      <w:bookmarkStart w:id="43" w:name="_Toc126931661"/>
      <w:bookmarkStart w:id="44" w:name="_Toc129068792"/>
      <w:r>
        <w:t>3</w:t>
      </w:r>
      <w:r>
        <w:tab/>
      </w:r>
      <w:r w:rsidR="00A94D10">
        <w:t>D</w:t>
      </w:r>
      <w:r w:rsidR="00BC72E6" w:rsidRPr="002D1A69">
        <w:t>efinitions</w:t>
      </w:r>
      <w:bookmarkEnd w:id="40"/>
      <w:bookmarkEnd w:id="41"/>
      <w:bookmarkEnd w:id="42"/>
      <w:bookmarkEnd w:id="43"/>
      <w:bookmarkEnd w:id="44"/>
    </w:p>
    <w:p w14:paraId="22DBFF92" w14:textId="1C485C50" w:rsidR="00BC72E6" w:rsidRPr="00805DB9" w:rsidRDefault="00BC72E6" w:rsidP="00A93889">
      <w:pPr>
        <w:pStyle w:val="Heading2"/>
        <w:ind w:left="851" w:hanging="851"/>
        <w:rPr>
          <w:b w:val="0"/>
        </w:rPr>
      </w:pPr>
      <w:bookmarkStart w:id="45" w:name="_Toc401158821"/>
      <w:bookmarkStart w:id="46" w:name="_Toc119384128"/>
      <w:bookmarkStart w:id="47" w:name="_Toc121133319"/>
      <w:bookmarkStart w:id="48" w:name="_Toc126931662"/>
      <w:bookmarkStart w:id="49" w:name="_Toc129068793"/>
      <w:r w:rsidRPr="00805DB9">
        <w:t>3.1</w:t>
      </w:r>
      <w:r w:rsidR="000E1C1A">
        <w:rPr>
          <w:bCs/>
        </w:rPr>
        <w:tab/>
      </w:r>
      <w:r w:rsidRPr="00805DB9">
        <w:t>Terms defined elsewhere</w:t>
      </w:r>
      <w:bookmarkEnd w:id="45"/>
      <w:bookmarkEnd w:id="46"/>
      <w:bookmarkEnd w:id="47"/>
      <w:bookmarkEnd w:id="48"/>
      <w:bookmarkEnd w:id="49"/>
    </w:p>
    <w:p w14:paraId="02C189DB" w14:textId="4D228C2D" w:rsidR="00621C34" w:rsidRDefault="00BC72E6" w:rsidP="00A93889">
      <w:pPr>
        <w:spacing w:after="120"/>
      </w:pPr>
      <w:r>
        <w:t xml:space="preserve">See </w:t>
      </w:r>
      <w:r w:rsidR="00270F4C">
        <w:t>[FG-AI4EE D.WG1-01]</w:t>
      </w:r>
      <w:r>
        <w:t>.</w:t>
      </w:r>
    </w:p>
    <w:p w14:paraId="23CED2D1" w14:textId="0EC46A27" w:rsidR="00BC72E6" w:rsidRPr="00621C34" w:rsidRDefault="00BC72E6" w:rsidP="00A93889">
      <w:pPr>
        <w:pStyle w:val="Heading2"/>
        <w:tabs>
          <w:tab w:val="left" w:pos="709"/>
          <w:tab w:val="left" w:pos="851"/>
          <w:tab w:val="left" w:pos="993"/>
        </w:tabs>
        <w:ind w:left="0" w:firstLine="0"/>
        <w:rPr>
          <w:b w:val="0"/>
          <w:bCs/>
          <w:lang w:bidi="ar-DZ"/>
        </w:rPr>
      </w:pPr>
      <w:bookmarkStart w:id="50" w:name="_Toc401158822"/>
      <w:bookmarkStart w:id="51" w:name="_Toc119384129"/>
      <w:bookmarkStart w:id="52" w:name="_Toc121133320"/>
      <w:bookmarkStart w:id="53" w:name="_Toc126931663"/>
      <w:bookmarkStart w:id="54" w:name="_Toc129068794"/>
      <w:r w:rsidRPr="00621C34">
        <w:rPr>
          <w:bCs/>
          <w:lang w:bidi="ar-DZ"/>
        </w:rPr>
        <w:lastRenderedPageBreak/>
        <w:t>3.2</w:t>
      </w:r>
      <w:r w:rsidR="000E1C1A">
        <w:rPr>
          <w:bCs/>
          <w:lang w:bidi="ar-DZ"/>
        </w:rPr>
        <w:tab/>
      </w:r>
      <w:r w:rsidRPr="00621C34">
        <w:rPr>
          <w:bCs/>
          <w:lang w:bidi="ar-DZ"/>
        </w:rPr>
        <w:t xml:space="preserve">Terms defined </w:t>
      </w:r>
      <w:bookmarkEnd w:id="50"/>
      <w:bookmarkEnd w:id="51"/>
      <w:bookmarkEnd w:id="52"/>
      <w:bookmarkEnd w:id="53"/>
      <w:r w:rsidR="00A94D10">
        <w:rPr>
          <w:bCs/>
          <w:lang w:bidi="ar-DZ"/>
        </w:rPr>
        <w:t>in this Technical Report</w:t>
      </w:r>
      <w:bookmarkEnd w:id="54"/>
    </w:p>
    <w:p w14:paraId="020DD405" w14:textId="2A324A26" w:rsidR="00BC72E6" w:rsidRPr="005E04E3" w:rsidRDefault="00BC72E6" w:rsidP="00A93889">
      <w:r>
        <w:t>None</w:t>
      </w:r>
      <w:r w:rsidR="00C5697B">
        <w:t>.</w:t>
      </w:r>
      <w:bookmarkStart w:id="55" w:name="_Toc401158823"/>
    </w:p>
    <w:p w14:paraId="678B84A1" w14:textId="0E6FCF92" w:rsidR="00BC72E6" w:rsidRPr="002D1A69" w:rsidRDefault="002D1A69" w:rsidP="002D1A69">
      <w:pPr>
        <w:pStyle w:val="Heading1"/>
      </w:pPr>
      <w:bookmarkStart w:id="56" w:name="_Toc119384130"/>
      <w:bookmarkStart w:id="57" w:name="_Toc121133321"/>
      <w:bookmarkStart w:id="58" w:name="_Toc126931664"/>
      <w:bookmarkStart w:id="59" w:name="_Toc129068795"/>
      <w:r>
        <w:t>4</w:t>
      </w:r>
      <w:r>
        <w:tab/>
      </w:r>
      <w:r w:rsidR="00BC72E6" w:rsidRPr="002D1A69">
        <w:t>Abbreviations</w:t>
      </w:r>
      <w:bookmarkEnd w:id="55"/>
      <w:bookmarkEnd w:id="56"/>
      <w:bookmarkEnd w:id="57"/>
      <w:bookmarkEnd w:id="58"/>
      <w:r w:rsidR="00A94D10">
        <w:t xml:space="preserve"> and acronyms</w:t>
      </w:r>
      <w:bookmarkEnd w:id="59"/>
    </w:p>
    <w:p w14:paraId="787A9132" w14:textId="6EA8FD91" w:rsidR="00931225" w:rsidRPr="00D01836" w:rsidRDefault="00931225" w:rsidP="00931225">
      <w:pPr>
        <w:rPr>
          <w:lang w:bidi="ar-DZ"/>
        </w:rPr>
      </w:pPr>
      <w:r>
        <w:rPr>
          <w:lang w:bidi="ar-DZ"/>
        </w:rPr>
        <w:t xml:space="preserve">This Technical </w:t>
      </w:r>
      <w:r w:rsidR="006159D8">
        <w:rPr>
          <w:lang w:bidi="ar-DZ"/>
        </w:rPr>
        <w:t>R</w:t>
      </w:r>
      <w:r>
        <w:rPr>
          <w:lang w:bidi="ar-DZ"/>
        </w:rPr>
        <w:t>eport uses the following abbreviations and acronyms:</w:t>
      </w:r>
    </w:p>
    <w:p w14:paraId="1D694A42" w14:textId="257C1443" w:rsidR="00031E86" w:rsidRDefault="00031E86" w:rsidP="006259D2">
      <w:pPr>
        <w:tabs>
          <w:tab w:val="clear" w:pos="794"/>
          <w:tab w:val="clear" w:pos="1191"/>
        </w:tabs>
        <w:rPr>
          <w:lang w:bidi="ar-DZ"/>
        </w:rPr>
      </w:pPr>
      <w:r>
        <w:t>AI</w:t>
      </w:r>
      <w:r>
        <w:rPr>
          <w:lang w:bidi="ar-DZ"/>
        </w:rPr>
        <w:tab/>
        <w:t>Artificial Intelligence</w:t>
      </w:r>
    </w:p>
    <w:p w14:paraId="25F24A90" w14:textId="32B7DEC3" w:rsidR="00031E86" w:rsidRDefault="00031E86" w:rsidP="006259D2">
      <w:pPr>
        <w:tabs>
          <w:tab w:val="clear" w:pos="794"/>
          <w:tab w:val="clear" w:pos="1191"/>
        </w:tabs>
      </w:pPr>
      <w:r>
        <w:t>BFSI</w:t>
      </w:r>
      <w:r>
        <w:tab/>
        <w:t xml:space="preserve">Banking, </w:t>
      </w:r>
      <w:r w:rsidR="002D1A69">
        <w:t>F</w:t>
      </w:r>
      <w:r>
        <w:t xml:space="preserve">inancial </w:t>
      </w:r>
      <w:r w:rsidR="002D1A69">
        <w:t xml:space="preserve">Services </w:t>
      </w:r>
      <w:r>
        <w:t xml:space="preserve">and </w:t>
      </w:r>
      <w:r w:rsidR="002D1A69">
        <w:t xml:space="preserve">Insurance </w:t>
      </w:r>
    </w:p>
    <w:p w14:paraId="5B53FF0C" w14:textId="1754C347" w:rsidR="00A94D10" w:rsidRDefault="00A94D10" w:rsidP="00A94D10">
      <w:pPr>
        <w:tabs>
          <w:tab w:val="clear" w:pos="794"/>
          <w:tab w:val="clear" w:pos="1191"/>
        </w:tabs>
      </w:pPr>
      <w:r>
        <w:t>BSAT</w:t>
      </w:r>
      <w:r>
        <w:rPr>
          <w:lang w:bidi="ar-DZ"/>
        </w:rPr>
        <w:tab/>
      </w:r>
      <w:r w:rsidRPr="00831110">
        <w:rPr>
          <w:color w:val="222222"/>
        </w:rPr>
        <w:t>Basic Sustainability Assessment</w:t>
      </w:r>
    </w:p>
    <w:p w14:paraId="3C85964E" w14:textId="472D67D4" w:rsidR="00031E86" w:rsidRDefault="00031E86" w:rsidP="006259D2">
      <w:pPr>
        <w:tabs>
          <w:tab w:val="clear" w:pos="794"/>
          <w:tab w:val="clear" w:pos="1191"/>
        </w:tabs>
      </w:pPr>
      <w:r>
        <w:t>DPP</w:t>
      </w:r>
      <w:r>
        <w:tab/>
      </w:r>
      <w:r>
        <w:rPr>
          <w:lang w:bidi="ar-DZ"/>
        </w:rPr>
        <w:t>Digital Product Passport</w:t>
      </w:r>
    </w:p>
    <w:p w14:paraId="6BE41164" w14:textId="01C0D933" w:rsidR="00031E86" w:rsidRDefault="00031E86" w:rsidP="006259D2">
      <w:pPr>
        <w:tabs>
          <w:tab w:val="clear" w:pos="794"/>
          <w:tab w:val="clear" w:pos="1191"/>
        </w:tabs>
      </w:pPr>
      <w:r>
        <w:t>EBIT</w:t>
      </w:r>
      <w:r>
        <w:tab/>
      </w:r>
      <w:r w:rsidRPr="008C1F2D">
        <w:rPr>
          <w:rStyle w:val="Emphasis"/>
          <w:i w:val="0"/>
          <w:iCs w:val="0"/>
        </w:rPr>
        <w:t>Earnings Before Interests and Taxes</w:t>
      </w:r>
    </w:p>
    <w:p w14:paraId="103CE25E" w14:textId="6791046A" w:rsidR="00A94D10" w:rsidRPr="00320C88" w:rsidRDefault="00A94D10" w:rsidP="00A94D10">
      <w:pPr>
        <w:tabs>
          <w:tab w:val="clear" w:pos="794"/>
          <w:tab w:val="clear" w:pos="1191"/>
        </w:tabs>
        <w:rPr>
          <w:lang w:bidi="ar-DZ"/>
        </w:rPr>
      </w:pPr>
      <w:r>
        <w:t>IoT</w:t>
      </w:r>
      <w:r w:rsidRPr="00320C88">
        <w:rPr>
          <w:lang w:bidi="ar-DZ"/>
        </w:rPr>
        <w:tab/>
      </w:r>
      <w:r>
        <w:rPr>
          <w:lang w:bidi="ar-DZ"/>
        </w:rPr>
        <w:t>Internet of Things</w:t>
      </w:r>
    </w:p>
    <w:p w14:paraId="0AC4E61A" w14:textId="77777777" w:rsidR="00A94D10" w:rsidRPr="00320C88" w:rsidRDefault="00A94D10" w:rsidP="00A94D10">
      <w:pPr>
        <w:tabs>
          <w:tab w:val="clear" w:pos="794"/>
          <w:tab w:val="clear" w:pos="1191"/>
        </w:tabs>
        <w:rPr>
          <w:lang w:bidi="ar-DZ"/>
        </w:rPr>
      </w:pPr>
      <w:r>
        <w:t>ML</w:t>
      </w:r>
      <w:r w:rsidRPr="00320C88">
        <w:rPr>
          <w:lang w:bidi="ar-DZ"/>
        </w:rPr>
        <w:tab/>
      </w:r>
      <w:r>
        <w:rPr>
          <w:lang w:bidi="ar-DZ"/>
        </w:rPr>
        <w:t>Machine Learning</w:t>
      </w:r>
    </w:p>
    <w:p w14:paraId="3EBC1E88" w14:textId="77777777" w:rsidR="00A94D10" w:rsidRPr="00320C88" w:rsidRDefault="00A94D10" w:rsidP="00A94D10">
      <w:pPr>
        <w:tabs>
          <w:tab w:val="clear" w:pos="794"/>
          <w:tab w:val="clear" w:pos="1191"/>
        </w:tabs>
        <w:rPr>
          <w:lang w:bidi="ar-DZ"/>
        </w:rPr>
      </w:pPr>
      <w:r>
        <w:t>NLP</w:t>
      </w:r>
      <w:r w:rsidRPr="00320C88">
        <w:rPr>
          <w:lang w:bidi="ar-DZ"/>
        </w:rPr>
        <w:tab/>
      </w:r>
      <w:r>
        <w:rPr>
          <w:lang w:bidi="ar-DZ"/>
        </w:rPr>
        <w:t>Natural Language Processing</w:t>
      </w:r>
    </w:p>
    <w:p w14:paraId="277C081D" w14:textId="5D529D39" w:rsidR="00031E86" w:rsidRDefault="00031E86" w:rsidP="006259D2">
      <w:pPr>
        <w:tabs>
          <w:tab w:val="clear" w:pos="794"/>
          <w:tab w:val="clear" w:pos="1191"/>
        </w:tabs>
      </w:pPr>
      <w:r>
        <w:t>SDG</w:t>
      </w:r>
      <w:r>
        <w:tab/>
        <w:t>Sustainable Development Goal</w:t>
      </w:r>
    </w:p>
    <w:p w14:paraId="5C5011D5" w14:textId="396B274E" w:rsidR="00031E86" w:rsidRDefault="00031E86" w:rsidP="006259D2">
      <w:pPr>
        <w:tabs>
          <w:tab w:val="clear" w:pos="794"/>
          <w:tab w:val="clear" w:pos="1191"/>
        </w:tabs>
      </w:pPr>
      <w:r>
        <w:t>SME</w:t>
      </w:r>
      <w:r>
        <w:tab/>
      </w:r>
      <w:r>
        <w:rPr>
          <w:lang w:bidi="ar-DZ"/>
        </w:rPr>
        <w:t>Small and Medium Enterprise</w:t>
      </w:r>
    </w:p>
    <w:p w14:paraId="06C8F54B" w14:textId="57E13C18" w:rsidR="00031E86" w:rsidRDefault="00031E86" w:rsidP="00A94D10">
      <w:pPr>
        <w:tabs>
          <w:tab w:val="clear" w:pos="794"/>
          <w:tab w:val="clear" w:pos="1191"/>
        </w:tabs>
        <w:ind w:left="1588" w:hanging="1588"/>
        <w:rPr>
          <w:lang w:bidi="ar-DZ"/>
        </w:rPr>
      </w:pPr>
      <w:r>
        <w:t>STREAM</w:t>
      </w:r>
      <w:r w:rsidRPr="003C2F18">
        <w:tab/>
      </w:r>
      <w:r>
        <w:t>Science, Technology, Engineering and Mathematics, combined with Reading and Arts</w:t>
      </w:r>
    </w:p>
    <w:p w14:paraId="026AADCD" w14:textId="6B253F78" w:rsidR="00BC72E6" w:rsidRPr="002D1A69" w:rsidRDefault="002D1A69" w:rsidP="002D1A69">
      <w:pPr>
        <w:pStyle w:val="Heading1"/>
      </w:pPr>
      <w:bookmarkStart w:id="60" w:name="_Toc121132894"/>
      <w:bookmarkStart w:id="61" w:name="_Toc121133143"/>
      <w:bookmarkStart w:id="62" w:name="_Toc121133195"/>
      <w:bookmarkStart w:id="63" w:name="_Toc121133244"/>
      <w:bookmarkStart w:id="64" w:name="_Toc121133322"/>
      <w:bookmarkStart w:id="65" w:name="_Toc119384131"/>
      <w:bookmarkStart w:id="66" w:name="_Toc121133323"/>
      <w:bookmarkStart w:id="67" w:name="_Toc126931665"/>
      <w:bookmarkStart w:id="68" w:name="_Toc129068796"/>
      <w:bookmarkEnd w:id="60"/>
      <w:bookmarkEnd w:id="61"/>
      <w:bookmarkEnd w:id="62"/>
      <w:bookmarkEnd w:id="63"/>
      <w:bookmarkEnd w:id="64"/>
      <w:r>
        <w:t>5</w:t>
      </w:r>
      <w:r>
        <w:tab/>
      </w:r>
      <w:r w:rsidR="00BC72E6" w:rsidRPr="002D1A69">
        <w:t>Opportunities and risks of AI-IoT for SDGs</w:t>
      </w:r>
      <w:bookmarkEnd w:id="65"/>
      <w:bookmarkEnd w:id="66"/>
      <w:bookmarkEnd w:id="67"/>
      <w:bookmarkEnd w:id="68"/>
    </w:p>
    <w:p w14:paraId="7920170C" w14:textId="3DEA9DCA" w:rsidR="00986E47" w:rsidRDefault="00BC72E6" w:rsidP="00E73D9E">
      <w:pPr>
        <w:pBdr>
          <w:top w:val="nil"/>
          <w:left w:val="nil"/>
          <w:bottom w:val="nil"/>
          <w:right w:val="nil"/>
          <w:between w:val="nil"/>
        </w:pBdr>
        <w:ind w:right="-143"/>
        <w:rPr>
          <w:color w:val="000000"/>
        </w:rPr>
      </w:pPr>
      <w:r>
        <w:rPr>
          <w:color w:val="000000"/>
        </w:rPr>
        <w:t xml:space="preserve">Several studies have highlighted the potential of AI and IoT in accelerating the path towards the UN </w:t>
      </w:r>
      <w:r w:rsidR="00A60D21">
        <w:rPr>
          <w:color w:val="000000"/>
        </w:rPr>
        <w:t>s</w:t>
      </w:r>
      <w:r>
        <w:rPr>
          <w:color w:val="000000"/>
        </w:rPr>
        <w:t xml:space="preserve">ustainable </w:t>
      </w:r>
      <w:r w:rsidR="00A60D21">
        <w:rPr>
          <w:color w:val="000000"/>
        </w:rPr>
        <w:t>d</w:t>
      </w:r>
      <w:r>
        <w:rPr>
          <w:color w:val="000000"/>
        </w:rPr>
        <w:t xml:space="preserve">evelopment </w:t>
      </w:r>
      <w:r w:rsidR="00A60D21">
        <w:rPr>
          <w:color w:val="000000"/>
        </w:rPr>
        <w:t>g</w:t>
      </w:r>
      <w:r>
        <w:rPr>
          <w:color w:val="000000"/>
        </w:rPr>
        <w:t xml:space="preserve">oals (SDGs) </w:t>
      </w:r>
      <w:r>
        <w:rPr>
          <w:noProof/>
          <w:color w:val="000000"/>
        </w:rPr>
        <w:t>[</w:t>
      </w:r>
      <w:r w:rsidR="0022022F">
        <w:rPr>
          <w:noProof/>
          <w:color w:val="000000"/>
        </w:rPr>
        <w:t>b-</w:t>
      </w:r>
      <w:r>
        <w:rPr>
          <w:noProof/>
          <w:color w:val="000000"/>
        </w:rPr>
        <w:t>Vinuesa</w:t>
      </w:r>
      <w:r w:rsidR="007158B0">
        <w:rPr>
          <w:noProof/>
          <w:color w:val="000000"/>
        </w:rPr>
        <w:t>]</w:t>
      </w:r>
      <w:r w:rsidR="00491AEE">
        <w:rPr>
          <w:noProof/>
          <w:color w:val="000000"/>
        </w:rPr>
        <w:t xml:space="preserve"> </w:t>
      </w:r>
      <w:r w:rsidR="007158B0">
        <w:rPr>
          <w:noProof/>
          <w:color w:val="000000"/>
        </w:rPr>
        <w:t>[</w:t>
      </w:r>
      <w:r w:rsidR="0022022F">
        <w:rPr>
          <w:noProof/>
          <w:color w:val="000000"/>
        </w:rPr>
        <w:t>b-</w:t>
      </w:r>
      <w:r>
        <w:rPr>
          <w:noProof/>
          <w:color w:val="000000"/>
        </w:rPr>
        <w:t>PwC]</w:t>
      </w:r>
      <w:r>
        <w:rPr>
          <w:color w:val="000000"/>
        </w:rPr>
        <w:t xml:space="preserve">. These include </w:t>
      </w:r>
      <w:r w:rsidRPr="00D601C2">
        <w:rPr>
          <w:color w:val="000000"/>
        </w:rPr>
        <w:t>contribut</w:t>
      </w:r>
      <w:r w:rsidRPr="00D601C2">
        <w:t>ions</w:t>
      </w:r>
      <w:r w:rsidRPr="00D601C2">
        <w:rPr>
          <w:color w:val="000000"/>
        </w:rPr>
        <w:t xml:space="preserve"> to</w:t>
      </w:r>
      <w:r w:rsidRPr="00D601C2">
        <w:rPr>
          <w:b/>
          <w:color w:val="000000"/>
        </w:rPr>
        <w:t xml:space="preserve"> </w:t>
      </w:r>
      <w:r w:rsidRPr="00CF447F">
        <w:rPr>
          <w:color w:val="000000"/>
        </w:rPr>
        <w:t>environmental sustainability</w:t>
      </w:r>
      <w:r>
        <w:rPr>
          <w:color w:val="000000"/>
        </w:rPr>
        <w:t xml:space="preserve"> through a reduction in greenhouse gas emissions and resource consumption (e.g., SDG 6, SDG 7), mitigation of climate cha</w:t>
      </w:r>
      <w:r w:rsidR="008671C5">
        <w:rPr>
          <w:color w:val="000000"/>
        </w:rPr>
        <w:t>nge effects (e.g., SDG 13</w:t>
      </w:r>
      <w:r>
        <w:rPr>
          <w:color w:val="000000"/>
        </w:rPr>
        <w:t xml:space="preserve">), and protection of ecosystems and their biodiversity (e.g., SDG 14, SDG 15). These technologies can also drive </w:t>
      </w:r>
      <w:r w:rsidRPr="00CF447F">
        <w:rPr>
          <w:color w:val="000000"/>
        </w:rPr>
        <w:t>positive social goals</w:t>
      </w:r>
      <w:r>
        <w:rPr>
          <w:color w:val="000000"/>
        </w:rPr>
        <w:t>, including improving health in disadvantaged areas (SDG3), acting as a powerful tool for social integration, education in underprivileged communities</w:t>
      </w:r>
      <w:r w:rsidR="00C94CCB">
        <w:rPr>
          <w:color w:val="000000"/>
        </w:rPr>
        <w:t>, poverty alleviation</w:t>
      </w:r>
      <w:r>
        <w:rPr>
          <w:color w:val="000000"/>
        </w:rPr>
        <w:t xml:space="preserve"> (e.g., SDG 1, SDG 2, SDG 5, </w:t>
      </w:r>
      <w:r w:rsidR="0077281E">
        <w:rPr>
          <w:color w:val="000000"/>
        </w:rPr>
        <w:t xml:space="preserve">SDG11, </w:t>
      </w:r>
      <w:r>
        <w:rPr>
          <w:color w:val="000000"/>
        </w:rPr>
        <w:t xml:space="preserve">SDG 16), and reduction of food waste. Moreover, </w:t>
      </w:r>
      <w:r>
        <w:t>AI and IoT</w:t>
      </w:r>
      <w:r>
        <w:rPr>
          <w:color w:val="000000"/>
        </w:rPr>
        <w:t xml:space="preserve"> can boost the transformation of productive economic systems by accelerating the adoption of sustainable business models and practices (e.g., SDG 8, SDG 9, SDG 12).</w:t>
      </w:r>
    </w:p>
    <w:p w14:paraId="5F212F5A" w14:textId="3F5066DA" w:rsidR="00986E47" w:rsidRDefault="00986E47" w:rsidP="00491AEE">
      <w:pPr>
        <w:pStyle w:val="Figure"/>
        <w:rPr>
          <w:color w:val="000000"/>
          <w:sz w:val="22"/>
          <w:szCs w:val="22"/>
        </w:rPr>
      </w:pPr>
      <w:r>
        <w:rPr>
          <w:noProof/>
          <w:lang w:eastAsia="en-GB"/>
        </w:rPr>
        <w:drawing>
          <wp:inline distT="0" distB="0" distL="0" distR="0" wp14:anchorId="695EED5E" wp14:editId="582A6D4B">
            <wp:extent cx="3376058" cy="2387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059" cy="2390837"/>
                    </a:xfrm>
                    <a:prstGeom prst="rect">
                      <a:avLst/>
                    </a:prstGeom>
                    <a:noFill/>
                    <a:ln>
                      <a:noFill/>
                    </a:ln>
                  </pic:spPr>
                </pic:pic>
              </a:graphicData>
            </a:graphic>
          </wp:inline>
        </w:drawing>
      </w:r>
    </w:p>
    <w:p w14:paraId="3F0C5C46" w14:textId="17E403A5" w:rsidR="00986E47" w:rsidRPr="00046496" w:rsidRDefault="00986E47" w:rsidP="00491AEE">
      <w:pPr>
        <w:pStyle w:val="FigureNoTitle0"/>
      </w:pPr>
      <w:bookmarkStart w:id="69" w:name="_Toc121133558"/>
      <w:r w:rsidRPr="001C1AED">
        <w:rPr>
          <w:bCs/>
        </w:rPr>
        <w:t>Figure 1</w:t>
      </w:r>
      <w:r w:rsidR="000E1C1A">
        <w:t xml:space="preserve"> </w:t>
      </w:r>
      <w:r w:rsidR="00491AEE">
        <w:t>–</w:t>
      </w:r>
      <w:r w:rsidR="000E1C1A">
        <w:t xml:space="preserve"> </w:t>
      </w:r>
      <w:r>
        <w:t xml:space="preserve">UN </w:t>
      </w:r>
      <w:r w:rsidR="00A60D21">
        <w:t xml:space="preserve">sustainable development </w:t>
      </w:r>
      <w:bookmarkEnd w:id="69"/>
      <w:r w:rsidR="00A60D21">
        <w:t>goals</w:t>
      </w:r>
    </w:p>
    <w:p w14:paraId="25A497D8" w14:textId="4A67C475" w:rsidR="00BC72E6" w:rsidRPr="00AB2A9A" w:rsidRDefault="00BC72E6" w:rsidP="00A94D10">
      <w:pPr>
        <w:pStyle w:val="Normalaftertitle0"/>
        <w:rPr>
          <w:szCs w:val="24"/>
        </w:rPr>
      </w:pPr>
      <w:r>
        <w:lastRenderedPageBreak/>
        <w:t>However, these solutions are not exempt from costs and their expansion can have adverse environmental impacts. The</w:t>
      </w:r>
      <w:r w:rsidR="0086029C">
        <w:t xml:space="preserve"> </w:t>
      </w:r>
      <w:r w:rsidR="00335D23">
        <w:t>i</w:t>
      </w:r>
      <w:r w:rsidR="0086029C">
        <w:t>mpacts</w:t>
      </w:r>
      <w:r>
        <w:t xml:space="preserve"> include </w:t>
      </w:r>
      <w:r w:rsidRPr="00CF447F">
        <w:t>heavy carbon dioxide emissions</w:t>
      </w:r>
      <w:r>
        <w:t xml:space="preserve"> linked to the energy required to generate and process large amounts of data,</w:t>
      </w:r>
      <w:r w:rsidR="00EC7DE1">
        <w:t xml:space="preserve"> as well as</w:t>
      </w:r>
      <w:r>
        <w:t xml:space="preserve"> increased demand for </w:t>
      </w:r>
      <w:r w:rsidRPr="00CF447F">
        <w:t>minerals</w:t>
      </w:r>
      <w:r>
        <w:t xml:space="preserve"> and </w:t>
      </w:r>
      <w:r w:rsidRPr="00CF447F">
        <w:t>e-waste</w:t>
      </w:r>
      <w:r>
        <w:t xml:space="preserve">. The number of IoT connected devices is projected to reach 30.9 billion units by 2025, a sharp increase from 13.8 billion units of 2021, and only a small percentage of electronic devices are currently recycled (e.g., in Europe 20% on the average). </w:t>
      </w:r>
      <w:r w:rsidR="00E1127D">
        <w:t>E-waste</w:t>
      </w:r>
      <w:r w:rsidR="00200BB9">
        <w:t>, estimated</w:t>
      </w:r>
      <w:r w:rsidR="00E1127D">
        <w:t xml:space="preserve"> </w:t>
      </w:r>
      <w:r w:rsidR="00EC7DE1">
        <w:t xml:space="preserve">at </w:t>
      </w:r>
      <w:r w:rsidR="00E1127D">
        <w:t>53.6 Mt in 2019, is expected to reach 73</w:t>
      </w:r>
      <w:r w:rsidR="00A55430">
        <w:t>.</w:t>
      </w:r>
      <w:r w:rsidR="00E1127D">
        <w:t xml:space="preserve">7 Mt by 2030. </w:t>
      </w:r>
      <w:r>
        <w:t xml:space="preserve">In addition, the rapid growth of digital devices has resulted in increased demand for rare materials that are mined </w:t>
      </w:r>
      <w:r w:rsidR="00200BB9">
        <w:t xml:space="preserve">and </w:t>
      </w:r>
      <w:r w:rsidR="00EC7DE1">
        <w:t>then (mainly)</w:t>
      </w:r>
      <w:r w:rsidR="0094461B">
        <w:t xml:space="preserve"> </w:t>
      </w:r>
      <w:r w:rsidR="00200BB9">
        <w:t>recycled</w:t>
      </w:r>
      <w:r>
        <w:t xml:space="preserve"> in countries of the Global South, sometimes under </w:t>
      </w:r>
      <w:r w:rsidRPr="006133AC">
        <w:t>hazardous</w:t>
      </w:r>
      <w:r w:rsidR="00EC13C4">
        <w:t xml:space="preserve"> and inhumane working </w:t>
      </w:r>
      <w:r w:rsidR="00EC13C4" w:rsidRPr="006133AC">
        <w:t>conditions</w:t>
      </w:r>
      <w:r w:rsidR="00EC13C4">
        <w:t xml:space="preserve"> </w:t>
      </w:r>
      <w:r w:rsidR="00EC7DE1">
        <w:t>that do not</w:t>
      </w:r>
      <w:r w:rsidR="00EC13C4">
        <w:t xml:space="preserve"> c</w:t>
      </w:r>
      <w:r w:rsidR="0029536B">
        <w:t>omply</w:t>
      </w:r>
      <w:r w:rsidR="00EC7DE1">
        <w:t xml:space="preserve"> with</w:t>
      </w:r>
      <w:r w:rsidR="00EC13C4">
        <w:t xml:space="preserve"> OECD </w:t>
      </w:r>
      <w:r w:rsidR="00EC7DE1">
        <w:t>regulations</w:t>
      </w:r>
      <w:r w:rsidR="00EC13C4">
        <w:t xml:space="preserve"> </w:t>
      </w:r>
      <w:r w:rsidR="00A55430" w:rsidRPr="00A55430">
        <w:t>[ITU-T L-Sup.21]</w:t>
      </w:r>
      <w:r w:rsidR="00EC13C4">
        <w:t xml:space="preserve">. </w:t>
      </w:r>
      <w:r w:rsidRPr="00200BB9">
        <w:rPr>
          <w:szCs w:val="24"/>
        </w:rPr>
        <w:t>Moreover</w:t>
      </w:r>
      <w:r>
        <w:t xml:space="preserve">, mining rare materials has a </w:t>
      </w:r>
      <w:r w:rsidRPr="00CF447F">
        <w:t>negative environmental impact</w:t>
      </w:r>
      <w:r>
        <w:t xml:space="preserve"> through, for example, contaminated soils, rivers and water reservoirs, deforestation, and air pollution. As a result, the growing number of IoT devices and electronics not only entails growing energy and resource demands but has other environmental consequences and can elicit human rights violations as well.</w:t>
      </w:r>
    </w:p>
    <w:p w14:paraId="3661F257" w14:textId="32F41A1B" w:rsidR="00BC72E6" w:rsidRDefault="00BC72E6" w:rsidP="00205937">
      <w:r>
        <w:t xml:space="preserve">While likely improvements in efficiency and the move to renewable energy </w:t>
      </w:r>
      <w:r w:rsidR="00C837D9">
        <w:t xml:space="preserve">sources </w:t>
      </w:r>
      <w:r>
        <w:t xml:space="preserve">will no doubt relieve </w:t>
      </w:r>
      <w:r w:rsidR="0086493D">
        <w:t xml:space="preserve">some of </w:t>
      </w:r>
      <w:r>
        <w:t xml:space="preserve">these concerns, a focus on digital efficiency and other technological developments as the sole approach to addressing environmental impacts is problematic because </w:t>
      </w:r>
      <w:r w:rsidRPr="00CF447F">
        <w:t xml:space="preserve">it can lead to </w:t>
      </w:r>
      <w:r w:rsidRPr="00CF447F">
        <w:rPr>
          <w:i/>
        </w:rPr>
        <w:t>more</w:t>
      </w:r>
      <w:r w:rsidRPr="00CF447F">
        <w:t xml:space="preserve"> rather than less consumption</w:t>
      </w:r>
      <w:r>
        <w:t xml:space="preserve"> </w:t>
      </w:r>
      <w:r>
        <w:rPr>
          <w:noProof/>
        </w:rPr>
        <w:t>[</w:t>
      </w:r>
      <w:r w:rsidR="0022022F">
        <w:rPr>
          <w:noProof/>
        </w:rPr>
        <w:t>b-</w:t>
      </w:r>
      <w:r>
        <w:rPr>
          <w:noProof/>
        </w:rPr>
        <w:t>Hilty</w:t>
      </w:r>
      <w:r w:rsidR="007158B0">
        <w:rPr>
          <w:noProof/>
        </w:rPr>
        <w:t>]</w:t>
      </w:r>
      <w:r w:rsidR="00205937">
        <w:rPr>
          <w:noProof/>
        </w:rPr>
        <w:t xml:space="preserve"> </w:t>
      </w:r>
      <w:r w:rsidR="007158B0">
        <w:rPr>
          <w:noProof/>
        </w:rPr>
        <w:t>[</w:t>
      </w:r>
      <w:r w:rsidR="0022022F">
        <w:rPr>
          <w:noProof/>
        </w:rPr>
        <w:t>b-</w:t>
      </w:r>
      <w:r>
        <w:rPr>
          <w:noProof/>
        </w:rPr>
        <w:t>Alcott]</w:t>
      </w:r>
      <w:r>
        <w:t xml:space="preserve">. This means that while AI and IoT-based solutions in the near term may appear to offer environmental advantages through efficiency gains, in the long run, this may not be the case due to </w:t>
      </w:r>
      <w:r>
        <w:rPr>
          <w:bCs/>
        </w:rPr>
        <w:t>the</w:t>
      </w:r>
      <w:r w:rsidR="000741B7">
        <w:rPr>
          <w:bCs/>
        </w:rPr>
        <w:t>ir</w:t>
      </w:r>
      <w:r>
        <w:rPr>
          <w:bCs/>
        </w:rPr>
        <w:t xml:space="preserve"> </w:t>
      </w:r>
      <w:r w:rsidR="005111DE">
        <w:rPr>
          <w:bCs/>
        </w:rPr>
        <w:t xml:space="preserve">augmented </w:t>
      </w:r>
      <w:r w:rsidR="00812888">
        <w:rPr>
          <w:bCs/>
        </w:rPr>
        <w:t>demand and pervasiveness</w:t>
      </w:r>
      <w:r w:rsidR="000741B7">
        <w:rPr>
          <w:bCs/>
        </w:rPr>
        <w:t xml:space="preserve"> that will </w:t>
      </w:r>
      <w:r w:rsidR="00CB5204">
        <w:rPr>
          <w:bCs/>
        </w:rPr>
        <w:t xml:space="preserve">lead to </w:t>
      </w:r>
      <w:r w:rsidR="00CB5204" w:rsidRPr="00CF447F">
        <w:rPr>
          <w:bCs/>
        </w:rPr>
        <w:t>increased</w:t>
      </w:r>
      <w:r w:rsidR="000741B7" w:rsidRPr="00CF447F">
        <w:rPr>
          <w:bCs/>
        </w:rPr>
        <w:t xml:space="preserve"> </w:t>
      </w:r>
      <w:r w:rsidRPr="00CF447F">
        <w:rPr>
          <w:bCs/>
        </w:rPr>
        <w:t>rebound effects</w:t>
      </w:r>
      <w:r>
        <w:t xml:space="preserve">. </w:t>
      </w:r>
      <w:r w:rsidRPr="008E5B1C">
        <w:t xml:space="preserve">For instance, </w:t>
      </w:r>
      <w:proofErr w:type="spellStart"/>
      <w:r w:rsidR="00A55430" w:rsidRPr="008E5B1C">
        <w:t>Coulombe</w:t>
      </w:r>
      <w:r w:rsidR="00A55430">
        <w:t>l</w:t>
      </w:r>
      <w:proofErr w:type="spellEnd"/>
      <w:r w:rsidR="00A55430" w:rsidRPr="008E5B1C">
        <w:t xml:space="preserve"> </w:t>
      </w:r>
      <w:r w:rsidRPr="008E5B1C">
        <w:t xml:space="preserve">et al. have shown how and to what extent </w:t>
      </w:r>
      <w:r w:rsidRPr="00CF447F">
        <w:rPr>
          <w:bCs/>
        </w:rPr>
        <w:t>changes in user behavio</w:t>
      </w:r>
      <w:r w:rsidR="003B4DB0" w:rsidRPr="00CF447F">
        <w:rPr>
          <w:bCs/>
        </w:rPr>
        <w:t>u</w:t>
      </w:r>
      <w:r w:rsidRPr="00CF447F">
        <w:rPr>
          <w:bCs/>
        </w:rPr>
        <w:t>r</w:t>
      </w:r>
      <w:r w:rsidRPr="008E5B1C">
        <w:t xml:space="preserve"> </w:t>
      </w:r>
      <w:r w:rsidR="00AD36FF" w:rsidRPr="008E5B1C">
        <w:t xml:space="preserve">such as switching from public transit to the car or travelling longer distances, </w:t>
      </w:r>
      <w:r w:rsidRPr="008E5B1C">
        <w:t xml:space="preserve">may mitigate the environmental benefits of urban ridesharing </w:t>
      </w:r>
      <w:r w:rsidRPr="008E5B1C">
        <w:rPr>
          <w:noProof/>
        </w:rPr>
        <w:t>[</w:t>
      </w:r>
      <w:r w:rsidR="0022022F">
        <w:rPr>
          <w:noProof/>
        </w:rPr>
        <w:t>b-</w:t>
      </w:r>
      <w:r w:rsidRPr="008E5B1C">
        <w:rPr>
          <w:noProof/>
        </w:rPr>
        <w:t>Coulombel]</w:t>
      </w:r>
      <w:r w:rsidRPr="008E5B1C">
        <w:t>.</w:t>
      </w:r>
      <w:r>
        <w:t xml:space="preserve"> </w:t>
      </w:r>
      <w:r w:rsidR="00AD36FF">
        <w:t>The</w:t>
      </w:r>
      <w:r w:rsidR="00D253F6">
        <w:t>ir</w:t>
      </w:r>
      <w:r w:rsidR="00AD36FF">
        <w:t xml:space="preserve"> analys</w:t>
      </w:r>
      <w:r w:rsidR="00D253F6">
        <w:t>is o</w:t>
      </w:r>
      <w:r w:rsidR="004B523C">
        <w:t>n</w:t>
      </w:r>
      <w:r w:rsidR="00AD36FF">
        <w:t xml:space="preserve"> several ridesharing scenarios in the Paris area </w:t>
      </w:r>
      <w:r w:rsidR="00D253F6">
        <w:t>showed</w:t>
      </w:r>
      <w:r w:rsidR="00AD36FF">
        <w:t xml:space="preserve"> that the overall rebound effect </w:t>
      </w:r>
      <w:r w:rsidR="00EC4FD6">
        <w:t xml:space="preserve">decreases </w:t>
      </w:r>
      <w:r w:rsidR="003708D5">
        <w:t xml:space="preserve">by </w:t>
      </w:r>
      <w:r w:rsidR="00EC4FD6">
        <w:t xml:space="preserve">at least </w:t>
      </w:r>
      <w:r w:rsidR="00AD36FF">
        <w:t>68% of CO2 emission reduction.</w:t>
      </w:r>
    </w:p>
    <w:p w14:paraId="078E2514" w14:textId="3C444454" w:rsidR="00624EEC" w:rsidRDefault="00BC72E6" w:rsidP="00205937">
      <w:pPr>
        <w:rPr>
          <w:color w:val="000000"/>
        </w:rPr>
      </w:pPr>
      <w:r>
        <w:t xml:space="preserve">Alongside this, AI-IoT solutions can have adverse social or business effects if all three sustainability aspects (business, social, environmental) are not considered early in the design process and then integrated into the business model (see </w:t>
      </w:r>
      <w:r w:rsidR="00A94D10">
        <w:t>clause</w:t>
      </w:r>
      <w:r>
        <w:t xml:space="preserve"> 6). Recommendations that focus on sustainable solutions for AI-IoT must be </w:t>
      </w:r>
      <w:r w:rsidR="002309CE" w:rsidRPr="00CF447F">
        <w:t>contextualized</w:t>
      </w:r>
      <w:r w:rsidRPr="00CF447F">
        <w:t xml:space="preserve"> within broader sustainability principles</w:t>
      </w:r>
      <w:r w:rsidRPr="007A4072">
        <w:t xml:space="preserve"> that consider </w:t>
      </w:r>
      <w:r w:rsidRPr="007A4072">
        <w:rPr>
          <w:i/>
          <w:iCs/>
        </w:rPr>
        <w:t>all</w:t>
      </w:r>
      <w:r w:rsidRPr="007A4072">
        <w:t xml:space="preserve"> aspects of sustainability and follow a multi-dimensional approach. Technical decisions related to the design of algorithms, AI models</w:t>
      </w:r>
      <w:r w:rsidRPr="007A4072">
        <w:rPr>
          <w:color w:val="000000"/>
        </w:rPr>
        <w:t xml:space="preserve">, </w:t>
      </w:r>
      <w:r w:rsidRPr="007A4072">
        <w:t>data sets</w:t>
      </w:r>
      <w:r w:rsidRPr="007A4072">
        <w:rPr>
          <w:color w:val="000000"/>
        </w:rPr>
        <w:t>, and the system architecture</w:t>
      </w:r>
      <w:r w:rsidRPr="007A4072">
        <w:t xml:space="preserve"> should be aligned with environmental needs</w:t>
      </w:r>
      <w:r w:rsidR="00161AB4">
        <w:t xml:space="preserve"> and</w:t>
      </w:r>
      <w:r w:rsidRPr="007A4072">
        <w:t xml:space="preserve"> consider medium-term product implications on users and communities, as well as business sustainability</w:t>
      </w:r>
      <w:r w:rsidR="00300019" w:rsidRPr="007A4072">
        <w:rPr>
          <w:color w:val="000000"/>
        </w:rPr>
        <w:t xml:space="preserve">. </w:t>
      </w:r>
      <w:r w:rsidR="004A7967" w:rsidRPr="007A4072">
        <w:rPr>
          <w:color w:val="000000"/>
        </w:rPr>
        <w:t>T</w:t>
      </w:r>
      <w:r w:rsidR="00300019" w:rsidRPr="007A4072">
        <w:rPr>
          <w:color w:val="000000"/>
        </w:rPr>
        <w:t>his</w:t>
      </w:r>
      <w:r w:rsidR="00632E13" w:rsidRPr="007A4072">
        <w:rPr>
          <w:color w:val="000000"/>
        </w:rPr>
        <w:t xml:space="preserve"> does not </w:t>
      </w:r>
      <w:r w:rsidR="00FB75A6" w:rsidRPr="007A4072">
        <w:rPr>
          <w:color w:val="000000"/>
        </w:rPr>
        <w:t>imply that</w:t>
      </w:r>
      <w:r w:rsidR="007469B0" w:rsidRPr="007A4072">
        <w:rPr>
          <w:color w:val="000000"/>
        </w:rPr>
        <w:t xml:space="preserve"> </w:t>
      </w:r>
      <w:r w:rsidR="00632E13" w:rsidRPr="007A4072">
        <w:rPr>
          <w:color w:val="000000"/>
        </w:rPr>
        <w:t>engineers and product manager</w:t>
      </w:r>
      <w:r w:rsidR="00F04C7B" w:rsidRPr="007A4072">
        <w:rPr>
          <w:color w:val="000000"/>
        </w:rPr>
        <w:t>s</w:t>
      </w:r>
      <w:r w:rsidR="00632E13" w:rsidRPr="007A4072">
        <w:rPr>
          <w:color w:val="000000"/>
        </w:rPr>
        <w:t xml:space="preserve"> </w:t>
      </w:r>
      <w:r w:rsidR="00965458" w:rsidRPr="007A4072">
        <w:rPr>
          <w:color w:val="000000"/>
        </w:rPr>
        <w:t xml:space="preserve">need to </w:t>
      </w:r>
      <w:r w:rsidR="00632E13" w:rsidRPr="007A4072">
        <w:rPr>
          <w:color w:val="000000"/>
        </w:rPr>
        <w:t>be</w:t>
      </w:r>
      <w:r w:rsidR="00F04C7B" w:rsidRPr="007A4072">
        <w:rPr>
          <w:color w:val="000000"/>
        </w:rPr>
        <w:t>come</w:t>
      </w:r>
      <w:r w:rsidR="00632E13" w:rsidRPr="007A4072">
        <w:rPr>
          <w:color w:val="000000"/>
        </w:rPr>
        <w:t xml:space="preserve"> expert</w:t>
      </w:r>
      <w:r w:rsidR="00965458" w:rsidRPr="007A4072">
        <w:rPr>
          <w:color w:val="000000"/>
        </w:rPr>
        <w:t>s</w:t>
      </w:r>
      <w:r w:rsidR="00632E13" w:rsidRPr="007A4072">
        <w:rPr>
          <w:color w:val="000000"/>
        </w:rPr>
        <w:t xml:space="preserve"> in </w:t>
      </w:r>
      <w:r w:rsidR="00965458" w:rsidRPr="007A4072">
        <w:rPr>
          <w:color w:val="000000"/>
        </w:rPr>
        <w:t>aspects of</w:t>
      </w:r>
      <w:r w:rsidR="00466732" w:rsidRPr="007A4072">
        <w:rPr>
          <w:color w:val="000000"/>
        </w:rPr>
        <w:t xml:space="preserve"> </w:t>
      </w:r>
      <w:r w:rsidR="00632E13" w:rsidRPr="007A4072">
        <w:rPr>
          <w:color w:val="000000"/>
        </w:rPr>
        <w:t>sustainability</w:t>
      </w:r>
      <w:r w:rsidR="00965458" w:rsidRPr="007A4072">
        <w:rPr>
          <w:color w:val="000000"/>
        </w:rPr>
        <w:t>.</w:t>
      </w:r>
      <w:r w:rsidR="00632E13" w:rsidRPr="007A4072">
        <w:rPr>
          <w:color w:val="000000"/>
        </w:rPr>
        <w:t xml:space="preserve"> </w:t>
      </w:r>
      <w:r w:rsidR="00965458" w:rsidRPr="007A4072">
        <w:rPr>
          <w:color w:val="000000"/>
        </w:rPr>
        <w:t xml:space="preserve">Rather, they need to have </w:t>
      </w:r>
      <w:r w:rsidR="00632E13" w:rsidRPr="007A4072">
        <w:rPr>
          <w:color w:val="000000"/>
        </w:rPr>
        <w:t>aware</w:t>
      </w:r>
      <w:r w:rsidR="00965458" w:rsidRPr="007A4072">
        <w:rPr>
          <w:color w:val="000000"/>
        </w:rPr>
        <w:t>ness</w:t>
      </w:r>
      <w:r w:rsidR="00632E13" w:rsidRPr="007A4072">
        <w:rPr>
          <w:color w:val="000000"/>
        </w:rPr>
        <w:t xml:space="preserve"> </w:t>
      </w:r>
      <w:r w:rsidR="00965458" w:rsidRPr="007A4072">
        <w:rPr>
          <w:color w:val="000000"/>
        </w:rPr>
        <w:t>about</w:t>
      </w:r>
      <w:r w:rsidR="00632E13" w:rsidRPr="007A4072">
        <w:rPr>
          <w:color w:val="000000"/>
        </w:rPr>
        <w:t xml:space="preserve"> the positive and negative impact</w:t>
      </w:r>
      <w:r w:rsidR="00965458" w:rsidRPr="007A4072">
        <w:rPr>
          <w:color w:val="000000"/>
        </w:rPr>
        <w:t>s</w:t>
      </w:r>
      <w:r w:rsidR="00632E13" w:rsidRPr="007A4072">
        <w:rPr>
          <w:color w:val="000000"/>
        </w:rPr>
        <w:t xml:space="preserve"> of their technical/business decisions on the environment</w:t>
      </w:r>
      <w:r w:rsidR="005C6A1D" w:rsidRPr="007A4072">
        <w:rPr>
          <w:color w:val="000000"/>
        </w:rPr>
        <w:t xml:space="preserve"> and </w:t>
      </w:r>
      <w:r w:rsidR="00632E13" w:rsidRPr="007A4072">
        <w:rPr>
          <w:color w:val="000000"/>
        </w:rPr>
        <w:t>their stakeholders</w:t>
      </w:r>
      <w:r w:rsidR="005C6A1D" w:rsidRPr="007A4072">
        <w:rPr>
          <w:color w:val="000000"/>
        </w:rPr>
        <w:t>,</w:t>
      </w:r>
      <w:r w:rsidR="00587D28" w:rsidRPr="007A4072">
        <w:rPr>
          <w:color w:val="000000"/>
        </w:rPr>
        <w:t xml:space="preserve"> and </w:t>
      </w:r>
      <w:r w:rsidR="00965458" w:rsidRPr="007A4072">
        <w:rPr>
          <w:color w:val="000000"/>
        </w:rPr>
        <w:t xml:space="preserve">proactively engage with </w:t>
      </w:r>
      <w:r w:rsidR="00E924D5" w:rsidRPr="007A4072">
        <w:rPr>
          <w:color w:val="000000"/>
        </w:rPr>
        <w:t>sustainability</w:t>
      </w:r>
      <w:r w:rsidR="0091767C" w:rsidRPr="007A4072">
        <w:rPr>
          <w:color w:val="000000"/>
        </w:rPr>
        <w:t xml:space="preserve"> </w:t>
      </w:r>
      <w:r w:rsidR="00587D28" w:rsidRPr="007A4072">
        <w:rPr>
          <w:color w:val="000000"/>
        </w:rPr>
        <w:t>experts</w:t>
      </w:r>
      <w:r w:rsidR="00965458" w:rsidRPr="007A4072">
        <w:rPr>
          <w:color w:val="000000"/>
        </w:rPr>
        <w:t xml:space="preserve"> if required</w:t>
      </w:r>
      <w:r w:rsidR="00632E13">
        <w:rPr>
          <w:color w:val="000000"/>
        </w:rPr>
        <w:t xml:space="preserve">. </w:t>
      </w:r>
      <w:r w:rsidR="00FD312C">
        <w:rPr>
          <w:color w:val="000000"/>
        </w:rPr>
        <w:t xml:space="preserve">Small </w:t>
      </w:r>
      <w:r w:rsidR="00BD3B61">
        <w:rPr>
          <w:color w:val="000000"/>
        </w:rPr>
        <w:t>organizations</w:t>
      </w:r>
      <w:r w:rsidR="00FD312C">
        <w:rPr>
          <w:color w:val="000000"/>
        </w:rPr>
        <w:t xml:space="preserve"> unable to </w:t>
      </w:r>
      <w:r w:rsidR="00BD3B61">
        <w:rPr>
          <w:color w:val="000000"/>
        </w:rPr>
        <w:t>a</w:t>
      </w:r>
      <w:r w:rsidR="00307619">
        <w:rPr>
          <w:color w:val="000000"/>
        </w:rPr>
        <w:t xml:space="preserve">fford </w:t>
      </w:r>
      <w:r w:rsidR="00BD3B61">
        <w:rPr>
          <w:color w:val="000000"/>
        </w:rPr>
        <w:t xml:space="preserve">the </w:t>
      </w:r>
      <w:r w:rsidR="00FD312C">
        <w:rPr>
          <w:color w:val="000000"/>
        </w:rPr>
        <w:t xml:space="preserve">costs </w:t>
      </w:r>
      <w:r w:rsidR="00BD3B61">
        <w:rPr>
          <w:color w:val="000000"/>
        </w:rPr>
        <w:t xml:space="preserve">of hiring experts </w:t>
      </w:r>
      <w:r w:rsidR="00FD312C">
        <w:rPr>
          <w:color w:val="000000"/>
        </w:rPr>
        <w:t xml:space="preserve">can explore partnership </w:t>
      </w:r>
      <w:r w:rsidR="00BD3B61">
        <w:rPr>
          <w:color w:val="000000"/>
        </w:rPr>
        <w:t xml:space="preserve">opportunities with </w:t>
      </w:r>
      <w:r w:rsidR="00EB2AB2">
        <w:rPr>
          <w:color w:val="000000"/>
        </w:rPr>
        <w:t xml:space="preserve">a specialized </w:t>
      </w:r>
      <w:r w:rsidR="00BD3B61">
        <w:rPr>
          <w:color w:val="000000"/>
        </w:rPr>
        <w:t xml:space="preserve">business, research lab, sustainability initiative or </w:t>
      </w:r>
      <w:r w:rsidR="00EB2AB2">
        <w:rPr>
          <w:color w:val="000000"/>
        </w:rPr>
        <w:t xml:space="preserve">with </w:t>
      </w:r>
      <w:r w:rsidR="00CB5B6C">
        <w:rPr>
          <w:color w:val="000000"/>
        </w:rPr>
        <w:t xml:space="preserve">individual </w:t>
      </w:r>
      <w:r w:rsidR="00BD3B61">
        <w:rPr>
          <w:color w:val="000000"/>
        </w:rPr>
        <w:t>expert</w:t>
      </w:r>
      <w:r w:rsidR="00CB5B6C">
        <w:rPr>
          <w:color w:val="000000"/>
        </w:rPr>
        <w:t>s</w:t>
      </w:r>
      <w:r w:rsidR="00BD3B61">
        <w:rPr>
          <w:color w:val="000000"/>
        </w:rPr>
        <w:t xml:space="preserve"> (see </w:t>
      </w:r>
      <w:r w:rsidR="00A94D10">
        <w:rPr>
          <w:color w:val="000000"/>
        </w:rPr>
        <w:t>clause</w:t>
      </w:r>
      <w:r w:rsidR="00BD3B61">
        <w:rPr>
          <w:color w:val="000000"/>
        </w:rPr>
        <w:t xml:space="preserve"> 10).</w:t>
      </w:r>
      <w:r w:rsidR="00FD312C">
        <w:rPr>
          <w:color w:val="000000"/>
        </w:rPr>
        <w:t xml:space="preserve"> </w:t>
      </w:r>
      <w:r w:rsidR="00965458">
        <w:rPr>
          <w:color w:val="000000"/>
        </w:rPr>
        <w:t>Furthermore, m</w:t>
      </w:r>
      <w:r w:rsidR="004A6216">
        <w:rPr>
          <w:color w:val="000000"/>
        </w:rPr>
        <w:t xml:space="preserve">oving to a more comprehensive design approach </w:t>
      </w:r>
      <w:r w:rsidR="00B708EC">
        <w:rPr>
          <w:color w:val="000000"/>
        </w:rPr>
        <w:t xml:space="preserve">that encapsulates all aspects of sustainability </w:t>
      </w:r>
      <w:r w:rsidR="004A6216">
        <w:rPr>
          <w:color w:val="000000"/>
        </w:rPr>
        <w:t xml:space="preserve">is a </w:t>
      </w:r>
      <w:r w:rsidR="00300019">
        <w:rPr>
          <w:color w:val="000000"/>
        </w:rPr>
        <w:t xml:space="preserve">complex task </w:t>
      </w:r>
      <w:r w:rsidR="004A6216">
        <w:rPr>
          <w:color w:val="000000"/>
        </w:rPr>
        <w:t>requir</w:t>
      </w:r>
      <w:r w:rsidR="00B708EC">
        <w:rPr>
          <w:color w:val="000000"/>
        </w:rPr>
        <w:t>ing</w:t>
      </w:r>
      <w:r w:rsidR="00300019">
        <w:rPr>
          <w:color w:val="000000"/>
        </w:rPr>
        <w:t xml:space="preserve"> support and guidance from policymaker</w:t>
      </w:r>
      <w:r w:rsidR="00965458">
        <w:rPr>
          <w:color w:val="000000"/>
        </w:rPr>
        <w:t>s</w:t>
      </w:r>
      <w:r w:rsidR="00300019">
        <w:rPr>
          <w:color w:val="000000"/>
        </w:rPr>
        <w:t xml:space="preserve">. </w:t>
      </w:r>
    </w:p>
    <w:p w14:paraId="669AC846" w14:textId="7A22BB55" w:rsidR="00BC72E6" w:rsidRPr="00C367CE" w:rsidRDefault="00BC72E6" w:rsidP="00205937">
      <w:r>
        <w:rPr>
          <w:color w:val="000000"/>
        </w:rPr>
        <w:t xml:space="preserve">A failure to </w:t>
      </w:r>
      <w:r w:rsidR="00624EEC">
        <w:t xml:space="preserve">embed environmental, </w:t>
      </w:r>
      <w:r w:rsidR="00E73D9E">
        <w:t>social,</w:t>
      </w:r>
      <w:r w:rsidR="00624EEC">
        <w:t xml:space="preserve"> and economic </w:t>
      </w:r>
      <w:r w:rsidR="00113571">
        <w:t>sustainability requirements</w:t>
      </w:r>
      <w:r w:rsidR="00624EEC">
        <w:t xml:space="preserve"> into the design of AI-IoT s</w:t>
      </w:r>
      <w:r w:rsidR="00F338D1">
        <w:t>olutions</w:t>
      </w:r>
      <w:r>
        <w:t xml:space="preserve"> </w:t>
      </w:r>
      <w:r w:rsidR="00A40755">
        <w:t>will</w:t>
      </w:r>
      <w:r>
        <w:t xml:space="preserve"> hamper the efficacy of</w:t>
      </w:r>
      <w:r w:rsidR="005764B3">
        <w:t xml:space="preserve"> AI </w:t>
      </w:r>
      <w:r>
        <w:rPr>
          <w:color w:val="000000"/>
        </w:rPr>
        <w:t>public</w:t>
      </w:r>
      <w:r w:rsidR="000A0F47">
        <w:rPr>
          <w:color w:val="000000"/>
        </w:rPr>
        <w:t>/p</w:t>
      </w:r>
      <w:r>
        <w:rPr>
          <w:color w:val="000000"/>
        </w:rPr>
        <w:t xml:space="preserve">rivate financial investments for </w:t>
      </w:r>
      <w:r>
        <w:t xml:space="preserve">the </w:t>
      </w:r>
      <w:r w:rsidR="00E26334">
        <w:t xml:space="preserve">implementation of </w:t>
      </w:r>
      <w:r>
        <w:rPr>
          <w:color w:val="000000"/>
        </w:rPr>
        <w:t xml:space="preserve">sustainability roadmaps. As </w:t>
      </w:r>
      <w:r>
        <w:t>stressed during the 2022 Davos forum</w:t>
      </w:r>
      <w:r w:rsidR="008A591C">
        <w:t xml:space="preserve"> and </w:t>
      </w:r>
      <w:r w:rsidR="000A0F47">
        <w:t xml:space="preserve">the </w:t>
      </w:r>
      <w:r w:rsidR="008A591C">
        <w:t>COP27</w:t>
      </w:r>
      <w:r>
        <w:t>, failure is not an option.</w:t>
      </w:r>
    </w:p>
    <w:p w14:paraId="4D21AA02" w14:textId="2C449940" w:rsidR="00BC72E6" w:rsidRPr="00205937" w:rsidRDefault="00205937" w:rsidP="00205937">
      <w:pPr>
        <w:pStyle w:val="Heading1"/>
      </w:pPr>
      <w:bookmarkStart w:id="70" w:name="_Toc121132896"/>
      <w:bookmarkStart w:id="71" w:name="_Toc121133145"/>
      <w:bookmarkStart w:id="72" w:name="_Toc121133197"/>
      <w:bookmarkStart w:id="73" w:name="_Toc121133246"/>
      <w:bookmarkStart w:id="74" w:name="_Toc121133324"/>
      <w:bookmarkStart w:id="75" w:name="_Toc119384132"/>
      <w:bookmarkStart w:id="76" w:name="_Toc121133325"/>
      <w:bookmarkStart w:id="77" w:name="_Toc126931666"/>
      <w:bookmarkStart w:id="78" w:name="_Toc129068797"/>
      <w:bookmarkEnd w:id="70"/>
      <w:bookmarkEnd w:id="71"/>
      <w:bookmarkEnd w:id="72"/>
      <w:bookmarkEnd w:id="73"/>
      <w:bookmarkEnd w:id="74"/>
      <w:r>
        <w:t>6</w:t>
      </w:r>
      <w:r>
        <w:tab/>
      </w:r>
      <w:r w:rsidR="00BC72E6" w:rsidRPr="00205937">
        <w:t>Need for a multi-dimensional approach</w:t>
      </w:r>
      <w:bookmarkEnd w:id="75"/>
      <w:bookmarkEnd w:id="76"/>
      <w:bookmarkEnd w:id="77"/>
      <w:bookmarkEnd w:id="78"/>
    </w:p>
    <w:p w14:paraId="1F83E439" w14:textId="09B558C0" w:rsidR="00BC72E6" w:rsidRPr="009F6DE5" w:rsidRDefault="00BC72E6" w:rsidP="00205937">
      <w:pPr>
        <w:rPr>
          <w:sz w:val="22"/>
          <w:szCs w:val="22"/>
        </w:rPr>
      </w:pPr>
      <w:r>
        <w:t xml:space="preserve">Sustainability is a forward-looking concept for guiding a wide variety of choices that are grounded on the commitment to the well-being of both current and future populations. It calls for economic development to proceed with considerations of social justice (social sustainability), as well as with assurances that the natural environment remains in equilibrium and that natural resources are not </w:t>
      </w:r>
      <w:r>
        <w:lastRenderedPageBreak/>
        <w:t>harvested faster than they can be regenerated (environmental sustainability). The three components of sustainability (economic, social, environmental) are embodied in the 17 UN sustainable development goals (SDGs)</w:t>
      </w:r>
      <w:r w:rsidR="00A55430">
        <w:t xml:space="preserve"> shown in </w:t>
      </w:r>
      <w:r w:rsidR="00A55430" w:rsidRPr="00A55430">
        <w:t>Figure 1</w:t>
      </w:r>
      <w:r>
        <w:t>.</w:t>
      </w:r>
    </w:p>
    <w:p w14:paraId="21D71BDA" w14:textId="630B5A47" w:rsidR="00BC72E6" w:rsidRDefault="00BC72E6" w:rsidP="00205937">
      <w:r>
        <w:t xml:space="preserve">Historically, the AI-IoT sector has focused its attention on meeting just one aspect of sustainability. For example, the </w:t>
      </w:r>
      <w:r w:rsidRPr="00E27303">
        <w:t>economic dimension</w:t>
      </w:r>
      <w:r>
        <w:t xml:space="preserve"> of sustainability has historically prevailed over the environmental and social dimensions. AI-IoT have been regarded as an opportunity to accelerate the path towards SDGs, with much less attention being paid to the </w:t>
      </w:r>
      <w:r w:rsidRPr="00CF447F">
        <w:rPr>
          <w:bCs/>
        </w:rPr>
        <w:t xml:space="preserve">sustainability </w:t>
      </w:r>
      <w:r w:rsidRPr="00CF447F">
        <w:rPr>
          <w:bCs/>
          <w:i/>
        </w:rPr>
        <w:t>of</w:t>
      </w:r>
      <w:r w:rsidRPr="00CF447F">
        <w:rPr>
          <w:bCs/>
        </w:rPr>
        <w:t xml:space="preserve"> these technologies</w:t>
      </w:r>
      <w:r>
        <w:t xml:space="preserve">, nor </w:t>
      </w:r>
      <w:r w:rsidRPr="00CF447F">
        <w:rPr>
          <w:bCs/>
        </w:rPr>
        <w:t>risks</w:t>
      </w:r>
      <w:r>
        <w:t xml:space="preserve"> that could emerge from </w:t>
      </w:r>
      <w:r w:rsidRPr="001C3FF0">
        <w:t>AI-IoT</w:t>
      </w:r>
      <w:r w:rsidRPr="006C7792">
        <w:rPr>
          <w:b/>
          <w:bCs/>
        </w:rPr>
        <w:t xml:space="preserve"> </w:t>
      </w:r>
      <w:r w:rsidRPr="00CF447F">
        <w:rPr>
          <w:bCs/>
        </w:rPr>
        <w:t>uptake</w:t>
      </w:r>
      <w:r>
        <w:t xml:space="preserve">. Over the past two decades calls for action to address climate change have changed this, propelling the importance of environmental sustainability in the AI-IoT and other sectors, in some instances, at the expense of economic or social dimensions. </w:t>
      </w:r>
    </w:p>
    <w:p w14:paraId="4F0E9ECF" w14:textId="16CB5051" w:rsidR="00452D64" w:rsidRDefault="00BC72E6" w:rsidP="00205937">
      <w:r>
        <w:t>Focusing attention to just one aspect of sustainability is problematic. For example,</w:t>
      </w:r>
      <w:r w:rsidRPr="00C845A5">
        <w:t xml:space="preserve"> on-demand courier services that deliver goods ordered through mobile apps by bicycles have short-term environmental gains related to CO2 reductions and offer </w:t>
      </w:r>
      <w:r>
        <w:t xml:space="preserve">new </w:t>
      </w:r>
      <w:r w:rsidRPr="00C845A5">
        <w:t>business opportunities</w:t>
      </w:r>
      <w:r>
        <w:t>,</w:t>
      </w:r>
      <w:r w:rsidRPr="00C845A5">
        <w:t xml:space="preserve"> particularly to startups. However, they have negative social implications. Bicycle couriers</w:t>
      </w:r>
      <w:r>
        <w:t xml:space="preserve"> often operate under low-paid, stressful, and unsafe conditions. Their tasks are driven by algorithms and AI models designed for maximizing company revenues with little consideration to humans and the real urban conditions in which they operate</w:t>
      </w:r>
      <w:sdt>
        <w:sdtPr>
          <w:tag w:val="goog_rdk_4"/>
          <w:id w:val="808987034"/>
        </w:sdtPr>
        <w:sdtContent/>
      </w:sdt>
      <w:sdt>
        <w:sdtPr>
          <w:tag w:val="goog_rdk_5"/>
          <w:id w:val="1390453313"/>
        </w:sdtPr>
        <w:sdtContent/>
      </w:sdt>
      <w:sdt>
        <w:sdtPr>
          <w:tag w:val="goog_rdk_6"/>
          <w:id w:val="-390355088"/>
        </w:sdtPr>
        <w:sdtContent/>
      </w:sdt>
      <w:r>
        <w:t>. We can find similar biases driven by a design focused only on efficiency gains and business profits in other domains such as warehouse management and industrial production.</w:t>
      </w:r>
      <w:r w:rsidR="00A005A8">
        <w:t xml:space="preserve"> </w:t>
      </w:r>
    </w:p>
    <w:p w14:paraId="3DAAE2AC" w14:textId="58931340" w:rsidR="00BC72E6" w:rsidRDefault="00000000" w:rsidP="00205937">
      <w:sdt>
        <w:sdtPr>
          <w:tag w:val="goog_rdk_7"/>
          <w:id w:val="-706792485"/>
        </w:sdtPr>
        <w:sdtContent/>
      </w:sdt>
      <w:r w:rsidR="00BC72E6">
        <w:t xml:space="preserve">Similarly, the lack of a solid business case for an AI-IoT solution will likely be unsuccessful because its </w:t>
      </w:r>
      <w:r w:rsidR="00BC72E6" w:rsidRPr="00CF447F">
        <w:t>economic and financial sustainability</w:t>
      </w:r>
      <w:r w:rsidR="00BC72E6">
        <w:t xml:space="preserve"> is key for impact and scalability. In the private and public sector there are many examples of unsuccessful AI-IoT </w:t>
      </w:r>
      <w:r w:rsidR="00495660">
        <w:t>systems</w:t>
      </w:r>
      <w:r w:rsidR="00BC72E6">
        <w:t xml:space="preserve"> and collaborative innovative projects designed for environmental and social issues that have failed because of the unsustainability of their business model or lack of clear business value (e.g., pilots for smart water </w:t>
      </w:r>
      <w:r w:rsidR="00DC793E">
        <w:t xml:space="preserve">grids </w:t>
      </w:r>
      <w:r w:rsidR="00BC72E6">
        <w:t xml:space="preserve">and microgrids management). </w:t>
      </w:r>
    </w:p>
    <w:p w14:paraId="5FC6B8AC" w14:textId="77777777" w:rsidR="00BC72E6" w:rsidRDefault="00BC72E6" w:rsidP="00205937">
      <w:r>
        <w:t xml:space="preserve">The lack of a multi-dimensional approach to sustainability has been motivated by the complexity of sustainability issues and resources required, and by the need to divide these issues into sub-problems. </w:t>
      </w:r>
      <w:r w:rsidRPr="004E452F">
        <w:t>Single-path</w:t>
      </w:r>
      <w:r>
        <w:t xml:space="preserve"> approaches</w:t>
      </w:r>
      <w:r w:rsidRPr="004E452F">
        <w:t xml:space="preserve"> have been viewed as mo</w:t>
      </w:r>
      <w:r>
        <w:t>re</w:t>
      </w:r>
      <w:r w:rsidRPr="004E452F">
        <w:t xml:space="preserve"> convenient</w:t>
      </w:r>
      <w:r>
        <w:t xml:space="preserve">. However, their adverse side-effects, along with the time pressure for meeting all of the sustainability milestones means that we need to </w:t>
      </w:r>
      <w:r w:rsidRPr="00327906">
        <w:t>move away from them to a more multi-dimensional approach</w:t>
      </w:r>
      <w:r>
        <w:t xml:space="preserve"> </w:t>
      </w:r>
    </w:p>
    <w:p w14:paraId="694C0572" w14:textId="6084F33C" w:rsidR="00BC72E6" w:rsidRDefault="00BC72E6" w:rsidP="00205937">
      <w:pPr>
        <w:rPr>
          <w:color w:val="000000"/>
          <w:sz w:val="22"/>
          <w:szCs w:val="22"/>
        </w:rPr>
      </w:pPr>
      <w:r>
        <w:t xml:space="preserve">Institutional initiatives and alliances (e.g., EU and the Global Digital Product Passport, EU DIGIT, EU AI Alliance), directives such as the EU AI Act, standards (i.e., </w:t>
      </w:r>
      <w:r w:rsidR="00A55430">
        <w:t>[IEEE 7000]</w:t>
      </w:r>
      <w:r w:rsidR="00205937">
        <w:rPr>
          <w:noProof/>
        </w:rPr>
        <w:t xml:space="preserve"> </w:t>
      </w:r>
      <w:r w:rsidR="00A55430" w:rsidRPr="00A55430">
        <w:rPr>
          <w:noProof/>
        </w:rPr>
        <w:t>[IEEE 700</w:t>
      </w:r>
      <w:r w:rsidR="00A55430">
        <w:rPr>
          <w:noProof/>
        </w:rPr>
        <w:t>1</w:t>
      </w:r>
      <w:r w:rsidR="00A55430" w:rsidRPr="00A55430">
        <w:rPr>
          <w:noProof/>
        </w:rPr>
        <w:t>] [IEEE</w:t>
      </w:r>
      <w:r w:rsidR="000A2485">
        <w:rPr>
          <w:noProof/>
        </w:rPr>
        <w:t> </w:t>
      </w:r>
      <w:r w:rsidR="00A55430" w:rsidRPr="00A55430">
        <w:rPr>
          <w:noProof/>
        </w:rPr>
        <w:t>700</w:t>
      </w:r>
      <w:r w:rsidR="00A55430">
        <w:rPr>
          <w:noProof/>
        </w:rPr>
        <w:t>3</w:t>
      </w:r>
      <w:r w:rsidR="00A55430" w:rsidRPr="00A55430">
        <w:rPr>
          <w:noProof/>
        </w:rPr>
        <w:t>]</w:t>
      </w:r>
      <w:r>
        <w:t xml:space="preserve">), guidelines (e.g., </w:t>
      </w:r>
      <w:r w:rsidR="0086029C">
        <w:t>[</w:t>
      </w:r>
      <w:r>
        <w:t>ITU</w:t>
      </w:r>
      <w:r w:rsidR="00A94D10">
        <w:t>-T</w:t>
      </w:r>
      <w:r>
        <w:t xml:space="preserve"> L.1023</w:t>
      </w:r>
      <w:r w:rsidR="0086029C">
        <w:t>]</w:t>
      </w:r>
      <w:r>
        <w:t xml:space="preserve"> on </w:t>
      </w:r>
      <w:proofErr w:type="spellStart"/>
      <w:r>
        <w:t>ecodesign</w:t>
      </w:r>
      <w:proofErr w:type="spellEnd"/>
      <w:r>
        <w:t xml:space="preserve"> to promote responsibility and durability of devices , </w:t>
      </w:r>
      <w:r w:rsidR="0086029C">
        <w:t>[</w:t>
      </w:r>
      <w:r>
        <w:t>ITU</w:t>
      </w:r>
      <w:r w:rsidR="00A94D10">
        <w:t>-T</w:t>
      </w:r>
      <w:r>
        <w:t xml:space="preserve"> L.1470</w:t>
      </w:r>
      <w:r w:rsidR="0086029C">
        <w:t>]</w:t>
      </w:r>
      <w:r>
        <w:t xml:space="preserve"> on GHG emission trajectory for ICT to align with Paris agreement, </w:t>
      </w:r>
      <w:r w:rsidR="0086029C">
        <w:t>[</w:t>
      </w:r>
      <w:r>
        <w:t>ITU</w:t>
      </w:r>
      <w:r w:rsidR="00A94D10">
        <w:t>-T</w:t>
      </w:r>
      <w:r>
        <w:t xml:space="preserve"> L.1024</w:t>
      </w:r>
      <w:r w:rsidR="0086029C">
        <w:t>]</w:t>
      </w:r>
      <w:r>
        <w:t xml:space="preserve"> focusing on business models) certification programmes (e.g., IEEE </w:t>
      </w:r>
      <w:proofErr w:type="spellStart"/>
      <w:r>
        <w:t>CertifAIEd</w:t>
      </w:r>
      <w:proofErr w:type="spellEnd"/>
      <w:r>
        <w:t xml:space="preserve">) show how the multi-dimensional approach to sustainability is slowly gaining attention in the digital sector. </w:t>
      </w:r>
    </w:p>
    <w:p w14:paraId="2479D2C3" w14:textId="723568D7" w:rsidR="00BC72E6" w:rsidRPr="00205937" w:rsidRDefault="00205937" w:rsidP="00205937">
      <w:pPr>
        <w:pStyle w:val="Heading1"/>
      </w:pPr>
      <w:bookmarkStart w:id="79" w:name="_Toc119384133"/>
      <w:bookmarkStart w:id="80" w:name="_Toc121133326"/>
      <w:bookmarkStart w:id="81" w:name="_Toc126931667"/>
      <w:bookmarkStart w:id="82" w:name="_Toc129068798"/>
      <w:r>
        <w:t>7</w:t>
      </w:r>
      <w:r>
        <w:tab/>
      </w:r>
      <w:r w:rsidR="00BC72E6">
        <w:t>Barriers to multi-dimensional approaches</w:t>
      </w:r>
      <w:bookmarkEnd w:id="79"/>
      <w:bookmarkEnd w:id="80"/>
      <w:bookmarkEnd w:id="81"/>
      <w:bookmarkEnd w:id="82"/>
    </w:p>
    <w:p w14:paraId="587302A6" w14:textId="22843D72" w:rsidR="00201115" w:rsidRDefault="0086029C" w:rsidP="00205937">
      <w:r>
        <w:t>T</w:t>
      </w:r>
      <w:r w:rsidR="00BC72E6">
        <w:t xml:space="preserve">his </w:t>
      </w:r>
      <w:r w:rsidR="00A94D10">
        <w:t>clause</w:t>
      </w:r>
      <w:r w:rsidR="00BC72E6">
        <w:t xml:space="preserve"> discuss</w:t>
      </w:r>
      <w:r>
        <w:t>es</w:t>
      </w:r>
      <w:r w:rsidR="00BC72E6">
        <w:t xml:space="preserve"> barriers that impede the adoption of a comprehensive approach to sustainability</w:t>
      </w:r>
      <w:r w:rsidR="00BC72E6" w:rsidRPr="009C216E">
        <w:t xml:space="preserve"> </w:t>
      </w:r>
      <w:r w:rsidR="00BC72E6">
        <w:t xml:space="preserve">during AI-IoT product design. We focus on three barriers: ecosystems that promote (a) techno-, (b) business-, and (c) carbon-centric approaches. </w:t>
      </w:r>
    </w:p>
    <w:p w14:paraId="77CBA7E6" w14:textId="0603E9D5" w:rsidR="00BC72E6" w:rsidRPr="00792736" w:rsidRDefault="00BC72E6" w:rsidP="00792736">
      <w:pPr>
        <w:pStyle w:val="Heading2"/>
      </w:pPr>
      <w:bookmarkStart w:id="83" w:name="_Toc119384134"/>
      <w:bookmarkStart w:id="84" w:name="_Toc121133327"/>
      <w:bookmarkStart w:id="85" w:name="_Toc126931668"/>
      <w:bookmarkStart w:id="86" w:name="_Toc129068799"/>
      <w:r w:rsidRPr="00792736">
        <w:t>7.1</w:t>
      </w:r>
      <w:r w:rsidR="000E1C1A" w:rsidRPr="00792736">
        <w:tab/>
      </w:r>
      <w:r w:rsidRPr="00792736">
        <w:t>Barriers stemming from a techno-centric approach</w:t>
      </w:r>
      <w:bookmarkEnd w:id="83"/>
      <w:bookmarkEnd w:id="84"/>
      <w:bookmarkEnd w:id="85"/>
      <w:bookmarkEnd w:id="86"/>
    </w:p>
    <w:p w14:paraId="5AF526F4" w14:textId="275D7485" w:rsidR="00BC72E6" w:rsidRDefault="00BC72E6" w:rsidP="00792736">
      <w:r>
        <w:t xml:space="preserve">The tendency to measure </w:t>
      </w:r>
      <w:r w:rsidRPr="00CF447F">
        <w:rPr>
          <w:color w:val="000000"/>
        </w:rPr>
        <w:t>efficiency gains</w:t>
      </w:r>
      <w:r>
        <w:rPr>
          <w:color w:val="000000"/>
        </w:rPr>
        <w:t xml:space="preserve"> (i.e., </w:t>
      </w:r>
      <w:r>
        <w:t xml:space="preserve">energy-efficiency) </w:t>
      </w:r>
      <w:r>
        <w:rPr>
          <w:color w:val="000000"/>
        </w:rPr>
        <w:t>as a proxy</w:t>
      </w:r>
      <w:r>
        <w:t xml:space="preserve"> for sustainability is </w:t>
      </w:r>
      <w:r w:rsidR="00437774">
        <w:t>widespread</w:t>
      </w:r>
      <w:r w:rsidR="00016806">
        <w:t xml:space="preserve"> </w:t>
      </w:r>
      <w:r w:rsidR="00B93A25">
        <w:t xml:space="preserve">in </w:t>
      </w:r>
      <w:r w:rsidR="00254BEB">
        <w:t xml:space="preserve">computer </w:t>
      </w:r>
      <w:r w:rsidR="00B93A25">
        <w:t>research and high-tech business</w:t>
      </w:r>
      <w:r>
        <w:t xml:space="preserve">. </w:t>
      </w:r>
      <w:r>
        <w:rPr>
          <w:color w:val="000000"/>
        </w:rPr>
        <w:t>While resource-</w:t>
      </w:r>
      <w:r>
        <w:t>efficiency</w:t>
      </w:r>
      <w:r>
        <w:rPr>
          <w:color w:val="000000"/>
        </w:rPr>
        <w:t xml:space="preserve"> </w:t>
      </w:r>
      <w:r>
        <w:t xml:space="preserve">plays </w:t>
      </w:r>
      <w:r w:rsidR="00A34F74">
        <w:t>a crucial</w:t>
      </w:r>
      <w:r>
        <w:t xml:space="preserve"> role in designing sustainable systems</w:t>
      </w:r>
      <w:r w:rsidR="007574F0">
        <w:t xml:space="preserve"> and in reducing CO2 emissions</w:t>
      </w:r>
      <w:r>
        <w:t>,</w:t>
      </w:r>
      <w:r w:rsidR="0099781A">
        <w:t xml:space="preserve"> alone</w:t>
      </w:r>
      <w:r>
        <w:t xml:space="preserve"> it is not sufficient</w:t>
      </w:r>
      <w:r w:rsidR="007574F0">
        <w:t xml:space="preserve"> </w:t>
      </w:r>
      <w:r>
        <w:t xml:space="preserve">to make </w:t>
      </w:r>
      <w:r w:rsidR="00A201B2">
        <w:t>them</w:t>
      </w:r>
      <w:r>
        <w:t xml:space="preserve"> sustainable. For instance, </w:t>
      </w:r>
      <w:r w:rsidRPr="00CF447F">
        <w:rPr>
          <w:bCs/>
        </w:rPr>
        <w:t>in business</w:t>
      </w:r>
      <w:r>
        <w:t xml:space="preserve">, an organization moving from their own private </w:t>
      </w:r>
      <w:r>
        <w:lastRenderedPageBreak/>
        <w:t xml:space="preserve">data </w:t>
      </w:r>
      <w:r w:rsidR="0060426E">
        <w:t xml:space="preserve">centre </w:t>
      </w:r>
      <w:r>
        <w:t xml:space="preserve">to the public cloud can save resources in terms of </w:t>
      </w:r>
      <w:r w:rsidR="00BC6246">
        <w:t xml:space="preserve">better </w:t>
      </w:r>
      <w:r>
        <w:t>electricity usage</w:t>
      </w:r>
      <w:r w:rsidR="007574F0">
        <w:t xml:space="preserve">, </w:t>
      </w:r>
      <w:r w:rsidR="007D6DDE">
        <w:t>cooling system</w:t>
      </w:r>
      <w:r w:rsidR="0099781A">
        <w:t>s</w:t>
      </w:r>
      <w:r w:rsidR="007D6DDE">
        <w:t xml:space="preserve">, load balance, </w:t>
      </w:r>
      <w:r w:rsidR="007574F0">
        <w:t xml:space="preserve">memory storage, </w:t>
      </w:r>
      <w:r w:rsidR="0099781A">
        <w:t xml:space="preserve">and </w:t>
      </w:r>
      <w:r w:rsidR="007D6DDE">
        <w:t xml:space="preserve">more efficient </w:t>
      </w:r>
      <w:r w:rsidR="007574F0">
        <w:t>infrastructure</w:t>
      </w:r>
      <w:r w:rsidR="007D6DDE">
        <w:t>s</w:t>
      </w:r>
      <w:r w:rsidR="007574F0">
        <w:t>, thus</w:t>
      </w:r>
      <w:r>
        <w:t xml:space="preserve"> lower</w:t>
      </w:r>
      <w:r w:rsidR="007574F0">
        <w:t>ing</w:t>
      </w:r>
      <w:r>
        <w:t xml:space="preserve"> an o</w:t>
      </w:r>
      <w:r w:rsidR="00A201B2">
        <w:t>rganization</w:t>
      </w:r>
      <w:r w:rsidR="00DC4901" w:rsidRPr="00D96A7C">
        <w:rPr>
          <w:lang w:eastAsia="zh-CN"/>
        </w:rPr>
        <w:t>'</w:t>
      </w:r>
      <w:r w:rsidR="00A201B2">
        <w:t xml:space="preserve">s </w:t>
      </w:r>
      <w:r>
        <w:t xml:space="preserve">carbon footprint. However, </w:t>
      </w:r>
      <w:r w:rsidR="00A201B2">
        <w:t>the</w:t>
      </w:r>
      <w:r w:rsidR="00A548AC">
        <w:t xml:space="preserve">se efficiency gains can trigger an increase </w:t>
      </w:r>
      <w:r w:rsidR="00B708EC">
        <w:t>in</w:t>
      </w:r>
      <w:r w:rsidR="00D04AC2">
        <w:t xml:space="preserve"> unnecessary</w:t>
      </w:r>
      <w:r w:rsidR="00A548AC">
        <w:t xml:space="preserve"> resource consumption</w:t>
      </w:r>
      <w:r w:rsidR="00A201B2">
        <w:t xml:space="preserve"> </w:t>
      </w:r>
      <w:r w:rsidR="00A548AC">
        <w:t xml:space="preserve">if not properly designed. For instance, </w:t>
      </w:r>
      <w:r w:rsidR="003549F2">
        <w:t xml:space="preserve">wide </w:t>
      </w:r>
      <w:r w:rsidR="00A201B2">
        <w:t>a</w:t>
      </w:r>
      <w:r w:rsidR="00A548AC">
        <w:t>vailability of</w:t>
      </w:r>
      <w:r w:rsidR="00620907">
        <w:t xml:space="preserve"> </w:t>
      </w:r>
      <w:r w:rsidR="00A548AC">
        <w:t>user-friendly packages</w:t>
      </w:r>
      <w:r w:rsidR="00D04AC2">
        <w:t xml:space="preserve"> within the cloud that</w:t>
      </w:r>
      <w:r w:rsidR="00A548AC">
        <w:t xml:space="preserve"> implement </w:t>
      </w:r>
      <w:r w:rsidR="00A201B2">
        <w:t xml:space="preserve">complex </w:t>
      </w:r>
      <w:r w:rsidR="00620907">
        <w:t xml:space="preserve">AI </w:t>
      </w:r>
      <w:r w:rsidR="0023452C">
        <w:t xml:space="preserve">models </w:t>
      </w:r>
      <w:r w:rsidR="00A201B2">
        <w:t xml:space="preserve">and data </w:t>
      </w:r>
      <w:r w:rsidR="00A548AC">
        <w:t xml:space="preserve">analytics </w:t>
      </w:r>
      <w:r w:rsidR="0023452C">
        <w:t>techniques</w:t>
      </w:r>
      <w:r w:rsidR="00D04AC2">
        <w:t>,</w:t>
      </w:r>
      <w:r w:rsidR="0023452C">
        <w:t xml:space="preserve"> </w:t>
      </w:r>
      <w:r w:rsidR="00620907">
        <w:t xml:space="preserve">have led to an escalation </w:t>
      </w:r>
      <w:r w:rsidR="0023452C">
        <w:t xml:space="preserve">of </w:t>
      </w:r>
      <w:r w:rsidR="00620907">
        <w:t>massive data</w:t>
      </w:r>
      <w:r w:rsidR="0023452C">
        <w:t xml:space="preserve"> and computational-intensive solutions </w:t>
      </w:r>
      <w:r w:rsidR="00D04AC2">
        <w:t xml:space="preserve">even in cases where they offer little </w:t>
      </w:r>
      <w:r w:rsidR="0023452C">
        <w:t>significant benefit</w:t>
      </w:r>
      <w:r w:rsidR="004077CF">
        <w:t>s</w:t>
      </w:r>
      <w:r w:rsidR="00620907">
        <w:t xml:space="preserve">. </w:t>
      </w:r>
      <w:r>
        <w:t xml:space="preserve">Moreover, new data </w:t>
      </w:r>
      <w:r w:rsidR="0060426E">
        <w:t xml:space="preserve">centres </w:t>
      </w:r>
      <w:r>
        <w:t xml:space="preserve">that may on the one hand be more efficient, are sometimes located in desertic areas to reduce management costs, thus increasing local water stress that damages local communities </w:t>
      </w:r>
      <w:r>
        <w:rPr>
          <w:noProof/>
        </w:rPr>
        <w:t>[</w:t>
      </w:r>
      <w:r w:rsidR="00E84BC1">
        <w:rPr>
          <w:noProof/>
        </w:rPr>
        <w:t>b-</w:t>
      </w:r>
      <w:r>
        <w:rPr>
          <w:noProof/>
        </w:rPr>
        <w:t>Solon]</w:t>
      </w:r>
      <w:r>
        <w:t>.</w:t>
      </w:r>
    </w:p>
    <w:p w14:paraId="09E436FC" w14:textId="77777777" w:rsidR="00BC72E6" w:rsidRDefault="00BC72E6" w:rsidP="00792736">
      <w:r>
        <w:t xml:space="preserve">The techno-centric mentality, which dominates </w:t>
      </w:r>
      <w:r w:rsidRPr="00CF447F">
        <w:t>high-tech businesses</w:t>
      </w:r>
      <w:r>
        <w:t xml:space="preserve"> (large companies, small/medium sized enterprises (SMEs) and tech startups) is also evident in other ways. For example, the analysis of the sustainability </w:t>
      </w:r>
      <w:r>
        <w:rPr>
          <w:color w:val="000000"/>
        </w:rPr>
        <w:t xml:space="preserve">implications of a given solution (i.e., algorithm, model, data choice, or system architecture) </w:t>
      </w:r>
      <w:r>
        <w:t xml:space="preserve">is often considered out-of-scope by engineers/data scientists and often left to sustainability experts for later stages. In most cases IT professionals are unaware of the environmental and social costs, and consequently their technical choices follow technical-only criteria such as system performance, scalability, security, and accuracy. Experiences show the drawbacks and additional costs of this techno-centric approach. For example, in the fixing of products already in the market that were developed through techno-centric approaches but have had negative consequences. These costs can show up in the form of legal judgments and financial settlements when the company is found to have damaged a marginalized group in their hurry to launch a new product or service. </w:t>
      </w:r>
    </w:p>
    <w:p w14:paraId="3EF915EC" w14:textId="3EABACFD" w:rsidR="00201115" w:rsidRPr="00201115" w:rsidRDefault="00BC72E6" w:rsidP="00792736">
      <w:pPr>
        <w:rPr>
          <w:b/>
          <w:bCs/>
          <w:strike/>
        </w:rPr>
      </w:pPr>
      <w:r>
        <w:t xml:space="preserve">Furthermore, work on sustainability often focuses on the analysis and solution of sub-problems, with little time spent inter-connecting these analyses through a systems approach that takes into account the </w:t>
      </w:r>
      <w:r w:rsidRPr="00CF447F">
        <w:t>big picture</w:t>
      </w:r>
      <w:r>
        <w:rPr>
          <w:b/>
        </w:rPr>
        <w:t xml:space="preserve"> </w:t>
      </w:r>
      <w:r>
        <w:rPr>
          <w:bCs/>
          <w:noProof/>
        </w:rPr>
        <w:t>[</w:t>
      </w:r>
      <w:r w:rsidR="00E84BC1">
        <w:rPr>
          <w:bCs/>
          <w:noProof/>
        </w:rPr>
        <w:t>b-</w:t>
      </w:r>
      <w:r>
        <w:rPr>
          <w:bCs/>
          <w:noProof/>
        </w:rPr>
        <w:t>Samuel]</w:t>
      </w:r>
      <w:r w:rsidRPr="00A52F5F">
        <w:rPr>
          <w:bCs/>
        </w:rPr>
        <w:t xml:space="preserve">. </w:t>
      </w:r>
      <w:r w:rsidRPr="004F22CE">
        <w:t>Silo-type approaches</w:t>
      </w:r>
      <w:r>
        <w:t xml:space="preserve"> such as this, which</w:t>
      </w:r>
      <w:r w:rsidRPr="004F22CE">
        <w:t xml:space="preserve"> focus on specific technical issues</w:t>
      </w:r>
      <w:r w:rsidR="006C2D11">
        <w:t>,</w:t>
      </w:r>
      <w:r w:rsidRPr="004F22CE">
        <w:t xml:space="preserve"> </w:t>
      </w:r>
      <w:r>
        <w:t xml:space="preserve">can </w:t>
      </w:r>
      <w:r w:rsidR="006C2D11">
        <w:t>lead to later</w:t>
      </w:r>
      <w:r w:rsidRPr="004F22CE">
        <w:t xml:space="preserve"> challenges </w:t>
      </w:r>
      <w:r>
        <w:t>when</w:t>
      </w:r>
      <w:r w:rsidRPr="004F22CE">
        <w:t xml:space="preserve"> </w:t>
      </w:r>
      <w:r>
        <w:t>combining heterogeneous results to solve</w:t>
      </w:r>
      <w:r w:rsidRPr="004F22CE">
        <w:t xml:space="preserve"> multi-dimensional problems. </w:t>
      </w:r>
      <w:r w:rsidRPr="00C812EA">
        <w:t xml:space="preserve">Silos </w:t>
      </w:r>
      <w:r>
        <w:t xml:space="preserve">can also </w:t>
      </w:r>
      <w:r w:rsidRPr="00C812EA">
        <w:t xml:space="preserve">emerge in university programs where computer subjects are often not interlinked with sustainability issues and students are often </w:t>
      </w:r>
      <w:r>
        <w:t>un</w:t>
      </w:r>
      <w:r w:rsidRPr="00C812EA">
        <w:t>aware of the environmental and social costs of AI and IoT technologies, an</w:t>
      </w:r>
      <w:r>
        <w:t>d ways to mitigate those costs</w:t>
      </w:r>
      <w:r w:rsidRPr="00C812EA">
        <w:t>.</w:t>
      </w:r>
      <w:r w:rsidRPr="009B3B62">
        <w:rPr>
          <w:strike/>
        </w:rPr>
        <w:t xml:space="preserve"> </w:t>
      </w:r>
    </w:p>
    <w:p w14:paraId="337B0521" w14:textId="7E8CCA6C" w:rsidR="004759B2" w:rsidRPr="00792736" w:rsidRDefault="00BC72E6" w:rsidP="00792736">
      <w:pPr>
        <w:pStyle w:val="Heading2"/>
      </w:pPr>
      <w:bookmarkStart w:id="87" w:name="_Toc119384135"/>
      <w:bookmarkStart w:id="88" w:name="_Toc121133328"/>
      <w:bookmarkStart w:id="89" w:name="_Toc126931669"/>
      <w:bookmarkStart w:id="90" w:name="_Toc129068800"/>
      <w:r w:rsidRPr="00792736">
        <w:t>7.2</w:t>
      </w:r>
      <w:r w:rsidR="000E1C1A" w:rsidRPr="00792736">
        <w:tab/>
      </w:r>
      <w:r w:rsidRPr="00792736">
        <w:t>Barriers stemming from a business-centric approach</w:t>
      </w:r>
      <w:bookmarkEnd w:id="87"/>
      <w:bookmarkEnd w:id="88"/>
      <w:bookmarkEnd w:id="89"/>
      <w:bookmarkEnd w:id="90"/>
    </w:p>
    <w:p w14:paraId="632D29F2" w14:textId="501BED59" w:rsidR="00BC72E6" w:rsidRPr="00B1240C" w:rsidRDefault="00BC72E6" w:rsidP="00792736">
      <w:r>
        <w:t xml:space="preserve">Business decisions are often driven by the hyper-competitive and global market that creates </w:t>
      </w:r>
      <w:r w:rsidRPr="00CF447F">
        <w:t>time pressure on product development</w:t>
      </w:r>
      <w:r>
        <w:t xml:space="preserve"> for its rapid go-to-market, often at the expense of critical and responsible design and development, cautious testing of vulnerabilities, user misuse, as well as of social and possible environmental negative consequences. For example, in the effort to roll out a new mortgage product, a financial service company may overlook the bias inherent in </w:t>
      </w:r>
      <w:r w:rsidRPr="00B1240C">
        <w:t xml:space="preserve">its data set that </w:t>
      </w:r>
      <w:r>
        <w:t>might</w:t>
      </w:r>
      <w:r w:rsidRPr="00B1240C">
        <w:t xml:space="preserve"> eventually</w:t>
      </w:r>
      <w:r>
        <w:t xml:space="preserve"> </w:t>
      </w:r>
      <w:r w:rsidRPr="00B1240C">
        <w:t>impact marginalized communities like women or people of colo</w:t>
      </w:r>
      <w:r w:rsidR="0060426E">
        <w:t>u</w:t>
      </w:r>
      <w:r w:rsidRPr="00B1240C">
        <w:t xml:space="preserve">r. </w:t>
      </w:r>
    </w:p>
    <w:p w14:paraId="56AF14BC" w14:textId="474BD6CD" w:rsidR="00BC72E6" w:rsidRDefault="00BC72E6" w:rsidP="00792736">
      <w:r w:rsidRPr="00B1240C">
        <w:t>Th</w:t>
      </w:r>
      <w:r>
        <w:t xml:space="preserve">is business-centric approach has </w:t>
      </w:r>
      <w:r w:rsidR="0060426E">
        <w:t>fuelled</w:t>
      </w:r>
      <w:r w:rsidRPr="00B1240C">
        <w:t xml:space="preserve"> </w:t>
      </w:r>
      <w:r w:rsidRPr="00CF447F">
        <w:t>hype around the benefits of AI, IoT, and massive data</w:t>
      </w:r>
      <w:r>
        <w:t xml:space="preserve"> as businesses try to sell their products/services</w:t>
      </w:r>
      <w:r w:rsidRPr="00B1240C">
        <w:t xml:space="preserve">. </w:t>
      </w:r>
      <w:r>
        <w:t xml:space="preserve">Over-optimistic communication around AI and IoT and the widespread use of </w:t>
      </w:r>
      <w:r w:rsidRPr="00CF447F">
        <w:t>buzzwords</w:t>
      </w:r>
      <w:r>
        <w:rPr>
          <w:b/>
        </w:rPr>
        <w:t xml:space="preserve"> </w:t>
      </w:r>
      <w:r>
        <w:t xml:space="preserve">in non-technical communities can contribute to inappropriate decision-making at different levels (e.g., business, governmental). </w:t>
      </w:r>
      <w:r>
        <w:rPr>
          <w:color w:val="000000"/>
        </w:rPr>
        <w:t>Moreover, th</w:t>
      </w:r>
      <w:r>
        <w:t>e</w:t>
      </w:r>
      <w:r>
        <w:rPr>
          <w:color w:val="000000"/>
        </w:rPr>
        <w:t xml:space="preserve"> asymmetry between AI experts who fully understand the capabilities of AI algorithms, compared with non-experts who have less understanding and may buy into the hype, suggests a risk of </w:t>
      </w:r>
      <w:r w:rsidRPr="00CF447F">
        <w:rPr>
          <w:color w:val="000000"/>
        </w:rPr>
        <w:t>manipulation</w:t>
      </w:r>
      <w:r>
        <w:rPr>
          <w:b/>
          <w:color w:val="000000"/>
        </w:rPr>
        <w:t xml:space="preserve"> </w:t>
      </w:r>
      <w:r>
        <w:rPr>
          <w:color w:val="000000"/>
        </w:rPr>
        <w:t xml:space="preserve">and </w:t>
      </w:r>
      <w:r w:rsidRPr="00CF447F">
        <w:rPr>
          <w:bCs/>
          <w:color w:val="000000"/>
        </w:rPr>
        <w:t>asymmetric influence</w:t>
      </w:r>
      <w:r>
        <w:rPr>
          <w:color w:val="000000"/>
        </w:rPr>
        <w:t xml:space="preserve"> that can affect decisions about, for example, investments that promote the interests and perspective</w:t>
      </w:r>
      <w:r w:rsidR="0060426E">
        <w:rPr>
          <w:color w:val="000000"/>
        </w:rPr>
        <w:t>s</w:t>
      </w:r>
      <w:r>
        <w:rPr>
          <w:color w:val="000000"/>
        </w:rPr>
        <w:t xml:space="preserve"> of </w:t>
      </w:r>
      <w:r w:rsidRPr="007D2704">
        <w:rPr>
          <w:color w:val="000000"/>
        </w:rPr>
        <w:t>a limited group instead of the general interest.</w:t>
      </w:r>
    </w:p>
    <w:p w14:paraId="15BB58C0" w14:textId="192E069B" w:rsidR="00BC72E6" w:rsidRDefault="00BC72E6" w:rsidP="00792736">
      <w:r>
        <w:t>In addition, promissory</w:t>
      </w:r>
      <w:r w:rsidRPr="00B1240C">
        <w:t xml:space="preserve"> messages regarding AI and IoT can be particularly misleading for SMEs and</w:t>
      </w:r>
      <w:r>
        <w:t xml:space="preserve"> </w:t>
      </w:r>
      <w:r w:rsidR="00055369">
        <w:t>organizations</w:t>
      </w:r>
      <w:r>
        <w:t xml:space="preserve"> with no </w:t>
      </w:r>
      <w:r w:rsidRPr="00B1240C">
        <w:t xml:space="preserve">technical competences and can pose </w:t>
      </w:r>
      <w:r w:rsidRPr="00CF447F">
        <w:t>unneeded pressure</w:t>
      </w:r>
      <w:r w:rsidRPr="00B1240C">
        <w:t xml:space="preserve"> </w:t>
      </w:r>
      <w:r>
        <w:t xml:space="preserve">on businesses </w:t>
      </w:r>
      <w:r w:rsidRPr="00B1240C">
        <w:t xml:space="preserve">to embark in AI-IoT investments without technical and business support, thus </w:t>
      </w:r>
      <w:r>
        <w:t xml:space="preserve">hampering their business benefits </w:t>
      </w:r>
      <w:r w:rsidRPr="00B1240C">
        <w:t xml:space="preserve">at </w:t>
      </w:r>
      <w:r>
        <w:t>additional</w:t>
      </w:r>
      <w:r w:rsidRPr="00B1240C">
        <w:t xml:space="preserve"> environmental costs (e.g., CO2 emissions, e-waste). Research conducted by MIT Sloan and BCG showed that among 40% of companies interviewed that are </w:t>
      </w:r>
      <w:r w:rsidRPr="00B1240C">
        <w:lastRenderedPageBreak/>
        <w:t>working on adopting AI in their</w:t>
      </w:r>
      <w:r>
        <w:t xml:space="preserve"> business, only one </w:t>
      </w:r>
      <w:r w:rsidR="00C515CD">
        <w:t xml:space="preserve">quarter </w:t>
      </w:r>
      <w:r>
        <w:t xml:space="preserve">has </w:t>
      </w:r>
      <w:r w:rsidR="00C515CD">
        <w:t>experienced</w:t>
      </w:r>
      <w:r>
        <w:t xml:space="preserve"> significant financial benefits </w:t>
      </w:r>
      <w:r>
        <w:rPr>
          <w:noProof/>
        </w:rPr>
        <w:t>[</w:t>
      </w:r>
      <w:r w:rsidR="00E84BC1">
        <w:rPr>
          <w:noProof/>
        </w:rPr>
        <w:t>b-</w:t>
      </w:r>
      <w:r>
        <w:rPr>
          <w:noProof/>
        </w:rPr>
        <w:t>Kiron]</w:t>
      </w:r>
      <w:r w:rsidRPr="00A52F5F">
        <w:t>.</w:t>
      </w:r>
    </w:p>
    <w:p w14:paraId="0CB3B257" w14:textId="07933BE6" w:rsidR="000E1C1A" w:rsidRDefault="00BC72E6" w:rsidP="00792736">
      <w:pPr>
        <w:rPr>
          <w:color w:val="000000"/>
        </w:rPr>
      </w:pPr>
      <w:r>
        <w:t xml:space="preserve">Moreover, this business drive means that digital businesses are pushing for the </w:t>
      </w:r>
      <w:r w:rsidRPr="00CF447F">
        <w:rPr>
          <w:bCs/>
        </w:rPr>
        <w:t xml:space="preserve">uptake of AI </w:t>
      </w:r>
      <w:r w:rsidR="00F93D2D" w:rsidRPr="00CF447F">
        <w:rPr>
          <w:bCs/>
        </w:rPr>
        <w:t>services/</w:t>
      </w:r>
      <w:r w:rsidRPr="00CF447F">
        <w:rPr>
          <w:bCs/>
        </w:rPr>
        <w:t>products</w:t>
      </w:r>
      <w:r>
        <w:t xml:space="preserve">, including in contexts where AI benefits are not clear or could be achieved through less resource-consuming and cheaper techniques to implement. Complex </w:t>
      </w:r>
      <w:r w:rsidRPr="00B1240C">
        <w:t xml:space="preserve">AI models requiring massive training </w:t>
      </w:r>
      <w:r>
        <w:t xml:space="preserve">should be used only when producing </w:t>
      </w:r>
      <w:r w:rsidRPr="00B1240C">
        <w:t xml:space="preserve">substantial benefits </w:t>
      </w:r>
      <w:r>
        <w:t>that cannot be achieved by resource-efficient techniques</w:t>
      </w:r>
      <w:r w:rsidRPr="00B1240C">
        <w:t xml:space="preserve">. </w:t>
      </w:r>
      <w:r w:rsidRPr="00B1240C">
        <w:rPr>
          <w:color w:val="000000"/>
        </w:rPr>
        <w:t xml:space="preserve">While data analytics is an enabler for a wide variety of functionalities and automatic tasks with </w:t>
      </w:r>
      <w:r w:rsidRPr="00B1240C">
        <w:t>potential</w:t>
      </w:r>
      <w:r w:rsidRPr="00B1240C">
        <w:rPr>
          <w:color w:val="000000"/>
        </w:rPr>
        <w:t xml:space="preserve"> benefits for all sustainability dimensions, </w:t>
      </w:r>
      <w:r w:rsidRPr="00B1240C">
        <w:t xml:space="preserve">massive data collection </w:t>
      </w:r>
      <w:r w:rsidRPr="00B1240C">
        <w:rPr>
          <w:color w:val="000000"/>
        </w:rPr>
        <w:t>does not</w:t>
      </w:r>
      <w:r w:rsidRPr="00B1240C">
        <w:t xml:space="preserve"> add</w:t>
      </w:r>
      <w:r w:rsidRPr="00B1240C">
        <w:rPr>
          <w:color w:val="000000"/>
        </w:rPr>
        <w:t xml:space="preserve"> value by itself, but it </w:t>
      </w:r>
      <w:r w:rsidR="00C515CD" w:rsidRPr="00B1240C">
        <w:rPr>
          <w:color w:val="000000"/>
        </w:rPr>
        <w:t>must</w:t>
      </w:r>
      <w:r w:rsidRPr="00B1240C">
        <w:rPr>
          <w:color w:val="000000"/>
        </w:rPr>
        <w:t xml:space="preserve"> be driven by a </w:t>
      </w:r>
      <w:r w:rsidRPr="00CF447F">
        <w:rPr>
          <w:bCs/>
          <w:color w:val="000000"/>
        </w:rPr>
        <w:t>clear target</w:t>
      </w:r>
      <w:r w:rsidRPr="0060426E">
        <w:rPr>
          <w:color w:val="000000"/>
        </w:rPr>
        <w:t xml:space="preserve"> and </w:t>
      </w:r>
      <w:r w:rsidRPr="00CF447F">
        <w:rPr>
          <w:bCs/>
          <w:color w:val="000000"/>
        </w:rPr>
        <w:t>business strategy</w:t>
      </w:r>
      <w:r w:rsidRPr="00B1240C">
        <w:rPr>
          <w:color w:val="000000"/>
        </w:rPr>
        <w:t>.</w:t>
      </w:r>
    </w:p>
    <w:p w14:paraId="2A5D4209" w14:textId="7A3E8BAA" w:rsidR="00BC72E6" w:rsidRPr="00201115" w:rsidRDefault="00BC72E6" w:rsidP="00792736">
      <w:pPr>
        <w:pStyle w:val="Heading2"/>
        <w:rPr>
          <w:sz w:val="22"/>
          <w:szCs w:val="22"/>
        </w:rPr>
      </w:pPr>
      <w:bookmarkStart w:id="91" w:name="_Toc119384136"/>
      <w:bookmarkStart w:id="92" w:name="_Toc126931670"/>
      <w:bookmarkStart w:id="93" w:name="_Toc129068801"/>
      <w:r w:rsidRPr="00201115">
        <w:rPr>
          <w:szCs w:val="24"/>
        </w:rPr>
        <w:t>7.3</w:t>
      </w:r>
      <w:r w:rsidR="000E1C1A">
        <w:rPr>
          <w:szCs w:val="24"/>
        </w:rPr>
        <w:tab/>
      </w:r>
      <w:r w:rsidRPr="00201115">
        <w:rPr>
          <w:szCs w:val="24"/>
        </w:rPr>
        <w:t>Barriers</w:t>
      </w:r>
      <w:r w:rsidRPr="00201115">
        <w:t xml:space="preserve"> stemming from carbon-sole approach</w:t>
      </w:r>
      <w:bookmarkEnd w:id="91"/>
      <w:bookmarkEnd w:id="92"/>
      <w:bookmarkEnd w:id="93"/>
    </w:p>
    <w:p w14:paraId="322BFE6C" w14:textId="22AB532F" w:rsidR="000E6191" w:rsidRDefault="00BC72E6" w:rsidP="00792736">
      <w:r>
        <w:t xml:space="preserve">Approaches focused on climate effects </w:t>
      </w:r>
      <w:r w:rsidR="00C515CD">
        <w:t xml:space="preserve">alone </w:t>
      </w:r>
      <w:r>
        <w:t>can marginalize the consideration of other adverse environmental impacts</w:t>
      </w:r>
      <w:r w:rsidR="00B708EC">
        <w:t>, as well as</w:t>
      </w:r>
      <w:r>
        <w:t xml:space="preserve"> social aspects, such as justice, equality</w:t>
      </w:r>
      <w:r w:rsidR="00B708EC">
        <w:t xml:space="preserve"> and</w:t>
      </w:r>
      <w:r>
        <w:t xml:space="preserve"> self-determination</w:t>
      </w:r>
      <w:r w:rsidR="00B708EC">
        <w:t>,</w:t>
      </w:r>
      <w:r>
        <w:t xml:space="preserve"> and business sustainability. As such, it is incorrect to assume that by addressing carbon emissions, other aspects of sustainability will follow. Efficiency gains and carbon reduction as a proxy for sustainability may neglect other important aspects such as increased e-waste, depletion of rare materials, toxic emissions, issues related to social justice and people's autonomy and wellbeing.</w:t>
      </w:r>
    </w:p>
    <w:p w14:paraId="740677DF" w14:textId="437C5110" w:rsidR="00065E7B" w:rsidRDefault="000E6191" w:rsidP="00792736">
      <w:pPr>
        <w:rPr>
          <w:rStyle w:val="markedcontent"/>
          <w:szCs w:val="24"/>
        </w:rPr>
      </w:pPr>
      <w:r w:rsidRPr="006B38CA">
        <w:t xml:space="preserve">For example, the carbon and energy efficiency of </w:t>
      </w:r>
      <w:r w:rsidR="00B93D30" w:rsidRPr="006B38CA">
        <w:t xml:space="preserve">training new models for AI-IoT applications </w:t>
      </w:r>
      <w:r w:rsidR="00B93D30">
        <w:t xml:space="preserve">can be </w:t>
      </w:r>
      <w:r w:rsidR="00B708EC">
        <w:t>improved</w:t>
      </w:r>
      <w:r w:rsidRPr="006B38CA">
        <w:t xml:space="preserve"> by moving them to newer hardware. However, </w:t>
      </w:r>
      <w:r w:rsidR="00B93D30">
        <w:t>doing so needs to also</w:t>
      </w:r>
      <w:r w:rsidRPr="006B38CA">
        <w:t xml:space="preserve"> account </w:t>
      </w:r>
      <w:r w:rsidR="00B93D30">
        <w:t xml:space="preserve">for </w:t>
      </w:r>
      <w:r w:rsidRPr="006B38CA">
        <w:t>other</w:t>
      </w:r>
      <w:r w:rsidR="00B93D30">
        <w:t xml:space="preserve"> environmental</w:t>
      </w:r>
      <w:r w:rsidRPr="006B38CA">
        <w:t xml:space="preserve"> dimensions</w:t>
      </w:r>
      <w:r w:rsidR="00B93D30">
        <w:t xml:space="preserve">, such as the </w:t>
      </w:r>
      <w:r w:rsidRPr="006B38CA">
        <w:t>increasing amount of e-waste</w:t>
      </w:r>
      <w:r w:rsidR="00C73B76">
        <w:t xml:space="preserve"> that will </w:t>
      </w:r>
      <w:r w:rsidR="00B708EC">
        <w:t xml:space="preserve">be produced from discarded hardware Even if the hardware is repurposed/recycled, it will ultimately become </w:t>
      </w:r>
      <w:r w:rsidR="002D7D43">
        <w:t>waste)</w:t>
      </w:r>
      <w:r w:rsidRPr="006B38CA">
        <w:t>.</w:t>
      </w:r>
      <w:r w:rsidR="00B93D30">
        <w:t xml:space="preserve"> </w:t>
      </w:r>
      <w:r w:rsidR="007F7114">
        <w:t>A</w:t>
      </w:r>
      <w:r w:rsidR="00D25D9E">
        <w:rPr>
          <w:rStyle w:val="markedcontent"/>
          <w:szCs w:val="24"/>
        </w:rPr>
        <w:t xml:space="preserve">ccording to the World Health </w:t>
      </w:r>
      <w:r w:rsidR="002309CE" w:rsidRPr="00B45254">
        <w:rPr>
          <w:rStyle w:val="markedcontent"/>
          <w:szCs w:val="24"/>
        </w:rPr>
        <w:t>Organization</w:t>
      </w:r>
      <w:r w:rsidR="00A9539E">
        <w:rPr>
          <w:rStyle w:val="markedcontent"/>
          <w:szCs w:val="24"/>
        </w:rPr>
        <w:t xml:space="preserve"> </w:t>
      </w:r>
      <w:r w:rsidR="00CC6E74">
        <w:rPr>
          <w:rStyle w:val="markedcontent"/>
          <w:szCs w:val="24"/>
        </w:rPr>
        <w:t>[</w:t>
      </w:r>
      <w:r w:rsidR="009B0C79">
        <w:rPr>
          <w:rStyle w:val="markedcontent"/>
          <w:szCs w:val="24"/>
        </w:rPr>
        <w:t>b-</w:t>
      </w:r>
      <w:r w:rsidR="00CC6E74">
        <w:rPr>
          <w:rStyle w:val="markedcontent"/>
          <w:szCs w:val="24"/>
        </w:rPr>
        <w:t>WHO]</w:t>
      </w:r>
      <w:r w:rsidR="00B708EC">
        <w:rPr>
          <w:rStyle w:val="markedcontent"/>
          <w:szCs w:val="24"/>
        </w:rPr>
        <w:t xml:space="preserve">, </w:t>
      </w:r>
      <w:r w:rsidR="00A9539E">
        <w:rPr>
          <w:rStyle w:val="markedcontent"/>
          <w:szCs w:val="24"/>
        </w:rPr>
        <w:t>12</w:t>
      </w:r>
      <w:r w:rsidR="0060426E">
        <w:rPr>
          <w:rStyle w:val="markedcontent"/>
          <w:szCs w:val="24"/>
        </w:rPr>
        <w:t>.</w:t>
      </w:r>
      <w:r w:rsidR="00A9539E">
        <w:rPr>
          <w:rStyle w:val="markedcontent"/>
          <w:szCs w:val="24"/>
        </w:rPr>
        <w:t>9 million women, often expectant mothers, work in the informal waste sector, which potentially expose</w:t>
      </w:r>
      <w:r w:rsidR="00B708EC">
        <w:rPr>
          <w:rStyle w:val="markedcontent"/>
          <w:szCs w:val="24"/>
        </w:rPr>
        <w:t>s</w:t>
      </w:r>
      <w:r w:rsidR="00A9539E">
        <w:rPr>
          <w:rStyle w:val="markedcontent"/>
          <w:szCs w:val="24"/>
        </w:rPr>
        <w:t xml:space="preserve"> them and their unborn children to toxic e-waste. More than 18 million children</w:t>
      </w:r>
      <w:r w:rsidR="00B93D30" w:rsidRPr="00B93D30">
        <w:rPr>
          <w:rStyle w:val="markedcontent"/>
          <w:szCs w:val="24"/>
        </w:rPr>
        <w:t xml:space="preserve"> </w:t>
      </w:r>
      <w:r w:rsidR="00B93D30">
        <w:rPr>
          <w:rStyle w:val="markedcontent"/>
          <w:szCs w:val="24"/>
        </w:rPr>
        <w:t>and adolescents</w:t>
      </w:r>
      <w:r w:rsidR="00A9539E">
        <w:rPr>
          <w:rStyle w:val="markedcontent"/>
          <w:szCs w:val="24"/>
        </w:rPr>
        <w:t>, some as young as 5-years-old, are actively engaged in the informal industrial sector of which e-waste processing is a sub-sector. Children are particularly vulnerable to toxic chemicals contained in e-waste due to less developed organs, rapid rate of growth, and ability to absorb more pollutants relative to their size.</w:t>
      </w:r>
    </w:p>
    <w:p w14:paraId="0081E58E" w14:textId="7AB56365" w:rsidR="00B93D30" w:rsidRDefault="00B93D30" w:rsidP="00792736">
      <w:r>
        <w:t xml:space="preserve">Furthermore, focusing solely on energy and performance efficiency means less attention </w:t>
      </w:r>
      <w:r w:rsidR="00B708EC">
        <w:t xml:space="preserve">is focused </w:t>
      </w:r>
      <w:r>
        <w:t xml:space="preserve">on where the metals and minerals that comprise the technologies are sourced from, whether people mining these minerals are treated fairly and have an adequate quality of life, and whether associate income can fuel corruption. </w:t>
      </w:r>
      <w:r w:rsidRPr="00200BB9">
        <w:rPr>
          <w:szCs w:val="24"/>
        </w:rPr>
        <w:t>Moreover</w:t>
      </w:r>
      <w:r>
        <w:t xml:space="preserve">, as mentioned earlier, mining rare materials has a </w:t>
      </w:r>
      <w:r w:rsidRPr="002634FA">
        <w:t>negative environmental impact</w:t>
      </w:r>
      <w:r>
        <w:t xml:space="preserve"> through, for example, contaminated soils, rivers and water reservoirs, deforestation, and air pollution.</w:t>
      </w:r>
    </w:p>
    <w:p w14:paraId="6373F739" w14:textId="5FD24E28" w:rsidR="00BC72E6" w:rsidRDefault="00A9539E" w:rsidP="00792736">
      <w:r>
        <w:t>As a result,</w:t>
      </w:r>
      <w:r w:rsidR="006D5176">
        <w:t xml:space="preserve"> </w:t>
      </w:r>
      <w:r w:rsidR="00675F46">
        <w:t xml:space="preserve">when designing </w:t>
      </w:r>
      <w:r w:rsidR="00065E7B">
        <w:t>AI-</w:t>
      </w:r>
      <w:r w:rsidR="006D5176">
        <w:t>IoT s</w:t>
      </w:r>
      <w:r w:rsidR="00675F46">
        <w:t xml:space="preserve">olutions </w:t>
      </w:r>
      <w:r w:rsidR="006D5176">
        <w:t>for CO2 reduction</w:t>
      </w:r>
      <w:r w:rsidR="00B708EC">
        <w:t>,</w:t>
      </w:r>
      <w:r w:rsidR="006D5176">
        <w:t xml:space="preserve"> </w:t>
      </w:r>
      <w:r w:rsidR="00675F46">
        <w:t xml:space="preserve">engineers </w:t>
      </w:r>
      <w:r w:rsidR="000D3112">
        <w:t xml:space="preserve">and product managers </w:t>
      </w:r>
      <w:r w:rsidR="006D5176">
        <w:t>should</w:t>
      </w:r>
      <w:r w:rsidR="00196DA0">
        <w:t xml:space="preserve"> also</w:t>
      </w:r>
      <w:r w:rsidR="006D5176">
        <w:t xml:space="preserve"> </w:t>
      </w:r>
      <w:r w:rsidR="00675F46">
        <w:t>consider</w:t>
      </w:r>
      <w:r w:rsidR="00F60554">
        <w:t xml:space="preserve"> other environmental and social sustainability aspects </w:t>
      </w:r>
      <w:r w:rsidR="00196DA0">
        <w:t xml:space="preserve">(e.g., e-waste, impact on local communities, social </w:t>
      </w:r>
      <w:r w:rsidR="00D04AC2">
        <w:t>justice issues</w:t>
      </w:r>
      <w:r w:rsidR="00196DA0">
        <w:t xml:space="preserve">) </w:t>
      </w:r>
      <w:r w:rsidR="000D3112">
        <w:t>even if</w:t>
      </w:r>
      <w:r w:rsidR="00675F46">
        <w:t xml:space="preserve"> they are not a priority </w:t>
      </w:r>
      <w:r w:rsidR="00196DA0">
        <w:t>for that service/product</w:t>
      </w:r>
      <w:r w:rsidR="00D77DCF">
        <w:t>,</w:t>
      </w:r>
      <w:r w:rsidR="00F60554">
        <w:t xml:space="preserve"> </w:t>
      </w:r>
      <w:r w:rsidR="006D5176">
        <w:t>in order to evaluate pros and cons of</w:t>
      </w:r>
      <w:r w:rsidR="00065E7B">
        <w:t xml:space="preserve"> </w:t>
      </w:r>
      <w:r w:rsidR="00D77DCF">
        <w:t>viable technical options</w:t>
      </w:r>
      <w:r w:rsidR="006D5176">
        <w:t xml:space="preserve"> </w:t>
      </w:r>
      <w:r w:rsidR="00BC3C2C">
        <w:t>and to choose the option that best addresses sustainability requirements and provides more benefits.</w:t>
      </w:r>
    </w:p>
    <w:p w14:paraId="72E04229" w14:textId="77777777" w:rsidR="00BC72E6" w:rsidRPr="00792736" w:rsidRDefault="00BC72E6" w:rsidP="00792736">
      <w:pPr>
        <w:pStyle w:val="Heading1"/>
      </w:pPr>
      <w:bookmarkStart w:id="94" w:name="_Toc119384137"/>
      <w:bookmarkStart w:id="95" w:name="_Toc121133329"/>
      <w:bookmarkStart w:id="96" w:name="_Toc126931671"/>
      <w:bookmarkStart w:id="97" w:name="_Toc129068802"/>
      <w:r w:rsidRPr="00792736">
        <w:t>8</w:t>
      </w:r>
      <w:r w:rsidRPr="00792736">
        <w:tab/>
        <w:t>Examples of AI-IoT side-effects driven by single-path approaches</w:t>
      </w:r>
      <w:bookmarkEnd w:id="94"/>
      <w:bookmarkEnd w:id="95"/>
      <w:bookmarkEnd w:id="96"/>
      <w:bookmarkEnd w:id="97"/>
      <w:r w:rsidRPr="00792736">
        <w:t xml:space="preserve"> </w:t>
      </w:r>
    </w:p>
    <w:p w14:paraId="01C5988F" w14:textId="316A79B4" w:rsidR="00201115" w:rsidRDefault="0086029C" w:rsidP="00792736">
      <w:pPr>
        <w:rPr>
          <w:color w:val="000000"/>
        </w:rPr>
      </w:pPr>
      <w:r>
        <w:t>T</w:t>
      </w:r>
      <w:r w:rsidR="0060426E">
        <w:t xml:space="preserve">his clause </w:t>
      </w:r>
      <w:r w:rsidR="00BC72E6">
        <w:t>describe</w:t>
      </w:r>
      <w:r>
        <w:t>s</w:t>
      </w:r>
      <w:r w:rsidR="00BC72E6">
        <w:t xml:space="preserve"> some examples of </w:t>
      </w:r>
      <w:r w:rsidR="00BC72E6">
        <w:rPr>
          <w:color w:val="000000"/>
        </w:rPr>
        <w:t xml:space="preserve">AI-IoT </w:t>
      </w:r>
      <w:r w:rsidR="00493172">
        <w:rPr>
          <w:color w:val="000000"/>
        </w:rPr>
        <w:t>services/</w:t>
      </w:r>
      <w:r w:rsidR="00BC72E6">
        <w:rPr>
          <w:color w:val="000000"/>
        </w:rPr>
        <w:t xml:space="preserve">products that have had </w:t>
      </w:r>
      <w:r w:rsidR="00BC72E6">
        <w:t>adverse environmental and social implications</w:t>
      </w:r>
      <w:r w:rsidR="00E34B7A">
        <w:rPr>
          <w:color w:val="000000"/>
        </w:rPr>
        <w:t xml:space="preserve"> that </w:t>
      </w:r>
      <w:r w:rsidR="00BC72E6">
        <w:t>could have been mitigated by a more responsible design and analysis of</w:t>
      </w:r>
      <w:r w:rsidR="00BC72E6">
        <w:rPr>
          <w:color w:val="000000"/>
        </w:rPr>
        <w:t xml:space="preserve"> medium-term </w:t>
      </w:r>
      <w:r w:rsidR="00BC72E6">
        <w:t xml:space="preserve">product </w:t>
      </w:r>
      <w:r w:rsidR="00BC72E6">
        <w:rPr>
          <w:color w:val="000000"/>
        </w:rPr>
        <w:t>impact on the environment and users.</w:t>
      </w:r>
    </w:p>
    <w:p w14:paraId="479EC748" w14:textId="4C80F178" w:rsidR="00BC72E6" w:rsidRPr="00792736" w:rsidRDefault="00BC72E6" w:rsidP="00792736">
      <w:pPr>
        <w:pStyle w:val="Heading2"/>
      </w:pPr>
      <w:bookmarkStart w:id="98" w:name="_Toc119384138"/>
      <w:bookmarkStart w:id="99" w:name="_Toc121133330"/>
      <w:bookmarkStart w:id="100" w:name="_Toc126931672"/>
      <w:bookmarkStart w:id="101" w:name="_Toc129068803"/>
      <w:r w:rsidRPr="00792736">
        <w:t>8.1</w:t>
      </w:r>
      <w:r w:rsidR="000E1C1A" w:rsidRPr="00792736">
        <w:tab/>
      </w:r>
      <w:r w:rsidRPr="00792736">
        <w:t>E-waste of IoT wearables</w:t>
      </w:r>
      <w:bookmarkEnd w:id="98"/>
      <w:bookmarkEnd w:id="99"/>
      <w:bookmarkEnd w:id="100"/>
      <w:bookmarkEnd w:id="101"/>
    </w:p>
    <w:p w14:paraId="36D34B93" w14:textId="0B553E4D" w:rsidR="00201115" w:rsidRDefault="00BC72E6" w:rsidP="00792736">
      <w:r>
        <w:t xml:space="preserve">Increasingly, sensors are being placed in </w:t>
      </w:r>
      <w:r w:rsidR="00845BD2">
        <w:t>AI-</w:t>
      </w:r>
      <w:r>
        <w:t xml:space="preserve">IoT-based products, and so their recycling is becoming a cause of concern. In the case of </w:t>
      </w:r>
      <w:r w:rsidRPr="00CF447F">
        <w:rPr>
          <w:color w:val="000000"/>
        </w:rPr>
        <w:t>smart textil</w:t>
      </w:r>
      <w:r w:rsidRPr="00CF447F">
        <w:t>e products,</w:t>
      </w:r>
      <w:r>
        <w:rPr>
          <w:b/>
        </w:rPr>
        <w:t xml:space="preserve"> </w:t>
      </w:r>
      <w:r w:rsidRPr="00224164">
        <w:rPr>
          <w:bCs/>
        </w:rPr>
        <w:t>sensors</w:t>
      </w:r>
      <w:r>
        <w:rPr>
          <w:b/>
        </w:rPr>
        <w:t xml:space="preserve"> </w:t>
      </w:r>
      <w:r>
        <w:rPr>
          <w:bCs/>
        </w:rPr>
        <w:t>are used to</w:t>
      </w:r>
      <w:r w:rsidRPr="00224164">
        <w:rPr>
          <w:bCs/>
        </w:rPr>
        <w:t xml:space="preserve"> monitor</w:t>
      </w:r>
      <w:r>
        <w:rPr>
          <w:bCs/>
        </w:rPr>
        <w:t xml:space="preserve"> bodily functions such as heart rate and body temperature, and the associated data is transferred to a </w:t>
      </w:r>
      <w:r>
        <w:rPr>
          <w:bCs/>
        </w:rPr>
        <w:lastRenderedPageBreak/>
        <w:t>smartphone or other digital device</w:t>
      </w:r>
      <w:r w:rsidR="00AC454E">
        <w:rPr>
          <w:bCs/>
        </w:rPr>
        <w:t>s</w:t>
      </w:r>
      <w:r>
        <w:rPr>
          <w:bCs/>
        </w:rPr>
        <w:t xml:space="preserve"> for visualization and/or analysis. Smart textile products can be useful in, for instance, monitoring health conditions, but are also increasingly used for recreational purposes. </w:t>
      </w:r>
      <w:r w:rsidR="000B70A8">
        <w:rPr>
          <w:bCs/>
        </w:rPr>
        <w:t xml:space="preserve">Embedded </w:t>
      </w:r>
      <w:r>
        <w:rPr>
          <w:bCs/>
        </w:rPr>
        <w:t>sensors are</w:t>
      </w:r>
      <w:r>
        <w:t xml:space="preserve"> </w:t>
      </w:r>
      <w:r>
        <w:rPr>
          <w:color w:val="000000"/>
        </w:rPr>
        <w:t xml:space="preserve">difficult and </w:t>
      </w:r>
      <w:r>
        <w:t>expensive to recycle</w:t>
      </w:r>
      <w:r>
        <w:rPr>
          <w:color w:val="000000"/>
        </w:rPr>
        <w:t xml:space="preserve">. </w:t>
      </w:r>
      <w:r>
        <w:t xml:space="preserve">This issue could be mitigated at design by an analysis of the environmental implications of sensors' end-of-life, and by an evaluation of costs/impacts and benefits of </w:t>
      </w:r>
      <w:r w:rsidR="00FC0C75">
        <w:t xml:space="preserve">each </w:t>
      </w:r>
      <w:r w:rsidR="008600AC">
        <w:t>viable solutions</w:t>
      </w:r>
      <w:r>
        <w:t xml:space="preserve">. Engineers should then opt for the more sustainable </w:t>
      </w:r>
      <w:r w:rsidR="004D3DF0">
        <w:t xml:space="preserve">system </w:t>
      </w:r>
      <w:r>
        <w:t>architectures</w:t>
      </w:r>
      <w:r w:rsidR="009A7BE6">
        <w:t>, algorithms</w:t>
      </w:r>
      <w:r w:rsidR="00201115">
        <w:t>,</w:t>
      </w:r>
      <w:r>
        <w:t xml:space="preserve"> and implementations. </w:t>
      </w:r>
      <w:r w:rsidR="009756AD">
        <w:t>Moreover, they</w:t>
      </w:r>
      <w:r>
        <w:t xml:space="preserve"> should ensure </w:t>
      </w:r>
      <w:r w:rsidR="004D3DF0">
        <w:t>together with management and sales team</w:t>
      </w:r>
      <w:r w:rsidR="00E34B7A">
        <w:t>s</w:t>
      </w:r>
      <w:r w:rsidR="004D3DF0">
        <w:t xml:space="preserve"> that </w:t>
      </w:r>
      <w:r>
        <w:t>infrastructures are (already) established to allow for recycling</w:t>
      </w:r>
      <w:r w:rsidR="004D3DF0">
        <w:t xml:space="preserve"> and keep </w:t>
      </w:r>
      <w:r w:rsidR="00E34B7A">
        <w:t xml:space="preserve">a </w:t>
      </w:r>
      <w:r w:rsidR="00C34806">
        <w:t>big picture across the entire value chain</w:t>
      </w:r>
      <w:r>
        <w:t>.</w:t>
      </w:r>
    </w:p>
    <w:p w14:paraId="63C41078" w14:textId="09BC540D" w:rsidR="00BC72E6" w:rsidRPr="00201115" w:rsidRDefault="00BC72E6" w:rsidP="00792736">
      <w:pPr>
        <w:pStyle w:val="Heading2"/>
        <w:rPr>
          <w:b w:val="0"/>
        </w:rPr>
      </w:pPr>
      <w:bookmarkStart w:id="102" w:name="_Toc119384139"/>
      <w:bookmarkStart w:id="103" w:name="_Toc121133331"/>
      <w:bookmarkStart w:id="104" w:name="_Toc126931673"/>
      <w:bookmarkStart w:id="105" w:name="_Toc129068804"/>
      <w:r w:rsidRPr="00201115">
        <w:t>8.2</w:t>
      </w:r>
      <w:r w:rsidR="000E1C1A">
        <w:tab/>
      </w:r>
      <w:r w:rsidRPr="00201115">
        <w:t>AI decision-support systems</w:t>
      </w:r>
      <w:bookmarkEnd w:id="102"/>
      <w:bookmarkEnd w:id="103"/>
      <w:bookmarkEnd w:id="104"/>
      <w:bookmarkEnd w:id="105"/>
      <w:r w:rsidRPr="00201115">
        <w:t xml:space="preserve"> </w:t>
      </w:r>
    </w:p>
    <w:p w14:paraId="2557D9FA" w14:textId="725DA5B5" w:rsidR="006C3D11" w:rsidRDefault="00BC72E6" w:rsidP="00792736">
      <w:r>
        <w:t xml:space="preserve">AI decision-support systems offer a wide range of sustainability opportunities ranging from energy and resource savings to the mitigation of climate change effects and the enhancement of the safety/control of critical systems through the detection/prediction of anomalies. However, </w:t>
      </w:r>
      <w:r w:rsidR="007158B0">
        <w:t>h</w:t>
      </w:r>
      <w:r>
        <w:t>igh-level information regarding inherent limitations of their models/algorithms should be communicated to the user</w:t>
      </w:r>
      <w:r w:rsidR="00DE15A9">
        <w:t xml:space="preserve"> since</w:t>
      </w:r>
      <w:r>
        <w:t xml:space="preserve"> an unconditioned reliance on AI systems can be problematic, and in worse case scenarios, lead to damages (e.g., identification of criminals via facial recognition, fraud detection</w:t>
      </w:r>
      <w:r w:rsidR="00DE15A9">
        <w:t xml:space="preserve">, </w:t>
      </w:r>
      <w:r w:rsidR="00881A12">
        <w:t xml:space="preserve">inappropriate </w:t>
      </w:r>
      <w:r w:rsidR="007C1366">
        <w:t>medical treatments [</w:t>
      </w:r>
      <w:r w:rsidR="009B0C79">
        <w:t>b-</w:t>
      </w:r>
      <w:proofErr w:type="spellStart"/>
      <w:r w:rsidR="007C1366">
        <w:t>Norori</w:t>
      </w:r>
      <w:proofErr w:type="spellEnd"/>
      <w:r w:rsidR="007C1366">
        <w:t>]</w:t>
      </w:r>
      <w:r>
        <w:t xml:space="preserve">). </w:t>
      </w:r>
      <w:r w:rsidR="00D9750C">
        <w:t>D</w:t>
      </w:r>
      <w:r>
        <w:t xml:space="preserve">ata instability, failures, data biases, and other sources of instability can increase the uncertainty of the decisions and reduce the reliability of the system. </w:t>
      </w:r>
      <w:r w:rsidR="00260E21">
        <w:t>V</w:t>
      </w:r>
      <w:r>
        <w:t xml:space="preserve">ulnerabilities </w:t>
      </w:r>
      <w:r w:rsidR="00CF613D">
        <w:t xml:space="preserve">of techniques such as deep learning and neural networks </w:t>
      </w:r>
      <w:r>
        <w:t xml:space="preserve">are </w:t>
      </w:r>
      <w:r w:rsidR="00B74F30">
        <w:t>usually</w:t>
      </w:r>
      <w:r>
        <w:t xml:space="preserve"> not </w:t>
      </w:r>
      <w:r w:rsidR="00E135C0">
        <w:t>transparent</w:t>
      </w:r>
      <w:r>
        <w:t xml:space="preserve"> to users who </w:t>
      </w:r>
      <w:r w:rsidR="00CF613D">
        <w:t>often</w:t>
      </w:r>
      <w:r>
        <w:t xml:space="preserve"> delegate responsibilities to machines.</w:t>
      </w:r>
      <w:r w:rsidR="008F48D9">
        <w:t xml:space="preserve"> </w:t>
      </w:r>
      <w:r w:rsidR="00CF613D" w:rsidRPr="008C1F2D">
        <w:t xml:space="preserve">AI </w:t>
      </w:r>
      <w:proofErr w:type="spellStart"/>
      <w:r w:rsidR="00CF613D" w:rsidRPr="008C1F2D">
        <w:t>e</w:t>
      </w:r>
      <w:r w:rsidR="00285CB2" w:rsidRPr="008C1F2D">
        <w:t>xplainability</w:t>
      </w:r>
      <w:proofErr w:type="spellEnd"/>
      <w:r w:rsidR="00E47147">
        <w:t xml:space="preserve">, </w:t>
      </w:r>
      <w:r w:rsidR="00CF613D" w:rsidRPr="008C1F2D">
        <w:t xml:space="preserve">the ability to </w:t>
      </w:r>
      <w:r w:rsidR="00285CB2" w:rsidRPr="008C1F2D">
        <w:t xml:space="preserve">express why </w:t>
      </w:r>
      <w:r w:rsidR="00CF613D" w:rsidRPr="008C1F2D">
        <w:t xml:space="preserve">the system reached </w:t>
      </w:r>
      <w:r w:rsidR="00285CB2" w:rsidRPr="008C1F2D">
        <w:t>a particular decision, recommendation, or prediction</w:t>
      </w:r>
      <w:r w:rsidR="00E47147">
        <w:t xml:space="preserve">, </w:t>
      </w:r>
      <w:r w:rsidR="00D04AC2" w:rsidRPr="008C1F2D">
        <w:t xml:space="preserve">can help address this issue, and </w:t>
      </w:r>
      <w:r w:rsidR="00CF613D" w:rsidRPr="008C1F2D">
        <w:t>expl</w:t>
      </w:r>
      <w:r w:rsidR="00D04AC2" w:rsidRPr="008C1F2D">
        <w:t>a</w:t>
      </w:r>
      <w:r w:rsidR="00CF613D" w:rsidRPr="008C1F2D">
        <w:t>inable AI practices and tools</w:t>
      </w:r>
      <w:r w:rsidR="00B74F30" w:rsidRPr="008C1F2D">
        <w:t xml:space="preserve"> </w:t>
      </w:r>
      <w:r w:rsidR="00FF1697" w:rsidRPr="008C1F2D">
        <w:t>should be</w:t>
      </w:r>
      <w:r w:rsidR="002F5E6F" w:rsidRPr="008C1F2D">
        <w:t xml:space="preserve"> </w:t>
      </w:r>
      <w:r w:rsidR="008F48D9" w:rsidRPr="008C1F2D">
        <w:t>accessible</w:t>
      </w:r>
      <w:r w:rsidR="00FF1697" w:rsidRPr="008C1F2D">
        <w:t xml:space="preserve"> to </w:t>
      </w:r>
      <w:r w:rsidR="00CF613D" w:rsidRPr="008C1F2D">
        <w:t xml:space="preserve">all </w:t>
      </w:r>
      <w:r w:rsidR="00B74F30" w:rsidRPr="008C1F2D">
        <w:t xml:space="preserve">businesses, including </w:t>
      </w:r>
      <w:r w:rsidR="00FF1697" w:rsidRPr="008C1F2D">
        <w:t xml:space="preserve">SMEs and small organizations. </w:t>
      </w:r>
      <w:r w:rsidR="00EA33C4" w:rsidRPr="008C1F2D">
        <w:t xml:space="preserve">A </w:t>
      </w:r>
      <w:r w:rsidR="009524AC" w:rsidRPr="008C1F2D">
        <w:t>tool</w:t>
      </w:r>
      <w:r w:rsidR="00EA33C4" w:rsidRPr="008C1F2D">
        <w:t xml:space="preserve"> </w:t>
      </w:r>
      <w:r w:rsidR="009524AC" w:rsidRPr="008C1F2D">
        <w:t>for</w:t>
      </w:r>
      <w:r w:rsidR="00EA33C4" w:rsidRPr="008C1F2D">
        <w:t xml:space="preserve"> making AI s</w:t>
      </w:r>
      <w:r w:rsidR="009524AC" w:rsidRPr="008C1F2D">
        <w:t>ervices</w:t>
      </w:r>
      <w:r w:rsidR="00EA33C4" w:rsidRPr="008C1F2D">
        <w:t xml:space="preserve"> transparent at design has been </w:t>
      </w:r>
      <w:r w:rsidR="009524AC" w:rsidRPr="008C1F2D">
        <w:t>pro</w:t>
      </w:r>
      <w:r w:rsidR="00D653AC">
        <w:t>posed</w:t>
      </w:r>
      <w:r w:rsidR="009524AC" w:rsidRPr="008C1F2D">
        <w:t xml:space="preserve"> </w:t>
      </w:r>
      <w:r w:rsidR="00D653AC">
        <w:t>by</w:t>
      </w:r>
      <w:r w:rsidR="009524AC" w:rsidRPr="008C1F2D">
        <w:t xml:space="preserve"> the </w:t>
      </w:r>
      <w:r w:rsidR="00EA33C4" w:rsidRPr="008C1F2D">
        <w:t xml:space="preserve">IBM AI </w:t>
      </w:r>
      <w:proofErr w:type="spellStart"/>
      <w:r w:rsidR="00EA33C4" w:rsidRPr="008C1F2D">
        <w:t>Fact</w:t>
      </w:r>
      <w:r w:rsidR="00911FDD" w:rsidRPr="008C1F2D">
        <w:t>S</w:t>
      </w:r>
      <w:r w:rsidR="00EA33C4" w:rsidRPr="008C1F2D">
        <w:t>heet</w:t>
      </w:r>
      <w:proofErr w:type="spellEnd"/>
      <w:r w:rsidR="00EA33C4" w:rsidRPr="008C1F2D">
        <w:t xml:space="preserve"> Project [</w:t>
      </w:r>
      <w:r w:rsidR="009B0C79">
        <w:t>b-</w:t>
      </w:r>
      <w:r w:rsidR="00EA33C4" w:rsidRPr="008C1F2D">
        <w:t>IBM].</w:t>
      </w:r>
      <w:r w:rsidR="00911FDD" w:rsidRPr="008C1F2D">
        <w:t xml:space="preserve"> </w:t>
      </w:r>
      <w:r w:rsidR="00911FDD">
        <w:t xml:space="preserve">A </w:t>
      </w:r>
      <w:proofErr w:type="spellStart"/>
      <w:r w:rsidR="00911FDD" w:rsidRPr="00911FDD">
        <w:t>FactSheet</w:t>
      </w:r>
      <w:proofErr w:type="spellEnd"/>
      <w:r w:rsidR="00911FDD">
        <w:t xml:space="preserve"> is a collection of relevant information about the creation and deployment of an AI service </w:t>
      </w:r>
      <w:r w:rsidR="009524AC">
        <w:t xml:space="preserve">and model </w:t>
      </w:r>
      <w:r w:rsidR="00DB122F">
        <w:t xml:space="preserve">(i.e., information regarding the </w:t>
      </w:r>
      <w:r w:rsidR="00911FDD">
        <w:t xml:space="preserve">purpose and criticality of the AI model, </w:t>
      </w:r>
      <w:r w:rsidR="00E47147">
        <w:t xml:space="preserve">and </w:t>
      </w:r>
      <w:r w:rsidR="00911FDD">
        <w:t>measured characteristics of the dataset</w:t>
      </w:r>
      <w:r w:rsidR="00DB122F">
        <w:t>)</w:t>
      </w:r>
      <w:r w:rsidR="00911FDD">
        <w:t xml:space="preserve">. </w:t>
      </w:r>
      <w:r w:rsidR="00A95D28" w:rsidRPr="008C1F2D">
        <w:t xml:space="preserve">According to a </w:t>
      </w:r>
      <w:r w:rsidR="00D653AC" w:rsidRPr="008C1F2D">
        <w:t>McK</w:t>
      </w:r>
      <w:r w:rsidR="00D653AC">
        <w:t>insey</w:t>
      </w:r>
      <w:r w:rsidR="002F5E6F" w:rsidRPr="008C1F2D">
        <w:t xml:space="preserve"> </w:t>
      </w:r>
      <w:r w:rsidR="00A95D28" w:rsidRPr="008C1F2D">
        <w:t>study</w:t>
      </w:r>
      <w:r w:rsidR="00D04AC2" w:rsidRPr="008C1F2D">
        <w:t>,</w:t>
      </w:r>
      <w:r w:rsidR="008F48D9" w:rsidRPr="008C1F2D">
        <w:t xml:space="preserve"> </w:t>
      </w:r>
      <w:r w:rsidR="00A95D28" w:rsidRPr="008C1F2D">
        <w:t xml:space="preserve">organizations that establish digital trust among consumers through practices such as making AI explainable are more likely to see their annual revenue and </w:t>
      </w:r>
      <w:r w:rsidR="00E47147">
        <w:t>e</w:t>
      </w:r>
      <w:r w:rsidR="00A95D28" w:rsidRPr="008C1F2D">
        <w:rPr>
          <w:rStyle w:val="Emphasis"/>
          <w:i w:val="0"/>
          <w:iCs w:val="0"/>
        </w:rPr>
        <w:t xml:space="preserve">arnings </w:t>
      </w:r>
      <w:r w:rsidR="00E47147">
        <w:rPr>
          <w:rStyle w:val="Emphasis"/>
          <w:i w:val="0"/>
          <w:iCs w:val="0"/>
        </w:rPr>
        <w:t>b</w:t>
      </w:r>
      <w:r w:rsidR="00A95D28" w:rsidRPr="008C1F2D">
        <w:rPr>
          <w:rStyle w:val="Emphasis"/>
          <w:i w:val="0"/>
          <w:iCs w:val="0"/>
        </w:rPr>
        <w:t xml:space="preserve">efore </w:t>
      </w:r>
      <w:r w:rsidR="00E47147">
        <w:rPr>
          <w:rStyle w:val="Emphasis"/>
          <w:i w:val="0"/>
          <w:iCs w:val="0"/>
        </w:rPr>
        <w:t>i</w:t>
      </w:r>
      <w:r w:rsidR="00A95D28" w:rsidRPr="008C1F2D">
        <w:rPr>
          <w:rStyle w:val="Emphasis"/>
          <w:i w:val="0"/>
          <w:iCs w:val="0"/>
        </w:rPr>
        <w:t xml:space="preserve">nterests and </w:t>
      </w:r>
      <w:r w:rsidR="00E47147">
        <w:rPr>
          <w:rStyle w:val="Emphasis"/>
          <w:i w:val="0"/>
          <w:iCs w:val="0"/>
        </w:rPr>
        <w:t>t</w:t>
      </w:r>
      <w:r w:rsidR="00A95D28" w:rsidRPr="008C1F2D">
        <w:rPr>
          <w:rStyle w:val="Emphasis"/>
          <w:i w:val="0"/>
          <w:iCs w:val="0"/>
        </w:rPr>
        <w:t>axes</w:t>
      </w:r>
      <w:r w:rsidR="002F5E6F" w:rsidRPr="008C1F2D">
        <w:rPr>
          <w:rStyle w:val="Emphasis"/>
          <w:i w:val="0"/>
          <w:iCs w:val="0"/>
        </w:rPr>
        <w:t xml:space="preserve"> </w:t>
      </w:r>
      <w:r w:rsidR="00A95D28" w:rsidRPr="008C1F2D">
        <w:rPr>
          <w:rStyle w:val="Emphasis"/>
          <w:i w:val="0"/>
          <w:iCs w:val="0"/>
        </w:rPr>
        <w:t>(</w:t>
      </w:r>
      <w:r w:rsidR="00A95D28" w:rsidRPr="008C1F2D">
        <w:t>EBIT) grow at rates of 10 percent [</w:t>
      </w:r>
      <w:r w:rsidR="009B0C79">
        <w:t>b-</w:t>
      </w:r>
      <w:r w:rsidR="00A95D28" w:rsidRPr="008C1F2D">
        <w:t>McKinsey]</w:t>
      </w:r>
      <w:r w:rsidR="0032073A" w:rsidRPr="008C1F2D">
        <w:t xml:space="preserve">. </w:t>
      </w:r>
      <w:r w:rsidR="00CF613D" w:rsidRPr="008C1F2D">
        <w:t>Furthermore</w:t>
      </w:r>
      <w:r w:rsidR="0032073A" w:rsidRPr="008C1F2D">
        <w:t xml:space="preserve">, explainable AI practices </w:t>
      </w:r>
      <w:r w:rsidR="008F48D9" w:rsidRPr="008C1F2D">
        <w:t xml:space="preserve">lead to </w:t>
      </w:r>
      <w:r w:rsidR="00CF613D" w:rsidRPr="008C1F2D">
        <w:t>enhance</w:t>
      </w:r>
      <w:r w:rsidR="008F48D9" w:rsidRPr="008C1F2D">
        <w:t>d</w:t>
      </w:r>
      <w:r w:rsidR="0032073A" w:rsidRPr="008C1F2D">
        <w:t xml:space="preserve"> performance and maintenance of the AI models, </w:t>
      </w:r>
      <w:r w:rsidR="00CF613D" w:rsidRPr="008C1F2D">
        <w:t>increased</w:t>
      </w:r>
      <w:r w:rsidR="0032073A" w:rsidRPr="008C1F2D">
        <w:t xml:space="preserve"> </w:t>
      </w:r>
      <w:r w:rsidR="00D34D55" w:rsidRPr="008C1F2D">
        <w:t>productivity,</w:t>
      </w:r>
      <w:r w:rsidR="0032073A" w:rsidRPr="008C1F2D">
        <w:t xml:space="preserve"> and lower risks.</w:t>
      </w:r>
    </w:p>
    <w:p w14:paraId="5F371F6E" w14:textId="0DAB0C17" w:rsidR="00201115" w:rsidRPr="005A3DD6" w:rsidRDefault="008154A5" w:rsidP="00792736">
      <w:r>
        <w:t xml:space="preserve">AI </w:t>
      </w:r>
      <w:proofErr w:type="spellStart"/>
      <w:r>
        <w:t>explainability</w:t>
      </w:r>
      <w:proofErr w:type="spellEnd"/>
      <w:r w:rsidR="001D4374">
        <w:t xml:space="preserve"> </w:t>
      </w:r>
      <w:r w:rsidR="00BC72E6">
        <w:t>applies not only to A</w:t>
      </w:r>
      <w:r w:rsidR="00847E86">
        <w:t>I</w:t>
      </w:r>
      <w:r w:rsidR="00BC72E6">
        <w:t xml:space="preserve"> </w:t>
      </w:r>
      <w:r w:rsidR="00BC72E6" w:rsidRPr="00CF447F">
        <w:t>critical systems</w:t>
      </w:r>
      <w:r w:rsidR="00BC72E6">
        <w:t xml:space="preserve"> (e.g., industrial a</w:t>
      </w:r>
      <w:r w:rsidR="00A4073D">
        <w:t>nd utility</w:t>
      </w:r>
      <w:r w:rsidR="00BC72E6">
        <w:t xml:space="preserve"> AI control systems) but also to </w:t>
      </w:r>
      <w:r w:rsidR="00EC45B4">
        <w:t>common</w:t>
      </w:r>
      <w:r w:rsidR="008C1F2D">
        <w:t xml:space="preserve"> </w:t>
      </w:r>
      <w:r w:rsidR="00BC72E6" w:rsidRPr="00CF447F">
        <w:t>consumer services</w:t>
      </w:r>
      <w:r w:rsidR="00BC72E6">
        <w:t xml:space="preserve">, </w:t>
      </w:r>
      <w:r w:rsidR="00E47147">
        <w:t xml:space="preserve">such as </w:t>
      </w:r>
      <w:r w:rsidR="00BC72E6" w:rsidRPr="00B45435">
        <w:t>car navigation systems</w:t>
      </w:r>
      <w:r w:rsidR="00BC72E6">
        <w:t xml:space="preserve">. While they provide excellent support for drivers, they can also cause car accidents if users are not aware of system limitations and over rely on it. This can occur </w:t>
      </w:r>
      <w:r w:rsidR="001442F4">
        <w:t xml:space="preserve">for instance </w:t>
      </w:r>
      <w:r w:rsidR="00BC72E6">
        <w:t xml:space="preserve">when </w:t>
      </w:r>
      <w:r w:rsidR="00F22609">
        <w:t>maps are not updated</w:t>
      </w:r>
      <w:r w:rsidR="009B0C79">
        <w:t>,</w:t>
      </w:r>
      <w:r w:rsidR="00F22609">
        <w:t xml:space="preserve"> </w:t>
      </w:r>
      <w:r w:rsidR="00BC72E6">
        <w:t xml:space="preserve">and the system relies on incorrect data. A better design could inform users, for instance, of outdated information. </w:t>
      </w:r>
      <w:r w:rsidR="003A4C4C">
        <w:t xml:space="preserve">Furthermore, other individual, </w:t>
      </w:r>
      <w:r w:rsidR="00D34D55" w:rsidRPr="00CF447F">
        <w:rPr>
          <w:bCs/>
        </w:rPr>
        <w:t>social,</w:t>
      </w:r>
      <w:r w:rsidR="00131794" w:rsidRPr="00CF447F">
        <w:rPr>
          <w:bCs/>
        </w:rPr>
        <w:t xml:space="preserve"> and</w:t>
      </w:r>
      <w:r w:rsidR="003A4C4C" w:rsidRPr="00CF447F">
        <w:rPr>
          <w:bCs/>
        </w:rPr>
        <w:t xml:space="preserve"> cultural factors</w:t>
      </w:r>
      <w:r w:rsidR="003A4C4C">
        <w:t xml:space="preserve"> relevant for user decision-making should be </w:t>
      </w:r>
      <w:r w:rsidR="007B718A">
        <w:t xml:space="preserve">also </w:t>
      </w:r>
      <w:r w:rsidR="003A4C4C">
        <w:t xml:space="preserve">considered at design. </w:t>
      </w:r>
      <w:r w:rsidR="00BC72E6">
        <w:t>The</w:t>
      </w:r>
      <w:r w:rsidR="003A4C4C">
        <w:t xml:space="preserve"> </w:t>
      </w:r>
      <w:r w:rsidR="00BC72E6">
        <w:t>need to explore such social/behaviour</w:t>
      </w:r>
      <w:r w:rsidR="007B718A">
        <w:t>al</w:t>
      </w:r>
      <w:r w:rsidR="00BC72E6">
        <w:t xml:space="preserve"> </w:t>
      </w:r>
      <w:r w:rsidR="003A4C4C">
        <w:t xml:space="preserve">issues </w:t>
      </w:r>
      <w:r w:rsidR="00BC72E6">
        <w:t>(</w:t>
      </w:r>
      <w:r w:rsidR="009F6369">
        <w:t>including</w:t>
      </w:r>
      <w:r w:rsidR="00BC72E6">
        <w:t xml:space="preserve"> ethical and cultural</w:t>
      </w:r>
      <w:r w:rsidR="00E47147">
        <w:t xml:space="preserve"> issues</w:t>
      </w:r>
      <w:r w:rsidR="00BC72E6">
        <w:t xml:space="preserve">) at the beginning of the design process through </w:t>
      </w:r>
      <w:r w:rsidR="00131794">
        <w:t xml:space="preserve">an </w:t>
      </w:r>
      <w:r w:rsidR="00BC72E6">
        <w:t>interdisciplinary approach</w:t>
      </w:r>
      <w:r w:rsidR="009F6369">
        <w:t xml:space="preserve"> </w:t>
      </w:r>
      <w:r w:rsidR="00E93B35">
        <w:t>i</w:t>
      </w:r>
      <w:r w:rsidR="009F6369">
        <w:t xml:space="preserve">s discussed in Recommendation 1 of </w:t>
      </w:r>
      <w:r w:rsidR="00A94D10">
        <w:t>clause</w:t>
      </w:r>
      <w:r w:rsidR="009F6369">
        <w:t xml:space="preserve"> 10</w:t>
      </w:r>
      <w:r w:rsidR="00BC72E6">
        <w:t>.</w:t>
      </w:r>
    </w:p>
    <w:p w14:paraId="1086A448" w14:textId="18F126D4" w:rsidR="00BC72E6" w:rsidRPr="00792736" w:rsidRDefault="00BC72E6" w:rsidP="00792736">
      <w:pPr>
        <w:pStyle w:val="Heading2"/>
      </w:pPr>
      <w:bookmarkStart w:id="106" w:name="_Toc119384140"/>
      <w:bookmarkStart w:id="107" w:name="_Toc121133332"/>
      <w:bookmarkStart w:id="108" w:name="_Toc126931674"/>
      <w:bookmarkStart w:id="109" w:name="_Toc129068805"/>
      <w:r w:rsidRPr="00792736">
        <w:t>8.3</w:t>
      </w:r>
      <w:r w:rsidR="000E1C1A" w:rsidRPr="00792736">
        <w:tab/>
      </w:r>
      <w:r w:rsidRPr="00792736">
        <w:t>NLP-based systems</w:t>
      </w:r>
      <w:bookmarkEnd w:id="106"/>
      <w:bookmarkEnd w:id="107"/>
      <w:bookmarkEnd w:id="108"/>
      <w:bookmarkEnd w:id="109"/>
    </w:p>
    <w:p w14:paraId="1B565C8F" w14:textId="4C999B16" w:rsidR="005539E5" w:rsidRDefault="00BC72E6" w:rsidP="00792736">
      <w:r>
        <w:t xml:space="preserve">Another domain where inaccurate AI decision systems can have a negative impact is in </w:t>
      </w:r>
      <w:r w:rsidR="00E47147" w:rsidRPr="00CF447F">
        <w:rPr>
          <w:bCs/>
        </w:rPr>
        <w:t>human resources</w:t>
      </w:r>
      <w:r w:rsidR="00E47147">
        <w:rPr>
          <w:bCs/>
        </w:rPr>
        <w:t xml:space="preserve"> (HR)</w:t>
      </w:r>
      <w:r w:rsidRPr="00E47147">
        <w:t>,</w:t>
      </w:r>
      <w:r>
        <w:t xml:space="preserve"> for instance for </w:t>
      </w:r>
      <w:r w:rsidR="005539E5">
        <w:t xml:space="preserve">screening candidates. Basic HR </w:t>
      </w:r>
      <w:r>
        <w:t>models relying on the occurrence or frequency of specific words</w:t>
      </w:r>
      <w:r w:rsidR="005539E5">
        <w:t xml:space="preserve"> are an example of how over-simplified models </w:t>
      </w:r>
      <w:r>
        <w:t xml:space="preserve">lead to biased decisions and candidate mismatches resulting in resource loss for companies, incorrect company investment, </w:t>
      </w:r>
      <w:r w:rsidR="00D34D55">
        <w:t>and</w:t>
      </w:r>
      <w:r>
        <w:t xml:space="preserve"> unfair unemployment.</w:t>
      </w:r>
      <w:r w:rsidR="00B51C7E">
        <w:t xml:space="preserve"> </w:t>
      </w:r>
      <w:r w:rsidR="00E47147" w:rsidRPr="00E47147">
        <w:t xml:space="preserve">Natural </w:t>
      </w:r>
      <w:r w:rsidR="00E47147">
        <w:t>l</w:t>
      </w:r>
      <w:r w:rsidR="00E47147" w:rsidRPr="00E47147">
        <w:t xml:space="preserve">anguage </w:t>
      </w:r>
      <w:r w:rsidR="00E47147">
        <w:t>p</w:t>
      </w:r>
      <w:r w:rsidR="00E47147" w:rsidRPr="00E47147">
        <w:t xml:space="preserve">rocessing </w:t>
      </w:r>
      <w:r w:rsidR="00E47147">
        <w:t>(</w:t>
      </w:r>
      <w:r w:rsidR="00B51C7E">
        <w:t>NLP</w:t>
      </w:r>
      <w:r w:rsidR="00E47147">
        <w:t>)</w:t>
      </w:r>
      <w:r w:rsidR="00B51C7E">
        <w:t xml:space="preserve"> takes text analysis to the much higher level of detail</w:t>
      </w:r>
      <w:r w:rsidR="002F4560">
        <w:t>s</w:t>
      </w:r>
      <w:r w:rsidR="00B51C7E">
        <w:t>, granularity, and accuracy.</w:t>
      </w:r>
      <w:r w:rsidR="00C87D71">
        <w:t xml:space="preserve"> NLP models can be applied in recruitment </w:t>
      </w:r>
      <w:r w:rsidR="00323724">
        <w:t>for classifying and ranking, identifying personal traits</w:t>
      </w:r>
      <w:r w:rsidR="00E93B35">
        <w:t xml:space="preserve"> </w:t>
      </w:r>
      <w:r w:rsidR="00323724">
        <w:t>and</w:t>
      </w:r>
      <w:r w:rsidR="00E93B35">
        <w:t>/or</w:t>
      </w:r>
      <w:r w:rsidR="00323724">
        <w:t xml:space="preserve"> fraud, </w:t>
      </w:r>
      <w:r w:rsidR="00E93B35">
        <w:t>r</w:t>
      </w:r>
      <w:r w:rsidR="00323724">
        <w:t xml:space="preserve">emoving human bias, </w:t>
      </w:r>
      <w:r w:rsidR="00323724" w:rsidRPr="00AE4B33">
        <w:t xml:space="preserve">improving competences, boosting SMART goals, </w:t>
      </w:r>
      <w:r w:rsidR="00E93B35" w:rsidRPr="00AE4B33">
        <w:t xml:space="preserve">and </w:t>
      </w:r>
      <w:r w:rsidR="00323724" w:rsidRPr="00AE4B33">
        <w:t xml:space="preserve">identifying and resolving </w:t>
      </w:r>
      <w:r w:rsidR="00E93B35" w:rsidRPr="00AE4B33">
        <w:t xml:space="preserve">potential </w:t>
      </w:r>
      <w:r w:rsidR="00323724" w:rsidRPr="00AE4B33">
        <w:t xml:space="preserve">conflicts. </w:t>
      </w:r>
      <w:r w:rsidR="00B51C7E" w:rsidRPr="00AE4B33">
        <w:t>However,</w:t>
      </w:r>
      <w:r w:rsidR="00211917" w:rsidRPr="00AE4B33">
        <w:t xml:space="preserve"> </w:t>
      </w:r>
      <w:r w:rsidR="009A5A93" w:rsidRPr="00AE4B33">
        <w:t xml:space="preserve">their </w:t>
      </w:r>
      <w:r w:rsidR="00211917" w:rsidRPr="00AE4B33">
        <w:t xml:space="preserve">limitations </w:t>
      </w:r>
      <w:r w:rsidR="002F4560" w:rsidRPr="00AE4B33">
        <w:t xml:space="preserve">can </w:t>
      </w:r>
      <w:r w:rsidR="00211917" w:rsidRPr="00AE4B33">
        <w:t xml:space="preserve">lead to </w:t>
      </w:r>
      <w:r w:rsidR="00E93B35" w:rsidRPr="00AE4B33">
        <w:t xml:space="preserve">inappropriate </w:t>
      </w:r>
      <w:r w:rsidR="00211917" w:rsidRPr="00AE4B33">
        <w:t>decision</w:t>
      </w:r>
      <w:r w:rsidR="00E93B35" w:rsidRPr="00AE4B33">
        <w:t>-making,</w:t>
      </w:r>
      <w:r w:rsidR="002F4560" w:rsidRPr="00AE4B33">
        <w:t xml:space="preserve"> for instance in </w:t>
      </w:r>
      <w:r w:rsidR="00E93B35" w:rsidRPr="00AE4B33">
        <w:t xml:space="preserve">failing to </w:t>
      </w:r>
      <w:r w:rsidR="00E93B35" w:rsidRPr="00AE4B33">
        <w:lastRenderedPageBreak/>
        <w:t xml:space="preserve">recognize the </w:t>
      </w:r>
      <w:r w:rsidR="002F4560" w:rsidRPr="00AE4B33">
        <w:t>contextualiz</w:t>
      </w:r>
      <w:r w:rsidR="00E93B35" w:rsidRPr="00AE4B33">
        <w:t>ation of words, such as slang or irony</w:t>
      </w:r>
      <w:r w:rsidR="002F4560" w:rsidRPr="00AE4B33">
        <w:t xml:space="preserve">. </w:t>
      </w:r>
      <w:r w:rsidR="002E24DB" w:rsidRPr="00AE4B33">
        <w:t>Moreover, the</w:t>
      </w:r>
      <w:r w:rsidR="00E93B35" w:rsidRPr="00AE4B33">
        <w:t>ir</w:t>
      </w:r>
      <w:r w:rsidR="002E24DB" w:rsidRPr="00AE4B33">
        <w:t xml:space="preserve"> accuracy depends on the data</w:t>
      </w:r>
      <w:r w:rsidR="00E93B35" w:rsidRPr="00AE4B33">
        <w:t xml:space="preserve"> they are trained/tested on</w:t>
      </w:r>
      <w:r w:rsidR="002E24DB" w:rsidRPr="00AE4B33">
        <w:t>,</w:t>
      </w:r>
      <w:r w:rsidR="00E93B35" w:rsidRPr="00AE4B33">
        <w:t xml:space="preserve"> and </w:t>
      </w:r>
      <w:r w:rsidR="00FB29D1" w:rsidRPr="00AE4B33">
        <w:t>in</w:t>
      </w:r>
      <w:r w:rsidR="002E24DB" w:rsidRPr="00AE4B33">
        <w:t xml:space="preserve">complete </w:t>
      </w:r>
      <w:r w:rsidR="00E93B35" w:rsidRPr="00AE4B33">
        <w:t>training</w:t>
      </w:r>
      <w:r w:rsidR="00E93B35">
        <w:t xml:space="preserve">/testing </w:t>
      </w:r>
      <w:r w:rsidR="002E24DB">
        <w:t xml:space="preserve">data </w:t>
      </w:r>
      <w:r w:rsidR="00E93B35">
        <w:t xml:space="preserve">that are </w:t>
      </w:r>
      <w:r w:rsidR="002E24DB">
        <w:t xml:space="preserve">representative of a subset of cases </w:t>
      </w:r>
      <w:r w:rsidR="00E93B35">
        <w:t>can produce</w:t>
      </w:r>
      <w:r w:rsidR="002E24DB">
        <w:t xml:space="preserve"> a</w:t>
      </w:r>
      <w:r w:rsidR="00E93B35">
        <w:t xml:space="preserve">n AI model that can </w:t>
      </w:r>
      <w:r w:rsidR="00D75DDB">
        <w:t>deepen discrimination</w:t>
      </w:r>
      <w:r w:rsidR="002E24DB">
        <w:t xml:space="preserve">. </w:t>
      </w:r>
      <w:r w:rsidR="00D75DDB">
        <w:t>For instance,</w:t>
      </w:r>
      <w:r w:rsidR="00366D37">
        <w:t xml:space="preserve"> +70% digital corporate</w:t>
      </w:r>
      <w:r w:rsidR="00DC4901" w:rsidRPr="00D96A7C">
        <w:rPr>
          <w:lang w:eastAsia="zh-CN"/>
        </w:rPr>
        <w:t>'</w:t>
      </w:r>
      <w:r w:rsidR="00366D37">
        <w:t xml:space="preserve">s leadership is male. </w:t>
      </w:r>
      <w:r w:rsidR="00D75DDB">
        <w:t xml:space="preserve">These patterns are reinforced when AI </w:t>
      </w:r>
      <w:r w:rsidR="00366D37">
        <w:t>models learn</w:t>
      </w:r>
      <w:r w:rsidR="00D75DDB">
        <w:t xml:space="preserve"> from historical data</w:t>
      </w:r>
      <w:r w:rsidR="00E93B35">
        <w:t xml:space="preserve"> because the algorithm will predict that males are a key </w:t>
      </w:r>
      <w:r w:rsidR="00AE4B33">
        <w:t xml:space="preserve">aspect of employees and therefore should be selected for. </w:t>
      </w:r>
      <w:r w:rsidR="00D75DDB">
        <w:t>Further</w:t>
      </w:r>
      <w:r w:rsidR="00366D37">
        <w:t>more</w:t>
      </w:r>
      <w:r w:rsidR="00D75DDB">
        <w:t xml:space="preserve">, </w:t>
      </w:r>
      <w:r w:rsidR="00E93B35">
        <w:t>the well-established</w:t>
      </w:r>
      <w:r w:rsidR="00D75DDB">
        <w:t xml:space="preserve"> gender diversity crisis in the field of AI means that the ratio of people developing AI solutions is also skewed towards men.</w:t>
      </w:r>
      <w:r w:rsidR="000F26F2">
        <w:t xml:space="preserve"> Because of data</w:t>
      </w:r>
      <w:r w:rsidR="0037383A">
        <w:t xml:space="preserve"> set incompleteness and</w:t>
      </w:r>
      <w:r w:rsidR="000F26F2">
        <w:t xml:space="preserve"> biases</w:t>
      </w:r>
      <w:r w:rsidR="00323724">
        <w:t>, NLP</w:t>
      </w:r>
      <w:r w:rsidR="00366D37">
        <w:t>-based systems should never</w:t>
      </w:r>
      <w:r w:rsidR="00323724">
        <w:t xml:space="preserve"> replace HR decisions</w:t>
      </w:r>
      <w:r w:rsidR="00E93B35">
        <w:t>,</w:t>
      </w:r>
      <w:r w:rsidR="00323724">
        <w:t xml:space="preserve"> but rather </w:t>
      </w:r>
      <w:r w:rsidR="00323724" w:rsidRPr="00CF447F">
        <w:rPr>
          <w:bCs/>
        </w:rPr>
        <w:t>empower HR personnel</w:t>
      </w:r>
      <w:r w:rsidR="00323724">
        <w:t xml:space="preserve"> within their organization.</w:t>
      </w:r>
    </w:p>
    <w:p w14:paraId="0DFD35B2" w14:textId="1920BEC8" w:rsidR="00411490" w:rsidRPr="00201115" w:rsidRDefault="00BC72E6" w:rsidP="00792736">
      <w:pPr>
        <w:rPr>
          <w:b/>
        </w:rPr>
      </w:pPr>
      <w:r>
        <w:t xml:space="preserve">Furthermore, the widespread adoption of NLP-based systems for </w:t>
      </w:r>
      <w:r w:rsidRPr="00CF447F">
        <w:rPr>
          <w:bCs/>
        </w:rPr>
        <w:t>customer service</w:t>
      </w:r>
      <w:r>
        <w:t xml:space="preserve"> and </w:t>
      </w:r>
      <w:r w:rsidRPr="00F61AE9">
        <w:t>cost optimization</w:t>
      </w:r>
      <w:r>
        <w:t xml:space="preserve"> have sometimes had a negative impact on customers and employees in terms of job losses. </w:t>
      </w:r>
      <w:r w:rsidR="008B7696">
        <w:t xml:space="preserve">However, cost cuts are often prioritized over these issues. </w:t>
      </w:r>
      <w:r>
        <w:t>Moreover, inaccurate models</w:t>
      </w:r>
      <w:r w:rsidR="00654EFC">
        <w:t xml:space="preserve">, which lead to low-quality </w:t>
      </w:r>
      <w:r>
        <w:t>automated custo</w:t>
      </w:r>
      <w:r w:rsidR="00654EFC">
        <w:t xml:space="preserve">mer service, </w:t>
      </w:r>
      <w:r>
        <w:t xml:space="preserve">have been </w:t>
      </w:r>
      <w:r w:rsidR="00654EFC">
        <w:t xml:space="preserve">sometimes </w:t>
      </w:r>
      <w:r>
        <w:t>used to weaken customer rights (e.g., make it harder for customers to claim their rights or unsubscribe to automatic costly services)</w:t>
      </w:r>
      <w:sdt>
        <w:sdtPr>
          <w:tag w:val="goog_rdk_8"/>
          <w:id w:val="-108976521"/>
        </w:sdtPr>
        <w:sdtContent/>
      </w:sdt>
      <w:r>
        <w:t>.</w:t>
      </w:r>
    </w:p>
    <w:p w14:paraId="74DBA7C0" w14:textId="647D1220" w:rsidR="00D46C27" w:rsidRPr="00201115" w:rsidRDefault="00BC72E6" w:rsidP="00792736">
      <w:pPr>
        <w:pStyle w:val="Heading2"/>
        <w:rPr>
          <w:b w:val="0"/>
        </w:rPr>
      </w:pPr>
      <w:bookmarkStart w:id="110" w:name="_Toc119384141"/>
      <w:bookmarkStart w:id="111" w:name="_Toc121133333"/>
      <w:bookmarkStart w:id="112" w:name="_Toc126931675"/>
      <w:bookmarkStart w:id="113" w:name="_Toc129068806"/>
      <w:r w:rsidRPr="00201115">
        <w:t>8.4</w:t>
      </w:r>
      <w:r w:rsidR="000E1C1A">
        <w:tab/>
      </w:r>
      <w:r w:rsidRPr="00201115">
        <w:t>AI-based personalized advertisements</w:t>
      </w:r>
      <w:bookmarkEnd w:id="110"/>
      <w:bookmarkEnd w:id="111"/>
      <w:bookmarkEnd w:id="112"/>
      <w:bookmarkEnd w:id="113"/>
    </w:p>
    <w:p w14:paraId="436FCF42" w14:textId="20671B89" w:rsidR="00260ED0" w:rsidRPr="007A4072" w:rsidRDefault="00BC72E6" w:rsidP="00792736">
      <w:r w:rsidRPr="00CF447F">
        <w:t>AI-based advertisements</w:t>
      </w:r>
      <w:r>
        <w:t xml:space="preserve"> are designed to create more personalized experiences, to better target the appropriate </w:t>
      </w:r>
      <w:r w:rsidRPr="007A4072">
        <w:t>audience, to select the relevant thought leaders and influencers, and to help clients make decisions faster. They are commonly employed by streaming, e-commerce, and digital content platforms, and are designed to increase company sales.</w:t>
      </w:r>
      <w:r w:rsidR="004B60F4" w:rsidRPr="007A4072">
        <w:t xml:space="preserve"> </w:t>
      </w:r>
      <w:r w:rsidR="008B565F" w:rsidRPr="007A4072">
        <w:t>Similar</w:t>
      </w:r>
      <w:r w:rsidR="00796D9E">
        <w:t>ly</w:t>
      </w:r>
      <w:r w:rsidR="00D620CA">
        <w:t>,</w:t>
      </w:r>
      <w:r w:rsidR="008B565F" w:rsidRPr="007A4072">
        <w:t xml:space="preserve"> to other AI</w:t>
      </w:r>
      <w:r w:rsidR="001B2E26" w:rsidRPr="007A4072">
        <w:t>-based</w:t>
      </w:r>
      <w:r w:rsidR="008B565F" w:rsidRPr="007A4072">
        <w:t xml:space="preserve"> technologies, they can </w:t>
      </w:r>
      <w:r w:rsidR="00D03116" w:rsidRPr="007A4072">
        <w:t>be a powerful tool for sustainability and</w:t>
      </w:r>
      <w:r w:rsidR="00AE4B33" w:rsidRPr="007A4072">
        <w:t xml:space="preserve">-in addition to marketing-they can </w:t>
      </w:r>
      <w:r w:rsidR="00D03116" w:rsidRPr="007A4072">
        <w:t xml:space="preserve">be </w:t>
      </w:r>
      <w:r w:rsidR="008B7D4E" w:rsidRPr="007A4072">
        <w:t>applied to</w:t>
      </w:r>
      <w:r w:rsidR="008B565F" w:rsidRPr="007A4072">
        <w:t xml:space="preserve"> rais</w:t>
      </w:r>
      <w:r w:rsidR="008B7D4E" w:rsidRPr="007A4072">
        <w:t>e</w:t>
      </w:r>
      <w:r w:rsidR="008B565F" w:rsidRPr="007A4072">
        <w:t xml:space="preserve"> awareness on sustainability issues and dissemina</w:t>
      </w:r>
      <w:r w:rsidR="008B7D4E" w:rsidRPr="007A4072">
        <w:t>te</w:t>
      </w:r>
      <w:r w:rsidR="008B565F" w:rsidRPr="007A4072">
        <w:t xml:space="preserve"> sustainable </w:t>
      </w:r>
      <w:r w:rsidR="007B62D3" w:rsidRPr="007A4072">
        <w:t>practices</w:t>
      </w:r>
      <w:r w:rsidR="00AE4B33" w:rsidRPr="007A4072">
        <w:t>.</w:t>
      </w:r>
      <w:r w:rsidR="008B565F" w:rsidRPr="007A4072">
        <w:t xml:space="preserve"> However, the</w:t>
      </w:r>
      <w:r w:rsidR="005D2177" w:rsidRPr="007A4072">
        <w:t>ir s</w:t>
      </w:r>
      <w:r w:rsidR="008B565F" w:rsidRPr="007A4072">
        <w:t xml:space="preserve">ocial and environmental risks need to be </w:t>
      </w:r>
      <w:r w:rsidR="0053044A" w:rsidRPr="007A4072">
        <w:t xml:space="preserve">addressed </w:t>
      </w:r>
      <w:r w:rsidR="008B7D4E" w:rsidRPr="007A4072">
        <w:t>at</w:t>
      </w:r>
      <w:r w:rsidR="00EA093C" w:rsidRPr="007A4072">
        <w:t xml:space="preserve"> </w:t>
      </w:r>
      <w:r w:rsidR="00AE4B33" w:rsidRPr="007A4072">
        <w:t xml:space="preserve">the </w:t>
      </w:r>
      <w:r w:rsidR="008B565F" w:rsidRPr="007A4072">
        <w:t>desig</w:t>
      </w:r>
      <w:r w:rsidR="00991EE2" w:rsidRPr="007A4072">
        <w:t>n</w:t>
      </w:r>
      <w:r w:rsidR="00AE4B33" w:rsidRPr="007A4072">
        <w:t xml:space="preserve"> stage</w:t>
      </w:r>
      <w:r w:rsidR="008B565F" w:rsidRPr="007A4072">
        <w:t>.</w:t>
      </w:r>
    </w:p>
    <w:p w14:paraId="44936A43" w14:textId="21D203DE" w:rsidR="00314B21" w:rsidRPr="007A4072" w:rsidRDefault="00260ED0" w:rsidP="00792736">
      <w:r w:rsidRPr="007A4072">
        <w:rPr>
          <w:b/>
          <w:bCs/>
        </w:rPr>
        <w:t>Social risks</w:t>
      </w:r>
      <w:r w:rsidR="00E47147">
        <w:t xml:space="preserve"> </w:t>
      </w:r>
      <w:r w:rsidR="000A2485">
        <w:t>–</w:t>
      </w:r>
      <w:r w:rsidR="005D2177" w:rsidRPr="007A4072">
        <w:t xml:space="preserve"> </w:t>
      </w:r>
      <w:r w:rsidR="004B60F4" w:rsidRPr="007A4072">
        <w:t>AI-based ad</w:t>
      </w:r>
      <w:r w:rsidR="00AE4B33" w:rsidRPr="007A4072">
        <w:t>verts</w:t>
      </w:r>
      <w:r w:rsidR="004B60F4" w:rsidRPr="007A4072">
        <w:t xml:space="preserve"> are</w:t>
      </w:r>
      <w:r w:rsidR="004B60F4">
        <w:t xml:space="preserve"> more </w:t>
      </w:r>
      <w:r w:rsidR="004B60F4" w:rsidRPr="00CF447F">
        <w:rPr>
          <w:bCs/>
        </w:rPr>
        <w:t>pervasive and subtle</w:t>
      </w:r>
      <w:r w:rsidR="004B60F4">
        <w:t xml:space="preserve"> than regular ad</w:t>
      </w:r>
      <w:r w:rsidR="00AE4B33">
        <w:t>verts</w:t>
      </w:r>
      <w:r w:rsidR="004B60F4">
        <w:t xml:space="preserve"> as they leverage heterogeneous data regarding our preferences, </w:t>
      </w:r>
      <w:r w:rsidR="00BC0783">
        <w:t>habits,</w:t>
      </w:r>
      <w:r w:rsidR="00C24FF8">
        <w:t xml:space="preserve"> and choices. As a result, the invitation for buying a product</w:t>
      </w:r>
      <w:r w:rsidR="00D84E9D">
        <w:t>/</w:t>
      </w:r>
      <w:r w:rsidR="00C24FF8">
        <w:t xml:space="preserve">service is camouflaged by a </w:t>
      </w:r>
      <w:r w:rsidR="00AE4B33">
        <w:t xml:space="preserve">data-based </w:t>
      </w:r>
      <w:r w:rsidR="00C24FF8">
        <w:t xml:space="preserve">solution to our </w:t>
      </w:r>
      <w:r w:rsidR="00AE4B33">
        <w:t xml:space="preserve">perceived </w:t>
      </w:r>
      <w:r w:rsidR="00C24FF8">
        <w:t>need</w:t>
      </w:r>
      <w:r w:rsidR="00AE4B33">
        <w:t xml:space="preserve">s, with </w:t>
      </w:r>
      <w:r w:rsidR="00C24FF8">
        <w:t>opportunit</w:t>
      </w:r>
      <w:r w:rsidR="00AE4B33">
        <w:t>ies provided to</w:t>
      </w:r>
      <w:r w:rsidR="00C24FF8">
        <w:t xml:space="preserve"> match our</w:t>
      </w:r>
      <w:r w:rsidR="00AE4B33">
        <w:t xml:space="preserve"> perceived</w:t>
      </w:r>
      <w:r w:rsidR="00C24FF8">
        <w:t xml:space="preserve"> desire</w:t>
      </w:r>
      <w:r w:rsidR="00AE4B33">
        <w:t>s</w:t>
      </w:r>
      <w:r w:rsidR="00C24FF8">
        <w:t>/expectation</w:t>
      </w:r>
      <w:r w:rsidR="00AE4B33">
        <w:t>s</w:t>
      </w:r>
      <w:r w:rsidR="00C24FF8">
        <w:t>.</w:t>
      </w:r>
      <w:r w:rsidR="00FC3F70">
        <w:t xml:space="preserve"> </w:t>
      </w:r>
      <w:r w:rsidR="007B4D8E">
        <w:t>M</w:t>
      </w:r>
      <w:r w:rsidR="00BD59F8">
        <w:t xml:space="preserve">uch </w:t>
      </w:r>
      <w:r w:rsidR="00E912AC">
        <w:t xml:space="preserve">social science </w:t>
      </w:r>
      <w:r w:rsidR="00BD59F8">
        <w:t xml:space="preserve">research </w:t>
      </w:r>
      <w:r w:rsidR="00E912AC">
        <w:t xml:space="preserve">points to </w:t>
      </w:r>
      <w:r w:rsidR="00BD59F8">
        <w:t>consumer</w:t>
      </w:r>
      <w:r w:rsidR="00500F92">
        <w:t xml:space="preserve"> concerns </w:t>
      </w:r>
      <w:r w:rsidR="00AE4B33">
        <w:t xml:space="preserve">that are </w:t>
      </w:r>
      <w:r w:rsidR="00500F92">
        <w:t>associated with</w:t>
      </w:r>
      <w:r w:rsidR="00F40757">
        <w:t xml:space="preserve"> businesses collect</w:t>
      </w:r>
      <w:r w:rsidR="00500F92">
        <w:t>ing</w:t>
      </w:r>
      <w:r w:rsidR="00F40757">
        <w:t xml:space="preserve">, </w:t>
      </w:r>
      <w:r w:rsidR="00D34D55">
        <w:t>processing,</w:t>
      </w:r>
      <w:r w:rsidR="00F40757">
        <w:t xml:space="preserve"> and us</w:t>
      </w:r>
      <w:r w:rsidR="00500F92">
        <w:t>ing</w:t>
      </w:r>
      <w:r w:rsidR="00F40757">
        <w:t xml:space="preserve"> their data</w:t>
      </w:r>
      <w:r w:rsidR="00AE4B33">
        <w:t xml:space="preserve"> in this way</w:t>
      </w:r>
      <w:r w:rsidR="00E32CCE">
        <w:t xml:space="preserve">. </w:t>
      </w:r>
      <w:r w:rsidR="00D84E9D">
        <w:t>C</w:t>
      </w:r>
      <w:r w:rsidR="005D2A1F">
        <w:t>onsumers</w:t>
      </w:r>
      <w:r w:rsidR="00982BA5">
        <w:t xml:space="preserve"> </w:t>
      </w:r>
      <w:r w:rsidR="007B4D8E">
        <w:t>usually</w:t>
      </w:r>
      <w:r w:rsidR="00D84E9D">
        <w:t xml:space="preserve"> </w:t>
      </w:r>
      <w:r w:rsidR="00DC4901">
        <w:t>"</w:t>
      </w:r>
      <w:r w:rsidR="009D2CF3">
        <w:t>automatically</w:t>
      </w:r>
      <w:r w:rsidR="00DC4901">
        <w:t>"</w:t>
      </w:r>
      <w:r w:rsidR="009D2CF3">
        <w:t xml:space="preserve"> </w:t>
      </w:r>
      <w:r w:rsidR="00AE4B33">
        <w:t xml:space="preserve">accept </w:t>
      </w:r>
      <w:r w:rsidR="00982BA5">
        <w:t>the terms and conditions</w:t>
      </w:r>
      <w:r w:rsidR="00AE4B33">
        <w:t xml:space="preserve"> when they use a particular webpage or software application-</w:t>
      </w:r>
      <w:r w:rsidR="00D84E9D">
        <w:t xml:space="preserve">even when businesses provide a tick box choice </w:t>
      </w:r>
      <w:r w:rsidR="00AE4B33">
        <w:t>for</w:t>
      </w:r>
      <w:r w:rsidR="00D84E9D">
        <w:t xml:space="preserve"> how data is handled</w:t>
      </w:r>
      <w:r w:rsidR="00AE4B33">
        <w:t>-</w:t>
      </w:r>
      <w:r w:rsidR="00982BA5">
        <w:t xml:space="preserve">because they feel </w:t>
      </w:r>
      <w:r w:rsidR="007B4D8E">
        <w:t>a</w:t>
      </w:r>
      <w:r w:rsidR="00D84E9D">
        <w:t xml:space="preserve"> </w:t>
      </w:r>
      <w:r w:rsidR="00EC4F93">
        <w:t xml:space="preserve">lack </w:t>
      </w:r>
      <w:r w:rsidR="007B4D8E">
        <w:t xml:space="preserve">of </w:t>
      </w:r>
      <w:r w:rsidR="00EC4F93">
        <w:t xml:space="preserve">control </w:t>
      </w:r>
      <w:r w:rsidR="00AE4B33">
        <w:t xml:space="preserve">or ability to choose a </w:t>
      </w:r>
      <w:r w:rsidR="00AE4B33" w:rsidRPr="007A4072">
        <w:t>r</w:t>
      </w:r>
      <w:r w:rsidR="00D84E9D" w:rsidRPr="007A4072">
        <w:t>easonable alternative.</w:t>
      </w:r>
    </w:p>
    <w:p w14:paraId="7F2E5385" w14:textId="0ADD84C6" w:rsidR="00881CCF" w:rsidRDefault="00991EE2" w:rsidP="00792736">
      <w:r w:rsidRPr="007A4072">
        <w:t>Moreover, AI-bas</w:t>
      </w:r>
      <w:r w:rsidR="00AE4B33" w:rsidRPr="007A4072">
        <w:t>ed p</w:t>
      </w:r>
      <w:r w:rsidR="003F7D63" w:rsidRPr="007A4072">
        <w:t>ersonali</w:t>
      </w:r>
      <w:r w:rsidR="007A4072" w:rsidRPr="007A4072">
        <w:t>z</w:t>
      </w:r>
      <w:r w:rsidR="003F7D63" w:rsidRPr="007A4072">
        <w:t xml:space="preserve">ed experiences can lead to </w:t>
      </w:r>
      <w:r w:rsidR="003F7D63" w:rsidRPr="00CF447F">
        <w:rPr>
          <w:bCs/>
        </w:rPr>
        <w:t>echo chambers</w:t>
      </w:r>
      <w:r w:rsidR="003F7D63" w:rsidRPr="007A4072">
        <w:t xml:space="preserve"> of knowledge and ideas. </w:t>
      </w:r>
      <w:r w:rsidR="00AE4B33" w:rsidRPr="007A4072">
        <w:t xml:space="preserve">This is when personalized experiences </w:t>
      </w:r>
      <w:r w:rsidR="00023C40" w:rsidRPr="007A4072">
        <w:t>result in</w:t>
      </w:r>
      <w:r w:rsidR="00AE4B33" w:rsidRPr="007A4072">
        <w:t xml:space="preserve"> consumers encountering ideas, knowledge, and</w:t>
      </w:r>
      <w:r w:rsidR="00AE4B33">
        <w:t xml:space="preserve"> beliefs that </w:t>
      </w:r>
      <w:r w:rsidR="00023C40">
        <w:t xml:space="preserve">only </w:t>
      </w:r>
      <w:r w:rsidR="00AE4B33">
        <w:t>resonate with their own</w:t>
      </w:r>
      <w:r w:rsidR="00023C40">
        <w:t xml:space="preserve">. </w:t>
      </w:r>
      <w:r w:rsidR="003F7D63">
        <w:t>If consumers are only receiving adverts associated with their interests</w:t>
      </w:r>
      <w:r w:rsidR="00023C40">
        <w:t>/ideas,</w:t>
      </w:r>
      <w:r w:rsidR="003F7D63">
        <w:t xml:space="preserve"> </w:t>
      </w:r>
      <w:r w:rsidR="00023C40">
        <w:t>not only are these interests/ideas reinforced, but consumers are also</w:t>
      </w:r>
      <w:r w:rsidR="003F7D63">
        <w:t xml:space="preserve"> not exposed to other ideas or concepts. In an extreme example, personalized adverts were used by</w:t>
      </w:r>
      <w:r w:rsidR="00023C40">
        <w:t xml:space="preserve"> </w:t>
      </w:r>
      <w:r w:rsidR="003F7D63" w:rsidRPr="00CF447F">
        <w:rPr>
          <w:i/>
        </w:rPr>
        <w:t>Cambridge Analytica</w:t>
      </w:r>
      <w:r w:rsidR="003F7D63">
        <w:t xml:space="preserve"> to swing election votes in </w:t>
      </w:r>
      <w:r w:rsidR="00D34D55">
        <w:t>several</w:t>
      </w:r>
      <w:r w:rsidR="003F7D63">
        <w:t xml:space="preserve"> countries, including the election that brought Donald Trump to power in the US</w:t>
      </w:r>
      <w:r w:rsidR="00023C40">
        <w:t xml:space="preserve"> and </w:t>
      </w:r>
      <w:r w:rsidR="003F7D63">
        <w:t xml:space="preserve">the UK Brexit election. </w:t>
      </w:r>
      <w:r w:rsidR="005D2A1F">
        <w:t>Personalized ad</w:t>
      </w:r>
      <w:r w:rsidR="00BA57F3">
        <w:t>vert</w:t>
      </w:r>
      <w:r w:rsidR="005D2A1F">
        <w:t xml:space="preserve">s can also have further negative social impacts on those who are more vulnerable. </w:t>
      </w:r>
      <w:r w:rsidR="00BC0783">
        <w:t xml:space="preserve">While not specifically related to sales, </w:t>
      </w:r>
      <w:r w:rsidR="00D357F4">
        <w:t xml:space="preserve">on </w:t>
      </w:r>
      <w:r w:rsidR="004460BD">
        <w:t>Pinterest</w:t>
      </w:r>
      <w:r w:rsidR="00D357F4">
        <w:t xml:space="preserve"> a </w:t>
      </w:r>
      <w:r w:rsidR="00BC0783">
        <w:t>person</w:t>
      </w:r>
      <w:r w:rsidR="00D357F4">
        <w:t xml:space="preserve"> looking at posts/images that relate to, for example, suicide or body dysmorphia</w:t>
      </w:r>
      <w:r w:rsidR="00023C40">
        <w:t>,</w:t>
      </w:r>
      <w:r w:rsidR="00D357F4">
        <w:t xml:space="preserve"> will receive personal recommendations </w:t>
      </w:r>
      <w:r w:rsidR="00E47147">
        <w:t>('</w:t>
      </w:r>
      <w:r w:rsidR="00D357F4">
        <w:t>things you might love</w:t>
      </w:r>
      <w:r w:rsidR="00DC4901" w:rsidRPr="00D96A7C">
        <w:rPr>
          <w:lang w:eastAsia="zh-CN"/>
        </w:rPr>
        <w:t>'</w:t>
      </w:r>
      <w:r w:rsidR="00D357F4">
        <w:t xml:space="preserve">) related to how best to </w:t>
      </w:r>
      <w:r w:rsidR="00023C40">
        <w:t>commit suicide</w:t>
      </w:r>
      <w:r w:rsidR="00D357F4">
        <w:t>, or how best to lose weight</w:t>
      </w:r>
      <w:r w:rsidR="00DC4901">
        <w:t>,</w:t>
      </w:r>
      <w:r w:rsidR="00D357F4">
        <w:t xml:space="preserve"> etc. One example is searching for </w:t>
      </w:r>
      <w:r w:rsidR="00E47147">
        <w:t>'</w:t>
      </w:r>
      <w:r w:rsidR="00D357F4" w:rsidRPr="00023C40">
        <w:t>nothing tastes as good as skinny feels</w:t>
      </w:r>
      <w:r w:rsidR="00DC4901" w:rsidRPr="00D96A7C">
        <w:rPr>
          <w:lang w:eastAsia="zh-CN"/>
        </w:rPr>
        <w:t>'</w:t>
      </w:r>
      <w:r w:rsidR="00D357F4" w:rsidRPr="00023C40">
        <w:t xml:space="preserve"> and receiving recommendations such as </w:t>
      </w:r>
      <w:r w:rsidR="00E47147">
        <w:t>'</w:t>
      </w:r>
      <w:r w:rsidR="00D357F4" w:rsidRPr="00023C40">
        <w:t>be strong and don</w:t>
      </w:r>
      <w:r w:rsidR="00DC4901" w:rsidRPr="00D96A7C">
        <w:rPr>
          <w:lang w:eastAsia="zh-CN"/>
        </w:rPr>
        <w:t>'</w:t>
      </w:r>
      <w:r w:rsidR="00D357F4" w:rsidRPr="00023C40">
        <w:t>t eat</w:t>
      </w:r>
      <w:r w:rsidR="00DC4901" w:rsidRPr="00D96A7C">
        <w:rPr>
          <w:lang w:eastAsia="zh-CN"/>
        </w:rPr>
        <w:t>'</w:t>
      </w:r>
      <w:r w:rsidR="00D357F4">
        <w:t xml:space="preserve"> </w:t>
      </w:r>
      <w:r w:rsidR="007D6965">
        <w:t>[</w:t>
      </w:r>
      <w:r w:rsidR="004460BD">
        <w:t>b-</w:t>
      </w:r>
      <w:r w:rsidR="008D70EE">
        <w:t>Gerrard</w:t>
      </w:r>
      <w:r w:rsidR="007D6965">
        <w:t>].</w:t>
      </w:r>
      <w:r w:rsidR="00004B6A">
        <w:t xml:space="preserve"> </w:t>
      </w:r>
      <w:r w:rsidR="006B6C89">
        <w:t>F</w:t>
      </w:r>
      <w:r w:rsidR="00004B6A">
        <w:t xml:space="preserve">or those who already have concerns about, for example, their body, </w:t>
      </w:r>
      <w:r w:rsidR="006B6C89">
        <w:t xml:space="preserve">the targeting of this issue can amplify specific content producing echo chambers. This </w:t>
      </w:r>
      <w:r w:rsidR="00004B6A">
        <w:t xml:space="preserve">can </w:t>
      </w:r>
      <w:r w:rsidR="006B6C89">
        <w:t>exacerbate unhelpful feelings and</w:t>
      </w:r>
      <w:r w:rsidR="00004B6A">
        <w:t xml:space="preserve"> ideas</w:t>
      </w:r>
      <w:r w:rsidR="006B6C89">
        <w:t xml:space="preserve"> for someone who is already </w:t>
      </w:r>
      <w:r w:rsidR="000C6555">
        <w:t>vulnerable and</w:t>
      </w:r>
      <w:r w:rsidR="00004B6A">
        <w:t xml:space="preserve"> promote unhealthy</w:t>
      </w:r>
      <w:r w:rsidR="006B6C89">
        <w:t xml:space="preserve"> and/or dangerous</w:t>
      </w:r>
      <w:r w:rsidR="00004B6A">
        <w:t xml:space="preserve"> </w:t>
      </w:r>
      <w:r w:rsidR="002309CE">
        <w:t>behavio</w:t>
      </w:r>
      <w:r w:rsidR="003B4DB0">
        <w:t>u</w:t>
      </w:r>
      <w:r w:rsidR="002309CE">
        <w:t>r</w:t>
      </w:r>
      <w:r w:rsidR="00004B6A">
        <w:t>.</w:t>
      </w:r>
    </w:p>
    <w:p w14:paraId="59A3FDD2" w14:textId="28E0400F" w:rsidR="00904336" w:rsidRDefault="00D80AAD" w:rsidP="00792736">
      <w:r w:rsidRPr="00F0009E">
        <w:rPr>
          <w:b/>
          <w:bCs/>
        </w:rPr>
        <w:lastRenderedPageBreak/>
        <w:t>Environmental risks</w:t>
      </w:r>
      <w:r w:rsidR="00E47147">
        <w:rPr>
          <w:b/>
          <w:bCs/>
        </w:rPr>
        <w:t xml:space="preserve"> </w:t>
      </w:r>
      <w:r w:rsidR="000A2485">
        <w:rPr>
          <w:b/>
          <w:bCs/>
        </w:rPr>
        <w:t>–</w:t>
      </w:r>
      <w:r>
        <w:t xml:space="preserve"> Although AI-based personalized ad</w:t>
      </w:r>
      <w:r w:rsidR="00BA57F3">
        <w:t>vert</w:t>
      </w:r>
      <w:r>
        <w:t xml:space="preserve">s </w:t>
      </w:r>
      <w:r w:rsidR="00C76B4C">
        <w:t>are</w:t>
      </w:r>
      <w:r w:rsidR="00C463A8">
        <w:t xml:space="preserve"> </w:t>
      </w:r>
      <w:r w:rsidRPr="002F39B2">
        <w:t>resource-efficient</w:t>
      </w:r>
      <w:r>
        <w:t xml:space="preserve"> in theory,</w:t>
      </w:r>
      <w:r w:rsidR="00C76B4C">
        <w:t xml:space="preserve"> </w:t>
      </w:r>
      <w:r w:rsidR="00F10535">
        <w:t xml:space="preserve">as discussed earlier </w:t>
      </w:r>
      <w:r w:rsidR="00C76B4C">
        <w:t>the</w:t>
      </w:r>
      <w:r w:rsidR="002E36C8">
        <w:t>ir</w:t>
      </w:r>
      <w:r w:rsidR="00C76B4C">
        <w:t xml:space="preserve"> </w:t>
      </w:r>
      <w:r w:rsidRPr="002F39B2">
        <w:t xml:space="preserve">environmental impact </w:t>
      </w:r>
      <w:r w:rsidR="00C76B4C">
        <w:t xml:space="preserve">can be negative </w:t>
      </w:r>
      <w:r w:rsidR="00023C40">
        <w:t xml:space="preserve">because they </w:t>
      </w:r>
      <w:r w:rsidR="00C463A8">
        <w:t xml:space="preserve">lead to </w:t>
      </w:r>
      <w:r>
        <w:t>increas</w:t>
      </w:r>
      <w:r w:rsidR="00023C40">
        <w:t>e</w:t>
      </w:r>
      <w:r w:rsidR="00C463A8">
        <w:t>d</w:t>
      </w:r>
      <w:r>
        <w:t xml:space="preserve"> consumer demand beyond user needs, with a potential </w:t>
      </w:r>
      <w:r w:rsidR="002E36C8">
        <w:t xml:space="preserve">increase </w:t>
      </w:r>
      <w:r w:rsidR="00023C40">
        <w:t>in</w:t>
      </w:r>
      <w:r>
        <w:t xml:space="preserve"> resource consumption, externalities, waste and CO2 emissions related to production, global goods transport, and disposal. Such a trend can oversaturate the market in the medium term and increase rebound </w:t>
      </w:r>
      <w:r w:rsidRPr="00730631">
        <w:t xml:space="preserve">effects (see </w:t>
      </w:r>
      <w:r w:rsidR="00A94D10">
        <w:t xml:space="preserve">clause </w:t>
      </w:r>
      <w:r w:rsidRPr="00730631">
        <w:t>9).</w:t>
      </w:r>
      <w:r>
        <w:t xml:space="preserve"> Moreover, energy consumption and emissions related to AI development, production, and deployment </w:t>
      </w:r>
      <w:r w:rsidR="00135451">
        <w:t xml:space="preserve">can also </w:t>
      </w:r>
      <w:r>
        <w:t xml:space="preserve">induce adverse rebound effects. </w:t>
      </w:r>
      <w:r w:rsidR="00904336">
        <w:t>This i</w:t>
      </w:r>
      <w:r>
        <w:t xml:space="preserve">s an example of </w:t>
      </w:r>
      <w:r w:rsidR="00023C40">
        <w:t xml:space="preserve">the </w:t>
      </w:r>
      <w:r>
        <w:t xml:space="preserve">negative environmental impacts of a design driven only by business revenues growth </w:t>
      </w:r>
      <w:r w:rsidR="00023C40">
        <w:t>rather than a</w:t>
      </w:r>
      <w:r>
        <w:t xml:space="preserve"> careful </w:t>
      </w:r>
      <w:r w:rsidR="00023C40">
        <w:t xml:space="preserve">consideration </w:t>
      </w:r>
      <w:r>
        <w:t>of users</w:t>
      </w:r>
      <w:r w:rsidR="00DC4901" w:rsidRPr="00D96A7C">
        <w:rPr>
          <w:lang w:eastAsia="zh-CN"/>
        </w:rPr>
        <w:t>'</w:t>
      </w:r>
      <w:r>
        <w:t xml:space="preserve"> best interest</w:t>
      </w:r>
      <w:r w:rsidR="00023C40">
        <w:t>s</w:t>
      </w:r>
      <w:r>
        <w:t xml:space="preserve"> and environmental costs.</w:t>
      </w:r>
    </w:p>
    <w:p w14:paraId="4999104C" w14:textId="25A9C7DB" w:rsidR="00BC72E6" w:rsidRDefault="00904336" w:rsidP="00792736">
      <w:r>
        <w:t>W</w:t>
      </w:r>
      <w:r w:rsidR="00380064">
        <w:t xml:space="preserve">hile </w:t>
      </w:r>
      <w:r w:rsidR="00004B6A">
        <w:t xml:space="preserve">personalized adverts are part of any business </w:t>
      </w:r>
      <w:r w:rsidR="00023C40">
        <w:t>endeavo</w:t>
      </w:r>
      <w:r w:rsidR="00E47147">
        <w:t>u</w:t>
      </w:r>
      <w:r w:rsidR="00023C40">
        <w:t xml:space="preserve">r, </w:t>
      </w:r>
      <w:r w:rsidR="00135451">
        <w:t>and the</w:t>
      </w:r>
      <w:r w:rsidR="00C32482">
        <w:t>se</w:t>
      </w:r>
      <w:r w:rsidR="00135451">
        <w:t xml:space="preserve"> side-effects</w:t>
      </w:r>
      <w:r w:rsidR="002708FB">
        <w:t xml:space="preserve"> </w:t>
      </w:r>
      <w:r w:rsidR="00135451">
        <w:t xml:space="preserve">are </w:t>
      </w:r>
      <w:r w:rsidR="002708FB">
        <w:t>difficult</w:t>
      </w:r>
      <w:r w:rsidR="00135451">
        <w:t xml:space="preserve"> to </w:t>
      </w:r>
      <w:r w:rsidR="002708FB">
        <w:t>address,</w:t>
      </w:r>
      <w:r w:rsidR="00135451">
        <w:t xml:space="preserve"> a more responsible design c</w:t>
      </w:r>
      <w:r w:rsidR="00520596">
        <w:t xml:space="preserve">an help </w:t>
      </w:r>
      <w:r w:rsidR="00F75544">
        <w:t>mitigate the</w:t>
      </w:r>
      <w:r w:rsidR="00023C40">
        <w:t xml:space="preserve">m as much as possible and therefore help with playing an </w:t>
      </w:r>
      <w:r w:rsidR="00023C40" w:rsidRPr="00CF447F">
        <w:rPr>
          <w:bCs/>
        </w:rPr>
        <w:t xml:space="preserve">active </w:t>
      </w:r>
      <w:r w:rsidR="00956A1E" w:rsidRPr="00CF447F">
        <w:rPr>
          <w:bCs/>
        </w:rPr>
        <w:t xml:space="preserve">role </w:t>
      </w:r>
      <w:r w:rsidR="00F75544" w:rsidRPr="00CF447F">
        <w:rPr>
          <w:bCs/>
        </w:rPr>
        <w:t>towards sustainability goals</w:t>
      </w:r>
      <w:r w:rsidR="00F369F1">
        <w:t xml:space="preserve"> (e.g., </w:t>
      </w:r>
      <w:r w:rsidR="006934D0">
        <w:t>promot</w:t>
      </w:r>
      <w:r w:rsidR="00F369F1">
        <w:t>e</w:t>
      </w:r>
      <w:r w:rsidR="006934D0">
        <w:t xml:space="preserve"> supply-and demand-side sustainability efforts</w:t>
      </w:r>
      <w:r w:rsidR="00F369F1">
        <w:t xml:space="preserve"> and practices</w:t>
      </w:r>
      <w:r>
        <w:t xml:space="preserve">, </w:t>
      </w:r>
      <w:r w:rsidR="00F058FE">
        <w:t xml:space="preserve">highlight </w:t>
      </w:r>
      <w:r w:rsidR="00F369F1">
        <w:t xml:space="preserve">product </w:t>
      </w:r>
      <w:r w:rsidR="00F058FE">
        <w:t xml:space="preserve">sustainability </w:t>
      </w:r>
      <w:r w:rsidR="00D34D55">
        <w:t>features,</w:t>
      </w:r>
      <w:r w:rsidR="00F058FE">
        <w:t xml:space="preserve"> </w:t>
      </w:r>
      <w:r w:rsidR="00F369F1">
        <w:t>and</w:t>
      </w:r>
      <w:r w:rsidR="00F058FE">
        <w:t xml:space="preserve"> </w:t>
      </w:r>
      <w:r>
        <w:t>rais</w:t>
      </w:r>
      <w:r w:rsidR="00F369F1">
        <w:t>e</w:t>
      </w:r>
      <w:r w:rsidR="00F058FE">
        <w:t xml:space="preserve"> awareness among consumers</w:t>
      </w:r>
      <w:r w:rsidR="00F369F1">
        <w:t>)</w:t>
      </w:r>
      <w:r w:rsidR="00F058FE">
        <w:t>.</w:t>
      </w:r>
      <w:r w:rsidR="00414F1D">
        <w:t xml:space="preserve"> </w:t>
      </w:r>
      <w:r w:rsidR="00632D6E">
        <w:t>A</w:t>
      </w:r>
      <w:r w:rsidR="00414F1D">
        <w:t>I personalized ad</w:t>
      </w:r>
      <w:r w:rsidR="00BA57F3">
        <w:t>vert</w:t>
      </w:r>
      <w:r w:rsidR="00414F1D">
        <w:t xml:space="preserve">s could be linked to the forthcoming </w:t>
      </w:r>
      <w:r w:rsidR="00E47147">
        <w:rPr>
          <w:bCs/>
        </w:rPr>
        <w:t>d</w:t>
      </w:r>
      <w:r w:rsidR="00E47147" w:rsidRPr="00CF447F">
        <w:rPr>
          <w:bCs/>
        </w:rPr>
        <w:t xml:space="preserve">igital </w:t>
      </w:r>
      <w:r w:rsidR="00E47147">
        <w:rPr>
          <w:bCs/>
        </w:rPr>
        <w:t>p</w:t>
      </w:r>
      <w:r w:rsidR="00E47147" w:rsidRPr="00CF447F">
        <w:rPr>
          <w:bCs/>
        </w:rPr>
        <w:t xml:space="preserve">roduct </w:t>
      </w:r>
      <w:r w:rsidR="00E47147">
        <w:rPr>
          <w:bCs/>
        </w:rPr>
        <w:t>p</w:t>
      </w:r>
      <w:r w:rsidR="00E47147" w:rsidRPr="00CF447F">
        <w:rPr>
          <w:bCs/>
        </w:rPr>
        <w:t>assport</w:t>
      </w:r>
      <w:r w:rsidR="00E47147" w:rsidRPr="00E47147">
        <w:t xml:space="preserve"> </w:t>
      </w:r>
      <w:r w:rsidR="00400315">
        <w:t xml:space="preserve">(DPP), providing information on </w:t>
      </w:r>
      <w:r w:rsidR="00414F1D">
        <w:t>resour</w:t>
      </w:r>
      <w:r w:rsidR="00400315">
        <w:t>ce utilization, repair,</w:t>
      </w:r>
      <w:r w:rsidR="00C224A3">
        <w:t xml:space="preserve"> and recycle, as well as incentives for sustainable products.</w:t>
      </w:r>
      <w:r w:rsidR="00A82FA0">
        <w:t xml:space="preserve"> We discuss </w:t>
      </w:r>
      <w:r w:rsidR="000F1B08">
        <w:t>these opportunities</w:t>
      </w:r>
      <w:r w:rsidR="00A82FA0">
        <w:t xml:space="preserve"> more in depth in </w:t>
      </w:r>
      <w:r w:rsidR="00A94D10">
        <w:t>clause</w:t>
      </w:r>
      <w:r w:rsidR="00A82FA0">
        <w:t xml:space="preserve"> 10.</w:t>
      </w:r>
      <w:r w:rsidR="007A4072">
        <w:t xml:space="preserve"> </w:t>
      </w:r>
      <w:r w:rsidR="00C224A3">
        <w:t xml:space="preserve">This is an example of how a responsible design comprising all sustainability dimensions </w:t>
      </w:r>
      <w:r w:rsidR="00380064">
        <w:t xml:space="preserve">can </w:t>
      </w:r>
      <w:r w:rsidR="00C224A3">
        <w:t xml:space="preserve">not only </w:t>
      </w:r>
      <w:r w:rsidR="00743DF1">
        <w:t>reduce</w:t>
      </w:r>
      <w:r w:rsidR="007A4072">
        <w:t xml:space="preserve"> </w:t>
      </w:r>
      <w:r w:rsidR="00C224A3">
        <w:t>system</w:t>
      </w:r>
      <w:r w:rsidR="00DC4901" w:rsidRPr="00D96A7C">
        <w:rPr>
          <w:lang w:eastAsia="zh-CN"/>
        </w:rPr>
        <w:t>'</w:t>
      </w:r>
      <w:r w:rsidR="00C224A3">
        <w:t xml:space="preserve">s environmental and social </w:t>
      </w:r>
      <w:r w:rsidR="000C6555">
        <w:t>costs but</w:t>
      </w:r>
      <w:r w:rsidR="00C224A3">
        <w:t xml:space="preserve"> can play an active role in the path towards SDGs. </w:t>
      </w:r>
    </w:p>
    <w:p w14:paraId="10131E89" w14:textId="77777777" w:rsidR="00BC72E6" w:rsidRPr="00792736" w:rsidRDefault="00BC72E6" w:rsidP="00792736">
      <w:pPr>
        <w:pStyle w:val="Heading1"/>
      </w:pPr>
      <w:bookmarkStart w:id="114" w:name="_Toc119384142"/>
      <w:bookmarkStart w:id="115" w:name="_Toc121133334"/>
      <w:bookmarkStart w:id="116" w:name="_Toc126931676"/>
      <w:bookmarkStart w:id="117" w:name="_Toc129068807"/>
      <w:r w:rsidRPr="00792736">
        <w:t>9</w:t>
      </w:r>
      <w:r w:rsidRPr="00792736">
        <w:tab/>
        <w:t>Rebound effects</w:t>
      </w:r>
      <w:bookmarkEnd w:id="114"/>
      <w:bookmarkEnd w:id="115"/>
      <w:bookmarkEnd w:id="116"/>
      <w:bookmarkEnd w:id="117"/>
    </w:p>
    <w:p w14:paraId="4FA87448" w14:textId="50572E29" w:rsidR="00D143F8" w:rsidRPr="007A4072" w:rsidRDefault="00BC72E6" w:rsidP="00792736">
      <w:r>
        <w:t xml:space="preserve">Efficiency gains will likely lead to increased resource consumption (i.e., demand for data storage and analyses) rather than a reduction. Parts of the technical savings can therefore be </w:t>
      </w:r>
      <w:r w:rsidR="00E47147">
        <w:t>'</w:t>
      </w:r>
      <w:r>
        <w:t>eaten up</w:t>
      </w:r>
      <w:r w:rsidR="00E47147">
        <w:t xml:space="preserve">' </w:t>
      </w:r>
      <w:r>
        <w:t xml:space="preserve">by the increased demand for energy and resources. If rebound effects are high, the contribution that energy efficiency </w:t>
      </w:r>
      <w:r w:rsidRPr="007A4072">
        <w:t xml:space="preserve">improvements make to decreasing resource consumption is limited. Moreover, the reduction of production costs </w:t>
      </w:r>
      <w:r w:rsidR="00A40ED5" w:rsidRPr="007A4072">
        <w:t>can also rebound,</w:t>
      </w:r>
      <w:r w:rsidRPr="007A4072">
        <w:t xml:space="preserve"> </w:t>
      </w:r>
      <w:r w:rsidR="00AC1A24" w:rsidRPr="007A4072">
        <w:t>as the lower costs l</w:t>
      </w:r>
      <w:r w:rsidR="002F765B" w:rsidRPr="007A4072">
        <w:t>e</w:t>
      </w:r>
      <w:r w:rsidR="00AC1A24" w:rsidRPr="007A4072">
        <w:t xml:space="preserve">ad to market </w:t>
      </w:r>
      <w:r w:rsidR="00766A02" w:rsidRPr="007A4072">
        <w:t xml:space="preserve">segments </w:t>
      </w:r>
      <w:r w:rsidR="00AC1A24" w:rsidRPr="007A4072">
        <w:t>expansion</w:t>
      </w:r>
      <w:r w:rsidR="00766A02" w:rsidRPr="007A4072">
        <w:t xml:space="preserve"> with additional environmental costs</w:t>
      </w:r>
      <w:r w:rsidR="00AC1A24" w:rsidRPr="007A4072">
        <w:t>.</w:t>
      </w:r>
    </w:p>
    <w:p w14:paraId="79504CD6" w14:textId="636632B3" w:rsidR="0090407C" w:rsidRDefault="00BC72E6" w:rsidP="00792736">
      <w:pPr>
        <w:rPr>
          <w:szCs w:val="24"/>
        </w:rPr>
      </w:pPr>
      <w:r w:rsidRPr="007A4072">
        <w:t xml:space="preserve">The </w:t>
      </w:r>
      <w:r w:rsidRPr="00CF447F">
        <w:t>Metaverse</w:t>
      </w:r>
      <w:r w:rsidRPr="00E47147">
        <w:t xml:space="preserve"> </w:t>
      </w:r>
      <w:r w:rsidRPr="007A4072">
        <w:t xml:space="preserve">is one likely example of this. While not omnipresent, companies promise that its emergence-through technologies such as </w:t>
      </w:r>
      <w:r w:rsidR="00665BBB">
        <w:t>v</w:t>
      </w:r>
      <w:r w:rsidRPr="007A4072">
        <w:t xml:space="preserve">irtual </w:t>
      </w:r>
      <w:r w:rsidR="00665BBB">
        <w:t>r</w:t>
      </w:r>
      <w:r w:rsidRPr="007A4072">
        <w:t>eality and AI</w:t>
      </w:r>
      <w:r w:rsidR="007A4072" w:rsidRPr="007A4072">
        <w:t>-</w:t>
      </w:r>
      <w:r w:rsidRPr="007A4072">
        <w:t xml:space="preserve">will shift </w:t>
      </w:r>
      <w:r w:rsidR="000C4931">
        <w:t>investments</w:t>
      </w:r>
      <w:r w:rsidRPr="007A4072">
        <w:t xml:space="preserve"> from social media and other web applications towards this platform. Gartner predicts that by 2026, 25% of the global population will spend at least one hour</w:t>
      </w:r>
      <w:r w:rsidRPr="007B2E77">
        <w:t xml:space="preserve"> per day in the Metaverse participating in education, work, and leisure activities. 30% of the world</w:t>
      </w:r>
      <w:r w:rsidR="00DC4901" w:rsidRPr="00D96A7C">
        <w:rPr>
          <w:lang w:eastAsia="zh-CN"/>
        </w:rPr>
        <w:t>'</w:t>
      </w:r>
      <w:r w:rsidRPr="007B2E77">
        <w:t>s organizations will offer products and services in and around the Metaverse, according to the same Gartner report. The potential in</w:t>
      </w:r>
      <w:r w:rsidR="008838F4">
        <w:t>crease in comput</w:t>
      </w:r>
      <w:r w:rsidR="00A052DF">
        <w:t>ational</w:t>
      </w:r>
      <w:r w:rsidR="008838F4">
        <w:t xml:space="preserve"> power may out</w:t>
      </w:r>
      <w:r w:rsidRPr="007B2E77">
        <w:t>weigh any efficiency gain benefits in the sector, leading to increased consumption and e-waste, especially because of the additional electronic gear to participate</w:t>
      </w:r>
      <w:r w:rsidR="002F765B">
        <w:t>, and the most likely constant need to upgrade hardware</w:t>
      </w:r>
      <w:r w:rsidR="0000538A">
        <w:t xml:space="preserve"> to more efficient models</w:t>
      </w:r>
      <w:r w:rsidR="007A4072">
        <w:t xml:space="preserve"> to allow for improvements in user experience</w:t>
      </w:r>
      <w:r w:rsidRPr="007B2E77">
        <w:t>. Furthermore, similar</w:t>
      </w:r>
      <w:r w:rsidR="001003D8">
        <w:t>ly</w:t>
      </w:r>
      <w:r w:rsidRPr="007B2E77">
        <w:t xml:space="preserve"> to what has been seen with the increased use of social media, and given its predicted 3D environment, there will likely be both positive </w:t>
      </w:r>
      <w:r w:rsidRPr="007B2E77">
        <w:rPr>
          <w:i/>
          <w:iCs/>
        </w:rPr>
        <w:t>and</w:t>
      </w:r>
      <w:r w:rsidRPr="007B2E77">
        <w:t xml:space="preserve"> negative social implications, including issues associated with inequity, </w:t>
      </w:r>
      <w:r w:rsidRPr="007B2E77">
        <w:rPr>
          <w:szCs w:val="24"/>
        </w:rPr>
        <w:t xml:space="preserve">discrimination, bullying, increases in predators. Evidence from social media research shows how it </w:t>
      </w:r>
      <w:r w:rsidRPr="007B2E77">
        <w:rPr>
          <w:color w:val="000000"/>
          <w:szCs w:val="24"/>
        </w:rPr>
        <w:t>reflects, distorts</w:t>
      </w:r>
      <w:r w:rsidR="0043635E">
        <w:rPr>
          <w:color w:val="000000"/>
          <w:szCs w:val="24"/>
        </w:rPr>
        <w:t xml:space="preserve"> and</w:t>
      </w:r>
      <w:r w:rsidRPr="007B2E77">
        <w:rPr>
          <w:color w:val="000000"/>
          <w:szCs w:val="24"/>
        </w:rPr>
        <w:t xml:space="preserve"> amplifies issues already present in society. Most likely the </w:t>
      </w:r>
      <w:r w:rsidR="00665BBB">
        <w:rPr>
          <w:color w:val="000000"/>
          <w:szCs w:val="24"/>
        </w:rPr>
        <w:t>M</w:t>
      </w:r>
      <w:r w:rsidRPr="007B2E77">
        <w:rPr>
          <w:color w:val="000000"/>
          <w:szCs w:val="24"/>
        </w:rPr>
        <w:t>etaverse will have similar affects, and will also likely be addictive, meaning that it could become an equally toxic environment (if used as a substitute rather than a tool for social life</w:t>
      </w:r>
      <w:r>
        <w:rPr>
          <w:color w:val="000000"/>
          <w:szCs w:val="24"/>
        </w:rPr>
        <w:t>)</w:t>
      </w:r>
      <w:r w:rsidRPr="007B2E77">
        <w:rPr>
          <w:color w:val="000000"/>
          <w:szCs w:val="24"/>
        </w:rPr>
        <w:t>.</w:t>
      </w:r>
      <w:r w:rsidR="0090407C">
        <w:rPr>
          <w:szCs w:val="24"/>
        </w:rPr>
        <w:t xml:space="preserve"> </w:t>
      </w:r>
      <w:r w:rsidRPr="007B2E77">
        <w:rPr>
          <w:szCs w:val="24"/>
        </w:rPr>
        <w:t>To avoid such effects, institutions must analy</w:t>
      </w:r>
      <w:r w:rsidR="00C60696">
        <w:rPr>
          <w:szCs w:val="24"/>
        </w:rPr>
        <w:t>s</w:t>
      </w:r>
      <w:r w:rsidRPr="007B2E77">
        <w:rPr>
          <w:szCs w:val="24"/>
        </w:rPr>
        <w:t>e the</w:t>
      </w:r>
      <w:r w:rsidR="007B3A04">
        <w:rPr>
          <w:szCs w:val="24"/>
        </w:rPr>
        <w:t xml:space="preserve"> correct </w:t>
      </w:r>
      <w:r w:rsidRPr="007B2E77">
        <w:rPr>
          <w:szCs w:val="24"/>
        </w:rPr>
        <w:t xml:space="preserve">environmental and social costs </w:t>
      </w:r>
      <w:r w:rsidR="00D764F2">
        <w:rPr>
          <w:szCs w:val="24"/>
        </w:rPr>
        <w:t xml:space="preserve">associated to </w:t>
      </w:r>
      <w:r w:rsidR="00AF73FE">
        <w:rPr>
          <w:szCs w:val="24"/>
        </w:rPr>
        <w:t xml:space="preserve">this </w:t>
      </w:r>
      <w:r w:rsidRPr="007B2E77">
        <w:rPr>
          <w:szCs w:val="24"/>
        </w:rPr>
        <w:t>technology.</w:t>
      </w:r>
    </w:p>
    <w:p w14:paraId="72CEC513" w14:textId="3063F38D" w:rsidR="00BC72E6" w:rsidRPr="004D57BB" w:rsidRDefault="00BC72E6" w:rsidP="00792736">
      <w:pPr>
        <w:rPr>
          <w:b/>
          <w:color w:val="222222"/>
          <w:highlight w:val="green"/>
        </w:rPr>
      </w:pPr>
      <w:r>
        <w:t xml:space="preserve">The risk of rebound effects will increase if AI-IoT applications are not focused on being aligned with sustainability goals. Despite the emphasis on AI and IoT </w:t>
      </w:r>
      <w:r w:rsidR="00D34D55">
        <w:t>to</w:t>
      </w:r>
      <w:r>
        <w:t xml:space="preserve"> accelerate sustainability targets, only a </w:t>
      </w:r>
      <w:r w:rsidRPr="00CF447F">
        <w:t>small percentage of commercial AI systems address sustainability issues</w:t>
      </w:r>
      <w:r>
        <w:t xml:space="preserve">. As shown by the last Grand View Research report 2022-2030, the largest AI market segment refers to </w:t>
      </w:r>
      <w:r w:rsidR="00665BBB">
        <w:t>'</w:t>
      </w:r>
      <w:r>
        <w:t>Advertising &amp; Media</w:t>
      </w:r>
      <w:r w:rsidR="00665BBB">
        <w:t xml:space="preserve">', </w:t>
      </w:r>
      <w:r>
        <w:t xml:space="preserve">followed by </w:t>
      </w:r>
      <w:r w:rsidR="00665BBB">
        <w:t>'</w:t>
      </w:r>
      <w:r>
        <w:t>BFSI</w:t>
      </w:r>
      <w:r w:rsidR="00665BBB">
        <w:t xml:space="preserve">' </w:t>
      </w:r>
      <w:r>
        <w:t>(</w:t>
      </w:r>
      <w:r w:rsidR="00665BBB">
        <w:t>banking</w:t>
      </w:r>
      <w:r>
        <w:t xml:space="preserve">, financial services and insurance) and by </w:t>
      </w:r>
      <w:r w:rsidR="00665BBB">
        <w:t>'</w:t>
      </w:r>
      <w:r>
        <w:t>Other Sectors</w:t>
      </w:r>
      <w:r w:rsidR="00665BBB">
        <w:t>'</w:t>
      </w:r>
      <w:r>
        <w:t xml:space="preserve">, which includes gaming and entertainment. Sectors like health, manufacturing, supply chains and </w:t>
      </w:r>
      <w:r>
        <w:lastRenderedPageBreak/>
        <w:t>agriculture that are linked to the SDGs follow behind though are growing. It is crucial to incentivize those applications in support of SDGs. One possible way to help change this landscape is by treating AI-IoT products/services differently according to their impact on users and the environment</w:t>
      </w:r>
      <w:r w:rsidR="0090407C">
        <w:t xml:space="preserve"> </w:t>
      </w:r>
      <w:r>
        <w:t>and giving credits to those applications with higher sustainability gains.</w:t>
      </w:r>
      <w:r w:rsidR="00917CF6">
        <w:t xml:space="preserve"> </w:t>
      </w:r>
      <w:r w:rsidR="00F63D22">
        <w:t>T</w:t>
      </w:r>
      <w:r w:rsidR="0090407C">
        <w:t xml:space="preserve">he forthcoming </w:t>
      </w:r>
      <w:r w:rsidR="00665BBB">
        <w:t>d</w:t>
      </w:r>
      <w:r w:rsidR="0090407C">
        <w:t xml:space="preserve">igital </w:t>
      </w:r>
      <w:r w:rsidR="00665BBB">
        <w:t xml:space="preserve">product passport </w:t>
      </w:r>
      <w:r w:rsidR="000274C0">
        <w:t>can be a powerful</w:t>
      </w:r>
      <w:r w:rsidR="00F63D22">
        <w:t xml:space="preserve"> tool to </w:t>
      </w:r>
      <w:r w:rsidR="000274C0">
        <w:t>incentivize</w:t>
      </w:r>
      <w:r w:rsidR="00F63D22">
        <w:t xml:space="preserve"> sustainable solutions.</w:t>
      </w:r>
    </w:p>
    <w:p w14:paraId="016B5EB8" w14:textId="6E7C2831" w:rsidR="00BC72E6" w:rsidRPr="00792736" w:rsidRDefault="00792736" w:rsidP="00792736">
      <w:pPr>
        <w:pStyle w:val="Heading1"/>
      </w:pPr>
      <w:bookmarkStart w:id="118" w:name="_Toc119384143"/>
      <w:bookmarkStart w:id="119" w:name="_Toc121133335"/>
      <w:bookmarkStart w:id="120" w:name="_Toc126931677"/>
      <w:bookmarkStart w:id="121" w:name="_Toc129068808"/>
      <w:r>
        <w:t>10</w:t>
      </w:r>
      <w:r>
        <w:tab/>
      </w:r>
      <w:r w:rsidR="00BC72E6" w:rsidRPr="00792736">
        <w:t>Recommendations for a comprehensive AI-IoT design</w:t>
      </w:r>
      <w:bookmarkEnd w:id="118"/>
      <w:bookmarkEnd w:id="119"/>
      <w:bookmarkEnd w:id="120"/>
      <w:bookmarkEnd w:id="121"/>
    </w:p>
    <w:p w14:paraId="20588A88" w14:textId="05ABAB36" w:rsidR="00917CF6" w:rsidRPr="007A4072" w:rsidRDefault="001A4D84" w:rsidP="00792736">
      <w:pPr>
        <w:rPr>
          <w:rFonts w:ascii="Times New Roman,Bold" w:hAnsi="Times New Roman,Bold"/>
        </w:rPr>
      </w:pPr>
      <w:r w:rsidRPr="007A4072">
        <w:t>Moving to</w:t>
      </w:r>
      <w:r w:rsidR="00956965" w:rsidRPr="007A4072">
        <w:t xml:space="preserve"> </w:t>
      </w:r>
      <w:r w:rsidR="00DE57BC" w:rsidRPr="007A4072">
        <w:t xml:space="preserve">sustainable AI-IoT systems </w:t>
      </w:r>
      <w:r w:rsidRPr="007A4072">
        <w:t>calls for</w:t>
      </w:r>
      <w:r w:rsidR="00DE57BC" w:rsidRPr="007A4072">
        <w:t xml:space="preserve"> a plethora of actions</w:t>
      </w:r>
      <w:r w:rsidR="007A4072" w:rsidRPr="007A4072">
        <w:t>, including</w:t>
      </w:r>
      <w:r w:rsidR="002D4BEE" w:rsidRPr="007A4072">
        <w:t xml:space="preserve"> assessment</w:t>
      </w:r>
      <w:r w:rsidR="00B262F4" w:rsidRPr="007A4072">
        <w:t>,</w:t>
      </w:r>
      <w:r w:rsidR="002D4BEE" w:rsidRPr="007A4072">
        <w:t xml:space="preserve"> reporting</w:t>
      </w:r>
      <w:r w:rsidRPr="007A4072">
        <w:t>,</w:t>
      </w:r>
      <w:r w:rsidR="00B262F4" w:rsidRPr="007A4072">
        <w:t xml:space="preserve"> designing</w:t>
      </w:r>
      <w:r w:rsidR="007A4072" w:rsidRPr="007A4072">
        <w:t>,</w:t>
      </w:r>
      <w:r w:rsidR="002D4BEE" w:rsidRPr="007A4072">
        <w:t xml:space="preserve"> </w:t>
      </w:r>
      <w:r w:rsidR="007A4072" w:rsidRPr="007A4072">
        <w:t>and</w:t>
      </w:r>
      <w:r w:rsidR="002D4BEE" w:rsidRPr="007A4072">
        <w:t xml:space="preserve"> </w:t>
      </w:r>
      <w:r w:rsidR="00DE57BC" w:rsidRPr="007A4072">
        <w:t>governanc</w:t>
      </w:r>
      <w:r w:rsidR="00B262F4" w:rsidRPr="007A4072">
        <w:t>e</w:t>
      </w:r>
      <w:r w:rsidR="00C71032" w:rsidRPr="007A4072">
        <w:t xml:space="preserve">, </w:t>
      </w:r>
      <w:r w:rsidR="007A4072" w:rsidRPr="007A4072">
        <w:t>and all</w:t>
      </w:r>
      <w:r w:rsidR="00B262F4" w:rsidRPr="007A4072">
        <w:t xml:space="preserve"> need to work</w:t>
      </w:r>
      <w:r w:rsidR="00215DF2" w:rsidRPr="007A4072">
        <w:t xml:space="preserve"> in synergy</w:t>
      </w:r>
      <w:r w:rsidR="00DE57BC" w:rsidRPr="007A4072">
        <w:t xml:space="preserve">. </w:t>
      </w:r>
      <w:r w:rsidR="00C71032" w:rsidRPr="007A4072">
        <w:t xml:space="preserve">The benefits </w:t>
      </w:r>
      <w:r w:rsidR="007A4072" w:rsidRPr="007A4072">
        <w:t>associated with the</w:t>
      </w:r>
      <w:r w:rsidR="00C71032" w:rsidRPr="007A4072">
        <w:t xml:space="preserve"> interlink</w:t>
      </w:r>
      <w:r w:rsidR="007A4072" w:rsidRPr="007A4072">
        <w:t xml:space="preserve">ages between </w:t>
      </w:r>
      <w:r w:rsidR="00C71032" w:rsidRPr="007A4072">
        <w:t>governance, design</w:t>
      </w:r>
      <w:r w:rsidR="007A4072" w:rsidRPr="007A4072">
        <w:t>,</w:t>
      </w:r>
      <w:r w:rsidR="00C71032" w:rsidRPr="007A4072">
        <w:t xml:space="preserve"> and reporting are </w:t>
      </w:r>
      <w:r w:rsidR="00B0058E" w:rsidRPr="007A4072">
        <w:t>yet</w:t>
      </w:r>
      <w:r w:rsidR="00C71032" w:rsidRPr="007A4072">
        <w:t xml:space="preserve"> to </w:t>
      </w:r>
      <w:r w:rsidR="00B0058E" w:rsidRPr="007A4072">
        <w:t xml:space="preserve">be </w:t>
      </w:r>
      <w:r w:rsidR="00C71032" w:rsidRPr="007A4072">
        <w:t>explore</w:t>
      </w:r>
      <w:r w:rsidR="00B0058E" w:rsidRPr="007A4072">
        <w:t>d</w:t>
      </w:r>
      <w:r w:rsidR="00C71032" w:rsidRPr="007A4072">
        <w:t>.</w:t>
      </w:r>
      <w:r w:rsidR="00B0058E" w:rsidRPr="007A4072">
        <w:t xml:space="preserve"> </w:t>
      </w:r>
      <w:r w:rsidR="00EC26B4" w:rsidRPr="007A4072">
        <w:t>T</w:t>
      </w:r>
      <w:r w:rsidR="00DE57BC" w:rsidRPr="007A4072">
        <w:t xml:space="preserve">he </w:t>
      </w:r>
      <w:r w:rsidR="00295994" w:rsidRPr="00CF447F">
        <w:rPr>
          <w:bCs/>
        </w:rPr>
        <w:t xml:space="preserve">European </w:t>
      </w:r>
      <w:r w:rsidR="00DE57BC" w:rsidRPr="00CF447F">
        <w:rPr>
          <w:bCs/>
        </w:rPr>
        <w:t>AI Act</w:t>
      </w:r>
      <w:r w:rsidR="00973189">
        <w:t xml:space="preserve"> is</w:t>
      </w:r>
      <w:r w:rsidR="00287CC0" w:rsidRPr="007A4072">
        <w:t xml:space="preserve"> </w:t>
      </w:r>
      <w:r w:rsidR="00050498" w:rsidRPr="007A4072">
        <w:t>the first legal framework for trustworthy AI</w:t>
      </w:r>
      <w:r w:rsidR="002854AF" w:rsidRPr="007A4072">
        <w:t xml:space="preserve"> [</w:t>
      </w:r>
      <w:r w:rsidR="00180E88">
        <w:t>b-</w:t>
      </w:r>
      <w:r w:rsidR="002854AF" w:rsidRPr="007A4072">
        <w:t>AI-A</w:t>
      </w:r>
      <w:r w:rsidR="007F4561">
        <w:t>ct</w:t>
      </w:r>
      <w:r w:rsidR="002854AF" w:rsidRPr="007A4072">
        <w:t>]</w:t>
      </w:r>
      <w:r w:rsidR="001F5B10">
        <w:t>;</w:t>
      </w:r>
      <w:r w:rsidR="00973189">
        <w:t xml:space="preserve"> it harnesses opportunities and benefits of AI and ensures protection of ethical principles. </w:t>
      </w:r>
      <w:r w:rsidR="00973189">
        <w:rPr>
          <w:rFonts w:ascii="Times New Roman,Bold" w:hAnsi="Times New Roman,Bold"/>
        </w:rPr>
        <w:t>I</w:t>
      </w:r>
      <w:r w:rsidR="00CD1278">
        <w:rPr>
          <w:rFonts w:ascii="Times New Roman,Bold" w:hAnsi="Times New Roman,Bold"/>
        </w:rPr>
        <w:t>n the future i</w:t>
      </w:r>
      <w:r w:rsidR="00CF517A" w:rsidRPr="007A4072">
        <w:rPr>
          <w:rFonts w:ascii="Times New Roman,Bold" w:hAnsi="Times New Roman,Bold"/>
        </w:rPr>
        <w:t xml:space="preserve">t </w:t>
      </w:r>
      <w:r w:rsidR="00CF517A" w:rsidRPr="007A4072">
        <w:t xml:space="preserve">could </w:t>
      </w:r>
      <w:r w:rsidR="00C742F6" w:rsidRPr="007A4072">
        <w:t xml:space="preserve">be extended to support </w:t>
      </w:r>
      <w:r w:rsidR="00CF517A" w:rsidRPr="007A4072">
        <w:t>the design of sustainable AI-based s</w:t>
      </w:r>
      <w:r w:rsidR="00C742F6" w:rsidRPr="007A4072">
        <w:t>ystems</w:t>
      </w:r>
      <w:r w:rsidR="00F54D2B">
        <w:t>. A</w:t>
      </w:r>
      <w:r w:rsidR="008730FA" w:rsidRPr="007A4072">
        <w:rPr>
          <w:rFonts w:ascii="Times New Roman,Bold" w:hAnsi="Times New Roman,Bold"/>
        </w:rPr>
        <w:t>t present</w:t>
      </w:r>
      <w:r w:rsidR="007B2207" w:rsidRPr="007A4072">
        <w:rPr>
          <w:rFonts w:ascii="Times New Roman,Bold" w:hAnsi="Times New Roman,Bold"/>
        </w:rPr>
        <w:t xml:space="preserve"> </w:t>
      </w:r>
      <w:r w:rsidR="00D1260F" w:rsidRPr="007A4072">
        <w:rPr>
          <w:rFonts w:ascii="Times New Roman,Bold" w:hAnsi="Times New Roman,Bold"/>
        </w:rPr>
        <w:t>the AI Act</w:t>
      </w:r>
      <w:r w:rsidR="0037566B" w:rsidRPr="007A4072">
        <w:rPr>
          <w:rFonts w:ascii="Times New Roman,Bold" w:hAnsi="Times New Roman,Bold"/>
        </w:rPr>
        <w:t xml:space="preserve"> </w:t>
      </w:r>
      <w:r w:rsidR="00DF0C78">
        <w:rPr>
          <w:rFonts w:ascii="Times New Roman,Bold" w:hAnsi="Times New Roman,Bold"/>
        </w:rPr>
        <w:t xml:space="preserve">only </w:t>
      </w:r>
      <w:r w:rsidR="0037566B" w:rsidRPr="007A4072">
        <w:rPr>
          <w:rFonts w:ascii="Times New Roman,Bold" w:hAnsi="Times New Roman,Bold"/>
        </w:rPr>
        <w:t xml:space="preserve">encourages </w:t>
      </w:r>
      <w:r w:rsidR="00A46DA1" w:rsidRPr="007A4072">
        <w:rPr>
          <w:rFonts w:ascii="Times New Roman,Bold" w:hAnsi="Times New Roman,Bold"/>
        </w:rPr>
        <w:t>providers of non-high-risk AI systems</w:t>
      </w:r>
      <w:r w:rsidR="00A46DA1" w:rsidRPr="007A4072">
        <w:t xml:space="preserve"> </w:t>
      </w:r>
      <w:r w:rsidR="007A4072" w:rsidRPr="007A4072">
        <w:t xml:space="preserve">to </w:t>
      </w:r>
      <w:r w:rsidR="00A46DA1" w:rsidRPr="007A4072">
        <w:t>creat</w:t>
      </w:r>
      <w:r w:rsidR="007A4072" w:rsidRPr="007A4072">
        <w:t xml:space="preserve">e </w:t>
      </w:r>
      <w:r w:rsidR="00A46DA1" w:rsidRPr="007A4072">
        <w:t>codes of conduct</w:t>
      </w:r>
      <w:r w:rsidR="007A4072" w:rsidRPr="007A4072">
        <w:t xml:space="preserve"> and voluntary commitments associated with </w:t>
      </w:r>
      <w:r w:rsidR="00A46DA1" w:rsidRPr="007A4072">
        <w:t xml:space="preserve">environmental </w:t>
      </w:r>
      <w:r w:rsidR="00396020" w:rsidRPr="007A4072">
        <w:t xml:space="preserve">and social </w:t>
      </w:r>
      <w:r w:rsidR="008250D5" w:rsidRPr="007A4072">
        <w:t>aspects</w:t>
      </w:r>
      <w:r w:rsidR="007A4072" w:rsidRPr="007A4072">
        <w:t>.</w:t>
      </w:r>
    </w:p>
    <w:p w14:paraId="4E6DE436" w14:textId="6A5A9A23" w:rsidR="00831110" w:rsidRDefault="00287CC0" w:rsidP="000A5964">
      <w:r>
        <w:t>Extending</w:t>
      </w:r>
      <w:r w:rsidR="00BC72E6">
        <w:t xml:space="preserve"> the design process through the integration of </w:t>
      </w:r>
      <w:r w:rsidR="00BC72E6" w:rsidRPr="00EF79B1">
        <w:t>environmental, social</w:t>
      </w:r>
      <w:r w:rsidR="00BC72E6">
        <w:t>,</w:t>
      </w:r>
      <w:r w:rsidR="00BC72E6" w:rsidRPr="00EF79B1">
        <w:t xml:space="preserve"> and business </w:t>
      </w:r>
      <w:r w:rsidR="00BC72E6">
        <w:t xml:space="preserve">needs is a complex task requiring </w:t>
      </w:r>
      <w:r w:rsidR="00BC72E6" w:rsidRPr="00CF447F">
        <w:t>new tools and methodologies</w:t>
      </w:r>
      <w:r w:rsidR="00BC72E6" w:rsidRPr="00EF79B1">
        <w:t xml:space="preserve"> to </w:t>
      </w:r>
      <w:r w:rsidR="00BC72E6">
        <w:t>assess</w:t>
      </w:r>
      <w:r w:rsidR="00BC72E6" w:rsidRPr="00EF79B1">
        <w:t xml:space="preserve"> </w:t>
      </w:r>
      <w:r w:rsidR="00BC72E6">
        <w:t>the environmental and social impact of a product</w:t>
      </w:r>
      <w:r w:rsidR="00BC72E6" w:rsidRPr="00EF79B1">
        <w:t xml:space="preserve">, but also </w:t>
      </w:r>
      <w:r w:rsidR="00BC72E6">
        <w:t xml:space="preserve">active collaboration among </w:t>
      </w:r>
      <w:r w:rsidR="00BC72E6" w:rsidRPr="00CF447F">
        <w:rPr>
          <w:bCs/>
        </w:rPr>
        <w:t>stakeholders</w:t>
      </w:r>
      <w:r w:rsidR="00BC72E6">
        <w:t>.</w:t>
      </w:r>
      <w:r w:rsidR="00BC72E6" w:rsidRPr="00EF79B1">
        <w:t xml:space="preserve"> </w:t>
      </w:r>
      <w:r w:rsidR="00BC72E6">
        <w:t>Guidelines should help engineers, data scientists</w:t>
      </w:r>
      <w:r w:rsidR="00C25C9F">
        <w:t>,</w:t>
      </w:r>
      <w:r w:rsidR="00BC72E6">
        <w:t xml:space="preserve"> and product managers identify product</w:t>
      </w:r>
      <w:r w:rsidR="00DC4901" w:rsidRPr="00D96A7C">
        <w:rPr>
          <w:lang w:eastAsia="zh-CN"/>
        </w:rPr>
        <w:t>'</w:t>
      </w:r>
      <w:r w:rsidR="00BC72E6">
        <w:t xml:space="preserve">s </w:t>
      </w:r>
      <w:r w:rsidR="002E39B5">
        <w:t xml:space="preserve">sustainability </w:t>
      </w:r>
      <w:r w:rsidR="00BC72E6">
        <w:t>risk</w:t>
      </w:r>
      <w:r w:rsidR="002E39B5">
        <w:t>s</w:t>
      </w:r>
      <w:r w:rsidR="00BC72E6">
        <w:t xml:space="preserve">, and drive them in designing </w:t>
      </w:r>
      <w:r w:rsidR="00BC72E6" w:rsidRPr="00B172AD">
        <w:t xml:space="preserve">solutions attentive to </w:t>
      </w:r>
      <w:r w:rsidR="002E39B5">
        <w:t xml:space="preserve">the environment, </w:t>
      </w:r>
      <w:r w:rsidR="00BC72E6" w:rsidRPr="00B172AD">
        <w:t>user</w:t>
      </w:r>
      <w:r w:rsidR="002E39B5">
        <w:t>s,</w:t>
      </w:r>
      <w:r w:rsidR="00BC72E6" w:rsidRPr="00B172AD">
        <w:t xml:space="preserve"> and communit</w:t>
      </w:r>
      <w:r w:rsidR="007A4072">
        <w:t>y</w:t>
      </w:r>
      <w:r w:rsidR="00BC72E6" w:rsidRPr="00B172AD">
        <w:t xml:space="preserve"> wellbeing. </w:t>
      </w:r>
      <w:r w:rsidR="00186039">
        <w:t>For instance</w:t>
      </w:r>
      <w:r w:rsidR="00BC72E6" w:rsidRPr="00B172AD">
        <w:t xml:space="preserve">, </w:t>
      </w:r>
      <w:r w:rsidR="007A4072">
        <w:t xml:space="preserve">such </w:t>
      </w:r>
      <w:r w:rsidR="00BC72E6" w:rsidRPr="00B172AD">
        <w:t xml:space="preserve">guidelines should help </w:t>
      </w:r>
      <w:r w:rsidR="009B3273">
        <w:t>IT professionals</w:t>
      </w:r>
      <w:r w:rsidR="00BC72E6" w:rsidRPr="00B172AD">
        <w:t xml:space="preserve"> </w:t>
      </w:r>
      <w:r w:rsidR="007A4072">
        <w:t xml:space="preserve">to </w:t>
      </w:r>
      <w:r w:rsidR="00BC72E6" w:rsidRPr="00B172AD">
        <w:t xml:space="preserve">question </w:t>
      </w:r>
      <w:r w:rsidR="00186039">
        <w:t xml:space="preserve">the </w:t>
      </w:r>
      <w:r w:rsidR="00BC72E6" w:rsidRPr="00B172AD">
        <w:t>energy-, computational-</w:t>
      </w:r>
      <w:r w:rsidR="00186039">
        <w:t xml:space="preserve"> and</w:t>
      </w:r>
      <w:r w:rsidR="00BC72E6" w:rsidRPr="00B172AD">
        <w:t xml:space="preserve"> material-efficiency</w:t>
      </w:r>
      <w:r w:rsidR="00186039">
        <w:t xml:space="preserve"> of their solution</w:t>
      </w:r>
      <w:r w:rsidR="00BC72E6" w:rsidRPr="00B172AD">
        <w:t xml:space="preserve">, </w:t>
      </w:r>
      <w:r w:rsidR="00186039">
        <w:t xml:space="preserve">its </w:t>
      </w:r>
      <w:r w:rsidR="00BC72E6" w:rsidRPr="00B172AD">
        <w:t>reparability and recyclability</w:t>
      </w:r>
      <w:r w:rsidR="00186039">
        <w:t xml:space="preserve">, </w:t>
      </w:r>
      <w:r w:rsidR="007A4072">
        <w:t>as well as</w:t>
      </w:r>
      <w:r w:rsidR="00896FC0">
        <w:t xml:space="preserve"> aspects associated with</w:t>
      </w:r>
      <w:r w:rsidR="00186039">
        <w:t xml:space="preserve"> </w:t>
      </w:r>
      <w:r w:rsidR="00BC72E6" w:rsidRPr="00B172AD">
        <w:t xml:space="preserve">user self-determination, </w:t>
      </w:r>
      <w:r w:rsidR="00D94744">
        <w:t xml:space="preserve">transparency, </w:t>
      </w:r>
      <w:r w:rsidR="00BC72E6" w:rsidRPr="00B172AD">
        <w:t>product misuse,</w:t>
      </w:r>
      <w:r w:rsidR="00D94744">
        <w:t xml:space="preserve"> and</w:t>
      </w:r>
      <w:r w:rsidR="00BC72E6" w:rsidRPr="00B172AD">
        <w:t xml:space="preserve"> user rights.</w:t>
      </w:r>
      <w:r w:rsidR="00BC72E6">
        <w:t xml:space="preserve"> </w:t>
      </w:r>
    </w:p>
    <w:p w14:paraId="77D9CB90" w14:textId="24F44354" w:rsidR="00BC72E6" w:rsidRPr="00F0009E" w:rsidRDefault="00BC72E6" w:rsidP="000A5964">
      <w:pPr>
        <w:rPr>
          <w:color w:val="222222"/>
        </w:rPr>
      </w:pPr>
      <w:r w:rsidRPr="00CF447F">
        <w:t>Active collaboration</w:t>
      </w:r>
      <w:r>
        <w:rPr>
          <w:b/>
        </w:rPr>
        <w:t xml:space="preserve"> </w:t>
      </w:r>
      <w:r w:rsidRPr="00AD2AC0">
        <w:t>among product stakeholders</w:t>
      </w:r>
      <w:r>
        <w:t xml:space="preserve"> is crucial to gain a comprehensive view of sustainability costs and benefits of a</w:t>
      </w:r>
      <w:r w:rsidR="00896FC0">
        <w:t>n</w:t>
      </w:r>
      <w:r>
        <w:t xml:space="preserve"> </w:t>
      </w:r>
      <w:r w:rsidR="001D26BC">
        <w:t xml:space="preserve">AI-IoT </w:t>
      </w:r>
      <w:r>
        <w:t>product</w:t>
      </w:r>
      <w:r w:rsidR="001D26BC">
        <w:t>/</w:t>
      </w:r>
      <w:r w:rsidR="000C6555">
        <w:t>service and</w:t>
      </w:r>
      <w:r>
        <w:t xml:space="preserve"> evaluate its potential impact both in the short and medium term. </w:t>
      </w:r>
      <w:r w:rsidR="006A2FD1">
        <w:t>Furthermore, e</w:t>
      </w:r>
      <w:r>
        <w:t xml:space="preserve">mbedding </w:t>
      </w:r>
      <w:r w:rsidRPr="00CF447F">
        <w:rPr>
          <w:bCs/>
        </w:rPr>
        <w:t>dynamic trade-offs</w:t>
      </w:r>
      <w:r>
        <w:t xml:space="preserve"> into the underlying algorithms help </w:t>
      </w:r>
      <w:r w:rsidR="005119E8">
        <w:t xml:space="preserve">to </w:t>
      </w:r>
      <w:r>
        <w:t>balance resources over the system</w:t>
      </w:r>
      <w:r w:rsidR="00DC4901" w:rsidRPr="00D96A7C">
        <w:rPr>
          <w:lang w:eastAsia="zh-CN"/>
        </w:rPr>
        <w:t>'</w:t>
      </w:r>
      <w:r w:rsidR="00896FC0">
        <w:t>s</w:t>
      </w:r>
      <w:r>
        <w:t xml:space="preserve"> lifetime when the conditions change, and to adjust system priorities. </w:t>
      </w:r>
      <w:r w:rsidR="004D1359" w:rsidRPr="00987187">
        <w:rPr>
          <w:szCs w:val="24"/>
        </w:rPr>
        <w:t xml:space="preserve">Such an </w:t>
      </w:r>
      <w:r w:rsidR="004D1359" w:rsidRPr="00F0009E">
        <w:rPr>
          <w:rFonts w:eastAsia="Arial"/>
          <w:color w:val="000000"/>
          <w:szCs w:val="24"/>
        </w:rPr>
        <w:t>adaptive design takes into account variations of internal (system) and external factors</w:t>
      </w:r>
      <w:r w:rsidR="006A2FD1">
        <w:rPr>
          <w:rFonts w:eastAsia="Arial"/>
          <w:color w:val="000000"/>
          <w:szCs w:val="24"/>
        </w:rPr>
        <w:t xml:space="preserve"> and make</w:t>
      </w:r>
      <w:r w:rsidR="00896FC0">
        <w:rPr>
          <w:rFonts w:eastAsia="Arial"/>
          <w:color w:val="000000"/>
          <w:szCs w:val="24"/>
        </w:rPr>
        <w:t>s</w:t>
      </w:r>
      <w:r w:rsidR="006A2FD1">
        <w:rPr>
          <w:rFonts w:eastAsia="Arial"/>
          <w:color w:val="000000"/>
          <w:szCs w:val="24"/>
        </w:rPr>
        <w:t xml:space="preserve"> the system highly flexible and dynamic</w:t>
      </w:r>
      <w:r w:rsidR="004D1359" w:rsidRPr="00F0009E">
        <w:rPr>
          <w:rFonts w:eastAsia="Arial"/>
          <w:color w:val="000000"/>
          <w:szCs w:val="24"/>
        </w:rPr>
        <w:t>.</w:t>
      </w:r>
      <w:r w:rsidR="004D1359">
        <w:t xml:space="preserve"> </w:t>
      </w:r>
      <w:r>
        <w:t xml:space="preserve">Similarly, </w:t>
      </w:r>
      <w:r w:rsidRPr="00CF447F">
        <w:rPr>
          <w:bCs/>
        </w:rPr>
        <w:t>business win-win strategies</w:t>
      </w:r>
      <w:r>
        <w:t xml:space="preserve"> can help find a suitable compromise among stakeholders when conflicting requirements and perspectives arise. When tensions arise, or some forms of sustainability are prioritized at the expense of others, we need to carefully balance decision-making to ensure all aspects of sustainability are taken into consideration.</w:t>
      </w:r>
    </w:p>
    <w:p w14:paraId="49DF75EA" w14:textId="04004FFB" w:rsidR="00167B08" w:rsidRDefault="00BC72E6" w:rsidP="000A5964">
      <w:pPr>
        <w:rPr>
          <w:color w:val="222222"/>
        </w:rPr>
      </w:pPr>
      <w:r>
        <w:t xml:space="preserve">To effectively support the design process, design guidelines must be </w:t>
      </w:r>
      <w:r w:rsidRPr="00CF447F">
        <w:t>flexible</w:t>
      </w:r>
      <w:r w:rsidRPr="00665BBB">
        <w:t xml:space="preserve">, </w:t>
      </w:r>
      <w:r w:rsidRPr="00CF447F">
        <w:t>simple</w:t>
      </w:r>
      <w:r w:rsidR="00D21F27">
        <w:rPr>
          <w:b/>
        </w:rPr>
        <w:t xml:space="preserve"> </w:t>
      </w:r>
      <w:r w:rsidR="00D21F27" w:rsidRPr="00D21F27">
        <w:rPr>
          <w:bCs/>
        </w:rPr>
        <w:t>(but not simplistic)</w:t>
      </w:r>
      <w:r w:rsidRPr="00D21F27">
        <w:rPr>
          <w:bCs/>
        </w:rPr>
        <w:t>,</w:t>
      </w:r>
      <w:r w:rsidRPr="00EC41C2">
        <w:rPr>
          <w:b/>
        </w:rPr>
        <w:t xml:space="preserve"> </w:t>
      </w:r>
      <w:r w:rsidRPr="00D21F27">
        <w:rPr>
          <w:bCs/>
        </w:rPr>
        <w:t xml:space="preserve">and </w:t>
      </w:r>
      <w:r w:rsidRPr="00CF447F">
        <w:t>easy to comply</w:t>
      </w:r>
      <w:r>
        <w:t xml:space="preserve"> </w:t>
      </w:r>
      <w:r w:rsidR="00665BBB">
        <w:t xml:space="preserve">with </w:t>
      </w:r>
      <w:r>
        <w:t>for</w:t>
      </w:r>
      <w:r>
        <w:rPr>
          <w:color w:val="222222"/>
        </w:rPr>
        <w:t xml:space="preserve"> organizations with limited resources (e.g., time, budget, intern</w:t>
      </w:r>
      <w:r w:rsidR="00FC77FE">
        <w:rPr>
          <w:color w:val="222222"/>
        </w:rPr>
        <w:t xml:space="preserve">al competences). </w:t>
      </w:r>
      <w:r w:rsidR="0011450A" w:rsidRPr="004A5FE5">
        <w:rPr>
          <w:color w:val="222222"/>
        </w:rPr>
        <w:t xml:space="preserve">Most </w:t>
      </w:r>
      <w:r w:rsidR="00167B08" w:rsidRPr="004A5FE5">
        <w:rPr>
          <w:color w:val="222222"/>
        </w:rPr>
        <w:t xml:space="preserve">guidelines and </w:t>
      </w:r>
      <w:r w:rsidR="0011450A" w:rsidRPr="004A5FE5">
        <w:rPr>
          <w:color w:val="222222"/>
        </w:rPr>
        <w:t>tools are too complex to be employed by SMEs</w:t>
      </w:r>
      <w:r w:rsidR="00167B08" w:rsidRPr="004A5FE5">
        <w:rPr>
          <w:color w:val="222222"/>
        </w:rPr>
        <w:t xml:space="preserve"> and often are designed for businesses with an intermediate level of awareness and competences, and not for businesses with basic or no level of awareness and competences</w:t>
      </w:r>
      <w:r w:rsidR="004A5FE5" w:rsidRPr="004A5FE5">
        <w:rPr>
          <w:color w:val="222222"/>
        </w:rPr>
        <w:t xml:space="preserve"> in sustainability</w:t>
      </w:r>
      <w:r w:rsidR="00167B08" w:rsidRPr="004A5FE5">
        <w:rPr>
          <w:color w:val="222222"/>
        </w:rPr>
        <w:t>.</w:t>
      </w:r>
    </w:p>
    <w:p w14:paraId="3238EFB1" w14:textId="4F22A10D" w:rsidR="00BC72E6" w:rsidRDefault="00FC77FE" w:rsidP="000A5964">
      <w:r>
        <w:t>F</w:t>
      </w:r>
      <w:r w:rsidR="00BC72E6">
        <w:t xml:space="preserve">igure </w:t>
      </w:r>
      <w:r w:rsidR="00574EAE">
        <w:t>2</w:t>
      </w:r>
      <w:r w:rsidR="00BC72E6">
        <w:t xml:space="preserve"> summarizes the key steps associated with a sustainable design process, and a list of recommendations for future development </w:t>
      </w:r>
      <w:r w:rsidR="00665BBB">
        <w:t xml:space="preserve">is presented </w:t>
      </w:r>
      <w:r w:rsidR="00BC72E6">
        <w:t>that should work in synergy with</w:t>
      </w:r>
      <w:r w:rsidR="00BC72E6" w:rsidRPr="00EF79B1">
        <w:t xml:space="preserve"> </w:t>
      </w:r>
      <w:r w:rsidR="00C25C9F">
        <w:t xml:space="preserve">the </w:t>
      </w:r>
      <w:r w:rsidR="00BC72E6">
        <w:t xml:space="preserve">ongoing </w:t>
      </w:r>
      <w:r w:rsidR="00665BBB">
        <w:t>d</w:t>
      </w:r>
      <w:r w:rsidR="00665BBB" w:rsidRPr="00EF79B1">
        <w:t xml:space="preserve">igital </w:t>
      </w:r>
      <w:r w:rsidR="00665BBB">
        <w:t>product p</w:t>
      </w:r>
      <w:r w:rsidR="00665BBB" w:rsidRPr="00EF79B1">
        <w:t>assport</w:t>
      </w:r>
      <w:r w:rsidR="00665BBB">
        <w:t xml:space="preserve"> (DPP)</w:t>
      </w:r>
      <w:r w:rsidR="00BC72E6">
        <w:t xml:space="preserve">. </w:t>
      </w:r>
    </w:p>
    <w:p w14:paraId="0B0B46E1" w14:textId="1B2D7E3A" w:rsidR="000A5964" w:rsidRDefault="000A5964" w:rsidP="000A5964">
      <w:pPr>
        <w:pStyle w:val="Figure"/>
      </w:pPr>
      <w:r>
        <w:rPr>
          <w:noProof/>
          <w:lang w:eastAsia="en-GB"/>
        </w:rPr>
        <w:lastRenderedPageBreak/>
        <w:drawing>
          <wp:inline distT="0" distB="0" distL="0" distR="0" wp14:anchorId="41C38AF7" wp14:editId="13C8D8AF">
            <wp:extent cx="4986655" cy="374332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655" cy="3743325"/>
                    </a:xfrm>
                    <a:prstGeom prst="rect">
                      <a:avLst/>
                    </a:prstGeom>
                    <a:noFill/>
                  </pic:spPr>
                </pic:pic>
              </a:graphicData>
            </a:graphic>
          </wp:inline>
        </w:drawing>
      </w:r>
    </w:p>
    <w:p w14:paraId="4D501638" w14:textId="0343D404" w:rsidR="00BC72E6" w:rsidRPr="00046496" w:rsidRDefault="00BC72E6" w:rsidP="000A5964">
      <w:pPr>
        <w:pStyle w:val="FigureNoTitle0"/>
      </w:pPr>
      <w:bookmarkStart w:id="122" w:name="_Toc121133559"/>
      <w:r w:rsidRPr="001C1AED">
        <w:rPr>
          <w:bCs/>
        </w:rPr>
        <w:t xml:space="preserve">Figure </w:t>
      </w:r>
      <w:r w:rsidR="004A228D">
        <w:rPr>
          <w:bCs/>
        </w:rPr>
        <w:t>2</w:t>
      </w:r>
      <w:r w:rsidR="00917CF6">
        <w:t xml:space="preserve"> </w:t>
      </w:r>
      <w:r w:rsidR="000A5964">
        <w:t>–</w:t>
      </w:r>
      <w:r w:rsidR="00917CF6">
        <w:t xml:space="preserve"> </w:t>
      </w:r>
      <w:r w:rsidRPr="00046496">
        <w:t>Overview of a more comprehensive technical design process</w:t>
      </w:r>
      <w:bookmarkEnd w:id="122"/>
    </w:p>
    <w:p w14:paraId="553E9E58" w14:textId="72938376" w:rsidR="00BC72E6" w:rsidRPr="00E41051" w:rsidRDefault="00D34D55" w:rsidP="00E41051">
      <w:pPr>
        <w:pStyle w:val="Heading2"/>
      </w:pPr>
      <w:bookmarkStart w:id="123" w:name="_Toc121133336"/>
      <w:bookmarkStart w:id="124" w:name="_Toc126931678"/>
      <w:bookmarkStart w:id="125" w:name="_Toc129068809"/>
      <w:r w:rsidRPr="00E41051">
        <w:t>10.1</w:t>
      </w:r>
      <w:r w:rsidR="00917CF6" w:rsidRPr="00E41051">
        <w:tab/>
      </w:r>
      <w:r w:rsidR="00BC72E6" w:rsidRPr="00E41051">
        <w:t>Recommendation 1: Raising awareness</w:t>
      </w:r>
      <w:bookmarkEnd w:id="123"/>
      <w:bookmarkEnd w:id="124"/>
      <w:bookmarkEnd w:id="125"/>
    </w:p>
    <w:p w14:paraId="1D39E331" w14:textId="76F1474A" w:rsidR="00831110" w:rsidRDefault="00BC72E6" w:rsidP="00E41051">
      <w:r>
        <w:t xml:space="preserve">IT and business professionals </w:t>
      </w:r>
      <w:r w:rsidR="00633023">
        <w:t xml:space="preserve">(e.g., engineers, data scientists, product managers) </w:t>
      </w:r>
      <w:r w:rsidR="00896FC0">
        <w:t>must be</w:t>
      </w:r>
      <w:r w:rsidR="00633023">
        <w:t xml:space="preserve"> aware of the </w:t>
      </w:r>
      <w:r w:rsidR="00633023" w:rsidRPr="00E7648D">
        <w:t>environmental and social costs</w:t>
      </w:r>
      <w:r w:rsidR="00633023">
        <w:t xml:space="preserve"> of their solution, </w:t>
      </w:r>
      <w:r w:rsidR="00896FC0">
        <w:t>as well as</w:t>
      </w:r>
      <w:r w:rsidR="00633023">
        <w:t xml:space="preserve"> </w:t>
      </w:r>
      <w:r w:rsidR="00633023" w:rsidRPr="00CF447F">
        <w:rPr>
          <w:bCs/>
        </w:rPr>
        <w:t>sustainability opportunities</w:t>
      </w:r>
      <w:r w:rsidR="00896FC0" w:rsidRPr="00CF447F">
        <w:rPr>
          <w:bCs/>
        </w:rPr>
        <w:t>,</w:t>
      </w:r>
      <w:r w:rsidR="00633023" w:rsidRPr="000A04FB">
        <w:t xml:space="preserve"> </w:t>
      </w:r>
      <w:r w:rsidR="00633023">
        <w:t xml:space="preserve">to be able to map sustainability criteria into day-to-day business. </w:t>
      </w:r>
      <w:r w:rsidR="00633023" w:rsidRPr="00CF447F">
        <w:rPr>
          <w:bCs/>
        </w:rPr>
        <w:t>Stakeholder workshops</w:t>
      </w:r>
      <w:r w:rsidR="00633023">
        <w:t xml:space="preserve"> to discuss product requirements, costs, and benefits can help </w:t>
      </w:r>
      <w:r w:rsidR="000C6767">
        <w:t xml:space="preserve">businesses </w:t>
      </w:r>
      <w:r w:rsidR="00633023">
        <w:t>gain a comprehensive view of sustainability product implications on the environment, users, communities, and business, thus keeping the big picture and prioritizing issues</w:t>
      </w:r>
      <w:r w:rsidR="00633023" w:rsidRPr="00D95C27">
        <w:t>.</w:t>
      </w:r>
      <w:r w:rsidR="00633023">
        <w:t xml:space="preserve"> </w:t>
      </w:r>
      <w:r w:rsidR="000C6767">
        <w:t>Startups and small organizations should have the opportunity to express their viewpoint and proposals at discussion tables</w:t>
      </w:r>
      <w:r w:rsidR="00C25C9F">
        <w:t>,</w:t>
      </w:r>
      <w:r w:rsidR="000C6767">
        <w:t xml:space="preserve"> independently on their size. </w:t>
      </w:r>
      <w:r w:rsidR="00633023">
        <w:t xml:space="preserve">Stakeholder workshops should be conducted </w:t>
      </w:r>
      <w:r w:rsidR="00CE6823">
        <w:t xml:space="preserve">in collaboration with </w:t>
      </w:r>
      <w:r w:rsidR="00CE6823" w:rsidRPr="00CF447F">
        <w:rPr>
          <w:bCs/>
        </w:rPr>
        <w:t>social scientists</w:t>
      </w:r>
      <w:r w:rsidR="00CE6823">
        <w:t xml:space="preserve"> using responsible innovation approaches, and through </w:t>
      </w:r>
      <w:r w:rsidR="00CE6823" w:rsidRPr="00CF447F">
        <w:rPr>
          <w:bCs/>
        </w:rPr>
        <w:t>co-design processes</w:t>
      </w:r>
      <w:r w:rsidR="00CE6823">
        <w:t xml:space="preserve">. </w:t>
      </w:r>
      <w:r w:rsidR="00FC73EA">
        <w:t>Such approaches make explicit the range of value sets that inform stakeholder and engineers</w:t>
      </w:r>
      <w:r w:rsidR="00DC4901" w:rsidRPr="00D96A7C">
        <w:rPr>
          <w:lang w:eastAsia="zh-CN"/>
        </w:rPr>
        <w:t>'</w:t>
      </w:r>
      <w:r w:rsidR="00FC73EA">
        <w:t xml:space="preserve"> decision-making during design </w:t>
      </w:r>
      <w:r w:rsidR="008E7F9D">
        <w:t>processes and</w:t>
      </w:r>
      <w:r w:rsidR="00FC73EA">
        <w:t xml:space="preserve"> help ensure that a range of </w:t>
      </w:r>
      <w:r w:rsidR="00FC73EA" w:rsidRPr="00CF447F">
        <w:rPr>
          <w:bCs/>
        </w:rPr>
        <w:t>values are incorporated into responsible design solutions</w:t>
      </w:r>
      <w:r w:rsidR="00C25C9F">
        <w:t>.</w:t>
      </w:r>
    </w:p>
    <w:p w14:paraId="0A292C22" w14:textId="72F7886E" w:rsidR="00FC73EA" w:rsidRDefault="00C25C9F" w:rsidP="00E41051">
      <w:r>
        <w:t xml:space="preserve">Social scientists can be useful in </w:t>
      </w:r>
      <w:r w:rsidR="008E7F9D">
        <w:t>several</w:t>
      </w:r>
      <w:r>
        <w:t xml:space="preserve"> domains. </w:t>
      </w:r>
      <w:r w:rsidRPr="007951FA">
        <w:t xml:space="preserve">For example, </w:t>
      </w:r>
      <w:r w:rsidR="0077571E" w:rsidRPr="007951FA">
        <w:t>they</w:t>
      </w:r>
      <w:r w:rsidR="0013151D" w:rsidRPr="007951FA">
        <w:t xml:space="preserve"> can help highlight the </w:t>
      </w:r>
      <w:r w:rsidR="0013151D" w:rsidRPr="00CF447F">
        <w:rPr>
          <w:bCs/>
        </w:rPr>
        <w:t>implicit assumptions</w:t>
      </w:r>
      <w:r w:rsidR="0013151D" w:rsidRPr="007951FA">
        <w:t xml:space="preserve"> associated with </w:t>
      </w:r>
      <w:r w:rsidR="00792D33" w:rsidRPr="007951FA">
        <w:t xml:space="preserve">the categorization of data that is used to </w:t>
      </w:r>
      <w:r w:rsidR="00C84A06" w:rsidRPr="007951FA">
        <w:t>design and train AI model</w:t>
      </w:r>
      <w:r w:rsidR="0013151D" w:rsidRPr="007951FA">
        <w:t>s</w:t>
      </w:r>
      <w:r w:rsidR="000A0BBB" w:rsidRPr="007951FA">
        <w:t xml:space="preserve">. Understanding </w:t>
      </w:r>
      <w:r w:rsidR="00896FC0" w:rsidRPr="007951FA">
        <w:t>this</w:t>
      </w:r>
      <w:r w:rsidR="000A0BBB" w:rsidRPr="007951FA">
        <w:t xml:space="preserve"> can help businesses and engineers better </w:t>
      </w:r>
      <w:r w:rsidR="00C84A06" w:rsidRPr="007951FA">
        <w:t xml:space="preserve">understand the limitations of </w:t>
      </w:r>
      <w:r w:rsidR="000A0BBB" w:rsidRPr="007951FA">
        <w:t>their</w:t>
      </w:r>
      <w:r w:rsidR="00C84A06" w:rsidRPr="007951FA">
        <w:t xml:space="preserve"> </w:t>
      </w:r>
      <w:r w:rsidR="000A0BBB" w:rsidRPr="007951FA">
        <w:t>algorithms</w:t>
      </w:r>
      <w:r w:rsidR="00C84A06" w:rsidRPr="007951FA">
        <w:t xml:space="preserve">. If, for example, an AI model is trained </w:t>
      </w:r>
      <w:r w:rsidR="00887F9B" w:rsidRPr="007951FA">
        <w:t xml:space="preserve">to make decisions, but </w:t>
      </w:r>
      <w:r w:rsidR="00BA3886" w:rsidRPr="007951FA">
        <w:t xml:space="preserve">the training dataset contained data mainly from </w:t>
      </w:r>
      <w:r w:rsidR="00C84A06" w:rsidRPr="007951FA">
        <w:t xml:space="preserve">white individuals, it will unlikely </w:t>
      </w:r>
      <w:r w:rsidR="00887F9B" w:rsidRPr="007951FA">
        <w:t>make appropriate decisions</w:t>
      </w:r>
      <w:r w:rsidR="00C84A06" w:rsidRPr="007951FA">
        <w:t xml:space="preserve"> </w:t>
      </w:r>
      <w:r w:rsidR="00BA3886" w:rsidRPr="007951FA">
        <w:t xml:space="preserve">for those </w:t>
      </w:r>
      <w:r w:rsidR="00C84A06" w:rsidRPr="007951FA">
        <w:t xml:space="preserve">who are not white. </w:t>
      </w:r>
      <w:r w:rsidR="006B4234" w:rsidRPr="007951FA">
        <w:t xml:space="preserve">For instance, this occurred in the development of an AI model that was designed to detect skin cancer, which recognized cancer better for white rather than non-white people </w:t>
      </w:r>
      <w:r w:rsidR="00D777D2" w:rsidRPr="007951FA">
        <w:t>[</w:t>
      </w:r>
      <w:r w:rsidR="00557352">
        <w:t>b-</w:t>
      </w:r>
      <w:r w:rsidR="006B4234" w:rsidRPr="007951FA">
        <w:t>Guo</w:t>
      </w:r>
      <w:r w:rsidR="00D777D2" w:rsidRPr="007951FA">
        <w:t>]</w:t>
      </w:r>
      <w:r w:rsidR="006B4234" w:rsidRPr="007951FA">
        <w:t xml:space="preserve">. </w:t>
      </w:r>
      <w:r w:rsidR="00A85A49" w:rsidRPr="00CF447F">
        <w:rPr>
          <w:bCs/>
        </w:rPr>
        <w:t>Understanding what categories are absent or reduced</w:t>
      </w:r>
      <w:r w:rsidR="00A85A49" w:rsidRPr="007951FA">
        <w:t xml:space="preserve"> </w:t>
      </w:r>
      <w:r w:rsidR="00F76283" w:rsidRPr="007951FA">
        <w:t>is</w:t>
      </w:r>
      <w:r w:rsidR="00A85A49" w:rsidRPr="007951FA">
        <w:t xml:space="preserve"> also important</w:t>
      </w:r>
      <w:r w:rsidR="00024DB4" w:rsidRPr="007951FA">
        <w:t xml:space="preserve"> (e.g., </w:t>
      </w:r>
      <w:r w:rsidR="00A85A49" w:rsidRPr="007951FA">
        <w:t xml:space="preserve">categories of male and female </w:t>
      </w:r>
      <w:r w:rsidR="00C26F68" w:rsidRPr="007951FA">
        <w:t xml:space="preserve">do not allow for </w:t>
      </w:r>
      <w:r w:rsidR="00FF34F9" w:rsidRPr="007951FA">
        <w:t>those who are inter-sex</w:t>
      </w:r>
      <w:r w:rsidR="00024DB4" w:rsidRPr="007951FA">
        <w:t>)</w:t>
      </w:r>
      <w:r w:rsidR="0065065F" w:rsidRPr="007951FA">
        <w:t>.</w:t>
      </w:r>
      <w:r w:rsidR="0094071B" w:rsidRPr="007951FA">
        <w:t xml:space="preserve"> </w:t>
      </w:r>
      <w:r w:rsidR="006A50DF" w:rsidRPr="007951FA">
        <w:t>Finally, understanding how categories are formed is important</w:t>
      </w:r>
      <w:r w:rsidR="00BA3886" w:rsidRPr="007951FA">
        <w:t>. For instance,</w:t>
      </w:r>
      <w:r w:rsidR="0094071B" w:rsidRPr="007951FA">
        <w:t xml:space="preserve"> </w:t>
      </w:r>
      <w:r w:rsidR="006A50DF" w:rsidRPr="007951FA">
        <w:t xml:space="preserve">when developing datasets for a machine to learn about emotion, humans </w:t>
      </w:r>
      <w:r w:rsidR="0094071B" w:rsidRPr="007951FA">
        <w:t>categoriz</w:t>
      </w:r>
      <w:r w:rsidR="006A50DF" w:rsidRPr="007951FA">
        <w:t xml:space="preserve">e </w:t>
      </w:r>
      <w:r w:rsidR="0094071B" w:rsidRPr="007951FA">
        <w:t>faces</w:t>
      </w:r>
      <w:r w:rsidR="00BA3886" w:rsidRPr="007951FA">
        <w:t xml:space="preserve"> </w:t>
      </w:r>
      <w:r w:rsidR="006A50DF" w:rsidRPr="007951FA">
        <w:t>and/</w:t>
      </w:r>
      <w:r w:rsidR="00BA3886" w:rsidRPr="007951FA">
        <w:t>or</w:t>
      </w:r>
      <w:r w:rsidR="0094071B" w:rsidRPr="007951FA">
        <w:t xml:space="preserve"> voices </w:t>
      </w:r>
      <w:r w:rsidR="006A50DF" w:rsidRPr="007951FA">
        <w:t>through</w:t>
      </w:r>
      <w:r w:rsidR="0094071B" w:rsidRPr="007951FA">
        <w:t xml:space="preserve"> subjective interpretation</w:t>
      </w:r>
      <w:r w:rsidR="00896FC0" w:rsidRPr="007951FA">
        <w:t xml:space="preserve"> (e.g.</w:t>
      </w:r>
      <w:r w:rsidR="007951FA" w:rsidRPr="007951FA">
        <w:t>,</w:t>
      </w:r>
      <w:r w:rsidR="00896FC0" w:rsidRPr="007951FA">
        <w:t xml:space="preserve"> humans decide whether a face looks happy or sad)</w:t>
      </w:r>
      <w:r w:rsidR="006A50DF" w:rsidRPr="007951FA">
        <w:t xml:space="preserve">. </w:t>
      </w:r>
      <w:r w:rsidR="007951FA" w:rsidRPr="007951FA">
        <w:t>T</w:t>
      </w:r>
      <w:r w:rsidR="006A50DF" w:rsidRPr="007951FA">
        <w:t xml:space="preserve">his </w:t>
      </w:r>
      <w:r w:rsidR="007951FA" w:rsidRPr="007951FA">
        <w:t xml:space="preserve">aspect </w:t>
      </w:r>
      <w:r w:rsidR="006A50DF" w:rsidRPr="007951FA">
        <w:t xml:space="preserve">is often </w:t>
      </w:r>
      <w:r w:rsidR="007951FA" w:rsidRPr="007951FA">
        <w:t>not considered,</w:t>
      </w:r>
      <w:r w:rsidR="006A50DF" w:rsidRPr="007951FA">
        <w:t xml:space="preserve"> </w:t>
      </w:r>
      <w:r w:rsidR="007951FA" w:rsidRPr="007951FA">
        <w:t>and the outcome of the AI model is thought to be objective.</w:t>
      </w:r>
      <w:r w:rsidR="007951FA">
        <w:t xml:space="preserve"> </w:t>
      </w:r>
    </w:p>
    <w:p w14:paraId="0B514CB9" w14:textId="7A5AADA7" w:rsidR="003D4B7D" w:rsidRDefault="003D4B7D" w:rsidP="00E41051">
      <w:r w:rsidRPr="00024DB4">
        <w:rPr>
          <w:rFonts w:eastAsia="Arial"/>
        </w:rPr>
        <w:lastRenderedPageBreak/>
        <w:t xml:space="preserve">Furthermore, the role of </w:t>
      </w:r>
      <w:r w:rsidR="00DF25FF" w:rsidRPr="00024DB4">
        <w:rPr>
          <w:rFonts w:eastAsia="Arial"/>
        </w:rPr>
        <w:t xml:space="preserve">a </w:t>
      </w:r>
      <w:r w:rsidR="000C6767" w:rsidRPr="00CF447F">
        <w:rPr>
          <w:rFonts w:eastAsia="Arial"/>
          <w:bCs/>
        </w:rPr>
        <w:t>Chief Sustainability Officer</w:t>
      </w:r>
      <w:r w:rsidR="000C6767" w:rsidRPr="00024DB4">
        <w:rPr>
          <w:rFonts w:eastAsia="Arial"/>
        </w:rPr>
        <w:t xml:space="preserve"> can be beneficial </w:t>
      </w:r>
      <w:r w:rsidR="00C570D0">
        <w:rPr>
          <w:rFonts w:eastAsia="Arial"/>
        </w:rPr>
        <w:t xml:space="preserve">also </w:t>
      </w:r>
      <w:r w:rsidR="000C6767" w:rsidRPr="00024DB4">
        <w:rPr>
          <w:rFonts w:eastAsia="Arial"/>
        </w:rPr>
        <w:t>in small organizations</w:t>
      </w:r>
      <w:r w:rsidRPr="00024DB4">
        <w:rPr>
          <w:rFonts w:eastAsia="Arial"/>
        </w:rPr>
        <w:t xml:space="preserve"> </w:t>
      </w:r>
      <w:r w:rsidR="00D21826">
        <w:rPr>
          <w:rFonts w:eastAsia="Arial"/>
        </w:rPr>
        <w:t>–</w:t>
      </w:r>
      <w:r w:rsidRPr="00024DB4">
        <w:rPr>
          <w:rFonts w:eastAsia="Arial"/>
        </w:rPr>
        <w:t xml:space="preserve"> he/she </w:t>
      </w:r>
      <w:r w:rsidR="000C6767" w:rsidRPr="00024DB4">
        <w:rPr>
          <w:rFonts w:eastAsia="Arial"/>
        </w:rPr>
        <w:t>oversees all sustainability issues and brings the necessary expertise to</w:t>
      </w:r>
      <w:r w:rsidRPr="00024DB4">
        <w:rPr>
          <w:rFonts w:eastAsia="Arial"/>
        </w:rPr>
        <w:t xml:space="preserve"> the small business </w:t>
      </w:r>
      <w:r w:rsidR="008B78E2" w:rsidRPr="00024DB4">
        <w:rPr>
          <w:rFonts w:eastAsia="Arial"/>
        </w:rPr>
        <w:t>to raise</w:t>
      </w:r>
      <w:r w:rsidR="000C6767" w:rsidRPr="00024DB4">
        <w:rPr>
          <w:rFonts w:eastAsia="Arial"/>
        </w:rPr>
        <w:t xml:space="preserve"> awareness</w:t>
      </w:r>
      <w:r w:rsidRPr="00024DB4">
        <w:rPr>
          <w:rFonts w:eastAsia="Arial"/>
        </w:rPr>
        <w:t xml:space="preserve"> within the organization</w:t>
      </w:r>
      <w:r w:rsidR="000C6767" w:rsidRPr="00024DB4">
        <w:rPr>
          <w:rFonts w:eastAsia="Arial"/>
        </w:rPr>
        <w:t xml:space="preserve">. This person should be knowledgeable about the specific </w:t>
      </w:r>
      <w:r w:rsidRPr="00024DB4">
        <w:rPr>
          <w:rFonts w:eastAsia="Arial"/>
        </w:rPr>
        <w:t xml:space="preserve">business value chain </w:t>
      </w:r>
      <w:r w:rsidR="000C6767" w:rsidRPr="00024DB4">
        <w:rPr>
          <w:rFonts w:eastAsia="Arial"/>
        </w:rPr>
        <w:t>to estimate issues and propose solutions together wit</w:t>
      </w:r>
      <w:r w:rsidRPr="00024DB4">
        <w:rPr>
          <w:rFonts w:eastAsia="Arial"/>
        </w:rPr>
        <w:t xml:space="preserve">h the IT team. Guidelines </w:t>
      </w:r>
      <w:r w:rsidR="00C570D0">
        <w:rPr>
          <w:rFonts w:eastAsia="Arial"/>
        </w:rPr>
        <w:t>on</w:t>
      </w:r>
      <w:r w:rsidRPr="00024DB4">
        <w:rPr>
          <w:rFonts w:eastAsia="Arial"/>
        </w:rPr>
        <w:t xml:space="preserve"> </w:t>
      </w:r>
      <w:r w:rsidR="000C6767" w:rsidRPr="00024DB4">
        <w:rPr>
          <w:rFonts w:eastAsia="Arial"/>
        </w:rPr>
        <w:t>sustainability i</w:t>
      </w:r>
      <w:r w:rsidRPr="00024DB4">
        <w:rPr>
          <w:rFonts w:eastAsia="Arial"/>
        </w:rPr>
        <w:t xml:space="preserve">ssues for most </w:t>
      </w:r>
      <w:r w:rsidR="000C6767" w:rsidRPr="00024DB4">
        <w:rPr>
          <w:rFonts w:eastAsia="Arial"/>
        </w:rPr>
        <w:t>common value chain</w:t>
      </w:r>
      <w:r w:rsidRPr="00024DB4">
        <w:rPr>
          <w:rFonts w:eastAsia="Arial"/>
        </w:rPr>
        <w:t>s</w:t>
      </w:r>
      <w:r w:rsidR="000C6767" w:rsidRPr="00024DB4">
        <w:rPr>
          <w:rFonts w:eastAsia="Arial"/>
        </w:rPr>
        <w:t xml:space="preserve"> and product</w:t>
      </w:r>
      <w:r w:rsidRPr="00024DB4">
        <w:rPr>
          <w:rFonts w:eastAsia="Arial"/>
        </w:rPr>
        <w:t>s</w:t>
      </w:r>
      <w:r w:rsidR="000C6767" w:rsidRPr="00024DB4">
        <w:rPr>
          <w:rFonts w:eastAsia="Arial"/>
        </w:rPr>
        <w:t xml:space="preserve"> </w:t>
      </w:r>
      <w:r w:rsidRPr="00024DB4">
        <w:rPr>
          <w:rFonts w:eastAsia="Arial"/>
        </w:rPr>
        <w:t>would facilitate the work of designers, engineers</w:t>
      </w:r>
      <w:r w:rsidR="00201115" w:rsidRPr="00024DB4">
        <w:rPr>
          <w:rFonts w:eastAsia="Arial"/>
        </w:rPr>
        <w:t>,</w:t>
      </w:r>
      <w:r w:rsidRPr="00024DB4">
        <w:rPr>
          <w:rFonts w:eastAsia="Arial"/>
        </w:rPr>
        <w:t xml:space="preserve"> and sustainability s</w:t>
      </w:r>
      <w:r w:rsidR="000C6767" w:rsidRPr="00024DB4">
        <w:rPr>
          <w:rFonts w:eastAsia="Arial"/>
        </w:rPr>
        <w:t>pecialists</w:t>
      </w:r>
      <w:r w:rsidRPr="00024DB4">
        <w:rPr>
          <w:rFonts w:eastAsia="Arial"/>
        </w:rPr>
        <w:t xml:space="preserve"> as they would follow</w:t>
      </w:r>
      <w:r w:rsidR="000C6767" w:rsidRPr="00024DB4">
        <w:rPr>
          <w:rFonts w:eastAsia="Arial"/>
        </w:rPr>
        <w:t xml:space="preserve"> a know</w:t>
      </w:r>
      <w:r w:rsidRPr="00024DB4">
        <w:rPr>
          <w:rFonts w:eastAsia="Arial"/>
        </w:rPr>
        <w:t xml:space="preserve">n </w:t>
      </w:r>
      <w:r w:rsidR="00DE2BA8" w:rsidRPr="00024DB4">
        <w:rPr>
          <w:rFonts w:eastAsia="Arial"/>
        </w:rPr>
        <w:t>path and</w:t>
      </w:r>
      <w:r w:rsidRPr="00024DB4">
        <w:rPr>
          <w:rFonts w:eastAsia="Arial"/>
        </w:rPr>
        <w:t xml:space="preserve"> could support them in enhancing their products/services.</w:t>
      </w:r>
    </w:p>
    <w:p w14:paraId="5B5CCEA8" w14:textId="17A8958C" w:rsidR="00BC72E6" w:rsidRDefault="00633023" w:rsidP="00E41051">
      <w:r>
        <w:t>Moreover, organizations should offer their employees the opportunity to dive deeper into the sustainability risks and opportunities associated with their work through participation in advanced classes, panel discussions, and workshops.</w:t>
      </w:r>
    </w:p>
    <w:p w14:paraId="1270DB73" w14:textId="66E9168A" w:rsidR="00BC72E6" w:rsidRPr="00E41051" w:rsidRDefault="00D34D55" w:rsidP="00E41051">
      <w:pPr>
        <w:pStyle w:val="Heading2"/>
      </w:pPr>
      <w:bookmarkStart w:id="126" w:name="_Toc121133337"/>
      <w:bookmarkStart w:id="127" w:name="_Toc126931679"/>
      <w:bookmarkStart w:id="128" w:name="_Toc129068810"/>
      <w:r w:rsidRPr="00E41051">
        <w:t>10.2</w:t>
      </w:r>
      <w:r w:rsidR="00917CF6" w:rsidRPr="00E41051">
        <w:tab/>
      </w:r>
      <w:r w:rsidR="00BC72E6" w:rsidRPr="00E41051">
        <w:t>Recommendation 2: Idea conception – problem selection</w:t>
      </w:r>
      <w:bookmarkEnd w:id="126"/>
      <w:bookmarkEnd w:id="127"/>
      <w:bookmarkEnd w:id="128"/>
    </w:p>
    <w:p w14:paraId="19A9BF0B" w14:textId="77625958" w:rsidR="00BC72E6" w:rsidRDefault="00BC72E6" w:rsidP="00E41051">
      <w:r>
        <w:t>Before launching the design process, i</w:t>
      </w:r>
      <w:r w:rsidRPr="00863F1C">
        <w:t xml:space="preserve">t </w:t>
      </w:r>
      <w:r>
        <w:t>is crucial to analy</w:t>
      </w:r>
      <w:r w:rsidR="00C60696">
        <w:t>s</w:t>
      </w:r>
      <w:r>
        <w:t>e the problem of interest</w:t>
      </w:r>
      <w:r w:rsidRPr="00863F1C">
        <w:t xml:space="preserve"> </w:t>
      </w:r>
      <w:r>
        <w:t>from different angles beyond business/research opportunities</w:t>
      </w:r>
      <w:r w:rsidR="008B78E2">
        <w:t xml:space="preserve"> </w:t>
      </w:r>
      <w:r>
        <w:t>and assess its</w:t>
      </w:r>
      <w:r w:rsidRPr="00863F1C">
        <w:t xml:space="preserve"> </w:t>
      </w:r>
      <w:r>
        <w:t xml:space="preserve">potential </w:t>
      </w:r>
      <w:r w:rsidRPr="00863F1C">
        <w:t xml:space="preserve">positive/negative </w:t>
      </w:r>
      <w:r>
        <w:t xml:space="preserve">sustainability </w:t>
      </w:r>
      <w:r w:rsidRPr="00863F1C">
        <w:t>impact on</w:t>
      </w:r>
      <w:r>
        <w:t xml:space="preserve"> the environment, people and business growth</w:t>
      </w:r>
      <w:r w:rsidRPr="00863F1C">
        <w:t xml:space="preserve">. </w:t>
      </w:r>
      <w:r w:rsidR="00633023">
        <w:t>A revised SWOT analysis (</w:t>
      </w:r>
      <w:r w:rsidR="00EA61FB">
        <w:t>s</w:t>
      </w:r>
      <w:r w:rsidR="00633023">
        <w:t xml:space="preserve">trengths, </w:t>
      </w:r>
      <w:r w:rsidR="00EA61FB">
        <w:t>w</w:t>
      </w:r>
      <w:r w:rsidR="00633023">
        <w:t xml:space="preserve">eaknesses, </w:t>
      </w:r>
      <w:r w:rsidR="00EA61FB">
        <w:t xml:space="preserve">opportunities </w:t>
      </w:r>
      <w:r w:rsidR="00FB54DE">
        <w:t xml:space="preserve">and </w:t>
      </w:r>
      <w:r w:rsidR="00EA61FB">
        <w:t>t</w:t>
      </w:r>
      <w:r w:rsidR="00FB54DE">
        <w:t xml:space="preserve">hreats) of the problem under analysis geared towards environmental, social and business sustainability </w:t>
      </w:r>
      <w:r w:rsidR="001010CF">
        <w:t>can help</w:t>
      </w:r>
      <w:r w:rsidR="00FB54DE">
        <w:t>. Sustainability</w:t>
      </w:r>
      <w:r>
        <w:t xml:space="preserve"> dimensions are interlinked - problems with high positive </w:t>
      </w:r>
      <w:r w:rsidRPr="00863F1C">
        <w:t>environmental and social impact</w:t>
      </w:r>
      <w:r>
        <w:t xml:space="preserve"> will likely result in business growth in the medium term.</w:t>
      </w:r>
    </w:p>
    <w:p w14:paraId="2012D01B" w14:textId="1383514D" w:rsidR="00BC72E6" w:rsidRPr="00E41051" w:rsidRDefault="00D34D55" w:rsidP="00E41051">
      <w:pPr>
        <w:pStyle w:val="Heading2"/>
      </w:pPr>
      <w:bookmarkStart w:id="129" w:name="_Toc121133338"/>
      <w:bookmarkStart w:id="130" w:name="_Toc126931680"/>
      <w:bookmarkStart w:id="131" w:name="_Toc129068811"/>
      <w:r w:rsidRPr="00E41051">
        <w:t>10.3</w:t>
      </w:r>
      <w:r w:rsidR="00917CF6" w:rsidRPr="00E41051">
        <w:tab/>
      </w:r>
      <w:r w:rsidR="00BC72E6" w:rsidRPr="00E41051">
        <w:t xml:space="preserve">Recommendation 3. Environmental and social assessment </w:t>
      </w:r>
      <w:r w:rsidR="001F2498" w:rsidRPr="00E41051">
        <w:t xml:space="preserve">at design </w:t>
      </w:r>
      <w:r w:rsidR="00B174FF" w:rsidRPr="00E41051">
        <w:t>aligned</w:t>
      </w:r>
      <w:r w:rsidR="00BC72E6" w:rsidRPr="00E41051">
        <w:t xml:space="preserve"> with the</w:t>
      </w:r>
      <w:r w:rsidRPr="00E41051">
        <w:t xml:space="preserve"> </w:t>
      </w:r>
      <w:r w:rsidR="004734DC">
        <w:t>d</w:t>
      </w:r>
      <w:r w:rsidR="004734DC" w:rsidRPr="00E41051">
        <w:t xml:space="preserve">igital </w:t>
      </w:r>
      <w:r w:rsidR="004734DC">
        <w:t>p</w:t>
      </w:r>
      <w:r w:rsidR="004734DC" w:rsidRPr="00E41051">
        <w:t xml:space="preserve">roduct </w:t>
      </w:r>
      <w:r w:rsidR="004734DC">
        <w:t>p</w:t>
      </w:r>
      <w:r w:rsidR="004734DC" w:rsidRPr="00E41051">
        <w:t xml:space="preserve">assport </w:t>
      </w:r>
      <w:r w:rsidR="00154D4E" w:rsidRPr="00E41051">
        <w:t>metrics</w:t>
      </w:r>
      <w:bookmarkEnd w:id="129"/>
      <w:bookmarkEnd w:id="130"/>
      <w:bookmarkEnd w:id="131"/>
    </w:p>
    <w:p w14:paraId="5386C8F8" w14:textId="2F0A6D2D" w:rsidR="006778E2" w:rsidRDefault="00BC72E6" w:rsidP="00E41051">
      <w:r>
        <w:t xml:space="preserve">During the design process </w:t>
      </w:r>
      <w:r w:rsidR="00DC7023">
        <w:t>it is crucial to test product hypothes</w:t>
      </w:r>
      <w:r w:rsidR="006A50DF">
        <w:t>e</w:t>
      </w:r>
      <w:r w:rsidR="00DC7023">
        <w:t>s, a</w:t>
      </w:r>
      <w:r w:rsidR="006A50DF">
        <w:t>s well as</w:t>
      </w:r>
      <w:r w:rsidR="00DC7023">
        <w:t xml:space="preserve"> technical decisions related to the underlying algorithms and models, data choice and system architecture from the technical and sustainability perspective. That is, analy</w:t>
      </w:r>
      <w:r w:rsidR="00C60696">
        <w:t>s</w:t>
      </w:r>
      <w:r w:rsidR="00DC7023">
        <w:t>e not only the performance, reliability, privacy, or scalability of the prospective solution</w:t>
      </w:r>
      <w:r w:rsidR="006A50DF">
        <w:t>,</w:t>
      </w:r>
      <w:r w:rsidR="00DC7023">
        <w:t xml:space="preserve"> but also its environmental implications (e.g., carbon footprint, materials, recyclability, reparability), and potential risks/</w:t>
      </w:r>
      <w:r w:rsidR="00DC7023" w:rsidRPr="0045332B">
        <w:t>opportunities</w:t>
      </w:r>
      <w:r w:rsidR="00DC7023">
        <w:t xml:space="preserve"> for users.</w:t>
      </w:r>
      <w:r w:rsidR="00C7058A">
        <w:t xml:space="preserve"> The forthcoming Digital Product Passport metrics can provide guidance in this analysis</w:t>
      </w:r>
      <w:r w:rsidR="007142F8">
        <w:t xml:space="preserve">, which can </w:t>
      </w:r>
      <w:r w:rsidR="00E43E30">
        <w:t>leverage</w:t>
      </w:r>
      <w:r w:rsidR="007142F8">
        <w:t xml:space="preserve"> and extend previous assessment methodologies. </w:t>
      </w:r>
      <w:r w:rsidR="002309CE">
        <w:t>Several</w:t>
      </w:r>
      <w:r w:rsidR="008F798A">
        <w:t xml:space="preserve"> tools have </w:t>
      </w:r>
      <w:r w:rsidR="006A50DF">
        <w:t xml:space="preserve">also been </w:t>
      </w:r>
      <w:r w:rsidR="008F798A">
        <w:t>developed to help with this</w:t>
      </w:r>
      <w:r w:rsidR="006A50DF">
        <w:t xml:space="preserve"> process</w:t>
      </w:r>
      <w:r w:rsidR="008F798A">
        <w:t xml:space="preserve">. For example, the </w:t>
      </w:r>
      <w:r w:rsidR="00EA61FB">
        <w:rPr>
          <w:bCs/>
        </w:rPr>
        <w:t>b</w:t>
      </w:r>
      <w:r w:rsidR="00EA61FB" w:rsidRPr="00CF447F">
        <w:rPr>
          <w:bCs/>
        </w:rPr>
        <w:t xml:space="preserve">asic </w:t>
      </w:r>
      <w:r w:rsidR="00EA61FB">
        <w:rPr>
          <w:bCs/>
        </w:rPr>
        <w:t>s</w:t>
      </w:r>
      <w:r w:rsidR="00EA61FB" w:rsidRPr="00CF447F">
        <w:rPr>
          <w:bCs/>
        </w:rPr>
        <w:t xml:space="preserve">ustainability </w:t>
      </w:r>
      <w:r w:rsidR="00EA61FB">
        <w:rPr>
          <w:bCs/>
        </w:rPr>
        <w:t>a</w:t>
      </w:r>
      <w:r w:rsidR="00EA61FB" w:rsidRPr="00CF447F">
        <w:rPr>
          <w:bCs/>
        </w:rPr>
        <w:t>ssessment</w:t>
      </w:r>
      <w:r w:rsidR="00EA61FB">
        <w:t xml:space="preserve"> </w:t>
      </w:r>
      <w:r w:rsidR="00421F26">
        <w:t>(</w:t>
      </w:r>
      <w:r w:rsidR="008F798A">
        <w:t>BSAT</w:t>
      </w:r>
      <w:r w:rsidR="00421F26">
        <w:t>)</w:t>
      </w:r>
      <w:r w:rsidR="008F798A">
        <w:t xml:space="preserve"> tool offers businesses</w:t>
      </w:r>
      <w:r w:rsidR="006778E2">
        <w:t xml:space="preserve">, </w:t>
      </w:r>
      <w:r w:rsidR="008F798A">
        <w:t>particularly SMEs</w:t>
      </w:r>
      <w:r w:rsidR="006778E2">
        <w:t>,</w:t>
      </w:r>
      <w:r w:rsidR="008F798A">
        <w:t xml:space="preserve"> a useful metric to assess environmental, community, and employee sustainability</w:t>
      </w:r>
      <w:r w:rsidR="001E1949">
        <w:t xml:space="preserve"> </w:t>
      </w:r>
      <w:r w:rsidR="00180E88">
        <w:t>(</w:t>
      </w:r>
      <w:r w:rsidR="001E1949">
        <w:t>BSAT</w:t>
      </w:r>
      <w:r w:rsidR="00180E88">
        <w:t>)</w:t>
      </w:r>
      <w:r w:rsidR="008F798A">
        <w:t xml:space="preserve">. </w:t>
      </w:r>
    </w:p>
    <w:p w14:paraId="54F153CC" w14:textId="2BB306E5" w:rsidR="00201115" w:rsidRDefault="00DC7023" w:rsidP="00A94D10">
      <w:r>
        <w:t xml:space="preserve">At the same time, while metrics provide useful insights on many environmental aspects and are key for assessment and future improvements, they are not the only answer. In fact, </w:t>
      </w:r>
      <w:r w:rsidRPr="00CF447F">
        <w:rPr>
          <w:bCs/>
        </w:rPr>
        <w:t>some indicators are unmeasurable</w:t>
      </w:r>
      <w:r>
        <w:t xml:space="preserve"> (e.g., related to human impact) and there is a risk that because of this they will be ignored. Furthermore, some indicators are complex and resource-intensive to compute, especially for SMEs and startups. For instance, the computation of CO2 emissions of an AI-IoT system is </w:t>
      </w:r>
      <w:r w:rsidR="007C3200">
        <w:t>hard</w:t>
      </w:r>
      <w:r>
        <w:t xml:space="preserve"> to assess</w:t>
      </w:r>
      <w:r w:rsidR="00A03F25">
        <w:t xml:space="preserve"> even for corporate</w:t>
      </w:r>
      <w:r>
        <w:t>, requires many resources, and is yet to be standardized</w:t>
      </w:r>
      <w:r w:rsidR="00BC72E6">
        <w:t xml:space="preserve"> </w:t>
      </w:r>
      <w:r w:rsidR="00BC72E6">
        <w:rPr>
          <w:noProof/>
        </w:rPr>
        <w:t>[</w:t>
      </w:r>
      <w:r w:rsidR="00180E88">
        <w:rPr>
          <w:noProof/>
        </w:rPr>
        <w:t>b-</w:t>
      </w:r>
      <w:r w:rsidR="00BC72E6">
        <w:rPr>
          <w:noProof/>
        </w:rPr>
        <w:t>Samuel]</w:t>
      </w:r>
      <w:r w:rsidR="00BC72E6">
        <w:t>. S</w:t>
      </w:r>
      <w:r w:rsidR="00BC72E6" w:rsidRPr="002B1C7E">
        <w:t xml:space="preserve">tudies reporting carbon </w:t>
      </w:r>
      <w:r w:rsidR="00BC72E6">
        <w:t xml:space="preserve">calculations and/or footprints </w:t>
      </w:r>
      <w:r w:rsidR="00BC72E6" w:rsidRPr="002B1C7E">
        <w:t xml:space="preserve">often use different metrics and rely on different assumptions, parameters, and data sets </w:t>
      </w:r>
      <w:r w:rsidR="00BC72E6">
        <w:t xml:space="preserve">(e.g., public outdated vs. private but unavailable) that </w:t>
      </w:r>
      <w:r w:rsidR="00BC72E6" w:rsidRPr="002B1C7E">
        <w:t xml:space="preserve">makes it </w:t>
      </w:r>
      <w:r w:rsidR="007C3200">
        <w:t>difficult</w:t>
      </w:r>
      <w:r w:rsidR="00BC72E6" w:rsidRPr="002B1C7E">
        <w:t xml:space="preserve"> to compare studies</w:t>
      </w:r>
      <w:r w:rsidR="00BC72E6">
        <w:t xml:space="preserve"> and </w:t>
      </w:r>
      <w:r w:rsidR="00BC72E6" w:rsidRPr="002B1C7E">
        <w:t>fuel</w:t>
      </w:r>
      <w:r w:rsidR="00BC72E6">
        <w:t>s</w:t>
      </w:r>
      <w:r w:rsidR="00BC72E6" w:rsidRPr="002B1C7E">
        <w:t xml:space="preserve"> controvers</w:t>
      </w:r>
      <w:r w:rsidR="00BC72E6">
        <w:t>y.</w:t>
      </w:r>
    </w:p>
    <w:p w14:paraId="31073C3C" w14:textId="2D9607B3" w:rsidR="00BC72E6" w:rsidRPr="00201115" w:rsidRDefault="008208BE" w:rsidP="00E41051">
      <w:r>
        <w:t>To address this, w</w:t>
      </w:r>
      <w:r w:rsidR="00DF25FF">
        <w:t xml:space="preserve">e recommend using </w:t>
      </w:r>
      <w:r w:rsidR="00DF25FF" w:rsidRPr="00CF447F">
        <w:rPr>
          <w:bCs/>
        </w:rPr>
        <w:t>qualitat</w:t>
      </w:r>
      <w:r w:rsidRPr="00CF447F">
        <w:rPr>
          <w:bCs/>
        </w:rPr>
        <w:t>ive assessments alongside quantitative</w:t>
      </w:r>
      <w:r>
        <w:t xml:space="preserve"> </w:t>
      </w:r>
      <w:r w:rsidR="004734DC">
        <w:t>metrics</w:t>
      </w:r>
      <w:r>
        <w:t xml:space="preserve">. For example, conducting a societal impact assessment can help businesses </w:t>
      </w:r>
      <w:r w:rsidR="00FA7765">
        <w:t xml:space="preserve">understand the full societal implications of </w:t>
      </w:r>
      <w:r w:rsidR="00FA7765" w:rsidRPr="005D250F">
        <w:t>their work</w:t>
      </w:r>
      <w:r w:rsidR="00F862AC">
        <w:t xml:space="preserve"> </w:t>
      </w:r>
      <w:r w:rsidR="004734DC" w:rsidRPr="004734DC">
        <w:t>[b-Barnard]</w:t>
      </w:r>
      <w:r w:rsidR="00FA7765" w:rsidRPr="005D250F">
        <w:t>. Th</w:t>
      </w:r>
      <w:r w:rsidR="008F798A" w:rsidRPr="005D250F">
        <w:t xml:space="preserve">e </w:t>
      </w:r>
      <w:r w:rsidR="008F798A" w:rsidRPr="00CF447F">
        <w:rPr>
          <w:bCs/>
        </w:rPr>
        <w:t>ASSERT model</w:t>
      </w:r>
      <w:r w:rsidR="008F798A" w:rsidRPr="005D250F">
        <w:t>, while designed for the security sector, offers a useful approach for</w:t>
      </w:r>
      <w:r w:rsidR="00FA7765" w:rsidRPr="005D250F">
        <w:t xml:space="preserve"> businesses</w:t>
      </w:r>
      <w:r w:rsidR="00FA7765">
        <w:t xml:space="preserve"> to think about potential impacts that </w:t>
      </w:r>
      <w:r w:rsidR="008F798A">
        <w:t>can emerge from their</w:t>
      </w:r>
      <w:r w:rsidR="00FA7765">
        <w:t xml:space="preserve"> work</w:t>
      </w:r>
      <w:r w:rsidR="005D250F">
        <w:t xml:space="preserve">. </w:t>
      </w:r>
      <w:r w:rsidR="006778E2">
        <w:t>It</w:t>
      </w:r>
      <w:r w:rsidR="005D250F">
        <w:t xml:space="preserve"> considers societal </w:t>
      </w:r>
      <w:r w:rsidR="005D250F" w:rsidRPr="00393D6A">
        <w:rPr>
          <w:szCs w:val="24"/>
        </w:rPr>
        <w:t xml:space="preserve">dimensions </w:t>
      </w:r>
      <w:r w:rsidR="00393D6A">
        <w:rPr>
          <w:szCs w:val="24"/>
        </w:rPr>
        <w:t>from the beginning of the design process</w:t>
      </w:r>
      <w:r w:rsidR="006778E2">
        <w:rPr>
          <w:szCs w:val="24"/>
        </w:rPr>
        <w:t xml:space="preserve"> and</w:t>
      </w:r>
      <w:r w:rsidR="00393D6A">
        <w:rPr>
          <w:szCs w:val="24"/>
        </w:rPr>
        <w:t xml:space="preserve"> resolves around </w:t>
      </w:r>
      <w:r w:rsidR="00FA7765" w:rsidRPr="00393D6A">
        <w:rPr>
          <w:szCs w:val="24"/>
        </w:rPr>
        <w:t>six main areas</w:t>
      </w:r>
      <w:r w:rsidR="008F798A" w:rsidRPr="00393D6A">
        <w:rPr>
          <w:szCs w:val="24"/>
        </w:rPr>
        <w:t>:</w:t>
      </w:r>
      <w:r w:rsidR="008F798A">
        <w:t xml:space="preserve"> </w:t>
      </w:r>
      <w:r w:rsidR="006778E2" w:rsidRPr="00CF447F">
        <w:rPr>
          <w:bCs/>
        </w:rPr>
        <w:t xml:space="preserve">environment </w:t>
      </w:r>
      <w:r w:rsidR="006778E2" w:rsidRPr="008F798A">
        <w:t>(</w:t>
      </w:r>
      <w:r w:rsidR="006778E2">
        <w:t xml:space="preserve">e.g., </w:t>
      </w:r>
      <w:r w:rsidR="006778E2" w:rsidRPr="008F798A">
        <w:t>quality of air, water</w:t>
      </w:r>
      <w:r w:rsidR="006778E2">
        <w:t xml:space="preserve"> and</w:t>
      </w:r>
      <w:r w:rsidR="006778E2" w:rsidRPr="008F798A">
        <w:t xml:space="preserve"> level of exposure to pollutants); </w:t>
      </w:r>
      <w:r w:rsidR="006778E2" w:rsidRPr="00CF447F">
        <w:rPr>
          <w:bCs/>
        </w:rPr>
        <w:t xml:space="preserve">health </w:t>
      </w:r>
      <w:r w:rsidR="004734DC">
        <w:rPr>
          <w:bCs/>
        </w:rPr>
        <w:t>and</w:t>
      </w:r>
      <w:r w:rsidR="004734DC" w:rsidRPr="00CF447F">
        <w:rPr>
          <w:bCs/>
        </w:rPr>
        <w:t xml:space="preserve"> </w:t>
      </w:r>
      <w:r w:rsidR="006778E2" w:rsidRPr="00CF447F">
        <w:rPr>
          <w:bCs/>
        </w:rPr>
        <w:t>well-being</w:t>
      </w:r>
      <w:r w:rsidR="006778E2" w:rsidRPr="008F798A">
        <w:t xml:space="preserve"> (physical and mental wellbeing)</w:t>
      </w:r>
      <w:r w:rsidR="006778E2">
        <w:t xml:space="preserve">; </w:t>
      </w:r>
      <w:r w:rsidR="008F798A" w:rsidRPr="00CF447F">
        <w:rPr>
          <w:bCs/>
        </w:rPr>
        <w:t>way of life and aspirations</w:t>
      </w:r>
      <w:r w:rsidR="008F798A" w:rsidRPr="008F798A">
        <w:t xml:space="preserve"> (</w:t>
      </w:r>
      <w:r w:rsidR="006778E2">
        <w:t xml:space="preserve">e.g., </w:t>
      </w:r>
      <w:r w:rsidR="008F798A" w:rsidRPr="008F798A">
        <w:t>how people live and interact with each other on a daily basis</w:t>
      </w:r>
      <w:r w:rsidR="006778E2">
        <w:t>)</w:t>
      </w:r>
      <w:r w:rsidR="008F798A" w:rsidRPr="008F798A">
        <w:t>;</w:t>
      </w:r>
      <w:r w:rsidR="006778E2">
        <w:t xml:space="preserve"> </w:t>
      </w:r>
      <w:r w:rsidR="008F798A" w:rsidRPr="00CF447F">
        <w:rPr>
          <w:bCs/>
        </w:rPr>
        <w:t>culture and community</w:t>
      </w:r>
      <w:r w:rsidR="008F798A">
        <w:t xml:space="preserve"> </w:t>
      </w:r>
      <w:r w:rsidR="008F798A" w:rsidRPr="008F798A">
        <w:t>(</w:t>
      </w:r>
      <w:r w:rsidR="006778E2">
        <w:t xml:space="preserve">e.g., </w:t>
      </w:r>
      <w:r w:rsidR="008F798A" w:rsidRPr="008F798A">
        <w:t>people</w:t>
      </w:r>
      <w:r w:rsidR="00DC4901" w:rsidRPr="00D96A7C">
        <w:rPr>
          <w:lang w:eastAsia="zh-CN"/>
        </w:rPr>
        <w:t>'</w:t>
      </w:r>
      <w:r w:rsidR="008F798A" w:rsidRPr="008F798A">
        <w:t xml:space="preserve">s shared beliefs); </w:t>
      </w:r>
      <w:r w:rsidR="008F798A" w:rsidRPr="00CF447F">
        <w:rPr>
          <w:bCs/>
        </w:rPr>
        <w:t>political systems</w:t>
      </w:r>
      <w:r w:rsidR="006778E2">
        <w:t>;</w:t>
      </w:r>
      <w:r w:rsidR="008F798A" w:rsidRPr="008F798A">
        <w:t xml:space="preserve"> </w:t>
      </w:r>
      <w:r w:rsidR="004734DC">
        <w:t xml:space="preserve">and </w:t>
      </w:r>
      <w:r w:rsidR="008F798A" w:rsidRPr="00CF447F">
        <w:rPr>
          <w:bCs/>
        </w:rPr>
        <w:t>personal and property rights</w:t>
      </w:r>
      <w:r w:rsidR="008F798A" w:rsidRPr="008F798A">
        <w:t xml:space="preserve"> (</w:t>
      </w:r>
      <w:r w:rsidR="006778E2">
        <w:t xml:space="preserve">e.g., </w:t>
      </w:r>
      <w:r w:rsidR="008F798A" w:rsidRPr="008F798A">
        <w:t xml:space="preserve">economic effects, civil rights and personal </w:t>
      </w:r>
      <w:r w:rsidR="008F798A" w:rsidRPr="008F798A">
        <w:lastRenderedPageBreak/>
        <w:t>disadvantage).</w:t>
      </w:r>
      <w:r w:rsidR="008F798A">
        <w:t xml:space="preserve"> For each of these categories, businesses should think about potential positive and negative impacts</w:t>
      </w:r>
      <w:r w:rsidR="009675E3">
        <w:t xml:space="preserve"> </w:t>
      </w:r>
      <w:r w:rsidR="00D673E7">
        <w:t>of</w:t>
      </w:r>
      <w:r w:rsidR="009675E3">
        <w:t xml:space="preserve"> their AI-IoT solution</w:t>
      </w:r>
      <w:r w:rsidR="008F798A">
        <w:t xml:space="preserve"> and try</w:t>
      </w:r>
      <w:r w:rsidR="009675E3">
        <w:t xml:space="preserve"> to</w:t>
      </w:r>
      <w:r w:rsidR="008F798A">
        <w:t xml:space="preserve"> mitigate the negative ones. </w:t>
      </w:r>
    </w:p>
    <w:p w14:paraId="76C81223" w14:textId="30794D51" w:rsidR="00D34D55" w:rsidRPr="00D34D55" w:rsidRDefault="00E41051" w:rsidP="00E41051">
      <w:pPr>
        <w:pStyle w:val="Heading2"/>
        <w:rPr>
          <w:color w:val="222222"/>
        </w:rPr>
      </w:pPr>
      <w:bookmarkStart w:id="132" w:name="_Toc121133339"/>
      <w:bookmarkStart w:id="133" w:name="_Toc126931681"/>
      <w:bookmarkStart w:id="134" w:name="_Toc129068812"/>
      <w:r>
        <w:t>10.4</w:t>
      </w:r>
      <w:r>
        <w:tab/>
      </w:r>
      <w:r w:rsidR="00BC72E6" w:rsidRPr="00E41051">
        <w:t>Recommendation 4: Transparency and self-determination</w:t>
      </w:r>
      <w:bookmarkEnd w:id="132"/>
      <w:bookmarkEnd w:id="133"/>
      <w:bookmarkEnd w:id="134"/>
    </w:p>
    <w:p w14:paraId="45B14729" w14:textId="186B2B46" w:rsidR="00BC72E6" w:rsidRDefault="009257AE" w:rsidP="00E41051">
      <w:r w:rsidRPr="00D34D55">
        <w:rPr>
          <w:bCs/>
          <w:color w:val="222222"/>
        </w:rPr>
        <w:t xml:space="preserve">As discussed in </w:t>
      </w:r>
      <w:r w:rsidR="00A94D10">
        <w:rPr>
          <w:bCs/>
          <w:color w:val="222222"/>
        </w:rPr>
        <w:t>clause</w:t>
      </w:r>
      <w:r w:rsidRPr="00D34D55">
        <w:rPr>
          <w:bCs/>
          <w:color w:val="222222"/>
        </w:rPr>
        <w:t xml:space="preserve"> 8,</w:t>
      </w:r>
      <w:r w:rsidRPr="00D34D55">
        <w:rPr>
          <w:b/>
          <w:color w:val="222222"/>
        </w:rPr>
        <w:t xml:space="preserve"> </w:t>
      </w:r>
      <w:r>
        <w:t>t</w:t>
      </w:r>
      <w:r w:rsidR="00BC72E6">
        <w:t xml:space="preserve">he inherent limitations of </w:t>
      </w:r>
      <w:r w:rsidR="00FA7DE6">
        <w:t>AI solutions should be made transparent to the user by providing high-level information on the accuracy, validity</w:t>
      </w:r>
      <w:r w:rsidR="006A50DF">
        <w:t>,</w:t>
      </w:r>
      <w:r w:rsidR="00FA7DE6">
        <w:t xml:space="preserve"> and reliability of the machine outcomes. </w:t>
      </w:r>
      <w:r w:rsidR="00FD4754">
        <w:t>Th</w:t>
      </w:r>
      <w:r w:rsidR="006A50DF">
        <w:t>is</w:t>
      </w:r>
      <w:r w:rsidR="00FD4754">
        <w:t xml:space="preserve"> should not be </w:t>
      </w:r>
      <w:r w:rsidR="006A50DF">
        <w:t>viewed</w:t>
      </w:r>
      <w:r w:rsidR="00FD4754">
        <w:t xml:space="preserve"> as </w:t>
      </w:r>
      <w:r w:rsidR="006A50DF">
        <w:t>harming business reputability</w:t>
      </w:r>
      <w:r w:rsidR="001459D0">
        <w:t>,</w:t>
      </w:r>
      <w:r w:rsidR="009B6236">
        <w:t xml:space="preserve"> </w:t>
      </w:r>
      <w:r w:rsidR="00FD4754">
        <w:t xml:space="preserve">but rather </w:t>
      </w:r>
      <w:r w:rsidR="00D45993">
        <w:t xml:space="preserve">as </w:t>
      </w:r>
      <w:r w:rsidR="00FA7DE6">
        <w:t>a product feature that allows users to detain control when the machine</w:t>
      </w:r>
      <w:r w:rsidR="00DC4901" w:rsidRPr="00D96A7C">
        <w:rPr>
          <w:lang w:eastAsia="zh-CN"/>
        </w:rPr>
        <w:t>'</w:t>
      </w:r>
      <w:r w:rsidR="00FA7DE6">
        <w:t>s accuracy and reliability degrades</w:t>
      </w:r>
      <w:r w:rsidR="004E4A86">
        <w:t xml:space="preserve"> </w:t>
      </w:r>
      <w:r w:rsidR="00FA7DE6">
        <w:t>due to noise, data instability</w:t>
      </w:r>
      <w:r w:rsidR="005D250F">
        <w:t>,</w:t>
      </w:r>
      <w:r w:rsidR="00FA7DE6">
        <w:t xml:space="preserve"> or failures, and </w:t>
      </w:r>
      <w:r w:rsidR="006A50DF">
        <w:t xml:space="preserve">a way to </w:t>
      </w:r>
      <w:r w:rsidR="00FA7DE6">
        <w:t xml:space="preserve">mitigate those side-effects described in </w:t>
      </w:r>
      <w:r w:rsidR="00A94D10">
        <w:t>clause</w:t>
      </w:r>
      <w:r w:rsidR="00FA7DE6">
        <w:t xml:space="preserve"> 8.2. As the internal and external sources of system uncertainty varies over the time</w:t>
      </w:r>
      <w:r w:rsidR="006A50DF">
        <w:t>,</w:t>
      </w:r>
      <w:r w:rsidR="00FA7DE6">
        <w:t xml:space="preserve"> depending</w:t>
      </w:r>
      <w:r w:rsidR="00C7149E">
        <w:t>,</w:t>
      </w:r>
      <w:r w:rsidR="00FA7DE6">
        <w:t xml:space="preserve"> for instance</w:t>
      </w:r>
      <w:r w:rsidR="00C7149E">
        <w:t>,</w:t>
      </w:r>
      <w:r w:rsidR="00FA7DE6">
        <w:t xml:space="preserve"> on data instability, noise, or failures, it would be convenient to provide users with </w:t>
      </w:r>
      <w:r w:rsidR="00620C7A" w:rsidRPr="00CF447F">
        <w:rPr>
          <w:bCs/>
        </w:rPr>
        <w:t xml:space="preserve">adaptable </w:t>
      </w:r>
      <w:r w:rsidR="00FA7DE6" w:rsidRPr="00CF447F">
        <w:rPr>
          <w:bCs/>
        </w:rPr>
        <w:t>guarantees</w:t>
      </w:r>
      <w:r w:rsidR="00FA7DE6">
        <w:t xml:space="preserve"> on the reliability of the service as proposed for instance in previous work </w:t>
      </w:r>
      <w:r w:rsidR="00BC72E6">
        <w:rPr>
          <w:noProof/>
        </w:rPr>
        <w:t>[</w:t>
      </w:r>
      <w:r w:rsidR="00146761">
        <w:rPr>
          <w:noProof/>
        </w:rPr>
        <w:t>b-</w:t>
      </w:r>
      <w:r w:rsidR="00BC72E6">
        <w:rPr>
          <w:noProof/>
        </w:rPr>
        <w:t>Tulone</w:t>
      </w:r>
      <w:r w:rsidR="007158B0">
        <w:rPr>
          <w:noProof/>
        </w:rPr>
        <w:t>]</w:t>
      </w:r>
      <w:r w:rsidR="00033886">
        <w:rPr>
          <w:noProof/>
        </w:rPr>
        <w:t xml:space="preserve"> </w:t>
      </w:r>
      <w:r w:rsidR="00BC72E6">
        <w:t>thus allowing users to make more conscious decisions.</w:t>
      </w:r>
    </w:p>
    <w:p w14:paraId="03132765" w14:textId="27B7D05A" w:rsidR="00D34D55" w:rsidRDefault="00E41051" w:rsidP="00E41051">
      <w:pPr>
        <w:pStyle w:val="Heading2"/>
      </w:pPr>
      <w:bookmarkStart w:id="135" w:name="_Toc121133340"/>
      <w:bookmarkStart w:id="136" w:name="_Toc126931682"/>
      <w:bookmarkStart w:id="137" w:name="_Toc129068813"/>
      <w:r>
        <w:t>10.5</w:t>
      </w:r>
      <w:r>
        <w:tab/>
      </w:r>
      <w:r w:rsidR="00BC72E6" w:rsidRPr="00D34D55">
        <w:t>Recommendation 5: Harmonizing conflicting requirements through win-win strategies</w:t>
      </w:r>
      <w:bookmarkEnd w:id="135"/>
      <w:bookmarkEnd w:id="136"/>
      <w:bookmarkEnd w:id="137"/>
    </w:p>
    <w:p w14:paraId="25483905" w14:textId="6FB2274E" w:rsidR="003470FC" w:rsidRDefault="00BC72E6" w:rsidP="00E41051">
      <w:r>
        <w:t>When two or more priorities conflict</w:t>
      </w:r>
      <w:r w:rsidR="00C7149E">
        <w:t>,</w:t>
      </w:r>
      <w:r w:rsidR="00BB07C5">
        <w:t xml:space="preserve"> new technical and business options must be</w:t>
      </w:r>
      <w:r w:rsidR="00BB07C5" w:rsidRPr="000E319C">
        <w:t xml:space="preserve"> explore</w:t>
      </w:r>
      <w:r w:rsidR="00BB07C5">
        <w:t>d.</w:t>
      </w:r>
      <w:r w:rsidR="00BB07C5" w:rsidRPr="000E319C">
        <w:t xml:space="preserve"> </w:t>
      </w:r>
      <w:r w:rsidR="00BB07C5">
        <w:t>S</w:t>
      </w:r>
      <w:r w:rsidR="00BB07C5" w:rsidRPr="000E319C">
        <w:t xml:space="preserve">takeholders </w:t>
      </w:r>
      <w:r w:rsidR="00BB07C5">
        <w:t>should</w:t>
      </w:r>
      <w:r w:rsidR="00BB07C5" w:rsidRPr="000E319C">
        <w:t xml:space="preserve"> </w:t>
      </w:r>
      <w:r w:rsidR="00BB07C5">
        <w:t xml:space="preserve">work to </w:t>
      </w:r>
      <w:r w:rsidR="00BB07C5" w:rsidRPr="000E319C">
        <w:t>identify win-win strategies</w:t>
      </w:r>
      <w:r w:rsidR="00BB07C5">
        <w:t xml:space="preserve"> providing each of them with reasonable benefits. On the technical side</w:t>
      </w:r>
      <w:r w:rsidR="00C7149E">
        <w:t>,</w:t>
      </w:r>
      <w:r w:rsidR="00BB07C5">
        <w:t xml:space="preserve"> tunable trade-offs that automatically adapt to evolving </w:t>
      </w:r>
      <w:r w:rsidR="00FC33BA">
        <w:t xml:space="preserve">system </w:t>
      </w:r>
      <w:r w:rsidR="00BB07C5">
        <w:t>condi</w:t>
      </w:r>
      <w:r w:rsidR="00FC33BA">
        <w:t>tions</w:t>
      </w:r>
      <w:r w:rsidR="00BB07C5">
        <w:t xml:space="preserve"> (e.g., noise</w:t>
      </w:r>
      <w:r w:rsidR="00FC33BA">
        <w:t xml:space="preserve"> triggered by an external event</w:t>
      </w:r>
      <w:r w:rsidR="00BB07C5">
        <w:t>, low battery, unstable communication)</w:t>
      </w:r>
      <w:r w:rsidR="004D5EEA">
        <w:t xml:space="preserve">, </w:t>
      </w:r>
      <w:r w:rsidR="00BB07C5">
        <w:t xml:space="preserve">and to variations in user needs, can help the </w:t>
      </w:r>
      <w:r w:rsidR="00941B21">
        <w:t>system</w:t>
      </w:r>
      <w:r w:rsidR="00BB07C5">
        <w:t xml:space="preserve"> meet user needs under dynamic conditions while ensuring guarantees</w:t>
      </w:r>
      <w:r w:rsidR="001459D0">
        <w:t>.</w:t>
      </w:r>
      <w:r w:rsidR="00BB07C5">
        <w:t xml:space="preserve"> Tunable trade-offs and business win-win strategies can offer benefits i</w:t>
      </w:r>
      <w:r w:rsidR="0048634F">
        <w:t xml:space="preserve">n a wide range of applications. </w:t>
      </w:r>
      <w:r w:rsidR="004D5EEA">
        <w:t xml:space="preserve">The petrochemical </w:t>
      </w:r>
      <w:r w:rsidR="00D45993">
        <w:t xml:space="preserve">sector </w:t>
      </w:r>
      <w:r w:rsidR="004D5EEA">
        <w:t xml:space="preserve">is a useful example. This industry </w:t>
      </w:r>
      <w:r w:rsidR="0048634F">
        <w:t>is known for its</w:t>
      </w:r>
      <w:r w:rsidR="00BB07C5">
        <w:t xml:space="preserve"> negative impact on </w:t>
      </w:r>
      <w:r w:rsidR="00387372">
        <w:t>local ecosystem</w:t>
      </w:r>
      <w:r w:rsidR="00C7149E">
        <w:t>s</w:t>
      </w:r>
      <w:r w:rsidR="00387372">
        <w:t xml:space="preserve"> and people</w:t>
      </w:r>
      <w:r w:rsidR="00DC4901" w:rsidRPr="00D96A7C">
        <w:rPr>
          <w:lang w:eastAsia="zh-CN"/>
        </w:rPr>
        <w:t>'</w:t>
      </w:r>
      <w:r w:rsidR="00C7149E">
        <w:t>s</w:t>
      </w:r>
      <w:r w:rsidR="00030336">
        <w:t xml:space="preserve"> health</w:t>
      </w:r>
      <w:r w:rsidR="00387372">
        <w:t xml:space="preserve"> due to air and water pollution</w:t>
      </w:r>
      <w:r w:rsidR="007442E9">
        <w:t>. C</w:t>
      </w:r>
      <w:r w:rsidR="00ED589F">
        <w:t xml:space="preserve">ompanies </w:t>
      </w:r>
      <w:r w:rsidR="00BB07C5">
        <w:t>are subject</w:t>
      </w:r>
      <w:r w:rsidR="00633DFB">
        <w:t>ed</w:t>
      </w:r>
      <w:r w:rsidR="00BB07C5">
        <w:t xml:space="preserve"> to </w:t>
      </w:r>
      <w:r w:rsidR="00633DFB">
        <w:t xml:space="preserve">pay </w:t>
      </w:r>
      <w:r w:rsidR="00BB07C5">
        <w:t>expensive fines</w:t>
      </w:r>
      <w:r w:rsidR="007442E9">
        <w:t xml:space="preserve"> when emissions exceed a </w:t>
      </w:r>
      <w:r w:rsidR="00DC4901">
        <w:t>"</w:t>
      </w:r>
      <w:r w:rsidR="007442E9">
        <w:t>tolerance threshold</w:t>
      </w:r>
      <w:r w:rsidR="00DC4901">
        <w:t>"</w:t>
      </w:r>
      <w:r w:rsidR="007442E9">
        <w:t xml:space="preserve">. Requests </w:t>
      </w:r>
      <w:r w:rsidR="0071181B">
        <w:t xml:space="preserve">from local communities for upgrading the plant infrastructure with </w:t>
      </w:r>
      <w:r w:rsidR="00DC4901">
        <w:t>"</w:t>
      </w:r>
      <w:r w:rsidR="0071181B">
        <w:t>green solutions</w:t>
      </w:r>
      <w:r w:rsidR="00DC4901">
        <w:t>"</w:t>
      </w:r>
      <w:r w:rsidR="0071181B">
        <w:t xml:space="preserve"> are often </w:t>
      </w:r>
      <w:r w:rsidR="00BB07C5">
        <w:t>not aligned with bus</w:t>
      </w:r>
      <w:r w:rsidR="00633DFB">
        <w:t>iness needs aimed at containing</w:t>
      </w:r>
      <w:r w:rsidR="00BB07C5">
        <w:t xml:space="preserve"> costs and gro</w:t>
      </w:r>
      <w:r w:rsidR="0071181B">
        <w:t>wing production</w:t>
      </w:r>
      <w:r w:rsidR="00BB07C5">
        <w:t xml:space="preserve">. This is an example where </w:t>
      </w:r>
      <w:r w:rsidR="00672DA6">
        <w:t xml:space="preserve">AI-based </w:t>
      </w:r>
      <w:r w:rsidR="00BB07C5">
        <w:t>monitorin</w:t>
      </w:r>
      <w:r w:rsidR="00672DA6">
        <w:t>g and forecasting can address those conflicts</w:t>
      </w:r>
      <w:r w:rsidR="00BB07C5">
        <w:t xml:space="preserve"> by </w:t>
      </w:r>
      <w:r w:rsidR="00672DA6">
        <w:t xml:space="preserve">allowing </w:t>
      </w:r>
      <w:r w:rsidR="00633DFB">
        <w:t xml:space="preserve">companies </w:t>
      </w:r>
      <w:r w:rsidR="00672DA6">
        <w:t xml:space="preserve">to </w:t>
      </w:r>
      <w:r w:rsidR="00633DFB">
        <w:t>adjust</w:t>
      </w:r>
      <w:r w:rsidR="00BB07C5">
        <w:t xml:space="preserve"> their production </w:t>
      </w:r>
      <w:r w:rsidR="00672DA6">
        <w:t xml:space="preserve">in order to contain pollutants and avoid </w:t>
      </w:r>
      <w:r w:rsidR="00BB07C5">
        <w:t>expensive fines.</w:t>
      </w:r>
      <w:r w:rsidR="007A4EB6">
        <w:t xml:space="preserve"> Such a strategy</w:t>
      </w:r>
      <w:r w:rsidR="00BB07C5">
        <w:t xml:space="preserve"> could </w:t>
      </w:r>
      <w:r w:rsidR="00633DFB">
        <w:t>trigger</w:t>
      </w:r>
      <w:r w:rsidR="007A4EB6">
        <w:t xml:space="preserve"> additional opportunities such as </w:t>
      </w:r>
      <w:r w:rsidR="00BB07C5">
        <w:t>strengthen</w:t>
      </w:r>
      <w:r w:rsidR="00C7149E">
        <w:t>ing</w:t>
      </w:r>
      <w:r w:rsidR="00BB07C5">
        <w:t xml:space="preserve"> the relationship with the local community </w:t>
      </w:r>
      <w:r w:rsidR="00C7149E">
        <w:t>who can be viewed as</w:t>
      </w:r>
      <w:r w:rsidR="00BB07C5">
        <w:t xml:space="preserve"> a </w:t>
      </w:r>
      <w:r w:rsidR="00633DFB">
        <w:t xml:space="preserve">valuable </w:t>
      </w:r>
      <w:r w:rsidR="00C7149E">
        <w:t xml:space="preserve">participatory </w:t>
      </w:r>
      <w:r w:rsidR="001F38FE">
        <w:t>stakeholder</w:t>
      </w:r>
      <w:r w:rsidR="00BB07C5">
        <w:t>.</w:t>
      </w:r>
    </w:p>
    <w:p w14:paraId="11E41CB9" w14:textId="51C0CE8E" w:rsidR="003470FC" w:rsidRPr="00D34D55" w:rsidRDefault="00E41051" w:rsidP="00E41051">
      <w:pPr>
        <w:pStyle w:val="Heading2"/>
        <w:rPr>
          <w:b w:val="0"/>
        </w:rPr>
      </w:pPr>
      <w:bookmarkStart w:id="138" w:name="_Toc121133341"/>
      <w:bookmarkStart w:id="139" w:name="_Toc126931683"/>
      <w:bookmarkStart w:id="140" w:name="_Toc129068814"/>
      <w:r>
        <w:t>10.6</w:t>
      </w:r>
      <w:r>
        <w:tab/>
      </w:r>
      <w:r w:rsidR="003470FC" w:rsidRPr="00D34D55">
        <w:t>Recommendation 6: Fostering research on sustainable AI and IoT</w:t>
      </w:r>
      <w:bookmarkEnd w:id="138"/>
      <w:bookmarkEnd w:id="139"/>
      <w:bookmarkEnd w:id="140"/>
    </w:p>
    <w:p w14:paraId="5EC04A02" w14:textId="757ABA48" w:rsidR="003470FC" w:rsidRPr="0048634F" w:rsidRDefault="003470FC" w:rsidP="00E41051">
      <w:r>
        <w:t>Research on sustainable AI-IoT systems is</w:t>
      </w:r>
      <w:r w:rsidR="007E5CC0">
        <w:t xml:space="preserve"> still</w:t>
      </w:r>
      <w:r>
        <w:t xml:space="preserve"> considered </w:t>
      </w:r>
      <w:r w:rsidR="00E26011">
        <w:t xml:space="preserve">a </w:t>
      </w:r>
      <w:r>
        <w:t>niche in academia. Sustainabilit</w:t>
      </w:r>
      <w:r w:rsidR="00265F76">
        <w:t>y is often treated as an emerging topic</w:t>
      </w:r>
      <w:r>
        <w:t xml:space="preserve"> in </w:t>
      </w:r>
      <w:r w:rsidR="00D45993">
        <w:t>e</w:t>
      </w:r>
      <w:r>
        <w:t xml:space="preserve">ngineering and </w:t>
      </w:r>
      <w:r w:rsidR="00D45993">
        <w:t>c</w:t>
      </w:r>
      <w:r>
        <w:t xml:space="preserve">omputer </w:t>
      </w:r>
      <w:r w:rsidR="00D45993">
        <w:t>s</w:t>
      </w:r>
      <w:r>
        <w:t xml:space="preserve">cience Departments rather than </w:t>
      </w:r>
      <w:r w:rsidR="00265F76">
        <w:t xml:space="preserve">a plethora of emerging issues that must permeate every single technical topic. This is </w:t>
      </w:r>
      <w:r w:rsidR="00FF6551">
        <w:t xml:space="preserve">often </w:t>
      </w:r>
      <w:r w:rsidR="00265F76">
        <w:t xml:space="preserve">justified by the need for researchers to publish their results in well-known scientific arena and the </w:t>
      </w:r>
      <w:r w:rsidR="00D45993">
        <w:t xml:space="preserve">lack of </w:t>
      </w:r>
      <w:r w:rsidR="00265F76">
        <w:t>appreciation for these types of interdisciplinary contributions</w:t>
      </w:r>
      <w:r w:rsidR="007E5CC0">
        <w:t>,</w:t>
      </w:r>
      <w:r w:rsidR="00265F76">
        <w:t xml:space="preserve"> </w:t>
      </w:r>
      <w:r w:rsidR="007E5CC0">
        <w:t>which</w:t>
      </w:r>
      <w:r w:rsidR="00265F76">
        <w:t xml:space="preserve"> are </w:t>
      </w:r>
      <w:r w:rsidR="007E5CC0">
        <w:t xml:space="preserve">often perceived as </w:t>
      </w:r>
      <w:r w:rsidR="00D45993">
        <w:t xml:space="preserve">being of </w:t>
      </w:r>
      <w:r w:rsidR="00265F76">
        <w:t>less valuable than hard</w:t>
      </w:r>
      <w:r w:rsidR="004D482D">
        <w:t xml:space="preserve">-core technical contributions. Researchers are usually evaluated by their research production and the impact factor of their publications. </w:t>
      </w:r>
      <w:r w:rsidR="00265F76">
        <w:t>Institutions</w:t>
      </w:r>
      <w:r w:rsidR="004D482D">
        <w:t xml:space="preserve"> should encourage such a transition in computer research and </w:t>
      </w:r>
      <w:r w:rsidR="008E7F9D">
        <w:t>incentivi</w:t>
      </w:r>
      <w:r w:rsidR="004D5EEA">
        <w:t>z</w:t>
      </w:r>
      <w:r w:rsidR="008E7F9D">
        <w:t>e</w:t>
      </w:r>
      <w:r w:rsidR="004D482D">
        <w:t xml:space="preserve"> interdisciplinary technical contributions by supporting </w:t>
      </w:r>
      <w:r w:rsidR="00C7149E">
        <w:t xml:space="preserve">a </w:t>
      </w:r>
      <w:r w:rsidR="004D482D">
        <w:t xml:space="preserve">new research arena for SDGs and giving visibility to interdisciplinary research results for sustainability. </w:t>
      </w:r>
    </w:p>
    <w:p w14:paraId="48088D5B" w14:textId="45AF566E" w:rsidR="00D34D55" w:rsidRPr="00D34D55" w:rsidRDefault="00E41051" w:rsidP="00E41051">
      <w:pPr>
        <w:pStyle w:val="Heading2"/>
        <w:rPr>
          <w:b w:val="0"/>
        </w:rPr>
      </w:pPr>
      <w:bookmarkStart w:id="141" w:name="_Toc121133342"/>
      <w:bookmarkStart w:id="142" w:name="_Toc126931684"/>
      <w:bookmarkStart w:id="143" w:name="_Toc129068815"/>
      <w:r>
        <w:t>10.7</w:t>
      </w:r>
      <w:r>
        <w:tab/>
      </w:r>
      <w:r w:rsidR="00BC72E6" w:rsidRPr="00D34D55">
        <w:t xml:space="preserve">Recommendation </w:t>
      </w:r>
      <w:r w:rsidR="00350647" w:rsidRPr="00D34D55">
        <w:t>7</w:t>
      </w:r>
      <w:r w:rsidR="00BC72E6" w:rsidRPr="00D34D55">
        <w:t>: Education</w:t>
      </w:r>
      <w:bookmarkEnd w:id="141"/>
      <w:bookmarkEnd w:id="142"/>
      <w:bookmarkEnd w:id="143"/>
    </w:p>
    <w:p w14:paraId="6E8CB7E3" w14:textId="15ABD250" w:rsidR="00623D5B" w:rsidRDefault="00BC72E6" w:rsidP="00E41051">
      <w:r>
        <w:t xml:space="preserve">Although education does not directly relate to the design of new AI-IoT products, it is crucial for the realization of such a transformation. </w:t>
      </w:r>
      <w:r w:rsidR="00350647">
        <w:t xml:space="preserve">Currently, sustainability risks and opportunities of digital technologies are not usually taught in B.S. and M.S. </w:t>
      </w:r>
      <w:r w:rsidR="00431FA4">
        <w:t>c</w:t>
      </w:r>
      <w:r w:rsidR="00350647">
        <w:t xml:space="preserve">omputer and </w:t>
      </w:r>
      <w:r w:rsidR="00431FA4">
        <w:t>e</w:t>
      </w:r>
      <w:r w:rsidR="00350647">
        <w:t>ngi</w:t>
      </w:r>
      <w:r w:rsidR="00623D5B">
        <w:t xml:space="preserve">neering programs or treated yet as a niche. Sustainability competences are </w:t>
      </w:r>
      <w:r w:rsidR="006C52CA">
        <w:t xml:space="preserve">often </w:t>
      </w:r>
      <w:r w:rsidR="00623D5B">
        <w:t xml:space="preserve">treated as </w:t>
      </w:r>
      <w:r w:rsidR="00DC4901">
        <w:t>"</w:t>
      </w:r>
      <w:r w:rsidR="00623D5B">
        <w:t>soft skills</w:t>
      </w:r>
      <w:r w:rsidR="00DC4901">
        <w:t>"</w:t>
      </w:r>
      <w:r w:rsidR="00623D5B">
        <w:t xml:space="preserve"> although addressing sustainability challenges requires advanced hard-core skills. </w:t>
      </w:r>
    </w:p>
    <w:p w14:paraId="21745E14" w14:textId="7BAFFF42" w:rsidR="00BC72E6" w:rsidRDefault="00BC72E6" w:rsidP="00E41051">
      <w:r>
        <w:lastRenderedPageBreak/>
        <w:t>It is important for universities to integrate sustainability implications and new techniques to their computer B.S. and M.S. programs and help their students get educated in STREAM (Science, Technology, Engineering and Mathematics, combined with Reading and Arts), This can help overcome silos by acquiring not only the competences needed for the sustainability transition, but a system-thinking mentality capable of harmonizing technical skills with the analysis of environmental and social impact of digital technologies (see W.</w:t>
      </w:r>
      <w:r w:rsidR="00431FA4">
        <w:t xml:space="preserve"> </w:t>
      </w:r>
      <w:r>
        <w:t>Edward Deming</w:t>
      </w:r>
      <w:r w:rsidR="00DC4901" w:rsidRPr="00D96A7C">
        <w:rPr>
          <w:lang w:eastAsia="zh-CN"/>
        </w:rPr>
        <w:t>'</w:t>
      </w:r>
      <w:r>
        <w:t xml:space="preserve">s </w:t>
      </w:r>
      <w:r w:rsidRPr="00CF447F">
        <w:rPr>
          <w:i/>
        </w:rPr>
        <w:t>System of Profound Knowledge</w:t>
      </w:r>
      <w:r>
        <w:t xml:space="preserve">). </w:t>
      </w:r>
      <w:r>
        <w:rPr>
          <w:highlight w:val="white"/>
        </w:rPr>
        <w:t>Systems-thinking will enable students of all subject matters to understand direct primary impacts, but also secondary effects. Education plays a key role in preparing the young generation for future work requirements and providing them with the proper bases and critical thinking to question assu</w:t>
      </w:r>
      <w:r w:rsidR="00350647">
        <w:rPr>
          <w:highlight w:val="white"/>
        </w:rPr>
        <w:t>mptions and discern information.</w:t>
      </w:r>
    </w:p>
    <w:p w14:paraId="63C28534" w14:textId="77777777" w:rsidR="00917CF6" w:rsidRDefault="00917CF6" w:rsidP="00E41051">
      <w:pPr>
        <w:rPr>
          <w:rFonts w:cs="Arial"/>
          <w:kern w:val="32"/>
          <w:szCs w:val="32"/>
          <w:lang w:eastAsia="ja-JP"/>
        </w:rPr>
      </w:pPr>
      <w:bookmarkStart w:id="144" w:name="_Toc119384144"/>
      <w:r>
        <w:br w:type="page"/>
      </w:r>
    </w:p>
    <w:p w14:paraId="0849E3C2" w14:textId="0E429616" w:rsidR="00BC72E6" w:rsidRDefault="00BC72E6" w:rsidP="00E41051">
      <w:pPr>
        <w:pStyle w:val="AppendixNoTitle0"/>
      </w:pPr>
      <w:bookmarkStart w:id="145" w:name="_Toc121133343"/>
      <w:bookmarkStart w:id="146" w:name="_Toc126931685"/>
      <w:bookmarkStart w:id="147" w:name="_Toc129068816"/>
      <w:r w:rsidRPr="001845B5">
        <w:lastRenderedPageBreak/>
        <w:t>Bibliography</w:t>
      </w:r>
      <w:bookmarkEnd w:id="144"/>
      <w:bookmarkEnd w:id="145"/>
      <w:bookmarkEnd w:id="146"/>
      <w:bookmarkEnd w:id="147"/>
    </w:p>
    <w:p w14:paraId="2B849080" w14:textId="77777777" w:rsidR="00E41051" w:rsidRPr="00E41051" w:rsidRDefault="00E41051" w:rsidP="00E41051"/>
    <w:p w14:paraId="1B9CE544" w14:textId="7306E4AB" w:rsidR="00B13CCF" w:rsidRPr="00B54CC9" w:rsidRDefault="00B13CCF" w:rsidP="00B13CCF">
      <w:pPr>
        <w:pStyle w:val="Reftext"/>
        <w:tabs>
          <w:tab w:val="clear" w:pos="794"/>
          <w:tab w:val="clear" w:pos="1191"/>
          <w:tab w:val="clear" w:pos="1588"/>
          <w:tab w:val="clear" w:pos="1985"/>
        </w:tabs>
        <w:ind w:left="2127" w:hanging="2127"/>
        <w:rPr>
          <w:noProof/>
          <w:lang w:val="it-IT"/>
        </w:rPr>
      </w:pPr>
      <w:r w:rsidRPr="00B54CC9">
        <w:rPr>
          <w:noProof/>
          <w:lang w:val="it-IT"/>
        </w:rPr>
        <w:t>[</w:t>
      </w:r>
      <w:r w:rsidR="00665BBB">
        <w:rPr>
          <w:noProof/>
          <w:lang w:val="it-IT"/>
        </w:rPr>
        <w:t>b-</w:t>
      </w:r>
      <w:r w:rsidRPr="00B54CC9">
        <w:rPr>
          <w:noProof/>
          <w:lang w:val="it-IT"/>
        </w:rPr>
        <w:t>AI-ACT]</w:t>
      </w:r>
      <w:r w:rsidRPr="00B54CC9">
        <w:rPr>
          <w:noProof/>
          <w:lang w:val="it-IT"/>
        </w:rPr>
        <w:tab/>
        <w:t>EU AI ACT</w:t>
      </w:r>
      <w:r w:rsidR="00D21826">
        <w:rPr>
          <w:noProof/>
          <w:lang w:val="it-IT"/>
        </w:rPr>
        <w:t xml:space="preserve"> (2021),</w:t>
      </w:r>
      <w:r w:rsidRPr="00B54CC9">
        <w:rPr>
          <w:noProof/>
          <w:lang w:val="it-IT"/>
        </w:rPr>
        <w:t xml:space="preserve"> </w:t>
      </w:r>
      <w:r w:rsidRPr="00CF447F">
        <w:rPr>
          <w:i/>
          <w:noProof/>
          <w:lang w:val="it-IT"/>
        </w:rPr>
        <w:t>Proposal for a Regulation of the European Parliament and of the Council Laying Down Harmonised Rules on Artificial Intelligence and Amending Certain Union Legislative Acts</w:t>
      </w:r>
      <w:r w:rsidRPr="00B54CC9">
        <w:rPr>
          <w:noProof/>
          <w:lang w:val="it-IT"/>
        </w:rPr>
        <w:t>.</w:t>
      </w:r>
    </w:p>
    <w:p w14:paraId="320386B8" w14:textId="743A0E8C" w:rsidR="0042353D" w:rsidRPr="00B54CC9" w:rsidRDefault="00BC72E6" w:rsidP="00B54CC9">
      <w:pPr>
        <w:pStyle w:val="Reftext"/>
        <w:tabs>
          <w:tab w:val="clear" w:pos="794"/>
          <w:tab w:val="clear" w:pos="1191"/>
          <w:tab w:val="clear" w:pos="1588"/>
          <w:tab w:val="clear" w:pos="1985"/>
        </w:tabs>
        <w:ind w:left="2127" w:hanging="2127"/>
        <w:rPr>
          <w:noProof/>
          <w:lang w:val="it-IT"/>
        </w:rPr>
      </w:pPr>
      <w:r w:rsidRPr="00C06130">
        <w:rPr>
          <w:noProof/>
        </w:rPr>
        <w:t>[</w:t>
      </w:r>
      <w:r w:rsidR="00502BE2">
        <w:rPr>
          <w:noProof/>
        </w:rPr>
        <w:t>b-</w:t>
      </w:r>
      <w:r w:rsidRPr="00B54CC9">
        <w:rPr>
          <w:noProof/>
          <w:lang w:val="it-IT"/>
        </w:rPr>
        <w:t>Alcott]</w:t>
      </w:r>
      <w:r w:rsidRPr="00B54CC9">
        <w:rPr>
          <w:noProof/>
          <w:lang w:val="it-IT"/>
        </w:rPr>
        <w:tab/>
        <w:t xml:space="preserve">Alcott, Blake </w:t>
      </w:r>
      <w:r w:rsidR="00D21826">
        <w:rPr>
          <w:noProof/>
          <w:lang w:val="it-IT"/>
        </w:rPr>
        <w:t>(</w:t>
      </w:r>
      <w:r w:rsidRPr="00B54CC9">
        <w:rPr>
          <w:noProof/>
          <w:lang w:val="it-IT"/>
        </w:rPr>
        <w:t>2005</w:t>
      </w:r>
      <w:r w:rsidR="00D21826">
        <w:rPr>
          <w:noProof/>
          <w:lang w:val="it-IT"/>
        </w:rPr>
        <w:t>),</w:t>
      </w:r>
      <w:r w:rsidRPr="00B54CC9">
        <w:rPr>
          <w:noProof/>
          <w:lang w:val="it-IT"/>
        </w:rPr>
        <w:t xml:space="preserve"> </w:t>
      </w:r>
      <w:r w:rsidRPr="00CF447F">
        <w:rPr>
          <w:i/>
          <w:noProof/>
          <w:lang w:val="it-IT"/>
        </w:rPr>
        <w:t>Jevons' paradox</w:t>
      </w:r>
      <w:r w:rsidRPr="00B54CC9">
        <w:rPr>
          <w:noProof/>
          <w:lang w:val="it-IT"/>
        </w:rPr>
        <w:t>, Ecological Economics, 54: 9-21.</w:t>
      </w:r>
    </w:p>
    <w:p w14:paraId="181BEABA" w14:textId="33EF6E33" w:rsidR="00F862AC" w:rsidRPr="00B54CC9" w:rsidRDefault="00F862AC"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Barnard]</w:t>
      </w:r>
      <w:r w:rsidR="00917CF6" w:rsidRPr="00B54CC9">
        <w:rPr>
          <w:noProof/>
          <w:lang w:val="it-IT"/>
        </w:rPr>
        <w:tab/>
      </w:r>
      <w:r w:rsidRPr="00B54CC9">
        <w:rPr>
          <w:noProof/>
          <w:lang w:val="it-IT"/>
        </w:rPr>
        <w:t>David Barnard-Wills, Kush Wadhwa, David Wright</w:t>
      </w:r>
      <w:r w:rsidR="00D21826">
        <w:rPr>
          <w:noProof/>
          <w:lang w:val="it-IT"/>
        </w:rPr>
        <w:t xml:space="preserve"> (2014),</w:t>
      </w:r>
      <w:r w:rsidRPr="00B54CC9">
        <w:rPr>
          <w:noProof/>
          <w:lang w:val="it-IT"/>
        </w:rPr>
        <w:t xml:space="preserve"> </w:t>
      </w:r>
      <w:r w:rsidRPr="00CF447F">
        <w:rPr>
          <w:i/>
          <w:noProof/>
          <w:lang w:val="it-IT"/>
        </w:rPr>
        <w:t>Societal Impact</w:t>
      </w:r>
      <w:r w:rsidR="00502BE2" w:rsidRPr="00CF447F">
        <w:rPr>
          <w:i/>
          <w:noProof/>
          <w:lang w:val="it-IT"/>
        </w:rPr>
        <w:t xml:space="preserve"> </w:t>
      </w:r>
      <w:r w:rsidRPr="00CF447F">
        <w:rPr>
          <w:i/>
          <w:noProof/>
          <w:lang w:val="it-IT"/>
        </w:rPr>
        <w:t>Assessment Manual and Toolkit. Deliverable 3.1.</w:t>
      </w:r>
      <w:r w:rsidRPr="00B54CC9">
        <w:rPr>
          <w:noProof/>
          <w:lang w:val="it-IT"/>
        </w:rPr>
        <w:t xml:space="preserve"> April.</w:t>
      </w:r>
    </w:p>
    <w:p w14:paraId="62A87026" w14:textId="1345A482" w:rsidR="001E1949" w:rsidRPr="00B54CC9" w:rsidRDefault="001E1949"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BSAT]</w:t>
      </w:r>
      <w:r w:rsidRPr="00B54CC9">
        <w:rPr>
          <w:noProof/>
          <w:lang w:val="it-IT"/>
        </w:rPr>
        <w:tab/>
        <w:t>Basic Sustainability Assessment Tool</w:t>
      </w:r>
      <w:r w:rsidR="003E7E35" w:rsidRPr="00B54CC9">
        <w:rPr>
          <w:noProof/>
          <w:lang w:val="it-IT"/>
        </w:rPr>
        <w:t>.</w:t>
      </w:r>
      <w:r w:rsidR="000C6555" w:rsidRPr="00B54CC9">
        <w:rPr>
          <w:noProof/>
          <w:lang w:val="it-IT"/>
        </w:rPr>
        <w:t xml:space="preserve"> </w:t>
      </w:r>
      <w:hyperlink r:id="rId29" w:history="1">
        <w:r w:rsidRPr="00E72923">
          <w:rPr>
            <w:rStyle w:val="Hyperlink"/>
            <w:rFonts w:asciiTheme="minorBidi" w:hAnsiTheme="minorBidi" w:cstheme="minorBidi"/>
            <w:noProof/>
            <w:sz w:val="16"/>
            <w:szCs w:val="16"/>
            <w:lang w:val="it-IT"/>
          </w:rPr>
          <w:t>https://sustainabilityadvantage.com/assessments</w:t>
        </w:r>
      </w:hyperlink>
      <w:r w:rsidRPr="00B54CC9">
        <w:rPr>
          <w:noProof/>
          <w:lang w:val="it-IT"/>
        </w:rPr>
        <w:t xml:space="preserve"> </w:t>
      </w:r>
    </w:p>
    <w:p w14:paraId="1B04CDFC" w14:textId="1C587139" w:rsidR="00BC72E6" w:rsidRPr="00B54CC9" w:rsidRDefault="00BC72E6"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Coulombel]</w:t>
      </w:r>
      <w:r w:rsidRPr="00B54CC9">
        <w:rPr>
          <w:noProof/>
          <w:lang w:val="it-IT"/>
        </w:rPr>
        <w:tab/>
        <w:t xml:space="preserve">Coulombel, N., V. Boutueil, L. Liu, V. Viguié, and B. Yin </w:t>
      </w:r>
      <w:r w:rsidR="00D21826">
        <w:rPr>
          <w:noProof/>
          <w:lang w:val="it-IT"/>
        </w:rPr>
        <w:t>(</w:t>
      </w:r>
      <w:r w:rsidRPr="00B54CC9">
        <w:rPr>
          <w:noProof/>
          <w:lang w:val="it-IT"/>
        </w:rPr>
        <w:t>2019</w:t>
      </w:r>
      <w:r w:rsidR="00D21826">
        <w:rPr>
          <w:noProof/>
          <w:lang w:val="it-IT"/>
        </w:rPr>
        <w:t>),</w:t>
      </w:r>
      <w:r w:rsidRPr="00B54CC9">
        <w:rPr>
          <w:noProof/>
          <w:lang w:val="it-IT"/>
        </w:rPr>
        <w:t xml:space="preserve"> </w:t>
      </w:r>
      <w:r w:rsidRPr="00CF447F">
        <w:rPr>
          <w:i/>
          <w:noProof/>
          <w:lang w:val="it-IT"/>
        </w:rPr>
        <w:t>Substantial rebound effects in urban ridesharing: Simulating travel decisions in Paris, France</w:t>
      </w:r>
      <w:r w:rsidRPr="00B54CC9">
        <w:rPr>
          <w:noProof/>
          <w:lang w:val="it-IT"/>
        </w:rPr>
        <w:t>, Transportation Research Part D: Transport and Environment, 71: 110-26.</w:t>
      </w:r>
    </w:p>
    <w:p w14:paraId="225EF51F" w14:textId="5D0C71EB" w:rsidR="00BC72E6" w:rsidRPr="00B54CC9" w:rsidRDefault="00BC72E6"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Freitag]</w:t>
      </w:r>
      <w:r w:rsidRPr="00B54CC9">
        <w:rPr>
          <w:noProof/>
          <w:lang w:val="it-IT"/>
        </w:rPr>
        <w:tab/>
        <w:t xml:space="preserve">Freitag, Charlotte, Mike Berners-Lee, Kelly Widdicks, Bran Knowles, Gordon S. Blair, and Adrian Friday </w:t>
      </w:r>
      <w:r w:rsidR="00D21826">
        <w:rPr>
          <w:noProof/>
          <w:lang w:val="it-IT"/>
        </w:rPr>
        <w:t>(</w:t>
      </w:r>
      <w:r w:rsidRPr="00B54CC9">
        <w:rPr>
          <w:noProof/>
          <w:lang w:val="it-IT"/>
        </w:rPr>
        <w:t>2021</w:t>
      </w:r>
      <w:r w:rsidR="00D21826">
        <w:rPr>
          <w:noProof/>
          <w:lang w:val="it-IT"/>
        </w:rPr>
        <w:t>),</w:t>
      </w:r>
      <w:r w:rsidRPr="00B54CC9">
        <w:rPr>
          <w:noProof/>
          <w:lang w:val="it-IT"/>
        </w:rPr>
        <w:t xml:space="preserve"> </w:t>
      </w:r>
      <w:r w:rsidRPr="00CF447F">
        <w:rPr>
          <w:i/>
          <w:noProof/>
          <w:lang w:val="it-IT"/>
        </w:rPr>
        <w:t>The real climate and transformative impact of ICT: A critique of estimates, trends, and regulations</w:t>
      </w:r>
      <w:r w:rsidRPr="00B54CC9">
        <w:rPr>
          <w:noProof/>
          <w:lang w:val="it-IT"/>
        </w:rPr>
        <w:t>, Patterns, 2: 100340.</w:t>
      </w:r>
    </w:p>
    <w:p w14:paraId="41505031" w14:textId="0E9E7F1D" w:rsidR="008D70EE" w:rsidRPr="00B54CC9" w:rsidRDefault="008D70EE" w:rsidP="00B54CC9">
      <w:pPr>
        <w:pStyle w:val="Reftext"/>
        <w:tabs>
          <w:tab w:val="clear" w:pos="794"/>
          <w:tab w:val="clear" w:pos="1191"/>
          <w:tab w:val="clear" w:pos="1588"/>
          <w:tab w:val="clear" w:pos="1985"/>
        </w:tabs>
        <w:ind w:left="2127" w:hanging="2127"/>
        <w:rPr>
          <w:noProof/>
          <w:lang w:val="it-IT"/>
        </w:rPr>
      </w:pPr>
      <w:bookmarkStart w:id="148" w:name="_Toc119917945"/>
      <w:r w:rsidRPr="00B54CC9">
        <w:rPr>
          <w:noProof/>
          <w:lang w:val="it-IT"/>
        </w:rPr>
        <w:t>[</w:t>
      </w:r>
      <w:r w:rsidR="00502BE2" w:rsidRPr="00B54CC9">
        <w:rPr>
          <w:noProof/>
          <w:lang w:val="it-IT"/>
        </w:rPr>
        <w:t>b-</w:t>
      </w:r>
      <w:r w:rsidRPr="00B54CC9">
        <w:rPr>
          <w:noProof/>
          <w:lang w:val="it-IT"/>
        </w:rPr>
        <w:t>Gerrard]</w:t>
      </w:r>
      <w:r w:rsidRPr="00B54CC9">
        <w:rPr>
          <w:noProof/>
          <w:lang w:val="it-IT"/>
        </w:rPr>
        <w:tab/>
        <w:t>Isabelle Gerrard</w:t>
      </w:r>
      <w:r w:rsidR="00D21826">
        <w:rPr>
          <w:noProof/>
          <w:lang w:val="it-IT"/>
        </w:rPr>
        <w:t xml:space="preserve"> (2018),</w:t>
      </w:r>
      <w:r w:rsidRPr="00B54CC9">
        <w:rPr>
          <w:noProof/>
          <w:lang w:val="it-IT"/>
        </w:rPr>
        <w:t xml:space="preserve"> </w:t>
      </w:r>
      <w:r w:rsidRPr="00CF447F">
        <w:rPr>
          <w:i/>
          <w:noProof/>
          <w:lang w:val="it-IT"/>
        </w:rPr>
        <w:t>Community Guidelines and the Language of Eating Disorders on Social Media</w:t>
      </w:r>
      <w:r w:rsidR="005F3A56" w:rsidRPr="00B54CC9">
        <w:rPr>
          <w:noProof/>
          <w:lang w:val="it-IT"/>
        </w:rPr>
        <w:t>.</w:t>
      </w:r>
      <w:r w:rsidR="0024529D" w:rsidRPr="00B54CC9">
        <w:rPr>
          <w:noProof/>
          <w:lang w:val="it-IT"/>
        </w:rPr>
        <w:t xml:space="preserve"> A Critical Forum on Media and Culture</w:t>
      </w:r>
      <w:r w:rsidR="00C36F1F" w:rsidRPr="00B54CC9">
        <w:rPr>
          <w:noProof/>
          <w:lang w:val="it-IT"/>
        </w:rPr>
        <w:t>.</w:t>
      </w:r>
      <w:r w:rsidR="0024529D" w:rsidRPr="00B54CC9">
        <w:rPr>
          <w:noProof/>
          <w:lang w:val="it-IT"/>
        </w:rPr>
        <w:t xml:space="preserve"> July.</w:t>
      </w:r>
      <w:bookmarkEnd w:id="148"/>
    </w:p>
    <w:p w14:paraId="0862BF37" w14:textId="4A293A8D" w:rsidR="00B13CCF" w:rsidRPr="00C06130" w:rsidRDefault="00B13CCF" w:rsidP="00B13CCF">
      <w:pPr>
        <w:pStyle w:val="Reftext"/>
        <w:tabs>
          <w:tab w:val="clear" w:pos="794"/>
          <w:tab w:val="clear" w:pos="1191"/>
          <w:tab w:val="clear" w:pos="1588"/>
          <w:tab w:val="clear" w:pos="1985"/>
        </w:tabs>
        <w:ind w:left="2127" w:hanging="2127"/>
        <w:rPr>
          <w:noProof/>
        </w:rPr>
      </w:pPr>
      <w:r w:rsidRPr="00580E68">
        <w:rPr>
          <w:noProof/>
          <w:lang w:val="it-IT"/>
        </w:rPr>
        <w:t>[b-Gesi]</w:t>
      </w:r>
      <w:r w:rsidRPr="00580E68">
        <w:rPr>
          <w:noProof/>
          <w:lang w:val="it-IT"/>
        </w:rPr>
        <w:tab/>
        <w:t xml:space="preserve">Gesi and Accenture Strategy </w:t>
      </w:r>
      <w:r w:rsidR="00D21826">
        <w:rPr>
          <w:noProof/>
          <w:lang w:val="it-IT"/>
        </w:rPr>
        <w:t>(</w:t>
      </w:r>
      <w:r w:rsidRPr="00C06130">
        <w:rPr>
          <w:noProof/>
        </w:rPr>
        <w:t>2018</w:t>
      </w:r>
      <w:r w:rsidR="00D21826">
        <w:rPr>
          <w:noProof/>
        </w:rPr>
        <w:t>),</w:t>
      </w:r>
      <w:r w:rsidRPr="00C06130">
        <w:rPr>
          <w:noProof/>
        </w:rPr>
        <w:t xml:space="preserve"> </w:t>
      </w:r>
      <w:r w:rsidRPr="00CF447F">
        <w:rPr>
          <w:i/>
          <w:noProof/>
        </w:rPr>
        <w:t>#SMARTer2030. ICT Solutions for 21st Century Challenges.</w:t>
      </w:r>
      <w:r w:rsidRPr="00C06130">
        <w:rPr>
          <w:noProof/>
        </w:rPr>
        <w:t xml:space="preserve"> </w:t>
      </w:r>
    </w:p>
    <w:p w14:paraId="51C2E937" w14:textId="4D7985F6" w:rsidR="009F6F83" w:rsidRPr="00B54CC9" w:rsidRDefault="009F6F83"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Guo]</w:t>
      </w:r>
      <w:r w:rsidR="00917CF6" w:rsidRPr="00B54CC9">
        <w:rPr>
          <w:noProof/>
          <w:lang w:val="it-IT"/>
        </w:rPr>
        <w:tab/>
      </w:r>
      <w:r w:rsidRPr="00B54CC9">
        <w:rPr>
          <w:noProof/>
          <w:lang w:val="it-IT"/>
        </w:rPr>
        <w:t>Guo LN, Lee MS, Kassamali B, Mita C, Nambudiri VE</w:t>
      </w:r>
      <w:r w:rsidR="00D21826">
        <w:rPr>
          <w:noProof/>
          <w:lang w:val="it-IT"/>
        </w:rPr>
        <w:t xml:space="preserve"> (2022),</w:t>
      </w:r>
      <w:r w:rsidRPr="00B54CC9">
        <w:rPr>
          <w:noProof/>
          <w:lang w:val="it-IT"/>
        </w:rPr>
        <w:t xml:space="preserve"> </w:t>
      </w:r>
      <w:r w:rsidRPr="00CF447F">
        <w:rPr>
          <w:i/>
          <w:noProof/>
          <w:lang w:val="it-IT"/>
        </w:rPr>
        <w:t>Bias in, bias out: Underreporting and underrepresentation of diverse skin types in machine learning research for skin cancer detection-A scoping review</w:t>
      </w:r>
      <w:r w:rsidRPr="00B54CC9">
        <w:rPr>
          <w:noProof/>
          <w:lang w:val="it-IT"/>
        </w:rPr>
        <w:t>. J</w:t>
      </w:r>
      <w:r w:rsidR="00C36F1F" w:rsidRPr="00B54CC9">
        <w:rPr>
          <w:noProof/>
          <w:lang w:val="it-IT"/>
        </w:rPr>
        <w:t>ournal</w:t>
      </w:r>
      <w:r w:rsidRPr="00B54CC9">
        <w:rPr>
          <w:noProof/>
          <w:lang w:val="it-IT"/>
        </w:rPr>
        <w:t xml:space="preserve"> Acad. Dermatol. Jul;</w:t>
      </w:r>
      <w:r w:rsidR="00C36F1F" w:rsidRPr="00B54CC9">
        <w:rPr>
          <w:noProof/>
          <w:lang w:val="it-IT"/>
        </w:rPr>
        <w:t xml:space="preserve"> </w:t>
      </w:r>
      <w:r w:rsidRPr="00B54CC9">
        <w:rPr>
          <w:noProof/>
          <w:lang w:val="it-IT"/>
        </w:rPr>
        <w:t>87(1):157-159.</w:t>
      </w:r>
    </w:p>
    <w:p w14:paraId="2FEE5F0F" w14:textId="30742091" w:rsidR="00BC72E6" w:rsidRPr="00B54CC9" w:rsidRDefault="00BC72E6" w:rsidP="00B54CC9">
      <w:pPr>
        <w:pStyle w:val="Reftext"/>
        <w:tabs>
          <w:tab w:val="clear" w:pos="794"/>
          <w:tab w:val="clear" w:pos="1191"/>
          <w:tab w:val="clear" w:pos="1588"/>
          <w:tab w:val="clear" w:pos="1985"/>
        </w:tabs>
        <w:ind w:left="2127" w:hanging="2127"/>
        <w:rPr>
          <w:noProof/>
          <w:lang w:val="it-IT"/>
        </w:rPr>
      </w:pPr>
      <w:r w:rsidRPr="00B54CC9">
        <w:rPr>
          <w:noProof/>
          <w:lang w:val="it-IT"/>
        </w:rPr>
        <w:t>[</w:t>
      </w:r>
      <w:r w:rsidR="00502BE2" w:rsidRPr="00B54CC9">
        <w:rPr>
          <w:noProof/>
          <w:lang w:val="it-IT"/>
        </w:rPr>
        <w:t>b-</w:t>
      </w:r>
      <w:r w:rsidRPr="00B54CC9">
        <w:rPr>
          <w:noProof/>
          <w:lang w:val="it-IT"/>
        </w:rPr>
        <w:t>Hilty]</w:t>
      </w:r>
      <w:r w:rsidRPr="00B54CC9">
        <w:rPr>
          <w:noProof/>
          <w:lang w:val="it-IT"/>
        </w:rPr>
        <w:tab/>
        <w:t xml:space="preserve">Hilty, L.M., A. Köhler, F. Von Schéele, R. Zah, and T. Ruddy </w:t>
      </w:r>
      <w:r w:rsidR="00D21826">
        <w:rPr>
          <w:noProof/>
          <w:lang w:val="it-IT"/>
        </w:rPr>
        <w:t>(</w:t>
      </w:r>
      <w:r w:rsidRPr="00B54CC9">
        <w:rPr>
          <w:noProof/>
          <w:lang w:val="it-IT"/>
        </w:rPr>
        <w:t>2006</w:t>
      </w:r>
      <w:r w:rsidR="00D21826">
        <w:rPr>
          <w:noProof/>
          <w:lang w:val="it-IT"/>
        </w:rPr>
        <w:t>),</w:t>
      </w:r>
      <w:r w:rsidRPr="00B54CC9">
        <w:rPr>
          <w:noProof/>
          <w:lang w:val="it-IT"/>
        </w:rPr>
        <w:t xml:space="preserve"> </w:t>
      </w:r>
      <w:r w:rsidRPr="00CF447F">
        <w:rPr>
          <w:i/>
          <w:noProof/>
          <w:lang w:val="it-IT"/>
        </w:rPr>
        <w:t>Rebound effects of progress in information technology</w:t>
      </w:r>
      <w:r w:rsidRPr="00B54CC9">
        <w:rPr>
          <w:noProof/>
          <w:lang w:val="it-IT"/>
        </w:rPr>
        <w:t>, Poiesis &amp; Praxis, 4:</w:t>
      </w:r>
      <w:r w:rsidR="00D21826">
        <w:rPr>
          <w:noProof/>
          <w:lang w:val="it-IT"/>
        </w:rPr>
        <w:t> </w:t>
      </w:r>
      <w:r w:rsidRPr="00B54CC9">
        <w:rPr>
          <w:noProof/>
          <w:lang w:val="it-IT"/>
        </w:rPr>
        <w:t>19-38.</w:t>
      </w:r>
    </w:p>
    <w:p w14:paraId="02A2954D" w14:textId="3143C6CF" w:rsidR="003731E3" w:rsidRPr="00E90DBA" w:rsidRDefault="003731E3" w:rsidP="00B54CC9">
      <w:pPr>
        <w:pStyle w:val="Reftext"/>
        <w:tabs>
          <w:tab w:val="clear" w:pos="794"/>
          <w:tab w:val="clear" w:pos="1191"/>
          <w:tab w:val="clear" w:pos="1588"/>
          <w:tab w:val="clear" w:pos="1985"/>
        </w:tabs>
        <w:ind w:left="2127" w:hanging="2127"/>
      </w:pPr>
      <w:r w:rsidRPr="00B54CC9">
        <w:rPr>
          <w:noProof/>
          <w:lang w:val="it-IT"/>
        </w:rPr>
        <w:t>[</w:t>
      </w:r>
      <w:r w:rsidR="00502BE2" w:rsidRPr="00B54CC9">
        <w:rPr>
          <w:noProof/>
          <w:lang w:val="it-IT"/>
        </w:rPr>
        <w:t>b-</w:t>
      </w:r>
      <w:r w:rsidRPr="00B54CC9">
        <w:rPr>
          <w:noProof/>
          <w:lang w:val="it-IT"/>
        </w:rPr>
        <w:t>IBM]</w:t>
      </w:r>
      <w:r w:rsidR="00530A91">
        <w:rPr>
          <w:noProof/>
        </w:rPr>
        <w:tab/>
      </w:r>
      <w:r w:rsidR="00530A91">
        <w:t xml:space="preserve">Arnold, M., Bellamy, R.K.E., Hind, M., </w:t>
      </w:r>
      <w:proofErr w:type="spellStart"/>
      <w:r w:rsidR="00530A91">
        <w:t>Houde</w:t>
      </w:r>
      <w:proofErr w:type="spellEnd"/>
      <w:r w:rsidR="00530A91">
        <w:t xml:space="preserve">, S., Mehta, S., </w:t>
      </w:r>
      <w:proofErr w:type="spellStart"/>
      <w:r w:rsidR="00530A91">
        <w:t>Mojsilović</w:t>
      </w:r>
      <w:proofErr w:type="spellEnd"/>
      <w:r w:rsidR="00530A91">
        <w:t>, A.,</w:t>
      </w:r>
      <w:r w:rsidR="00A94D10">
        <w:t xml:space="preserve"> </w:t>
      </w:r>
      <w:r w:rsidR="00530A91">
        <w:t xml:space="preserve">Nair, R., Natesan Ramamurthy, K., Reimer, D., </w:t>
      </w:r>
      <w:proofErr w:type="spellStart"/>
      <w:r w:rsidR="00530A91">
        <w:t>Olteanu</w:t>
      </w:r>
      <w:proofErr w:type="spellEnd"/>
      <w:r w:rsidR="00530A91">
        <w:t xml:space="preserve">, A., </w:t>
      </w:r>
      <w:proofErr w:type="spellStart"/>
      <w:r w:rsidR="00530A91">
        <w:t>Piorkowski</w:t>
      </w:r>
      <w:proofErr w:type="spellEnd"/>
      <w:r w:rsidR="00530A91">
        <w:t xml:space="preserve">, D., </w:t>
      </w:r>
      <w:proofErr w:type="spellStart"/>
      <w:r w:rsidR="00530A91">
        <w:t>Tsay</w:t>
      </w:r>
      <w:proofErr w:type="spellEnd"/>
      <w:r w:rsidR="00530A91">
        <w:t>, J. and Varshney, K.R.</w:t>
      </w:r>
      <w:r w:rsidR="00D21826">
        <w:t xml:space="preserve"> (2019)</w:t>
      </w:r>
      <w:r w:rsidR="00530A91">
        <w:t xml:space="preserve">, </w:t>
      </w:r>
      <w:proofErr w:type="spellStart"/>
      <w:r w:rsidR="00530A91" w:rsidRPr="00CF447F">
        <w:rPr>
          <w:rStyle w:val="Strong"/>
          <w:b w:val="0"/>
          <w:bCs w:val="0"/>
          <w:i/>
          <w:color w:val="000000" w:themeColor="text1"/>
        </w:rPr>
        <w:t>FactSheets</w:t>
      </w:r>
      <w:proofErr w:type="spellEnd"/>
      <w:r w:rsidR="00530A91" w:rsidRPr="00CF447F">
        <w:rPr>
          <w:rStyle w:val="Strong"/>
          <w:b w:val="0"/>
          <w:bCs w:val="0"/>
          <w:i/>
          <w:color w:val="000000" w:themeColor="text1"/>
        </w:rPr>
        <w:t>: Increasing Trust in AI Services through Supplier's Declarations of Conformity</w:t>
      </w:r>
      <w:r w:rsidR="005F3A56">
        <w:rPr>
          <w:rStyle w:val="Strong"/>
          <w:b w:val="0"/>
          <w:bCs w:val="0"/>
          <w:color w:val="000000" w:themeColor="text1"/>
        </w:rPr>
        <w:t>.</w:t>
      </w:r>
      <w:r w:rsidR="00530A91" w:rsidRPr="00530A91">
        <w:rPr>
          <w:b/>
          <w:bCs/>
          <w:color w:val="000000" w:themeColor="text1"/>
        </w:rPr>
        <w:t xml:space="preserve"> </w:t>
      </w:r>
      <w:r w:rsidR="00530A91" w:rsidRPr="003F0D82">
        <w:rPr>
          <w:i/>
          <w:iCs/>
        </w:rPr>
        <w:t>IBM Journal of Research and Development</w:t>
      </w:r>
      <w:r w:rsidR="00530A91">
        <w:t>, 63(4/5), July-Sept.</w:t>
      </w:r>
    </w:p>
    <w:p w14:paraId="4B07D273" w14:textId="7EB4F425" w:rsidR="00BC72E6" w:rsidRDefault="00BC72E6" w:rsidP="00B54CC9">
      <w:pPr>
        <w:pStyle w:val="Reftext"/>
        <w:tabs>
          <w:tab w:val="clear" w:pos="794"/>
          <w:tab w:val="clear" w:pos="1191"/>
          <w:tab w:val="clear" w:pos="1588"/>
          <w:tab w:val="clear" w:pos="1985"/>
        </w:tabs>
        <w:ind w:left="2127" w:hanging="2127"/>
        <w:rPr>
          <w:noProof/>
        </w:rPr>
      </w:pPr>
      <w:r w:rsidRPr="00C06130">
        <w:rPr>
          <w:noProof/>
        </w:rPr>
        <w:t>[</w:t>
      </w:r>
      <w:r w:rsidR="00502BE2">
        <w:rPr>
          <w:noProof/>
        </w:rPr>
        <w:t>b-</w:t>
      </w:r>
      <w:r w:rsidRPr="00B54CC9">
        <w:rPr>
          <w:noProof/>
          <w:lang w:val="it-IT"/>
        </w:rPr>
        <w:t>Kiron</w:t>
      </w:r>
      <w:r w:rsidRPr="00C06130">
        <w:rPr>
          <w:noProof/>
        </w:rPr>
        <w:t>]</w:t>
      </w:r>
      <w:r w:rsidRPr="00C06130">
        <w:rPr>
          <w:noProof/>
        </w:rPr>
        <w:tab/>
        <w:t xml:space="preserve">Kiron, D., F. Candeln, S. Ransbotham, M. Chu, B. LaFountain, and S. Khodabandeh </w:t>
      </w:r>
      <w:r w:rsidR="00D21826">
        <w:rPr>
          <w:noProof/>
        </w:rPr>
        <w:t>(</w:t>
      </w:r>
      <w:r w:rsidRPr="00C06130">
        <w:rPr>
          <w:noProof/>
        </w:rPr>
        <w:t>2020</w:t>
      </w:r>
      <w:r w:rsidR="00D21826">
        <w:rPr>
          <w:noProof/>
        </w:rPr>
        <w:t>),</w:t>
      </w:r>
      <w:r w:rsidRPr="00C06130">
        <w:rPr>
          <w:noProof/>
        </w:rPr>
        <w:t xml:space="preserve"> Expanding AI</w:t>
      </w:r>
      <w:r w:rsidR="00DC4901" w:rsidRPr="00D96A7C">
        <w:rPr>
          <w:lang w:eastAsia="zh-CN"/>
        </w:rPr>
        <w:t>'</w:t>
      </w:r>
      <w:r w:rsidRPr="00C06130">
        <w:rPr>
          <w:noProof/>
        </w:rPr>
        <w:t>s Impact with Organizational Learning.</w:t>
      </w:r>
      <w:r w:rsidR="002E0FF8" w:rsidRPr="002E0FF8">
        <w:rPr>
          <w:noProof/>
        </w:rPr>
        <w:t xml:space="preserve"> </w:t>
      </w:r>
      <w:r w:rsidRPr="00C06130">
        <w:rPr>
          <w:noProof/>
        </w:rPr>
        <w:t xml:space="preserve">In </w:t>
      </w:r>
      <w:r w:rsidRPr="00C06130">
        <w:rPr>
          <w:i/>
          <w:noProof/>
        </w:rPr>
        <w:t>MIT Sloan Management Review</w:t>
      </w:r>
      <w:r w:rsidRPr="00C06130">
        <w:rPr>
          <w:noProof/>
        </w:rPr>
        <w:t>.</w:t>
      </w:r>
    </w:p>
    <w:p w14:paraId="4F7AA62F" w14:textId="180F1360" w:rsidR="00A95D28" w:rsidRPr="00452D64" w:rsidRDefault="00A95D28" w:rsidP="00B54CC9">
      <w:pPr>
        <w:pStyle w:val="Reftext"/>
        <w:tabs>
          <w:tab w:val="clear" w:pos="794"/>
          <w:tab w:val="clear" w:pos="1191"/>
          <w:tab w:val="clear" w:pos="1588"/>
          <w:tab w:val="clear" w:pos="1985"/>
        </w:tabs>
        <w:ind w:left="2127" w:hanging="2127"/>
        <w:rPr>
          <w:noProof/>
          <w:lang w:val="it-IT"/>
        </w:rPr>
      </w:pPr>
      <w:r>
        <w:rPr>
          <w:noProof/>
        </w:rPr>
        <w:t>[</w:t>
      </w:r>
      <w:r w:rsidR="000C6555">
        <w:rPr>
          <w:noProof/>
        </w:rPr>
        <w:t>b</w:t>
      </w:r>
      <w:r w:rsidR="00502BE2">
        <w:rPr>
          <w:noProof/>
        </w:rPr>
        <w:t>-</w:t>
      </w:r>
      <w:r w:rsidRPr="00B54CC9">
        <w:rPr>
          <w:noProof/>
          <w:lang w:val="it-IT"/>
        </w:rPr>
        <w:t>McKinsey</w:t>
      </w:r>
      <w:r>
        <w:rPr>
          <w:noProof/>
        </w:rPr>
        <w:t>]</w:t>
      </w:r>
      <w:r w:rsidR="00917CF6">
        <w:rPr>
          <w:noProof/>
        </w:rPr>
        <w:tab/>
      </w:r>
      <w:r>
        <w:rPr>
          <w:rStyle w:val="footnote-text"/>
        </w:rPr>
        <w:t xml:space="preserve">Jim Boehm, Liz </w:t>
      </w:r>
      <w:proofErr w:type="spellStart"/>
      <w:r>
        <w:rPr>
          <w:rStyle w:val="footnote-text"/>
        </w:rPr>
        <w:t>Grennan</w:t>
      </w:r>
      <w:proofErr w:type="spellEnd"/>
      <w:r>
        <w:rPr>
          <w:rStyle w:val="footnote-text"/>
        </w:rPr>
        <w:t xml:space="preserve">, Alex Singla, and Kate </w:t>
      </w:r>
      <w:proofErr w:type="spellStart"/>
      <w:r>
        <w:rPr>
          <w:rStyle w:val="footnote-text"/>
        </w:rPr>
        <w:t>Smaje</w:t>
      </w:r>
      <w:proofErr w:type="spellEnd"/>
      <w:r w:rsidR="00D21826">
        <w:rPr>
          <w:rStyle w:val="footnote-text"/>
        </w:rPr>
        <w:t xml:space="preserve"> (2022)</w:t>
      </w:r>
      <w:r>
        <w:rPr>
          <w:rStyle w:val="footnote-text"/>
        </w:rPr>
        <w:t xml:space="preserve">, </w:t>
      </w:r>
      <w:r w:rsidRPr="00CF447F">
        <w:rPr>
          <w:rStyle w:val="footnote-text"/>
          <w:i/>
        </w:rPr>
        <w:t>Why digital trust truly matters</w:t>
      </w:r>
      <w:r w:rsidR="002E0FF8" w:rsidRPr="00CF447F">
        <w:rPr>
          <w:rStyle w:val="footnote-text"/>
          <w:i/>
        </w:rPr>
        <w:t>.</w:t>
      </w:r>
      <w:r w:rsidRPr="00452D64">
        <w:rPr>
          <w:rStyle w:val="footnote-text"/>
          <w:lang w:val="it-IT"/>
        </w:rPr>
        <w:t xml:space="preserve"> </w:t>
      </w:r>
      <w:r w:rsidRPr="00452D64">
        <w:rPr>
          <w:rStyle w:val="footnote-text"/>
          <w:i/>
          <w:iCs/>
          <w:lang w:val="it-IT"/>
        </w:rPr>
        <w:t>McKinsey</w:t>
      </w:r>
      <w:r w:rsidR="002E0FF8" w:rsidRPr="00452D64">
        <w:rPr>
          <w:rStyle w:val="footnote-text"/>
          <w:i/>
          <w:iCs/>
          <w:lang w:val="it-IT"/>
        </w:rPr>
        <w:t xml:space="preserve"> Report</w:t>
      </w:r>
      <w:r w:rsidRPr="00452D64">
        <w:rPr>
          <w:rStyle w:val="footnote-text"/>
          <w:lang w:val="it-IT"/>
        </w:rPr>
        <w:t>, September 12.</w:t>
      </w:r>
    </w:p>
    <w:p w14:paraId="4A0463F4" w14:textId="7101F353" w:rsidR="000E4AF8" w:rsidRPr="00452D64" w:rsidRDefault="000E4AF8" w:rsidP="00B54CC9">
      <w:pPr>
        <w:pStyle w:val="Reftext"/>
        <w:tabs>
          <w:tab w:val="clear" w:pos="794"/>
          <w:tab w:val="clear" w:pos="1191"/>
          <w:tab w:val="clear" w:pos="1588"/>
          <w:tab w:val="clear" w:pos="1985"/>
        </w:tabs>
        <w:ind w:left="2127" w:hanging="2127"/>
        <w:rPr>
          <w:noProof/>
          <w:lang w:val="it-IT"/>
        </w:rPr>
      </w:pPr>
      <w:r w:rsidRPr="005D250F">
        <w:rPr>
          <w:noProof/>
          <w:lang w:val="it-IT"/>
        </w:rPr>
        <w:t>[</w:t>
      </w:r>
      <w:r w:rsidR="00502BE2">
        <w:rPr>
          <w:noProof/>
          <w:lang w:val="it-IT"/>
        </w:rPr>
        <w:t>b-</w:t>
      </w:r>
      <w:r w:rsidRPr="005D250F">
        <w:rPr>
          <w:noProof/>
          <w:lang w:val="it-IT"/>
        </w:rPr>
        <w:t>Mordacchini]</w:t>
      </w:r>
      <w:r w:rsidRPr="005D250F">
        <w:rPr>
          <w:noProof/>
          <w:lang w:val="it-IT"/>
        </w:rPr>
        <w:tab/>
        <w:t xml:space="preserve">Mordacchini, M., Ferrucci, M., Carlini, E., Kavalionak, H., Coppola, M., Dazzi, P. </w:t>
      </w:r>
      <w:r w:rsidR="00D21826">
        <w:rPr>
          <w:noProof/>
          <w:lang w:val="it-IT"/>
        </w:rPr>
        <w:t>(</w:t>
      </w:r>
      <w:r w:rsidRPr="005D250F">
        <w:rPr>
          <w:noProof/>
          <w:lang w:val="it-IT"/>
        </w:rPr>
        <w:t>2021</w:t>
      </w:r>
      <w:r w:rsidR="00D21826">
        <w:rPr>
          <w:noProof/>
          <w:lang w:val="it-IT"/>
        </w:rPr>
        <w:t>),</w:t>
      </w:r>
      <w:r w:rsidRPr="005D250F">
        <w:rPr>
          <w:noProof/>
          <w:lang w:val="it-IT"/>
        </w:rPr>
        <w:t xml:space="preserve"> </w:t>
      </w:r>
      <w:r w:rsidRPr="000E4AF8">
        <w:rPr>
          <w:noProof/>
        </w:rPr>
        <w:t>Self-organizing Energy-Minimization Placement of QoE</w:t>
      </w:r>
      <w:r w:rsidR="00D21826">
        <w:rPr>
          <w:noProof/>
        </w:rPr>
        <w:noBreakHyphen/>
      </w:r>
      <w:r w:rsidRPr="000E4AF8">
        <w:rPr>
          <w:noProof/>
        </w:rPr>
        <w:t>Constrained Services at the Edge.</w:t>
      </w:r>
      <w:r w:rsidR="002E0FF8" w:rsidRPr="002E0FF8">
        <w:rPr>
          <w:noProof/>
        </w:rPr>
        <w:t xml:space="preserve"> </w:t>
      </w:r>
      <w:r w:rsidRPr="000E4AF8">
        <w:rPr>
          <w:i/>
          <w:iCs/>
          <w:noProof/>
        </w:rPr>
        <w:t>Economics of Grids, Clouds, Systems, and Services</w:t>
      </w:r>
      <w:r w:rsidRPr="000E4AF8">
        <w:rPr>
          <w:noProof/>
        </w:rPr>
        <w:t xml:space="preserve">, GECON 2021. </w:t>
      </w:r>
      <w:r w:rsidRPr="00452D64">
        <w:rPr>
          <w:noProof/>
          <w:lang w:val="it-IT"/>
        </w:rPr>
        <w:t xml:space="preserve">Lecture Notes in Computer Science, </w:t>
      </w:r>
      <w:r w:rsidR="00D21826">
        <w:rPr>
          <w:noProof/>
          <w:lang w:val="it-IT"/>
        </w:rPr>
        <w:t>V</w:t>
      </w:r>
      <w:r w:rsidRPr="00452D64">
        <w:rPr>
          <w:noProof/>
          <w:lang w:val="it-IT"/>
        </w:rPr>
        <w:t>ol</w:t>
      </w:r>
      <w:r w:rsidR="00D21826">
        <w:rPr>
          <w:noProof/>
          <w:lang w:val="it-IT"/>
        </w:rPr>
        <w:t>.</w:t>
      </w:r>
      <w:r w:rsidRPr="00452D64">
        <w:rPr>
          <w:noProof/>
          <w:lang w:val="it-IT"/>
        </w:rPr>
        <w:t xml:space="preserve"> 13072, 133-142</w:t>
      </w:r>
      <w:r w:rsidR="00D21826">
        <w:rPr>
          <w:noProof/>
          <w:lang w:val="it-IT"/>
        </w:rPr>
        <w:t>.</w:t>
      </w:r>
    </w:p>
    <w:p w14:paraId="43254366" w14:textId="08903B35" w:rsidR="00ED7BF6" w:rsidRPr="00ED7BF6" w:rsidRDefault="00ED7BF6" w:rsidP="00B54CC9">
      <w:pPr>
        <w:pStyle w:val="Reftext"/>
        <w:tabs>
          <w:tab w:val="clear" w:pos="794"/>
          <w:tab w:val="clear" w:pos="1191"/>
          <w:tab w:val="clear" w:pos="1588"/>
          <w:tab w:val="clear" w:pos="1985"/>
        </w:tabs>
        <w:ind w:left="2127" w:hanging="2127"/>
        <w:rPr>
          <w:noProof/>
        </w:rPr>
      </w:pPr>
      <w:r w:rsidRPr="00ED7BF6">
        <w:rPr>
          <w:noProof/>
          <w:lang w:val="it-IT"/>
        </w:rPr>
        <w:lastRenderedPageBreak/>
        <w:t>[</w:t>
      </w:r>
      <w:r w:rsidR="00502BE2">
        <w:rPr>
          <w:noProof/>
          <w:lang w:val="it-IT"/>
        </w:rPr>
        <w:t>b-</w:t>
      </w:r>
      <w:r w:rsidRPr="00ED7BF6">
        <w:rPr>
          <w:noProof/>
          <w:lang w:val="it-IT"/>
        </w:rPr>
        <w:t>Norori]</w:t>
      </w:r>
      <w:r w:rsidRPr="00ED7BF6">
        <w:rPr>
          <w:noProof/>
          <w:lang w:val="it-IT"/>
        </w:rPr>
        <w:tab/>
        <w:t>Natalia Norori, Quiyang Hu, Florence Marcelle Aellen, Francesca Dalia Faraci, Athina Tzovara</w:t>
      </w:r>
      <w:r w:rsidR="00D21826">
        <w:rPr>
          <w:noProof/>
          <w:lang w:val="it-IT"/>
        </w:rPr>
        <w:t xml:space="preserve"> (2021),</w:t>
      </w:r>
      <w:r w:rsidRPr="00ED7BF6">
        <w:rPr>
          <w:noProof/>
          <w:lang w:val="it-IT"/>
        </w:rPr>
        <w:t xml:space="preserve"> </w:t>
      </w:r>
      <w:r w:rsidRPr="00CF447F">
        <w:rPr>
          <w:i/>
          <w:noProof/>
        </w:rPr>
        <w:t>Addressing Biases in Big Data and AI for Health Care.</w:t>
      </w:r>
      <w:r w:rsidR="002E0FF8" w:rsidRPr="002E0FF8">
        <w:rPr>
          <w:noProof/>
        </w:rPr>
        <w:t xml:space="preserve"> </w:t>
      </w:r>
      <w:r w:rsidR="00431FA4">
        <w:rPr>
          <w:noProof/>
        </w:rPr>
        <w:t xml:space="preserve">In </w:t>
      </w:r>
      <w:r w:rsidRPr="002E0FF8">
        <w:rPr>
          <w:i/>
          <w:iCs/>
          <w:noProof/>
        </w:rPr>
        <w:t>Patterns</w:t>
      </w:r>
      <w:r>
        <w:rPr>
          <w:noProof/>
        </w:rPr>
        <w:t xml:space="preserve">, </w:t>
      </w:r>
      <w:r w:rsidR="00886542">
        <w:rPr>
          <w:noProof/>
        </w:rPr>
        <w:t>V</w:t>
      </w:r>
      <w:r>
        <w:rPr>
          <w:noProof/>
        </w:rPr>
        <w:t>ol.</w:t>
      </w:r>
      <w:r w:rsidR="00D21826">
        <w:rPr>
          <w:noProof/>
        </w:rPr>
        <w:t xml:space="preserve"> </w:t>
      </w:r>
      <w:r>
        <w:rPr>
          <w:noProof/>
        </w:rPr>
        <w:t>2, Issue 10, October.</w:t>
      </w:r>
    </w:p>
    <w:p w14:paraId="062167F0" w14:textId="3D85646E" w:rsidR="00BC72E6" w:rsidRPr="00C06130" w:rsidRDefault="00BC72E6" w:rsidP="00B54CC9">
      <w:pPr>
        <w:pStyle w:val="Reftext"/>
        <w:tabs>
          <w:tab w:val="clear" w:pos="794"/>
          <w:tab w:val="clear" w:pos="1191"/>
          <w:tab w:val="clear" w:pos="1588"/>
          <w:tab w:val="clear" w:pos="1985"/>
        </w:tabs>
        <w:ind w:left="2127" w:hanging="2127"/>
        <w:rPr>
          <w:noProof/>
        </w:rPr>
      </w:pPr>
      <w:r w:rsidRPr="00C06130">
        <w:rPr>
          <w:noProof/>
        </w:rPr>
        <w:t>[</w:t>
      </w:r>
      <w:r w:rsidR="00502BE2">
        <w:rPr>
          <w:noProof/>
        </w:rPr>
        <w:t>b-</w:t>
      </w:r>
      <w:r w:rsidRPr="00C06130">
        <w:rPr>
          <w:noProof/>
        </w:rPr>
        <w:t>PwC]</w:t>
      </w:r>
      <w:r w:rsidRPr="00C06130">
        <w:rPr>
          <w:noProof/>
        </w:rPr>
        <w:tab/>
        <w:t>PwC. 2017</w:t>
      </w:r>
      <w:r w:rsidRPr="00CF447F">
        <w:rPr>
          <w:i/>
          <w:noProof/>
        </w:rPr>
        <w:t>. Global Artificial Intelligence Study: Exploiting the AI Revolution.</w:t>
      </w:r>
    </w:p>
    <w:p w14:paraId="4A9D13B7" w14:textId="3C79110E" w:rsidR="00BC72E6" w:rsidRPr="00C06130" w:rsidRDefault="00BC72E6" w:rsidP="00B54CC9">
      <w:pPr>
        <w:pStyle w:val="Reftext"/>
        <w:tabs>
          <w:tab w:val="clear" w:pos="794"/>
          <w:tab w:val="clear" w:pos="1191"/>
          <w:tab w:val="clear" w:pos="1588"/>
          <w:tab w:val="clear" w:pos="1985"/>
        </w:tabs>
        <w:ind w:left="2127" w:hanging="2127"/>
        <w:rPr>
          <w:noProof/>
        </w:rPr>
      </w:pPr>
      <w:r w:rsidRPr="005D250F">
        <w:rPr>
          <w:noProof/>
          <w:lang w:val="it-IT"/>
        </w:rPr>
        <w:t>[</w:t>
      </w:r>
      <w:r w:rsidR="00502BE2">
        <w:rPr>
          <w:noProof/>
          <w:lang w:val="it-IT"/>
        </w:rPr>
        <w:t>b-</w:t>
      </w:r>
      <w:r w:rsidRPr="005D250F">
        <w:rPr>
          <w:noProof/>
          <w:lang w:val="it-IT"/>
        </w:rPr>
        <w:t>Samuel]</w:t>
      </w:r>
      <w:r w:rsidRPr="005D250F">
        <w:rPr>
          <w:noProof/>
          <w:lang w:val="it-IT"/>
        </w:rPr>
        <w:tab/>
        <w:t xml:space="preserve">Samuel, Gabrielle, Federica Lucivero, and Lucas Somavilla </w:t>
      </w:r>
      <w:r w:rsidR="00D21826">
        <w:rPr>
          <w:noProof/>
          <w:lang w:val="it-IT"/>
        </w:rPr>
        <w:t>(</w:t>
      </w:r>
      <w:r w:rsidRPr="00C06130">
        <w:rPr>
          <w:noProof/>
        </w:rPr>
        <w:t>2022</w:t>
      </w:r>
      <w:r w:rsidR="00D21826">
        <w:rPr>
          <w:noProof/>
        </w:rPr>
        <w:t>),</w:t>
      </w:r>
      <w:r w:rsidRPr="00CF447F">
        <w:rPr>
          <w:i/>
          <w:noProof/>
        </w:rPr>
        <w:t xml:space="preserve"> The Environmental Sustainability of Digital Technologies: Stakeholder Practices and Perspectives</w:t>
      </w:r>
      <w:r w:rsidRPr="00C06130">
        <w:rPr>
          <w:noProof/>
        </w:rPr>
        <w:t xml:space="preserve">, </w:t>
      </w:r>
      <w:r w:rsidRPr="00C06130">
        <w:rPr>
          <w:i/>
          <w:noProof/>
        </w:rPr>
        <w:t>Sustainability</w:t>
      </w:r>
      <w:r w:rsidRPr="00C06130">
        <w:rPr>
          <w:noProof/>
        </w:rPr>
        <w:t>, 14: 3791.</w:t>
      </w:r>
    </w:p>
    <w:p w14:paraId="070A2FCC" w14:textId="591CEF02" w:rsidR="00BC72E6" w:rsidRPr="00C06130" w:rsidRDefault="00BC72E6" w:rsidP="00B54CC9">
      <w:pPr>
        <w:pStyle w:val="Reftext"/>
        <w:tabs>
          <w:tab w:val="clear" w:pos="794"/>
          <w:tab w:val="clear" w:pos="1191"/>
          <w:tab w:val="clear" w:pos="1588"/>
          <w:tab w:val="clear" w:pos="1985"/>
        </w:tabs>
        <w:ind w:left="2127" w:hanging="2127"/>
        <w:rPr>
          <w:noProof/>
        </w:rPr>
      </w:pPr>
      <w:r w:rsidRPr="00C06130">
        <w:rPr>
          <w:noProof/>
        </w:rPr>
        <w:t>[</w:t>
      </w:r>
      <w:r w:rsidR="00502BE2">
        <w:rPr>
          <w:noProof/>
        </w:rPr>
        <w:t>b-</w:t>
      </w:r>
      <w:r w:rsidR="007158B0">
        <w:rPr>
          <w:noProof/>
        </w:rPr>
        <w:t>Solon</w:t>
      </w:r>
      <w:r w:rsidRPr="00C06130">
        <w:rPr>
          <w:noProof/>
        </w:rPr>
        <w:t>]</w:t>
      </w:r>
      <w:r w:rsidRPr="00C06130">
        <w:rPr>
          <w:noProof/>
        </w:rPr>
        <w:tab/>
        <w:t xml:space="preserve">Solon, O. </w:t>
      </w:r>
      <w:r w:rsidR="00D21826">
        <w:rPr>
          <w:noProof/>
        </w:rPr>
        <w:t>(</w:t>
      </w:r>
      <w:r w:rsidRPr="00C06130">
        <w:rPr>
          <w:noProof/>
        </w:rPr>
        <w:t>2021</w:t>
      </w:r>
      <w:r w:rsidR="00D21826">
        <w:rPr>
          <w:noProof/>
        </w:rPr>
        <w:t>),</w:t>
      </w:r>
      <w:r w:rsidRPr="00CF447F">
        <w:rPr>
          <w:i/>
          <w:noProof/>
        </w:rPr>
        <w:t xml:space="preserve"> Drought-stricken communities push back against data centers,</w:t>
      </w:r>
      <w:r w:rsidRPr="00C06130">
        <w:rPr>
          <w:noProof/>
        </w:rPr>
        <w:t xml:space="preserve"> </w:t>
      </w:r>
      <w:r w:rsidRPr="00C06130">
        <w:rPr>
          <w:i/>
          <w:noProof/>
        </w:rPr>
        <w:t>NBCNews</w:t>
      </w:r>
      <w:r w:rsidRPr="00C06130">
        <w:rPr>
          <w:noProof/>
        </w:rPr>
        <w:t>.</w:t>
      </w:r>
    </w:p>
    <w:p w14:paraId="018952A7" w14:textId="24BACAC8" w:rsidR="00BC72E6" w:rsidRPr="00C06130" w:rsidRDefault="00BC72E6" w:rsidP="00B54CC9">
      <w:pPr>
        <w:pStyle w:val="Reftext"/>
        <w:tabs>
          <w:tab w:val="clear" w:pos="794"/>
          <w:tab w:val="clear" w:pos="1191"/>
          <w:tab w:val="clear" w:pos="1588"/>
          <w:tab w:val="clear" w:pos="1985"/>
        </w:tabs>
        <w:ind w:left="2127" w:hanging="2127"/>
        <w:rPr>
          <w:noProof/>
        </w:rPr>
      </w:pPr>
      <w:r w:rsidRPr="00C06130">
        <w:rPr>
          <w:noProof/>
        </w:rPr>
        <w:t>[</w:t>
      </w:r>
      <w:r w:rsidR="00502BE2">
        <w:rPr>
          <w:noProof/>
        </w:rPr>
        <w:t>b-</w:t>
      </w:r>
      <w:r w:rsidRPr="00C06130">
        <w:rPr>
          <w:noProof/>
        </w:rPr>
        <w:t>Tulone]</w:t>
      </w:r>
      <w:r w:rsidRPr="00C06130">
        <w:rPr>
          <w:noProof/>
        </w:rPr>
        <w:tab/>
        <w:t xml:space="preserve">Tulone, Daniela, and Samuel Madden </w:t>
      </w:r>
      <w:r w:rsidR="00D21826">
        <w:rPr>
          <w:noProof/>
        </w:rPr>
        <w:t>(</w:t>
      </w:r>
      <w:r w:rsidRPr="00C06130">
        <w:rPr>
          <w:noProof/>
        </w:rPr>
        <w:t>2006</w:t>
      </w:r>
      <w:r w:rsidR="00D21826">
        <w:rPr>
          <w:noProof/>
        </w:rPr>
        <w:t>),</w:t>
      </w:r>
      <w:r w:rsidRPr="00C06130">
        <w:rPr>
          <w:noProof/>
        </w:rPr>
        <w:t xml:space="preserve"> </w:t>
      </w:r>
      <w:r w:rsidRPr="00CF447F">
        <w:rPr>
          <w:i/>
          <w:noProof/>
        </w:rPr>
        <w:t>An energy-efficient querying framework in sensor networks for detecting node similarities</w:t>
      </w:r>
      <w:r w:rsidRPr="00C06130">
        <w:rPr>
          <w:noProof/>
        </w:rPr>
        <w:t xml:space="preserve">. </w:t>
      </w:r>
      <w:r w:rsidRPr="00CF447F">
        <w:rPr>
          <w:noProof/>
        </w:rPr>
        <w:t>Proceedings of the 9th ACM international symposium on Modeling analysis and simulation of wireless and mobile systems</w:t>
      </w:r>
      <w:r w:rsidRPr="00431FA4">
        <w:rPr>
          <w:noProof/>
        </w:rPr>
        <w:t>,</w:t>
      </w:r>
      <w:r w:rsidRPr="00C06130">
        <w:rPr>
          <w:noProof/>
        </w:rPr>
        <w:t xml:space="preserve"> 191–300.</w:t>
      </w:r>
    </w:p>
    <w:p w14:paraId="55DB0FD2" w14:textId="54885F90" w:rsidR="00BC72E6" w:rsidRDefault="00BC72E6" w:rsidP="00B54CC9">
      <w:pPr>
        <w:pStyle w:val="Reftext"/>
        <w:tabs>
          <w:tab w:val="clear" w:pos="794"/>
          <w:tab w:val="clear" w:pos="1191"/>
          <w:tab w:val="clear" w:pos="1588"/>
          <w:tab w:val="clear" w:pos="1985"/>
        </w:tabs>
        <w:ind w:left="2127" w:hanging="2127"/>
        <w:rPr>
          <w:noProof/>
        </w:rPr>
      </w:pPr>
      <w:r w:rsidRPr="00C06130">
        <w:rPr>
          <w:noProof/>
        </w:rPr>
        <w:t>[</w:t>
      </w:r>
      <w:r w:rsidR="00502BE2">
        <w:rPr>
          <w:noProof/>
        </w:rPr>
        <w:t>b-</w:t>
      </w:r>
      <w:r w:rsidRPr="00B54CC9">
        <w:rPr>
          <w:noProof/>
          <w:lang w:val="it-IT"/>
        </w:rPr>
        <w:t>Vinuesa</w:t>
      </w:r>
      <w:r w:rsidRPr="00C06130">
        <w:rPr>
          <w:noProof/>
        </w:rPr>
        <w:t>]</w:t>
      </w:r>
      <w:r w:rsidRPr="00C06130">
        <w:rPr>
          <w:noProof/>
        </w:rPr>
        <w:tab/>
        <w:t xml:space="preserve">Vinuesa, R., H. Azizpour, I. Leite, M. Balaam, V. Dignum, S. Domisch, A. Felländer, S.D. Langhans, M. Tegmark, and F. Fuso Nerini </w:t>
      </w:r>
      <w:r w:rsidR="00D21826">
        <w:rPr>
          <w:noProof/>
        </w:rPr>
        <w:t>(</w:t>
      </w:r>
      <w:r w:rsidRPr="00C06130">
        <w:rPr>
          <w:noProof/>
        </w:rPr>
        <w:t>2020</w:t>
      </w:r>
      <w:r w:rsidR="00D21826">
        <w:rPr>
          <w:noProof/>
        </w:rPr>
        <w:t>),</w:t>
      </w:r>
      <w:r w:rsidRPr="00C06130">
        <w:rPr>
          <w:noProof/>
        </w:rPr>
        <w:t xml:space="preserve"> </w:t>
      </w:r>
      <w:r w:rsidRPr="00CF447F">
        <w:rPr>
          <w:i/>
          <w:noProof/>
        </w:rPr>
        <w:t>The role of artificial intelligence in achieving the Sustainable Development Goals</w:t>
      </w:r>
      <w:r w:rsidRPr="00C06130">
        <w:rPr>
          <w:noProof/>
        </w:rPr>
        <w:t xml:space="preserve">, </w:t>
      </w:r>
      <w:r w:rsidRPr="00CF447F">
        <w:rPr>
          <w:noProof/>
        </w:rPr>
        <w:t>Nat</w:t>
      </w:r>
      <w:r w:rsidR="002E0FF8" w:rsidRPr="00CF447F">
        <w:rPr>
          <w:noProof/>
        </w:rPr>
        <w:t>ure</w:t>
      </w:r>
      <w:r w:rsidRPr="00CF447F">
        <w:rPr>
          <w:noProof/>
        </w:rPr>
        <w:t xml:space="preserve"> Commun</w:t>
      </w:r>
      <w:r w:rsidRPr="00C06130">
        <w:rPr>
          <w:noProof/>
        </w:rPr>
        <w:t>, 11: 233.</w:t>
      </w:r>
    </w:p>
    <w:p w14:paraId="22980FEA" w14:textId="158A953A" w:rsidR="009D7441" w:rsidRPr="00C06130" w:rsidRDefault="009D7441" w:rsidP="00B54CC9">
      <w:pPr>
        <w:pStyle w:val="Reftext"/>
        <w:tabs>
          <w:tab w:val="clear" w:pos="794"/>
          <w:tab w:val="clear" w:pos="1191"/>
          <w:tab w:val="clear" w:pos="1588"/>
          <w:tab w:val="clear" w:pos="1985"/>
        </w:tabs>
        <w:ind w:left="2127" w:hanging="2127"/>
        <w:rPr>
          <w:noProof/>
        </w:rPr>
      </w:pPr>
      <w:r>
        <w:rPr>
          <w:noProof/>
        </w:rPr>
        <w:t>[</w:t>
      </w:r>
      <w:r w:rsidR="00502BE2">
        <w:rPr>
          <w:noProof/>
        </w:rPr>
        <w:t>b-</w:t>
      </w:r>
      <w:r w:rsidRPr="00B54CC9">
        <w:rPr>
          <w:noProof/>
          <w:lang w:val="it-IT"/>
        </w:rPr>
        <w:t>WHO</w:t>
      </w:r>
      <w:r>
        <w:rPr>
          <w:noProof/>
        </w:rPr>
        <w:t>]</w:t>
      </w:r>
      <w:r w:rsidR="00917CF6">
        <w:rPr>
          <w:noProof/>
        </w:rPr>
        <w:tab/>
      </w:r>
      <w:r w:rsidRPr="00CF447F">
        <w:rPr>
          <w:i/>
          <w:iCs/>
        </w:rPr>
        <w:t>Children and digital dumpsites: e-waste exposure and child health</w:t>
      </w:r>
      <w:r>
        <w:t xml:space="preserve">. </w:t>
      </w:r>
      <w:r w:rsidRPr="00CF447F">
        <w:rPr>
          <w:iCs/>
        </w:rPr>
        <w:t xml:space="preserve">WHO </w:t>
      </w:r>
      <w:r w:rsidR="002E0FF8" w:rsidRPr="00CF447F">
        <w:rPr>
          <w:iCs/>
        </w:rPr>
        <w:t>R</w:t>
      </w:r>
      <w:r w:rsidRPr="00CF447F">
        <w:rPr>
          <w:iCs/>
        </w:rPr>
        <w:t>eport</w:t>
      </w:r>
      <w:r w:rsidRPr="00431FA4">
        <w:t>,</w:t>
      </w:r>
      <w:r>
        <w:t xml:space="preserve"> June 2021.</w:t>
      </w:r>
    </w:p>
    <w:p w14:paraId="63A41689" w14:textId="044FB4DF" w:rsidR="00BC72E6" w:rsidRPr="009635CB" w:rsidRDefault="00BC72E6" w:rsidP="00B54CC9">
      <w:pPr>
        <w:pStyle w:val="Reftext"/>
        <w:tabs>
          <w:tab w:val="clear" w:pos="794"/>
          <w:tab w:val="clear" w:pos="1191"/>
          <w:tab w:val="clear" w:pos="1588"/>
          <w:tab w:val="clear" w:pos="1985"/>
        </w:tabs>
        <w:ind w:left="2127" w:hanging="2127"/>
      </w:pPr>
      <w:r w:rsidRPr="00C06130">
        <w:rPr>
          <w:noProof/>
        </w:rPr>
        <w:t>[</w:t>
      </w:r>
      <w:r w:rsidR="00502BE2">
        <w:rPr>
          <w:noProof/>
        </w:rPr>
        <w:t>b-</w:t>
      </w:r>
      <w:r w:rsidRPr="00B54CC9">
        <w:rPr>
          <w:noProof/>
          <w:lang w:val="it-IT"/>
        </w:rPr>
        <w:t>Widdicks</w:t>
      </w:r>
      <w:r w:rsidRPr="00C06130">
        <w:rPr>
          <w:noProof/>
        </w:rPr>
        <w:t>]</w:t>
      </w:r>
      <w:r w:rsidRPr="00C06130">
        <w:rPr>
          <w:noProof/>
        </w:rPr>
        <w:tab/>
        <w:t xml:space="preserve">Widdicks, K., F. Lucivero, G. Samuel, L. Somavilla, M. Smith, C. Ten Holter, M. Berners-Lee, G. Blair, M. Jirotka, B. Knowles, and et al. </w:t>
      </w:r>
      <w:r w:rsidR="007158B0">
        <w:rPr>
          <w:noProof/>
        </w:rPr>
        <w:t>F</w:t>
      </w:r>
      <w:r w:rsidRPr="00C06130">
        <w:rPr>
          <w:noProof/>
        </w:rPr>
        <w:t xml:space="preserve">orthcoming. </w:t>
      </w:r>
      <w:r w:rsidRPr="00CF447F">
        <w:rPr>
          <w:i/>
          <w:noProof/>
        </w:rPr>
        <w:t>Systems Thinking and Efficiency under Constraints: Addressing Rebound Effects in Digital Innovation and Policy</w:t>
      </w:r>
      <w:r w:rsidRPr="00C06130">
        <w:rPr>
          <w:noProof/>
        </w:rPr>
        <w:t>.</w:t>
      </w:r>
    </w:p>
    <w:p w14:paraId="0AEB3F9A" w14:textId="77777777" w:rsidR="00B13CCF" w:rsidRDefault="00B13CCF" w:rsidP="00B13CCF"/>
    <w:p w14:paraId="29016BC0" w14:textId="4F4E53A2" w:rsidR="00810040" w:rsidRDefault="00F86ED0" w:rsidP="00F86ED0">
      <w:pPr>
        <w:jc w:val="center"/>
      </w:pPr>
      <w:r>
        <w:t>___________</w:t>
      </w:r>
    </w:p>
    <w:sectPr w:rsidR="00810040" w:rsidSect="00711E33">
      <w:footerReference w:type="default" r:id="rId30"/>
      <w:footerReference w:type="first" r:id="rId3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219B" w14:textId="77777777" w:rsidR="00D86910" w:rsidRDefault="00D86910">
      <w:pPr>
        <w:spacing w:before="0"/>
      </w:pPr>
      <w:r>
        <w:separator/>
      </w:r>
    </w:p>
  </w:endnote>
  <w:endnote w:type="continuationSeparator" w:id="0">
    <w:p w14:paraId="78514BD6" w14:textId="77777777" w:rsidR="00D86910" w:rsidRDefault="00D86910">
      <w:pPr>
        <w:spacing w:before="0"/>
      </w:pPr>
      <w:r>
        <w:continuationSeparator/>
      </w:r>
    </w:p>
  </w:endnote>
  <w:endnote w:type="continuationNotice" w:id="1">
    <w:p w14:paraId="183E5439" w14:textId="77777777" w:rsidR="00D86910" w:rsidRDefault="00D8691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Yu Mincho">
    <w:charset w:val="80"/>
    <w:family w:val="roman"/>
    <w:pitch w:val="variable"/>
    <w:sig w:usb0="800002E7" w:usb1="2AC7FCFF" w:usb2="00000012" w:usb3="00000000" w:csb0="0002009F" w:csb1="00000000"/>
  </w:font>
  <w:font w:name="Times New Roman,Bold">
    <w:altName w:val="Times New Roman"/>
    <w:charset w:val="00"/>
    <w:family w:val="auto"/>
    <w:pitch w:val="variable"/>
    <w:sig w:usb0="E00002FF" w:usb1="5000205A" w:usb2="00000000" w:usb3="00000000" w:csb0="0000019F" w:csb1="00000000"/>
  </w:font>
  <w:font w:name="Times New Roman Bold">
    <w:altName w:val="Times New Roman"/>
    <w:panose1 w:val="020208030705050203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3D56" w14:textId="5CAF65B9" w:rsidR="00C27BE0" w:rsidRPr="00181C12" w:rsidRDefault="00C27BE0" w:rsidP="00181C12">
    <w:pPr>
      <w:pStyle w:val="Footer"/>
      <w:tabs>
        <w:tab w:val="clear" w:pos="5954"/>
        <w:tab w:val="left" w:pos="567"/>
        <w:tab w:val="right" w:pos="8789"/>
      </w:tabs>
      <w:jc w:val="left"/>
      <w:rPr>
        <w:b/>
        <w:bCs/>
      </w:rPr>
    </w:pPr>
    <w:r w:rsidRPr="00926B6C">
      <w:fldChar w:fldCharType="begin"/>
    </w:r>
    <w:r w:rsidRPr="00926B6C">
      <w:instrText xml:space="preserve"> PAGE </w:instrText>
    </w:r>
    <w:r w:rsidRPr="00926B6C">
      <w:fldChar w:fldCharType="separate"/>
    </w:r>
    <w:r>
      <w:t>ii</w:t>
    </w:r>
    <w:r w:rsidRPr="00926B6C">
      <w:fldChar w:fldCharType="end"/>
    </w:r>
    <w:r w:rsidRPr="00926B6C">
      <w:rPr>
        <w:b/>
        <w:bCs/>
      </w:rPr>
      <w:tab/>
    </w:r>
    <w:r w:rsidR="00711E33" w:rsidRPr="00711E33">
      <w:rPr>
        <w:b/>
        <w:bCs/>
      </w:rPr>
      <w:t xml:space="preserve">FG-AI4EE D.WG1-08 </w:t>
    </w:r>
    <w:r w:rsidR="00711E33" w:rsidRPr="00926B6C">
      <w:rPr>
        <w:b/>
        <w:bCs/>
      </w:rPr>
      <w:t>(2022-</w:t>
    </w:r>
    <w:r w:rsidR="00711E33">
      <w:rPr>
        <w:b/>
        <w:bCs/>
      </w:rPr>
      <w:t>12</w:t>
    </w:r>
    <w:r w:rsidR="00711E33" w:rsidRPr="00926B6C">
      <w:rPr>
        <w:b/>
        <w:b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832D" w14:textId="77777777" w:rsidR="00C27BE0" w:rsidRDefault="00C27BE0"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BB64" w14:textId="77777777" w:rsidR="00711E33" w:rsidRDefault="00711E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030E" w14:textId="05EADBEC" w:rsidR="00C27BE0" w:rsidRPr="008F0E27" w:rsidRDefault="00C27BE0" w:rsidP="008F0E27">
    <w:pPr>
      <w:pStyle w:val="Footer"/>
      <w:tabs>
        <w:tab w:val="clear" w:pos="5954"/>
        <w:tab w:val="right" w:pos="8789"/>
      </w:tabs>
      <w:jc w:val="right"/>
      <w:rPr>
        <w:b/>
        <w:bCs/>
      </w:rPr>
    </w:pPr>
    <w:r w:rsidRPr="00926B6C">
      <w:rPr>
        <w:b/>
        <w:bCs/>
      </w:rPr>
      <w:tab/>
    </w:r>
    <w:r w:rsidR="00711E33" w:rsidRPr="00711E33">
      <w:rPr>
        <w:b/>
        <w:bCs/>
      </w:rPr>
      <w:t xml:space="preserve">FG-AI4EE D.WG1-08 </w:t>
    </w:r>
    <w:r w:rsidRPr="00926B6C">
      <w:rPr>
        <w:b/>
        <w:bCs/>
      </w:rPr>
      <w:t>(2022-</w:t>
    </w:r>
    <w:r w:rsidR="00711E33">
      <w:rPr>
        <w:b/>
        <w:bCs/>
      </w:rPr>
      <w:t>12</w:t>
    </w:r>
    <w:r w:rsidRPr="00926B6C">
      <w:rPr>
        <w:b/>
        <w:bCs/>
      </w:rPr>
      <w:t>)</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E9C6" w14:textId="56EC1C62" w:rsidR="00D45993" w:rsidRPr="00CF447F" w:rsidRDefault="00D45993" w:rsidP="00B969DC">
    <w:pPr>
      <w:tabs>
        <w:tab w:val="clear" w:pos="794"/>
        <w:tab w:val="clear" w:pos="1191"/>
        <w:tab w:val="clear" w:pos="1588"/>
        <w:tab w:val="clear" w:pos="1985"/>
        <w:tab w:val="right" w:pos="8789"/>
        <w:tab w:val="right" w:pos="9639"/>
      </w:tabs>
      <w:spacing w:before="0"/>
      <w:jc w:val="right"/>
      <w:rPr>
        <w:b/>
        <w:bCs/>
        <w:caps/>
        <w:noProof/>
        <w:sz w:val="16"/>
        <w:lang w:val="fr-FR"/>
      </w:rPr>
    </w:pPr>
    <w:r w:rsidRPr="00B969DC">
      <w:rPr>
        <w:b/>
        <w:bCs/>
        <w:caps/>
        <w:noProof/>
        <w:sz w:val="16"/>
      </w:rPr>
      <w:tab/>
    </w:r>
    <w:r w:rsidR="00711E33" w:rsidRPr="00711E33">
      <w:rPr>
        <w:b/>
        <w:bCs/>
        <w:caps/>
        <w:noProof/>
        <w:sz w:val="16"/>
      </w:rPr>
      <w:t>FG-AI4EE D.WG1-08 (2022-12)</w:t>
    </w:r>
    <w:r w:rsidRPr="00CF447F">
      <w:rPr>
        <w:b/>
        <w:bCs/>
        <w:caps/>
        <w:noProof/>
        <w:sz w:val="16"/>
        <w:lang w:val="fr-FR"/>
      </w:rPr>
      <w:tab/>
    </w:r>
    <w:r w:rsidRPr="00B969DC">
      <w:rPr>
        <w:caps/>
        <w:noProof/>
        <w:sz w:val="16"/>
      </w:rPr>
      <w:fldChar w:fldCharType="begin"/>
    </w:r>
    <w:r w:rsidRPr="00CF447F">
      <w:rPr>
        <w:caps/>
        <w:noProof/>
        <w:sz w:val="16"/>
        <w:lang w:val="fr-FR"/>
      </w:rPr>
      <w:instrText xml:space="preserve"> PAGE </w:instrText>
    </w:r>
    <w:r w:rsidRPr="00B969DC">
      <w:rPr>
        <w:caps/>
        <w:noProof/>
        <w:sz w:val="16"/>
      </w:rPr>
      <w:fldChar w:fldCharType="separate"/>
    </w:r>
    <w:r w:rsidR="00431FA4">
      <w:rPr>
        <w:caps/>
        <w:noProof/>
        <w:sz w:val="16"/>
        <w:lang w:val="fr-FR"/>
      </w:rPr>
      <w:t>1</w:t>
    </w:r>
    <w:r w:rsidRPr="00B969DC">
      <w:rPr>
        <w:caps/>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B619" w14:textId="77777777" w:rsidR="00D45993" w:rsidRPr="00B22DA4" w:rsidRDefault="00D45993" w:rsidP="00633023">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92D84" w14:textId="77777777" w:rsidR="00D86910" w:rsidRDefault="00D86910">
      <w:pPr>
        <w:spacing w:before="0"/>
      </w:pPr>
      <w:r>
        <w:separator/>
      </w:r>
    </w:p>
  </w:footnote>
  <w:footnote w:type="continuationSeparator" w:id="0">
    <w:p w14:paraId="4B07FFF4" w14:textId="77777777" w:rsidR="00D86910" w:rsidRDefault="00D86910">
      <w:pPr>
        <w:spacing w:before="0"/>
      </w:pPr>
      <w:r>
        <w:continuationSeparator/>
      </w:r>
    </w:p>
  </w:footnote>
  <w:footnote w:type="continuationNotice" w:id="1">
    <w:p w14:paraId="6697B3FA" w14:textId="77777777" w:rsidR="00D86910" w:rsidRDefault="00D8691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02F8" w14:textId="77777777" w:rsidR="00C27BE0" w:rsidRDefault="00C27BE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30AB" w14:textId="77777777" w:rsidR="00C27BE0" w:rsidRDefault="00C27BE0"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3A3A" w14:textId="77777777" w:rsidR="00711E33" w:rsidRDefault="00711E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C32B" w14:textId="77777777" w:rsidR="00C27BE0" w:rsidRDefault="00C27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6E5"/>
    <w:multiLevelType w:val="hybridMultilevel"/>
    <w:tmpl w:val="6106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20306"/>
    <w:multiLevelType w:val="hybridMultilevel"/>
    <w:tmpl w:val="51E8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E5214"/>
    <w:multiLevelType w:val="hybridMultilevel"/>
    <w:tmpl w:val="1FFA4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746E3F"/>
    <w:multiLevelType w:val="multilevel"/>
    <w:tmpl w:val="8CCA83C2"/>
    <w:lvl w:ilvl="0">
      <w:start w:val="10"/>
      <w:numFmt w:val="decimal"/>
      <w:lvlText w:val="%1"/>
      <w:lvlJc w:val="left"/>
      <w:pPr>
        <w:ind w:left="1070" w:hanging="360"/>
      </w:pPr>
      <w:rPr>
        <w:rFonts w:hint="default"/>
      </w:rPr>
    </w:lvl>
    <w:lvl w:ilvl="1">
      <w:start w:val="4"/>
      <w:numFmt w:val="decimal"/>
      <w:isLgl/>
      <w:lvlText w:val="%1.%2"/>
      <w:lvlJc w:val="left"/>
      <w:pPr>
        <w:ind w:left="1190" w:hanging="480"/>
      </w:pPr>
      <w:rPr>
        <w:rFonts w:hint="default"/>
        <w:b/>
        <w:bCs/>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 w15:restartNumberingAfterBreak="0">
    <w:nsid w:val="220130E4"/>
    <w:multiLevelType w:val="multilevel"/>
    <w:tmpl w:val="AE4AC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46147D"/>
    <w:multiLevelType w:val="multilevel"/>
    <w:tmpl w:val="7054CED4"/>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BC9068E"/>
    <w:multiLevelType w:val="multilevel"/>
    <w:tmpl w:val="AE4AC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F3E1019"/>
    <w:multiLevelType w:val="hybridMultilevel"/>
    <w:tmpl w:val="8E18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9A2C37"/>
    <w:multiLevelType w:val="hybridMultilevel"/>
    <w:tmpl w:val="EAFC6D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022AC"/>
    <w:multiLevelType w:val="multilevel"/>
    <w:tmpl w:val="8BD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75298"/>
    <w:multiLevelType w:val="hybridMultilevel"/>
    <w:tmpl w:val="FC12DCB6"/>
    <w:lvl w:ilvl="0" w:tplc="835A85D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D2E51"/>
    <w:multiLevelType w:val="multilevel"/>
    <w:tmpl w:val="14821562"/>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911E87"/>
    <w:multiLevelType w:val="hybridMultilevel"/>
    <w:tmpl w:val="94EEE5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AE6AD8"/>
    <w:multiLevelType w:val="multilevel"/>
    <w:tmpl w:val="4A20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013ABE"/>
    <w:multiLevelType w:val="multilevel"/>
    <w:tmpl w:val="2E909B86"/>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6" w15:restartNumberingAfterBreak="0">
    <w:nsid w:val="728530D2"/>
    <w:multiLevelType w:val="multilevel"/>
    <w:tmpl w:val="26285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7D034C"/>
    <w:multiLevelType w:val="hybridMultilevel"/>
    <w:tmpl w:val="4D181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AB959B0"/>
    <w:multiLevelType w:val="multilevel"/>
    <w:tmpl w:val="F58A43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BF244E6"/>
    <w:multiLevelType w:val="multilevel"/>
    <w:tmpl w:val="26285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835685">
    <w:abstractNumId w:val="3"/>
  </w:num>
  <w:num w:numId="2" w16cid:durableId="1199315404">
    <w:abstractNumId w:val="15"/>
  </w:num>
  <w:num w:numId="3" w16cid:durableId="1321425553">
    <w:abstractNumId w:val="16"/>
  </w:num>
  <w:num w:numId="4" w16cid:durableId="231045499">
    <w:abstractNumId w:val="18"/>
  </w:num>
  <w:num w:numId="5" w16cid:durableId="1122072001">
    <w:abstractNumId w:val="5"/>
  </w:num>
  <w:num w:numId="6" w16cid:durableId="153187560">
    <w:abstractNumId w:val="7"/>
  </w:num>
  <w:num w:numId="7" w16cid:durableId="2083991059">
    <w:abstractNumId w:val="8"/>
  </w:num>
  <w:num w:numId="8" w16cid:durableId="1002204099">
    <w:abstractNumId w:val="17"/>
  </w:num>
  <w:num w:numId="9" w16cid:durableId="869224407">
    <w:abstractNumId w:val="9"/>
  </w:num>
  <w:num w:numId="10" w16cid:durableId="1260798935">
    <w:abstractNumId w:val="0"/>
  </w:num>
  <w:num w:numId="11" w16cid:durableId="1334185656">
    <w:abstractNumId w:val="2"/>
  </w:num>
  <w:num w:numId="12" w16cid:durableId="1706363658">
    <w:abstractNumId w:val="1"/>
  </w:num>
  <w:num w:numId="13" w16cid:durableId="162280881">
    <w:abstractNumId w:val="6"/>
  </w:num>
  <w:num w:numId="14" w16cid:durableId="1375622587">
    <w:abstractNumId w:val="11"/>
  </w:num>
  <w:num w:numId="15" w16cid:durableId="1020281634">
    <w:abstractNumId w:val="4"/>
  </w:num>
  <w:num w:numId="16" w16cid:durableId="224224206">
    <w:abstractNumId w:val="19"/>
  </w:num>
  <w:num w:numId="17" w16cid:durableId="914823077">
    <w:abstractNumId w:val="10"/>
  </w:num>
  <w:num w:numId="18" w16cid:durableId="1129982224">
    <w:abstractNumId w:val="12"/>
  </w:num>
  <w:num w:numId="19" w16cid:durableId="1230308994">
    <w:abstractNumId w:val="14"/>
  </w:num>
  <w:num w:numId="20" w16cid:durableId="9594541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C72E6"/>
    <w:rsid w:val="00002BC2"/>
    <w:rsid w:val="00004B6A"/>
    <w:rsid w:val="0000538A"/>
    <w:rsid w:val="00011593"/>
    <w:rsid w:val="00011A3A"/>
    <w:rsid w:val="00016806"/>
    <w:rsid w:val="0002227D"/>
    <w:rsid w:val="00023C40"/>
    <w:rsid w:val="000247AC"/>
    <w:rsid w:val="00024DB4"/>
    <w:rsid w:val="00025528"/>
    <w:rsid w:val="00026DA5"/>
    <w:rsid w:val="000274C0"/>
    <w:rsid w:val="00030336"/>
    <w:rsid w:val="00030EC1"/>
    <w:rsid w:val="00031E86"/>
    <w:rsid w:val="00031FDC"/>
    <w:rsid w:val="00033886"/>
    <w:rsid w:val="000341B1"/>
    <w:rsid w:val="00047B0D"/>
    <w:rsid w:val="00050498"/>
    <w:rsid w:val="00055369"/>
    <w:rsid w:val="00057190"/>
    <w:rsid w:val="0005745F"/>
    <w:rsid w:val="00057619"/>
    <w:rsid w:val="000601D0"/>
    <w:rsid w:val="00061B6C"/>
    <w:rsid w:val="00064889"/>
    <w:rsid w:val="00065E7B"/>
    <w:rsid w:val="000741B7"/>
    <w:rsid w:val="000742E3"/>
    <w:rsid w:val="00081D05"/>
    <w:rsid w:val="00086B78"/>
    <w:rsid w:val="00093832"/>
    <w:rsid w:val="000A0BBB"/>
    <w:rsid w:val="000A0F47"/>
    <w:rsid w:val="000A2485"/>
    <w:rsid w:val="000A3B1D"/>
    <w:rsid w:val="000A5964"/>
    <w:rsid w:val="000B2872"/>
    <w:rsid w:val="000B3A64"/>
    <w:rsid w:val="000B70A8"/>
    <w:rsid w:val="000C181A"/>
    <w:rsid w:val="000C2CD7"/>
    <w:rsid w:val="000C4931"/>
    <w:rsid w:val="000C6555"/>
    <w:rsid w:val="000C6767"/>
    <w:rsid w:val="000C78CE"/>
    <w:rsid w:val="000D3112"/>
    <w:rsid w:val="000D3C5D"/>
    <w:rsid w:val="000D7AA4"/>
    <w:rsid w:val="000E1C1A"/>
    <w:rsid w:val="000E4AF8"/>
    <w:rsid w:val="000E60F9"/>
    <w:rsid w:val="000E6191"/>
    <w:rsid w:val="000E6AFE"/>
    <w:rsid w:val="000F1B08"/>
    <w:rsid w:val="000F26F2"/>
    <w:rsid w:val="000F3C03"/>
    <w:rsid w:val="000F555A"/>
    <w:rsid w:val="001003D8"/>
    <w:rsid w:val="001010CF"/>
    <w:rsid w:val="00103C0B"/>
    <w:rsid w:val="00104C83"/>
    <w:rsid w:val="00105165"/>
    <w:rsid w:val="00113571"/>
    <w:rsid w:val="0011450A"/>
    <w:rsid w:val="00115786"/>
    <w:rsid w:val="001202B9"/>
    <w:rsid w:val="00124D88"/>
    <w:rsid w:val="0013151D"/>
    <w:rsid w:val="00131794"/>
    <w:rsid w:val="0013538A"/>
    <w:rsid w:val="00135451"/>
    <w:rsid w:val="001442F4"/>
    <w:rsid w:val="0014470B"/>
    <w:rsid w:val="001459D0"/>
    <w:rsid w:val="00146761"/>
    <w:rsid w:val="00147E2B"/>
    <w:rsid w:val="00150BC7"/>
    <w:rsid w:val="00154D4E"/>
    <w:rsid w:val="00161AB4"/>
    <w:rsid w:val="001650C8"/>
    <w:rsid w:val="00167B08"/>
    <w:rsid w:val="00172DC2"/>
    <w:rsid w:val="001778AE"/>
    <w:rsid w:val="00180E88"/>
    <w:rsid w:val="001838F7"/>
    <w:rsid w:val="00183BA7"/>
    <w:rsid w:val="00186039"/>
    <w:rsid w:val="001929C7"/>
    <w:rsid w:val="00193B5B"/>
    <w:rsid w:val="00196DA0"/>
    <w:rsid w:val="001A3110"/>
    <w:rsid w:val="001A4520"/>
    <w:rsid w:val="001A4D84"/>
    <w:rsid w:val="001A7953"/>
    <w:rsid w:val="001B2E26"/>
    <w:rsid w:val="001B715D"/>
    <w:rsid w:val="001C3FF0"/>
    <w:rsid w:val="001C6D0B"/>
    <w:rsid w:val="001D26BC"/>
    <w:rsid w:val="001D4374"/>
    <w:rsid w:val="001D7A8C"/>
    <w:rsid w:val="001E1860"/>
    <w:rsid w:val="001E1949"/>
    <w:rsid w:val="001E77C8"/>
    <w:rsid w:val="001F114F"/>
    <w:rsid w:val="001F2498"/>
    <w:rsid w:val="001F3188"/>
    <w:rsid w:val="001F38FE"/>
    <w:rsid w:val="001F5B10"/>
    <w:rsid w:val="00200BB9"/>
    <w:rsid w:val="00201115"/>
    <w:rsid w:val="00205937"/>
    <w:rsid w:val="00207E24"/>
    <w:rsid w:val="00211917"/>
    <w:rsid w:val="00215492"/>
    <w:rsid w:val="00215DF2"/>
    <w:rsid w:val="0022022F"/>
    <w:rsid w:val="00220AA6"/>
    <w:rsid w:val="00221243"/>
    <w:rsid w:val="0022220B"/>
    <w:rsid w:val="00224F0D"/>
    <w:rsid w:val="002309CE"/>
    <w:rsid w:val="00232B54"/>
    <w:rsid w:val="0023452C"/>
    <w:rsid w:val="00234C6A"/>
    <w:rsid w:val="00240421"/>
    <w:rsid w:val="0024529D"/>
    <w:rsid w:val="002464AA"/>
    <w:rsid w:val="0025220B"/>
    <w:rsid w:val="00254BEB"/>
    <w:rsid w:val="0025563A"/>
    <w:rsid w:val="0025650D"/>
    <w:rsid w:val="00257EF2"/>
    <w:rsid w:val="00260E21"/>
    <w:rsid w:val="00260ED0"/>
    <w:rsid w:val="00261C0C"/>
    <w:rsid w:val="002621C8"/>
    <w:rsid w:val="002634FA"/>
    <w:rsid w:val="002635A3"/>
    <w:rsid w:val="0026368D"/>
    <w:rsid w:val="00265F76"/>
    <w:rsid w:val="00267B36"/>
    <w:rsid w:val="002708FB"/>
    <w:rsid w:val="00270F4C"/>
    <w:rsid w:val="00276063"/>
    <w:rsid w:val="0027664B"/>
    <w:rsid w:val="00277940"/>
    <w:rsid w:val="002812BD"/>
    <w:rsid w:val="00283EAE"/>
    <w:rsid w:val="002854AF"/>
    <w:rsid w:val="00285CB2"/>
    <w:rsid w:val="00287CC0"/>
    <w:rsid w:val="00291764"/>
    <w:rsid w:val="00293163"/>
    <w:rsid w:val="00293D77"/>
    <w:rsid w:val="0029536B"/>
    <w:rsid w:val="00295994"/>
    <w:rsid w:val="002A0801"/>
    <w:rsid w:val="002A1FE5"/>
    <w:rsid w:val="002B040B"/>
    <w:rsid w:val="002B65FB"/>
    <w:rsid w:val="002B666A"/>
    <w:rsid w:val="002C20A5"/>
    <w:rsid w:val="002D08E9"/>
    <w:rsid w:val="002D1A69"/>
    <w:rsid w:val="002D4BEE"/>
    <w:rsid w:val="002D7D43"/>
    <w:rsid w:val="002E0FF8"/>
    <w:rsid w:val="002E24DB"/>
    <w:rsid w:val="002E36C8"/>
    <w:rsid w:val="002E39B5"/>
    <w:rsid w:val="002F39B2"/>
    <w:rsid w:val="002F4560"/>
    <w:rsid w:val="002F4B18"/>
    <w:rsid w:val="002F5E6F"/>
    <w:rsid w:val="002F5FA5"/>
    <w:rsid w:val="002F765B"/>
    <w:rsid w:val="00300019"/>
    <w:rsid w:val="003008B4"/>
    <w:rsid w:val="00302E10"/>
    <w:rsid w:val="003041A2"/>
    <w:rsid w:val="00307619"/>
    <w:rsid w:val="003121E0"/>
    <w:rsid w:val="00314B21"/>
    <w:rsid w:val="0032073A"/>
    <w:rsid w:val="0032218C"/>
    <w:rsid w:val="00323724"/>
    <w:rsid w:val="0032485A"/>
    <w:rsid w:val="00324F88"/>
    <w:rsid w:val="00335620"/>
    <w:rsid w:val="00335D23"/>
    <w:rsid w:val="00341E4A"/>
    <w:rsid w:val="00345651"/>
    <w:rsid w:val="0034640B"/>
    <w:rsid w:val="003470C3"/>
    <w:rsid w:val="003470FC"/>
    <w:rsid w:val="00350647"/>
    <w:rsid w:val="00351132"/>
    <w:rsid w:val="003549F2"/>
    <w:rsid w:val="00357BF1"/>
    <w:rsid w:val="00360B17"/>
    <w:rsid w:val="00364944"/>
    <w:rsid w:val="00365575"/>
    <w:rsid w:val="00366D37"/>
    <w:rsid w:val="00370034"/>
    <w:rsid w:val="003706BA"/>
    <w:rsid w:val="003708D5"/>
    <w:rsid w:val="00372179"/>
    <w:rsid w:val="003731E3"/>
    <w:rsid w:val="0037383A"/>
    <w:rsid w:val="00373B42"/>
    <w:rsid w:val="0037566B"/>
    <w:rsid w:val="003756F2"/>
    <w:rsid w:val="00380064"/>
    <w:rsid w:val="00382DC9"/>
    <w:rsid w:val="00385CB9"/>
    <w:rsid w:val="00387372"/>
    <w:rsid w:val="00390CAE"/>
    <w:rsid w:val="00393D6A"/>
    <w:rsid w:val="0039407A"/>
    <w:rsid w:val="003943A0"/>
    <w:rsid w:val="003948AD"/>
    <w:rsid w:val="00396020"/>
    <w:rsid w:val="003A0182"/>
    <w:rsid w:val="003A40E9"/>
    <w:rsid w:val="003A4C4C"/>
    <w:rsid w:val="003B34F3"/>
    <w:rsid w:val="003B4DB0"/>
    <w:rsid w:val="003B6074"/>
    <w:rsid w:val="003C0658"/>
    <w:rsid w:val="003D1C0F"/>
    <w:rsid w:val="003D4B7D"/>
    <w:rsid w:val="003E1F9C"/>
    <w:rsid w:val="003E39F7"/>
    <w:rsid w:val="003E7E35"/>
    <w:rsid w:val="003F0D82"/>
    <w:rsid w:val="003F11D5"/>
    <w:rsid w:val="003F7D63"/>
    <w:rsid w:val="00400315"/>
    <w:rsid w:val="004032E4"/>
    <w:rsid w:val="00403A4B"/>
    <w:rsid w:val="0040704E"/>
    <w:rsid w:val="004077CF"/>
    <w:rsid w:val="00411490"/>
    <w:rsid w:val="00414F1D"/>
    <w:rsid w:val="004205C9"/>
    <w:rsid w:val="00421F26"/>
    <w:rsid w:val="0042353D"/>
    <w:rsid w:val="00427574"/>
    <w:rsid w:val="004305C0"/>
    <w:rsid w:val="00430DA3"/>
    <w:rsid w:val="00431FA4"/>
    <w:rsid w:val="004323AD"/>
    <w:rsid w:val="0043635E"/>
    <w:rsid w:val="00436B4F"/>
    <w:rsid w:val="00437508"/>
    <w:rsid w:val="00437774"/>
    <w:rsid w:val="0044353C"/>
    <w:rsid w:val="004460BD"/>
    <w:rsid w:val="00447555"/>
    <w:rsid w:val="00452463"/>
    <w:rsid w:val="00452D64"/>
    <w:rsid w:val="0045437F"/>
    <w:rsid w:val="004617A5"/>
    <w:rsid w:val="00461E4F"/>
    <w:rsid w:val="00466732"/>
    <w:rsid w:val="004734DC"/>
    <w:rsid w:val="00473D70"/>
    <w:rsid w:val="004759B2"/>
    <w:rsid w:val="004766F5"/>
    <w:rsid w:val="004769C6"/>
    <w:rsid w:val="004813AD"/>
    <w:rsid w:val="0048634F"/>
    <w:rsid w:val="00491AEE"/>
    <w:rsid w:val="00493172"/>
    <w:rsid w:val="00495660"/>
    <w:rsid w:val="004A158E"/>
    <w:rsid w:val="004A228D"/>
    <w:rsid w:val="004A5FE5"/>
    <w:rsid w:val="004A6216"/>
    <w:rsid w:val="004A7967"/>
    <w:rsid w:val="004B3622"/>
    <w:rsid w:val="004B523C"/>
    <w:rsid w:val="004B60F4"/>
    <w:rsid w:val="004B63F3"/>
    <w:rsid w:val="004C1846"/>
    <w:rsid w:val="004C252A"/>
    <w:rsid w:val="004D1359"/>
    <w:rsid w:val="004D3DF0"/>
    <w:rsid w:val="004D482D"/>
    <w:rsid w:val="004D5EEA"/>
    <w:rsid w:val="004E4A86"/>
    <w:rsid w:val="0050031D"/>
    <w:rsid w:val="00500F92"/>
    <w:rsid w:val="005028B9"/>
    <w:rsid w:val="00502BE2"/>
    <w:rsid w:val="00507BD8"/>
    <w:rsid w:val="005107A1"/>
    <w:rsid w:val="005111DE"/>
    <w:rsid w:val="005119E8"/>
    <w:rsid w:val="00520507"/>
    <w:rsid w:val="00520596"/>
    <w:rsid w:val="0052088B"/>
    <w:rsid w:val="0053044A"/>
    <w:rsid w:val="00530A91"/>
    <w:rsid w:val="0053278C"/>
    <w:rsid w:val="00541386"/>
    <w:rsid w:val="005417FB"/>
    <w:rsid w:val="00547299"/>
    <w:rsid w:val="00547432"/>
    <w:rsid w:val="005519C9"/>
    <w:rsid w:val="005519E5"/>
    <w:rsid w:val="005539E5"/>
    <w:rsid w:val="00557352"/>
    <w:rsid w:val="00564107"/>
    <w:rsid w:val="00564768"/>
    <w:rsid w:val="00567189"/>
    <w:rsid w:val="0057321C"/>
    <w:rsid w:val="00574EAE"/>
    <w:rsid w:val="005764B3"/>
    <w:rsid w:val="00580E68"/>
    <w:rsid w:val="00585859"/>
    <w:rsid w:val="00587D28"/>
    <w:rsid w:val="00591027"/>
    <w:rsid w:val="00595E69"/>
    <w:rsid w:val="00597636"/>
    <w:rsid w:val="005A0008"/>
    <w:rsid w:val="005A3DD6"/>
    <w:rsid w:val="005A47DA"/>
    <w:rsid w:val="005B3963"/>
    <w:rsid w:val="005C6A1D"/>
    <w:rsid w:val="005D2177"/>
    <w:rsid w:val="005D250F"/>
    <w:rsid w:val="005D2A1F"/>
    <w:rsid w:val="005D3075"/>
    <w:rsid w:val="005D3CF1"/>
    <w:rsid w:val="005D656F"/>
    <w:rsid w:val="005D7356"/>
    <w:rsid w:val="005E2DD2"/>
    <w:rsid w:val="005F166A"/>
    <w:rsid w:val="005F3A56"/>
    <w:rsid w:val="005F45D5"/>
    <w:rsid w:val="0060426E"/>
    <w:rsid w:val="00610942"/>
    <w:rsid w:val="006159D8"/>
    <w:rsid w:val="00620907"/>
    <w:rsid w:val="00620C7A"/>
    <w:rsid w:val="00621C34"/>
    <w:rsid w:val="00622DB1"/>
    <w:rsid w:val="00623D5B"/>
    <w:rsid w:val="00624EEC"/>
    <w:rsid w:val="006259D2"/>
    <w:rsid w:val="00627A46"/>
    <w:rsid w:val="00632D6E"/>
    <w:rsid w:val="00632E13"/>
    <w:rsid w:val="00633023"/>
    <w:rsid w:val="00633DFB"/>
    <w:rsid w:val="006368A8"/>
    <w:rsid w:val="00637D76"/>
    <w:rsid w:val="00642BA3"/>
    <w:rsid w:val="00647ABE"/>
    <w:rsid w:val="0065065F"/>
    <w:rsid w:val="00654EFC"/>
    <w:rsid w:val="00662DE7"/>
    <w:rsid w:val="00665BBB"/>
    <w:rsid w:val="00667F3B"/>
    <w:rsid w:val="00672DA6"/>
    <w:rsid w:val="00675F46"/>
    <w:rsid w:val="006778E2"/>
    <w:rsid w:val="00692DC4"/>
    <w:rsid w:val="006934D0"/>
    <w:rsid w:val="006A2B5E"/>
    <w:rsid w:val="006A2FD1"/>
    <w:rsid w:val="006A50DF"/>
    <w:rsid w:val="006A5788"/>
    <w:rsid w:val="006A6A77"/>
    <w:rsid w:val="006B35CE"/>
    <w:rsid w:val="006B38CA"/>
    <w:rsid w:val="006B4234"/>
    <w:rsid w:val="006B42D2"/>
    <w:rsid w:val="006B6C89"/>
    <w:rsid w:val="006C2D11"/>
    <w:rsid w:val="006C3D11"/>
    <w:rsid w:val="006C52CA"/>
    <w:rsid w:val="006C7792"/>
    <w:rsid w:val="006D5176"/>
    <w:rsid w:val="006D6210"/>
    <w:rsid w:val="006E44F9"/>
    <w:rsid w:val="006E5B82"/>
    <w:rsid w:val="006F405C"/>
    <w:rsid w:val="006F54DF"/>
    <w:rsid w:val="006F5EEA"/>
    <w:rsid w:val="006F6665"/>
    <w:rsid w:val="00705D53"/>
    <w:rsid w:val="007101F6"/>
    <w:rsid w:val="0071181B"/>
    <w:rsid w:val="00711E33"/>
    <w:rsid w:val="007142F8"/>
    <w:rsid w:val="00714FDE"/>
    <w:rsid w:val="007158B0"/>
    <w:rsid w:val="00716FB0"/>
    <w:rsid w:val="00717855"/>
    <w:rsid w:val="007248D8"/>
    <w:rsid w:val="00727989"/>
    <w:rsid w:val="00730431"/>
    <w:rsid w:val="00730631"/>
    <w:rsid w:val="00731316"/>
    <w:rsid w:val="00731C68"/>
    <w:rsid w:val="007324E0"/>
    <w:rsid w:val="00741EEE"/>
    <w:rsid w:val="00743DF1"/>
    <w:rsid w:val="007442E9"/>
    <w:rsid w:val="007469B0"/>
    <w:rsid w:val="0075100A"/>
    <w:rsid w:val="00752D7B"/>
    <w:rsid w:val="00753E3C"/>
    <w:rsid w:val="00755004"/>
    <w:rsid w:val="007574F0"/>
    <w:rsid w:val="00766A02"/>
    <w:rsid w:val="007674BF"/>
    <w:rsid w:val="0076766B"/>
    <w:rsid w:val="0077281E"/>
    <w:rsid w:val="0077571E"/>
    <w:rsid w:val="00776397"/>
    <w:rsid w:val="00777340"/>
    <w:rsid w:val="0079194E"/>
    <w:rsid w:val="00792736"/>
    <w:rsid w:val="00792D33"/>
    <w:rsid w:val="007951FA"/>
    <w:rsid w:val="00796CEA"/>
    <w:rsid w:val="00796D9E"/>
    <w:rsid w:val="007A0D45"/>
    <w:rsid w:val="007A4072"/>
    <w:rsid w:val="007A4EB6"/>
    <w:rsid w:val="007B2207"/>
    <w:rsid w:val="007B3A04"/>
    <w:rsid w:val="007B4D8E"/>
    <w:rsid w:val="007B62D3"/>
    <w:rsid w:val="007B718A"/>
    <w:rsid w:val="007C1366"/>
    <w:rsid w:val="007C181D"/>
    <w:rsid w:val="007C3200"/>
    <w:rsid w:val="007D6931"/>
    <w:rsid w:val="007D6965"/>
    <w:rsid w:val="007D6DDE"/>
    <w:rsid w:val="007E4570"/>
    <w:rsid w:val="007E5CC0"/>
    <w:rsid w:val="007F1BF4"/>
    <w:rsid w:val="007F2FE1"/>
    <w:rsid w:val="007F4561"/>
    <w:rsid w:val="007F7114"/>
    <w:rsid w:val="00800B67"/>
    <w:rsid w:val="00803DDC"/>
    <w:rsid w:val="00805DB9"/>
    <w:rsid w:val="00806DC6"/>
    <w:rsid w:val="00810040"/>
    <w:rsid w:val="00812888"/>
    <w:rsid w:val="008154A5"/>
    <w:rsid w:val="008208BE"/>
    <w:rsid w:val="008208E8"/>
    <w:rsid w:val="008236DF"/>
    <w:rsid w:val="008250D5"/>
    <w:rsid w:val="00831110"/>
    <w:rsid w:val="00834E05"/>
    <w:rsid w:val="00836EB0"/>
    <w:rsid w:val="00837B6A"/>
    <w:rsid w:val="00842A9D"/>
    <w:rsid w:val="00845BD2"/>
    <w:rsid w:val="00847E86"/>
    <w:rsid w:val="00851C47"/>
    <w:rsid w:val="0085257A"/>
    <w:rsid w:val="00855B08"/>
    <w:rsid w:val="00857312"/>
    <w:rsid w:val="008600AC"/>
    <w:rsid w:val="0086029C"/>
    <w:rsid w:val="0086133B"/>
    <w:rsid w:val="00862210"/>
    <w:rsid w:val="00863630"/>
    <w:rsid w:val="00863BB6"/>
    <w:rsid w:val="0086493D"/>
    <w:rsid w:val="008671C5"/>
    <w:rsid w:val="008710D4"/>
    <w:rsid w:val="008730FA"/>
    <w:rsid w:val="00874C23"/>
    <w:rsid w:val="00877D09"/>
    <w:rsid w:val="00881A12"/>
    <w:rsid w:val="00881CCF"/>
    <w:rsid w:val="008838F4"/>
    <w:rsid w:val="0088562B"/>
    <w:rsid w:val="00886542"/>
    <w:rsid w:val="00887470"/>
    <w:rsid w:val="00887F9B"/>
    <w:rsid w:val="00895A12"/>
    <w:rsid w:val="00896FC0"/>
    <w:rsid w:val="008A3EE6"/>
    <w:rsid w:val="008A579B"/>
    <w:rsid w:val="008A591C"/>
    <w:rsid w:val="008B4334"/>
    <w:rsid w:val="008B551D"/>
    <w:rsid w:val="008B565F"/>
    <w:rsid w:val="008B7696"/>
    <w:rsid w:val="008B78E2"/>
    <w:rsid w:val="008B7D4E"/>
    <w:rsid w:val="008C1442"/>
    <w:rsid w:val="008C1F2D"/>
    <w:rsid w:val="008C5872"/>
    <w:rsid w:val="008C61C0"/>
    <w:rsid w:val="008C7E09"/>
    <w:rsid w:val="008D62E4"/>
    <w:rsid w:val="008D6B46"/>
    <w:rsid w:val="008D6BFF"/>
    <w:rsid w:val="008D70EE"/>
    <w:rsid w:val="008D77D6"/>
    <w:rsid w:val="008E50D5"/>
    <w:rsid w:val="008E54DF"/>
    <w:rsid w:val="008E5B1C"/>
    <w:rsid w:val="008E721E"/>
    <w:rsid w:val="008E7F9D"/>
    <w:rsid w:val="008F3B28"/>
    <w:rsid w:val="008F48D9"/>
    <w:rsid w:val="008F798A"/>
    <w:rsid w:val="0090407C"/>
    <w:rsid w:val="00904336"/>
    <w:rsid w:val="0090434C"/>
    <w:rsid w:val="0091190B"/>
    <w:rsid w:val="00911FDD"/>
    <w:rsid w:val="0091304D"/>
    <w:rsid w:val="0091520B"/>
    <w:rsid w:val="00915DEB"/>
    <w:rsid w:val="0091767C"/>
    <w:rsid w:val="00917CF6"/>
    <w:rsid w:val="00925070"/>
    <w:rsid w:val="009257AE"/>
    <w:rsid w:val="00931225"/>
    <w:rsid w:val="009331DA"/>
    <w:rsid w:val="009346BA"/>
    <w:rsid w:val="00935752"/>
    <w:rsid w:val="00935AEF"/>
    <w:rsid w:val="0094071B"/>
    <w:rsid w:val="00941B21"/>
    <w:rsid w:val="0094461B"/>
    <w:rsid w:val="00945A61"/>
    <w:rsid w:val="009524AC"/>
    <w:rsid w:val="009547A1"/>
    <w:rsid w:val="00956965"/>
    <w:rsid w:val="00956A1E"/>
    <w:rsid w:val="009601E1"/>
    <w:rsid w:val="00961382"/>
    <w:rsid w:val="00962C9A"/>
    <w:rsid w:val="00965458"/>
    <w:rsid w:val="009675E3"/>
    <w:rsid w:val="00970831"/>
    <w:rsid w:val="00970E70"/>
    <w:rsid w:val="00973189"/>
    <w:rsid w:val="009756AD"/>
    <w:rsid w:val="00976468"/>
    <w:rsid w:val="00982BA5"/>
    <w:rsid w:val="00984FE1"/>
    <w:rsid w:val="00985F45"/>
    <w:rsid w:val="00986E47"/>
    <w:rsid w:val="00987187"/>
    <w:rsid w:val="00987C61"/>
    <w:rsid w:val="00991EE2"/>
    <w:rsid w:val="0099457D"/>
    <w:rsid w:val="009974C7"/>
    <w:rsid w:val="0099781A"/>
    <w:rsid w:val="009A0547"/>
    <w:rsid w:val="009A1218"/>
    <w:rsid w:val="009A2A85"/>
    <w:rsid w:val="009A2EF8"/>
    <w:rsid w:val="009A47BB"/>
    <w:rsid w:val="009A5A93"/>
    <w:rsid w:val="009A64B5"/>
    <w:rsid w:val="009A76BE"/>
    <w:rsid w:val="009A7BE6"/>
    <w:rsid w:val="009B0C79"/>
    <w:rsid w:val="009B3273"/>
    <w:rsid w:val="009B46B1"/>
    <w:rsid w:val="009B6236"/>
    <w:rsid w:val="009C0880"/>
    <w:rsid w:val="009C6EA3"/>
    <w:rsid w:val="009D2CF3"/>
    <w:rsid w:val="009D3B2B"/>
    <w:rsid w:val="009D7441"/>
    <w:rsid w:val="009F6369"/>
    <w:rsid w:val="009F6F83"/>
    <w:rsid w:val="009F7D71"/>
    <w:rsid w:val="00A005A8"/>
    <w:rsid w:val="00A03439"/>
    <w:rsid w:val="00A03F25"/>
    <w:rsid w:val="00A052DF"/>
    <w:rsid w:val="00A12362"/>
    <w:rsid w:val="00A133E1"/>
    <w:rsid w:val="00A201B2"/>
    <w:rsid w:val="00A34E97"/>
    <w:rsid w:val="00A34F74"/>
    <w:rsid w:val="00A4073D"/>
    <w:rsid w:val="00A40755"/>
    <w:rsid w:val="00A40ED5"/>
    <w:rsid w:val="00A43FBF"/>
    <w:rsid w:val="00A46DA1"/>
    <w:rsid w:val="00A521B2"/>
    <w:rsid w:val="00A548AC"/>
    <w:rsid w:val="00A55430"/>
    <w:rsid w:val="00A57427"/>
    <w:rsid w:val="00A60D21"/>
    <w:rsid w:val="00A646B6"/>
    <w:rsid w:val="00A64ED0"/>
    <w:rsid w:val="00A7257B"/>
    <w:rsid w:val="00A7380E"/>
    <w:rsid w:val="00A82FA0"/>
    <w:rsid w:val="00A85A49"/>
    <w:rsid w:val="00A927F5"/>
    <w:rsid w:val="00A928E2"/>
    <w:rsid w:val="00A92E91"/>
    <w:rsid w:val="00A93889"/>
    <w:rsid w:val="00A93C49"/>
    <w:rsid w:val="00A94D10"/>
    <w:rsid w:val="00A9539E"/>
    <w:rsid w:val="00A95D28"/>
    <w:rsid w:val="00A95EDE"/>
    <w:rsid w:val="00A97897"/>
    <w:rsid w:val="00AA5533"/>
    <w:rsid w:val="00AB2A9A"/>
    <w:rsid w:val="00AC02E3"/>
    <w:rsid w:val="00AC1A24"/>
    <w:rsid w:val="00AC454E"/>
    <w:rsid w:val="00AC604A"/>
    <w:rsid w:val="00AC6F05"/>
    <w:rsid w:val="00AC7A8A"/>
    <w:rsid w:val="00AD36FF"/>
    <w:rsid w:val="00AD5D60"/>
    <w:rsid w:val="00AE1BFD"/>
    <w:rsid w:val="00AE411B"/>
    <w:rsid w:val="00AE4449"/>
    <w:rsid w:val="00AE4B33"/>
    <w:rsid w:val="00AE79B3"/>
    <w:rsid w:val="00AF0F9C"/>
    <w:rsid w:val="00AF1475"/>
    <w:rsid w:val="00AF15F3"/>
    <w:rsid w:val="00AF5497"/>
    <w:rsid w:val="00AF73FE"/>
    <w:rsid w:val="00B0058E"/>
    <w:rsid w:val="00B03AD8"/>
    <w:rsid w:val="00B03DBB"/>
    <w:rsid w:val="00B0515F"/>
    <w:rsid w:val="00B07768"/>
    <w:rsid w:val="00B07DCE"/>
    <w:rsid w:val="00B13CCF"/>
    <w:rsid w:val="00B1618F"/>
    <w:rsid w:val="00B16625"/>
    <w:rsid w:val="00B174FF"/>
    <w:rsid w:val="00B2089A"/>
    <w:rsid w:val="00B24B76"/>
    <w:rsid w:val="00B25059"/>
    <w:rsid w:val="00B262F4"/>
    <w:rsid w:val="00B370F4"/>
    <w:rsid w:val="00B41D67"/>
    <w:rsid w:val="00B45254"/>
    <w:rsid w:val="00B50DF6"/>
    <w:rsid w:val="00B51133"/>
    <w:rsid w:val="00B51C7E"/>
    <w:rsid w:val="00B5258E"/>
    <w:rsid w:val="00B54CC9"/>
    <w:rsid w:val="00B61E6A"/>
    <w:rsid w:val="00B65BAD"/>
    <w:rsid w:val="00B67272"/>
    <w:rsid w:val="00B708EC"/>
    <w:rsid w:val="00B7290D"/>
    <w:rsid w:val="00B74F30"/>
    <w:rsid w:val="00B90DE6"/>
    <w:rsid w:val="00B92A79"/>
    <w:rsid w:val="00B93A25"/>
    <w:rsid w:val="00B93D30"/>
    <w:rsid w:val="00B969DC"/>
    <w:rsid w:val="00BA3886"/>
    <w:rsid w:val="00BA57F3"/>
    <w:rsid w:val="00BB07C5"/>
    <w:rsid w:val="00BC0783"/>
    <w:rsid w:val="00BC127A"/>
    <w:rsid w:val="00BC28F8"/>
    <w:rsid w:val="00BC3C2C"/>
    <w:rsid w:val="00BC6246"/>
    <w:rsid w:val="00BC72E6"/>
    <w:rsid w:val="00BD3B61"/>
    <w:rsid w:val="00BD59F8"/>
    <w:rsid w:val="00BE0F37"/>
    <w:rsid w:val="00BE5450"/>
    <w:rsid w:val="00BE6143"/>
    <w:rsid w:val="00BF582F"/>
    <w:rsid w:val="00C0102C"/>
    <w:rsid w:val="00C12452"/>
    <w:rsid w:val="00C12DE6"/>
    <w:rsid w:val="00C12F32"/>
    <w:rsid w:val="00C212F8"/>
    <w:rsid w:val="00C224A3"/>
    <w:rsid w:val="00C24B02"/>
    <w:rsid w:val="00C24FF8"/>
    <w:rsid w:val="00C259B4"/>
    <w:rsid w:val="00C25C9F"/>
    <w:rsid w:val="00C26F68"/>
    <w:rsid w:val="00C27BE0"/>
    <w:rsid w:val="00C32482"/>
    <w:rsid w:val="00C34806"/>
    <w:rsid w:val="00C36F1F"/>
    <w:rsid w:val="00C4162B"/>
    <w:rsid w:val="00C463A8"/>
    <w:rsid w:val="00C515CD"/>
    <w:rsid w:val="00C51C90"/>
    <w:rsid w:val="00C52E46"/>
    <w:rsid w:val="00C5697B"/>
    <w:rsid w:val="00C56B21"/>
    <w:rsid w:val="00C570D0"/>
    <w:rsid w:val="00C60696"/>
    <w:rsid w:val="00C663B6"/>
    <w:rsid w:val="00C7058A"/>
    <w:rsid w:val="00C71032"/>
    <w:rsid w:val="00C7149E"/>
    <w:rsid w:val="00C723B6"/>
    <w:rsid w:val="00C73B76"/>
    <w:rsid w:val="00C73DED"/>
    <w:rsid w:val="00C742F6"/>
    <w:rsid w:val="00C74F69"/>
    <w:rsid w:val="00C76894"/>
    <w:rsid w:val="00C76B4C"/>
    <w:rsid w:val="00C76CD2"/>
    <w:rsid w:val="00C80105"/>
    <w:rsid w:val="00C837D9"/>
    <w:rsid w:val="00C84A06"/>
    <w:rsid w:val="00C87D71"/>
    <w:rsid w:val="00C90CE1"/>
    <w:rsid w:val="00C9128D"/>
    <w:rsid w:val="00C94CCB"/>
    <w:rsid w:val="00CA056C"/>
    <w:rsid w:val="00CB0AA3"/>
    <w:rsid w:val="00CB5204"/>
    <w:rsid w:val="00CB5B6C"/>
    <w:rsid w:val="00CB5ED5"/>
    <w:rsid w:val="00CC3F33"/>
    <w:rsid w:val="00CC6E74"/>
    <w:rsid w:val="00CD1278"/>
    <w:rsid w:val="00CD3A8E"/>
    <w:rsid w:val="00CE0F4A"/>
    <w:rsid w:val="00CE2A00"/>
    <w:rsid w:val="00CE6823"/>
    <w:rsid w:val="00CF447F"/>
    <w:rsid w:val="00CF517A"/>
    <w:rsid w:val="00CF613D"/>
    <w:rsid w:val="00CF7358"/>
    <w:rsid w:val="00D02B67"/>
    <w:rsid w:val="00D03116"/>
    <w:rsid w:val="00D04AC2"/>
    <w:rsid w:val="00D077EA"/>
    <w:rsid w:val="00D1260F"/>
    <w:rsid w:val="00D143F8"/>
    <w:rsid w:val="00D176C1"/>
    <w:rsid w:val="00D21826"/>
    <w:rsid w:val="00D21F27"/>
    <w:rsid w:val="00D2262E"/>
    <w:rsid w:val="00D235C1"/>
    <w:rsid w:val="00D253F6"/>
    <w:rsid w:val="00D25D9E"/>
    <w:rsid w:val="00D33A98"/>
    <w:rsid w:val="00D34D55"/>
    <w:rsid w:val="00D357F4"/>
    <w:rsid w:val="00D407EF"/>
    <w:rsid w:val="00D43B9D"/>
    <w:rsid w:val="00D45993"/>
    <w:rsid w:val="00D46826"/>
    <w:rsid w:val="00D46C27"/>
    <w:rsid w:val="00D54F4F"/>
    <w:rsid w:val="00D5653C"/>
    <w:rsid w:val="00D61607"/>
    <w:rsid w:val="00D620CA"/>
    <w:rsid w:val="00D653AC"/>
    <w:rsid w:val="00D65487"/>
    <w:rsid w:val="00D660C7"/>
    <w:rsid w:val="00D673E7"/>
    <w:rsid w:val="00D72A7F"/>
    <w:rsid w:val="00D75DDB"/>
    <w:rsid w:val="00D764F2"/>
    <w:rsid w:val="00D7742C"/>
    <w:rsid w:val="00D777D2"/>
    <w:rsid w:val="00D77DCF"/>
    <w:rsid w:val="00D80AAD"/>
    <w:rsid w:val="00D80BA7"/>
    <w:rsid w:val="00D80DCD"/>
    <w:rsid w:val="00D82727"/>
    <w:rsid w:val="00D84E9D"/>
    <w:rsid w:val="00D86910"/>
    <w:rsid w:val="00D87B09"/>
    <w:rsid w:val="00D94744"/>
    <w:rsid w:val="00D9750C"/>
    <w:rsid w:val="00DA4103"/>
    <w:rsid w:val="00DA6B2F"/>
    <w:rsid w:val="00DA7777"/>
    <w:rsid w:val="00DB122F"/>
    <w:rsid w:val="00DC4901"/>
    <w:rsid w:val="00DC5CD0"/>
    <w:rsid w:val="00DC7023"/>
    <w:rsid w:val="00DC793E"/>
    <w:rsid w:val="00DD459D"/>
    <w:rsid w:val="00DE0EDA"/>
    <w:rsid w:val="00DE15A9"/>
    <w:rsid w:val="00DE2656"/>
    <w:rsid w:val="00DE2BA8"/>
    <w:rsid w:val="00DE4EE7"/>
    <w:rsid w:val="00DE57BC"/>
    <w:rsid w:val="00DF0C78"/>
    <w:rsid w:val="00DF25FF"/>
    <w:rsid w:val="00DF5299"/>
    <w:rsid w:val="00DF7562"/>
    <w:rsid w:val="00E00A84"/>
    <w:rsid w:val="00E013EF"/>
    <w:rsid w:val="00E01FE0"/>
    <w:rsid w:val="00E02260"/>
    <w:rsid w:val="00E06828"/>
    <w:rsid w:val="00E1127D"/>
    <w:rsid w:val="00E11E9E"/>
    <w:rsid w:val="00E11EDF"/>
    <w:rsid w:val="00E127D6"/>
    <w:rsid w:val="00E135C0"/>
    <w:rsid w:val="00E14A0B"/>
    <w:rsid w:val="00E21B58"/>
    <w:rsid w:val="00E2434C"/>
    <w:rsid w:val="00E26011"/>
    <w:rsid w:val="00E26334"/>
    <w:rsid w:val="00E32CCE"/>
    <w:rsid w:val="00E34B7A"/>
    <w:rsid w:val="00E3772B"/>
    <w:rsid w:val="00E4084E"/>
    <w:rsid w:val="00E41051"/>
    <w:rsid w:val="00E43E30"/>
    <w:rsid w:val="00E47147"/>
    <w:rsid w:val="00E518D4"/>
    <w:rsid w:val="00E544CE"/>
    <w:rsid w:val="00E576D3"/>
    <w:rsid w:val="00E61CE1"/>
    <w:rsid w:val="00E61F8E"/>
    <w:rsid w:val="00E63CD8"/>
    <w:rsid w:val="00E64CBD"/>
    <w:rsid w:val="00E6611B"/>
    <w:rsid w:val="00E676C3"/>
    <w:rsid w:val="00E72923"/>
    <w:rsid w:val="00E73D9E"/>
    <w:rsid w:val="00E800AA"/>
    <w:rsid w:val="00E826C2"/>
    <w:rsid w:val="00E84BC1"/>
    <w:rsid w:val="00E87719"/>
    <w:rsid w:val="00E90220"/>
    <w:rsid w:val="00E90DBA"/>
    <w:rsid w:val="00E912AC"/>
    <w:rsid w:val="00E924D5"/>
    <w:rsid w:val="00E93B35"/>
    <w:rsid w:val="00E9489A"/>
    <w:rsid w:val="00E94DF3"/>
    <w:rsid w:val="00E96303"/>
    <w:rsid w:val="00EA093C"/>
    <w:rsid w:val="00EA1CA6"/>
    <w:rsid w:val="00EA2353"/>
    <w:rsid w:val="00EA2F90"/>
    <w:rsid w:val="00EA33C4"/>
    <w:rsid w:val="00EA61FB"/>
    <w:rsid w:val="00EB2128"/>
    <w:rsid w:val="00EB2AB2"/>
    <w:rsid w:val="00EC0076"/>
    <w:rsid w:val="00EC13C4"/>
    <w:rsid w:val="00EC22C4"/>
    <w:rsid w:val="00EC26B4"/>
    <w:rsid w:val="00EC45B4"/>
    <w:rsid w:val="00EC4F93"/>
    <w:rsid w:val="00EC4FD6"/>
    <w:rsid w:val="00EC779D"/>
    <w:rsid w:val="00EC7DE1"/>
    <w:rsid w:val="00ED46D5"/>
    <w:rsid w:val="00ED4AC8"/>
    <w:rsid w:val="00ED589F"/>
    <w:rsid w:val="00ED68FC"/>
    <w:rsid w:val="00ED7BF6"/>
    <w:rsid w:val="00EE1D75"/>
    <w:rsid w:val="00EE29AF"/>
    <w:rsid w:val="00EE40FE"/>
    <w:rsid w:val="00EE6664"/>
    <w:rsid w:val="00EE6BD0"/>
    <w:rsid w:val="00EE6D14"/>
    <w:rsid w:val="00F0009E"/>
    <w:rsid w:val="00F01437"/>
    <w:rsid w:val="00F01C52"/>
    <w:rsid w:val="00F04C7B"/>
    <w:rsid w:val="00F054DE"/>
    <w:rsid w:val="00F058FE"/>
    <w:rsid w:val="00F10535"/>
    <w:rsid w:val="00F12D27"/>
    <w:rsid w:val="00F12D39"/>
    <w:rsid w:val="00F12D52"/>
    <w:rsid w:val="00F16F97"/>
    <w:rsid w:val="00F20367"/>
    <w:rsid w:val="00F22609"/>
    <w:rsid w:val="00F22CC7"/>
    <w:rsid w:val="00F26465"/>
    <w:rsid w:val="00F270EA"/>
    <w:rsid w:val="00F27D8F"/>
    <w:rsid w:val="00F3309D"/>
    <w:rsid w:val="00F338CE"/>
    <w:rsid w:val="00F338D1"/>
    <w:rsid w:val="00F369F1"/>
    <w:rsid w:val="00F40757"/>
    <w:rsid w:val="00F4273F"/>
    <w:rsid w:val="00F51AB7"/>
    <w:rsid w:val="00F54549"/>
    <w:rsid w:val="00F54D2B"/>
    <w:rsid w:val="00F56539"/>
    <w:rsid w:val="00F60554"/>
    <w:rsid w:val="00F61AE9"/>
    <w:rsid w:val="00F6282C"/>
    <w:rsid w:val="00F62FE2"/>
    <w:rsid w:val="00F63D22"/>
    <w:rsid w:val="00F671BA"/>
    <w:rsid w:val="00F677E8"/>
    <w:rsid w:val="00F7010C"/>
    <w:rsid w:val="00F71518"/>
    <w:rsid w:val="00F7230F"/>
    <w:rsid w:val="00F75544"/>
    <w:rsid w:val="00F76283"/>
    <w:rsid w:val="00F81901"/>
    <w:rsid w:val="00F862AC"/>
    <w:rsid w:val="00F86ED0"/>
    <w:rsid w:val="00F93AEA"/>
    <w:rsid w:val="00F93D2D"/>
    <w:rsid w:val="00F97AA7"/>
    <w:rsid w:val="00FA21FD"/>
    <w:rsid w:val="00FA42C8"/>
    <w:rsid w:val="00FA43A8"/>
    <w:rsid w:val="00FA7765"/>
    <w:rsid w:val="00FA7DE6"/>
    <w:rsid w:val="00FB29D1"/>
    <w:rsid w:val="00FB54DE"/>
    <w:rsid w:val="00FB75A6"/>
    <w:rsid w:val="00FC0C75"/>
    <w:rsid w:val="00FC2D41"/>
    <w:rsid w:val="00FC33BA"/>
    <w:rsid w:val="00FC3F70"/>
    <w:rsid w:val="00FC73EA"/>
    <w:rsid w:val="00FC77FE"/>
    <w:rsid w:val="00FD312C"/>
    <w:rsid w:val="00FD4754"/>
    <w:rsid w:val="00FD6AF5"/>
    <w:rsid w:val="00FE101F"/>
    <w:rsid w:val="00FE6767"/>
    <w:rsid w:val="00FE7E1E"/>
    <w:rsid w:val="00FF1697"/>
    <w:rsid w:val="00FF3461"/>
    <w:rsid w:val="00FF34F9"/>
    <w:rsid w:val="00FF545A"/>
    <w:rsid w:val="00FF655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C845E0"/>
  <w15:docId w15:val="{E73182C2-3E78-4F08-B4BF-9991778B8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84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qFormat/>
    <w:rsid w:val="00E4084E"/>
    <w:pPr>
      <w:keepNext/>
      <w:keepLines/>
      <w:spacing w:before="360"/>
      <w:ind w:left="794" w:hanging="794"/>
      <w:jc w:val="left"/>
      <w:outlineLvl w:val="0"/>
    </w:pPr>
    <w:rPr>
      <w:b/>
    </w:rPr>
  </w:style>
  <w:style w:type="paragraph" w:styleId="Heading2">
    <w:name w:val="heading 2"/>
    <w:basedOn w:val="Heading1"/>
    <w:next w:val="Normal"/>
    <w:link w:val="Heading2Char"/>
    <w:qFormat/>
    <w:rsid w:val="00E4084E"/>
    <w:pPr>
      <w:spacing w:before="240"/>
      <w:outlineLvl w:val="1"/>
    </w:pPr>
  </w:style>
  <w:style w:type="paragraph" w:styleId="Heading3">
    <w:name w:val="heading 3"/>
    <w:basedOn w:val="Heading1"/>
    <w:next w:val="Normal"/>
    <w:link w:val="Heading3Char"/>
    <w:qFormat/>
    <w:rsid w:val="00E4084E"/>
    <w:pPr>
      <w:spacing w:before="160"/>
      <w:outlineLvl w:val="2"/>
    </w:pPr>
  </w:style>
  <w:style w:type="paragraph" w:styleId="Heading4">
    <w:name w:val="heading 4"/>
    <w:basedOn w:val="Heading3"/>
    <w:next w:val="Normal"/>
    <w:link w:val="Heading4Char"/>
    <w:qFormat/>
    <w:rsid w:val="00E4084E"/>
    <w:pPr>
      <w:tabs>
        <w:tab w:val="clear" w:pos="794"/>
        <w:tab w:val="left" w:pos="1021"/>
      </w:tabs>
      <w:ind w:left="1021" w:hanging="1021"/>
      <w:outlineLvl w:val="3"/>
    </w:pPr>
  </w:style>
  <w:style w:type="paragraph" w:styleId="Heading5">
    <w:name w:val="heading 5"/>
    <w:basedOn w:val="Heading4"/>
    <w:next w:val="Normal"/>
    <w:link w:val="Heading5Char"/>
    <w:qFormat/>
    <w:rsid w:val="00E4084E"/>
    <w:pPr>
      <w:outlineLvl w:val="4"/>
    </w:pPr>
  </w:style>
  <w:style w:type="paragraph" w:styleId="Heading6">
    <w:name w:val="heading 6"/>
    <w:basedOn w:val="Heading4"/>
    <w:next w:val="Normal"/>
    <w:link w:val="Heading6Char"/>
    <w:qFormat/>
    <w:rsid w:val="00E4084E"/>
    <w:pPr>
      <w:tabs>
        <w:tab w:val="clear" w:pos="1021"/>
        <w:tab w:val="clear" w:pos="1191"/>
      </w:tabs>
      <w:ind w:left="1588" w:hanging="1588"/>
      <w:outlineLvl w:val="5"/>
    </w:pPr>
  </w:style>
  <w:style w:type="paragraph" w:styleId="Heading7">
    <w:name w:val="heading 7"/>
    <w:basedOn w:val="Heading6"/>
    <w:next w:val="Normal"/>
    <w:link w:val="Heading7Char"/>
    <w:qFormat/>
    <w:rsid w:val="00E4084E"/>
    <w:pPr>
      <w:outlineLvl w:val="6"/>
    </w:pPr>
  </w:style>
  <w:style w:type="paragraph" w:styleId="Heading8">
    <w:name w:val="heading 8"/>
    <w:basedOn w:val="Heading6"/>
    <w:next w:val="Normal"/>
    <w:link w:val="Heading8Char"/>
    <w:qFormat/>
    <w:rsid w:val="00E4084E"/>
    <w:pPr>
      <w:outlineLvl w:val="7"/>
    </w:pPr>
  </w:style>
  <w:style w:type="paragraph" w:styleId="Heading9">
    <w:name w:val="heading 9"/>
    <w:basedOn w:val="Heading6"/>
    <w:next w:val="Normal"/>
    <w:link w:val="Heading9Char"/>
    <w:qFormat/>
    <w:rsid w:val="00E4084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C72E6"/>
    <w:rPr>
      <w:rFonts w:ascii="Times New Roman" w:eastAsia="Times New Roman" w:hAnsi="Times New Roman" w:cs="Times New Roman"/>
      <w:b/>
      <w:szCs w:val="20"/>
    </w:rPr>
  </w:style>
  <w:style w:type="character" w:customStyle="1" w:styleId="Heading2Char">
    <w:name w:val="Heading 2 Char"/>
    <w:basedOn w:val="DefaultParagraphFont"/>
    <w:link w:val="Heading2"/>
    <w:rsid w:val="00D34D55"/>
    <w:rPr>
      <w:rFonts w:ascii="Times New Roman" w:eastAsia="Times New Roman" w:hAnsi="Times New Roman" w:cs="Times New Roman"/>
      <w:b/>
      <w:szCs w:val="20"/>
    </w:rPr>
  </w:style>
  <w:style w:type="character" w:customStyle="1" w:styleId="Heading3Char">
    <w:name w:val="Heading 3 Char"/>
    <w:basedOn w:val="DefaultParagraphFont"/>
    <w:link w:val="Heading3"/>
    <w:rsid w:val="00BC72E6"/>
    <w:rPr>
      <w:rFonts w:ascii="Times New Roman" w:eastAsia="Times New Roman" w:hAnsi="Times New Roman" w:cs="Times New Roman"/>
      <w:b/>
      <w:szCs w:val="20"/>
    </w:rPr>
  </w:style>
  <w:style w:type="character" w:customStyle="1" w:styleId="Heading4Char">
    <w:name w:val="Heading 4 Char"/>
    <w:basedOn w:val="DefaultParagraphFont"/>
    <w:link w:val="Heading4"/>
    <w:rsid w:val="00BC72E6"/>
    <w:rPr>
      <w:rFonts w:ascii="Times New Roman" w:eastAsia="Times New Roman" w:hAnsi="Times New Roman" w:cs="Times New Roman"/>
      <w:b/>
      <w:szCs w:val="20"/>
    </w:rPr>
  </w:style>
  <w:style w:type="character" w:customStyle="1" w:styleId="Heading5Char">
    <w:name w:val="Heading 5 Char"/>
    <w:basedOn w:val="DefaultParagraphFont"/>
    <w:link w:val="Heading5"/>
    <w:rsid w:val="00BC72E6"/>
    <w:rPr>
      <w:rFonts w:ascii="Times New Roman" w:eastAsia="Times New Roman" w:hAnsi="Times New Roman" w:cs="Times New Roman"/>
      <w:b/>
      <w:szCs w:val="20"/>
    </w:rPr>
  </w:style>
  <w:style w:type="character" w:customStyle="1" w:styleId="Heading6Char">
    <w:name w:val="Heading 6 Char"/>
    <w:basedOn w:val="DefaultParagraphFont"/>
    <w:link w:val="Heading6"/>
    <w:rsid w:val="00BC72E6"/>
    <w:rPr>
      <w:rFonts w:ascii="Times New Roman" w:eastAsia="Times New Roman" w:hAnsi="Times New Roman" w:cs="Times New Roman"/>
      <w:b/>
      <w:szCs w:val="20"/>
    </w:rPr>
  </w:style>
  <w:style w:type="character" w:customStyle="1" w:styleId="Heading7Char">
    <w:name w:val="Heading 7 Char"/>
    <w:basedOn w:val="DefaultParagraphFont"/>
    <w:link w:val="Heading7"/>
    <w:rsid w:val="00BC72E6"/>
    <w:rPr>
      <w:rFonts w:ascii="Times New Roman" w:eastAsia="Times New Roman" w:hAnsi="Times New Roman" w:cs="Times New Roman"/>
      <w:b/>
      <w:szCs w:val="20"/>
    </w:rPr>
  </w:style>
  <w:style w:type="character" w:customStyle="1" w:styleId="Heading8Char">
    <w:name w:val="Heading 8 Char"/>
    <w:basedOn w:val="DefaultParagraphFont"/>
    <w:link w:val="Heading8"/>
    <w:rsid w:val="00BC72E6"/>
    <w:rPr>
      <w:rFonts w:ascii="Times New Roman" w:eastAsia="Times New Roman" w:hAnsi="Times New Roman" w:cs="Times New Roman"/>
      <w:b/>
      <w:szCs w:val="20"/>
    </w:rPr>
  </w:style>
  <w:style w:type="character" w:customStyle="1" w:styleId="Heading9Char">
    <w:name w:val="Heading 9 Char"/>
    <w:basedOn w:val="DefaultParagraphFont"/>
    <w:link w:val="Heading9"/>
    <w:rsid w:val="00BC72E6"/>
    <w:rPr>
      <w:rFonts w:ascii="Times New Roman" w:eastAsia="Times New Roman" w:hAnsi="Times New Roman" w:cs="Times New Roman"/>
      <w:b/>
      <w:szCs w:val="20"/>
    </w:rPr>
  </w:style>
  <w:style w:type="paragraph" w:styleId="Header">
    <w:name w:val="header"/>
    <w:basedOn w:val="Normal"/>
    <w:link w:val="HeaderChar"/>
    <w:rsid w:val="00E4084E"/>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BC72E6"/>
    <w:rPr>
      <w:rFonts w:ascii="Times New Roman" w:eastAsia="Times New Roman" w:hAnsi="Times New Roman" w:cs="Times New Roman"/>
      <w:sz w:val="18"/>
      <w:szCs w:val="20"/>
    </w:rPr>
  </w:style>
  <w:style w:type="paragraph" w:styleId="Footer">
    <w:name w:val="footer"/>
    <w:basedOn w:val="Normal"/>
    <w:link w:val="FooterChar"/>
    <w:rsid w:val="00E4084E"/>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BC72E6"/>
    <w:rPr>
      <w:rFonts w:ascii="Times New Roman" w:eastAsia="Times New Roman" w:hAnsi="Times New Roman" w:cs="Times New Roman"/>
      <w:caps/>
      <w:noProof/>
      <w:sz w:val="16"/>
      <w:szCs w:val="20"/>
    </w:rPr>
  </w:style>
  <w:style w:type="character" w:styleId="PageNumber">
    <w:name w:val="page number"/>
    <w:basedOn w:val="DefaultParagraphFont"/>
    <w:rsid w:val="00E4084E"/>
  </w:style>
  <w:style w:type="paragraph" w:customStyle="1" w:styleId="ASN1">
    <w:name w:val="ASN.1"/>
    <w:rsid w:val="00E4084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Times New Roman"/>
      <w:b/>
      <w:noProof/>
      <w:sz w:val="20"/>
      <w:szCs w:val="20"/>
    </w:rPr>
  </w:style>
  <w:style w:type="table" w:styleId="TableGrid">
    <w:name w:val="Table Grid"/>
    <w:basedOn w:val="TableNormal"/>
    <w:rsid w:val="00E4084E"/>
    <w:rPr>
      <w:rFonts w:ascii="CG Times" w:eastAsia="Times New Roman" w:hAnsi="CG Times"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rsid w:val="00E4084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E4084E"/>
    <w:pPr>
      <w:spacing w:before="80"/>
      <w:ind w:left="1531" w:hanging="851"/>
    </w:pPr>
  </w:style>
  <w:style w:type="paragraph" w:styleId="TOC3">
    <w:name w:val="toc 3"/>
    <w:basedOn w:val="TOC2"/>
    <w:rsid w:val="00E4084E"/>
  </w:style>
  <w:style w:type="character" w:styleId="Hyperlink">
    <w:name w:val="Hyperlink"/>
    <w:aliases w:val="超级链接"/>
    <w:basedOn w:val="DefaultParagraphFont"/>
    <w:rsid w:val="00E4084E"/>
    <w:rPr>
      <w:color w:val="0000FF"/>
      <w:u w:val="single"/>
    </w:rPr>
  </w:style>
  <w:style w:type="paragraph" w:styleId="CommentText">
    <w:name w:val="annotation text"/>
    <w:basedOn w:val="Normal"/>
    <w:link w:val="CommentTextChar"/>
    <w:rsid w:val="00E4084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BC72E6"/>
    <w:rPr>
      <w:rFonts w:ascii="Times New Roman" w:eastAsia="Times New Roman" w:hAnsi="Times New Roman" w:cs="Times New Roman"/>
      <w:sz w:val="20"/>
      <w:szCs w:val="20"/>
      <w:lang w:val="en-US"/>
    </w:rPr>
  </w:style>
  <w:style w:type="character" w:styleId="FollowedHyperlink">
    <w:name w:val="FollowedHyperlink"/>
    <w:rsid w:val="00BC72E6"/>
    <w:rPr>
      <w:color w:val="800080"/>
      <w:u w:val="single"/>
    </w:rPr>
  </w:style>
  <w:style w:type="paragraph" w:customStyle="1" w:styleId="Figurelegend">
    <w:name w:val="Figure_legend"/>
    <w:basedOn w:val="Normal"/>
    <w:rsid w:val="00E4084E"/>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BC72E6"/>
    <w:pPr>
      <w:spacing w:before="320"/>
    </w:pPr>
    <w:rPr>
      <w:rFonts w:eastAsia="SimSun"/>
    </w:rPr>
  </w:style>
  <w:style w:type="character" w:styleId="CommentReference">
    <w:name w:val="annotation reference"/>
    <w:basedOn w:val="DefaultParagraphFont"/>
    <w:rsid w:val="00E4084E"/>
    <w:rPr>
      <w:sz w:val="16"/>
      <w:szCs w:val="16"/>
    </w:rPr>
  </w:style>
  <w:style w:type="paragraph" w:customStyle="1" w:styleId="Normalaftertitle0">
    <w:name w:val="Normal_after_title"/>
    <w:basedOn w:val="Normal"/>
    <w:next w:val="Normal"/>
    <w:rsid w:val="00E4084E"/>
    <w:pPr>
      <w:spacing w:before="360"/>
    </w:pPr>
  </w:style>
  <w:style w:type="paragraph" w:customStyle="1" w:styleId="Rectitle">
    <w:name w:val="Rec_title"/>
    <w:basedOn w:val="Normal"/>
    <w:next w:val="Normalaftertitle0"/>
    <w:rsid w:val="00E4084E"/>
    <w:pPr>
      <w:keepNext/>
      <w:keepLines/>
      <w:spacing w:before="360"/>
      <w:jc w:val="center"/>
    </w:pPr>
    <w:rPr>
      <w:b/>
      <w:sz w:val="28"/>
    </w:rPr>
  </w:style>
  <w:style w:type="paragraph" w:customStyle="1" w:styleId="RecNo">
    <w:name w:val="Rec_No"/>
    <w:basedOn w:val="Normal"/>
    <w:next w:val="Rectitle"/>
    <w:rsid w:val="00E4084E"/>
    <w:pPr>
      <w:keepNext/>
      <w:keepLines/>
      <w:spacing w:before="0"/>
      <w:jc w:val="left"/>
    </w:pPr>
    <w:rPr>
      <w:b/>
      <w:sz w:val="28"/>
    </w:rPr>
  </w:style>
  <w:style w:type="paragraph" w:styleId="TOC4">
    <w:name w:val="toc 4"/>
    <w:basedOn w:val="TOC3"/>
    <w:semiHidden/>
    <w:rsid w:val="00E4084E"/>
  </w:style>
  <w:style w:type="paragraph" w:styleId="TOC5">
    <w:name w:val="toc 5"/>
    <w:basedOn w:val="TOC4"/>
    <w:semiHidden/>
    <w:rsid w:val="00E4084E"/>
  </w:style>
  <w:style w:type="paragraph" w:styleId="TOC6">
    <w:name w:val="toc 6"/>
    <w:basedOn w:val="TOC4"/>
    <w:semiHidden/>
    <w:rsid w:val="00E4084E"/>
  </w:style>
  <w:style w:type="paragraph" w:styleId="TOC7">
    <w:name w:val="toc 7"/>
    <w:basedOn w:val="TOC4"/>
    <w:semiHidden/>
    <w:rsid w:val="00E4084E"/>
  </w:style>
  <w:style w:type="paragraph" w:styleId="TOC8">
    <w:name w:val="toc 8"/>
    <w:basedOn w:val="TOC4"/>
    <w:semiHidden/>
    <w:rsid w:val="00E4084E"/>
  </w:style>
  <w:style w:type="paragraph" w:styleId="TOC9">
    <w:name w:val="toc 9"/>
    <w:basedOn w:val="TOC3"/>
    <w:semiHidden/>
    <w:rsid w:val="00E4084E"/>
  </w:style>
  <w:style w:type="paragraph" w:customStyle="1" w:styleId="FigureNotitle">
    <w:name w:val="Figure_No &amp; title"/>
    <w:basedOn w:val="Normal"/>
    <w:next w:val="Normal"/>
    <w:qFormat/>
    <w:rsid w:val="00BC72E6"/>
    <w:pPr>
      <w:keepLines/>
      <w:spacing w:before="240" w:after="120"/>
      <w:jc w:val="center"/>
    </w:pPr>
    <w:rPr>
      <w:b/>
    </w:rPr>
  </w:style>
  <w:style w:type="paragraph" w:styleId="BalloonText">
    <w:name w:val="Balloon Text"/>
    <w:basedOn w:val="Normal"/>
    <w:link w:val="BalloonTextChar"/>
    <w:rsid w:val="00E4084E"/>
    <w:pPr>
      <w:spacing w:before="0"/>
    </w:pPr>
    <w:rPr>
      <w:rFonts w:ascii="Tahoma" w:hAnsi="Tahoma" w:cs="Tahoma"/>
      <w:sz w:val="16"/>
      <w:szCs w:val="16"/>
    </w:rPr>
  </w:style>
  <w:style w:type="character" w:customStyle="1" w:styleId="BalloonTextChar">
    <w:name w:val="Balloon Text Char"/>
    <w:basedOn w:val="DefaultParagraphFont"/>
    <w:link w:val="BalloonText"/>
    <w:rsid w:val="00E4084E"/>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BC72E6"/>
    <w:rPr>
      <w:rFonts w:eastAsia="MS Mincho"/>
      <w:b/>
      <w:bCs/>
      <w:lang w:eastAsia="zh-CN"/>
    </w:rPr>
  </w:style>
  <w:style w:type="character" w:customStyle="1" w:styleId="CommentSubjectChar">
    <w:name w:val="Comment Subject Char"/>
    <w:basedOn w:val="CommentTextChar"/>
    <w:link w:val="CommentSubject"/>
    <w:semiHidden/>
    <w:rsid w:val="00BC72E6"/>
    <w:rPr>
      <w:rFonts w:ascii="Times New Roman" w:eastAsia="MS Mincho" w:hAnsi="Times New Roman" w:cs="Times New Roman"/>
      <w:b/>
      <w:bCs/>
      <w:sz w:val="20"/>
      <w:szCs w:val="20"/>
      <w:lang w:val="en-US" w:eastAsia="zh-CN"/>
    </w:rPr>
  </w:style>
  <w:style w:type="paragraph" w:customStyle="1" w:styleId="TableNotitle">
    <w:name w:val="Table_No &amp; title"/>
    <w:basedOn w:val="Normal"/>
    <w:next w:val="Normal"/>
    <w:qFormat/>
    <w:rsid w:val="00BC72E6"/>
    <w:pPr>
      <w:keepNext/>
      <w:keepLines/>
      <w:spacing w:before="360" w:after="120"/>
      <w:jc w:val="center"/>
    </w:pPr>
    <w:rPr>
      <w:b/>
    </w:rPr>
  </w:style>
  <w:style w:type="paragraph" w:customStyle="1" w:styleId="Equation">
    <w:name w:val="Equation"/>
    <w:basedOn w:val="Normal"/>
    <w:rsid w:val="00E4084E"/>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E4084E"/>
    <w:pPr>
      <w:keepNext/>
      <w:spacing w:before="160"/>
      <w:jc w:val="left"/>
    </w:pPr>
    <w:rPr>
      <w:b/>
    </w:rPr>
  </w:style>
  <w:style w:type="paragraph" w:customStyle="1" w:styleId="AnnexNotitle">
    <w:name w:val="Annex_No &amp; title"/>
    <w:basedOn w:val="Normal"/>
    <w:next w:val="Normal"/>
    <w:rsid w:val="00BC72E6"/>
    <w:pPr>
      <w:keepNext/>
      <w:keepLines/>
      <w:spacing w:before="480"/>
      <w:jc w:val="center"/>
    </w:pPr>
    <w:rPr>
      <w:b/>
      <w:sz w:val="28"/>
    </w:rPr>
  </w:style>
  <w:style w:type="paragraph" w:customStyle="1" w:styleId="AppendixNotitle">
    <w:name w:val="Appendix_No &amp; title"/>
    <w:basedOn w:val="AnnexNotitle"/>
    <w:next w:val="Normal"/>
    <w:rsid w:val="00BC72E6"/>
  </w:style>
  <w:style w:type="paragraph" w:styleId="TableofFigures">
    <w:name w:val="table of figures"/>
    <w:basedOn w:val="Normal"/>
    <w:next w:val="Normal"/>
    <w:uiPriority w:val="99"/>
    <w:rsid w:val="00D5653C"/>
    <w:pPr>
      <w:tabs>
        <w:tab w:val="right" w:leader="dot" w:pos="9639"/>
      </w:tabs>
    </w:pPr>
    <w:rPr>
      <w:sz w:val="20"/>
      <w:szCs w:val="24"/>
    </w:rPr>
  </w:style>
  <w:style w:type="paragraph" w:customStyle="1" w:styleId="Heading1Centered">
    <w:name w:val="Heading 1 Centered"/>
    <w:basedOn w:val="Heading1"/>
    <w:rsid w:val="00BC72E6"/>
    <w:pPr>
      <w:ind w:left="0" w:firstLine="0"/>
      <w:jc w:val="center"/>
    </w:pPr>
  </w:style>
  <w:style w:type="paragraph" w:customStyle="1" w:styleId="Headingi">
    <w:name w:val="Heading_i"/>
    <w:basedOn w:val="Normal"/>
    <w:next w:val="Normal"/>
    <w:rsid w:val="00E4084E"/>
    <w:pPr>
      <w:keepNext/>
      <w:spacing w:before="160"/>
      <w:jc w:val="left"/>
    </w:pPr>
    <w:rPr>
      <w:i/>
    </w:rPr>
  </w:style>
  <w:style w:type="paragraph" w:customStyle="1" w:styleId="Headingib">
    <w:name w:val="Heading_ib"/>
    <w:basedOn w:val="Headingi"/>
    <w:qFormat/>
    <w:rsid w:val="00BC72E6"/>
    <w:rPr>
      <w:b/>
      <w:bCs/>
    </w:rPr>
  </w:style>
  <w:style w:type="paragraph" w:customStyle="1" w:styleId="Tablehead">
    <w:name w:val="Table_head"/>
    <w:basedOn w:val="Normal"/>
    <w:next w:val="Tabletext"/>
    <w:rsid w:val="00E408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E408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E4084E"/>
    <w:pPr>
      <w:keepNext/>
      <w:keepLines/>
      <w:spacing w:before="240" w:after="120"/>
      <w:jc w:val="center"/>
    </w:pPr>
  </w:style>
  <w:style w:type="paragraph" w:customStyle="1" w:styleId="toc0">
    <w:name w:val="toc 0"/>
    <w:basedOn w:val="Normal"/>
    <w:next w:val="TOC1"/>
    <w:rsid w:val="00E4084E"/>
    <w:pPr>
      <w:keepLines/>
      <w:tabs>
        <w:tab w:val="clear" w:pos="794"/>
        <w:tab w:val="clear" w:pos="1191"/>
        <w:tab w:val="clear" w:pos="1588"/>
        <w:tab w:val="clear" w:pos="1985"/>
        <w:tab w:val="right" w:pos="9639"/>
      </w:tabs>
      <w:jc w:val="left"/>
    </w:pPr>
    <w:rPr>
      <w:b/>
    </w:rPr>
  </w:style>
  <w:style w:type="paragraph" w:styleId="List2">
    <w:name w:val="List 2"/>
    <w:basedOn w:val="Normal"/>
    <w:rsid w:val="00BC72E6"/>
    <w:pPr>
      <w:ind w:left="566" w:hanging="283"/>
    </w:pPr>
    <w:rPr>
      <w:szCs w:val="24"/>
    </w:rPr>
  </w:style>
  <w:style w:type="paragraph" w:styleId="List3">
    <w:name w:val="List 3"/>
    <w:basedOn w:val="Normal"/>
    <w:rsid w:val="00BC72E6"/>
    <w:pPr>
      <w:ind w:left="849" w:hanging="283"/>
    </w:pPr>
    <w:rPr>
      <w:szCs w:val="24"/>
    </w:rPr>
  </w:style>
  <w:style w:type="paragraph" w:styleId="List4">
    <w:name w:val="List 4"/>
    <w:basedOn w:val="Normal"/>
    <w:rsid w:val="00BC72E6"/>
    <w:pPr>
      <w:ind w:left="1132" w:hanging="283"/>
    </w:pPr>
    <w:rPr>
      <w:szCs w:val="24"/>
    </w:rPr>
  </w:style>
  <w:style w:type="paragraph" w:styleId="List5">
    <w:name w:val="List 5"/>
    <w:basedOn w:val="Normal"/>
    <w:rsid w:val="00BC72E6"/>
    <w:pPr>
      <w:ind w:left="1415" w:hanging="283"/>
    </w:pPr>
    <w:rPr>
      <w:szCs w:val="24"/>
    </w:rPr>
  </w:style>
  <w:style w:type="paragraph" w:styleId="Caption">
    <w:name w:val="caption"/>
    <w:basedOn w:val="Normal"/>
    <w:next w:val="Normal"/>
    <w:rsid w:val="00BC72E6"/>
    <w:pPr>
      <w:spacing w:after="120"/>
      <w:jc w:val="center"/>
    </w:pPr>
    <w:rPr>
      <w:b/>
      <w:bCs/>
      <w:szCs w:val="24"/>
    </w:rPr>
  </w:style>
  <w:style w:type="paragraph" w:customStyle="1" w:styleId="Tablelegend">
    <w:name w:val="Table_legend"/>
    <w:basedOn w:val="Normal"/>
    <w:rsid w:val="00E408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BC72E6"/>
    <w:pPr>
      <w:spacing w:before="480" w:line="276" w:lineRule="auto"/>
      <w:ind w:left="0" w:firstLine="0"/>
      <w:outlineLvl w:val="9"/>
    </w:pPr>
    <w:rPr>
      <w:rFonts w:ascii="Cambria" w:eastAsia="SimSun" w:hAnsi="Cambria"/>
      <w:color w:val="365F91"/>
      <w:sz w:val="28"/>
      <w:szCs w:val="28"/>
      <w:lang w:val="en-US"/>
    </w:rPr>
  </w:style>
  <w:style w:type="paragraph" w:styleId="Revision">
    <w:name w:val="Revision"/>
    <w:hidden/>
    <w:uiPriority w:val="99"/>
    <w:semiHidden/>
    <w:rsid w:val="00BC72E6"/>
    <w:rPr>
      <w:rFonts w:ascii="Times New Roman" w:eastAsia="MS Mincho" w:hAnsi="Times New Roman" w:cs="Times New Roman"/>
      <w:szCs w:val="20"/>
      <w:lang w:val="en-US" w:eastAsia="zh-CN"/>
    </w:rPr>
  </w:style>
  <w:style w:type="character" w:styleId="Emphasis">
    <w:name w:val="Emphasis"/>
    <w:uiPriority w:val="20"/>
    <w:qFormat/>
    <w:rsid w:val="00BC72E6"/>
    <w:rPr>
      <w:i/>
      <w:iCs/>
    </w:rPr>
  </w:style>
  <w:style w:type="character" w:styleId="Strong">
    <w:name w:val="Strong"/>
    <w:uiPriority w:val="22"/>
    <w:qFormat/>
    <w:rsid w:val="00BC72E6"/>
    <w:rPr>
      <w:b/>
      <w:bCs/>
    </w:rPr>
  </w:style>
  <w:style w:type="paragraph" w:styleId="Quote">
    <w:name w:val="Quote"/>
    <w:basedOn w:val="Normal"/>
    <w:next w:val="Normal"/>
    <w:link w:val="QuoteChar"/>
    <w:uiPriority w:val="29"/>
    <w:rsid w:val="00BC72E6"/>
    <w:pPr>
      <w:spacing w:before="200" w:after="160"/>
      <w:ind w:left="864" w:right="864"/>
      <w:jc w:val="center"/>
    </w:pPr>
    <w:rPr>
      <w:i/>
      <w:iCs/>
      <w:color w:val="404040"/>
    </w:rPr>
  </w:style>
  <w:style w:type="character" w:customStyle="1" w:styleId="QuoteChar">
    <w:name w:val="Quote Char"/>
    <w:link w:val="Quote"/>
    <w:uiPriority w:val="29"/>
    <w:rsid w:val="00BC72E6"/>
    <w:rPr>
      <w:rFonts w:ascii="Times New Roman" w:eastAsia="MS Mincho" w:hAnsi="Times New Roman" w:cs="Times New Roman"/>
      <w:i/>
      <w:iCs/>
      <w:color w:val="404040"/>
      <w:szCs w:val="20"/>
      <w:lang w:val="en-US" w:eastAsia="zh-CN"/>
    </w:rPr>
  </w:style>
  <w:style w:type="paragraph" w:customStyle="1" w:styleId="Docnumber">
    <w:name w:val="Docnumber"/>
    <w:basedOn w:val="Normal"/>
    <w:link w:val="DocnumberChar"/>
    <w:qFormat/>
    <w:rsid w:val="00BC72E6"/>
    <w:pPr>
      <w:jc w:val="right"/>
    </w:pPr>
    <w:rPr>
      <w:rFonts w:eastAsia="SimSun"/>
      <w:b/>
      <w:sz w:val="32"/>
    </w:rPr>
  </w:style>
  <w:style w:type="character" w:customStyle="1" w:styleId="DocnumberChar">
    <w:name w:val="Docnumber Char"/>
    <w:link w:val="Docnumber"/>
    <w:qFormat/>
    <w:rsid w:val="00BC72E6"/>
    <w:rPr>
      <w:rFonts w:ascii="Times New Roman" w:eastAsia="SimSun" w:hAnsi="Times New Roman" w:cs="Times New Roman"/>
      <w:b/>
      <w:sz w:val="32"/>
      <w:szCs w:val="20"/>
    </w:rPr>
  </w:style>
  <w:style w:type="paragraph" w:customStyle="1" w:styleId="enumlev1">
    <w:name w:val="enumlev1"/>
    <w:basedOn w:val="Normal"/>
    <w:rsid w:val="00E4084E"/>
    <w:pPr>
      <w:spacing w:before="80"/>
      <w:ind w:left="794" w:hanging="794"/>
    </w:pPr>
  </w:style>
  <w:style w:type="paragraph" w:styleId="ListParagraph">
    <w:name w:val="List Paragraph"/>
    <w:basedOn w:val="Normal"/>
    <w:uiPriority w:val="34"/>
    <w:qFormat/>
    <w:rsid w:val="00BC72E6"/>
    <w:pPr>
      <w:ind w:left="720"/>
      <w:contextualSpacing/>
    </w:pPr>
  </w:style>
  <w:style w:type="character" w:customStyle="1" w:styleId="gmail-compaign-hlightinner">
    <w:name w:val="gmail-compaign-hlight__inner"/>
    <w:basedOn w:val="DefaultParagraphFont"/>
    <w:rsid w:val="00BC72E6"/>
  </w:style>
  <w:style w:type="paragraph" w:styleId="Title">
    <w:name w:val="Title"/>
    <w:basedOn w:val="Normal"/>
    <w:next w:val="Normal"/>
    <w:link w:val="TitleChar"/>
    <w:qFormat/>
    <w:rsid w:val="00BC72E6"/>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C72E6"/>
    <w:rPr>
      <w:rFonts w:asciiTheme="majorHAnsi" w:eastAsiaTheme="majorEastAsia" w:hAnsiTheme="majorHAnsi" w:cstheme="majorBidi"/>
      <w:spacing w:val="-10"/>
      <w:kern w:val="28"/>
      <w:sz w:val="56"/>
      <w:szCs w:val="56"/>
      <w:lang w:val="en-US" w:eastAsia="zh-CN"/>
    </w:rPr>
  </w:style>
  <w:style w:type="paragraph" w:customStyle="1" w:styleId="EndNoteBibliographyTitle">
    <w:name w:val="EndNote Bibliography Title"/>
    <w:basedOn w:val="Normal"/>
    <w:link w:val="EndNoteBibliographyTitleChar"/>
    <w:rsid w:val="00BC72E6"/>
    <w:pPr>
      <w:jc w:val="center"/>
    </w:pPr>
  </w:style>
  <w:style w:type="character" w:customStyle="1" w:styleId="EndNoteBibliographyTitleChar">
    <w:name w:val="EndNote Bibliography Title Char"/>
    <w:basedOn w:val="DefaultParagraphFont"/>
    <w:link w:val="EndNoteBibliographyTitle"/>
    <w:rsid w:val="00BC72E6"/>
    <w:rPr>
      <w:rFonts w:ascii="Times New Roman" w:eastAsia="MS Mincho" w:hAnsi="Times New Roman" w:cs="Times New Roman"/>
      <w:szCs w:val="20"/>
      <w:lang w:val="en-US" w:eastAsia="zh-CN"/>
    </w:rPr>
  </w:style>
  <w:style w:type="paragraph" w:customStyle="1" w:styleId="EndNoteBibliography">
    <w:name w:val="EndNote Bibliography"/>
    <w:basedOn w:val="Normal"/>
    <w:link w:val="EndNoteBibliographyChar"/>
    <w:rsid w:val="00BC72E6"/>
  </w:style>
  <w:style w:type="character" w:customStyle="1" w:styleId="EndNoteBibliographyChar">
    <w:name w:val="EndNote Bibliography Char"/>
    <w:basedOn w:val="DefaultParagraphFont"/>
    <w:link w:val="EndNoteBibliography"/>
    <w:rsid w:val="00BC72E6"/>
    <w:rPr>
      <w:rFonts w:ascii="Times New Roman" w:eastAsia="MS Mincho" w:hAnsi="Times New Roman" w:cs="Times New Roman"/>
      <w:szCs w:val="20"/>
      <w:lang w:val="en-US" w:eastAsia="zh-CN"/>
    </w:rPr>
  </w:style>
  <w:style w:type="character" w:customStyle="1" w:styleId="markedcontent">
    <w:name w:val="markedcontent"/>
    <w:basedOn w:val="DefaultParagraphFont"/>
    <w:rsid w:val="00200BB9"/>
  </w:style>
  <w:style w:type="paragraph" w:customStyle="1" w:styleId="Normal1">
    <w:name w:val="Normal1"/>
    <w:rsid w:val="00F4273F"/>
    <w:pPr>
      <w:spacing w:before="120"/>
    </w:pPr>
    <w:rPr>
      <w:rFonts w:ascii="Times New Roman" w:eastAsia="Times New Roman" w:hAnsi="Times New Roman" w:cs="Times New Roman"/>
      <w:lang w:val="en-US"/>
    </w:rPr>
  </w:style>
  <w:style w:type="character" w:customStyle="1" w:styleId="footnote-text">
    <w:name w:val="footnote-text"/>
    <w:basedOn w:val="DefaultParagraphFont"/>
    <w:rsid w:val="00A95D28"/>
  </w:style>
  <w:style w:type="paragraph" w:styleId="NormalWeb">
    <w:name w:val="Normal (Web)"/>
    <w:basedOn w:val="Normal"/>
    <w:uiPriority w:val="99"/>
    <w:unhideWhenUsed/>
    <w:rsid w:val="00050498"/>
    <w:pPr>
      <w:spacing w:before="100" w:beforeAutospacing="1" w:after="100" w:afterAutospacing="1"/>
    </w:pPr>
    <w:rPr>
      <w:szCs w:val="24"/>
      <w:lang w:eastAsia="en-GB"/>
    </w:rPr>
  </w:style>
  <w:style w:type="paragraph" w:customStyle="1" w:styleId="research-paper">
    <w:name w:val="research-paper"/>
    <w:basedOn w:val="Normal"/>
    <w:rsid w:val="00530A91"/>
    <w:pPr>
      <w:spacing w:before="100" w:beforeAutospacing="1" w:after="100" w:afterAutospacing="1"/>
    </w:pPr>
    <w:rPr>
      <w:szCs w:val="24"/>
      <w:lang w:eastAsia="en-GB"/>
    </w:rPr>
  </w:style>
  <w:style w:type="character" w:customStyle="1" w:styleId="UnresolvedMention1">
    <w:name w:val="Unresolved Mention1"/>
    <w:basedOn w:val="DefaultParagraphFont"/>
    <w:uiPriority w:val="99"/>
    <w:semiHidden/>
    <w:unhideWhenUsed/>
    <w:rsid w:val="001E1949"/>
    <w:rPr>
      <w:color w:val="605E5C"/>
      <w:shd w:val="clear" w:color="auto" w:fill="E1DFDD"/>
    </w:rPr>
  </w:style>
  <w:style w:type="character" w:customStyle="1" w:styleId="y2iqfc">
    <w:name w:val="y2iqfc"/>
    <w:basedOn w:val="DefaultParagraphFont"/>
    <w:rsid w:val="00A005A8"/>
  </w:style>
  <w:style w:type="character" w:customStyle="1" w:styleId="normaltextrun">
    <w:name w:val="normaltextrun"/>
    <w:basedOn w:val="DefaultParagraphFont"/>
    <w:rsid w:val="00224F0D"/>
  </w:style>
  <w:style w:type="character" w:customStyle="1" w:styleId="Mention1">
    <w:name w:val="Mention1"/>
    <w:basedOn w:val="DefaultParagraphFont"/>
    <w:uiPriority w:val="99"/>
    <w:unhideWhenUsed/>
    <w:rsid w:val="00E61F8E"/>
    <w:rPr>
      <w:color w:val="2B579A"/>
      <w:shd w:val="clear" w:color="auto" w:fill="E1DFDD"/>
    </w:rPr>
  </w:style>
  <w:style w:type="character" w:styleId="FootnoteReference">
    <w:name w:val="footnote reference"/>
    <w:basedOn w:val="DefaultParagraphFont"/>
    <w:semiHidden/>
    <w:rsid w:val="00E4084E"/>
    <w:rPr>
      <w:position w:val="6"/>
      <w:sz w:val="18"/>
    </w:rPr>
  </w:style>
  <w:style w:type="paragraph" w:styleId="FootnoteText">
    <w:name w:val="footnote text"/>
    <w:basedOn w:val="Note"/>
    <w:link w:val="FootnoteTextChar"/>
    <w:semiHidden/>
    <w:rsid w:val="00E4084E"/>
    <w:pPr>
      <w:keepLines/>
      <w:tabs>
        <w:tab w:val="left" w:pos="255"/>
      </w:tabs>
      <w:ind w:left="255" w:hanging="255"/>
    </w:pPr>
  </w:style>
  <w:style w:type="character" w:customStyle="1" w:styleId="FootnoteTextChar">
    <w:name w:val="Footnote Text Char"/>
    <w:basedOn w:val="DefaultParagraphFont"/>
    <w:link w:val="FootnoteText"/>
    <w:semiHidden/>
    <w:rsid w:val="0027664B"/>
    <w:rPr>
      <w:rFonts w:ascii="Times New Roman" w:eastAsia="Times New Roman" w:hAnsi="Times New Roman" w:cs="Times New Roman"/>
      <w:sz w:val="22"/>
      <w:szCs w:val="20"/>
    </w:rPr>
  </w:style>
  <w:style w:type="paragraph" w:customStyle="1" w:styleId="Note">
    <w:name w:val="Note"/>
    <w:basedOn w:val="Normal"/>
    <w:rsid w:val="00E4084E"/>
    <w:pPr>
      <w:spacing w:before="80"/>
    </w:pPr>
    <w:rPr>
      <w:sz w:val="22"/>
    </w:rPr>
  </w:style>
  <w:style w:type="paragraph" w:customStyle="1" w:styleId="enumlev2">
    <w:name w:val="enumlev2"/>
    <w:basedOn w:val="enumlev1"/>
    <w:rsid w:val="00E4084E"/>
    <w:pPr>
      <w:ind w:left="1191" w:hanging="397"/>
    </w:pPr>
  </w:style>
  <w:style w:type="paragraph" w:customStyle="1" w:styleId="enumlev3">
    <w:name w:val="enumlev3"/>
    <w:basedOn w:val="enumlev2"/>
    <w:rsid w:val="00E4084E"/>
    <w:pPr>
      <w:ind w:left="1588"/>
    </w:pPr>
  </w:style>
  <w:style w:type="paragraph" w:customStyle="1" w:styleId="Chaptitle">
    <w:name w:val="Chap_title"/>
    <w:basedOn w:val="Normal"/>
    <w:next w:val="Normalaftertitle0"/>
    <w:rsid w:val="00E4084E"/>
    <w:pPr>
      <w:keepNext/>
      <w:keepLines/>
      <w:spacing w:before="240"/>
      <w:jc w:val="center"/>
    </w:pPr>
    <w:rPr>
      <w:b/>
      <w:sz w:val="28"/>
    </w:rPr>
  </w:style>
  <w:style w:type="paragraph" w:styleId="Index1">
    <w:name w:val="index 1"/>
    <w:basedOn w:val="Normal"/>
    <w:next w:val="Normal"/>
    <w:semiHidden/>
    <w:rsid w:val="00E4084E"/>
    <w:pPr>
      <w:jc w:val="left"/>
    </w:pPr>
  </w:style>
  <w:style w:type="paragraph" w:customStyle="1" w:styleId="AnnexNoTitle0">
    <w:name w:val="Annex_NoTitle"/>
    <w:basedOn w:val="Normal"/>
    <w:next w:val="Normalaftertitle0"/>
    <w:rsid w:val="00E4084E"/>
    <w:pPr>
      <w:keepNext/>
      <w:keepLines/>
      <w:spacing w:before="720"/>
      <w:jc w:val="center"/>
      <w:outlineLvl w:val="0"/>
    </w:pPr>
    <w:rPr>
      <w:b/>
      <w:sz w:val="28"/>
    </w:rPr>
  </w:style>
  <w:style w:type="character" w:customStyle="1" w:styleId="Appdef">
    <w:name w:val="App_def"/>
    <w:basedOn w:val="DefaultParagraphFont"/>
    <w:rsid w:val="00E4084E"/>
    <w:rPr>
      <w:rFonts w:ascii="Times New Roman" w:hAnsi="Times New Roman"/>
      <w:b/>
    </w:rPr>
  </w:style>
  <w:style w:type="character" w:customStyle="1" w:styleId="Appref">
    <w:name w:val="App_ref"/>
    <w:basedOn w:val="DefaultParagraphFont"/>
    <w:rsid w:val="00E4084E"/>
  </w:style>
  <w:style w:type="paragraph" w:customStyle="1" w:styleId="AppendixNoTitle0">
    <w:name w:val="Appendix_NoTitle"/>
    <w:basedOn w:val="AnnexNoTitle0"/>
    <w:next w:val="Normalaftertitle0"/>
    <w:rsid w:val="00E4084E"/>
  </w:style>
  <w:style w:type="character" w:customStyle="1" w:styleId="Artdef">
    <w:name w:val="Art_def"/>
    <w:basedOn w:val="DefaultParagraphFont"/>
    <w:rsid w:val="00E4084E"/>
    <w:rPr>
      <w:rFonts w:ascii="Times New Roman" w:hAnsi="Times New Roman"/>
      <w:b/>
    </w:rPr>
  </w:style>
  <w:style w:type="paragraph" w:customStyle="1" w:styleId="Reftitle">
    <w:name w:val="Ref_title"/>
    <w:basedOn w:val="Normal"/>
    <w:next w:val="Reftext"/>
    <w:rsid w:val="00E4084E"/>
    <w:pPr>
      <w:spacing w:before="480"/>
      <w:jc w:val="center"/>
    </w:pPr>
    <w:rPr>
      <w:b/>
    </w:rPr>
  </w:style>
  <w:style w:type="paragraph" w:customStyle="1" w:styleId="ArtNo">
    <w:name w:val="Art_No"/>
    <w:basedOn w:val="Normal"/>
    <w:next w:val="Arttitle"/>
    <w:rsid w:val="00E4084E"/>
    <w:pPr>
      <w:keepNext/>
      <w:keepLines/>
      <w:spacing w:before="480"/>
      <w:jc w:val="center"/>
    </w:pPr>
    <w:rPr>
      <w:caps/>
      <w:sz w:val="28"/>
    </w:rPr>
  </w:style>
  <w:style w:type="paragraph" w:customStyle="1" w:styleId="Arttitle">
    <w:name w:val="Art_title"/>
    <w:basedOn w:val="Normal"/>
    <w:next w:val="Normalaftertitle0"/>
    <w:rsid w:val="00E4084E"/>
    <w:pPr>
      <w:keepNext/>
      <w:keepLines/>
      <w:spacing w:before="240"/>
      <w:jc w:val="center"/>
    </w:pPr>
    <w:rPr>
      <w:b/>
      <w:sz w:val="28"/>
    </w:rPr>
  </w:style>
  <w:style w:type="character" w:customStyle="1" w:styleId="Artref">
    <w:name w:val="Art_ref"/>
    <w:basedOn w:val="DefaultParagraphFont"/>
    <w:rsid w:val="00E4084E"/>
  </w:style>
  <w:style w:type="paragraph" w:customStyle="1" w:styleId="Call">
    <w:name w:val="Call"/>
    <w:basedOn w:val="Normal"/>
    <w:next w:val="Normal"/>
    <w:rsid w:val="00E4084E"/>
    <w:pPr>
      <w:keepNext/>
      <w:keepLines/>
      <w:spacing w:before="160"/>
      <w:ind w:left="794"/>
      <w:jc w:val="left"/>
    </w:pPr>
    <w:rPr>
      <w:i/>
    </w:rPr>
  </w:style>
  <w:style w:type="paragraph" w:customStyle="1" w:styleId="ChapNo">
    <w:name w:val="Chap_No"/>
    <w:basedOn w:val="Normal"/>
    <w:next w:val="Chaptitle"/>
    <w:rsid w:val="00E4084E"/>
    <w:pPr>
      <w:keepNext/>
      <w:keepLines/>
      <w:spacing w:before="480"/>
      <w:jc w:val="center"/>
    </w:pPr>
    <w:rPr>
      <w:b/>
      <w:caps/>
      <w:sz w:val="28"/>
    </w:rPr>
  </w:style>
  <w:style w:type="paragraph" w:customStyle="1" w:styleId="Equationlegend">
    <w:name w:val="Equation_legend"/>
    <w:basedOn w:val="Normal"/>
    <w:rsid w:val="00E4084E"/>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E4084E"/>
    <w:pPr>
      <w:keepLines/>
      <w:spacing w:before="240" w:after="120"/>
      <w:jc w:val="center"/>
    </w:pPr>
    <w:rPr>
      <w:b/>
    </w:rPr>
  </w:style>
  <w:style w:type="paragraph" w:customStyle="1" w:styleId="Figurewithouttitle">
    <w:name w:val="Figure_without_title"/>
    <w:basedOn w:val="Normal"/>
    <w:next w:val="Normalaftertitle0"/>
    <w:rsid w:val="00E4084E"/>
    <w:pPr>
      <w:keepLines/>
      <w:spacing w:before="240" w:after="120"/>
      <w:jc w:val="center"/>
    </w:pPr>
  </w:style>
  <w:style w:type="paragraph" w:customStyle="1" w:styleId="FooterQP">
    <w:name w:val="Footer_QP"/>
    <w:basedOn w:val="Normal"/>
    <w:rsid w:val="00E4084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E4084E"/>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E4084E"/>
    <w:rPr>
      <w:b w:val="0"/>
    </w:rPr>
  </w:style>
  <w:style w:type="paragraph" w:styleId="Index2">
    <w:name w:val="index 2"/>
    <w:basedOn w:val="Normal"/>
    <w:next w:val="Normal"/>
    <w:semiHidden/>
    <w:rsid w:val="00E4084E"/>
    <w:pPr>
      <w:ind w:left="284"/>
      <w:jc w:val="left"/>
    </w:pPr>
  </w:style>
  <w:style w:type="paragraph" w:styleId="Index3">
    <w:name w:val="index 3"/>
    <w:basedOn w:val="Normal"/>
    <w:next w:val="Normal"/>
    <w:semiHidden/>
    <w:rsid w:val="00E4084E"/>
    <w:pPr>
      <w:ind w:left="567"/>
      <w:jc w:val="left"/>
    </w:pPr>
  </w:style>
  <w:style w:type="paragraph" w:customStyle="1" w:styleId="PartNo">
    <w:name w:val="Part_No"/>
    <w:basedOn w:val="Normal"/>
    <w:next w:val="Partref"/>
    <w:rsid w:val="00E4084E"/>
    <w:pPr>
      <w:keepNext/>
      <w:keepLines/>
      <w:spacing w:before="480" w:after="80"/>
      <w:jc w:val="center"/>
    </w:pPr>
    <w:rPr>
      <w:caps/>
      <w:sz w:val="28"/>
    </w:rPr>
  </w:style>
  <w:style w:type="paragraph" w:customStyle="1" w:styleId="Partref">
    <w:name w:val="Part_ref"/>
    <w:basedOn w:val="Normal"/>
    <w:next w:val="Parttitle"/>
    <w:rsid w:val="00E4084E"/>
    <w:pPr>
      <w:keepNext/>
      <w:keepLines/>
      <w:spacing w:before="280"/>
      <w:jc w:val="center"/>
    </w:pPr>
  </w:style>
  <w:style w:type="paragraph" w:customStyle="1" w:styleId="Parttitle">
    <w:name w:val="Part_title"/>
    <w:basedOn w:val="Normal"/>
    <w:next w:val="Normalaftertitle0"/>
    <w:rsid w:val="00E4084E"/>
    <w:pPr>
      <w:keepNext/>
      <w:keepLines/>
      <w:spacing w:before="240" w:after="280"/>
      <w:jc w:val="center"/>
    </w:pPr>
    <w:rPr>
      <w:b/>
      <w:sz w:val="28"/>
    </w:rPr>
  </w:style>
  <w:style w:type="paragraph" w:customStyle="1" w:styleId="Recdate">
    <w:name w:val="Rec_date"/>
    <w:basedOn w:val="Normal"/>
    <w:next w:val="Normalaftertitle0"/>
    <w:rsid w:val="00E4084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E4084E"/>
  </w:style>
  <w:style w:type="paragraph" w:customStyle="1" w:styleId="QuestionNo">
    <w:name w:val="Question_No"/>
    <w:basedOn w:val="RecNo"/>
    <w:next w:val="Questiontitle"/>
    <w:rsid w:val="00E4084E"/>
  </w:style>
  <w:style w:type="paragraph" w:customStyle="1" w:styleId="Recref">
    <w:name w:val="Rec_ref"/>
    <w:basedOn w:val="Normal"/>
    <w:next w:val="Recdate"/>
    <w:rsid w:val="00E4084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4084E"/>
  </w:style>
  <w:style w:type="paragraph" w:customStyle="1" w:styleId="Questiontitle">
    <w:name w:val="Question_title"/>
    <w:basedOn w:val="Rectitle"/>
    <w:next w:val="Questionref"/>
    <w:rsid w:val="00E4084E"/>
  </w:style>
  <w:style w:type="paragraph" w:customStyle="1" w:styleId="Reftext">
    <w:name w:val="Ref_text"/>
    <w:basedOn w:val="Normal"/>
    <w:rsid w:val="00E4084E"/>
    <w:pPr>
      <w:ind w:left="794" w:hanging="794"/>
      <w:jc w:val="left"/>
    </w:pPr>
  </w:style>
  <w:style w:type="paragraph" w:customStyle="1" w:styleId="Repdate">
    <w:name w:val="Rep_date"/>
    <w:basedOn w:val="Recdate"/>
    <w:next w:val="Normalaftertitle0"/>
    <w:rsid w:val="00E4084E"/>
  </w:style>
  <w:style w:type="paragraph" w:customStyle="1" w:styleId="RepNo">
    <w:name w:val="Rep_No"/>
    <w:basedOn w:val="RecNo"/>
    <w:next w:val="Reptitle"/>
    <w:rsid w:val="00E4084E"/>
  </w:style>
  <w:style w:type="paragraph" w:customStyle="1" w:styleId="Repref">
    <w:name w:val="Rep_ref"/>
    <w:basedOn w:val="Recref"/>
    <w:next w:val="Repdate"/>
    <w:rsid w:val="00E4084E"/>
  </w:style>
  <w:style w:type="paragraph" w:customStyle="1" w:styleId="Reptitle">
    <w:name w:val="Rep_title"/>
    <w:basedOn w:val="Rectitle"/>
    <w:next w:val="Repref"/>
    <w:rsid w:val="00E4084E"/>
  </w:style>
  <w:style w:type="paragraph" w:customStyle="1" w:styleId="Resdate">
    <w:name w:val="Res_date"/>
    <w:basedOn w:val="Recdate"/>
    <w:next w:val="Normalaftertitle0"/>
    <w:rsid w:val="00E4084E"/>
  </w:style>
  <w:style w:type="character" w:customStyle="1" w:styleId="Resdef">
    <w:name w:val="Res_def"/>
    <w:basedOn w:val="DefaultParagraphFont"/>
    <w:rsid w:val="00E4084E"/>
    <w:rPr>
      <w:rFonts w:ascii="Times New Roman" w:hAnsi="Times New Roman"/>
      <w:b/>
    </w:rPr>
  </w:style>
  <w:style w:type="paragraph" w:customStyle="1" w:styleId="ResNo">
    <w:name w:val="Res_No"/>
    <w:basedOn w:val="RecNo"/>
    <w:next w:val="Restitle"/>
    <w:rsid w:val="00E4084E"/>
  </w:style>
  <w:style w:type="paragraph" w:customStyle="1" w:styleId="Resref">
    <w:name w:val="Res_ref"/>
    <w:basedOn w:val="Recref"/>
    <w:next w:val="Resdate"/>
    <w:rsid w:val="00E4084E"/>
  </w:style>
  <w:style w:type="paragraph" w:customStyle="1" w:styleId="Restitle">
    <w:name w:val="Res_title"/>
    <w:basedOn w:val="Rectitle"/>
    <w:next w:val="Resref"/>
    <w:rsid w:val="00E4084E"/>
  </w:style>
  <w:style w:type="paragraph" w:customStyle="1" w:styleId="Section1">
    <w:name w:val="Section_1"/>
    <w:basedOn w:val="Normal"/>
    <w:next w:val="Normal"/>
    <w:rsid w:val="00E4084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4084E"/>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E4084E"/>
    <w:pPr>
      <w:keepNext/>
      <w:keepLines/>
      <w:spacing w:before="480" w:after="80"/>
      <w:jc w:val="center"/>
    </w:pPr>
    <w:rPr>
      <w:caps/>
      <w:sz w:val="28"/>
    </w:rPr>
  </w:style>
  <w:style w:type="paragraph" w:customStyle="1" w:styleId="Sectiontitle">
    <w:name w:val="Section_title"/>
    <w:basedOn w:val="Normal"/>
    <w:next w:val="Normalaftertitle0"/>
    <w:rsid w:val="00E4084E"/>
    <w:pPr>
      <w:keepNext/>
      <w:keepLines/>
      <w:spacing w:before="480" w:after="280"/>
      <w:jc w:val="center"/>
    </w:pPr>
    <w:rPr>
      <w:b/>
      <w:sz w:val="28"/>
    </w:rPr>
  </w:style>
  <w:style w:type="paragraph" w:customStyle="1" w:styleId="Source">
    <w:name w:val="Source"/>
    <w:basedOn w:val="Normal"/>
    <w:next w:val="Normalaftertitle0"/>
    <w:rsid w:val="00E4084E"/>
    <w:pPr>
      <w:spacing w:before="840" w:after="200"/>
      <w:jc w:val="center"/>
    </w:pPr>
    <w:rPr>
      <w:b/>
      <w:sz w:val="28"/>
    </w:rPr>
  </w:style>
  <w:style w:type="paragraph" w:customStyle="1" w:styleId="SpecialFooter">
    <w:name w:val="Special Footer"/>
    <w:basedOn w:val="Footer"/>
    <w:rsid w:val="00E4084E"/>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E4084E"/>
    <w:rPr>
      <w:b/>
      <w:color w:val="auto"/>
    </w:rPr>
  </w:style>
  <w:style w:type="paragraph" w:customStyle="1" w:styleId="TableNoTitle0">
    <w:name w:val="Table_NoTitle"/>
    <w:basedOn w:val="Normal"/>
    <w:next w:val="Tablehead"/>
    <w:rsid w:val="00E4084E"/>
    <w:pPr>
      <w:keepNext/>
      <w:keepLines/>
      <w:spacing w:before="360" w:after="120"/>
      <w:jc w:val="center"/>
    </w:pPr>
    <w:rPr>
      <w:b/>
    </w:rPr>
  </w:style>
  <w:style w:type="paragraph" w:customStyle="1" w:styleId="Title1">
    <w:name w:val="Title 1"/>
    <w:basedOn w:val="Source"/>
    <w:next w:val="Title2"/>
    <w:rsid w:val="00E4084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4084E"/>
  </w:style>
  <w:style w:type="paragraph" w:customStyle="1" w:styleId="Title3">
    <w:name w:val="Title 3"/>
    <w:basedOn w:val="Title2"/>
    <w:next w:val="Title4"/>
    <w:rsid w:val="00E4084E"/>
    <w:rPr>
      <w:caps w:val="0"/>
    </w:rPr>
  </w:style>
  <w:style w:type="paragraph" w:customStyle="1" w:styleId="Title4">
    <w:name w:val="Title 4"/>
    <w:basedOn w:val="Title3"/>
    <w:next w:val="Heading1"/>
    <w:rsid w:val="00E4084E"/>
    <w:rPr>
      <w:b/>
    </w:rPr>
  </w:style>
  <w:style w:type="paragraph" w:customStyle="1" w:styleId="Artheading">
    <w:name w:val="Art_heading"/>
    <w:basedOn w:val="Normal"/>
    <w:next w:val="Normalaftertitle0"/>
    <w:rsid w:val="00E4084E"/>
    <w:pPr>
      <w:spacing w:before="480"/>
      <w:jc w:val="center"/>
    </w:pPr>
    <w:rPr>
      <w:b/>
      <w:sz w:val="28"/>
    </w:rPr>
  </w:style>
  <w:style w:type="paragraph" w:styleId="BodyText">
    <w:name w:val="Body Text"/>
    <w:basedOn w:val="Normal"/>
    <w:link w:val="BodyTextChar"/>
    <w:uiPriority w:val="1"/>
    <w:qFormat/>
    <w:rsid w:val="00E4084E"/>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E4084E"/>
    <w:rPr>
      <w:rFonts w:ascii="Avenir Next W1G Medium" w:eastAsia="Avenir Next W1G Medium" w:hAnsi="Avenir Next W1G Medium" w:cs="Avenir Next W1G Medium"/>
      <w:b/>
      <w:bCs/>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037042">
      <w:bodyDiv w:val="1"/>
      <w:marLeft w:val="0"/>
      <w:marRight w:val="0"/>
      <w:marTop w:val="0"/>
      <w:marBottom w:val="0"/>
      <w:divBdr>
        <w:top w:val="none" w:sz="0" w:space="0" w:color="auto"/>
        <w:left w:val="none" w:sz="0" w:space="0" w:color="auto"/>
        <w:bottom w:val="none" w:sz="0" w:space="0" w:color="auto"/>
        <w:right w:val="none" w:sz="0" w:space="0" w:color="auto"/>
      </w:divBdr>
    </w:div>
    <w:div w:id="856190439">
      <w:bodyDiv w:val="1"/>
      <w:marLeft w:val="0"/>
      <w:marRight w:val="0"/>
      <w:marTop w:val="0"/>
      <w:marBottom w:val="0"/>
      <w:divBdr>
        <w:top w:val="none" w:sz="0" w:space="0" w:color="auto"/>
        <w:left w:val="none" w:sz="0" w:space="0" w:color="auto"/>
        <w:bottom w:val="none" w:sz="0" w:space="0" w:color="auto"/>
        <w:right w:val="none" w:sz="0" w:space="0" w:color="auto"/>
      </w:divBdr>
      <w:divsChild>
        <w:div w:id="1586760556">
          <w:marLeft w:val="0"/>
          <w:marRight w:val="0"/>
          <w:marTop w:val="0"/>
          <w:marBottom w:val="0"/>
          <w:divBdr>
            <w:top w:val="none" w:sz="0" w:space="0" w:color="auto"/>
            <w:left w:val="none" w:sz="0" w:space="0" w:color="auto"/>
            <w:bottom w:val="none" w:sz="0" w:space="0" w:color="auto"/>
            <w:right w:val="none" w:sz="0" w:space="0" w:color="auto"/>
          </w:divBdr>
        </w:div>
      </w:divsChild>
    </w:div>
    <w:div w:id="859584535">
      <w:bodyDiv w:val="1"/>
      <w:marLeft w:val="0"/>
      <w:marRight w:val="0"/>
      <w:marTop w:val="0"/>
      <w:marBottom w:val="0"/>
      <w:divBdr>
        <w:top w:val="none" w:sz="0" w:space="0" w:color="auto"/>
        <w:left w:val="none" w:sz="0" w:space="0" w:color="auto"/>
        <w:bottom w:val="none" w:sz="0" w:space="0" w:color="auto"/>
        <w:right w:val="none" w:sz="0" w:space="0" w:color="auto"/>
      </w:divBdr>
    </w:div>
    <w:div w:id="864828411">
      <w:bodyDiv w:val="1"/>
      <w:marLeft w:val="0"/>
      <w:marRight w:val="0"/>
      <w:marTop w:val="0"/>
      <w:marBottom w:val="0"/>
      <w:divBdr>
        <w:top w:val="none" w:sz="0" w:space="0" w:color="auto"/>
        <w:left w:val="none" w:sz="0" w:space="0" w:color="auto"/>
        <w:bottom w:val="none" w:sz="0" w:space="0" w:color="auto"/>
        <w:right w:val="none" w:sz="0" w:space="0" w:color="auto"/>
      </w:divBdr>
    </w:div>
    <w:div w:id="896673132">
      <w:bodyDiv w:val="1"/>
      <w:marLeft w:val="0"/>
      <w:marRight w:val="0"/>
      <w:marTop w:val="0"/>
      <w:marBottom w:val="0"/>
      <w:divBdr>
        <w:top w:val="none" w:sz="0" w:space="0" w:color="auto"/>
        <w:left w:val="none" w:sz="0" w:space="0" w:color="auto"/>
        <w:bottom w:val="none" w:sz="0" w:space="0" w:color="auto"/>
        <w:right w:val="none" w:sz="0" w:space="0" w:color="auto"/>
      </w:divBdr>
    </w:div>
    <w:div w:id="919825081">
      <w:bodyDiv w:val="1"/>
      <w:marLeft w:val="0"/>
      <w:marRight w:val="0"/>
      <w:marTop w:val="0"/>
      <w:marBottom w:val="0"/>
      <w:divBdr>
        <w:top w:val="none" w:sz="0" w:space="0" w:color="auto"/>
        <w:left w:val="none" w:sz="0" w:space="0" w:color="auto"/>
        <w:bottom w:val="none" w:sz="0" w:space="0" w:color="auto"/>
        <w:right w:val="none" w:sz="0" w:space="0" w:color="auto"/>
      </w:divBdr>
    </w:div>
    <w:div w:id="1227565276">
      <w:bodyDiv w:val="1"/>
      <w:marLeft w:val="0"/>
      <w:marRight w:val="0"/>
      <w:marTop w:val="0"/>
      <w:marBottom w:val="0"/>
      <w:divBdr>
        <w:top w:val="none" w:sz="0" w:space="0" w:color="auto"/>
        <w:left w:val="none" w:sz="0" w:space="0" w:color="auto"/>
        <w:bottom w:val="none" w:sz="0" w:space="0" w:color="auto"/>
        <w:right w:val="none" w:sz="0" w:space="0" w:color="auto"/>
      </w:divBdr>
    </w:div>
    <w:div w:id="1375929017">
      <w:bodyDiv w:val="1"/>
      <w:marLeft w:val="0"/>
      <w:marRight w:val="0"/>
      <w:marTop w:val="0"/>
      <w:marBottom w:val="0"/>
      <w:divBdr>
        <w:top w:val="none" w:sz="0" w:space="0" w:color="auto"/>
        <w:left w:val="none" w:sz="0" w:space="0" w:color="auto"/>
        <w:bottom w:val="none" w:sz="0" w:space="0" w:color="auto"/>
        <w:right w:val="none" w:sz="0" w:space="0" w:color="auto"/>
      </w:divBdr>
      <w:divsChild>
        <w:div w:id="269167611">
          <w:marLeft w:val="0"/>
          <w:marRight w:val="0"/>
          <w:marTop w:val="0"/>
          <w:marBottom w:val="0"/>
          <w:divBdr>
            <w:top w:val="none" w:sz="0" w:space="0" w:color="auto"/>
            <w:left w:val="none" w:sz="0" w:space="0" w:color="auto"/>
            <w:bottom w:val="none" w:sz="0" w:space="0" w:color="auto"/>
            <w:right w:val="none" w:sz="0" w:space="0" w:color="auto"/>
          </w:divBdr>
          <w:divsChild>
            <w:div w:id="497044295">
              <w:marLeft w:val="0"/>
              <w:marRight w:val="0"/>
              <w:marTop w:val="0"/>
              <w:marBottom w:val="0"/>
              <w:divBdr>
                <w:top w:val="none" w:sz="0" w:space="0" w:color="auto"/>
                <w:left w:val="none" w:sz="0" w:space="0" w:color="auto"/>
                <w:bottom w:val="none" w:sz="0" w:space="0" w:color="auto"/>
                <w:right w:val="none" w:sz="0" w:space="0" w:color="auto"/>
              </w:divBdr>
              <w:divsChild>
                <w:div w:id="12209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358">
      <w:bodyDiv w:val="1"/>
      <w:marLeft w:val="0"/>
      <w:marRight w:val="0"/>
      <w:marTop w:val="0"/>
      <w:marBottom w:val="0"/>
      <w:divBdr>
        <w:top w:val="none" w:sz="0" w:space="0" w:color="auto"/>
        <w:left w:val="none" w:sz="0" w:space="0" w:color="auto"/>
        <w:bottom w:val="none" w:sz="0" w:space="0" w:color="auto"/>
        <w:right w:val="none" w:sz="0" w:space="0" w:color="auto"/>
      </w:divBdr>
    </w:div>
    <w:div w:id="1524325132">
      <w:bodyDiv w:val="1"/>
      <w:marLeft w:val="0"/>
      <w:marRight w:val="0"/>
      <w:marTop w:val="0"/>
      <w:marBottom w:val="0"/>
      <w:divBdr>
        <w:top w:val="none" w:sz="0" w:space="0" w:color="auto"/>
        <w:left w:val="none" w:sz="0" w:space="0" w:color="auto"/>
        <w:bottom w:val="none" w:sz="0" w:space="0" w:color="auto"/>
        <w:right w:val="none" w:sz="0" w:space="0" w:color="auto"/>
      </w:divBdr>
      <w:divsChild>
        <w:div w:id="620208">
          <w:marLeft w:val="0"/>
          <w:marRight w:val="0"/>
          <w:marTop w:val="0"/>
          <w:marBottom w:val="0"/>
          <w:divBdr>
            <w:top w:val="none" w:sz="0" w:space="0" w:color="auto"/>
            <w:left w:val="none" w:sz="0" w:space="0" w:color="auto"/>
            <w:bottom w:val="none" w:sz="0" w:space="0" w:color="auto"/>
            <w:right w:val="none" w:sz="0" w:space="0" w:color="auto"/>
          </w:divBdr>
          <w:divsChild>
            <w:div w:id="1573271489">
              <w:marLeft w:val="0"/>
              <w:marRight w:val="0"/>
              <w:marTop w:val="0"/>
              <w:marBottom w:val="0"/>
              <w:divBdr>
                <w:top w:val="none" w:sz="0" w:space="0" w:color="auto"/>
                <w:left w:val="none" w:sz="0" w:space="0" w:color="auto"/>
                <w:bottom w:val="none" w:sz="0" w:space="0" w:color="auto"/>
                <w:right w:val="none" w:sz="0" w:space="0" w:color="auto"/>
              </w:divBdr>
              <w:divsChild>
                <w:div w:id="3292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7820">
      <w:bodyDiv w:val="1"/>
      <w:marLeft w:val="0"/>
      <w:marRight w:val="0"/>
      <w:marTop w:val="0"/>
      <w:marBottom w:val="0"/>
      <w:divBdr>
        <w:top w:val="none" w:sz="0" w:space="0" w:color="auto"/>
        <w:left w:val="none" w:sz="0" w:space="0" w:color="auto"/>
        <w:bottom w:val="none" w:sz="0" w:space="0" w:color="auto"/>
        <w:right w:val="none" w:sz="0" w:space="0" w:color="auto"/>
      </w:divBdr>
      <w:divsChild>
        <w:div w:id="414130471">
          <w:marLeft w:val="0"/>
          <w:marRight w:val="0"/>
          <w:marTop w:val="0"/>
          <w:marBottom w:val="0"/>
          <w:divBdr>
            <w:top w:val="none" w:sz="0" w:space="0" w:color="auto"/>
            <w:left w:val="none" w:sz="0" w:space="0" w:color="auto"/>
            <w:bottom w:val="none" w:sz="0" w:space="0" w:color="auto"/>
            <w:right w:val="none" w:sz="0" w:space="0" w:color="auto"/>
          </w:divBdr>
          <w:divsChild>
            <w:div w:id="2099860553">
              <w:marLeft w:val="0"/>
              <w:marRight w:val="0"/>
              <w:marTop w:val="0"/>
              <w:marBottom w:val="0"/>
              <w:divBdr>
                <w:top w:val="none" w:sz="0" w:space="0" w:color="auto"/>
                <w:left w:val="none" w:sz="0" w:space="0" w:color="auto"/>
                <w:bottom w:val="none" w:sz="0" w:space="0" w:color="auto"/>
                <w:right w:val="none" w:sz="0" w:space="0" w:color="auto"/>
              </w:divBdr>
              <w:divsChild>
                <w:div w:id="13752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5349">
      <w:bodyDiv w:val="1"/>
      <w:marLeft w:val="0"/>
      <w:marRight w:val="0"/>
      <w:marTop w:val="0"/>
      <w:marBottom w:val="0"/>
      <w:divBdr>
        <w:top w:val="none" w:sz="0" w:space="0" w:color="auto"/>
        <w:left w:val="none" w:sz="0" w:space="0" w:color="auto"/>
        <w:bottom w:val="none" w:sz="0" w:space="0" w:color="auto"/>
        <w:right w:val="none" w:sz="0" w:space="0" w:color="auto"/>
      </w:divBdr>
      <w:divsChild>
        <w:div w:id="1920671182">
          <w:marLeft w:val="0"/>
          <w:marRight w:val="0"/>
          <w:marTop w:val="0"/>
          <w:marBottom w:val="0"/>
          <w:divBdr>
            <w:top w:val="none" w:sz="0" w:space="0" w:color="auto"/>
            <w:left w:val="none" w:sz="0" w:space="0" w:color="auto"/>
            <w:bottom w:val="none" w:sz="0" w:space="0" w:color="auto"/>
            <w:right w:val="none" w:sz="0" w:space="0" w:color="auto"/>
          </w:divBdr>
          <w:divsChild>
            <w:div w:id="437678201">
              <w:marLeft w:val="0"/>
              <w:marRight w:val="0"/>
              <w:marTop w:val="0"/>
              <w:marBottom w:val="0"/>
              <w:divBdr>
                <w:top w:val="none" w:sz="0" w:space="0" w:color="auto"/>
                <w:left w:val="none" w:sz="0" w:space="0" w:color="auto"/>
                <w:bottom w:val="none" w:sz="0" w:space="0" w:color="auto"/>
                <w:right w:val="none" w:sz="0" w:space="0" w:color="auto"/>
              </w:divBdr>
              <w:divsChild>
                <w:div w:id="3809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12585">
      <w:bodyDiv w:val="1"/>
      <w:marLeft w:val="0"/>
      <w:marRight w:val="0"/>
      <w:marTop w:val="0"/>
      <w:marBottom w:val="0"/>
      <w:divBdr>
        <w:top w:val="none" w:sz="0" w:space="0" w:color="auto"/>
        <w:left w:val="none" w:sz="0" w:space="0" w:color="auto"/>
        <w:bottom w:val="none" w:sz="0" w:space="0" w:color="auto"/>
        <w:right w:val="none" w:sz="0" w:space="0" w:color="auto"/>
      </w:divBdr>
      <w:divsChild>
        <w:div w:id="1391080718">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45610">
      <w:bodyDiv w:val="1"/>
      <w:marLeft w:val="0"/>
      <w:marRight w:val="0"/>
      <w:marTop w:val="0"/>
      <w:marBottom w:val="0"/>
      <w:divBdr>
        <w:top w:val="none" w:sz="0" w:space="0" w:color="auto"/>
        <w:left w:val="none" w:sz="0" w:space="0" w:color="auto"/>
        <w:bottom w:val="none" w:sz="0" w:space="0" w:color="auto"/>
        <w:right w:val="none" w:sz="0" w:space="0" w:color="auto"/>
      </w:divBdr>
      <w:divsChild>
        <w:div w:id="592904449">
          <w:marLeft w:val="0"/>
          <w:marRight w:val="0"/>
          <w:marTop w:val="0"/>
          <w:marBottom w:val="0"/>
          <w:divBdr>
            <w:top w:val="none" w:sz="0" w:space="0" w:color="auto"/>
            <w:left w:val="none" w:sz="0" w:space="0" w:color="auto"/>
            <w:bottom w:val="none" w:sz="0" w:space="0" w:color="auto"/>
            <w:right w:val="none" w:sz="0" w:space="0" w:color="auto"/>
          </w:divBdr>
          <w:divsChild>
            <w:div w:id="1883786566">
              <w:marLeft w:val="0"/>
              <w:marRight w:val="0"/>
              <w:marTop w:val="0"/>
              <w:marBottom w:val="0"/>
              <w:divBdr>
                <w:top w:val="none" w:sz="0" w:space="0" w:color="auto"/>
                <w:left w:val="none" w:sz="0" w:space="0" w:color="auto"/>
                <w:bottom w:val="none" w:sz="0" w:space="0" w:color="auto"/>
                <w:right w:val="none" w:sz="0" w:space="0" w:color="auto"/>
              </w:divBdr>
              <w:divsChild>
                <w:div w:id="17125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tibuzzi@gmail.co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martincharter@yahoo.co.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charter@ucreative.ac.uk" TargetMode="External"/><Relationship Id="rId29" Type="http://schemas.openxmlformats.org/officeDocument/2006/relationships/hyperlink" Target="https://sustainabilityadvantage.com/assessments%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egonz@amazon.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cerpheus27@gmail.com"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massimo.coppola@isti.cnr.it"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aolo.gemma@huawei.com" TargetMode="External"/><Relationship Id="rId27" Type="http://schemas.openxmlformats.org/officeDocument/2006/relationships/image" Target="media/image2.jpeg"/><Relationship Id="rId30"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60e8ac1-669d-4302-b3e5-2b14f66222e6">
      <Terms xmlns="http://schemas.microsoft.com/office/infopath/2007/PartnerControls"/>
    </lcf76f155ced4ddcb4097134ff3c332f>
    <TaxCatchAll xmlns="bdd80362-85e5-4f96-ae75-eaae7f672e65" xsi:nil="true"/>
    <SharedWithUsers xmlns="bdd80362-85e5-4f96-ae75-eaae7f672e65">
      <UserInfo>
        <DisplayName>Bhasin, Isha</DisplayName>
        <AccountId>77</AccountId>
        <AccountType/>
      </UserInfo>
      <UserInfo>
        <DisplayName>Restivo, Charlyne</DisplayName>
        <AccountId>12</AccountId>
        <AccountType/>
      </UserInfo>
      <UserInfo>
        <DisplayName>Co, Chiara Kirsten</DisplayName>
        <AccountId>79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26ABB250795C4C864ECEAF98686E60" ma:contentTypeVersion="16" ma:contentTypeDescription="Create a new document." ma:contentTypeScope="" ma:versionID="1bb2ce08f4538fabe09fc5b18931cec4">
  <xsd:schema xmlns:xsd="http://www.w3.org/2001/XMLSchema" xmlns:xs="http://www.w3.org/2001/XMLSchema" xmlns:p="http://schemas.microsoft.com/office/2006/metadata/properties" xmlns:ns2="860e8ac1-669d-4302-b3e5-2b14f66222e6" xmlns:ns3="bdd80362-85e5-4f96-ae75-eaae7f672e65" targetNamespace="http://schemas.microsoft.com/office/2006/metadata/properties" ma:root="true" ma:fieldsID="0c2262614550213a0dcc015333881090" ns2:_="" ns3:_="">
    <xsd:import namespace="860e8ac1-669d-4302-b3e5-2b14f66222e6"/>
    <xsd:import namespace="bdd80362-85e5-4f96-ae75-eaae7f672e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e8ac1-669d-4302-b3e5-2b14f66222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d80362-85e5-4f96-ae75-eaae7f672e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7c57da-e057-42e9-b305-6f54fdb163d2}" ma:internalName="TaxCatchAll" ma:showField="CatchAllData" ma:web="bdd80362-85e5-4f96-ae75-eaae7f672e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BB2C6-832F-480A-B025-3C12CC9798E1}">
  <ds:schemaRefs>
    <ds:schemaRef ds:uri="http://schemas.microsoft.com/sharepoint/v3/contenttype/forms"/>
  </ds:schemaRefs>
</ds:datastoreItem>
</file>

<file path=customXml/itemProps2.xml><?xml version="1.0" encoding="utf-8"?>
<ds:datastoreItem xmlns:ds="http://schemas.openxmlformats.org/officeDocument/2006/customXml" ds:itemID="{9DEF3C3B-808A-40EF-8FF9-9C1F690ABB6F}">
  <ds:schemaRefs>
    <ds:schemaRef ds:uri="http://schemas.microsoft.com/office/2006/metadata/properties"/>
    <ds:schemaRef ds:uri="http://schemas.microsoft.com/office/infopath/2007/PartnerControls"/>
    <ds:schemaRef ds:uri="860e8ac1-669d-4302-b3e5-2b14f66222e6"/>
    <ds:schemaRef ds:uri="bdd80362-85e5-4f96-ae75-eaae7f672e65"/>
  </ds:schemaRefs>
</ds:datastoreItem>
</file>

<file path=customXml/itemProps3.xml><?xml version="1.0" encoding="utf-8"?>
<ds:datastoreItem xmlns:ds="http://schemas.openxmlformats.org/officeDocument/2006/customXml" ds:itemID="{66EBBC62-1479-4FA4-AD34-4E25AD80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e8ac1-669d-4302-b3e5-2b14f66222e6"/>
    <ds:schemaRef ds:uri="bdd80362-85e5-4f96-ae75-eaae7f672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C0CC15-15C7-4230-80C9-245FA55E6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39</TotalTime>
  <Pages>22</Pages>
  <Words>9029</Words>
  <Characters>51470</Characters>
  <Application>Microsoft Office Word</Application>
  <DocSecurity>0</DocSecurity>
  <Lines>428</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FG-AI4EE D.WG1-08 (12/2022) - Driving AI-IoT design towards the UN Sustainable Development Goals (SDGs)</vt:lpstr>
      <vt:lpstr>FG-AI4EE D.WG1-08 (12/2022) - Driving AI-IoT design towards the UN Sustainable Development Goals (SDGs)</vt:lpstr>
    </vt:vector>
  </TitlesOfParts>
  <Company/>
  <LinksUpToDate>false</LinksUpToDate>
  <CharactersWithSpaces>60379</CharactersWithSpaces>
  <SharedDoc>false</SharedDoc>
  <HLinks>
    <vt:vector size="204" baseType="variant">
      <vt:variant>
        <vt:i4>1572922</vt:i4>
      </vt:variant>
      <vt:variant>
        <vt:i4>191</vt:i4>
      </vt:variant>
      <vt:variant>
        <vt:i4>0</vt:i4>
      </vt:variant>
      <vt:variant>
        <vt:i4>5</vt:i4>
      </vt:variant>
      <vt:variant>
        <vt:lpwstr/>
      </vt:variant>
      <vt:variant>
        <vt:lpwstr>_Toc119056783</vt:lpwstr>
      </vt:variant>
      <vt:variant>
        <vt:i4>1572922</vt:i4>
      </vt:variant>
      <vt:variant>
        <vt:i4>185</vt:i4>
      </vt:variant>
      <vt:variant>
        <vt:i4>0</vt:i4>
      </vt:variant>
      <vt:variant>
        <vt:i4>5</vt:i4>
      </vt:variant>
      <vt:variant>
        <vt:lpwstr/>
      </vt:variant>
      <vt:variant>
        <vt:lpwstr>_Toc119056782</vt:lpwstr>
      </vt:variant>
      <vt:variant>
        <vt:i4>1835056</vt:i4>
      </vt:variant>
      <vt:variant>
        <vt:i4>176</vt:i4>
      </vt:variant>
      <vt:variant>
        <vt:i4>0</vt:i4>
      </vt:variant>
      <vt:variant>
        <vt:i4>5</vt:i4>
      </vt:variant>
      <vt:variant>
        <vt:lpwstr/>
      </vt:variant>
      <vt:variant>
        <vt:lpwstr>_Toc119917944</vt:lpwstr>
      </vt:variant>
      <vt:variant>
        <vt:i4>1835056</vt:i4>
      </vt:variant>
      <vt:variant>
        <vt:i4>170</vt:i4>
      </vt:variant>
      <vt:variant>
        <vt:i4>0</vt:i4>
      </vt:variant>
      <vt:variant>
        <vt:i4>5</vt:i4>
      </vt:variant>
      <vt:variant>
        <vt:lpwstr/>
      </vt:variant>
      <vt:variant>
        <vt:lpwstr>_Toc119917943</vt:lpwstr>
      </vt:variant>
      <vt:variant>
        <vt:i4>1835056</vt:i4>
      </vt:variant>
      <vt:variant>
        <vt:i4>164</vt:i4>
      </vt:variant>
      <vt:variant>
        <vt:i4>0</vt:i4>
      </vt:variant>
      <vt:variant>
        <vt:i4>5</vt:i4>
      </vt:variant>
      <vt:variant>
        <vt:lpwstr/>
      </vt:variant>
      <vt:variant>
        <vt:lpwstr>_Toc119917942</vt:lpwstr>
      </vt:variant>
      <vt:variant>
        <vt:i4>1835056</vt:i4>
      </vt:variant>
      <vt:variant>
        <vt:i4>158</vt:i4>
      </vt:variant>
      <vt:variant>
        <vt:i4>0</vt:i4>
      </vt:variant>
      <vt:variant>
        <vt:i4>5</vt:i4>
      </vt:variant>
      <vt:variant>
        <vt:lpwstr/>
      </vt:variant>
      <vt:variant>
        <vt:lpwstr>_Toc119917941</vt:lpwstr>
      </vt:variant>
      <vt:variant>
        <vt:i4>1835056</vt:i4>
      </vt:variant>
      <vt:variant>
        <vt:i4>152</vt:i4>
      </vt:variant>
      <vt:variant>
        <vt:i4>0</vt:i4>
      </vt:variant>
      <vt:variant>
        <vt:i4>5</vt:i4>
      </vt:variant>
      <vt:variant>
        <vt:lpwstr/>
      </vt:variant>
      <vt:variant>
        <vt:lpwstr>_Toc119917940</vt:lpwstr>
      </vt:variant>
      <vt:variant>
        <vt:i4>1769520</vt:i4>
      </vt:variant>
      <vt:variant>
        <vt:i4>146</vt:i4>
      </vt:variant>
      <vt:variant>
        <vt:i4>0</vt:i4>
      </vt:variant>
      <vt:variant>
        <vt:i4>5</vt:i4>
      </vt:variant>
      <vt:variant>
        <vt:lpwstr/>
      </vt:variant>
      <vt:variant>
        <vt:lpwstr>_Toc119917939</vt:lpwstr>
      </vt:variant>
      <vt:variant>
        <vt:i4>1769520</vt:i4>
      </vt:variant>
      <vt:variant>
        <vt:i4>140</vt:i4>
      </vt:variant>
      <vt:variant>
        <vt:i4>0</vt:i4>
      </vt:variant>
      <vt:variant>
        <vt:i4>5</vt:i4>
      </vt:variant>
      <vt:variant>
        <vt:lpwstr/>
      </vt:variant>
      <vt:variant>
        <vt:lpwstr>_Toc119917938</vt:lpwstr>
      </vt:variant>
      <vt:variant>
        <vt:i4>1769520</vt:i4>
      </vt:variant>
      <vt:variant>
        <vt:i4>134</vt:i4>
      </vt:variant>
      <vt:variant>
        <vt:i4>0</vt:i4>
      </vt:variant>
      <vt:variant>
        <vt:i4>5</vt:i4>
      </vt:variant>
      <vt:variant>
        <vt:lpwstr/>
      </vt:variant>
      <vt:variant>
        <vt:lpwstr>_Toc119917937</vt:lpwstr>
      </vt:variant>
      <vt:variant>
        <vt:i4>1769520</vt:i4>
      </vt:variant>
      <vt:variant>
        <vt:i4>128</vt:i4>
      </vt:variant>
      <vt:variant>
        <vt:i4>0</vt:i4>
      </vt:variant>
      <vt:variant>
        <vt:i4>5</vt:i4>
      </vt:variant>
      <vt:variant>
        <vt:lpwstr/>
      </vt:variant>
      <vt:variant>
        <vt:lpwstr>_Toc119917936</vt:lpwstr>
      </vt:variant>
      <vt:variant>
        <vt:i4>1769520</vt:i4>
      </vt:variant>
      <vt:variant>
        <vt:i4>122</vt:i4>
      </vt:variant>
      <vt:variant>
        <vt:i4>0</vt:i4>
      </vt:variant>
      <vt:variant>
        <vt:i4>5</vt:i4>
      </vt:variant>
      <vt:variant>
        <vt:lpwstr/>
      </vt:variant>
      <vt:variant>
        <vt:lpwstr>_Toc119917935</vt:lpwstr>
      </vt:variant>
      <vt:variant>
        <vt:i4>1769520</vt:i4>
      </vt:variant>
      <vt:variant>
        <vt:i4>116</vt:i4>
      </vt:variant>
      <vt:variant>
        <vt:i4>0</vt:i4>
      </vt:variant>
      <vt:variant>
        <vt:i4>5</vt:i4>
      </vt:variant>
      <vt:variant>
        <vt:lpwstr/>
      </vt:variant>
      <vt:variant>
        <vt:lpwstr>_Toc119917934</vt:lpwstr>
      </vt:variant>
      <vt:variant>
        <vt:i4>1769520</vt:i4>
      </vt:variant>
      <vt:variant>
        <vt:i4>110</vt:i4>
      </vt:variant>
      <vt:variant>
        <vt:i4>0</vt:i4>
      </vt:variant>
      <vt:variant>
        <vt:i4>5</vt:i4>
      </vt:variant>
      <vt:variant>
        <vt:lpwstr/>
      </vt:variant>
      <vt:variant>
        <vt:lpwstr>_Toc119917933</vt:lpwstr>
      </vt:variant>
      <vt:variant>
        <vt:i4>1769520</vt:i4>
      </vt:variant>
      <vt:variant>
        <vt:i4>104</vt:i4>
      </vt:variant>
      <vt:variant>
        <vt:i4>0</vt:i4>
      </vt:variant>
      <vt:variant>
        <vt:i4>5</vt:i4>
      </vt:variant>
      <vt:variant>
        <vt:lpwstr/>
      </vt:variant>
      <vt:variant>
        <vt:lpwstr>_Toc119917932</vt:lpwstr>
      </vt:variant>
      <vt:variant>
        <vt:i4>1769520</vt:i4>
      </vt:variant>
      <vt:variant>
        <vt:i4>98</vt:i4>
      </vt:variant>
      <vt:variant>
        <vt:i4>0</vt:i4>
      </vt:variant>
      <vt:variant>
        <vt:i4>5</vt:i4>
      </vt:variant>
      <vt:variant>
        <vt:lpwstr/>
      </vt:variant>
      <vt:variant>
        <vt:lpwstr>_Toc119917931</vt:lpwstr>
      </vt:variant>
      <vt:variant>
        <vt:i4>1769520</vt:i4>
      </vt:variant>
      <vt:variant>
        <vt:i4>92</vt:i4>
      </vt:variant>
      <vt:variant>
        <vt:i4>0</vt:i4>
      </vt:variant>
      <vt:variant>
        <vt:i4>5</vt:i4>
      </vt:variant>
      <vt:variant>
        <vt:lpwstr/>
      </vt:variant>
      <vt:variant>
        <vt:lpwstr>_Toc119917930</vt:lpwstr>
      </vt:variant>
      <vt:variant>
        <vt:i4>1703984</vt:i4>
      </vt:variant>
      <vt:variant>
        <vt:i4>86</vt:i4>
      </vt:variant>
      <vt:variant>
        <vt:i4>0</vt:i4>
      </vt:variant>
      <vt:variant>
        <vt:i4>5</vt:i4>
      </vt:variant>
      <vt:variant>
        <vt:lpwstr/>
      </vt:variant>
      <vt:variant>
        <vt:lpwstr>_Toc119917929</vt:lpwstr>
      </vt:variant>
      <vt:variant>
        <vt:i4>1703984</vt:i4>
      </vt:variant>
      <vt:variant>
        <vt:i4>80</vt:i4>
      </vt:variant>
      <vt:variant>
        <vt:i4>0</vt:i4>
      </vt:variant>
      <vt:variant>
        <vt:i4>5</vt:i4>
      </vt:variant>
      <vt:variant>
        <vt:lpwstr/>
      </vt:variant>
      <vt:variant>
        <vt:lpwstr>_Toc119917928</vt:lpwstr>
      </vt:variant>
      <vt:variant>
        <vt:i4>1703984</vt:i4>
      </vt:variant>
      <vt:variant>
        <vt:i4>74</vt:i4>
      </vt:variant>
      <vt:variant>
        <vt:i4>0</vt:i4>
      </vt:variant>
      <vt:variant>
        <vt:i4>5</vt:i4>
      </vt:variant>
      <vt:variant>
        <vt:lpwstr/>
      </vt:variant>
      <vt:variant>
        <vt:lpwstr>_Toc119917927</vt:lpwstr>
      </vt:variant>
      <vt:variant>
        <vt:i4>1703984</vt:i4>
      </vt:variant>
      <vt:variant>
        <vt:i4>68</vt:i4>
      </vt:variant>
      <vt:variant>
        <vt:i4>0</vt:i4>
      </vt:variant>
      <vt:variant>
        <vt:i4>5</vt:i4>
      </vt:variant>
      <vt:variant>
        <vt:lpwstr/>
      </vt:variant>
      <vt:variant>
        <vt:lpwstr>_Toc119917926</vt:lpwstr>
      </vt:variant>
      <vt:variant>
        <vt:i4>1703984</vt:i4>
      </vt:variant>
      <vt:variant>
        <vt:i4>62</vt:i4>
      </vt:variant>
      <vt:variant>
        <vt:i4>0</vt:i4>
      </vt:variant>
      <vt:variant>
        <vt:i4>5</vt:i4>
      </vt:variant>
      <vt:variant>
        <vt:lpwstr/>
      </vt:variant>
      <vt:variant>
        <vt:lpwstr>_Toc119917925</vt:lpwstr>
      </vt:variant>
      <vt:variant>
        <vt:i4>1703984</vt:i4>
      </vt:variant>
      <vt:variant>
        <vt:i4>56</vt:i4>
      </vt:variant>
      <vt:variant>
        <vt:i4>0</vt:i4>
      </vt:variant>
      <vt:variant>
        <vt:i4>5</vt:i4>
      </vt:variant>
      <vt:variant>
        <vt:lpwstr/>
      </vt:variant>
      <vt:variant>
        <vt:lpwstr>_Toc119917924</vt:lpwstr>
      </vt:variant>
      <vt:variant>
        <vt:i4>1703984</vt:i4>
      </vt:variant>
      <vt:variant>
        <vt:i4>50</vt:i4>
      </vt:variant>
      <vt:variant>
        <vt:i4>0</vt:i4>
      </vt:variant>
      <vt:variant>
        <vt:i4>5</vt:i4>
      </vt:variant>
      <vt:variant>
        <vt:lpwstr/>
      </vt:variant>
      <vt:variant>
        <vt:lpwstr>_Toc119917923</vt:lpwstr>
      </vt:variant>
      <vt:variant>
        <vt:i4>1703984</vt:i4>
      </vt:variant>
      <vt:variant>
        <vt:i4>44</vt:i4>
      </vt:variant>
      <vt:variant>
        <vt:i4>0</vt:i4>
      </vt:variant>
      <vt:variant>
        <vt:i4>5</vt:i4>
      </vt:variant>
      <vt:variant>
        <vt:lpwstr/>
      </vt:variant>
      <vt:variant>
        <vt:lpwstr>_Toc119917922</vt:lpwstr>
      </vt:variant>
      <vt:variant>
        <vt:i4>1703984</vt:i4>
      </vt:variant>
      <vt:variant>
        <vt:i4>38</vt:i4>
      </vt:variant>
      <vt:variant>
        <vt:i4>0</vt:i4>
      </vt:variant>
      <vt:variant>
        <vt:i4>5</vt:i4>
      </vt:variant>
      <vt:variant>
        <vt:lpwstr/>
      </vt:variant>
      <vt:variant>
        <vt:lpwstr>_Toc119917921</vt:lpwstr>
      </vt:variant>
      <vt:variant>
        <vt:i4>1703984</vt:i4>
      </vt:variant>
      <vt:variant>
        <vt:i4>32</vt:i4>
      </vt:variant>
      <vt:variant>
        <vt:i4>0</vt:i4>
      </vt:variant>
      <vt:variant>
        <vt:i4>5</vt:i4>
      </vt:variant>
      <vt:variant>
        <vt:lpwstr/>
      </vt:variant>
      <vt:variant>
        <vt:lpwstr>_Toc119917920</vt:lpwstr>
      </vt:variant>
      <vt:variant>
        <vt:i4>1638448</vt:i4>
      </vt:variant>
      <vt:variant>
        <vt:i4>26</vt:i4>
      </vt:variant>
      <vt:variant>
        <vt:i4>0</vt:i4>
      </vt:variant>
      <vt:variant>
        <vt:i4>5</vt:i4>
      </vt:variant>
      <vt:variant>
        <vt:lpwstr/>
      </vt:variant>
      <vt:variant>
        <vt:lpwstr>_Toc119917919</vt:lpwstr>
      </vt:variant>
      <vt:variant>
        <vt:i4>1638448</vt:i4>
      </vt:variant>
      <vt:variant>
        <vt:i4>20</vt:i4>
      </vt:variant>
      <vt:variant>
        <vt:i4>0</vt:i4>
      </vt:variant>
      <vt:variant>
        <vt:i4>5</vt:i4>
      </vt:variant>
      <vt:variant>
        <vt:lpwstr/>
      </vt:variant>
      <vt:variant>
        <vt:lpwstr>_Toc119917918</vt:lpwstr>
      </vt:variant>
      <vt:variant>
        <vt:i4>1638448</vt:i4>
      </vt:variant>
      <vt:variant>
        <vt:i4>14</vt:i4>
      </vt:variant>
      <vt:variant>
        <vt:i4>0</vt:i4>
      </vt:variant>
      <vt:variant>
        <vt:i4>5</vt:i4>
      </vt:variant>
      <vt:variant>
        <vt:lpwstr/>
      </vt:variant>
      <vt:variant>
        <vt:lpwstr>_Toc119917917</vt:lpwstr>
      </vt:variant>
      <vt:variant>
        <vt:i4>6750286</vt:i4>
      </vt:variant>
      <vt:variant>
        <vt:i4>9</vt:i4>
      </vt:variant>
      <vt:variant>
        <vt:i4>0</vt:i4>
      </vt:variant>
      <vt:variant>
        <vt:i4>5</vt:i4>
      </vt:variant>
      <vt:variant>
        <vt:lpwstr>mailto:gabrielle.samuel@kcl.ac.uk</vt:lpwstr>
      </vt:variant>
      <vt:variant>
        <vt:lpwstr/>
      </vt:variant>
      <vt:variant>
        <vt:i4>4390951</vt:i4>
      </vt:variant>
      <vt:variant>
        <vt:i4>6</vt:i4>
      </vt:variant>
      <vt:variant>
        <vt:i4>0</vt:i4>
      </vt:variant>
      <vt:variant>
        <vt:i4>5</vt:i4>
      </vt:variant>
      <vt:variant>
        <vt:lpwstr>mailto:tulone@csail.mit.edu</vt:lpwstr>
      </vt:variant>
      <vt:variant>
        <vt:lpwstr/>
      </vt:variant>
      <vt:variant>
        <vt:i4>6750286</vt:i4>
      </vt:variant>
      <vt:variant>
        <vt:i4>3</vt:i4>
      </vt:variant>
      <vt:variant>
        <vt:i4>0</vt:i4>
      </vt:variant>
      <vt:variant>
        <vt:i4>5</vt:i4>
      </vt:variant>
      <vt:variant>
        <vt:lpwstr>mailto:gabrielle.samuel@kcl.ac.uk</vt:lpwstr>
      </vt:variant>
      <vt:variant>
        <vt:lpwstr/>
      </vt:variant>
      <vt:variant>
        <vt:i4>4390951</vt:i4>
      </vt:variant>
      <vt:variant>
        <vt:i4>0</vt:i4>
      </vt:variant>
      <vt:variant>
        <vt:i4>0</vt:i4>
      </vt:variant>
      <vt:variant>
        <vt:i4>5</vt:i4>
      </vt:variant>
      <vt:variant>
        <vt:lpwstr>mailto:tulone@csail.mit.edu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FG-AI4EE D.WG1-08 (12/2022) - Driving AI-IoT design towards the UN Sustainable Development Goals (SDGs)</dc:title>
  <dc:subject/>
  <dc:creator>Samuel, Gabrielle</dc:creator>
  <cp:keywords/>
  <dc:description/>
  <cp:lastModifiedBy>TSB-AC</cp:lastModifiedBy>
  <cp:revision>15</cp:revision>
  <cp:lastPrinted>2023-03-07T14:13:00Z</cp:lastPrinted>
  <dcterms:created xsi:type="dcterms:W3CDTF">2023-03-06T16:36:00Z</dcterms:created>
  <dcterms:modified xsi:type="dcterms:W3CDTF">2023-03-07T14:15:00Z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0x0101003026ABB250795C4C864ECEAF98686E60</vt:lpwstr>
  </property>
  <property fmtid="{D5CDD505-2E9C-101B-9397-08002B2CF9AE}" pid="3" name="MediaServiceImageTags">
    <vt:lpwstr/>
  </property>
</Properties>
</file>