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279"/>
        <w:gridCol w:w="3201"/>
        <w:gridCol w:w="5249"/>
      </w:tblGrid>
      <w:tr w:rsidR="00EF6A23" w:rsidRPr="00B60868" w14:paraId="3FDAE1F3" w14:textId="77777777" w:rsidTr="003F083D">
        <w:trPr>
          <w:cantSplit/>
        </w:trPr>
        <w:tc>
          <w:tcPr>
            <w:tcW w:w="0" w:type="auto"/>
            <w:vAlign w:val="center"/>
          </w:tcPr>
          <w:p w14:paraId="3DE42CAA" w14:textId="77777777" w:rsidR="00EF6A23" w:rsidRPr="00B60868" w:rsidRDefault="00EF6A23" w:rsidP="00D14F31">
            <w:pPr>
              <w:tabs>
                <w:tab w:val="right" w:pos="8732"/>
              </w:tabs>
              <w:spacing w:before="0"/>
              <w:rPr>
                <w:b/>
                <w:bCs/>
                <w:iCs/>
                <w:color w:val="FFFFFF"/>
                <w:sz w:val="30"/>
                <w:szCs w:val="30"/>
              </w:rPr>
            </w:pPr>
            <w:r w:rsidRPr="00B60868">
              <w:rPr>
                <w:noProof/>
                <w:lang w:eastAsia="zh-CN"/>
              </w:rPr>
              <w:drawing>
                <wp:inline distT="0" distB="0" distL="0" distR="0" wp14:anchorId="05764050" wp14:editId="248DEEAB">
                  <wp:extent cx="812165" cy="812165"/>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0" w:type="auto"/>
            <w:gridSpan w:val="2"/>
            <w:vAlign w:val="center"/>
          </w:tcPr>
          <w:p w14:paraId="75924CEF" w14:textId="77777777" w:rsidR="00EF6A23" w:rsidRPr="00B60868" w:rsidRDefault="00EF6A23" w:rsidP="00EF6A23">
            <w:pPr>
              <w:spacing w:before="0"/>
              <w:rPr>
                <w:rFonts w:cs="Times New Roman Bold"/>
                <w:b/>
                <w:bCs/>
                <w:iCs/>
                <w:smallCaps/>
                <w:sz w:val="34"/>
                <w:szCs w:val="34"/>
              </w:rPr>
            </w:pPr>
            <w:r w:rsidRPr="00B60868">
              <w:rPr>
                <w:rFonts w:cs="Times New Roman Bold"/>
                <w:b/>
                <w:bCs/>
                <w:iCs/>
                <w:smallCaps/>
                <w:sz w:val="34"/>
                <w:szCs w:val="34"/>
              </w:rPr>
              <w:t>Union internationale des télécommunications</w:t>
            </w:r>
          </w:p>
          <w:p w14:paraId="089E66D0" w14:textId="77777777" w:rsidR="00EF6A23" w:rsidRPr="00B60868" w:rsidRDefault="00EF6A23" w:rsidP="00EF6A23">
            <w:pPr>
              <w:spacing w:before="0"/>
              <w:rPr>
                <w:color w:val="FFFFFF"/>
                <w:sz w:val="26"/>
                <w:szCs w:val="26"/>
              </w:rPr>
            </w:pPr>
            <w:r w:rsidRPr="00B60868">
              <w:rPr>
                <w:rFonts w:cs="Times New Roman Bold"/>
                <w:b/>
                <w:bCs/>
                <w:iCs/>
                <w:smallCaps/>
                <w:sz w:val="28"/>
                <w:szCs w:val="28"/>
              </w:rPr>
              <w:t>B</w:t>
            </w:r>
            <w:r w:rsidRPr="00B60868">
              <w:rPr>
                <w:b/>
                <w:bCs/>
                <w:iCs/>
                <w:smallCaps/>
                <w:sz w:val="28"/>
                <w:szCs w:val="28"/>
              </w:rPr>
              <w:t>ureau de la Normalisation des Télécommunications</w:t>
            </w:r>
          </w:p>
        </w:tc>
      </w:tr>
      <w:tr w:rsidR="00036F4F" w:rsidRPr="00B60868" w14:paraId="18B25741" w14:textId="77777777" w:rsidTr="00F03891">
        <w:trPr>
          <w:cantSplit/>
        </w:trPr>
        <w:tc>
          <w:tcPr>
            <w:tcW w:w="0" w:type="auto"/>
          </w:tcPr>
          <w:p w14:paraId="4B1AFD72" w14:textId="77777777" w:rsidR="00036F4F" w:rsidRPr="00B60868" w:rsidRDefault="00036F4F" w:rsidP="00A5280F">
            <w:pPr>
              <w:tabs>
                <w:tab w:val="left" w:pos="4111"/>
              </w:tabs>
              <w:spacing w:before="10"/>
              <w:ind w:left="57"/>
            </w:pPr>
          </w:p>
        </w:tc>
        <w:tc>
          <w:tcPr>
            <w:tcW w:w="3116" w:type="dxa"/>
          </w:tcPr>
          <w:p w14:paraId="6579D3E8" w14:textId="77777777" w:rsidR="00036F4F" w:rsidRPr="00B60868" w:rsidRDefault="00036F4F" w:rsidP="00A5280F">
            <w:pPr>
              <w:tabs>
                <w:tab w:val="left" w:pos="4111"/>
              </w:tabs>
              <w:spacing w:before="10"/>
              <w:ind w:left="57"/>
              <w:rPr>
                <w:b/>
              </w:rPr>
            </w:pPr>
          </w:p>
        </w:tc>
        <w:tc>
          <w:tcPr>
            <w:tcW w:w="5334" w:type="dxa"/>
          </w:tcPr>
          <w:p w14:paraId="0DC34ECA" w14:textId="3EB7CB2A" w:rsidR="00036F4F" w:rsidRPr="00B60868" w:rsidRDefault="00036F4F" w:rsidP="00A5645A">
            <w:pPr>
              <w:tabs>
                <w:tab w:val="clear" w:pos="794"/>
                <w:tab w:val="clear" w:pos="1191"/>
                <w:tab w:val="clear" w:pos="1588"/>
                <w:tab w:val="clear" w:pos="1985"/>
                <w:tab w:val="left" w:pos="284"/>
              </w:tabs>
              <w:spacing w:after="120"/>
              <w:ind w:left="284" w:hanging="227"/>
            </w:pPr>
            <w:r w:rsidRPr="00B60868">
              <w:t>Genève, le</w:t>
            </w:r>
            <w:r w:rsidR="004419E9" w:rsidRPr="00B60868">
              <w:t xml:space="preserve"> </w:t>
            </w:r>
            <w:r w:rsidR="00AC2AA3">
              <w:rPr>
                <w:color w:val="000000"/>
                <w:szCs w:val="22"/>
              </w:rPr>
              <w:t>8 octobre 2026</w:t>
            </w:r>
          </w:p>
        </w:tc>
      </w:tr>
      <w:tr w:rsidR="00F03891" w:rsidRPr="00B60868" w14:paraId="16CDDFEF" w14:textId="77777777" w:rsidTr="00F03891">
        <w:trPr>
          <w:cantSplit/>
          <w:trHeight w:val="340"/>
        </w:trPr>
        <w:tc>
          <w:tcPr>
            <w:tcW w:w="0" w:type="auto"/>
          </w:tcPr>
          <w:p w14:paraId="3EFF375D" w14:textId="58556577" w:rsidR="00F03891" w:rsidRPr="00B60868" w:rsidRDefault="00F03891" w:rsidP="00307FB4">
            <w:pPr>
              <w:tabs>
                <w:tab w:val="left" w:pos="4111"/>
              </w:tabs>
              <w:spacing w:before="10"/>
              <w:ind w:left="57"/>
              <w:rPr>
                <w:b/>
                <w:bCs/>
              </w:rPr>
            </w:pPr>
            <w:r w:rsidRPr="00B60868">
              <w:rPr>
                <w:b/>
                <w:bCs/>
              </w:rPr>
              <w:t>Réf.:</w:t>
            </w:r>
          </w:p>
        </w:tc>
        <w:tc>
          <w:tcPr>
            <w:tcW w:w="3116" w:type="dxa"/>
          </w:tcPr>
          <w:p w14:paraId="5FFBBC9B" w14:textId="765A6088" w:rsidR="00F03891" w:rsidRPr="00B60868" w:rsidRDefault="00F03891" w:rsidP="00A5280F">
            <w:pPr>
              <w:tabs>
                <w:tab w:val="left" w:pos="4111"/>
              </w:tabs>
              <w:spacing w:before="10"/>
              <w:ind w:left="57"/>
              <w:rPr>
                <w:b/>
              </w:rPr>
            </w:pPr>
            <w:r w:rsidRPr="00B60868">
              <w:rPr>
                <w:b/>
              </w:rPr>
              <w:t xml:space="preserve">Circulaire TSB </w:t>
            </w:r>
            <w:r>
              <w:rPr>
                <w:b/>
              </w:rPr>
              <w:t>179</w:t>
            </w:r>
          </w:p>
          <w:p w14:paraId="577F6DA2" w14:textId="482A0F86" w:rsidR="00F03891" w:rsidRPr="00B60868" w:rsidRDefault="00F03891" w:rsidP="00307FB4">
            <w:pPr>
              <w:tabs>
                <w:tab w:val="left" w:pos="4111"/>
              </w:tabs>
              <w:spacing w:before="10"/>
              <w:ind w:left="57"/>
              <w:rPr>
                <w:b/>
                <w:bCs/>
              </w:rPr>
            </w:pPr>
            <w:r>
              <w:rPr>
                <w:b/>
                <w:bCs/>
                <w:color w:val="000000"/>
              </w:rPr>
              <w:t>FG-TIDA/TB</w:t>
            </w:r>
          </w:p>
        </w:tc>
        <w:tc>
          <w:tcPr>
            <w:tcW w:w="5334" w:type="dxa"/>
            <w:vMerge w:val="restart"/>
          </w:tcPr>
          <w:p w14:paraId="35271D8E" w14:textId="4A046C1A" w:rsidR="00F03891" w:rsidRPr="00B60868" w:rsidRDefault="00F03891" w:rsidP="00307FB4">
            <w:pPr>
              <w:tabs>
                <w:tab w:val="left" w:pos="4111"/>
              </w:tabs>
              <w:spacing w:before="0"/>
              <w:ind w:left="426" w:hanging="426"/>
            </w:pPr>
            <w:bookmarkStart w:id="0" w:name="Addressee_F"/>
            <w:bookmarkEnd w:id="0"/>
            <w:r w:rsidRPr="00B60868">
              <w:t>–</w:t>
            </w:r>
            <w:r w:rsidRPr="00B60868">
              <w:tab/>
            </w:r>
            <w:r>
              <w:t xml:space="preserve">Aux </w:t>
            </w:r>
            <w:r w:rsidRPr="00B60868">
              <w:t>Administrations des États Membres de l</w:t>
            </w:r>
            <w:r>
              <w:t>'</w:t>
            </w:r>
            <w:r w:rsidRPr="00B60868">
              <w:t>Union;</w:t>
            </w:r>
          </w:p>
          <w:p w14:paraId="38A5A6AE" w14:textId="5BDA9DE0" w:rsidR="00F03891" w:rsidRPr="00B60868" w:rsidRDefault="00F03891" w:rsidP="00AC2AA3">
            <w:pPr>
              <w:tabs>
                <w:tab w:val="left" w:pos="4111"/>
              </w:tabs>
              <w:spacing w:before="0"/>
              <w:ind w:left="426" w:hanging="426"/>
            </w:pPr>
            <w:r w:rsidRPr="00B60868">
              <w:t>–</w:t>
            </w:r>
            <w:r w:rsidRPr="00B60868">
              <w:tab/>
            </w:r>
            <w:r w:rsidRPr="00AC2AA3">
              <w:t>À l</w:t>
            </w:r>
            <w:r>
              <w:t>'</w:t>
            </w:r>
            <w:r w:rsidRPr="00AC2AA3">
              <w:t>État de Palestine (Rés. 99 (Rév. Dubaï, 2018));</w:t>
            </w:r>
          </w:p>
          <w:p w14:paraId="45F82FBC" w14:textId="075F2847" w:rsidR="00F03891" w:rsidRDefault="00F03891" w:rsidP="00AC2AA3">
            <w:pPr>
              <w:tabs>
                <w:tab w:val="left" w:pos="4111"/>
              </w:tabs>
              <w:spacing w:before="0"/>
              <w:ind w:left="426" w:hanging="426"/>
            </w:pPr>
            <w:r w:rsidRPr="00B60868">
              <w:t>–</w:t>
            </w:r>
            <w:r w:rsidRPr="00B60868">
              <w:tab/>
            </w:r>
            <w:r w:rsidRPr="00AC2AA3">
              <w:t>Aux Membres du Secteur de l</w:t>
            </w:r>
            <w:r>
              <w:t>'</w:t>
            </w:r>
            <w:r w:rsidRPr="00AC2AA3">
              <w:t>UIT-T;</w:t>
            </w:r>
          </w:p>
          <w:p w14:paraId="6BEFAFB2" w14:textId="4913CA42" w:rsidR="00F03891" w:rsidRPr="00B60868" w:rsidRDefault="00F03891" w:rsidP="00AC2AA3">
            <w:pPr>
              <w:tabs>
                <w:tab w:val="left" w:pos="4111"/>
              </w:tabs>
              <w:spacing w:before="0"/>
              <w:ind w:left="426" w:hanging="426"/>
            </w:pPr>
            <w:r w:rsidRPr="00B60868">
              <w:t>–</w:t>
            </w:r>
            <w:r w:rsidRPr="00B60868">
              <w:tab/>
            </w:r>
            <w:r w:rsidRPr="00260CA2">
              <w:t>Aux Associés de l</w:t>
            </w:r>
            <w:r>
              <w:t>'</w:t>
            </w:r>
            <w:r w:rsidRPr="00260CA2">
              <w:t>UIT-T;</w:t>
            </w:r>
          </w:p>
          <w:p w14:paraId="2296E769" w14:textId="77777777" w:rsidR="00F03891" w:rsidRPr="00B60868" w:rsidRDefault="00F03891" w:rsidP="00260CA2">
            <w:pPr>
              <w:tabs>
                <w:tab w:val="left" w:pos="4111"/>
              </w:tabs>
              <w:spacing w:before="0"/>
              <w:ind w:left="426" w:hanging="426"/>
            </w:pPr>
            <w:r w:rsidRPr="00B60868">
              <w:t>–</w:t>
            </w:r>
            <w:r w:rsidRPr="00B60868">
              <w:tab/>
            </w:r>
            <w:r w:rsidRPr="00AC2AA3">
              <w:t>Aux établissements universitaires participant aux travaux de l</w:t>
            </w:r>
            <w:r>
              <w:t>'</w:t>
            </w:r>
            <w:r w:rsidRPr="00AC2AA3">
              <w:t>UIT</w:t>
            </w:r>
          </w:p>
          <w:p w14:paraId="1238693C" w14:textId="77777777" w:rsidR="00F03891" w:rsidRPr="00B60868" w:rsidRDefault="00F03891" w:rsidP="00307FB4">
            <w:pPr>
              <w:tabs>
                <w:tab w:val="clear" w:pos="794"/>
                <w:tab w:val="left" w:pos="226"/>
                <w:tab w:val="left" w:pos="4111"/>
              </w:tabs>
              <w:spacing w:before="0"/>
              <w:ind w:left="226" w:hanging="226"/>
              <w:rPr>
                <w:b/>
                <w:bCs/>
              </w:rPr>
            </w:pPr>
            <w:r w:rsidRPr="00B60868">
              <w:rPr>
                <w:b/>
                <w:bCs/>
              </w:rPr>
              <w:t>Copie:</w:t>
            </w:r>
          </w:p>
          <w:p w14:paraId="1929DE38" w14:textId="6CBF66ED" w:rsidR="00F03891" w:rsidRPr="00B60868" w:rsidRDefault="00F03891" w:rsidP="00307FB4">
            <w:pPr>
              <w:tabs>
                <w:tab w:val="clear" w:pos="794"/>
                <w:tab w:val="left" w:pos="4111"/>
              </w:tabs>
              <w:spacing w:before="0"/>
              <w:ind w:left="426" w:hanging="426"/>
            </w:pPr>
            <w:r w:rsidRPr="00B60868">
              <w:t>–</w:t>
            </w:r>
            <w:r w:rsidRPr="00B60868">
              <w:tab/>
              <w:t xml:space="preserve">Aux Présidents et Vice-Présidents des </w:t>
            </w:r>
            <w:r>
              <w:t>c</w:t>
            </w:r>
            <w:r w:rsidRPr="00B60868">
              <w:t>ommissions d</w:t>
            </w:r>
            <w:r>
              <w:t>'</w:t>
            </w:r>
            <w:r w:rsidRPr="00B60868">
              <w:t>études</w:t>
            </w:r>
            <w:r>
              <w:t xml:space="preserve"> de l'UIT-T</w:t>
            </w:r>
            <w:r w:rsidRPr="00B60868">
              <w:t>;</w:t>
            </w:r>
          </w:p>
          <w:p w14:paraId="763EBF64" w14:textId="77777777" w:rsidR="00F03891" w:rsidRPr="00B60868" w:rsidRDefault="00F03891" w:rsidP="00307FB4">
            <w:pPr>
              <w:tabs>
                <w:tab w:val="clear" w:pos="794"/>
                <w:tab w:val="left" w:pos="4111"/>
              </w:tabs>
              <w:spacing w:before="0"/>
              <w:ind w:left="426" w:hanging="426"/>
            </w:pPr>
            <w:r w:rsidRPr="00B60868">
              <w:t>–</w:t>
            </w:r>
            <w:r w:rsidRPr="00B60868">
              <w:tab/>
              <w:t>Au Directeur du Bureau de développement des télécommunications;</w:t>
            </w:r>
          </w:p>
          <w:p w14:paraId="461460AE" w14:textId="6041503E" w:rsidR="00F03891" w:rsidRPr="00B60868" w:rsidRDefault="00F03891" w:rsidP="00307FB4">
            <w:pPr>
              <w:tabs>
                <w:tab w:val="left" w:pos="4111"/>
              </w:tabs>
              <w:spacing w:before="0"/>
              <w:ind w:left="426" w:hanging="426"/>
            </w:pPr>
            <w:r w:rsidRPr="00B60868">
              <w:t>–</w:t>
            </w:r>
            <w:r w:rsidRPr="00B60868">
              <w:tab/>
              <w:t>Au Directeur du Bureau des radiocommunications</w:t>
            </w:r>
          </w:p>
        </w:tc>
      </w:tr>
      <w:tr w:rsidR="00F03891" w:rsidRPr="00B60868" w14:paraId="724FD23E" w14:textId="77777777" w:rsidTr="00F03891">
        <w:trPr>
          <w:cantSplit/>
        </w:trPr>
        <w:tc>
          <w:tcPr>
            <w:tcW w:w="0" w:type="auto"/>
          </w:tcPr>
          <w:p w14:paraId="73149CCD" w14:textId="77777777" w:rsidR="00F03891" w:rsidRPr="00B60868" w:rsidRDefault="00F03891" w:rsidP="00A5280F">
            <w:pPr>
              <w:tabs>
                <w:tab w:val="left" w:pos="4111"/>
              </w:tabs>
              <w:spacing w:before="10"/>
              <w:ind w:left="57"/>
              <w:rPr>
                <w:b/>
                <w:bCs/>
                <w:sz w:val="20"/>
              </w:rPr>
            </w:pPr>
            <w:r w:rsidRPr="00B60868">
              <w:rPr>
                <w:b/>
                <w:bCs/>
              </w:rPr>
              <w:t>Tél.:</w:t>
            </w:r>
          </w:p>
        </w:tc>
        <w:tc>
          <w:tcPr>
            <w:tcW w:w="3116" w:type="dxa"/>
          </w:tcPr>
          <w:p w14:paraId="78D06186" w14:textId="479CF701" w:rsidR="00F03891" w:rsidRPr="00B60868" w:rsidRDefault="00F03891" w:rsidP="00A5280F">
            <w:pPr>
              <w:tabs>
                <w:tab w:val="left" w:pos="4111"/>
              </w:tabs>
              <w:spacing w:before="0"/>
              <w:ind w:left="57"/>
            </w:pPr>
            <w:r w:rsidRPr="00B60868">
              <w:t xml:space="preserve">+41 22 730 </w:t>
            </w:r>
            <w:r>
              <w:rPr>
                <w:color w:val="000000"/>
              </w:rPr>
              <w:t>5218</w:t>
            </w:r>
          </w:p>
        </w:tc>
        <w:tc>
          <w:tcPr>
            <w:tcW w:w="5334" w:type="dxa"/>
            <w:vMerge/>
          </w:tcPr>
          <w:p w14:paraId="6D3A5806" w14:textId="1614448F" w:rsidR="00F03891" w:rsidRPr="00B60868" w:rsidRDefault="00F03891" w:rsidP="00307FB4">
            <w:pPr>
              <w:tabs>
                <w:tab w:val="left" w:pos="4111"/>
              </w:tabs>
              <w:spacing w:before="0"/>
              <w:ind w:left="426" w:hanging="426"/>
              <w:rPr>
                <w:b/>
              </w:rPr>
            </w:pPr>
          </w:p>
        </w:tc>
      </w:tr>
      <w:tr w:rsidR="00F03891" w:rsidRPr="00B60868" w14:paraId="54C98A06" w14:textId="77777777" w:rsidTr="00F03891">
        <w:trPr>
          <w:cantSplit/>
        </w:trPr>
        <w:tc>
          <w:tcPr>
            <w:tcW w:w="0" w:type="auto"/>
          </w:tcPr>
          <w:p w14:paraId="49B74018" w14:textId="3C71C9F6" w:rsidR="00F03891" w:rsidRPr="00B60868" w:rsidRDefault="00F03891" w:rsidP="00A5280F">
            <w:pPr>
              <w:tabs>
                <w:tab w:val="left" w:pos="4111"/>
              </w:tabs>
              <w:spacing w:before="10"/>
              <w:ind w:left="57"/>
              <w:rPr>
                <w:b/>
                <w:bCs/>
              </w:rPr>
            </w:pPr>
            <w:r w:rsidRPr="00B60868">
              <w:rPr>
                <w:b/>
                <w:bCs/>
              </w:rPr>
              <w:t>Télécopie</w:t>
            </w:r>
            <w:r>
              <w:rPr>
                <w:b/>
                <w:bCs/>
              </w:rPr>
              <w:t>:</w:t>
            </w:r>
          </w:p>
        </w:tc>
        <w:tc>
          <w:tcPr>
            <w:tcW w:w="3116" w:type="dxa"/>
          </w:tcPr>
          <w:p w14:paraId="1622AD2A" w14:textId="4B444B6F" w:rsidR="00F03891" w:rsidRPr="00B60868" w:rsidRDefault="00F03891" w:rsidP="00A5280F">
            <w:pPr>
              <w:tabs>
                <w:tab w:val="left" w:pos="4111"/>
              </w:tabs>
              <w:spacing w:before="0"/>
              <w:ind w:left="57"/>
            </w:pPr>
            <w:r w:rsidRPr="00B60868">
              <w:t>+41 22 730 5853</w:t>
            </w:r>
          </w:p>
        </w:tc>
        <w:tc>
          <w:tcPr>
            <w:tcW w:w="5334" w:type="dxa"/>
            <w:vMerge/>
          </w:tcPr>
          <w:p w14:paraId="4B59F2EF" w14:textId="0D0A647B" w:rsidR="00F03891" w:rsidRPr="00B60868" w:rsidRDefault="00F03891" w:rsidP="00307FB4">
            <w:pPr>
              <w:tabs>
                <w:tab w:val="left" w:pos="4111"/>
              </w:tabs>
              <w:spacing w:before="0"/>
              <w:ind w:left="426" w:hanging="426"/>
              <w:rPr>
                <w:b/>
              </w:rPr>
            </w:pPr>
          </w:p>
        </w:tc>
      </w:tr>
      <w:tr w:rsidR="00F03891" w:rsidRPr="00B60868" w14:paraId="030F9AE5" w14:textId="77777777" w:rsidTr="00F03891">
        <w:trPr>
          <w:cantSplit/>
          <w:trHeight w:val="586"/>
        </w:trPr>
        <w:tc>
          <w:tcPr>
            <w:tcW w:w="0" w:type="auto"/>
          </w:tcPr>
          <w:p w14:paraId="7B417C4C" w14:textId="55C8F671" w:rsidR="00F03891" w:rsidRPr="00B60868" w:rsidRDefault="00F03891" w:rsidP="00A5280F">
            <w:pPr>
              <w:tabs>
                <w:tab w:val="left" w:pos="4111"/>
              </w:tabs>
              <w:spacing w:before="10"/>
              <w:ind w:left="57"/>
              <w:rPr>
                <w:b/>
                <w:bCs/>
                <w:sz w:val="20"/>
              </w:rPr>
            </w:pPr>
            <w:r w:rsidRPr="00B60868">
              <w:rPr>
                <w:b/>
                <w:bCs/>
              </w:rPr>
              <w:t>Courriel:</w:t>
            </w:r>
          </w:p>
        </w:tc>
        <w:tc>
          <w:tcPr>
            <w:tcW w:w="3116" w:type="dxa"/>
          </w:tcPr>
          <w:p w14:paraId="1A4A5F7B" w14:textId="1066EF4C" w:rsidR="00F03891" w:rsidRPr="00B60868" w:rsidRDefault="00F03891" w:rsidP="00A5280F">
            <w:pPr>
              <w:tabs>
                <w:tab w:val="left" w:pos="4111"/>
              </w:tabs>
              <w:spacing w:before="0"/>
              <w:ind w:left="57"/>
            </w:pPr>
            <w:hyperlink r:id="rId9" w:history="1">
              <w:r w:rsidRPr="001B3333">
                <w:rPr>
                  <w:rStyle w:val="Hyperlink"/>
                </w:rPr>
                <w:t>tsbfgtida@itu.int</w:t>
              </w:r>
            </w:hyperlink>
          </w:p>
        </w:tc>
        <w:tc>
          <w:tcPr>
            <w:tcW w:w="5334" w:type="dxa"/>
            <w:vMerge/>
          </w:tcPr>
          <w:p w14:paraId="323DAC81" w14:textId="4FF13600" w:rsidR="00F03891" w:rsidRPr="00B60868" w:rsidRDefault="00F03891" w:rsidP="00307FB4">
            <w:pPr>
              <w:tabs>
                <w:tab w:val="left" w:pos="4111"/>
              </w:tabs>
              <w:spacing w:before="0"/>
              <w:ind w:left="426" w:hanging="426"/>
              <w:rPr>
                <w:b/>
              </w:rPr>
            </w:pPr>
          </w:p>
        </w:tc>
      </w:tr>
      <w:tr w:rsidR="00F03891" w:rsidRPr="00B60868" w14:paraId="640FB6B9" w14:textId="77777777" w:rsidTr="00F03891">
        <w:trPr>
          <w:cantSplit/>
        </w:trPr>
        <w:tc>
          <w:tcPr>
            <w:tcW w:w="0" w:type="auto"/>
          </w:tcPr>
          <w:p w14:paraId="15527369" w14:textId="11391435" w:rsidR="00F03891" w:rsidRPr="00B60868" w:rsidRDefault="00F03891" w:rsidP="00A5280F">
            <w:pPr>
              <w:tabs>
                <w:tab w:val="left" w:pos="4111"/>
              </w:tabs>
              <w:spacing w:before="10"/>
              <w:ind w:left="57"/>
              <w:rPr>
                <w:b/>
                <w:bCs/>
              </w:rPr>
            </w:pPr>
          </w:p>
        </w:tc>
        <w:tc>
          <w:tcPr>
            <w:tcW w:w="3116" w:type="dxa"/>
          </w:tcPr>
          <w:p w14:paraId="172249CE" w14:textId="1FBF7E8F" w:rsidR="00F03891" w:rsidRPr="00F03891" w:rsidRDefault="00F03891" w:rsidP="00A5280F">
            <w:pPr>
              <w:tabs>
                <w:tab w:val="left" w:pos="4111"/>
              </w:tabs>
              <w:spacing w:before="0"/>
              <w:ind w:left="57"/>
            </w:pPr>
          </w:p>
        </w:tc>
        <w:tc>
          <w:tcPr>
            <w:tcW w:w="5334" w:type="dxa"/>
            <w:vMerge/>
          </w:tcPr>
          <w:p w14:paraId="19762254" w14:textId="1CB2C70C" w:rsidR="00F03891" w:rsidRPr="00B60868" w:rsidRDefault="00F03891" w:rsidP="00307FB4">
            <w:pPr>
              <w:tabs>
                <w:tab w:val="clear" w:pos="794"/>
                <w:tab w:val="left" w:pos="4111"/>
              </w:tabs>
              <w:spacing w:before="0"/>
              <w:ind w:left="426" w:hanging="426"/>
            </w:pPr>
          </w:p>
        </w:tc>
      </w:tr>
      <w:tr w:rsidR="00517A03" w:rsidRPr="00B60868" w14:paraId="5435C04A" w14:textId="77777777" w:rsidTr="00C41B89">
        <w:trPr>
          <w:cantSplit/>
          <w:trHeight w:val="397"/>
        </w:trPr>
        <w:tc>
          <w:tcPr>
            <w:tcW w:w="0" w:type="auto"/>
          </w:tcPr>
          <w:p w14:paraId="2A0B9B4F" w14:textId="77777777" w:rsidR="00517A03" w:rsidRPr="00B60868" w:rsidRDefault="00517A03" w:rsidP="00307FB4">
            <w:pPr>
              <w:tabs>
                <w:tab w:val="left" w:pos="4111"/>
              </w:tabs>
              <w:ind w:left="57"/>
              <w:rPr>
                <w:b/>
                <w:bCs/>
                <w:szCs w:val="22"/>
              </w:rPr>
            </w:pPr>
            <w:r w:rsidRPr="00B60868">
              <w:rPr>
                <w:b/>
                <w:bCs/>
                <w:szCs w:val="22"/>
              </w:rPr>
              <w:t>Objet:</w:t>
            </w:r>
          </w:p>
        </w:tc>
        <w:tc>
          <w:tcPr>
            <w:tcW w:w="0" w:type="auto"/>
            <w:gridSpan w:val="2"/>
          </w:tcPr>
          <w:p w14:paraId="1A51EE75" w14:textId="05DC7A07" w:rsidR="00517A03" w:rsidRPr="00B60868" w:rsidRDefault="00AC2AA3" w:rsidP="00AC2AA3">
            <w:pPr>
              <w:tabs>
                <w:tab w:val="left" w:pos="4111"/>
              </w:tabs>
              <w:spacing w:after="120"/>
              <w:ind w:left="57"/>
              <w:rPr>
                <w:b/>
                <w:bCs/>
                <w:szCs w:val="22"/>
              </w:rPr>
            </w:pPr>
            <w:r w:rsidRPr="00AC2AA3">
              <w:rPr>
                <w:b/>
                <w:bCs/>
                <w:szCs w:val="22"/>
              </w:rPr>
              <w:t>Première réunion du Groupe spécialisé de l</w:t>
            </w:r>
            <w:r w:rsidR="0094133C">
              <w:rPr>
                <w:b/>
                <w:bCs/>
                <w:szCs w:val="22"/>
              </w:rPr>
              <w:t>'</w:t>
            </w:r>
            <w:r w:rsidRPr="00AC2AA3">
              <w:rPr>
                <w:b/>
                <w:bCs/>
                <w:szCs w:val="22"/>
              </w:rPr>
              <w:t>UIT-T sur la confiance et l</w:t>
            </w:r>
            <w:r w:rsidR="0094133C">
              <w:rPr>
                <w:b/>
                <w:bCs/>
                <w:szCs w:val="22"/>
              </w:rPr>
              <w:t>'</w:t>
            </w:r>
            <w:r w:rsidRPr="00AC2AA3">
              <w:rPr>
                <w:b/>
                <w:bCs/>
                <w:szCs w:val="22"/>
              </w:rPr>
              <w:t>identité pour les êtres humains et l</w:t>
            </w:r>
            <w:r w:rsidR="0094133C">
              <w:rPr>
                <w:b/>
                <w:bCs/>
                <w:szCs w:val="22"/>
              </w:rPr>
              <w:t>'</w:t>
            </w:r>
            <w:r w:rsidRPr="00AC2AA3">
              <w:rPr>
                <w:b/>
                <w:bCs/>
                <w:szCs w:val="22"/>
              </w:rPr>
              <w:t xml:space="preserve">IA agentique (FG-TIDA), Paris (France), </w:t>
            </w:r>
            <w:r w:rsidR="00F03891">
              <w:rPr>
                <w:b/>
                <w:bCs/>
                <w:szCs w:val="22"/>
              </w:rPr>
              <w:br/>
            </w:r>
            <w:r w:rsidRPr="00AC2AA3">
              <w:rPr>
                <w:b/>
                <w:bCs/>
                <w:szCs w:val="22"/>
              </w:rPr>
              <w:t>30 novembre – 1er décembre 2026</w:t>
            </w:r>
          </w:p>
        </w:tc>
      </w:tr>
    </w:tbl>
    <w:p w14:paraId="2D1EC328" w14:textId="77777777" w:rsidR="00517A03" w:rsidRPr="00B60868" w:rsidRDefault="00517A03" w:rsidP="0048088B">
      <w:pPr>
        <w:spacing w:before="360"/>
      </w:pPr>
      <w:bookmarkStart w:id="1" w:name="StartTyping_F"/>
      <w:bookmarkEnd w:id="1"/>
      <w:r w:rsidRPr="00B60868">
        <w:t>Madame, Monsieur,</w:t>
      </w:r>
    </w:p>
    <w:p w14:paraId="310F199B" w14:textId="56A43B59" w:rsidR="00AC2AA3" w:rsidRPr="00AC2AA3" w:rsidRDefault="00AC2AA3" w:rsidP="00AC2AA3">
      <w:pPr>
        <w:rPr>
          <w:bCs/>
        </w:rPr>
      </w:pPr>
      <w:r w:rsidRPr="00AC2AA3">
        <w:rPr>
          <w:bCs/>
        </w:rPr>
        <w:t>1</w:t>
      </w:r>
      <w:r w:rsidRPr="00AC2AA3">
        <w:rPr>
          <w:bCs/>
        </w:rPr>
        <w:tab/>
        <w:t>J</w:t>
      </w:r>
      <w:r w:rsidR="0094133C">
        <w:rPr>
          <w:bCs/>
        </w:rPr>
        <w:t>'</w:t>
      </w:r>
      <w:r w:rsidRPr="00AC2AA3">
        <w:rPr>
          <w:bCs/>
        </w:rPr>
        <w:t>ai l</w:t>
      </w:r>
      <w:r w:rsidR="0094133C">
        <w:rPr>
          <w:bCs/>
        </w:rPr>
        <w:t>'</w:t>
      </w:r>
      <w:r w:rsidRPr="00AC2AA3">
        <w:rPr>
          <w:bCs/>
        </w:rPr>
        <w:t xml:space="preserve">honneur de vous inviter à participer à la première réunion du </w:t>
      </w:r>
      <w:r w:rsidRPr="00AC2AA3">
        <w:rPr>
          <w:b/>
          <w:bCs/>
        </w:rPr>
        <w:t>Groupe spécialisé de l</w:t>
      </w:r>
      <w:r w:rsidR="0094133C">
        <w:rPr>
          <w:b/>
          <w:bCs/>
        </w:rPr>
        <w:t>'</w:t>
      </w:r>
      <w:r w:rsidRPr="00AC2AA3">
        <w:rPr>
          <w:b/>
          <w:bCs/>
        </w:rPr>
        <w:t>UIT-T sur la confiance et l</w:t>
      </w:r>
      <w:r w:rsidR="0094133C">
        <w:rPr>
          <w:b/>
          <w:bCs/>
        </w:rPr>
        <w:t>'</w:t>
      </w:r>
      <w:r w:rsidRPr="00AC2AA3">
        <w:rPr>
          <w:b/>
          <w:bCs/>
        </w:rPr>
        <w:t>identité pour les êtres humains et l</w:t>
      </w:r>
      <w:r w:rsidR="0094133C">
        <w:rPr>
          <w:b/>
          <w:bCs/>
        </w:rPr>
        <w:t>'</w:t>
      </w:r>
      <w:r w:rsidRPr="00AC2AA3">
        <w:rPr>
          <w:b/>
          <w:bCs/>
        </w:rPr>
        <w:t>IA agentique (FG-TIDA)</w:t>
      </w:r>
      <w:r w:rsidRPr="00AC2AA3">
        <w:rPr>
          <w:bCs/>
        </w:rPr>
        <w:t>, qui doit se tenir au siège de l</w:t>
      </w:r>
      <w:r w:rsidR="0094133C">
        <w:rPr>
          <w:bCs/>
        </w:rPr>
        <w:t>'</w:t>
      </w:r>
      <w:r w:rsidRPr="00AC2AA3">
        <w:rPr>
          <w:bCs/>
        </w:rPr>
        <w:t>UNESCO à Paris (France), du 30 novembre au 1er décembre 2026, de 9 h</w:t>
      </w:r>
      <w:r w:rsidR="00FF1FD4">
        <w:rPr>
          <w:bCs/>
        </w:rPr>
        <w:t xml:space="preserve">eures </w:t>
      </w:r>
      <w:r w:rsidRPr="00AC2AA3">
        <w:rPr>
          <w:bCs/>
        </w:rPr>
        <w:t>à 17</w:t>
      </w:r>
      <w:r w:rsidR="00260CA2">
        <w:rPr>
          <w:bCs/>
        </w:rPr>
        <w:t> </w:t>
      </w:r>
      <w:r w:rsidRPr="00AC2AA3">
        <w:rPr>
          <w:bCs/>
        </w:rPr>
        <w:t>h</w:t>
      </w:r>
      <w:r w:rsidR="00FF1FD4">
        <w:rPr>
          <w:bCs/>
        </w:rPr>
        <w:t>eures</w:t>
      </w:r>
      <w:r w:rsidRPr="00AC2AA3">
        <w:rPr>
          <w:bCs/>
        </w:rPr>
        <w:t xml:space="preserve"> (CET).</w:t>
      </w:r>
    </w:p>
    <w:p w14:paraId="2B562182" w14:textId="349E2940" w:rsidR="00AC2AA3" w:rsidRPr="00AC2AA3" w:rsidRDefault="00AC2AA3" w:rsidP="00AC2AA3">
      <w:pPr>
        <w:rPr>
          <w:bCs/>
        </w:rPr>
      </w:pPr>
      <w:r w:rsidRPr="00AC2AA3">
        <w:rPr>
          <w:bCs/>
        </w:rPr>
        <w:t>2</w:t>
      </w:r>
      <w:r w:rsidRPr="00AC2AA3">
        <w:rPr>
          <w:bCs/>
        </w:rPr>
        <w:tab/>
        <w:t>Le Groupe FG-TIDA a été créé par la Commission d</w:t>
      </w:r>
      <w:r w:rsidR="0094133C">
        <w:rPr>
          <w:bCs/>
        </w:rPr>
        <w:t>'</w:t>
      </w:r>
      <w:r w:rsidRPr="00AC2AA3">
        <w:rPr>
          <w:bCs/>
        </w:rPr>
        <w:t>études 17 de l</w:t>
      </w:r>
      <w:r w:rsidR="0094133C">
        <w:rPr>
          <w:bCs/>
        </w:rPr>
        <w:t>'</w:t>
      </w:r>
      <w:r w:rsidRPr="00AC2AA3">
        <w:rPr>
          <w:bCs/>
        </w:rPr>
        <w:t>UIT-T en juin 2026 et lancé le 9 juillet 2026 lors du Sommet mondial sur l</w:t>
      </w:r>
      <w:r w:rsidR="0094133C">
        <w:rPr>
          <w:bCs/>
        </w:rPr>
        <w:t>'</w:t>
      </w:r>
      <w:r w:rsidRPr="00AC2AA3">
        <w:rPr>
          <w:bCs/>
        </w:rPr>
        <w:t>intelligence artificielle au service du bien social, à Palexpo (Genève). Au cours de la période précédant la première réunion, des réunions préparatoires virtuelles sont organisées afin de définir la structure du groupe de travail et les résultats attendus, pour examen à la première réunion. La page d</w:t>
      </w:r>
      <w:r w:rsidR="0094133C">
        <w:rPr>
          <w:bCs/>
        </w:rPr>
        <w:t>'</w:t>
      </w:r>
      <w:r w:rsidRPr="00AC2AA3">
        <w:rPr>
          <w:bCs/>
        </w:rPr>
        <w:t xml:space="preserve">accueil du </w:t>
      </w:r>
      <w:r w:rsidR="00F03891">
        <w:rPr>
          <w:bCs/>
        </w:rPr>
        <w:t>g</w:t>
      </w:r>
      <w:r w:rsidRPr="00AC2AA3">
        <w:rPr>
          <w:bCs/>
        </w:rPr>
        <w:t>roupe est disponible à l</w:t>
      </w:r>
      <w:r w:rsidR="0094133C">
        <w:rPr>
          <w:bCs/>
        </w:rPr>
        <w:t>'</w:t>
      </w:r>
      <w:r w:rsidRPr="00AC2AA3">
        <w:rPr>
          <w:bCs/>
        </w:rPr>
        <w:t xml:space="preserve">adresse </w:t>
      </w:r>
      <w:hyperlink r:id="rId10" w:history="1">
        <w:r w:rsidRPr="00AC2AA3">
          <w:rPr>
            <w:rStyle w:val="Hyperlink"/>
            <w:bCs/>
          </w:rPr>
          <w:t>https://itu.int/go/fgtida</w:t>
        </w:r>
      </w:hyperlink>
      <w:r w:rsidRPr="00AC2AA3">
        <w:rPr>
          <w:bCs/>
        </w:rPr>
        <w:t xml:space="preserve">. </w:t>
      </w:r>
      <w:hyperlink r:id="rId11" w:history="1"/>
    </w:p>
    <w:p w14:paraId="225035AB" w14:textId="54AC27E1" w:rsidR="00AC2AA3" w:rsidRPr="00AC2AA3" w:rsidRDefault="00AC2AA3" w:rsidP="00AC2AA3">
      <w:pPr>
        <w:rPr>
          <w:bCs/>
        </w:rPr>
      </w:pPr>
      <w:r w:rsidRPr="00AC2AA3">
        <w:rPr>
          <w:bCs/>
        </w:rPr>
        <w:t>3</w:t>
      </w:r>
      <w:r w:rsidRPr="00AC2AA3">
        <w:rPr>
          <w:bCs/>
        </w:rPr>
        <w:tab/>
        <w:t xml:space="preserve">Le </w:t>
      </w:r>
      <w:r w:rsidR="00F03891">
        <w:rPr>
          <w:bCs/>
        </w:rPr>
        <w:t>g</w:t>
      </w:r>
      <w:r w:rsidRPr="00AC2AA3">
        <w:rPr>
          <w:bCs/>
        </w:rPr>
        <w:t>roupe spécialisé traitera des questions concernant la gestion de la confiance et l</w:t>
      </w:r>
      <w:r w:rsidR="0094133C">
        <w:rPr>
          <w:bCs/>
        </w:rPr>
        <w:t>'</w:t>
      </w:r>
      <w:r w:rsidRPr="00AC2AA3">
        <w:rPr>
          <w:bCs/>
        </w:rPr>
        <w:t>infrastructure d</w:t>
      </w:r>
      <w:r w:rsidR="0094133C">
        <w:rPr>
          <w:bCs/>
        </w:rPr>
        <w:t>'</w:t>
      </w:r>
      <w:r w:rsidRPr="00AC2AA3">
        <w:rPr>
          <w:bCs/>
        </w:rPr>
        <w:t>identité numérique interopérable pour les êtres humains et l</w:t>
      </w:r>
      <w:r w:rsidR="0094133C">
        <w:rPr>
          <w:bCs/>
        </w:rPr>
        <w:t>'</w:t>
      </w:r>
      <w:r w:rsidRPr="00AC2AA3">
        <w:rPr>
          <w:bCs/>
        </w:rPr>
        <w:t>IA agentique. Ses travaux visent à soutenir des écosystèmes numériques sécurisés et dignes de confiance dans lesquels les êtres humains et les agents d</w:t>
      </w:r>
      <w:r w:rsidR="0094133C">
        <w:rPr>
          <w:bCs/>
        </w:rPr>
        <w:t>'</w:t>
      </w:r>
      <w:r w:rsidRPr="00AC2AA3">
        <w:rPr>
          <w:bCs/>
        </w:rPr>
        <w:t>IA autonomes et adaptatifs, capables de planifier et d</w:t>
      </w:r>
      <w:r w:rsidR="0094133C">
        <w:rPr>
          <w:bCs/>
        </w:rPr>
        <w:t>'</w:t>
      </w:r>
      <w:r w:rsidRPr="00AC2AA3">
        <w:rPr>
          <w:bCs/>
        </w:rPr>
        <w:t>exécuter des tâches de manière indépendante pour atteindre des objectifs définis, peuvent interagir et collaborer en toute sécurité dans les services et les infrastructures et au niveau des frontières organisationnelles. Une attention particulière sera accordée aux relations d</w:t>
      </w:r>
      <w:r w:rsidR="0094133C">
        <w:rPr>
          <w:bCs/>
        </w:rPr>
        <w:t>'</w:t>
      </w:r>
      <w:r w:rsidRPr="00AC2AA3">
        <w:rPr>
          <w:bCs/>
        </w:rPr>
        <w:t>identité entre humains et agents, à la délégation, à la responsabilisation, à l</w:t>
      </w:r>
      <w:r w:rsidR="0094133C">
        <w:rPr>
          <w:bCs/>
        </w:rPr>
        <w:t>'</w:t>
      </w:r>
      <w:r w:rsidRPr="00AC2AA3">
        <w:rPr>
          <w:bCs/>
        </w:rPr>
        <w:t>évaluation continue de la confiance, à la gestion du cycle de vie et à l</w:t>
      </w:r>
      <w:r w:rsidR="0094133C">
        <w:rPr>
          <w:bCs/>
        </w:rPr>
        <w:t>'</w:t>
      </w:r>
      <w:r w:rsidRPr="00AC2AA3">
        <w:rPr>
          <w:bCs/>
        </w:rPr>
        <w:t xml:space="preserve">interopérabilité interdomaine. De plus amples informations sont disponibles dans le </w:t>
      </w:r>
      <w:hyperlink r:id="rId12" w:history="1">
        <w:r w:rsidRPr="00F03891">
          <w:rPr>
            <w:rStyle w:val="Hyperlink"/>
            <w:bCs/>
          </w:rPr>
          <w:t>mandat</w:t>
        </w:r>
      </w:hyperlink>
      <w:r w:rsidRPr="00AC2AA3">
        <w:rPr>
          <w:bCs/>
        </w:rPr>
        <w:t xml:space="preserve"> du Groupe FG-TIDA.</w:t>
      </w:r>
      <w:hyperlink r:id="rId13" w:history="1"/>
    </w:p>
    <w:p w14:paraId="7A27B8DC" w14:textId="227769D0" w:rsidR="00AC2AA3" w:rsidRPr="00AC2AA3" w:rsidRDefault="00AC2AA3" w:rsidP="00AC2AA3">
      <w:pPr>
        <w:rPr>
          <w:bCs/>
        </w:rPr>
      </w:pPr>
      <w:r w:rsidRPr="00AC2AA3">
        <w:rPr>
          <w:bCs/>
        </w:rPr>
        <w:lastRenderedPageBreak/>
        <w:t>4</w:t>
      </w:r>
      <w:r w:rsidRPr="00AC2AA3">
        <w:rPr>
          <w:bCs/>
        </w:rPr>
        <w:tab/>
        <w:t xml:space="preserve">Des contributions à la première réunion sont demandées afin de définir la structure de travail, la stratégie et la direction du </w:t>
      </w:r>
      <w:r w:rsidR="00FF1FD4">
        <w:rPr>
          <w:bCs/>
        </w:rPr>
        <w:t>g</w:t>
      </w:r>
      <w:r w:rsidRPr="00AC2AA3">
        <w:rPr>
          <w:bCs/>
        </w:rPr>
        <w:t>roupe spécialisé et de faire progresser son programme de travail initial. En outre, les participants sont invités à soumettre des propositions sur les cas d</w:t>
      </w:r>
      <w:r w:rsidR="0094133C">
        <w:rPr>
          <w:bCs/>
        </w:rPr>
        <w:t>'</w:t>
      </w:r>
      <w:r w:rsidRPr="00AC2AA3">
        <w:rPr>
          <w:bCs/>
        </w:rPr>
        <w:t>utilisation et les exigences, la terminologie, les architectures de référence pour l</w:t>
      </w:r>
      <w:r w:rsidR="0094133C">
        <w:rPr>
          <w:bCs/>
        </w:rPr>
        <w:t>'</w:t>
      </w:r>
      <w:r w:rsidRPr="00AC2AA3">
        <w:rPr>
          <w:bCs/>
        </w:rPr>
        <w:t>identité, la délégation, la confiance et la découverte d</w:t>
      </w:r>
      <w:r w:rsidR="0094133C">
        <w:rPr>
          <w:bCs/>
        </w:rPr>
        <w:t>'</w:t>
      </w:r>
      <w:r w:rsidRPr="00AC2AA3">
        <w:rPr>
          <w:bCs/>
        </w:rPr>
        <w:t>agents, les cadres de confiance et la garantie du cycle de vie, les mécanismes d</w:t>
      </w:r>
      <w:r w:rsidR="0094133C">
        <w:rPr>
          <w:bCs/>
        </w:rPr>
        <w:t>'</w:t>
      </w:r>
      <w:r w:rsidRPr="00AC2AA3">
        <w:rPr>
          <w:bCs/>
        </w:rPr>
        <w:t>interopérabilité pour les identités et les justificatifs numériques, les critères et seuils de référence en matière de sécurité, et les priorités en matière de normalisation. Les propositions de thèmes et de produits supplémentaires sont également les bienvenues.</w:t>
      </w:r>
    </w:p>
    <w:p w14:paraId="60EBC4A9" w14:textId="62088200" w:rsidR="00AC2AA3" w:rsidRPr="00AC2AA3" w:rsidRDefault="00AC2AA3" w:rsidP="00AC2AA3">
      <w:pPr>
        <w:rPr>
          <w:bCs/>
        </w:rPr>
      </w:pPr>
      <w:r w:rsidRPr="00AC2AA3">
        <w:rPr>
          <w:bCs/>
        </w:rPr>
        <w:t>5</w:t>
      </w:r>
      <w:r w:rsidRPr="00AC2AA3">
        <w:rPr>
          <w:bCs/>
        </w:rPr>
        <w:tab/>
        <w:t>La participation aux travaux du Groupe FG-TIDA est gratuite et ouverte à toute personne issue d</w:t>
      </w:r>
      <w:r w:rsidR="0094133C">
        <w:rPr>
          <w:bCs/>
        </w:rPr>
        <w:t>'</w:t>
      </w:r>
      <w:r w:rsidRPr="00AC2AA3">
        <w:rPr>
          <w:bCs/>
        </w:rPr>
        <w:t>un pays membre de l</w:t>
      </w:r>
      <w:r w:rsidR="0094133C">
        <w:rPr>
          <w:bCs/>
        </w:rPr>
        <w:t>'</w:t>
      </w:r>
      <w:r w:rsidRPr="00AC2AA3">
        <w:rPr>
          <w:bCs/>
        </w:rPr>
        <w:t>UIT et qui souhaite contribuer activement aux travaux. Les personnes issues des gouvernements, du secteur privé, des établissements universitaires, de la société civile, d</w:t>
      </w:r>
      <w:r w:rsidR="0094133C">
        <w:rPr>
          <w:bCs/>
        </w:rPr>
        <w:t>'</w:t>
      </w:r>
      <w:r w:rsidRPr="00AC2AA3">
        <w:rPr>
          <w:bCs/>
        </w:rPr>
        <w:t>organisations de normalisation et d</w:t>
      </w:r>
      <w:r w:rsidR="0094133C">
        <w:rPr>
          <w:bCs/>
        </w:rPr>
        <w:t>'</w:t>
      </w:r>
      <w:r w:rsidRPr="00AC2AA3">
        <w:rPr>
          <w:bCs/>
        </w:rPr>
        <w:t xml:space="preserve">autres communautés concernées sont encouragées à participer. Les personnes qui souhaitent suivre ces travaux ou y contribuer sont invitées à rejoindre la liste de diffusion dédiée du Groupe FG-TIDA; veuillez-vous abonner au lien </w:t>
      </w:r>
      <w:hyperlink r:id="rId14" w:history="1">
        <w:r w:rsidRPr="00AC2AA3">
          <w:rPr>
            <w:rStyle w:val="Hyperlink"/>
            <w:bCs/>
          </w:rPr>
          <w:t>https://itu.int/go/fgtida</w:t>
        </w:r>
        <w:r w:rsidRPr="00AC2AA3">
          <w:rPr>
            <w:rStyle w:val="Hyperlink"/>
            <w:bCs/>
          </w:rPr>
          <w:t>/</w:t>
        </w:r>
        <w:r w:rsidRPr="00AC2AA3">
          <w:rPr>
            <w:rStyle w:val="Hyperlink"/>
            <w:bCs/>
          </w:rPr>
          <w:t>lists</w:t>
        </w:r>
      </w:hyperlink>
      <w:r w:rsidRPr="00AC2AA3">
        <w:rPr>
          <w:bCs/>
        </w:rPr>
        <w:t xml:space="preserve"> (un compte UIT gratuit est </w:t>
      </w:r>
      <w:hyperlink r:id="rId15" w:history="1">
        <w:r w:rsidRPr="00AC2AA3">
          <w:rPr>
            <w:rStyle w:val="Hyperlink"/>
            <w:bCs/>
          </w:rPr>
          <w:t>néces</w:t>
        </w:r>
        <w:r w:rsidRPr="00AC2AA3">
          <w:rPr>
            <w:rStyle w:val="Hyperlink"/>
            <w:bCs/>
          </w:rPr>
          <w:t>s</w:t>
        </w:r>
        <w:r w:rsidRPr="00AC2AA3">
          <w:rPr>
            <w:rStyle w:val="Hyperlink"/>
            <w:bCs/>
          </w:rPr>
          <w:t>aire</w:t>
        </w:r>
      </w:hyperlink>
      <w:r w:rsidRPr="00AC2AA3">
        <w:rPr>
          <w:bCs/>
        </w:rPr>
        <w:t>).</w:t>
      </w:r>
      <w:hyperlink r:id="rId16" w:history="1"/>
      <w:hyperlink r:id="rId17" w:history="1"/>
    </w:p>
    <w:p w14:paraId="4FE4613C" w14:textId="0FF69BEC" w:rsidR="00AC2AA3" w:rsidRPr="00AC2AA3" w:rsidRDefault="00AC2AA3" w:rsidP="00AC2AA3">
      <w:pPr>
        <w:rPr>
          <w:bCs/>
        </w:rPr>
      </w:pPr>
      <w:r w:rsidRPr="00AC2AA3">
        <w:rPr>
          <w:bCs/>
        </w:rPr>
        <w:t>6</w:t>
      </w:r>
      <w:r w:rsidRPr="00AC2AA3">
        <w:rPr>
          <w:bCs/>
        </w:rPr>
        <w:tab/>
        <w:t xml:space="preserve">Le </w:t>
      </w:r>
      <w:r w:rsidR="00F03891">
        <w:rPr>
          <w:bCs/>
        </w:rPr>
        <w:t>g</w:t>
      </w:r>
      <w:r w:rsidRPr="00AC2AA3">
        <w:rPr>
          <w:bCs/>
        </w:rPr>
        <w:t xml:space="preserve">roupe exercera ses activités conformément aux procédures exposées dans la </w:t>
      </w:r>
      <w:r w:rsidRPr="00F03891">
        <w:rPr>
          <w:bCs/>
        </w:rPr>
        <w:t xml:space="preserve">Recommandation </w:t>
      </w:r>
      <w:hyperlink r:id="rId18" w:history="1">
        <w:r w:rsidRPr="00F03891">
          <w:rPr>
            <w:rStyle w:val="Hyperlink"/>
            <w:bCs/>
          </w:rPr>
          <w:t>UIT-T A.7</w:t>
        </w:r>
      </w:hyperlink>
      <w:r w:rsidRPr="00AC2AA3">
        <w:rPr>
          <w:bCs/>
        </w:rPr>
        <w:t xml:space="preserve"> et fera rapport à son entité de rattachement, à savoir la Commission d</w:t>
      </w:r>
      <w:r w:rsidR="0094133C">
        <w:rPr>
          <w:bCs/>
        </w:rPr>
        <w:t>'</w:t>
      </w:r>
      <w:r w:rsidRPr="00AC2AA3">
        <w:rPr>
          <w:bCs/>
        </w:rPr>
        <w:t>études 17 de l</w:t>
      </w:r>
      <w:r w:rsidR="0094133C">
        <w:rPr>
          <w:bCs/>
        </w:rPr>
        <w:t>'</w:t>
      </w:r>
      <w:r w:rsidRPr="00AC2AA3">
        <w:rPr>
          <w:bCs/>
        </w:rPr>
        <w:t xml:space="preserve">UIT-T. La langue de travail du </w:t>
      </w:r>
      <w:r w:rsidR="00FF1FD4">
        <w:rPr>
          <w:bCs/>
        </w:rPr>
        <w:t>g</w:t>
      </w:r>
      <w:r w:rsidRPr="00AC2AA3">
        <w:rPr>
          <w:bCs/>
        </w:rPr>
        <w:t>roupe est l</w:t>
      </w:r>
      <w:r w:rsidR="0094133C">
        <w:rPr>
          <w:bCs/>
        </w:rPr>
        <w:t>'</w:t>
      </w:r>
      <w:r w:rsidRPr="00AC2AA3">
        <w:rPr>
          <w:bCs/>
        </w:rPr>
        <w:t>anglais.</w:t>
      </w:r>
      <w:hyperlink r:id="rId19" w:history="1"/>
    </w:p>
    <w:p w14:paraId="07730C79" w14:textId="4B172B1A" w:rsidR="00AC2AA3" w:rsidRPr="00AC2AA3" w:rsidRDefault="00AC2AA3" w:rsidP="00AC2AA3">
      <w:pPr>
        <w:rPr>
          <w:bCs/>
        </w:rPr>
      </w:pPr>
      <w:r w:rsidRPr="00AC2AA3">
        <w:rPr>
          <w:bCs/>
        </w:rPr>
        <w:t>7</w:t>
      </w:r>
      <w:r w:rsidRPr="00AC2AA3">
        <w:rPr>
          <w:bCs/>
        </w:rPr>
        <w:tab/>
        <w:t xml:space="preserve">Les contributions doivent être soumises via la </w:t>
      </w:r>
      <w:hyperlink r:id="rId20" w:history="1">
        <w:r w:rsidRPr="00AC2AA3">
          <w:rPr>
            <w:rStyle w:val="Hyperlink"/>
            <w:bCs/>
          </w:rPr>
          <w:t>page Git</w:t>
        </w:r>
        <w:r w:rsidRPr="00AC2AA3">
          <w:rPr>
            <w:rStyle w:val="Hyperlink"/>
            <w:bCs/>
          </w:rPr>
          <w:t>H</w:t>
        </w:r>
        <w:r w:rsidRPr="00AC2AA3">
          <w:rPr>
            <w:rStyle w:val="Hyperlink"/>
            <w:bCs/>
          </w:rPr>
          <w:t>ub</w:t>
        </w:r>
      </w:hyperlink>
      <w:r w:rsidRPr="00AC2AA3">
        <w:rPr>
          <w:bCs/>
        </w:rPr>
        <w:t xml:space="preserve"> du </w:t>
      </w:r>
      <w:r w:rsidR="00F03891">
        <w:rPr>
          <w:bCs/>
        </w:rPr>
        <w:t>g</w:t>
      </w:r>
      <w:r w:rsidRPr="00AC2AA3">
        <w:rPr>
          <w:bCs/>
        </w:rPr>
        <w:t>roupe spécialisé en utilisant le gabarit applicable du Groupe spécialisé de l</w:t>
      </w:r>
      <w:r w:rsidR="0094133C">
        <w:rPr>
          <w:bCs/>
        </w:rPr>
        <w:t>'</w:t>
      </w:r>
      <w:r w:rsidRPr="00AC2AA3">
        <w:rPr>
          <w:bCs/>
        </w:rPr>
        <w:t xml:space="preserve">UIT-T disponible sur la </w:t>
      </w:r>
      <w:hyperlink r:id="rId21" w:history="1">
        <w:r w:rsidRPr="00AC2AA3">
          <w:rPr>
            <w:rStyle w:val="Hyperlink"/>
            <w:bCs/>
          </w:rPr>
          <w:t>page prévu</w:t>
        </w:r>
        <w:r w:rsidRPr="00AC2AA3">
          <w:rPr>
            <w:rStyle w:val="Hyperlink"/>
            <w:bCs/>
          </w:rPr>
          <w:t>e</w:t>
        </w:r>
        <w:r w:rsidRPr="00AC2AA3">
          <w:rPr>
            <w:rStyle w:val="Hyperlink"/>
            <w:bCs/>
          </w:rPr>
          <w:t xml:space="preserve"> à cet effet</w:t>
        </w:r>
      </w:hyperlink>
      <w:r w:rsidRPr="00AC2AA3">
        <w:rPr>
          <w:bCs/>
        </w:rPr>
        <w:t xml:space="preserve">, au plus tard le </w:t>
      </w:r>
      <w:r w:rsidRPr="00AC2AA3">
        <w:rPr>
          <w:b/>
          <w:bCs/>
        </w:rPr>
        <w:t>23 novembre 2026</w:t>
      </w:r>
      <w:r w:rsidRPr="00AC2AA3">
        <w:rPr>
          <w:bCs/>
        </w:rPr>
        <w:t>.</w:t>
      </w:r>
      <w:hyperlink r:id="rId22" w:history="1"/>
      <w:hyperlink r:id="rId23" w:history="1"/>
    </w:p>
    <w:p w14:paraId="63B230FB" w14:textId="68781AC8" w:rsidR="00AC2AA3" w:rsidRPr="00AC2AA3" w:rsidRDefault="00AC2AA3" w:rsidP="00AC2AA3">
      <w:pPr>
        <w:rPr>
          <w:bCs/>
        </w:rPr>
      </w:pPr>
      <w:r w:rsidRPr="00AC2AA3">
        <w:rPr>
          <w:bCs/>
        </w:rPr>
        <w:t>8</w:t>
      </w:r>
      <w:r w:rsidRPr="00AC2AA3">
        <w:rPr>
          <w:bCs/>
        </w:rPr>
        <w:tab/>
        <w:t>Le projet d</w:t>
      </w:r>
      <w:r w:rsidR="0094133C">
        <w:rPr>
          <w:bCs/>
        </w:rPr>
        <w:t>'</w:t>
      </w:r>
      <w:r w:rsidRPr="00AC2AA3">
        <w:rPr>
          <w:bCs/>
        </w:rPr>
        <w:t>ordre du jour, les documents de réunion, les informations relatives à l</w:t>
      </w:r>
      <w:r w:rsidR="0094133C">
        <w:rPr>
          <w:bCs/>
        </w:rPr>
        <w:t>'</w:t>
      </w:r>
      <w:r w:rsidRPr="00AC2AA3">
        <w:rPr>
          <w:bCs/>
        </w:rPr>
        <w:t>inscription et d</w:t>
      </w:r>
      <w:r w:rsidR="0094133C">
        <w:rPr>
          <w:bCs/>
        </w:rPr>
        <w:t>'</w:t>
      </w:r>
      <w:r w:rsidRPr="00AC2AA3">
        <w:rPr>
          <w:bCs/>
        </w:rPr>
        <w:t>autres informations pratiques, y compris sur la participation à distance, seront disponibles sur la page d</w:t>
      </w:r>
      <w:r w:rsidR="0094133C">
        <w:rPr>
          <w:bCs/>
        </w:rPr>
        <w:t>'</w:t>
      </w:r>
      <w:r w:rsidRPr="00AC2AA3">
        <w:rPr>
          <w:bCs/>
        </w:rPr>
        <w:t>accueil du Groupe FG-TIDA avant la réunion.</w:t>
      </w:r>
    </w:p>
    <w:p w14:paraId="460E01C6" w14:textId="43608B89" w:rsidR="00AC2AA3" w:rsidRPr="00AC2AA3" w:rsidRDefault="00AC2AA3" w:rsidP="00AC2AA3">
      <w:pPr>
        <w:rPr>
          <w:bCs/>
        </w:rPr>
      </w:pPr>
      <w:r w:rsidRPr="00AC2AA3">
        <w:rPr>
          <w:bCs/>
        </w:rPr>
        <w:t>9</w:t>
      </w:r>
      <w:r w:rsidRPr="00AC2AA3">
        <w:rPr>
          <w:bCs/>
        </w:rPr>
        <w:tab/>
        <w:t>Afin de permettre à l</w:t>
      </w:r>
      <w:r w:rsidR="0094133C">
        <w:rPr>
          <w:bCs/>
        </w:rPr>
        <w:t>'</w:t>
      </w:r>
      <w:r w:rsidRPr="00AC2AA3">
        <w:rPr>
          <w:bCs/>
        </w:rPr>
        <w:t>UIT et à l</w:t>
      </w:r>
      <w:r w:rsidR="0094133C">
        <w:rPr>
          <w:bCs/>
        </w:rPr>
        <w:t>'</w:t>
      </w:r>
      <w:r w:rsidRPr="00AC2AA3">
        <w:rPr>
          <w:bCs/>
        </w:rPr>
        <w:t>organisme hôte de prendre les dispositions nécessaires, les participants sont priés de s</w:t>
      </w:r>
      <w:r w:rsidR="0094133C">
        <w:rPr>
          <w:bCs/>
        </w:rPr>
        <w:t>'</w:t>
      </w:r>
      <w:r w:rsidRPr="00AC2AA3">
        <w:rPr>
          <w:bCs/>
        </w:rPr>
        <w:t>inscrire dès que possible au moyen du formulaire en ligne disponible à l</w:t>
      </w:r>
      <w:r w:rsidR="0094133C">
        <w:rPr>
          <w:bCs/>
        </w:rPr>
        <w:t>'</w:t>
      </w:r>
      <w:r w:rsidRPr="00AC2AA3">
        <w:rPr>
          <w:bCs/>
        </w:rPr>
        <w:t xml:space="preserve">adresse </w:t>
      </w:r>
      <w:hyperlink r:id="rId24" w:history="1">
        <w:r w:rsidRPr="00AC2AA3">
          <w:rPr>
            <w:rStyle w:val="Hyperlink"/>
            <w:bCs/>
          </w:rPr>
          <w:t>https://itu.int/go/fgtida/</w:t>
        </w:r>
        <w:r w:rsidRPr="00AC2AA3">
          <w:rPr>
            <w:rStyle w:val="Hyperlink"/>
            <w:bCs/>
          </w:rPr>
          <w:t>r</w:t>
        </w:r>
        <w:r w:rsidRPr="00AC2AA3">
          <w:rPr>
            <w:rStyle w:val="Hyperlink"/>
            <w:bCs/>
          </w:rPr>
          <w:t>eg</w:t>
        </w:r>
      </w:hyperlink>
      <w:r w:rsidRPr="00AC2AA3">
        <w:rPr>
          <w:bCs/>
        </w:rPr>
        <w:t xml:space="preserve">. </w:t>
      </w:r>
      <w:r w:rsidRPr="00AC2AA3">
        <w:rPr>
          <w:b/>
          <w:bCs/>
        </w:rPr>
        <w:t>Veuillez noter que l</w:t>
      </w:r>
      <w:r w:rsidR="0094133C">
        <w:rPr>
          <w:b/>
          <w:bCs/>
        </w:rPr>
        <w:t>'</w:t>
      </w:r>
      <w:r w:rsidRPr="00AC2AA3">
        <w:rPr>
          <w:b/>
          <w:bCs/>
        </w:rPr>
        <w:t>inscription préalable des participants à la réunion se fait exclusivement en ligne et est obligatoire tant pour les participants en présentiel qu</w:t>
      </w:r>
      <w:r w:rsidR="0094133C">
        <w:rPr>
          <w:b/>
          <w:bCs/>
        </w:rPr>
        <w:t>'</w:t>
      </w:r>
      <w:r w:rsidRPr="00AC2AA3">
        <w:rPr>
          <w:b/>
          <w:bCs/>
        </w:rPr>
        <w:t>à distance</w:t>
      </w:r>
      <w:r w:rsidRPr="00AC2AA3">
        <w:rPr>
          <w:bCs/>
        </w:rPr>
        <w:t>.</w:t>
      </w:r>
      <w:hyperlink r:id="rId25" w:history="1"/>
    </w:p>
    <w:p w14:paraId="2266D4AF" w14:textId="7DD18A3B" w:rsidR="00AC2AA3" w:rsidRPr="00AC2AA3" w:rsidRDefault="00AC2AA3" w:rsidP="00AC2AA3">
      <w:pPr>
        <w:rPr>
          <w:bCs/>
        </w:rPr>
      </w:pPr>
      <w:r w:rsidRPr="00AC2AA3">
        <w:rPr>
          <w:bCs/>
        </w:rPr>
        <w:t>10</w:t>
      </w:r>
      <w:r w:rsidRPr="00AC2AA3">
        <w:rPr>
          <w:bCs/>
        </w:rPr>
        <w:tab/>
        <w:t>Je tiens à vous rappeler que, pour les ressortissants de certains pays, l</w:t>
      </w:r>
      <w:r w:rsidR="0094133C">
        <w:rPr>
          <w:bCs/>
        </w:rPr>
        <w:t>'</w:t>
      </w:r>
      <w:r w:rsidRPr="00AC2AA3">
        <w:rPr>
          <w:bCs/>
        </w:rPr>
        <w:t>entrée et le séjour, quelle qu</w:t>
      </w:r>
      <w:r w:rsidR="0094133C">
        <w:rPr>
          <w:bCs/>
        </w:rPr>
        <w:t>'</w:t>
      </w:r>
      <w:r w:rsidRPr="00AC2AA3">
        <w:rPr>
          <w:bCs/>
        </w:rPr>
        <w:t>en soit la durée, sur le territoire français sont soumis à l</w:t>
      </w:r>
      <w:r w:rsidR="0094133C">
        <w:rPr>
          <w:bCs/>
        </w:rPr>
        <w:t>'</w:t>
      </w:r>
      <w:r w:rsidRPr="00AC2AA3">
        <w:rPr>
          <w:bCs/>
        </w:rPr>
        <w:t>obtention d</w:t>
      </w:r>
      <w:r w:rsidR="0094133C">
        <w:rPr>
          <w:bCs/>
        </w:rPr>
        <w:t>'</w:t>
      </w:r>
      <w:r w:rsidRPr="00AC2AA3">
        <w:rPr>
          <w:bCs/>
        </w:rPr>
        <w:t>un visa. Ce visa doit être obtenu auprès de la représentation de la France (ambassade ou consulat) dans votre pays ou, à défaut, dans le pays le plus proche de votre pays de départ. Étant donné que le traitement des demandes de visa et la délivrance des visas peuvent prendre un certain temps, nous vous suggérons de vous renseigner directement auprès de la représentation concernée et de formuler votre demande au plus tôt. Des informations concernant les demandes d</w:t>
      </w:r>
      <w:r w:rsidR="0094133C">
        <w:rPr>
          <w:bCs/>
        </w:rPr>
        <w:t>'</w:t>
      </w:r>
      <w:r w:rsidRPr="00AC2AA3">
        <w:rPr>
          <w:bCs/>
        </w:rPr>
        <w:t>assistance pour l</w:t>
      </w:r>
      <w:r w:rsidR="0094133C">
        <w:rPr>
          <w:bCs/>
        </w:rPr>
        <w:t>'</w:t>
      </w:r>
      <w:r w:rsidRPr="00AC2AA3">
        <w:rPr>
          <w:bCs/>
        </w:rPr>
        <w:t>obtention d</w:t>
      </w:r>
      <w:r w:rsidR="0094133C">
        <w:rPr>
          <w:bCs/>
        </w:rPr>
        <w:t>'</w:t>
      </w:r>
      <w:r w:rsidRPr="00AC2AA3">
        <w:rPr>
          <w:bCs/>
        </w:rPr>
        <w:t>un visa et les lettres d</w:t>
      </w:r>
      <w:r w:rsidR="0094133C">
        <w:rPr>
          <w:bCs/>
        </w:rPr>
        <w:t>'</w:t>
      </w:r>
      <w:r w:rsidRPr="00AC2AA3">
        <w:rPr>
          <w:bCs/>
        </w:rPr>
        <w:t>invitation émises par l</w:t>
      </w:r>
      <w:r w:rsidR="0094133C">
        <w:rPr>
          <w:bCs/>
        </w:rPr>
        <w:t>'</w:t>
      </w:r>
      <w:r w:rsidRPr="00AC2AA3">
        <w:rPr>
          <w:bCs/>
        </w:rPr>
        <w:t xml:space="preserve">organisme hôte figureront dans la rubrique </w:t>
      </w:r>
      <w:r w:rsidR="00D157E3">
        <w:rPr>
          <w:bCs/>
        </w:rPr>
        <w:t>"</w:t>
      </w:r>
      <w:r w:rsidRPr="00AC2AA3">
        <w:rPr>
          <w:b/>
          <w:bCs/>
        </w:rPr>
        <w:t>Informations pratiques</w:t>
      </w:r>
      <w:r w:rsidR="00D157E3" w:rsidRPr="00F03891">
        <w:t>"</w:t>
      </w:r>
      <w:r w:rsidRPr="00AC2AA3">
        <w:rPr>
          <w:bCs/>
        </w:rPr>
        <w:t xml:space="preserve"> et seront disponibles sur la page d</w:t>
      </w:r>
      <w:r w:rsidR="0094133C">
        <w:rPr>
          <w:bCs/>
        </w:rPr>
        <w:t>'</w:t>
      </w:r>
      <w:r w:rsidRPr="00AC2AA3">
        <w:rPr>
          <w:bCs/>
        </w:rPr>
        <w:t>accueil du Groupe FG-TIDA.</w:t>
      </w:r>
    </w:p>
    <w:p w14:paraId="5DFA098D" w14:textId="77777777" w:rsidR="00AC2AA3" w:rsidRPr="00AC2AA3" w:rsidRDefault="00AC2AA3" w:rsidP="00F03891">
      <w:pPr>
        <w:spacing w:after="120"/>
        <w:rPr>
          <w:bCs/>
          <w:lang w:val="en-GB"/>
        </w:rPr>
      </w:pPr>
      <w:r w:rsidRPr="00AC2AA3">
        <w:rPr>
          <w:b/>
          <w:bCs/>
        </w:rPr>
        <w:t>Principales échéances: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8"/>
        <w:gridCol w:w="7501"/>
      </w:tblGrid>
      <w:tr w:rsidR="00AC2AA3" w:rsidRPr="00D157E3" w14:paraId="70928B28" w14:textId="77777777" w:rsidTr="00D157E3">
        <w:tc>
          <w:tcPr>
            <w:tcW w:w="1141" w:type="pct"/>
            <w:tcBorders>
              <w:top w:val="single" w:sz="4" w:space="0" w:color="auto"/>
              <w:left w:val="single" w:sz="4" w:space="0" w:color="auto"/>
              <w:bottom w:val="single" w:sz="4" w:space="0" w:color="auto"/>
              <w:right w:val="single" w:sz="4" w:space="0" w:color="auto"/>
            </w:tcBorders>
            <w:hideMark/>
          </w:tcPr>
          <w:p w14:paraId="5C4D471B" w14:textId="77777777" w:rsidR="00AC2AA3" w:rsidRPr="00F03891" w:rsidRDefault="00AC2AA3" w:rsidP="00F03891">
            <w:pPr>
              <w:pStyle w:val="TableText"/>
            </w:pPr>
            <w:r w:rsidRPr="00F03891">
              <w:t>20 novembre 2026</w:t>
            </w:r>
          </w:p>
        </w:tc>
        <w:tc>
          <w:tcPr>
            <w:tcW w:w="3859" w:type="pct"/>
            <w:tcBorders>
              <w:top w:val="single" w:sz="4" w:space="0" w:color="auto"/>
              <w:left w:val="single" w:sz="4" w:space="0" w:color="auto"/>
              <w:bottom w:val="single" w:sz="4" w:space="0" w:color="auto"/>
              <w:right w:val="single" w:sz="4" w:space="0" w:color="auto"/>
            </w:tcBorders>
            <w:hideMark/>
          </w:tcPr>
          <w:p w14:paraId="1BADAB55" w14:textId="6BE98F2B" w:rsidR="00AC2AA3" w:rsidRPr="00F03891" w:rsidRDefault="00D157E3" w:rsidP="00F03891">
            <w:pPr>
              <w:pStyle w:val="TableText"/>
            </w:pPr>
            <w:r w:rsidRPr="00F03891">
              <w:t>–</w:t>
            </w:r>
            <w:r w:rsidRPr="00F03891">
              <w:tab/>
            </w:r>
            <w:r w:rsidR="00AC2AA3" w:rsidRPr="00F03891">
              <w:t xml:space="preserve">Inscription préalable au moyen du </w:t>
            </w:r>
            <w:hyperlink r:id="rId26" w:history="1">
              <w:r w:rsidR="00AC2AA3" w:rsidRPr="00F03891">
                <w:rPr>
                  <w:rStyle w:val="Hyperlink"/>
                </w:rPr>
                <w:t>formulaire en li</w:t>
              </w:r>
              <w:r w:rsidR="00AC2AA3" w:rsidRPr="00F03891">
                <w:rPr>
                  <w:rStyle w:val="Hyperlink"/>
                </w:rPr>
                <w:t>g</w:t>
              </w:r>
              <w:r w:rsidR="00AC2AA3" w:rsidRPr="00F03891">
                <w:rPr>
                  <w:rStyle w:val="Hyperlink"/>
                </w:rPr>
                <w:t>ne</w:t>
              </w:r>
            </w:hyperlink>
            <w:r w:rsidR="00F03891">
              <w:rPr>
                <w:rStyle w:val="Hyperlink"/>
              </w:rPr>
              <w:t>.</w:t>
            </w:r>
            <w:hyperlink r:id="rId27" w:history="1"/>
          </w:p>
        </w:tc>
      </w:tr>
      <w:tr w:rsidR="00AC2AA3" w:rsidRPr="00D157E3" w14:paraId="3C5E54C4" w14:textId="77777777" w:rsidTr="00D157E3">
        <w:tc>
          <w:tcPr>
            <w:tcW w:w="1141" w:type="pct"/>
            <w:tcBorders>
              <w:top w:val="single" w:sz="4" w:space="0" w:color="auto"/>
              <w:left w:val="single" w:sz="4" w:space="0" w:color="auto"/>
              <w:bottom w:val="single" w:sz="4" w:space="0" w:color="auto"/>
              <w:right w:val="single" w:sz="4" w:space="0" w:color="auto"/>
            </w:tcBorders>
            <w:hideMark/>
          </w:tcPr>
          <w:p w14:paraId="40F16EF9" w14:textId="77777777" w:rsidR="00AC2AA3" w:rsidRPr="00F03891" w:rsidRDefault="00AC2AA3" w:rsidP="00F03891">
            <w:pPr>
              <w:pStyle w:val="TableText"/>
            </w:pPr>
            <w:r w:rsidRPr="00F03891">
              <w:t>23 novembre 2026</w:t>
            </w:r>
          </w:p>
        </w:tc>
        <w:tc>
          <w:tcPr>
            <w:tcW w:w="3859" w:type="pct"/>
            <w:tcBorders>
              <w:top w:val="single" w:sz="4" w:space="0" w:color="auto"/>
              <w:left w:val="single" w:sz="4" w:space="0" w:color="auto"/>
              <w:bottom w:val="single" w:sz="4" w:space="0" w:color="auto"/>
              <w:right w:val="single" w:sz="4" w:space="0" w:color="auto"/>
            </w:tcBorders>
            <w:hideMark/>
          </w:tcPr>
          <w:p w14:paraId="093B2099" w14:textId="65DA9989" w:rsidR="00AC2AA3" w:rsidRPr="00F03891" w:rsidRDefault="00D157E3" w:rsidP="00F03891">
            <w:pPr>
              <w:pStyle w:val="TableText"/>
            </w:pPr>
            <w:r w:rsidRPr="00F03891">
              <w:t>–</w:t>
            </w:r>
            <w:r w:rsidRPr="00F03891">
              <w:tab/>
            </w:r>
            <w:r w:rsidR="00AC2AA3" w:rsidRPr="00F03891">
              <w:t xml:space="preserve">Soumission des contributions (via la </w:t>
            </w:r>
            <w:hyperlink r:id="rId28" w:history="1">
              <w:r w:rsidR="00AC2AA3" w:rsidRPr="00F03891">
                <w:rPr>
                  <w:rStyle w:val="Hyperlink"/>
                </w:rPr>
                <w:t>page Git</w:t>
              </w:r>
              <w:r w:rsidR="00AC2AA3" w:rsidRPr="00F03891">
                <w:rPr>
                  <w:rStyle w:val="Hyperlink"/>
                </w:rPr>
                <w:t>H</w:t>
              </w:r>
              <w:r w:rsidR="00AC2AA3" w:rsidRPr="00F03891">
                <w:rPr>
                  <w:rStyle w:val="Hyperlink"/>
                </w:rPr>
                <w:t>ub</w:t>
              </w:r>
            </w:hyperlink>
            <w:r w:rsidR="00AC2AA3" w:rsidRPr="00F03891">
              <w:t xml:space="preserve"> du </w:t>
            </w:r>
            <w:r w:rsidR="00F03891">
              <w:t>g</w:t>
            </w:r>
            <w:r w:rsidR="00AC2AA3" w:rsidRPr="00F03891">
              <w:t>roupe spécialisé)</w:t>
            </w:r>
            <w:r w:rsidR="00F03891">
              <w:t>.</w:t>
            </w:r>
            <w:hyperlink r:id="rId29" w:history="1"/>
          </w:p>
        </w:tc>
      </w:tr>
    </w:tbl>
    <w:p w14:paraId="46F2C3C2" w14:textId="584E6C81" w:rsidR="00307FB4" w:rsidRPr="00B60868" w:rsidRDefault="00AC2AA3" w:rsidP="005E429F">
      <w:pPr>
        <w:keepNext/>
        <w:spacing w:before="240"/>
        <w:rPr>
          <w:bCs/>
        </w:rPr>
      </w:pPr>
      <w:r w:rsidRPr="00AC2AA3">
        <w:rPr>
          <w:bCs/>
        </w:rPr>
        <w:lastRenderedPageBreak/>
        <w:t>Je vous souhaite une réunion constructive et agréable.</w:t>
      </w:r>
    </w:p>
    <w:p w14:paraId="6A4CD67F" w14:textId="22FE0D09" w:rsidR="00307FB4" w:rsidRPr="00B60868" w:rsidRDefault="00307FB4" w:rsidP="00260CA2">
      <w:pPr>
        <w:keepNext/>
        <w:rPr>
          <w:bCs/>
        </w:rPr>
      </w:pPr>
      <w:r w:rsidRPr="00B60868">
        <w:rPr>
          <w:bCs/>
        </w:rPr>
        <w:t>Veuillez agréer, Madame, Monsieur, l</w:t>
      </w:r>
      <w:r w:rsidR="0094133C">
        <w:rPr>
          <w:bCs/>
        </w:rPr>
        <w:t>'</w:t>
      </w:r>
      <w:r w:rsidRPr="00B60868">
        <w:rPr>
          <w:bCs/>
        </w:rPr>
        <w:t>assurance de ma considération distinguée.</w:t>
      </w:r>
    </w:p>
    <w:p w14:paraId="3A296738" w14:textId="5A5DBCDD" w:rsidR="00B60868" w:rsidRPr="00B60868" w:rsidRDefault="00B60868" w:rsidP="00B60868">
      <w:pPr>
        <w:spacing w:before="480" w:after="480"/>
        <w:rPr>
          <w:bCs/>
        </w:rPr>
      </w:pPr>
      <w:r w:rsidRPr="00B60868">
        <w:rPr>
          <w:bCs/>
        </w:rPr>
        <w:t>(</w:t>
      </w:r>
      <w:r w:rsidRPr="00B60868">
        <w:rPr>
          <w:bCs/>
          <w:i/>
        </w:rPr>
        <w:t>signé</w:t>
      </w:r>
      <w:r w:rsidRPr="00B60868">
        <w:rPr>
          <w:bCs/>
        </w:rPr>
        <w:t>)</w:t>
      </w:r>
    </w:p>
    <w:p w14:paraId="558FB742" w14:textId="175CD9BE" w:rsidR="002937DB" w:rsidRDefault="00307FB4" w:rsidP="00B60868">
      <w:pPr>
        <w:rPr>
          <w:bCs/>
        </w:rPr>
      </w:pPr>
      <w:r w:rsidRPr="00B60868">
        <w:rPr>
          <w:bCs/>
        </w:rPr>
        <w:t>Seizo Onoe</w:t>
      </w:r>
      <w:r w:rsidR="00B60868" w:rsidRPr="00B60868">
        <w:rPr>
          <w:bCs/>
        </w:rPr>
        <w:br/>
      </w:r>
      <w:r w:rsidRPr="00B60868">
        <w:rPr>
          <w:bCs/>
        </w:rPr>
        <w:t>Directeur du Bureau de la normalisation</w:t>
      </w:r>
      <w:r w:rsidR="00B60868" w:rsidRPr="00B60868">
        <w:rPr>
          <w:bCs/>
        </w:rPr>
        <w:br/>
      </w:r>
      <w:r w:rsidRPr="00B60868">
        <w:rPr>
          <w:bCs/>
        </w:rPr>
        <w:t>des télécommunications</w:t>
      </w:r>
    </w:p>
    <w:sectPr w:rsidR="002937DB" w:rsidSect="00A15179">
      <w:headerReference w:type="default" r:id="rId30"/>
      <w:footerReference w:type="first" r:id="rId31"/>
      <w:pgSz w:w="11907" w:h="16840" w:code="9"/>
      <w:pgMar w:top="1134" w:right="1089" w:bottom="1134" w:left="1089" w:header="567" w:footer="51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EF94D" w14:textId="77777777" w:rsidR="00D84945" w:rsidRDefault="00D84945">
      <w:r>
        <w:separator/>
      </w:r>
    </w:p>
  </w:endnote>
  <w:endnote w:type="continuationSeparator" w:id="0">
    <w:p w14:paraId="74DA4FD1" w14:textId="77777777" w:rsidR="00D84945" w:rsidRDefault="00D84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A9C5" w14:textId="77777777" w:rsidR="005120A2" w:rsidRPr="003E66AD" w:rsidRDefault="005120A2" w:rsidP="00085F5A">
    <w:pPr>
      <w:tabs>
        <w:tab w:val="clear" w:pos="794"/>
        <w:tab w:val="clear" w:pos="1191"/>
        <w:tab w:val="clear" w:pos="1588"/>
        <w:tab w:val="clear" w:pos="1985"/>
      </w:tabs>
      <w:overflowPunct/>
      <w:autoSpaceDE/>
      <w:autoSpaceDN/>
      <w:adjustRightInd/>
      <w:spacing w:before="40"/>
      <w:ind w:left="-397" w:right="-397"/>
      <w:jc w:val="center"/>
      <w:textAlignment w:val="auto"/>
      <w:rPr>
        <w:color w:val="0070C0"/>
        <w:sz w:val="18"/>
        <w:szCs w:val="18"/>
        <w:lang w:val="fr-CH"/>
      </w:rPr>
    </w:pPr>
    <w:r w:rsidRPr="003E66AD">
      <w:rPr>
        <w:color w:val="0070C0"/>
        <w:sz w:val="18"/>
        <w:szCs w:val="18"/>
        <w:lang w:val="fr-CH"/>
      </w:rPr>
      <w:t>Union internationale des télécommunications • Place des Nations</w:t>
    </w:r>
    <w:r w:rsidR="00085F5A" w:rsidRPr="003E66AD">
      <w:rPr>
        <w:color w:val="0070C0"/>
        <w:sz w:val="18"/>
        <w:szCs w:val="18"/>
        <w:lang w:val="fr-CH"/>
      </w:rPr>
      <w:t xml:space="preserve"> •</w:t>
    </w:r>
    <w:r w:rsidRPr="003E66AD">
      <w:rPr>
        <w:color w:val="0070C0"/>
        <w:sz w:val="18"/>
        <w:szCs w:val="18"/>
        <w:lang w:val="fr-CH"/>
      </w:rPr>
      <w:t xml:space="preserve"> CH</w:t>
    </w:r>
    <w:r w:rsidRPr="003E66AD">
      <w:rPr>
        <w:color w:val="0070C0"/>
        <w:sz w:val="18"/>
        <w:szCs w:val="18"/>
        <w:lang w:val="fr-CH"/>
      </w:rPr>
      <w:noBreakHyphen/>
      <w:t>1211 Genève 20</w:t>
    </w:r>
    <w:r w:rsidR="00085F5A" w:rsidRPr="003E66AD">
      <w:rPr>
        <w:color w:val="0070C0"/>
        <w:sz w:val="18"/>
        <w:szCs w:val="18"/>
        <w:lang w:val="fr-CH"/>
      </w:rPr>
      <w:t xml:space="preserve"> •</w:t>
    </w:r>
    <w:r w:rsidRPr="003E66AD">
      <w:rPr>
        <w:color w:val="0070C0"/>
        <w:sz w:val="18"/>
        <w:szCs w:val="18"/>
        <w:lang w:val="fr-CH"/>
      </w:rPr>
      <w:t xml:space="preserve"> Suisse </w:t>
    </w:r>
    <w:r w:rsidRPr="003E66AD">
      <w:rPr>
        <w:color w:val="0070C0"/>
        <w:sz w:val="18"/>
        <w:szCs w:val="18"/>
        <w:lang w:val="fr-CH"/>
      </w:rPr>
      <w:br/>
      <w:t>Tél</w:t>
    </w:r>
    <w:r w:rsidR="00085F5A" w:rsidRPr="003E66AD">
      <w:rPr>
        <w:color w:val="0070C0"/>
        <w:sz w:val="18"/>
        <w:szCs w:val="18"/>
        <w:lang w:val="fr-CH"/>
      </w:rPr>
      <w:t>.</w:t>
    </w:r>
    <w:r w:rsidRPr="003E66AD">
      <w:rPr>
        <w:color w:val="0070C0"/>
        <w:sz w:val="18"/>
        <w:szCs w:val="18"/>
        <w:lang w:val="fr-CH"/>
      </w:rPr>
      <w:t xml:space="preserve">: +41 22 730 5111 • Fax: +41 22 733 7256 • </w:t>
    </w:r>
    <w:r w:rsidR="00085F5A" w:rsidRPr="003E66AD">
      <w:rPr>
        <w:color w:val="0070C0"/>
        <w:sz w:val="18"/>
        <w:szCs w:val="18"/>
        <w:lang w:val="fr-CH"/>
      </w:rPr>
      <w:t>Courriel</w:t>
    </w:r>
    <w:r w:rsidRPr="003E66AD">
      <w:rPr>
        <w:color w:val="0070C0"/>
        <w:sz w:val="18"/>
        <w:szCs w:val="18"/>
        <w:lang w:val="fr-CH"/>
      </w:rPr>
      <w:t xml:space="preserve">: </w:t>
    </w:r>
    <w:hyperlink r:id="rId1" w:history="1">
      <w:r w:rsidRPr="003E66AD">
        <w:rPr>
          <w:rStyle w:val="Hyperlink"/>
          <w:color w:val="0070C0"/>
          <w:sz w:val="18"/>
          <w:szCs w:val="18"/>
        </w:rPr>
        <w:t>itumail@itu.int</w:t>
      </w:r>
    </w:hyperlink>
    <w:r w:rsidRPr="003E66AD">
      <w:rPr>
        <w:color w:val="0070C0"/>
        <w:sz w:val="18"/>
        <w:szCs w:val="18"/>
        <w:lang w:val="fr-CH"/>
      </w:rPr>
      <w:t xml:space="preserve"> • </w:t>
    </w:r>
    <w:hyperlink r:id="rId2" w:history="1">
      <w:r w:rsidRPr="003E66AD">
        <w:rPr>
          <w:rStyle w:val="Hyperlink"/>
          <w:color w:val="0070C0"/>
          <w:sz w:val="18"/>
          <w:szCs w:val="18"/>
        </w:rPr>
        <w:t>www.itu.int</w:t>
      </w:r>
    </w:hyperlink>
    <w:r w:rsidRPr="003E66AD">
      <w:rPr>
        <w:color w:val="0070C0"/>
        <w:sz w:val="18"/>
        <w:szCs w:val="18"/>
        <w:lang w:val="fr-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BA4FB" w14:textId="77777777" w:rsidR="00D84945" w:rsidRDefault="00D84945">
      <w:r>
        <w:t>____________________</w:t>
      </w:r>
    </w:p>
  </w:footnote>
  <w:footnote w:type="continuationSeparator" w:id="0">
    <w:p w14:paraId="41610FE2" w14:textId="77777777" w:rsidR="00D84945" w:rsidRDefault="00D84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5492" w14:textId="632BD309" w:rsidR="00697BC1" w:rsidRPr="00697BC1" w:rsidRDefault="00D84945" w:rsidP="00697BC1">
    <w:pPr>
      <w:pStyle w:val="Header"/>
      <w:rPr>
        <w:sz w:val="18"/>
        <w:szCs w:val="16"/>
      </w:rPr>
    </w:pPr>
    <w:sdt>
      <w:sdtPr>
        <w:rPr>
          <w:sz w:val="18"/>
          <w:szCs w:val="16"/>
        </w:rPr>
        <w:id w:val="526448189"/>
        <w:docPartObj>
          <w:docPartGallery w:val="Page Numbers (Top of Page)"/>
          <w:docPartUnique/>
        </w:docPartObj>
      </w:sdtPr>
      <w:sdtEndPr>
        <w:rPr>
          <w:noProof/>
        </w:rPr>
      </w:sdtEndPr>
      <w:sdtContent>
        <w:r w:rsidR="00697BC1" w:rsidRPr="00697BC1">
          <w:rPr>
            <w:sz w:val="18"/>
            <w:szCs w:val="16"/>
          </w:rPr>
          <w:fldChar w:fldCharType="begin"/>
        </w:r>
        <w:r w:rsidR="00697BC1" w:rsidRPr="00697BC1">
          <w:rPr>
            <w:sz w:val="18"/>
            <w:szCs w:val="16"/>
          </w:rPr>
          <w:instrText xml:space="preserve"> PAGE   \* MERGEFORMAT </w:instrText>
        </w:r>
        <w:r w:rsidR="00697BC1" w:rsidRPr="00697BC1">
          <w:rPr>
            <w:sz w:val="18"/>
            <w:szCs w:val="16"/>
          </w:rPr>
          <w:fldChar w:fldCharType="separate"/>
        </w:r>
        <w:r w:rsidR="00036F4F">
          <w:rPr>
            <w:noProof/>
            <w:sz w:val="18"/>
            <w:szCs w:val="16"/>
          </w:rPr>
          <w:t>2</w:t>
        </w:r>
        <w:r w:rsidR="00697BC1" w:rsidRPr="00697BC1">
          <w:rPr>
            <w:noProof/>
            <w:sz w:val="18"/>
            <w:szCs w:val="16"/>
          </w:rPr>
          <w:fldChar w:fldCharType="end"/>
        </w:r>
      </w:sdtContent>
    </w:sdt>
    <w:r w:rsidR="00AF0D7D">
      <w:rPr>
        <w:noProof/>
        <w:sz w:val="18"/>
        <w:szCs w:val="16"/>
      </w:rPr>
      <w:br/>
      <w:t xml:space="preserve">Circulaire TSB </w:t>
    </w:r>
    <w:r w:rsidR="00AC2AA3">
      <w:rPr>
        <w:noProof/>
        <w:sz w:val="18"/>
        <w:szCs w:val="16"/>
      </w:rPr>
      <w:t>179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2"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3"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15083065">
    <w:abstractNumId w:val="1"/>
  </w:num>
  <w:num w:numId="2" w16cid:durableId="1462843501">
    <w:abstractNumId w:val="3"/>
  </w:num>
  <w:num w:numId="3" w16cid:durableId="453528052">
    <w:abstractNumId w:val="2"/>
  </w:num>
  <w:num w:numId="4" w16cid:durableId="426654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E9"/>
    <w:rsid w:val="000039EE"/>
    <w:rsid w:val="00005622"/>
    <w:rsid w:val="0002519E"/>
    <w:rsid w:val="00035B43"/>
    <w:rsid w:val="00036F4F"/>
    <w:rsid w:val="000758B3"/>
    <w:rsid w:val="00085F5A"/>
    <w:rsid w:val="000B0D96"/>
    <w:rsid w:val="000B59D8"/>
    <w:rsid w:val="000C1F6B"/>
    <w:rsid w:val="000C25CC"/>
    <w:rsid w:val="000C56BE"/>
    <w:rsid w:val="001026FD"/>
    <w:rsid w:val="001077FD"/>
    <w:rsid w:val="00115DD7"/>
    <w:rsid w:val="00167472"/>
    <w:rsid w:val="00167F92"/>
    <w:rsid w:val="00173738"/>
    <w:rsid w:val="001B79A3"/>
    <w:rsid w:val="002152A3"/>
    <w:rsid w:val="0023667A"/>
    <w:rsid w:val="00260CA2"/>
    <w:rsid w:val="002937DB"/>
    <w:rsid w:val="002E395D"/>
    <w:rsid w:val="00307FB4"/>
    <w:rsid w:val="003131F0"/>
    <w:rsid w:val="00333A80"/>
    <w:rsid w:val="00341117"/>
    <w:rsid w:val="00364E95"/>
    <w:rsid w:val="00372875"/>
    <w:rsid w:val="003742F8"/>
    <w:rsid w:val="003B1E80"/>
    <w:rsid w:val="003B66E8"/>
    <w:rsid w:val="003E66AD"/>
    <w:rsid w:val="004033F1"/>
    <w:rsid w:val="00414B0C"/>
    <w:rsid w:val="00423C21"/>
    <w:rsid w:val="004257AC"/>
    <w:rsid w:val="0043711B"/>
    <w:rsid w:val="004419E9"/>
    <w:rsid w:val="00445B68"/>
    <w:rsid w:val="0048088B"/>
    <w:rsid w:val="004950A4"/>
    <w:rsid w:val="004977C9"/>
    <w:rsid w:val="004B732E"/>
    <w:rsid w:val="004D51F4"/>
    <w:rsid w:val="004D64E0"/>
    <w:rsid w:val="005120A2"/>
    <w:rsid w:val="0051210D"/>
    <w:rsid w:val="005136D2"/>
    <w:rsid w:val="00517A03"/>
    <w:rsid w:val="005A3DD9"/>
    <w:rsid w:val="005B1DFC"/>
    <w:rsid w:val="005E429F"/>
    <w:rsid w:val="00601682"/>
    <w:rsid w:val="00603470"/>
    <w:rsid w:val="00625E79"/>
    <w:rsid w:val="006333F7"/>
    <w:rsid w:val="006427A1"/>
    <w:rsid w:val="00644741"/>
    <w:rsid w:val="00697BC1"/>
    <w:rsid w:val="006A6FFE"/>
    <w:rsid w:val="006C5A91"/>
    <w:rsid w:val="006F52F7"/>
    <w:rsid w:val="00716BBC"/>
    <w:rsid w:val="007321BC"/>
    <w:rsid w:val="00760063"/>
    <w:rsid w:val="00775E4B"/>
    <w:rsid w:val="0079553B"/>
    <w:rsid w:val="00795679"/>
    <w:rsid w:val="007A40FE"/>
    <w:rsid w:val="00810105"/>
    <w:rsid w:val="008157E0"/>
    <w:rsid w:val="00850477"/>
    <w:rsid w:val="00854E1D"/>
    <w:rsid w:val="00887FA6"/>
    <w:rsid w:val="008C4397"/>
    <w:rsid w:val="008C465A"/>
    <w:rsid w:val="008F2C9B"/>
    <w:rsid w:val="00905260"/>
    <w:rsid w:val="00923CD6"/>
    <w:rsid w:val="00935AA8"/>
    <w:rsid w:val="0094133C"/>
    <w:rsid w:val="00971C9A"/>
    <w:rsid w:val="009D51FA"/>
    <w:rsid w:val="009F1E23"/>
    <w:rsid w:val="00A15179"/>
    <w:rsid w:val="00A51537"/>
    <w:rsid w:val="00A5280F"/>
    <w:rsid w:val="00A5645A"/>
    <w:rsid w:val="00A60FC1"/>
    <w:rsid w:val="00A97C37"/>
    <w:rsid w:val="00AA131B"/>
    <w:rsid w:val="00AC2AA3"/>
    <w:rsid w:val="00AC37B5"/>
    <w:rsid w:val="00AD752F"/>
    <w:rsid w:val="00AF08A4"/>
    <w:rsid w:val="00AF0D7D"/>
    <w:rsid w:val="00B27B41"/>
    <w:rsid w:val="00B42659"/>
    <w:rsid w:val="00B46F2D"/>
    <w:rsid w:val="00B60868"/>
    <w:rsid w:val="00B8573E"/>
    <w:rsid w:val="00BB24C0"/>
    <w:rsid w:val="00BD6ECF"/>
    <w:rsid w:val="00C26F2E"/>
    <w:rsid w:val="00C302E3"/>
    <w:rsid w:val="00C41B89"/>
    <w:rsid w:val="00C45376"/>
    <w:rsid w:val="00C9028F"/>
    <w:rsid w:val="00CA0416"/>
    <w:rsid w:val="00CB1125"/>
    <w:rsid w:val="00CB4E80"/>
    <w:rsid w:val="00CD042E"/>
    <w:rsid w:val="00CF2560"/>
    <w:rsid w:val="00CF5B46"/>
    <w:rsid w:val="00D157E3"/>
    <w:rsid w:val="00D46B68"/>
    <w:rsid w:val="00D542A5"/>
    <w:rsid w:val="00D84945"/>
    <w:rsid w:val="00DC3D47"/>
    <w:rsid w:val="00DD77DA"/>
    <w:rsid w:val="00E06C61"/>
    <w:rsid w:val="00E13DB3"/>
    <w:rsid w:val="00E2408B"/>
    <w:rsid w:val="00E62CEA"/>
    <w:rsid w:val="00E72AE1"/>
    <w:rsid w:val="00ED6A7A"/>
    <w:rsid w:val="00EE4C36"/>
    <w:rsid w:val="00EF6A23"/>
    <w:rsid w:val="00F03891"/>
    <w:rsid w:val="00F346CE"/>
    <w:rsid w:val="00F34F98"/>
    <w:rsid w:val="00F40540"/>
    <w:rsid w:val="00F67402"/>
    <w:rsid w:val="00F766A2"/>
    <w:rsid w:val="00F9451D"/>
    <w:rsid w:val="00FF1FD4"/>
    <w:rsid w:val="00FF619E"/>
    <w:rsid w:val="00FF7F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4031F"/>
  <w15:docId w15:val="{C0C524F5-3929-45CC-8FD1-E984F510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ECF"/>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FR"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semiHidden/>
  </w:style>
  <w:style w:type="paragraph" w:styleId="TOC7">
    <w:name w:val="toc 7"/>
    <w:basedOn w:val="TOC3"/>
    <w:semiHidden/>
  </w:style>
  <w:style w:type="paragraph" w:styleId="TOC6">
    <w:name w:val="toc 6"/>
    <w:basedOn w:val="TOC3"/>
    <w:semiHidden/>
  </w:style>
  <w:style w:type="paragraph" w:styleId="TOC5">
    <w:name w:val="toc 5"/>
    <w:basedOn w:val="TOC3"/>
    <w:semiHidden/>
  </w:style>
  <w:style w:type="paragraph" w:styleId="TOC4">
    <w:name w:val="toc 4"/>
    <w:basedOn w:val="TOC3"/>
    <w:semiHidden/>
  </w:style>
  <w:style w:type="paragraph" w:styleId="TOC3">
    <w:name w:val="toc 3"/>
    <w:basedOn w:val="TOC2"/>
    <w:semiHidden/>
    <w:pPr>
      <w:spacing w:before="80"/>
    </w:pPr>
  </w:style>
  <w:style w:type="paragraph" w:styleId="TOC2">
    <w:name w:val="toc 2"/>
    <w:basedOn w:val="TOC1"/>
    <w:semiHidden/>
    <w:pPr>
      <w:spacing w:before="120"/>
    </w:pPr>
  </w:style>
  <w:style w:type="paragraph" w:styleId="TOC1">
    <w:name w:val="toc 1"/>
    <w:basedOn w:val="Normal"/>
    <w:semiHidden/>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character" w:styleId="Hyperlink">
    <w:name w:val="Hyperlink"/>
    <w:rsid w:val="00760063"/>
    <w:rPr>
      <w:color w:val="0000FF"/>
      <w:u w:val="single"/>
    </w:rPr>
  </w:style>
  <w:style w:type="paragraph" w:customStyle="1" w:styleId="Keywords">
    <w:name w:val="Keywords"/>
    <w:basedOn w:val="Normal"/>
    <w:pPr>
      <w:tabs>
        <w:tab w:val="clear" w:pos="1191"/>
        <w:tab w:val="clear" w:pos="1588"/>
      </w:tabs>
      <w:ind w:left="794" w:hanging="794"/>
    </w:pPr>
  </w:style>
  <w:style w:type="paragraph" w:styleId="BodyText">
    <w:name w:val="Body Text"/>
    <w:basedOn w:val="Normal"/>
    <w:pPr>
      <w:spacing w:after="120"/>
    </w:p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pPr>
      <w:tabs>
        <w:tab w:val="left" w:pos="7371"/>
      </w:tabs>
      <w:spacing w:after="560"/>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FirstFooter">
    <w:name w:val="FirstFooter"/>
    <w:basedOn w:val="Footer"/>
    <w:pPr>
      <w:tabs>
        <w:tab w:val="clear" w:pos="5954"/>
        <w:tab w:val="clear" w:pos="9639"/>
      </w:tabs>
    </w:pPr>
    <w:rPr>
      <w:caps w:val="0"/>
    </w:rPr>
  </w:style>
  <w:style w:type="paragraph" w:customStyle="1" w:styleId="Note">
    <w:name w:val="Note"/>
    <w:basedOn w:val="Normal"/>
    <w:pPr>
      <w:tabs>
        <w:tab w:val="left" w:pos="397"/>
      </w:tabs>
    </w:pPr>
  </w:style>
  <w:style w:type="paragraph" w:styleId="TOC9">
    <w:name w:val="toc 9"/>
    <w:basedOn w:val="TOC3"/>
    <w:semiHidden/>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outlineLvl w:val="9"/>
    </w:pPr>
    <w:rPr>
      <w:b w:val="0"/>
      <w:i/>
    </w:rPr>
  </w:style>
  <w:style w:type="character" w:styleId="PageNumber">
    <w:name w:val="page number"/>
    <w:basedOn w:val="DefaultParagraphFont"/>
    <w:rsid w:val="00CB1125"/>
  </w:style>
  <w:style w:type="paragraph" w:customStyle="1" w:styleId="Style1">
    <w:name w:val="Style1"/>
    <w:basedOn w:val="Normal"/>
    <w:next w:val="Index1"/>
    <w:rsid w:val="00CB1125"/>
    <w:pPr>
      <w:numPr>
        <w:numId w:val="1"/>
      </w:numPr>
      <w:tabs>
        <w:tab w:val="clear" w:pos="794"/>
        <w:tab w:val="clear" w:pos="1191"/>
        <w:tab w:val="clear" w:pos="1588"/>
        <w:tab w:val="clear" w:pos="1985"/>
      </w:tabs>
      <w:spacing w:before="240"/>
      <w:ind w:right="-143"/>
    </w:pPr>
  </w:style>
  <w:style w:type="character" w:customStyle="1" w:styleId="HeaderChar">
    <w:name w:val="Header Char"/>
    <w:link w:val="Header"/>
    <w:uiPriority w:val="99"/>
    <w:rsid w:val="00644741"/>
    <w:rPr>
      <w:rFonts w:ascii="Times New Roman" w:hAnsi="Times New Roman"/>
      <w:sz w:val="22"/>
      <w:lang w:val="fr-FR" w:eastAsia="en-US"/>
    </w:rPr>
  </w:style>
  <w:style w:type="paragraph" w:customStyle="1" w:styleId="ITUintr">
    <w:name w:val="ITU_intr"/>
    <w:basedOn w:val="Normal"/>
    <w:next w:val="Normal"/>
    <w:rsid w:val="009D51FA"/>
    <w:pPr>
      <w:tabs>
        <w:tab w:val="clear" w:pos="794"/>
        <w:tab w:val="clear" w:pos="1191"/>
        <w:tab w:val="clear" w:pos="1588"/>
        <w:tab w:val="clear" w:pos="1985"/>
        <w:tab w:val="left" w:pos="737"/>
        <w:tab w:val="left" w:pos="1134"/>
      </w:tabs>
      <w:spacing w:before="567" w:after="57"/>
    </w:pPr>
    <w:rPr>
      <w:sz w:val="20"/>
    </w:rPr>
  </w:style>
  <w:style w:type="paragraph" w:customStyle="1" w:styleId="LetterStart">
    <w:name w:val="Letter_Start"/>
    <w:basedOn w:val="Normal"/>
    <w:rsid w:val="009D51FA"/>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itu">
    <w:name w:val="itu"/>
    <w:basedOn w:val="Normal"/>
    <w:rsid w:val="009D51FA"/>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5A3DD9"/>
    <w:rPr>
      <w:rFonts w:ascii="Times New Roman" w:hAnsi="Times New Roman"/>
      <w:caps/>
      <w:sz w:val="18"/>
      <w:lang w:val="fr-FR" w:eastAsia="en-US"/>
    </w:rPr>
  </w:style>
  <w:style w:type="character" w:styleId="UnresolvedMention">
    <w:name w:val="Unresolved Mention"/>
    <w:basedOn w:val="DefaultParagraphFont"/>
    <w:uiPriority w:val="99"/>
    <w:semiHidden/>
    <w:unhideWhenUsed/>
    <w:rsid w:val="00307FB4"/>
    <w:rPr>
      <w:color w:val="605E5C"/>
      <w:shd w:val="clear" w:color="auto" w:fill="E1DFDD"/>
    </w:rPr>
  </w:style>
  <w:style w:type="character" w:styleId="FollowedHyperlink">
    <w:name w:val="FollowedHyperlink"/>
    <w:basedOn w:val="DefaultParagraphFont"/>
    <w:semiHidden/>
    <w:unhideWhenUsed/>
    <w:rsid w:val="00307FB4"/>
    <w:rPr>
      <w:color w:val="800080" w:themeColor="followedHyperlink"/>
      <w:u w:val="single"/>
    </w:rPr>
  </w:style>
  <w:style w:type="character" w:styleId="CommentReference">
    <w:name w:val="annotation reference"/>
    <w:basedOn w:val="DefaultParagraphFont"/>
    <w:semiHidden/>
    <w:unhideWhenUsed/>
    <w:rsid w:val="005E429F"/>
    <w:rPr>
      <w:sz w:val="16"/>
      <w:szCs w:val="16"/>
    </w:rPr>
  </w:style>
  <w:style w:type="paragraph" w:styleId="CommentText">
    <w:name w:val="annotation text"/>
    <w:basedOn w:val="Normal"/>
    <w:link w:val="CommentTextChar"/>
    <w:semiHidden/>
    <w:unhideWhenUsed/>
    <w:rsid w:val="005E429F"/>
    <w:rPr>
      <w:sz w:val="20"/>
    </w:rPr>
  </w:style>
  <w:style w:type="character" w:customStyle="1" w:styleId="CommentTextChar">
    <w:name w:val="Comment Text Char"/>
    <w:basedOn w:val="DefaultParagraphFont"/>
    <w:link w:val="CommentText"/>
    <w:semiHidden/>
    <w:rsid w:val="005E429F"/>
    <w:rPr>
      <w:rFonts w:asciiTheme="minorHAnsi" w:hAnsiTheme="minorHAnsi"/>
      <w:lang w:val="fr-FR" w:eastAsia="en-US"/>
    </w:rPr>
  </w:style>
  <w:style w:type="paragraph" w:styleId="CommentSubject">
    <w:name w:val="annotation subject"/>
    <w:basedOn w:val="CommentText"/>
    <w:next w:val="CommentText"/>
    <w:link w:val="CommentSubjectChar"/>
    <w:semiHidden/>
    <w:unhideWhenUsed/>
    <w:rsid w:val="005E429F"/>
    <w:rPr>
      <w:b/>
      <w:bCs/>
    </w:rPr>
  </w:style>
  <w:style w:type="character" w:customStyle="1" w:styleId="CommentSubjectChar">
    <w:name w:val="Comment Subject Char"/>
    <w:basedOn w:val="CommentTextChar"/>
    <w:link w:val="CommentSubject"/>
    <w:semiHidden/>
    <w:rsid w:val="005E429F"/>
    <w:rPr>
      <w:rFonts w:asciiTheme="minorHAnsi" w:hAnsiTheme="minorHAnsi"/>
      <w:b/>
      <w:bCs/>
      <w:lang w:val="fr-FR" w:eastAsia="en-US"/>
    </w:rPr>
  </w:style>
  <w:style w:type="paragraph" w:styleId="Revision">
    <w:name w:val="Revision"/>
    <w:hidden/>
    <w:uiPriority w:val="99"/>
    <w:semiHidden/>
    <w:rsid w:val="005E429F"/>
    <w:rPr>
      <w:rFonts w:asciiTheme="minorHAnsi" w:hAnsiTheme="minorHAns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41019">
      <w:bodyDiv w:val="1"/>
      <w:marLeft w:val="0"/>
      <w:marRight w:val="0"/>
      <w:marTop w:val="0"/>
      <w:marBottom w:val="0"/>
      <w:divBdr>
        <w:top w:val="none" w:sz="0" w:space="0" w:color="auto"/>
        <w:left w:val="none" w:sz="0" w:space="0" w:color="auto"/>
        <w:bottom w:val="none" w:sz="0" w:space="0" w:color="auto"/>
        <w:right w:val="none" w:sz="0" w:space="0" w:color="auto"/>
      </w:divBdr>
    </w:div>
    <w:div w:id="112377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ITU-T/focusgroups/tida/Pages/ToR.aspx." TargetMode="External"/><Relationship Id="rId18" Type="http://schemas.openxmlformats.org/officeDocument/2006/relationships/hyperlink" Target="https://www.itu.int/rec/T-REC-A.7/fr" TargetMode="External"/><Relationship Id="rId26" Type="http://schemas.openxmlformats.org/officeDocument/2006/relationships/hyperlink" Target="https://itu.int/go/fgtida/reg" TargetMode="External"/><Relationship Id="rId3" Type="http://schemas.openxmlformats.org/officeDocument/2006/relationships/styles" Target="styles.xml"/><Relationship Id="rId21" Type="http://schemas.openxmlformats.org/officeDocument/2006/relationships/hyperlink" Target="https://github.com/FG-TIDA/spec-template" TargetMode="External"/><Relationship Id="rId7" Type="http://schemas.openxmlformats.org/officeDocument/2006/relationships/endnotes" Target="endnotes.xml"/><Relationship Id="rId12" Type="http://schemas.openxmlformats.org/officeDocument/2006/relationships/hyperlink" Target="https://www.itu.int/en/ITU-T/focusgroups/tida/Pages/ToR.aspx" TargetMode="External"/><Relationship Id="rId17" Type="http://schemas.openxmlformats.org/officeDocument/2006/relationships/hyperlink" Target="https://itu.int/go/fgtida/join" TargetMode="External"/><Relationship Id="rId25" Type="http://schemas.openxmlformats.org/officeDocument/2006/relationships/hyperlink" Target="https://itu.int/go/fgtida/re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tu.int/go/fgtida/lists" TargetMode="External"/><Relationship Id="rId20" Type="http://schemas.openxmlformats.org/officeDocument/2006/relationships/hyperlink" Target="https://github.com/FG-TIDA/" TargetMode="External"/><Relationship Id="rId29" Type="http://schemas.openxmlformats.org/officeDocument/2006/relationships/hyperlink" Target="https://github.com/FG-TID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tu.int/go/fgtida" TargetMode="External"/><Relationship Id="rId24" Type="http://schemas.openxmlformats.org/officeDocument/2006/relationships/hyperlink" Target="https://itu.int/go/fgtida/re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tu.int/go/fgtida/join" TargetMode="External"/><Relationship Id="rId23" Type="http://schemas.openxmlformats.org/officeDocument/2006/relationships/hyperlink" Target="https://github.com/FG-TIDA/spec-template" TargetMode="External"/><Relationship Id="rId28" Type="http://schemas.openxmlformats.org/officeDocument/2006/relationships/hyperlink" Target="https://github.com/FG-TIDA/" TargetMode="External"/><Relationship Id="rId10" Type="http://schemas.openxmlformats.org/officeDocument/2006/relationships/hyperlink" Target="https://itu.int/go/fgtida" TargetMode="External"/><Relationship Id="rId19" Type="http://schemas.openxmlformats.org/officeDocument/2006/relationships/hyperlink" Target="http://www.itu.int/rec/T-REC-A.7"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sbfgtida@itu.int" TargetMode="External"/><Relationship Id="rId14" Type="http://schemas.openxmlformats.org/officeDocument/2006/relationships/hyperlink" Target="https://itu.int/go/fgtida/lists%20" TargetMode="External"/><Relationship Id="rId22" Type="http://schemas.openxmlformats.org/officeDocument/2006/relationships/hyperlink" Target="https://github.com/FG-TIDA/" TargetMode="External"/><Relationship Id="rId27" Type="http://schemas.openxmlformats.org/officeDocument/2006/relationships/hyperlink" Target="https://itu.int/go/fgtida/reg" TargetMode="External"/><Relationship Id="rId30" Type="http://schemas.openxmlformats.org/officeDocument/2006/relationships/header" Target="header1.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irc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6824F-16C0-45D0-B266-61AC5B6DA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PF_TSB_Circular</Template>
  <TotalTime>42</TotalTime>
  <Pages>3</Pages>
  <Words>1117</Words>
  <Characters>6348</Characters>
  <Application>Microsoft Office Word</Application>
  <DocSecurity>0</DocSecurity>
  <Lines>138</Lines>
  <Paragraphs>75</Paragraphs>
  <ScaleCrop>false</ScaleCrop>
  <HeadingPairs>
    <vt:vector size="2" baseType="variant">
      <vt:variant>
        <vt:lpstr>Title</vt:lpstr>
      </vt:variant>
      <vt:variant>
        <vt:i4>1</vt:i4>
      </vt:variant>
    </vt:vector>
  </HeadingPairs>
  <TitlesOfParts>
    <vt:vector size="1" baseType="lpstr">
      <vt:lpstr>UNION INTERNATIONALE DES TÉLÉCOMMUNICATIONS</vt:lpstr>
    </vt:vector>
  </TitlesOfParts>
  <Company>ITU</Company>
  <LinksUpToDate>false</LinksUpToDate>
  <CharactersWithSpaces>7390</CharactersWithSpaces>
  <SharedDoc>false</SharedDoc>
  <HLinks>
    <vt:vector size="6" baseType="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INTERNATIONALE DES TÉLÉCOMMUNICATIONS</dc:title>
  <dc:creator>French</dc:creator>
  <cp:lastModifiedBy>French</cp:lastModifiedBy>
  <cp:revision>6</cp:revision>
  <cp:lastPrinted>2011-04-15T08:01:00Z</cp:lastPrinted>
  <dcterms:created xsi:type="dcterms:W3CDTF">2026-10-09T12:07:00Z</dcterms:created>
  <dcterms:modified xsi:type="dcterms:W3CDTF">2026-10-09T13:08:00Z</dcterms:modified>
</cp:coreProperties>
</file>