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1" w:rightFromText="181" w:vertAnchor="page" w:horzAnchor="margin" w:tblpXSpec="center" w:tblpY="664"/>
        <w:tblW w:w="10065" w:type="dxa"/>
        <w:tblLayout w:type="fixed"/>
        <w:tblCellMar>
          <w:left w:w="0" w:type="dxa"/>
          <w:right w:w="0" w:type="dxa"/>
        </w:tblCellMar>
        <w:tblLook w:val="0000" w:firstRow="0" w:lastRow="0" w:firstColumn="0" w:lastColumn="0" w:noHBand="0" w:noVBand="0"/>
      </w:tblPr>
      <w:tblGrid>
        <w:gridCol w:w="1134"/>
        <w:gridCol w:w="284"/>
        <w:gridCol w:w="3402"/>
        <w:gridCol w:w="3118"/>
        <w:gridCol w:w="2127"/>
      </w:tblGrid>
      <w:tr w:rsidR="002C3E7B" w:rsidRPr="003D69B8" w14:paraId="1B7769E4" w14:textId="77777777" w:rsidTr="4094D6E3">
        <w:trPr>
          <w:cantSplit/>
          <w:trHeight w:val="15"/>
        </w:trPr>
        <w:tc>
          <w:tcPr>
            <w:tcW w:w="1418" w:type="dxa"/>
            <w:gridSpan w:val="2"/>
            <w:vAlign w:val="center"/>
          </w:tcPr>
          <w:p w14:paraId="7B413311" w14:textId="77777777" w:rsidR="002C3E7B" w:rsidRPr="003D69B8" w:rsidRDefault="000A402E" w:rsidP="00CE218B">
            <w:pPr>
              <w:spacing w:before="0"/>
              <w:jc w:val="center"/>
              <w:rPr>
                <w:rFonts w:cs="Times New Roman Bold"/>
                <w:b/>
                <w:bCs/>
                <w:smallCaps/>
                <w:sz w:val="26"/>
                <w:szCs w:val="26"/>
              </w:rPr>
            </w:pPr>
            <w:r w:rsidRPr="003D69B8">
              <w:rPr>
                <w:noProof/>
              </w:rPr>
              <w:drawing>
                <wp:inline distT="0" distB="0" distL="0" distR="0" wp14:anchorId="073C88FB" wp14:editId="385FAAE0">
                  <wp:extent cx="903605" cy="903605"/>
                  <wp:effectExtent l="0" t="0" r="0" b="0"/>
                  <wp:docPr id="1" name="Picture 1" descr="The International Teleocmmunication Union - Connecting the World." title="ITU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larker\AppData\Local\Temp\7zE04EBDF5D\ITU official logo_blue_RGB.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03605" cy="903605"/>
                          </a:xfrm>
                          <a:prstGeom prst="rect">
                            <a:avLst/>
                          </a:prstGeom>
                          <a:noFill/>
                          <a:ln>
                            <a:noFill/>
                          </a:ln>
                        </pic:spPr>
                      </pic:pic>
                    </a:graphicData>
                  </a:graphic>
                </wp:inline>
              </w:drawing>
            </w:r>
          </w:p>
        </w:tc>
        <w:tc>
          <w:tcPr>
            <w:tcW w:w="6520" w:type="dxa"/>
            <w:gridSpan w:val="2"/>
            <w:vAlign w:val="center"/>
          </w:tcPr>
          <w:p w14:paraId="0F5105E5" w14:textId="0C0B909E" w:rsidR="002C3E7B" w:rsidRPr="003D69B8" w:rsidRDefault="00CC327E" w:rsidP="002C3E7B">
            <w:pPr>
              <w:spacing w:before="0"/>
              <w:rPr>
                <w:rFonts w:ascii="Calibri" w:hAnsi="Calibri" w:cs="Times New Roman Bold"/>
                <w:b/>
                <w:bCs/>
                <w:smallCaps/>
                <w:sz w:val="26"/>
                <w:szCs w:val="26"/>
                <w:lang w:eastAsia="zh-CN"/>
              </w:rPr>
            </w:pPr>
            <w:r>
              <w:rPr>
                <w:rFonts w:ascii="Calibri" w:hAnsi="Calibri" w:cs="Times New Roman Bold" w:hint="eastAsia"/>
                <w:b/>
                <w:bCs/>
                <w:smallCaps/>
                <w:sz w:val="36"/>
                <w:szCs w:val="36"/>
                <w:lang w:eastAsia="zh-CN"/>
              </w:rPr>
              <w:t>国</w:t>
            </w:r>
            <w:r>
              <w:rPr>
                <w:rFonts w:ascii="Calibri" w:hAnsi="Calibri" w:cs="Times New Roman Bold" w:hint="eastAsia"/>
                <w:b/>
                <w:bCs/>
                <w:smallCaps/>
                <w:sz w:val="36"/>
                <w:szCs w:val="36"/>
                <w:lang w:eastAsia="zh-CN"/>
              </w:rPr>
              <w:t xml:space="preserve"> </w:t>
            </w:r>
            <w:r>
              <w:rPr>
                <w:rFonts w:ascii="Calibri" w:hAnsi="Calibri" w:cs="Times New Roman Bold" w:hint="eastAsia"/>
                <w:b/>
                <w:bCs/>
                <w:smallCaps/>
                <w:sz w:val="36"/>
                <w:szCs w:val="36"/>
                <w:lang w:eastAsia="zh-CN"/>
              </w:rPr>
              <w:t>际</w:t>
            </w:r>
            <w:r>
              <w:rPr>
                <w:rFonts w:ascii="Calibri" w:hAnsi="Calibri" w:cs="Times New Roman Bold" w:hint="eastAsia"/>
                <w:b/>
                <w:bCs/>
                <w:smallCaps/>
                <w:sz w:val="36"/>
                <w:szCs w:val="36"/>
                <w:lang w:eastAsia="zh-CN"/>
              </w:rPr>
              <w:t xml:space="preserve"> </w:t>
            </w:r>
            <w:r>
              <w:rPr>
                <w:rFonts w:ascii="Calibri" w:hAnsi="Calibri" w:cs="Times New Roman Bold" w:hint="eastAsia"/>
                <w:b/>
                <w:bCs/>
                <w:smallCaps/>
                <w:sz w:val="36"/>
                <w:szCs w:val="36"/>
                <w:lang w:eastAsia="zh-CN"/>
              </w:rPr>
              <w:t>电</w:t>
            </w:r>
            <w:r>
              <w:rPr>
                <w:rFonts w:ascii="Calibri" w:hAnsi="Calibri" w:cs="Times New Roman Bold" w:hint="eastAsia"/>
                <w:b/>
                <w:bCs/>
                <w:smallCaps/>
                <w:sz w:val="36"/>
                <w:szCs w:val="36"/>
                <w:lang w:eastAsia="zh-CN"/>
              </w:rPr>
              <w:t xml:space="preserve"> </w:t>
            </w:r>
            <w:r>
              <w:rPr>
                <w:rFonts w:ascii="Calibri" w:hAnsi="Calibri" w:cs="Times New Roman Bold" w:hint="eastAsia"/>
                <w:b/>
                <w:bCs/>
                <w:smallCaps/>
                <w:sz w:val="36"/>
                <w:szCs w:val="36"/>
                <w:lang w:eastAsia="zh-CN"/>
              </w:rPr>
              <w:t>信</w:t>
            </w:r>
            <w:r>
              <w:rPr>
                <w:rFonts w:ascii="Calibri" w:hAnsi="Calibri" w:cs="Times New Roman Bold" w:hint="eastAsia"/>
                <w:b/>
                <w:bCs/>
                <w:smallCaps/>
                <w:sz w:val="36"/>
                <w:szCs w:val="36"/>
                <w:lang w:eastAsia="zh-CN"/>
              </w:rPr>
              <w:t xml:space="preserve"> </w:t>
            </w:r>
            <w:r>
              <w:rPr>
                <w:rFonts w:ascii="Calibri" w:hAnsi="Calibri" w:cs="Times New Roman Bold" w:hint="eastAsia"/>
                <w:b/>
                <w:bCs/>
                <w:smallCaps/>
                <w:sz w:val="36"/>
                <w:szCs w:val="36"/>
                <w:lang w:eastAsia="zh-CN"/>
              </w:rPr>
              <w:t>联</w:t>
            </w:r>
            <w:r>
              <w:rPr>
                <w:rFonts w:ascii="Calibri" w:hAnsi="Calibri" w:cs="Times New Roman Bold" w:hint="eastAsia"/>
                <w:b/>
                <w:bCs/>
                <w:smallCaps/>
                <w:sz w:val="36"/>
                <w:szCs w:val="36"/>
                <w:lang w:eastAsia="zh-CN"/>
              </w:rPr>
              <w:t xml:space="preserve"> </w:t>
            </w:r>
            <w:r>
              <w:rPr>
                <w:rFonts w:ascii="Calibri" w:hAnsi="Calibri" w:cs="Times New Roman Bold" w:hint="eastAsia"/>
                <w:b/>
                <w:bCs/>
                <w:smallCaps/>
                <w:sz w:val="36"/>
                <w:szCs w:val="36"/>
                <w:lang w:eastAsia="zh-CN"/>
              </w:rPr>
              <w:t>盟</w:t>
            </w:r>
          </w:p>
          <w:p w14:paraId="325BD944" w14:textId="2DCDDF8C" w:rsidR="002C3E7B" w:rsidRPr="003D69B8" w:rsidRDefault="00CC327E" w:rsidP="002C3E7B">
            <w:pPr>
              <w:spacing w:before="0"/>
              <w:rPr>
                <w:rFonts w:ascii="Verdana" w:hAnsi="Verdana"/>
                <w:color w:val="FFFFFF"/>
                <w:sz w:val="26"/>
                <w:szCs w:val="26"/>
                <w:lang w:eastAsia="zh-CN"/>
              </w:rPr>
            </w:pPr>
            <w:r>
              <w:rPr>
                <w:rFonts w:ascii="宋体" w:hAnsi="宋体" w:cs="宋体" w:hint="eastAsia"/>
                <w:b/>
                <w:bCs/>
                <w:iCs/>
                <w:smallCaps/>
                <w:sz w:val="28"/>
                <w:szCs w:val="28"/>
                <w:lang w:eastAsia="zh-CN"/>
              </w:rPr>
              <w:t>电信标准化局</w:t>
            </w:r>
          </w:p>
        </w:tc>
        <w:tc>
          <w:tcPr>
            <w:tcW w:w="2127" w:type="dxa"/>
            <w:vAlign w:val="center"/>
          </w:tcPr>
          <w:p w14:paraId="08AACC97" w14:textId="77777777" w:rsidR="002C3E7B" w:rsidRPr="003D69B8" w:rsidRDefault="002C3E7B" w:rsidP="00CE218B">
            <w:pPr>
              <w:spacing w:before="0"/>
              <w:jc w:val="center"/>
              <w:rPr>
                <w:rFonts w:ascii="Verdana" w:hAnsi="Verdana"/>
                <w:color w:val="FFFFFF"/>
                <w:sz w:val="26"/>
                <w:szCs w:val="26"/>
                <w:lang w:eastAsia="zh-CN"/>
              </w:rPr>
            </w:pPr>
          </w:p>
        </w:tc>
      </w:tr>
      <w:tr w:rsidR="000305E1" w:rsidRPr="003D69B8" w14:paraId="25B0E3D3" w14:textId="77777777" w:rsidTr="00666DD6">
        <w:trPr>
          <w:cantSplit/>
          <w:trHeight w:val="273"/>
        </w:trPr>
        <w:tc>
          <w:tcPr>
            <w:tcW w:w="4820" w:type="dxa"/>
            <w:gridSpan w:val="3"/>
            <w:vAlign w:val="center"/>
          </w:tcPr>
          <w:p w14:paraId="4F2609AC" w14:textId="77777777" w:rsidR="000305E1" w:rsidRPr="003D69B8" w:rsidRDefault="000305E1" w:rsidP="00A129C1">
            <w:pPr>
              <w:pStyle w:val="Tabletext"/>
              <w:jc w:val="right"/>
              <w:rPr>
                <w:rFonts w:cstheme="minorHAnsi"/>
                <w:szCs w:val="22"/>
                <w:lang w:eastAsia="zh-CN"/>
              </w:rPr>
            </w:pPr>
          </w:p>
        </w:tc>
        <w:tc>
          <w:tcPr>
            <w:tcW w:w="5245" w:type="dxa"/>
            <w:gridSpan w:val="2"/>
            <w:vAlign w:val="center"/>
          </w:tcPr>
          <w:p w14:paraId="014DEE05" w14:textId="16BC3AA1" w:rsidR="000305E1" w:rsidRPr="003D69B8" w:rsidRDefault="00027105" w:rsidP="002F750E">
            <w:pPr>
              <w:pStyle w:val="Tabletext"/>
              <w:spacing w:before="240" w:after="120"/>
              <w:ind w:firstLine="48"/>
              <w:rPr>
                <w:rFonts w:cstheme="minorHAnsi"/>
                <w:szCs w:val="22"/>
                <w:lang w:eastAsia="zh-CN"/>
              </w:rPr>
            </w:pPr>
            <w:r>
              <w:rPr>
                <w:rFonts w:cstheme="minorHAnsi" w:hint="eastAsia"/>
                <w:szCs w:val="22"/>
                <w:lang w:eastAsia="zh-CN"/>
              </w:rPr>
              <w:t>202</w:t>
            </w:r>
            <w:r>
              <w:rPr>
                <w:rFonts w:cstheme="minorHAnsi"/>
                <w:szCs w:val="22"/>
                <w:lang w:eastAsia="zh-CN"/>
              </w:rPr>
              <w:t>6</w:t>
            </w:r>
            <w:r>
              <w:rPr>
                <w:rFonts w:cstheme="minorHAnsi" w:hint="eastAsia"/>
                <w:szCs w:val="22"/>
                <w:lang w:eastAsia="zh-CN"/>
              </w:rPr>
              <w:t>年</w:t>
            </w:r>
            <w:r>
              <w:rPr>
                <w:rFonts w:cstheme="minorHAnsi"/>
                <w:szCs w:val="22"/>
                <w:lang w:eastAsia="zh-CN"/>
              </w:rPr>
              <w:t>10</w:t>
            </w:r>
            <w:r>
              <w:rPr>
                <w:rFonts w:cstheme="minorHAnsi" w:hint="eastAsia"/>
                <w:szCs w:val="22"/>
                <w:lang w:eastAsia="zh-CN"/>
              </w:rPr>
              <w:t>月</w:t>
            </w:r>
            <w:r>
              <w:rPr>
                <w:rFonts w:cstheme="minorHAnsi"/>
                <w:szCs w:val="22"/>
                <w:lang w:eastAsia="zh-CN"/>
              </w:rPr>
              <w:t>8</w:t>
            </w:r>
            <w:r>
              <w:rPr>
                <w:rFonts w:cstheme="minorHAnsi" w:hint="eastAsia"/>
                <w:szCs w:val="22"/>
                <w:lang w:eastAsia="zh-CN"/>
              </w:rPr>
              <w:t>日，日内瓦</w:t>
            </w:r>
          </w:p>
        </w:tc>
      </w:tr>
      <w:tr w:rsidR="00027105" w:rsidRPr="003D69B8" w14:paraId="71AA0546" w14:textId="77777777" w:rsidTr="00666DD6">
        <w:trPr>
          <w:cantSplit/>
          <w:trHeight w:val="746"/>
        </w:trPr>
        <w:tc>
          <w:tcPr>
            <w:tcW w:w="1134" w:type="dxa"/>
          </w:tcPr>
          <w:p w14:paraId="0E20DD5D" w14:textId="312634C3" w:rsidR="00027105" w:rsidRPr="00FA0A8E" w:rsidRDefault="00027105" w:rsidP="00027105">
            <w:pPr>
              <w:pStyle w:val="Tabletext"/>
              <w:rPr>
                <w:rFonts w:cstheme="minorHAnsi"/>
                <w:b/>
                <w:bCs/>
                <w:szCs w:val="22"/>
              </w:rPr>
            </w:pPr>
            <w:bookmarkStart w:id="0" w:name="Adress_E" w:colFirst="2" w:colLast="2"/>
            <w:proofErr w:type="spellStart"/>
            <w:r w:rsidRPr="00FA0A8E">
              <w:rPr>
                <w:rFonts w:cstheme="minorHAnsi" w:hint="eastAsia"/>
                <w:b/>
                <w:bCs/>
                <w:szCs w:val="22"/>
              </w:rPr>
              <w:t>文号</w:t>
            </w:r>
            <w:proofErr w:type="spellEnd"/>
            <w:r w:rsidRPr="00FA0A8E">
              <w:rPr>
                <w:rFonts w:cstheme="minorHAnsi" w:hint="eastAsia"/>
                <w:b/>
                <w:bCs/>
                <w:szCs w:val="22"/>
              </w:rPr>
              <w:t>：</w:t>
            </w:r>
          </w:p>
        </w:tc>
        <w:tc>
          <w:tcPr>
            <w:tcW w:w="3686" w:type="dxa"/>
            <w:gridSpan w:val="2"/>
          </w:tcPr>
          <w:p w14:paraId="55EAC581" w14:textId="77777777" w:rsidR="00027105" w:rsidRPr="003D69B8" w:rsidRDefault="00027105" w:rsidP="00027105">
            <w:pPr>
              <w:pStyle w:val="Tabletext"/>
              <w:ind w:firstLine="23"/>
              <w:rPr>
                <w:rFonts w:cstheme="minorHAnsi"/>
                <w:b/>
                <w:szCs w:val="22"/>
                <w:lang w:eastAsia="zh-CN"/>
              </w:rPr>
            </w:pPr>
            <w:r w:rsidRPr="00CC327E">
              <w:rPr>
                <w:rFonts w:cstheme="minorHAnsi" w:hint="eastAsia"/>
                <w:b/>
                <w:szCs w:val="22"/>
                <w:lang w:eastAsia="zh-CN"/>
              </w:rPr>
              <w:t>电信标准化局第</w:t>
            </w:r>
            <w:r>
              <w:rPr>
                <w:rFonts w:cstheme="minorHAnsi"/>
                <w:b/>
                <w:szCs w:val="22"/>
                <w:lang w:eastAsia="zh-CN"/>
              </w:rPr>
              <w:t>179</w:t>
            </w:r>
            <w:r w:rsidRPr="00CC327E">
              <w:rPr>
                <w:rFonts w:cstheme="minorHAnsi" w:hint="eastAsia"/>
                <w:b/>
                <w:szCs w:val="22"/>
                <w:lang w:eastAsia="zh-CN"/>
              </w:rPr>
              <w:t>号</w:t>
            </w:r>
            <w:r>
              <w:rPr>
                <w:rFonts w:cstheme="minorHAnsi" w:hint="eastAsia"/>
                <w:b/>
                <w:szCs w:val="22"/>
                <w:lang w:eastAsia="zh-CN"/>
              </w:rPr>
              <w:t>通</w:t>
            </w:r>
            <w:r w:rsidRPr="00CC327E">
              <w:rPr>
                <w:rFonts w:cstheme="minorHAnsi" w:hint="eastAsia"/>
                <w:b/>
                <w:szCs w:val="22"/>
                <w:lang w:eastAsia="zh-CN"/>
              </w:rPr>
              <w:t>函</w:t>
            </w:r>
          </w:p>
          <w:p w14:paraId="26ABBF6A" w14:textId="2AA7BCA2" w:rsidR="00027105" w:rsidRPr="003D69B8" w:rsidRDefault="00027105" w:rsidP="00027105">
            <w:pPr>
              <w:pStyle w:val="Tabletext"/>
              <w:ind w:firstLine="23"/>
              <w:rPr>
                <w:rFonts w:cstheme="minorHAnsi"/>
                <w:szCs w:val="22"/>
                <w:lang w:eastAsia="zh-CN"/>
              </w:rPr>
            </w:pPr>
            <w:r w:rsidRPr="00522027">
              <w:rPr>
                <w:rFonts w:cstheme="minorHAnsi"/>
                <w:b/>
                <w:bCs/>
                <w:szCs w:val="22"/>
                <w:lang w:val="pt-PT" w:eastAsia="zh-CN"/>
              </w:rPr>
              <w:t>FG-TIDA/TB</w:t>
            </w:r>
          </w:p>
        </w:tc>
        <w:tc>
          <w:tcPr>
            <w:tcW w:w="5245" w:type="dxa"/>
            <w:gridSpan w:val="2"/>
            <w:vMerge w:val="restart"/>
          </w:tcPr>
          <w:p w14:paraId="2E1961E5" w14:textId="77777777" w:rsidR="00027105" w:rsidRPr="00147EE9" w:rsidRDefault="00027105" w:rsidP="00027105">
            <w:pPr>
              <w:tabs>
                <w:tab w:val="clear" w:pos="794"/>
                <w:tab w:val="clear" w:pos="1191"/>
                <w:tab w:val="clear" w:pos="1588"/>
                <w:tab w:val="clear" w:pos="1985"/>
                <w:tab w:val="left" w:pos="662"/>
              </w:tabs>
              <w:spacing w:before="0"/>
              <w:ind w:left="283" w:hanging="278"/>
              <w:rPr>
                <w:rFonts w:cstheme="minorHAnsi"/>
                <w:szCs w:val="22"/>
                <w:lang w:eastAsia="zh-CN"/>
              </w:rPr>
            </w:pPr>
            <w:r w:rsidRPr="00147EE9">
              <w:rPr>
                <w:b/>
                <w:bCs/>
                <w:szCs w:val="22"/>
                <w:lang w:val="zh-CN" w:eastAsia="zh-CN"/>
              </w:rPr>
              <w:t>致：</w:t>
            </w:r>
          </w:p>
          <w:p w14:paraId="1ECD4DE2" w14:textId="77777777" w:rsidR="00027105" w:rsidRPr="00147EE9" w:rsidRDefault="00027105" w:rsidP="00027105">
            <w:pPr>
              <w:pStyle w:val="Tabletext"/>
              <w:tabs>
                <w:tab w:val="clear" w:pos="284"/>
                <w:tab w:val="clear" w:pos="567"/>
                <w:tab w:val="left" w:pos="430"/>
                <w:tab w:val="left" w:pos="627"/>
              </w:tabs>
              <w:spacing w:after="0"/>
              <w:ind w:left="430" w:hanging="373"/>
              <w:rPr>
                <w:rFonts w:eastAsiaTheme="minorEastAsia" w:cstheme="minorHAnsi"/>
                <w:szCs w:val="22"/>
                <w:lang w:eastAsia="zh-CN"/>
              </w:rPr>
            </w:pPr>
            <w:r w:rsidRPr="00147EE9">
              <w:rPr>
                <w:rFonts w:eastAsiaTheme="minorEastAsia" w:cs="Calibri"/>
                <w:szCs w:val="22"/>
                <w:lang w:eastAsia="zh-CN"/>
              </w:rPr>
              <w:t>-</w:t>
            </w:r>
            <w:r>
              <w:rPr>
                <w:rFonts w:eastAsiaTheme="minorEastAsia" w:cs="Calibri"/>
                <w:szCs w:val="22"/>
                <w:lang w:eastAsia="zh-CN"/>
              </w:rPr>
              <w:tab/>
            </w:r>
            <w:r w:rsidRPr="00147EE9">
              <w:rPr>
                <w:rFonts w:eastAsiaTheme="minorEastAsia" w:cstheme="minorHAnsi" w:hint="eastAsia"/>
                <w:szCs w:val="22"/>
                <w:lang w:eastAsia="zh-CN"/>
              </w:rPr>
              <w:t>国际电联各成员国主管部门；</w:t>
            </w:r>
          </w:p>
          <w:p w14:paraId="453199B6" w14:textId="77777777" w:rsidR="00027105" w:rsidRDefault="00027105" w:rsidP="00027105">
            <w:pPr>
              <w:pStyle w:val="Tabletext"/>
              <w:tabs>
                <w:tab w:val="clear" w:pos="284"/>
                <w:tab w:val="clear" w:pos="567"/>
                <w:tab w:val="left" w:pos="572"/>
                <w:tab w:val="left" w:pos="627"/>
              </w:tabs>
              <w:spacing w:after="0"/>
              <w:ind w:left="430" w:hanging="373"/>
              <w:rPr>
                <w:rFonts w:eastAsiaTheme="minorEastAsia" w:cstheme="minorHAnsi"/>
                <w:szCs w:val="22"/>
                <w:lang w:val="en-US" w:eastAsia="zh-CN"/>
              </w:rPr>
            </w:pPr>
            <w:r w:rsidRPr="00147EE9">
              <w:rPr>
                <w:rFonts w:eastAsiaTheme="minorEastAsia" w:cs="Calibri"/>
                <w:szCs w:val="22"/>
                <w:lang w:eastAsia="zh-CN"/>
              </w:rPr>
              <w:t>-</w:t>
            </w:r>
            <w:r w:rsidRPr="00147EE9">
              <w:rPr>
                <w:rFonts w:eastAsiaTheme="minorEastAsia" w:cstheme="minorHAnsi"/>
                <w:szCs w:val="22"/>
                <w:lang w:eastAsia="zh-CN"/>
              </w:rPr>
              <w:tab/>
            </w:r>
            <w:r w:rsidRPr="00147EE9">
              <w:rPr>
                <w:rFonts w:eastAsiaTheme="minorEastAsia" w:cstheme="minorHAnsi" w:hint="eastAsia"/>
                <w:szCs w:val="22"/>
                <w:lang w:eastAsia="zh-CN"/>
              </w:rPr>
              <w:t>巴勒斯坦国（第</w:t>
            </w:r>
            <w:r w:rsidRPr="00147EE9">
              <w:rPr>
                <w:rFonts w:eastAsiaTheme="minorEastAsia" w:cstheme="minorHAnsi"/>
                <w:szCs w:val="22"/>
                <w:lang w:eastAsia="zh-CN"/>
              </w:rPr>
              <w:t>99</w:t>
            </w:r>
            <w:r w:rsidRPr="00147EE9">
              <w:rPr>
                <w:rFonts w:eastAsiaTheme="minorEastAsia" w:cstheme="minorHAnsi" w:hint="eastAsia"/>
                <w:szCs w:val="22"/>
                <w:lang w:eastAsia="zh-CN"/>
              </w:rPr>
              <w:t>号决议（</w:t>
            </w:r>
            <w:r w:rsidRPr="00147EE9">
              <w:rPr>
                <w:rFonts w:eastAsiaTheme="minorEastAsia" w:cstheme="minorHAnsi"/>
                <w:szCs w:val="22"/>
                <w:lang w:eastAsia="zh-CN"/>
              </w:rPr>
              <w:t>2018</w:t>
            </w:r>
            <w:r w:rsidRPr="00147EE9">
              <w:rPr>
                <w:rFonts w:eastAsiaTheme="minorEastAsia" w:cstheme="minorHAnsi" w:hint="eastAsia"/>
                <w:szCs w:val="22"/>
                <w:lang w:eastAsia="zh-CN"/>
              </w:rPr>
              <w:t>年，迪拜，</w:t>
            </w:r>
            <w:r w:rsidRPr="00147EE9">
              <w:rPr>
                <w:rFonts w:eastAsiaTheme="minorEastAsia" w:cstheme="minorHAnsi"/>
                <w:szCs w:val="22"/>
                <w:lang w:eastAsia="zh-CN"/>
              </w:rPr>
              <w:br/>
            </w:r>
            <w:r w:rsidRPr="00147EE9">
              <w:rPr>
                <w:rFonts w:eastAsiaTheme="minorEastAsia" w:cstheme="minorHAnsi" w:hint="eastAsia"/>
                <w:szCs w:val="22"/>
                <w:lang w:eastAsia="zh-CN"/>
              </w:rPr>
              <w:t>修订版））；</w:t>
            </w:r>
          </w:p>
          <w:p w14:paraId="1AE2C751" w14:textId="77777777" w:rsidR="00027105" w:rsidRDefault="00027105" w:rsidP="00027105">
            <w:pPr>
              <w:pStyle w:val="Tabletext"/>
              <w:tabs>
                <w:tab w:val="clear" w:pos="284"/>
                <w:tab w:val="clear" w:pos="567"/>
                <w:tab w:val="left" w:pos="572"/>
                <w:tab w:val="left" w:pos="627"/>
              </w:tabs>
              <w:spacing w:after="0"/>
              <w:ind w:left="430" w:hanging="373"/>
              <w:rPr>
                <w:szCs w:val="22"/>
                <w:lang w:val="zh-CN" w:eastAsia="zh-CN"/>
              </w:rPr>
            </w:pPr>
            <w:r w:rsidRPr="00A57F24">
              <w:rPr>
                <w:rFonts w:cstheme="minorHAnsi"/>
                <w:szCs w:val="22"/>
                <w:lang w:eastAsia="zh-CN"/>
              </w:rPr>
              <w:t>-</w:t>
            </w:r>
            <w:r w:rsidRPr="00A57F24">
              <w:rPr>
                <w:rFonts w:cstheme="minorHAnsi"/>
                <w:szCs w:val="22"/>
                <w:lang w:eastAsia="zh-CN"/>
              </w:rPr>
              <w:tab/>
            </w:r>
            <w:r w:rsidRPr="00892532">
              <w:rPr>
                <w:rFonts w:cstheme="minorHAnsi"/>
                <w:szCs w:val="22"/>
                <w:lang w:eastAsia="zh-CN"/>
              </w:rPr>
              <w:t>ITU</w:t>
            </w:r>
            <w:r w:rsidRPr="00A57F24">
              <w:rPr>
                <w:szCs w:val="22"/>
                <w:lang w:val="zh-CN" w:eastAsia="zh-CN"/>
              </w:rPr>
              <w:t>-T</w:t>
            </w:r>
            <w:r w:rsidRPr="00A57F24">
              <w:rPr>
                <w:szCs w:val="22"/>
                <w:lang w:val="zh-CN" w:eastAsia="zh-CN"/>
              </w:rPr>
              <w:t>部门成员</w:t>
            </w:r>
            <w:r w:rsidRPr="00A57F24">
              <w:rPr>
                <w:rFonts w:hint="eastAsia"/>
                <w:szCs w:val="22"/>
                <w:lang w:val="zh-CN" w:eastAsia="zh-CN"/>
              </w:rPr>
              <w:t>；</w:t>
            </w:r>
          </w:p>
          <w:p w14:paraId="09052CFF" w14:textId="77777777" w:rsidR="00027105" w:rsidRDefault="00027105" w:rsidP="00027105">
            <w:pPr>
              <w:pStyle w:val="Tabletext"/>
              <w:tabs>
                <w:tab w:val="clear" w:pos="284"/>
                <w:tab w:val="clear" w:pos="567"/>
                <w:tab w:val="left" w:pos="572"/>
                <w:tab w:val="left" w:pos="627"/>
              </w:tabs>
              <w:spacing w:after="0"/>
              <w:ind w:left="430" w:hanging="373"/>
              <w:rPr>
                <w:szCs w:val="22"/>
                <w:lang w:val="en-US" w:eastAsia="zh-CN"/>
              </w:rPr>
            </w:pPr>
            <w:r w:rsidRPr="00A57F24">
              <w:rPr>
                <w:rFonts w:cstheme="minorHAnsi"/>
                <w:szCs w:val="22"/>
                <w:lang w:eastAsia="zh-CN"/>
              </w:rPr>
              <w:t>-</w:t>
            </w:r>
            <w:r w:rsidRPr="00A57F24">
              <w:rPr>
                <w:rFonts w:cstheme="minorHAnsi"/>
                <w:szCs w:val="22"/>
                <w:lang w:eastAsia="zh-CN"/>
              </w:rPr>
              <w:tab/>
            </w:r>
            <w:r w:rsidRPr="00892532">
              <w:rPr>
                <w:rFonts w:cstheme="minorHAnsi"/>
                <w:szCs w:val="22"/>
                <w:lang w:eastAsia="zh-CN"/>
              </w:rPr>
              <w:t>ITU</w:t>
            </w:r>
            <w:r w:rsidRPr="00A57F24">
              <w:rPr>
                <w:szCs w:val="22"/>
                <w:lang w:val="zh-CN" w:eastAsia="zh-CN"/>
              </w:rPr>
              <w:t>-T</w:t>
            </w:r>
            <w:r w:rsidRPr="00A57F24">
              <w:rPr>
                <w:szCs w:val="22"/>
                <w:lang w:val="zh-CN" w:eastAsia="zh-CN"/>
              </w:rPr>
              <w:t>部门</w:t>
            </w:r>
            <w:r>
              <w:rPr>
                <w:rFonts w:hint="eastAsia"/>
                <w:szCs w:val="22"/>
                <w:lang w:val="zh-CN" w:eastAsia="zh-CN"/>
              </w:rPr>
              <w:t>准</w:t>
            </w:r>
            <w:r w:rsidRPr="00A57F24">
              <w:rPr>
                <w:szCs w:val="22"/>
                <w:lang w:val="zh-CN" w:eastAsia="zh-CN"/>
              </w:rPr>
              <w:t>成员</w:t>
            </w:r>
            <w:r w:rsidRPr="00A57F24">
              <w:rPr>
                <w:rFonts w:hint="eastAsia"/>
                <w:szCs w:val="22"/>
                <w:lang w:val="zh-CN" w:eastAsia="zh-CN"/>
              </w:rPr>
              <w:t>；</w:t>
            </w:r>
          </w:p>
          <w:p w14:paraId="269BD974" w14:textId="77777777" w:rsidR="00027105" w:rsidRPr="00522027" w:rsidRDefault="00027105" w:rsidP="00027105">
            <w:pPr>
              <w:pStyle w:val="Tabletext"/>
              <w:tabs>
                <w:tab w:val="clear" w:pos="284"/>
                <w:tab w:val="clear" w:pos="567"/>
                <w:tab w:val="left" w:pos="572"/>
                <w:tab w:val="left" w:pos="627"/>
              </w:tabs>
              <w:spacing w:after="0"/>
              <w:ind w:left="430" w:hanging="373"/>
              <w:rPr>
                <w:rFonts w:eastAsiaTheme="minorEastAsia" w:cs="Calibri"/>
                <w:szCs w:val="22"/>
                <w:lang w:val="en-US" w:eastAsia="zh-CN"/>
              </w:rPr>
            </w:pPr>
            <w:r w:rsidRPr="00A57F24">
              <w:rPr>
                <w:rFonts w:cstheme="minorHAnsi"/>
                <w:szCs w:val="22"/>
                <w:lang w:eastAsia="zh-CN"/>
              </w:rPr>
              <w:t>-</w:t>
            </w:r>
            <w:r w:rsidRPr="00A57F24">
              <w:rPr>
                <w:rFonts w:cstheme="minorHAnsi"/>
                <w:szCs w:val="22"/>
                <w:lang w:eastAsia="zh-CN"/>
              </w:rPr>
              <w:tab/>
            </w:r>
            <w:r w:rsidRPr="00892532">
              <w:rPr>
                <w:rFonts w:cstheme="minorHAnsi"/>
                <w:szCs w:val="22"/>
                <w:lang w:eastAsia="zh-CN"/>
              </w:rPr>
              <w:t>国际</w:t>
            </w:r>
            <w:r w:rsidRPr="00A57F24">
              <w:rPr>
                <w:szCs w:val="22"/>
                <w:lang w:val="zh-CN" w:eastAsia="zh-CN"/>
              </w:rPr>
              <w:t>电联学术成员；</w:t>
            </w:r>
          </w:p>
          <w:p w14:paraId="43F1EE10" w14:textId="77777777" w:rsidR="00027105" w:rsidRPr="00A57F24" w:rsidRDefault="00027105" w:rsidP="00027105">
            <w:pPr>
              <w:pStyle w:val="Tabletext"/>
              <w:tabs>
                <w:tab w:val="clear" w:pos="567"/>
                <w:tab w:val="left" w:pos="572"/>
              </w:tabs>
              <w:ind w:left="283" w:hanging="283"/>
              <w:rPr>
                <w:rFonts w:cstheme="minorHAnsi"/>
                <w:szCs w:val="22"/>
                <w:lang w:eastAsia="zh-CN"/>
              </w:rPr>
            </w:pPr>
            <w:r w:rsidRPr="00A57F24">
              <w:rPr>
                <w:b/>
                <w:bCs/>
                <w:szCs w:val="22"/>
                <w:lang w:val="zh-CN" w:eastAsia="zh-CN"/>
              </w:rPr>
              <w:t>抄送：</w:t>
            </w:r>
          </w:p>
          <w:p w14:paraId="3346BB1F" w14:textId="77777777" w:rsidR="00027105" w:rsidRPr="00A57F24" w:rsidRDefault="00027105" w:rsidP="00027105">
            <w:pPr>
              <w:pStyle w:val="Tabletext"/>
              <w:tabs>
                <w:tab w:val="clear" w:pos="284"/>
                <w:tab w:val="clear" w:pos="567"/>
                <w:tab w:val="left" w:pos="430"/>
                <w:tab w:val="left" w:pos="627"/>
              </w:tabs>
              <w:spacing w:after="0"/>
              <w:ind w:left="430" w:hanging="364"/>
              <w:rPr>
                <w:rFonts w:cstheme="minorHAnsi"/>
                <w:szCs w:val="22"/>
                <w:lang w:eastAsia="zh-CN"/>
              </w:rPr>
            </w:pPr>
            <w:r w:rsidRPr="00A57F24">
              <w:rPr>
                <w:rFonts w:cstheme="minorHAnsi"/>
                <w:szCs w:val="22"/>
                <w:lang w:eastAsia="zh-CN"/>
              </w:rPr>
              <w:t>-</w:t>
            </w:r>
            <w:r w:rsidRPr="00A57F24">
              <w:rPr>
                <w:rFonts w:cstheme="minorHAnsi"/>
                <w:szCs w:val="22"/>
                <w:lang w:eastAsia="zh-CN"/>
              </w:rPr>
              <w:tab/>
            </w:r>
            <w:r w:rsidRPr="00A57F24">
              <w:rPr>
                <w:szCs w:val="22"/>
                <w:lang w:val="zh-CN" w:eastAsia="zh-CN"/>
              </w:rPr>
              <w:t>ITU-T</w:t>
            </w:r>
            <w:r>
              <w:rPr>
                <w:rFonts w:hint="eastAsia"/>
                <w:szCs w:val="22"/>
                <w:lang w:val="en-US" w:eastAsia="zh-CN"/>
              </w:rPr>
              <w:t>各</w:t>
            </w:r>
            <w:r w:rsidRPr="00A57F24">
              <w:rPr>
                <w:szCs w:val="22"/>
                <w:lang w:val="zh-CN" w:eastAsia="zh-CN"/>
              </w:rPr>
              <w:t>研究组正副主席；</w:t>
            </w:r>
          </w:p>
          <w:p w14:paraId="3B856FE6" w14:textId="77777777" w:rsidR="00027105" w:rsidRPr="00A57F24" w:rsidRDefault="00027105" w:rsidP="00027105">
            <w:pPr>
              <w:pStyle w:val="Tabletext"/>
              <w:tabs>
                <w:tab w:val="clear" w:pos="284"/>
                <w:tab w:val="clear" w:pos="567"/>
                <w:tab w:val="left" w:pos="430"/>
                <w:tab w:val="left" w:pos="627"/>
              </w:tabs>
              <w:spacing w:after="0"/>
              <w:ind w:left="430" w:hanging="364"/>
              <w:rPr>
                <w:rFonts w:cstheme="minorHAnsi"/>
                <w:szCs w:val="22"/>
                <w:lang w:eastAsia="zh-CN"/>
              </w:rPr>
            </w:pPr>
            <w:r w:rsidRPr="00A57F24">
              <w:rPr>
                <w:rFonts w:cstheme="minorHAnsi"/>
                <w:szCs w:val="22"/>
                <w:lang w:eastAsia="zh-CN"/>
              </w:rPr>
              <w:t>-</w:t>
            </w:r>
            <w:r w:rsidRPr="00A57F24">
              <w:rPr>
                <w:rFonts w:cstheme="minorHAnsi"/>
                <w:szCs w:val="22"/>
                <w:lang w:eastAsia="zh-CN"/>
              </w:rPr>
              <w:tab/>
            </w:r>
            <w:r w:rsidRPr="00A57F24">
              <w:rPr>
                <w:szCs w:val="22"/>
                <w:lang w:val="zh-CN" w:eastAsia="zh-CN"/>
              </w:rPr>
              <w:t>电信</w:t>
            </w:r>
            <w:r w:rsidRPr="00A57F24">
              <w:rPr>
                <w:rFonts w:cstheme="minorHAnsi"/>
                <w:szCs w:val="22"/>
                <w:lang w:eastAsia="zh-CN"/>
              </w:rPr>
              <w:t>发展</w:t>
            </w:r>
            <w:r w:rsidRPr="00A57F24">
              <w:rPr>
                <w:szCs w:val="22"/>
                <w:lang w:val="zh-CN" w:eastAsia="zh-CN"/>
              </w:rPr>
              <w:t>局主任；</w:t>
            </w:r>
          </w:p>
          <w:p w14:paraId="33CA4446" w14:textId="0922AA04" w:rsidR="00027105" w:rsidRPr="007B10DD" w:rsidRDefault="00027105" w:rsidP="00027105">
            <w:pPr>
              <w:pStyle w:val="Tabletext"/>
              <w:tabs>
                <w:tab w:val="clear" w:pos="284"/>
                <w:tab w:val="clear" w:pos="567"/>
                <w:tab w:val="left" w:pos="430"/>
                <w:tab w:val="left" w:pos="627"/>
              </w:tabs>
              <w:spacing w:after="0"/>
              <w:ind w:left="430" w:hanging="364"/>
              <w:rPr>
                <w:szCs w:val="22"/>
                <w:lang w:val="zh-CN" w:eastAsia="zh-CN"/>
              </w:rPr>
            </w:pPr>
            <w:r w:rsidRPr="00A57F24">
              <w:rPr>
                <w:rFonts w:cstheme="minorHAnsi"/>
                <w:szCs w:val="22"/>
                <w:lang w:eastAsia="zh-CN"/>
              </w:rPr>
              <w:t>-</w:t>
            </w:r>
            <w:r w:rsidRPr="00A57F24">
              <w:rPr>
                <w:rFonts w:cstheme="minorHAnsi"/>
                <w:szCs w:val="22"/>
                <w:lang w:eastAsia="zh-CN"/>
              </w:rPr>
              <w:tab/>
            </w:r>
            <w:r w:rsidRPr="00A57F24">
              <w:rPr>
                <w:rFonts w:cstheme="minorHAnsi"/>
                <w:szCs w:val="22"/>
                <w:lang w:eastAsia="zh-CN"/>
              </w:rPr>
              <w:t>无线电通信</w:t>
            </w:r>
            <w:r w:rsidRPr="00A57F24">
              <w:rPr>
                <w:szCs w:val="22"/>
                <w:lang w:val="zh-CN" w:eastAsia="zh-CN"/>
              </w:rPr>
              <w:t>局主任</w:t>
            </w:r>
          </w:p>
        </w:tc>
      </w:tr>
      <w:bookmarkEnd w:id="0"/>
      <w:tr w:rsidR="00027105" w:rsidRPr="003D69B8" w14:paraId="2419CB4B" w14:textId="77777777" w:rsidTr="00666DD6">
        <w:trPr>
          <w:cantSplit/>
          <w:trHeight w:val="221"/>
        </w:trPr>
        <w:tc>
          <w:tcPr>
            <w:tcW w:w="1134" w:type="dxa"/>
          </w:tcPr>
          <w:p w14:paraId="22993216" w14:textId="6F40941A" w:rsidR="00027105" w:rsidRPr="003D69B8" w:rsidRDefault="00027105" w:rsidP="00027105">
            <w:pPr>
              <w:pStyle w:val="Tabletext"/>
              <w:rPr>
                <w:rFonts w:cstheme="minorHAnsi"/>
                <w:szCs w:val="22"/>
              </w:rPr>
            </w:pPr>
            <w:proofErr w:type="spellStart"/>
            <w:r w:rsidRPr="00CC327E">
              <w:rPr>
                <w:rFonts w:cstheme="minorHAnsi" w:hint="eastAsia"/>
                <w:szCs w:val="22"/>
              </w:rPr>
              <w:t>电话</w:t>
            </w:r>
            <w:proofErr w:type="spellEnd"/>
            <w:r w:rsidRPr="00CC327E">
              <w:rPr>
                <w:rFonts w:cstheme="minorHAnsi" w:hint="eastAsia"/>
                <w:szCs w:val="22"/>
              </w:rPr>
              <w:t>：</w:t>
            </w:r>
          </w:p>
        </w:tc>
        <w:tc>
          <w:tcPr>
            <w:tcW w:w="3686" w:type="dxa"/>
            <w:gridSpan w:val="2"/>
          </w:tcPr>
          <w:p w14:paraId="6A233FF2" w14:textId="103EE6DC" w:rsidR="00027105" w:rsidRPr="00983374" w:rsidRDefault="00027105" w:rsidP="00027105">
            <w:pPr>
              <w:pStyle w:val="Tabletext"/>
              <w:ind w:firstLine="23"/>
              <w:rPr>
                <w:lang w:eastAsia="zh-CN"/>
              </w:rPr>
            </w:pPr>
            <w:r w:rsidRPr="002C3730">
              <w:t>+41 22 730 5218</w:t>
            </w:r>
          </w:p>
        </w:tc>
        <w:tc>
          <w:tcPr>
            <w:tcW w:w="5245" w:type="dxa"/>
            <w:gridSpan w:val="2"/>
            <w:vMerge/>
          </w:tcPr>
          <w:p w14:paraId="65590B77" w14:textId="77777777" w:rsidR="00027105" w:rsidRPr="003D69B8" w:rsidRDefault="00027105" w:rsidP="00027105">
            <w:pPr>
              <w:pStyle w:val="Tabletext"/>
              <w:ind w:left="283" w:hanging="283"/>
              <w:rPr>
                <w:rFonts w:cstheme="minorHAnsi"/>
                <w:szCs w:val="22"/>
              </w:rPr>
            </w:pPr>
          </w:p>
        </w:tc>
      </w:tr>
      <w:tr w:rsidR="00027105" w:rsidRPr="003D69B8" w14:paraId="029CC34E" w14:textId="77777777" w:rsidTr="00666DD6">
        <w:trPr>
          <w:cantSplit/>
          <w:trHeight w:val="282"/>
        </w:trPr>
        <w:tc>
          <w:tcPr>
            <w:tcW w:w="1134" w:type="dxa"/>
          </w:tcPr>
          <w:p w14:paraId="0C98C7C7" w14:textId="3C6543B7" w:rsidR="00027105" w:rsidRPr="003D69B8" w:rsidRDefault="00027105" w:rsidP="00027105">
            <w:pPr>
              <w:pStyle w:val="Tabletext"/>
              <w:rPr>
                <w:rFonts w:cstheme="minorHAnsi"/>
                <w:szCs w:val="22"/>
              </w:rPr>
            </w:pPr>
            <w:proofErr w:type="spellStart"/>
            <w:r w:rsidRPr="00CC327E">
              <w:rPr>
                <w:rFonts w:cstheme="minorHAnsi" w:hint="eastAsia"/>
                <w:szCs w:val="22"/>
              </w:rPr>
              <w:t>传真</w:t>
            </w:r>
            <w:proofErr w:type="spellEnd"/>
            <w:r w:rsidRPr="00CC327E">
              <w:rPr>
                <w:rFonts w:cstheme="minorHAnsi" w:hint="eastAsia"/>
                <w:szCs w:val="22"/>
              </w:rPr>
              <w:t>：</w:t>
            </w:r>
          </w:p>
        </w:tc>
        <w:tc>
          <w:tcPr>
            <w:tcW w:w="3686" w:type="dxa"/>
            <w:gridSpan w:val="2"/>
          </w:tcPr>
          <w:p w14:paraId="5C34D45D" w14:textId="0B62E575" w:rsidR="00027105" w:rsidRPr="003D69B8" w:rsidRDefault="00027105" w:rsidP="00027105">
            <w:pPr>
              <w:pStyle w:val="Tabletext"/>
              <w:ind w:firstLine="23"/>
              <w:rPr>
                <w:rFonts w:cstheme="minorHAnsi"/>
                <w:b/>
                <w:szCs w:val="22"/>
              </w:rPr>
            </w:pPr>
            <w:r w:rsidRPr="005D4153">
              <w:rPr>
                <w:rFonts w:cstheme="minorHAnsi"/>
                <w:szCs w:val="22"/>
              </w:rPr>
              <w:t>+41 22 730 5853</w:t>
            </w:r>
          </w:p>
        </w:tc>
        <w:tc>
          <w:tcPr>
            <w:tcW w:w="5245" w:type="dxa"/>
            <w:gridSpan w:val="2"/>
            <w:vMerge/>
          </w:tcPr>
          <w:p w14:paraId="71C3E107" w14:textId="77777777" w:rsidR="00027105" w:rsidRPr="003D69B8" w:rsidRDefault="00027105" w:rsidP="00027105">
            <w:pPr>
              <w:pStyle w:val="Tabletext"/>
              <w:ind w:left="283" w:hanging="283"/>
              <w:rPr>
                <w:rFonts w:cstheme="minorHAnsi"/>
                <w:szCs w:val="22"/>
              </w:rPr>
            </w:pPr>
          </w:p>
        </w:tc>
      </w:tr>
      <w:tr w:rsidR="00027105" w:rsidRPr="003D69B8" w14:paraId="23974B66" w14:textId="77777777" w:rsidTr="00666DD6">
        <w:trPr>
          <w:cantSplit/>
          <w:trHeight w:val="376"/>
        </w:trPr>
        <w:tc>
          <w:tcPr>
            <w:tcW w:w="1134" w:type="dxa"/>
          </w:tcPr>
          <w:p w14:paraId="52FD4141" w14:textId="6134BBA6" w:rsidR="00027105" w:rsidRPr="003D69B8" w:rsidRDefault="00027105" w:rsidP="00027105">
            <w:pPr>
              <w:pStyle w:val="Tabletext"/>
              <w:rPr>
                <w:rFonts w:cstheme="minorHAnsi"/>
                <w:szCs w:val="22"/>
              </w:rPr>
            </w:pPr>
            <w:proofErr w:type="spellStart"/>
            <w:r w:rsidRPr="00CC327E">
              <w:rPr>
                <w:rFonts w:cstheme="minorHAnsi" w:hint="eastAsia"/>
                <w:szCs w:val="22"/>
              </w:rPr>
              <w:t>电子邮件</w:t>
            </w:r>
            <w:proofErr w:type="spellEnd"/>
            <w:r w:rsidRPr="00CC327E">
              <w:rPr>
                <w:rFonts w:cstheme="minorHAnsi" w:hint="eastAsia"/>
                <w:szCs w:val="22"/>
              </w:rPr>
              <w:t>：</w:t>
            </w:r>
          </w:p>
        </w:tc>
        <w:tc>
          <w:tcPr>
            <w:tcW w:w="3686" w:type="dxa"/>
            <w:gridSpan w:val="2"/>
          </w:tcPr>
          <w:p w14:paraId="58BD441D" w14:textId="40DA6887" w:rsidR="00027105" w:rsidRPr="003D69B8" w:rsidRDefault="00027105" w:rsidP="00027105">
            <w:pPr>
              <w:pStyle w:val="Tabletext"/>
              <w:ind w:firstLine="23"/>
              <w:rPr>
                <w:rFonts w:cstheme="minorHAnsi"/>
                <w:szCs w:val="22"/>
              </w:rPr>
            </w:pPr>
            <w:hyperlink r:id="rId12" w:history="1">
              <w:r w:rsidRPr="002C3730">
                <w:rPr>
                  <w:rStyle w:val="Hyperlink"/>
                  <w:bCs/>
                </w:rPr>
                <w:t>tsbfgtida@itu.int</w:t>
              </w:r>
            </w:hyperlink>
          </w:p>
        </w:tc>
        <w:tc>
          <w:tcPr>
            <w:tcW w:w="5245" w:type="dxa"/>
            <w:gridSpan w:val="2"/>
            <w:vMerge/>
          </w:tcPr>
          <w:p w14:paraId="6FEAF3C9" w14:textId="77777777" w:rsidR="00027105" w:rsidRPr="003D69B8" w:rsidRDefault="00027105" w:rsidP="00027105">
            <w:pPr>
              <w:pStyle w:val="Tabletext"/>
              <w:ind w:left="283" w:hanging="283"/>
              <w:rPr>
                <w:rFonts w:cstheme="minorHAnsi"/>
                <w:szCs w:val="22"/>
              </w:rPr>
            </w:pPr>
          </w:p>
        </w:tc>
      </w:tr>
      <w:tr w:rsidR="0038260B" w:rsidRPr="003D69B8" w14:paraId="130ED457" w14:textId="77777777" w:rsidTr="0016174E">
        <w:trPr>
          <w:cantSplit/>
          <w:trHeight w:val="1749"/>
        </w:trPr>
        <w:tc>
          <w:tcPr>
            <w:tcW w:w="1134" w:type="dxa"/>
          </w:tcPr>
          <w:p w14:paraId="7E3458C0" w14:textId="6C271922" w:rsidR="0038260B" w:rsidRPr="003D69B8" w:rsidRDefault="0038260B" w:rsidP="0038260B">
            <w:pPr>
              <w:pStyle w:val="Tabletext"/>
              <w:rPr>
                <w:rFonts w:cstheme="minorHAnsi"/>
                <w:szCs w:val="22"/>
              </w:rPr>
            </w:pPr>
          </w:p>
        </w:tc>
        <w:tc>
          <w:tcPr>
            <w:tcW w:w="3686" w:type="dxa"/>
            <w:gridSpan w:val="2"/>
          </w:tcPr>
          <w:p w14:paraId="393DAFA4" w14:textId="413F217A" w:rsidR="0038260B" w:rsidRPr="003D69B8" w:rsidRDefault="0038260B" w:rsidP="002F750E">
            <w:pPr>
              <w:pStyle w:val="Tabletext"/>
              <w:ind w:firstLine="23"/>
              <w:rPr>
                <w:rFonts w:cstheme="minorHAnsi"/>
                <w:szCs w:val="22"/>
              </w:rPr>
            </w:pPr>
          </w:p>
        </w:tc>
        <w:tc>
          <w:tcPr>
            <w:tcW w:w="5245" w:type="dxa"/>
            <w:gridSpan w:val="2"/>
            <w:vMerge/>
          </w:tcPr>
          <w:p w14:paraId="0E880404" w14:textId="77777777" w:rsidR="0038260B" w:rsidRPr="003D69B8" w:rsidRDefault="0038260B" w:rsidP="0038260B">
            <w:pPr>
              <w:pStyle w:val="Tabletext"/>
              <w:rPr>
                <w:rFonts w:cstheme="minorHAnsi"/>
                <w:szCs w:val="22"/>
              </w:rPr>
            </w:pPr>
          </w:p>
        </w:tc>
      </w:tr>
      <w:tr w:rsidR="00951309" w:rsidRPr="003D69B8" w14:paraId="3E9014C4" w14:textId="77777777" w:rsidTr="00666DD6">
        <w:trPr>
          <w:cantSplit/>
          <w:trHeight w:val="340"/>
        </w:trPr>
        <w:tc>
          <w:tcPr>
            <w:tcW w:w="1134" w:type="dxa"/>
          </w:tcPr>
          <w:p w14:paraId="3AF4BAA3" w14:textId="688C0E82" w:rsidR="00951309" w:rsidRPr="00A86797" w:rsidRDefault="00CC327E" w:rsidP="00BC46F7">
            <w:pPr>
              <w:pStyle w:val="Tabletext"/>
              <w:spacing w:before="120" w:after="240"/>
              <w:rPr>
                <w:rFonts w:cstheme="minorHAnsi"/>
                <w:b/>
                <w:bCs/>
                <w:szCs w:val="22"/>
              </w:rPr>
            </w:pPr>
            <w:proofErr w:type="spellStart"/>
            <w:r w:rsidRPr="00CC327E">
              <w:rPr>
                <w:rFonts w:cstheme="minorHAnsi" w:hint="eastAsia"/>
                <w:b/>
                <w:bCs/>
                <w:szCs w:val="22"/>
              </w:rPr>
              <w:t>事由</w:t>
            </w:r>
            <w:proofErr w:type="spellEnd"/>
            <w:r w:rsidRPr="00CC327E">
              <w:rPr>
                <w:rFonts w:cstheme="minorHAnsi" w:hint="eastAsia"/>
                <w:b/>
                <w:bCs/>
                <w:szCs w:val="22"/>
              </w:rPr>
              <w:t>：</w:t>
            </w:r>
          </w:p>
        </w:tc>
        <w:tc>
          <w:tcPr>
            <w:tcW w:w="8931" w:type="dxa"/>
            <w:gridSpan w:val="4"/>
          </w:tcPr>
          <w:p w14:paraId="59A8DF6C" w14:textId="20F0B353" w:rsidR="00951309" w:rsidRPr="005F1929" w:rsidRDefault="00027105" w:rsidP="00FA0A8E">
            <w:pPr>
              <w:pStyle w:val="Tabletext"/>
              <w:spacing w:before="120" w:after="0"/>
              <w:ind w:firstLine="37"/>
              <w:rPr>
                <w:rFonts w:cstheme="minorHAnsi"/>
                <w:b/>
                <w:bCs/>
                <w:szCs w:val="22"/>
                <w:lang w:eastAsia="zh-CN"/>
              </w:rPr>
            </w:pPr>
            <w:r w:rsidRPr="00027105">
              <w:rPr>
                <w:rFonts w:cstheme="minorHAnsi"/>
                <w:b/>
                <w:bCs/>
                <w:szCs w:val="22"/>
                <w:lang w:eastAsia="zh-CN"/>
              </w:rPr>
              <w:t>ITU-T“</w:t>
            </w:r>
            <w:r w:rsidRPr="00027105">
              <w:rPr>
                <w:rFonts w:cstheme="minorHAnsi"/>
                <w:b/>
                <w:bCs/>
                <w:szCs w:val="22"/>
                <w:lang w:eastAsia="zh-CN"/>
              </w:rPr>
              <w:t>人类和人工智能体的信任与身份</w:t>
            </w:r>
            <w:r w:rsidRPr="00027105">
              <w:rPr>
                <w:rFonts w:cstheme="minorHAnsi"/>
                <w:b/>
                <w:bCs/>
                <w:szCs w:val="22"/>
                <w:lang w:eastAsia="zh-CN"/>
              </w:rPr>
              <w:t>”</w:t>
            </w:r>
            <w:r w:rsidRPr="00027105">
              <w:rPr>
                <w:rFonts w:cstheme="minorHAnsi"/>
                <w:b/>
                <w:bCs/>
                <w:szCs w:val="22"/>
                <w:lang w:eastAsia="zh-CN"/>
              </w:rPr>
              <w:t>焦点组（</w:t>
            </w:r>
            <w:r w:rsidRPr="00027105">
              <w:rPr>
                <w:rFonts w:cstheme="minorHAnsi"/>
                <w:b/>
                <w:bCs/>
                <w:szCs w:val="22"/>
                <w:lang w:eastAsia="zh-CN"/>
              </w:rPr>
              <w:t>FG-TIDA</w:t>
            </w:r>
            <w:r w:rsidRPr="00027105">
              <w:rPr>
                <w:rFonts w:cstheme="minorHAnsi"/>
                <w:b/>
                <w:bCs/>
                <w:szCs w:val="22"/>
                <w:lang w:eastAsia="zh-CN"/>
              </w:rPr>
              <w:t>）第一次会议，</w:t>
            </w:r>
            <w:r w:rsidRPr="00027105">
              <w:rPr>
                <w:rFonts w:cstheme="minorHAnsi"/>
                <w:b/>
                <w:bCs/>
                <w:szCs w:val="22"/>
                <w:lang w:eastAsia="zh-CN"/>
              </w:rPr>
              <w:t>2026</w:t>
            </w:r>
            <w:r w:rsidRPr="00027105">
              <w:rPr>
                <w:rFonts w:cstheme="minorHAnsi"/>
                <w:b/>
                <w:bCs/>
                <w:szCs w:val="22"/>
                <w:lang w:eastAsia="zh-CN"/>
              </w:rPr>
              <w:t>年</w:t>
            </w:r>
            <w:r w:rsidRPr="00027105">
              <w:rPr>
                <w:rFonts w:cstheme="minorHAnsi"/>
                <w:b/>
                <w:bCs/>
                <w:szCs w:val="22"/>
                <w:lang w:eastAsia="zh-CN"/>
              </w:rPr>
              <w:t>11</w:t>
            </w:r>
            <w:r w:rsidRPr="00027105">
              <w:rPr>
                <w:rFonts w:cstheme="minorHAnsi"/>
                <w:b/>
                <w:bCs/>
                <w:szCs w:val="22"/>
                <w:lang w:eastAsia="zh-CN"/>
              </w:rPr>
              <w:t>月</w:t>
            </w:r>
            <w:r w:rsidRPr="00027105">
              <w:rPr>
                <w:rFonts w:cstheme="minorHAnsi"/>
                <w:b/>
                <w:bCs/>
                <w:szCs w:val="22"/>
                <w:lang w:eastAsia="zh-CN"/>
              </w:rPr>
              <w:t>30</w:t>
            </w:r>
            <w:r w:rsidRPr="00027105">
              <w:rPr>
                <w:rFonts w:cstheme="minorHAnsi"/>
                <w:b/>
                <w:bCs/>
                <w:szCs w:val="22"/>
                <w:lang w:eastAsia="zh-CN"/>
              </w:rPr>
              <w:t>日</w:t>
            </w:r>
            <w:r w:rsidRPr="00027105">
              <w:rPr>
                <w:rFonts w:cstheme="minorHAnsi"/>
                <w:b/>
                <w:bCs/>
                <w:szCs w:val="22"/>
                <w:lang w:eastAsia="zh-CN"/>
              </w:rPr>
              <w:t xml:space="preserve"> – 12</w:t>
            </w:r>
            <w:r w:rsidRPr="00027105">
              <w:rPr>
                <w:rFonts w:cstheme="minorHAnsi"/>
                <w:b/>
                <w:bCs/>
                <w:szCs w:val="22"/>
                <w:lang w:eastAsia="zh-CN"/>
              </w:rPr>
              <w:t>月</w:t>
            </w:r>
            <w:r w:rsidRPr="00027105">
              <w:rPr>
                <w:rFonts w:cstheme="minorHAnsi"/>
                <w:b/>
                <w:bCs/>
                <w:szCs w:val="22"/>
                <w:lang w:eastAsia="zh-CN"/>
              </w:rPr>
              <w:t>1</w:t>
            </w:r>
            <w:r w:rsidRPr="00027105">
              <w:rPr>
                <w:rFonts w:cstheme="minorHAnsi"/>
                <w:b/>
                <w:bCs/>
                <w:szCs w:val="22"/>
                <w:lang w:eastAsia="zh-CN"/>
              </w:rPr>
              <w:t>日，法国巴黎</w:t>
            </w:r>
          </w:p>
        </w:tc>
      </w:tr>
    </w:tbl>
    <w:p w14:paraId="77290EF7" w14:textId="77777777" w:rsidR="00BD2921" w:rsidRPr="00BD2921" w:rsidRDefault="00BD2921" w:rsidP="00BD2921">
      <w:pPr>
        <w:spacing w:before="240" w:after="120"/>
        <w:rPr>
          <w:rFonts w:ascii="Calibri" w:hAnsi="Calibri"/>
          <w:szCs w:val="22"/>
          <w:lang w:eastAsia="zh-CN"/>
        </w:rPr>
      </w:pPr>
      <w:bookmarkStart w:id="1" w:name="StartTyping_E"/>
      <w:bookmarkEnd w:id="1"/>
      <w:r w:rsidRPr="00BD2921">
        <w:rPr>
          <w:rFonts w:ascii="Calibri" w:hAnsi="Calibri" w:hint="eastAsia"/>
          <w:szCs w:val="22"/>
          <w:lang w:eastAsia="zh-CN"/>
        </w:rPr>
        <w:t>尊敬的先生</w:t>
      </w:r>
      <w:r w:rsidRPr="00BD2921">
        <w:rPr>
          <w:rFonts w:ascii="Calibri" w:hAnsi="Calibri" w:hint="eastAsia"/>
          <w:szCs w:val="22"/>
          <w:lang w:eastAsia="zh-CN"/>
        </w:rPr>
        <w:t>/</w:t>
      </w:r>
      <w:r w:rsidRPr="00BD2921">
        <w:rPr>
          <w:rFonts w:ascii="Calibri" w:hAnsi="Calibri" w:hint="eastAsia"/>
          <w:szCs w:val="22"/>
          <w:lang w:eastAsia="zh-CN"/>
        </w:rPr>
        <w:t>女士：</w:t>
      </w:r>
    </w:p>
    <w:p w14:paraId="76EF53C8" w14:textId="7E6555AB" w:rsidR="00027105" w:rsidRPr="00C40FEC" w:rsidRDefault="00027105" w:rsidP="00027105">
      <w:pPr>
        <w:rPr>
          <w:rFonts w:ascii="Calibri" w:hAnsi="Calibri"/>
          <w:lang w:val="zh-CN" w:eastAsia="zh-CN"/>
        </w:rPr>
      </w:pPr>
      <w:r>
        <w:rPr>
          <w:rFonts w:ascii="Calibri" w:hAnsi="Calibri" w:hint="eastAsia"/>
          <w:lang w:val="zh-CN" w:eastAsia="zh-CN"/>
        </w:rPr>
        <w:t>1</w:t>
      </w:r>
      <w:r>
        <w:rPr>
          <w:rFonts w:ascii="Calibri" w:hAnsi="Calibri"/>
          <w:lang w:val="zh-CN" w:eastAsia="zh-CN"/>
        </w:rPr>
        <w:tab/>
      </w:r>
      <w:r w:rsidRPr="00C40FEC">
        <w:rPr>
          <w:rFonts w:ascii="Calibri" w:hAnsi="Calibri"/>
          <w:lang w:eastAsia="zh-CN"/>
        </w:rPr>
        <w:t>我荣幸地邀请您出席</w:t>
      </w:r>
      <w:r w:rsidRPr="00C40FEC">
        <w:rPr>
          <w:rFonts w:ascii="Calibri" w:hAnsi="Calibri"/>
          <w:b/>
          <w:bCs/>
          <w:lang w:eastAsia="zh-CN"/>
        </w:rPr>
        <w:t>ITU-T</w:t>
      </w:r>
      <w:r w:rsidRPr="00C40FEC">
        <w:rPr>
          <w:rFonts w:ascii="Calibri" w:hAnsi="Calibri"/>
          <w:b/>
          <w:bCs/>
          <w:lang w:eastAsia="zh-CN"/>
        </w:rPr>
        <w:t>人类</w:t>
      </w:r>
      <w:r>
        <w:rPr>
          <w:rFonts w:ascii="Calibri" w:hAnsi="Calibri" w:hint="eastAsia"/>
          <w:b/>
          <w:bCs/>
          <w:lang w:eastAsia="zh-CN"/>
        </w:rPr>
        <w:t>和</w:t>
      </w:r>
      <w:r w:rsidRPr="00C40FEC">
        <w:rPr>
          <w:rFonts w:ascii="Calibri" w:hAnsi="Calibri"/>
          <w:b/>
          <w:bCs/>
          <w:lang w:eastAsia="zh-CN"/>
        </w:rPr>
        <w:t>人工智能</w:t>
      </w:r>
      <w:r>
        <w:rPr>
          <w:rFonts w:ascii="Calibri" w:hAnsi="Calibri" w:hint="eastAsia"/>
          <w:b/>
          <w:bCs/>
          <w:lang w:eastAsia="zh-CN"/>
        </w:rPr>
        <w:t>体</w:t>
      </w:r>
      <w:r w:rsidRPr="00C40FEC">
        <w:rPr>
          <w:rFonts w:ascii="Calibri" w:hAnsi="Calibri" w:hint="eastAsia"/>
          <w:b/>
          <w:bCs/>
          <w:lang w:eastAsia="zh-CN"/>
        </w:rPr>
        <w:t>的</w:t>
      </w:r>
      <w:r w:rsidRPr="00C40FEC">
        <w:rPr>
          <w:rFonts w:ascii="Calibri" w:hAnsi="Calibri"/>
          <w:b/>
          <w:bCs/>
          <w:lang w:eastAsia="zh-CN"/>
        </w:rPr>
        <w:t>信任</w:t>
      </w:r>
      <w:r>
        <w:rPr>
          <w:rFonts w:ascii="Calibri" w:hAnsi="Calibri" w:hint="eastAsia"/>
          <w:b/>
          <w:bCs/>
          <w:lang w:eastAsia="zh-CN"/>
        </w:rPr>
        <w:t>与</w:t>
      </w:r>
      <w:r w:rsidRPr="00C40FEC">
        <w:rPr>
          <w:rFonts w:ascii="Calibri" w:hAnsi="Calibri"/>
          <w:b/>
          <w:bCs/>
          <w:lang w:eastAsia="zh-CN"/>
        </w:rPr>
        <w:t>身份焦点组（</w:t>
      </w:r>
      <w:r w:rsidRPr="00C40FEC">
        <w:rPr>
          <w:rFonts w:ascii="Calibri" w:hAnsi="Calibri"/>
          <w:b/>
          <w:bCs/>
          <w:lang w:eastAsia="zh-CN"/>
        </w:rPr>
        <w:t>FG-TIDA</w:t>
      </w:r>
      <w:r w:rsidRPr="00C40FEC">
        <w:rPr>
          <w:rFonts w:ascii="Calibri" w:hAnsi="Calibri"/>
          <w:b/>
          <w:bCs/>
          <w:lang w:eastAsia="zh-CN"/>
        </w:rPr>
        <w:t>）</w:t>
      </w:r>
      <w:r w:rsidRPr="00C40FEC">
        <w:rPr>
          <w:rFonts w:ascii="Calibri" w:hAnsi="Calibri"/>
          <w:lang w:eastAsia="zh-CN"/>
        </w:rPr>
        <w:t>第一次会议。会议定于</w:t>
      </w:r>
      <w:r w:rsidRPr="00C40FEC">
        <w:rPr>
          <w:rFonts w:ascii="Calibri" w:hAnsi="Calibri"/>
          <w:lang w:eastAsia="zh-CN"/>
        </w:rPr>
        <w:t>2026</w:t>
      </w:r>
      <w:r w:rsidRPr="00C40FEC">
        <w:rPr>
          <w:rFonts w:ascii="Calibri" w:hAnsi="Calibri"/>
          <w:lang w:eastAsia="zh-CN"/>
        </w:rPr>
        <w:t>年</w:t>
      </w:r>
      <w:r w:rsidRPr="00C40FEC">
        <w:rPr>
          <w:rFonts w:ascii="Calibri" w:hAnsi="Calibri"/>
          <w:lang w:eastAsia="zh-CN"/>
        </w:rPr>
        <w:t>11</w:t>
      </w:r>
      <w:r w:rsidRPr="00C40FEC">
        <w:rPr>
          <w:rFonts w:ascii="Calibri" w:hAnsi="Calibri"/>
          <w:lang w:eastAsia="zh-CN"/>
        </w:rPr>
        <w:t>月</w:t>
      </w:r>
      <w:r w:rsidRPr="00C40FEC">
        <w:rPr>
          <w:rFonts w:ascii="Calibri" w:hAnsi="Calibri"/>
          <w:lang w:eastAsia="zh-CN"/>
        </w:rPr>
        <w:t>30</w:t>
      </w:r>
      <w:r w:rsidRPr="00C40FEC">
        <w:rPr>
          <w:rFonts w:ascii="Calibri" w:hAnsi="Calibri"/>
          <w:lang w:eastAsia="zh-CN"/>
        </w:rPr>
        <w:t>日至</w:t>
      </w:r>
      <w:r w:rsidRPr="00C40FEC">
        <w:rPr>
          <w:rFonts w:ascii="Calibri" w:hAnsi="Calibri"/>
          <w:lang w:eastAsia="zh-CN"/>
        </w:rPr>
        <w:t>12</w:t>
      </w:r>
      <w:r w:rsidRPr="00C40FEC">
        <w:rPr>
          <w:rFonts w:ascii="Calibri" w:hAnsi="Calibri"/>
          <w:lang w:eastAsia="zh-CN"/>
        </w:rPr>
        <w:t>月</w:t>
      </w:r>
      <w:r w:rsidRPr="00C40FEC">
        <w:rPr>
          <w:rFonts w:ascii="Calibri" w:hAnsi="Calibri"/>
          <w:lang w:eastAsia="zh-CN"/>
        </w:rPr>
        <w:t>1</w:t>
      </w:r>
      <w:r w:rsidRPr="00C40FEC">
        <w:rPr>
          <w:rFonts w:ascii="Calibri" w:hAnsi="Calibri"/>
          <w:lang w:eastAsia="zh-CN"/>
        </w:rPr>
        <w:t>日</w:t>
      </w:r>
      <w:r>
        <w:rPr>
          <w:rFonts w:ascii="Calibri" w:hAnsi="Calibri" w:hint="eastAsia"/>
          <w:lang w:eastAsia="zh-CN"/>
        </w:rPr>
        <w:t>9</w:t>
      </w:r>
      <w:r>
        <w:rPr>
          <w:rFonts w:ascii="Calibri" w:hAnsi="Calibri" w:hint="eastAsia"/>
          <w:lang w:eastAsia="zh-CN"/>
        </w:rPr>
        <w:t>时</w:t>
      </w:r>
      <w:r>
        <w:rPr>
          <w:rFonts w:ascii="Calibri" w:hAnsi="Calibri" w:hint="eastAsia"/>
          <w:lang w:eastAsia="zh-CN"/>
        </w:rPr>
        <w:t xml:space="preserve"> </w:t>
      </w:r>
      <w:r w:rsidRPr="000F3C25">
        <w:rPr>
          <w:rFonts w:ascii="Calibri" w:hAnsi="Calibri"/>
          <w:lang w:eastAsia="zh-CN"/>
        </w:rPr>
        <w:t>–</w:t>
      </w:r>
      <w:r>
        <w:rPr>
          <w:rFonts w:ascii="Calibri" w:hAnsi="Calibri" w:hint="eastAsia"/>
          <w:lang w:eastAsia="zh-CN"/>
        </w:rPr>
        <w:t xml:space="preserve"> </w:t>
      </w:r>
      <w:r w:rsidRPr="00C40FEC">
        <w:rPr>
          <w:rFonts w:ascii="Calibri" w:hAnsi="Calibri"/>
          <w:lang w:eastAsia="zh-CN"/>
        </w:rPr>
        <w:t>17</w:t>
      </w:r>
      <w:r>
        <w:rPr>
          <w:rFonts w:ascii="Calibri" w:hAnsi="Calibri" w:hint="eastAsia"/>
          <w:lang w:eastAsia="zh-CN"/>
        </w:rPr>
        <w:t>时</w:t>
      </w:r>
      <w:r w:rsidRPr="00C40FEC">
        <w:rPr>
          <w:rFonts w:ascii="Calibri" w:hAnsi="Calibri"/>
          <w:lang w:eastAsia="zh-CN"/>
        </w:rPr>
        <w:t>（欧洲中部时间）在法国巴黎联合国教科文组织总部举行。</w:t>
      </w:r>
    </w:p>
    <w:p w14:paraId="566E0CAD" w14:textId="77777777" w:rsidR="00027105" w:rsidRPr="00C06201" w:rsidRDefault="00027105" w:rsidP="00027105">
      <w:pPr>
        <w:rPr>
          <w:rFonts w:ascii="Calibri" w:hAnsi="Calibri"/>
          <w:lang w:eastAsia="zh-CN"/>
        </w:rPr>
      </w:pPr>
      <w:r>
        <w:rPr>
          <w:rFonts w:ascii="Calibri" w:hAnsi="Calibri" w:hint="eastAsia"/>
          <w:lang w:eastAsia="zh-CN"/>
        </w:rPr>
        <w:t>2</w:t>
      </w:r>
      <w:r>
        <w:rPr>
          <w:rFonts w:ascii="Calibri" w:hAnsi="Calibri"/>
          <w:lang w:eastAsia="zh-CN"/>
        </w:rPr>
        <w:tab/>
      </w:r>
      <w:r w:rsidRPr="00877E6A">
        <w:rPr>
          <w:rFonts w:ascii="Calibri" w:hAnsi="Calibri"/>
          <w:lang w:eastAsia="zh-CN"/>
        </w:rPr>
        <w:t>FG-TIDA</w:t>
      </w:r>
      <w:r w:rsidRPr="00877E6A">
        <w:rPr>
          <w:rFonts w:ascii="Calibri" w:hAnsi="Calibri"/>
          <w:lang w:eastAsia="zh-CN"/>
        </w:rPr>
        <w:t>于</w:t>
      </w:r>
      <w:r w:rsidRPr="00877E6A">
        <w:rPr>
          <w:rFonts w:ascii="Calibri" w:hAnsi="Calibri"/>
          <w:lang w:eastAsia="zh-CN"/>
        </w:rPr>
        <w:t>2026</w:t>
      </w:r>
      <w:r w:rsidRPr="00877E6A">
        <w:rPr>
          <w:rFonts w:ascii="Calibri" w:hAnsi="Calibri"/>
          <w:lang w:eastAsia="zh-CN"/>
        </w:rPr>
        <w:t>年</w:t>
      </w:r>
      <w:r w:rsidRPr="00877E6A">
        <w:rPr>
          <w:rFonts w:ascii="Calibri" w:hAnsi="Calibri"/>
          <w:lang w:eastAsia="zh-CN"/>
        </w:rPr>
        <w:t>6</w:t>
      </w:r>
      <w:r w:rsidRPr="00877E6A">
        <w:rPr>
          <w:rFonts w:ascii="Calibri" w:hAnsi="Calibri"/>
          <w:lang w:eastAsia="zh-CN"/>
        </w:rPr>
        <w:t>月在</w:t>
      </w:r>
      <w:r w:rsidRPr="00877E6A">
        <w:rPr>
          <w:rFonts w:ascii="Calibri" w:hAnsi="Calibri"/>
          <w:lang w:eastAsia="zh-CN"/>
        </w:rPr>
        <w:t>ITU-T</w:t>
      </w:r>
      <w:r w:rsidRPr="00877E6A">
        <w:rPr>
          <w:rFonts w:ascii="Calibri" w:hAnsi="Calibri"/>
          <w:lang w:eastAsia="zh-CN"/>
        </w:rPr>
        <w:t>第</w:t>
      </w:r>
      <w:r w:rsidRPr="00877E6A">
        <w:rPr>
          <w:rFonts w:ascii="Calibri" w:hAnsi="Calibri"/>
          <w:lang w:eastAsia="zh-CN"/>
        </w:rPr>
        <w:t>17</w:t>
      </w:r>
      <w:r w:rsidRPr="00877E6A">
        <w:rPr>
          <w:rFonts w:ascii="Calibri" w:hAnsi="Calibri"/>
          <w:lang w:eastAsia="zh-CN"/>
        </w:rPr>
        <w:t>研究组下成立，并于</w:t>
      </w:r>
      <w:r w:rsidRPr="00877E6A">
        <w:rPr>
          <w:rFonts w:ascii="Calibri" w:hAnsi="Calibri"/>
          <w:lang w:eastAsia="zh-CN"/>
        </w:rPr>
        <w:t>2026</w:t>
      </w:r>
      <w:r w:rsidRPr="00877E6A">
        <w:rPr>
          <w:rFonts w:ascii="Calibri" w:hAnsi="Calibri"/>
          <w:lang w:eastAsia="zh-CN"/>
        </w:rPr>
        <w:t>年</w:t>
      </w:r>
      <w:r w:rsidRPr="00877E6A">
        <w:rPr>
          <w:rFonts w:ascii="Calibri" w:hAnsi="Calibri"/>
          <w:lang w:eastAsia="zh-CN"/>
        </w:rPr>
        <w:t>7</w:t>
      </w:r>
      <w:r w:rsidRPr="00877E6A">
        <w:rPr>
          <w:rFonts w:ascii="Calibri" w:hAnsi="Calibri"/>
          <w:lang w:eastAsia="zh-CN"/>
        </w:rPr>
        <w:t>月</w:t>
      </w:r>
      <w:r w:rsidRPr="00877E6A">
        <w:rPr>
          <w:rFonts w:ascii="Calibri" w:hAnsi="Calibri"/>
          <w:lang w:eastAsia="zh-CN"/>
        </w:rPr>
        <w:t>9</w:t>
      </w:r>
      <w:r w:rsidRPr="00877E6A">
        <w:rPr>
          <w:rFonts w:ascii="Calibri" w:hAnsi="Calibri"/>
          <w:lang w:eastAsia="zh-CN"/>
        </w:rPr>
        <w:t>日在日内瓦</w:t>
      </w:r>
      <w:proofErr w:type="spellStart"/>
      <w:r w:rsidRPr="00877E6A">
        <w:rPr>
          <w:rFonts w:ascii="Calibri" w:hAnsi="Calibri"/>
          <w:lang w:eastAsia="zh-CN"/>
        </w:rPr>
        <w:t>Palexpo</w:t>
      </w:r>
      <w:proofErr w:type="spellEnd"/>
      <w:r w:rsidRPr="00877E6A">
        <w:rPr>
          <w:rFonts w:ascii="Calibri" w:hAnsi="Calibri"/>
          <w:lang w:eastAsia="zh-CN"/>
        </w:rPr>
        <w:t>举行的人工智能向善全球峰会上启动。在第一次会议召开之前，举行</w:t>
      </w:r>
      <w:r>
        <w:rPr>
          <w:rFonts w:ascii="Calibri" w:hAnsi="Calibri" w:hint="eastAsia"/>
          <w:lang w:eastAsia="zh-CN"/>
        </w:rPr>
        <w:t>了虚拟</w:t>
      </w:r>
      <w:r w:rsidRPr="00877E6A">
        <w:rPr>
          <w:rFonts w:ascii="Calibri" w:hAnsi="Calibri"/>
          <w:lang w:eastAsia="zh-CN"/>
        </w:rPr>
        <w:t>筹备会议，以拟定</w:t>
      </w:r>
      <w:r w:rsidRPr="000F3C25">
        <w:rPr>
          <w:rFonts w:ascii="Calibri" w:hAnsi="Calibri" w:hint="eastAsia"/>
          <w:lang w:eastAsia="zh-CN"/>
        </w:rPr>
        <w:t>焦点组</w:t>
      </w:r>
      <w:r w:rsidRPr="00877E6A">
        <w:rPr>
          <w:rFonts w:ascii="Calibri" w:hAnsi="Calibri"/>
          <w:lang w:eastAsia="zh-CN"/>
        </w:rPr>
        <w:t>的结构和可交付成果</w:t>
      </w:r>
      <w:r>
        <w:rPr>
          <w:rFonts w:ascii="Calibri" w:hAnsi="Calibri" w:hint="eastAsia"/>
          <w:lang w:eastAsia="zh-CN"/>
        </w:rPr>
        <w:t>，</w:t>
      </w:r>
      <w:r w:rsidRPr="00877E6A">
        <w:rPr>
          <w:rFonts w:ascii="Calibri" w:hAnsi="Calibri"/>
          <w:lang w:eastAsia="zh-CN"/>
        </w:rPr>
        <w:t>提交第一次会议审议。本</w:t>
      </w:r>
      <w:r>
        <w:rPr>
          <w:rFonts w:ascii="Calibri" w:hAnsi="Calibri" w:hint="eastAsia"/>
          <w:lang w:eastAsia="zh-CN"/>
        </w:rPr>
        <w:t>焦点组</w:t>
      </w:r>
      <w:r w:rsidRPr="00877E6A">
        <w:rPr>
          <w:rFonts w:ascii="Calibri" w:hAnsi="Calibri"/>
          <w:lang w:eastAsia="zh-CN"/>
        </w:rPr>
        <w:t>主页见</w:t>
      </w:r>
      <w:r>
        <w:rPr>
          <w:rFonts w:ascii="Calibri" w:hAnsi="Calibri" w:hint="eastAsia"/>
          <w:lang w:eastAsia="zh-CN"/>
        </w:rPr>
        <w:t>：</w:t>
      </w:r>
      <w:hyperlink r:id="rId13" w:history="1">
        <w:r w:rsidRPr="00877E6A">
          <w:rPr>
            <w:rStyle w:val="Hyperlink"/>
            <w:rFonts w:ascii="Calibri" w:hAnsi="Calibri"/>
            <w:lang w:eastAsia="zh-CN"/>
          </w:rPr>
          <w:t>https://itu.int/go/fgtida</w:t>
        </w:r>
      </w:hyperlink>
      <w:r w:rsidRPr="00877E6A">
        <w:rPr>
          <w:rFonts w:ascii="Calibri" w:hAnsi="Calibri"/>
          <w:lang w:eastAsia="zh-CN"/>
        </w:rPr>
        <w:t>。</w:t>
      </w:r>
    </w:p>
    <w:p w14:paraId="56E92DC6" w14:textId="77777777" w:rsidR="00027105" w:rsidRPr="00035C12" w:rsidRDefault="00027105" w:rsidP="00027105">
      <w:pPr>
        <w:rPr>
          <w:rFonts w:ascii="Calibri" w:hAnsi="Calibri"/>
          <w:lang w:eastAsia="zh-CN"/>
        </w:rPr>
      </w:pPr>
      <w:r>
        <w:rPr>
          <w:rFonts w:ascii="Calibri" w:hAnsi="Calibri" w:hint="eastAsia"/>
          <w:lang w:val="zh-CN" w:eastAsia="zh-CN"/>
        </w:rPr>
        <w:t>3</w:t>
      </w:r>
      <w:r>
        <w:rPr>
          <w:rFonts w:ascii="Calibri" w:hAnsi="Calibri"/>
          <w:lang w:val="zh-CN" w:eastAsia="zh-CN"/>
        </w:rPr>
        <w:tab/>
      </w:r>
      <w:r w:rsidRPr="001775DB">
        <w:rPr>
          <w:rFonts w:ascii="Calibri" w:hAnsi="Calibri"/>
          <w:lang w:eastAsia="zh-CN"/>
        </w:rPr>
        <w:t>本焦点组将研究人类和</w:t>
      </w:r>
      <w:r>
        <w:rPr>
          <w:rFonts w:ascii="Calibri" w:hAnsi="Calibri" w:hint="eastAsia"/>
          <w:lang w:eastAsia="zh-CN"/>
        </w:rPr>
        <w:t>人工智能体</w:t>
      </w:r>
      <w:r w:rsidRPr="001775DB">
        <w:rPr>
          <w:rFonts w:ascii="Calibri" w:hAnsi="Calibri"/>
          <w:lang w:eastAsia="zh-CN"/>
        </w:rPr>
        <w:t>的信任管理以及可互操作数字身份基础设施。</w:t>
      </w:r>
      <w:r w:rsidRPr="005B4C41">
        <w:rPr>
          <w:rFonts w:ascii="Calibri" w:hAnsi="Calibri"/>
          <w:lang w:eastAsia="zh-CN"/>
        </w:rPr>
        <w:t>其工作旨在支持构建安全可信的数字生态系统，</w:t>
      </w:r>
      <w:r w:rsidRPr="00EF4F16">
        <w:rPr>
          <w:rFonts w:ascii="Calibri" w:hAnsi="Calibri"/>
          <w:lang w:eastAsia="zh-CN"/>
        </w:rPr>
        <w:t>在该生态系统中，人类与自主、</w:t>
      </w:r>
      <w:r>
        <w:rPr>
          <w:rFonts w:ascii="Calibri" w:hAnsi="Calibri" w:hint="eastAsia"/>
          <w:lang w:eastAsia="zh-CN"/>
        </w:rPr>
        <w:t>自适应的</w:t>
      </w:r>
      <w:r w:rsidRPr="00EF4F16">
        <w:rPr>
          <w:rFonts w:ascii="Calibri" w:hAnsi="Calibri"/>
          <w:lang w:eastAsia="zh-CN"/>
        </w:rPr>
        <w:t>人工智能</w:t>
      </w:r>
      <w:r>
        <w:rPr>
          <w:rFonts w:ascii="Calibri" w:hAnsi="Calibri" w:hint="eastAsia"/>
          <w:lang w:eastAsia="zh-CN"/>
        </w:rPr>
        <w:t>体可以</w:t>
      </w:r>
      <w:r w:rsidRPr="00EF4F16">
        <w:rPr>
          <w:rFonts w:ascii="Calibri" w:hAnsi="Calibri"/>
          <w:lang w:eastAsia="zh-CN"/>
        </w:rPr>
        <w:t>跨服务、基础设施和组织边界安全地互动与协作。此类人工智能</w:t>
      </w:r>
      <w:r>
        <w:rPr>
          <w:rFonts w:ascii="Calibri" w:hAnsi="Calibri" w:hint="eastAsia"/>
          <w:lang w:eastAsia="zh-CN"/>
        </w:rPr>
        <w:t>体</w:t>
      </w:r>
      <w:r w:rsidRPr="00EF4F16">
        <w:rPr>
          <w:rFonts w:ascii="Calibri" w:hAnsi="Calibri"/>
          <w:lang w:eastAsia="zh-CN"/>
        </w:rPr>
        <w:t>能够独立规划并执行任务，以实现既定目标。</w:t>
      </w:r>
      <w:r>
        <w:rPr>
          <w:rFonts w:ascii="Calibri" w:hAnsi="Calibri" w:hint="eastAsia"/>
          <w:lang w:eastAsia="zh-CN"/>
        </w:rPr>
        <w:t>未来</w:t>
      </w:r>
      <w:r w:rsidRPr="001775DB">
        <w:rPr>
          <w:rFonts w:ascii="Calibri" w:hAnsi="Calibri"/>
          <w:lang w:eastAsia="zh-CN"/>
        </w:rPr>
        <w:t>将重点关注人与</w:t>
      </w:r>
      <w:r>
        <w:rPr>
          <w:rFonts w:ascii="Calibri" w:hAnsi="Calibri" w:hint="eastAsia"/>
          <w:lang w:eastAsia="zh-CN"/>
        </w:rPr>
        <w:t>智能体</w:t>
      </w:r>
      <w:r w:rsidRPr="001775DB">
        <w:rPr>
          <w:rFonts w:ascii="Calibri" w:hAnsi="Calibri"/>
          <w:lang w:eastAsia="zh-CN"/>
        </w:rPr>
        <w:t>之间的身份关系、委托、问责、</w:t>
      </w:r>
      <w:r>
        <w:rPr>
          <w:rFonts w:ascii="Calibri" w:hAnsi="Calibri" w:hint="eastAsia"/>
          <w:lang w:eastAsia="zh-CN"/>
        </w:rPr>
        <w:t>持续</w:t>
      </w:r>
      <w:r w:rsidRPr="001775DB">
        <w:rPr>
          <w:rFonts w:ascii="Calibri" w:hAnsi="Calibri"/>
          <w:lang w:eastAsia="zh-CN"/>
        </w:rPr>
        <w:t>信任评估、</w:t>
      </w:r>
      <w:r>
        <w:rPr>
          <w:rFonts w:ascii="Calibri" w:hAnsi="Calibri" w:hint="eastAsia"/>
          <w:lang w:eastAsia="zh-CN"/>
        </w:rPr>
        <w:t>全</w:t>
      </w:r>
      <w:r w:rsidRPr="001775DB">
        <w:rPr>
          <w:rFonts w:ascii="Calibri" w:hAnsi="Calibri"/>
          <w:lang w:eastAsia="zh-CN"/>
        </w:rPr>
        <w:t>生命周期管理和跨域互操作性。更多详情见</w:t>
      </w:r>
      <w:r w:rsidRPr="001775DB">
        <w:rPr>
          <w:rFonts w:ascii="Calibri" w:hAnsi="Calibri"/>
          <w:lang w:eastAsia="zh-CN"/>
        </w:rPr>
        <w:t>FG-TIDA</w:t>
      </w:r>
      <w:hyperlink r:id="rId14" w:history="1">
        <w:r w:rsidRPr="00035C12">
          <w:rPr>
            <w:rStyle w:val="Hyperlink"/>
            <w:rFonts w:ascii="Calibri" w:hAnsi="Calibri"/>
            <w:lang w:eastAsia="zh-CN"/>
          </w:rPr>
          <w:t>职责范围</w:t>
        </w:r>
      </w:hyperlink>
      <w:r w:rsidRPr="001775DB">
        <w:rPr>
          <w:rFonts w:ascii="Calibri" w:hAnsi="Calibri"/>
          <w:lang w:eastAsia="zh-CN"/>
        </w:rPr>
        <w:t>。</w:t>
      </w:r>
    </w:p>
    <w:p w14:paraId="4A8DF878" w14:textId="77777777" w:rsidR="00027105" w:rsidRPr="001912F8" w:rsidRDefault="00027105" w:rsidP="00027105">
      <w:pPr>
        <w:rPr>
          <w:rFonts w:ascii="Calibri" w:hAnsi="Calibri"/>
          <w:lang w:val="en-US" w:eastAsia="zh-CN"/>
        </w:rPr>
      </w:pPr>
      <w:r>
        <w:rPr>
          <w:rFonts w:ascii="Calibri" w:hAnsi="Calibri" w:hint="eastAsia"/>
          <w:lang w:val="zh-CN" w:eastAsia="zh-CN"/>
        </w:rPr>
        <w:t>4</w:t>
      </w:r>
      <w:r>
        <w:rPr>
          <w:rFonts w:ascii="Calibri" w:hAnsi="Calibri"/>
          <w:lang w:val="zh-CN" w:eastAsia="zh-CN"/>
        </w:rPr>
        <w:tab/>
      </w:r>
      <w:r w:rsidRPr="00035C12">
        <w:rPr>
          <w:rFonts w:ascii="Calibri" w:hAnsi="Calibri"/>
          <w:lang w:eastAsia="zh-CN"/>
        </w:rPr>
        <w:t>现征集第一次会议文稿，以帮助确定焦点组的工作结构、战略和领导层，并推进其初步工作计划。此外，还邀请与会者</w:t>
      </w:r>
      <w:r>
        <w:rPr>
          <w:rFonts w:ascii="Calibri" w:hAnsi="Calibri" w:hint="eastAsia"/>
          <w:lang w:eastAsia="zh-CN"/>
        </w:rPr>
        <w:t>就</w:t>
      </w:r>
      <w:r w:rsidRPr="00035C12">
        <w:rPr>
          <w:rFonts w:ascii="Calibri" w:hAnsi="Calibri"/>
          <w:lang w:eastAsia="zh-CN"/>
        </w:rPr>
        <w:t>有关用例和</w:t>
      </w:r>
      <w:r>
        <w:rPr>
          <w:rFonts w:ascii="Calibri" w:hAnsi="Calibri" w:hint="eastAsia"/>
          <w:lang w:eastAsia="zh-CN"/>
        </w:rPr>
        <w:t>要求</w:t>
      </w:r>
      <w:r w:rsidRPr="00035C12">
        <w:rPr>
          <w:rFonts w:ascii="Calibri" w:hAnsi="Calibri"/>
          <w:lang w:eastAsia="zh-CN"/>
        </w:rPr>
        <w:t>、术语</w:t>
      </w:r>
      <w:r>
        <w:rPr>
          <w:rFonts w:ascii="Calibri" w:hAnsi="Calibri" w:hint="eastAsia"/>
          <w:lang w:eastAsia="zh-CN"/>
        </w:rPr>
        <w:t>，以及</w:t>
      </w:r>
      <w:r w:rsidRPr="00035C12">
        <w:rPr>
          <w:rFonts w:ascii="Calibri" w:hAnsi="Calibri"/>
          <w:lang w:eastAsia="zh-CN"/>
        </w:rPr>
        <w:t>身份、委托、</w:t>
      </w:r>
      <w:r w:rsidRPr="00DA6ECF">
        <w:rPr>
          <w:rFonts w:ascii="Calibri" w:hAnsi="Calibri"/>
          <w:lang w:eastAsia="zh-CN"/>
        </w:rPr>
        <w:t>信任</w:t>
      </w:r>
      <w:r>
        <w:rPr>
          <w:rFonts w:ascii="Calibri" w:hAnsi="Calibri" w:hint="eastAsia"/>
          <w:lang w:eastAsia="zh-CN"/>
        </w:rPr>
        <w:t>及智能体</w:t>
      </w:r>
      <w:r w:rsidRPr="00DA6ECF">
        <w:rPr>
          <w:rFonts w:ascii="Calibri" w:hAnsi="Calibri"/>
          <w:lang w:eastAsia="zh-CN"/>
        </w:rPr>
        <w:t>发现的参考架构</w:t>
      </w:r>
      <w:r>
        <w:rPr>
          <w:rFonts w:ascii="Calibri" w:hAnsi="Calibri" w:hint="eastAsia"/>
          <w:lang w:eastAsia="zh-CN"/>
        </w:rPr>
        <w:t>，及</w:t>
      </w:r>
      <w:r w:rsidRPr="00DA6ECF">
        <w:rPr>
          <w:rFonts w:ascii="Calibri" w:hAnsi="Calibri"/>
          <w:lang w:eastAsia="zh-CN"/>
        </w:rPr>
        <w:t>信任框架和全生命周期保障、数字身份和凭证的互操作机制、安全准则和基准以及标准化优先事项等方面提交提案。</w:t>
      </w:r>
      <w:r w:rsidRPr="00035C12">
        <w:rPr>
          <w:rFonts w:ascii="Calibri" w:hAnsi="Calibri"/>
          <w:lang w:eastAsia="zh-CN"/>
        </w:rPr>
        <w:t>也欢迎提出有关其他主题和</w:t>
      </w:r>
      <w:r>
        <w:rPr>
          <w:rFonts w:ascii="Calibri" w:hAnsi="Calibri" w:hint="eastAsia"/>
          <w:lang w:eastAsia="zh-CN"/>
        </w:rPr>
        <w:t>可</w:t>
      </w:r>
      <w:r w:rsidRPr="000F3C25">
        <w:rPr>
          <w:rFonts w:ascii="Calibri" w:hAnsi="Calibri" w:hint="eastAsia"/>
          <w:lang w:eastAsia="zh-CN"/>
        </w:rPr>
        <w:t>交付成果</w:t>
      </w:r>
      <w:r w:rsidRPr="00035C12">
        <w:rPr>
          <w:rFonts w:ascii="Calibri" w:hAnsi="Calibri"/>
          <w:lang w:eastAsia="zh-CN"/>
        </w:rPr>
        <w:t>的提案。</w:t>
      </w:r>
    </w:p>
    <w:p w14:paraId="4381F0E1" w14:textId="77777777" w:rsidR="00027105" w:rsidRPr="001912F8" w:rsidRDefault="00027105" w:rsidP="00027105">
      <w:pPr>
        <w:rPr>
          <w:rFonts w:ascii="Calibri" w:hAnsi="Calibri"/>
          <w:lang w:val="en-US" w:eastAsia="zh-CN"/>
        </w:rPr>
      </w:pPr>
      <w:r>
        <w:rPr>
          <w:rFonts w:ascii="Calibri" w:hAnsi="Calibri"/>
          <w:lang w:val="en-US" w:eastAsia="zh-CN"/>
        </w:rPr>
        <w:t>5</w:t>
      </w:r>
      <w:r>
        <w:rPr>
          <w:rFonts w:ascii="Calibri" w:hAnsi="Calibri"/>
          <w:lang w:val="en-US" w:eastAsia="zh-CN"/>
        </w:rPr>
        <w:tab/>
      </w:r>
      <w:r w:rsidRPr="001912F8">
        <w:rPr>
          <w:rFonts w:ascii="Calibri" w:hAnsi="Calibri"/>
          <w:lang w:eastAsia="zh-CN"/>
        </w:rPr>
        <w:t>参加</w:t>
      </w:r>
      <w:r w:rsidRPr="001912F8">
        <w:rPr>
          <w:rFonts w:ascii="Calibri" w:hAnsi="Calibri"/>
          <w:lang w:eastAsia="zh-CN"/>
        </w:rPr>
        <w:t>FG-TIDA</w:t>
      </w:r>
      <w:r w:rsidRPr="001912F8">
        <w:rPr>
          <w:rFonts w:ascii="Calibri" w:hAnsi="Calibri"/>
          <w:lang w:eastAsia="zh-CN"/>
        </w:rPr>
        <w:t>不收取任何费用，凡来自国际电联成员国并愿意积极为该项工作作出贡献的个人均可参加。鼓励来自政府、业界、学术界、民间</w:t>
      </w:r>
      <w:r>
        <w:rPr>
          <w:rFonts w:ascii="Calibri" w:hAnsi="Calibri" w:hint="eastAsia"/>
          <w:lang w:val="en-US" w:eastAsia="zh-CN"/>
        </w:rPr>
        <w:t>团体</w:t>
      </w:r>
      <w:r w:rsidRPr="001912F8">
        <w:rPr>
          <w:rFonts w:ascii="Calibri" w:hAnsi="Calibri"/>
          <w:lang w:eastAsia="zh-CN"/>
        </w:rPr>
        <w:t>、标准</w:t>
      </w:r>
      <w:r>
        <w:rPr>
          <w:rFonts w:ascii="Calibri" w:hAnsi="Calibri" w:hint="eastAsia"/>
          <w:lang w:eastAsia="zh-CN"/>
        </w:rPr>
        <w:t>化</w:t>
      </w:r>
      <w:r w:rsidRPr="001912F8">
        <w:rPr>
          <w:rFonts w:ascii="Calibri" w:hAnsi="Calibri"/>
          <w:lang w:eastAsia="zh-CN"/>
        </w:rPr>
        <w:t>组织和其他相关群体的个人参与。请有意关注或参与该项工作的人员加入</w:t>
      </w:r>
      <w:r w:rsidRPr="001912F8">
        <w:rPr>
          <w:rFonts w:ascii="Calibri" w:hAnsi="Calibri"/>
          <w:lang w:eastAsia="zh-CN"/>
        </w:rPr>
        <w:t>FG-TIDA</w:t>
      </w:r>
      <w:r w:rsidRPr="001912F8">
        <w:rPr>
          <w:rFonts w:ascii="Calibri" w:hAnsi="Calibri"/>
          <w:lang w:eastAsia="zh-CN"/>
        </w:rPr>
        <w:t>专用邮件列表；请访问</w:t>
      </w:r>
      <w:hyperlink r:id="rId15" w:history="1">
        <w:r w:rsidRPr="001912F8">
          <w:rPr>
            <w:rStyle w:val="Hyperlink"/>
            <w:rFonts w:ascii="Calibri" w:hAnsi="Calibri"/>
            <w:lang w:eastAsia="zh-CN"/>
          </w:rPr>
          <w:t>https://itu.int/go/fgtida/lists</w:t>
        </w:r>
      </w:hyperlink>
      <w:r>
        <w:rPr>
          <w:rFonts w:ascii="Calibri" w:hAnsi="Calibri" w:hint="eastAsia"/>
          <w:lang w:eastAsia="zh-CN"/>
        </w:rPr>
        <w:t>网页</w:t>
      </w:r>
      <w:r w:rsidRPr="001912F8">
        <w:rPr>
          <w:rFonts w:ascii="Calibri" w:hAnsi="Calibri"/>
          <w:lang w:eastAsia="zh-CN"/>
        </w:rPr>
        <w:t>订阅（</w:t>
      </w:r>
      <w:hyperlink r:id="rId16" w:history="1">
        <w:r w:rsidRPr="001912F8">
          <w:rPr>
            <w:rStyle w:val="Hyperlink"/>
            <w:rFonts w:ascii="Calibri" w:hAnsi="Calibri"/>
            <w:lang w:eastAsia="zh-CN"/>
          </w:rPr>
          <w:t>需有</w:t>
        </w:r>
      </w:hyperlink>
      <w:r>
        <w:rPr>
          <w:rFonts w:ascii="Calibri" w:hAnsi="Calibri" w:hint="eastAsia"/>
          <w:lang w:eastAsia="zh-CN"/>
        </w:rPr>
        <w:t>可</w:t>
      </w:r>
      <w:r w:rsidRPr="001912F8">
        <w:rPr>
          <w:rFonts w:ascii="Calibri" w:hAnsi="Calibri"/>
          <w:lang w:eastAsia="zh-CN"/>
        </w:rPr>
        <w:t>免费</w:t>
      </w:r>
      <w:r>
        <w:rPr>
          <w:rFonts w:ascii="Calibri" w:hAnsi="Calibri" w:hint="eastAsia"/>
          <w:lang w:eastAsia="zh-CN"/>
        </w:rPr>
        <w:t>申请</w:t>
      </w:r>
      <w:r w:rsidRPr="001912F8">
        <w:rPr>
          <w:rFonts w:ascii="Calibri" w:hAnsi="Calibri"/>
          <w:lang w:eastAsia="zh-CN"/>
        </w:rPr>
        <w:t>的国际电联账户）。</w:t>
      </w:r>
    </w:p>
    <w:p w14:paraId="6B02C70B" w14:textId="77777777" w:rsidR="00027105" w:rsidRDefault="00027105" w:rsidP="00027105">
      <w:pPr>
        <w:rPr>
          <w:rFonts w:ascii="Calibri" w:hAnsi="Calibri"/>
          <w:lang w:eastAsia="zh-CN"/>
        </w:rPr>
      </w:pPr>
      <w:r>
        <w:rPr>
          <w:rFonts w:ascii="Calibri" w:hAnsi="Calibri" w:hint="eastAsia"/>
          <w:lang w:val="zh-CN" w:eastAsia="zh-CN"/>
        </w:rPr>
        <w:t>6</w:t>
      </w:r>
      <w:r>
        <w:rPr>
          <w:rFonts w:ascii="Calibri" w:hAnsi="Calibri"/>
          <w:lang w:val="zh-CN" w:eastAsia="zh-CN"/>
        </w:rPr>
        <w:tab/>
      </w:r>
      <w:r w:rsidRPr="001912F8">
        <w:rPr>
          <w:rFonts w:ascii="Calibri" w:hAnsi="Calibri"/>
          <w:lang w:eastAsia="zh-CN"/>
        </w:rPr>
        <w:t>焦点组将根据</w:t>
      </w:r>
      <w:hyperlink r:id="rId17" w:history="1">
        <w:r w:rsidRPr="008156BC">
          <w:rPr>
            <w:rStyle w:val="Hyperlink"/>
            <w:rFonts w:ascii="Calibri" w:hAnsi="Calibri"/>
            <w:lang w:eastAsia="zh-CN"/>
          </w:rPr>
          <w:t>ITU-T A.7</w:t>
        </w:r>
        <w:r w:rsidRPr="008156BC">
          <w:rPr>
            <w:rStyle w:val="Hyperlink"/>
            <w:rFonts w:ascii="Calibri" w:hAnsi="Calibri"/>
            <w:lang w:eastAsia="zh-CN"/>
          </w:rPr>
          <w:t>建议书</w:t>
        </w:r>
      </w:hyperlink>
      <w:r w:rsidRPr="001912F8">
        <w:rPr>
          <w:rFonts w:ascii="Calibri" w:hAnsi="Calibri"/>
          <w:lang w:eastAsia="zh-CN"/>
        </w:rPr>
        <w:t>规定的程序开展工作，</w:t>
      </w:r>
      <w:r w:rsidRPr="001912F8">
        <w:rPr>
          <w:rFonts w:ascii="Calibri" w:hAnsi="Calibri"/>
          <w:lang w:eastAsia="zh-CN"/>
        </w:rPr>
        <w:t>ITU-T</w:t>
      </w:r>
      <w:r w:rsidRPr="001912F8">
        <w:rPr>
          <w:rFonts w:ascii="Calibri" w:hAnsi="Calibri"/>
          <w:lang w:eastAsia="zh-CN"/>
        </w:rPr>
        <w:t>第</w:t>
      </w:r>
      <w:r>
        <w:rPr>
          <w:rFonts w:ascii="Calibri" w:hAnsi="Calibri" w:hint="eastAsia"/>
          <w:lang w:eastAsia="zh-CN"/>
        </w:rPr>
        <w:t>17</w:t>
      </w:r>
      <w:r w:rsidRPr="001912F8">
        <w:rPr>
          <w:rFonts w:ascii="Calibri" w:hAnsi="Calibri"/>
          <w:lang w:eastAsia="zh-CN"/>
        </w:rPr>
        <w:t>研究组担任其主管组。该焦点组的工作语言为英语。</w:t>
      </w:r>
    </w:p>
    <w:p w14:paraId="649AF2FF" w14:textId="77777777" w:rsidR="00027105" w:rsidRPr="00AB780F" w:rsidRDefault="00027105" w:rsidP="00027105">
      <w:pPr>
        <w:rPr>
          <w:rFonts w:ascii="Calibri" w:hAnsi="Calibri"/>
          <w:lang w:val="en-US" w:eastAsia="zh-CN"/>
        </w:rPr>
      </w:pPr>
      <w:r>
        <w:rPr>
          <w:rFonts w:ascii="Calibri" w:hAnsi="Calibri" w:hint="eastAsia"/>
          <w:lang w:eastAsia="zh-CN"/>
        </w:rPr>
        <w:t>7</w:t>
      </w:r>
      <w:r>
        <w:rPr>
          <w:rFonts w:ascii="Calibri" w:hAnsi="Calibri"/>
          <w:lang w:eastAsia="zh-CN"/>
        </w:rPr>
        <w:tab/>
      </w:r>
      <w:r w:rsidRPr="008156BC">
        <w:rPr>
          <w:rFonts w:ascii="Calibri" w:hAnsi="Calibri"/>
          <w:lang w:eastAsia="zh-CN"/>
        </w:rPr>
        <w:t>文稿应使用</w:t>
      </w:r>
      <w:hyperlink r:id="rId18" w:history="1">
        <w:r w:rsidRPr="008156BC">
          <w:rPr>
            <w:rStyle w:val="Hyperlink"/>
            <w:rFonts w:ascii="Calibri" w:hAnsi="Calibri"/>
            <w:lang w:eastAsia="zh-CN"/>
          </w:rPr>
          <w:t>专门页面</w:t>
        </w:r>
      </w:hyperlink>
      <w:r w:rsidRPr="008156BC">
        <w:rPr>
          <w:rFonts w:ascii="Calibri" w:hAnsi="Calibri"/>
          <w:lang w:eastAsia="zh-CN"/>
        </w:rPr>
        <w:t>提供的适用</w:t>
      </w:r>
      <w:r w:rsidRPr="008156BC">
        <w:rPr>
          <w:rFonts w:ascii="Calibri" w:hAnsi="Calibri"/>
          <w:lang w:eastAsia="zh-CN"/>
        </w:rPr>
        <w:t>ITU-T</w:t>
      </w:r>
      <w:r w:rsidRPr="008156BC">
        <w:rPr>
          <w:rFonts w:ascii="Calibri" w:hAnsi="Calibri"/>
          <w:lang w:eastAsia="zh-CN"/>
        </w:rPr>
        <w:t>焦点组文稿模板，通过焦点组</w:t>
      </w:r>
      <w:hyperlink r:id="rId19" w:history="1">
        <w:r w:rsidRPr="008156BC">
          <w:rPr>
            <w:rStyle w:val="Hyperlink"/>
            <w:rFonts w:ascii="Calibri" w:hAnsi="Calibri"/>
            <w:lang w:eastAsia="zh-CN"/>
          </w:rPr>
          <w:t>GitHub</w:t>
        </w:r>
        <w:r w:rsidRPr="008156BC">
          <w:rPr>
            <w:rStyle w:val="Hyperlink"/>
            <w:rFonts w:ascii="Calibri" w:hAnsi="Calibri"/>
            <w:lang w:eastAsia="zh-CN"/>
          </w:rPr>
          <w:t>页面</w:t>
        </w:r>
      </w:hyperlink>
      <w:r w:rsidRPr="008156BC">
        <w:rPr>
          <w:rFonts w:ascii="Calibri" w:hAnsi="Calibri"/>
          <w:lang w:eastAsia="zh-CN"/>
        </w:rPr>
        <w:t>提交，提交时间不迟于</w:t>
      </w:r>
      <w:r w:rsidRPr="008156BC">
        <w:rPr>
          <w:rFonts w:ascii="Calibri" w:hAnsi="Calibri"/>
          <w:b/>
          <w:bCs/>
          <w:lang w:eastAsia="zh-CN"/>
        </w:rPr>
        <w:t>2026</w:t>
      </w:r>
      <w:r w:rsidRPr="008156BC">
        <w:rPr>
          <w:rFonts w:ascii="Calibri" w:hAnsi="Calibri"/>
          <w:b/>
          <w:bCs/>
          <w:lang w:eastAsia="zh-CN"/>
        </w:rPr>
        <w:t>年</w:t>
      </w:r>
      <w:r w:rsidRPr="008156BC">
        <w:rPr>
          <w:rFonts w:ascii="Calibri" w:hAnsi="Calibri"/>
          <w:b/>
          <w:bCs/>
          <w:lang w:eastAsia="zh-CN"/>
        </w:rPr>
        <w:t>11</w:t>
      </w:r>
      <w:r w:rsidRPr="008156BC">
        <w:rPr>
          <w:rFonts w:ascii="Calibri" w:hAnsi="Calibri"/>
          <w:b/>
          <w:bCs/>
          <w:lang w:eastAsia="zh-CN"/>
        </w:rPr>
        <w:t>月</w:t>
      </w:r>
      <w:r w:rsidRPr="008156BC">
        <w:rPr>
          <w:rFonts w:ascii="Calibri" w:hAnsi="Calibri"/>
          <w:b/>
          <w:bCs/>
          <w:lang w:eastAsia="zh-CN"/>
        </w:rPr>
        <w:t>23</w:t>
      </w:r>
      <w:r w:rsidRPr="008156BC">
        <w:rPr>
          <w:rFonts w:ascii="Calibri" w:hAnsi="Calibri"/>
          <w:b/>
          <w:bCs/>
          <w:lang w:eastAsia="zh-CN"/>
        </w:rPr>
        <w:t>日</w:t>
      </w:r>
      <w:r w:rsidRPr="008156BC">
        <w:rPr>
          <w:rFonts w:ascii="Calibri" w:hAnsi="Calibri"/>
          <w:lang w:eastAsia="zh-CN"/>
        </w:rPr>
        <w:t>。</w:t>
      </w:r>
    </w:p>
    <w:p w14:paraId="2769002C" w14:textId="77777777" w:rsidR="00027105" w:rsidRDefault="00027105" w:rsidP="00027105">
      <w:pPr>
        <w:rPr>
          <w:rFonts w:ascii="Calibri" w:hAnsi="Calibri"/>
          <w:lang w:eastAsia="zh-CN"/>
        </w:rPr>
      </w:pPr>
      <w:r>
        <w:rPr>
          <w:rFonts w:ascii="Calibri" w:hAnsi="Calibri" w:hint="eastAsia"/>
          <w:lang w:val="zh-CN" w:eastAsia="zh-CN"/>
        </w:rPr>
        <w:t>8</w:t>
      </w:r>
      <w:r>
        <w:rPr>
          <w:rFonts w:ascii="Calibri" w:hAnsi="Calibri"/>
          <w:lang w:val="zh-CN" w:eastAsia="zh-CN"/>
        </w:rPr>
        <w:tab/>
      </w:r>
      <w:r w:rsidRPr="008156BC">
        <w:rPr>
          <w:rFonts w:ascii="Calibri" w:hAnsi="Calibri"/>
          <w:lang w:eastAsia="zh-CN"/>
        </w:rPr>
        <w:t>会议议程草案、会议文件、注册信息以及包括远程参会在内的其他会务安排等，将于会前在</w:t>
      </w:r>
      <w:r w:rsidRPr="008156BC">
        <w:rPr>
          <w:rFonts w:ascii="Calibri" w:hAnsi="Calibri"/>
          <w:lang w:eastAsia="zh-CN"/>
        </w:rPr>
        <w:t>FG-TIDA</w:t>
      </w:r>
      <w:r w:rsidRPr="008156BC">
        <w:rPr>
          <w:rFonts w:ascii="Calibri" w:hAnsi="Calibri"/>
          <w:lang w:eastAsia="zh-CN"/>
        </w:rPr>
        <w:t>主页发布。</w:t>
      </w:r>
    </w:p>
    <w:p w14:paraId="0238622B" w14:textId="77777777" w:rsidR="00027105" w:rsidRPr="004200C7" w:rsidRDefault="00027105" w:rsidP="00027105">
      <w:pPr>
        <w:rPr>
          <w:rFonts w:ascii="Calibri" w:hAnsi="Calibri"/>
          <w:b/>
          <w:bCs/>
          <w:lang w:eastAsia="zh-CN"/>
        </w:rPr>
      </w:pPr>
      <w:r>
        <w:rPr>
          <w:rFonts w:ascii="Calibri" w:hAnsi="Calibri" w:hint="eastAsia"/>
          <w:lang w:eastAsia="zh-CN"/>
        </w:rPr>
        <w:lastRenderedPageBreak/>
        <w:t>9</w:t>
      </w:r>
      <w:r>
        <w:rPr>
          <w:rFonts w:ascii="Calibri" w:hAnsi="Calibri"/>
          <w:lang w:eastAsia="zh-CN"/>
        </w:rPr>
        <w:tab/>
      </w:r>
      <w:r w:rsidRPr="004200C7">
        <w:rPr>
          <w:rFonts w:ascii="Calibri" w:hAnsi="Calibri"/>
          <w:lang w:eastAsia="zh-CN"/>
        </w:rPr>
        <w:t>为便于国际电联和主办方作出必要安排，请与会者尽快使用</w:t>
      </w:r>
      <w:r w:rsidRPr="004200C7">
        <w:rPr>
          <w:rFonts w:ascii="Calibri" w:hAnsi="Calibri"/>
          <w:lang w:eastAsia="zh-CN"/>
        </w:rPr>
        <w:t xml:space="preserve"> </w:t>
      </w:r>
      <w:hyperlink r:id="rId20" w:history="1">
        <w:r w:rsidRPr="004200C7">
          <w:rPr>
            <w:rStyle w:val="Hyperlink"/>
            <w:rFonts w:ascii="Calibri" w:hAnsi="Calibri"/>
            <w:lang w:eastAsia="zh-CN"/>
          </w:rPr>
          <w:t>https://itu.int/go/fgtida/reg</w:t>
        </w:r>
      </w:hyperlink>
      <w:r>
        <w:rPr>
          <w:rFonts w:ascii="Calibri" w:hAnsi="Calibri" w:hint="eastAsia"/>
          <w:lang w:eastAsia="zh-CN"/>
        </w:rPr>
        <w:t xml:space="preserve"> </w:t>
      </w:r>
      <w:r>
        <w:rPr>
          <w:rFonts w:ascii="Calibri" w:hAnsi="Calibri" w:hint="eastAsia"/>
          <w:lang w:eastAsia="zh-CN"/>
        </w:rPr>
        <w:t>网页</w:t>
      </w:r>
      <w:r w:rsidRPr="004200C7">
        <w:rPr>
          <w:rFonts w:ascii="Calibri" w:hAnsi="Calibri"/>
          <w:lang w:eastAsia="zh-CN"/>
        </w:rPr>
        <w:t>上的在线表格进行注册。</w:t>
      </w:r>
      <w:r w:rsidRPr="004200C7">
        <w:rPr>
          <w:rFonts w:ascii="Calibri" w:hAnsi="Calibri"/>
          <w:b/>
          <w:bCs/>
          <w:lang w:eastAsia="zh-CN"/>
        </w:rPr>
        <w:t>请注意，与会者的预注册仅可在线办理，现场和远程参会均须</w:t>
      </w:r>
      <w:r>
        <w:rPr>
          <w:rFonts w:ascii="Calibri" w:hAnsi="Calibri" w:hint="eastAsia"/>
          <w:b/>
          <w:bCs/>
          <w:lang w:val="en-US" w:eastAsia="zh-CN"/>
        </w:rPr>
        <w:t>办理</w:t>
      </w:r>
      <w:r w:rsidRPr="004200C7">
        <w:rPr>
          <w:rFonts w:ascii="Calibri" w:hAnsi="Calibri"/>
          <w:b/>
          <w:bCs/>
          <w:lang w:eastAsia="zh-CN"/>
        </w:rPr>
        <w:t>预注册。</w:t>
      </w:r>
    </w:p>
    <w:p w14:paraId="481AB85A" w14:textId="77777777" w:rsidR="00027105" w:rsidRPr="004200C7" w:rsidRDefault="00027105" w:rsidP="00027105">
      <w:pPr>
        <w:rPr>
          <w:rFonts w:ascii="Calibri" w:hAnsi="Calibri"/>
          <w:lang w:eastAsia="zh-CN"/>
        </w:rPr>
      </w:pPr>
      <w:r>
        <w:rPr>
          <w:rFonts w:ascii="Calibri" w:hAnsi="Calibri" w:hint="eastAsia"/>
          <w:lang w:eastAsia="zh-CN"/>
        </w:rPr>
        <w:t>10</w:t>
      </w:r>
      <w:r>
        <w:rPr>
          <w:rFonts w:ascii="Calibri" w:hAnsi="Calibri"/>
          <w:lang w:eastAsia="zh-CN"/>
        </w:rPr>
        <w:tab/>
      </w:r>
      <w:r w:rsidRPr="004200C7">
        <w:rPr>
          <w:rFonts w:ascii="Calibri" w:hAnsi="Calibri"/>
          <w:lang w:eastAsia="zh-CN"/>
        </w:rPr>
        <w:t>谨在此提醒您，</w:t>
      </w:r>
      <w:r>
        <w:rPr>
          <w:rFonts w:ascii="Calibri" w:hAnsi="Calibri" w:hint="eastAsia"/>
          <w:lang w:eastAsia="zh-CN"/>
        </w:rPr>
        <w:t>某些</w:t>
      </w:r>
      <w:r w:rsidRPr="004200C7">
        <w:rPr>
          <w:rFonts w:ascii="Calibri" w:hAnsi="Calibri"/>
          <w:lang w:eastAsia="zh-CN"/>
        </w:rPr>
        <w:t>国家的公民需要获得签证才能入境</w:t>
      </w:r>
      <w:r>
        <w:rPr>
          <w:rFonts w:ascii="Calibri" w:hAnsi="Calibri" w:hint="eastAsia"/>
          <w:lang w:eastAsia="zh-CN"/>
        </w:rPr>
        <w:t>法国</w:t>
      </w:r>
      <w:r w:rsidRPr="004200C7">
        <w:rPr>
          <w:rFonts w:ascii="Calibri" w:hAnsi="Calibri"/>
          <w:lang w:eastAsia="zh-CN"/>
        </w:rPr>
        <w:t>并逗留。</w:t>
      </w:r>
      <w:r w:rsidRPr="00F27E29">
        <w:rPr>
          <w:rFonts w:ascii="Calibri" w:hAnsi="Calibri" w:hint="eastAsia"/>
          <w:lang w:eastAsia="zh-CN"/>
        </w:rPr>
        <w:t>签证应向</w:t>
      </w:r>
      <w:r w:rsidRPr="00145C03">
        <w:rPr>
          <w:rFonts w:ascii="Calibri" w:hAnsi="Calibri"/>
          <w:lang w:eastAsia="zh-CN"/>
        </w:rPr>
        <w:t>法国驻贵国使馆或领事馆申请</w:t>
      </w:r>
      <w:r w:rsidRPr="004200C7">
        <w:rPr>
          <w:rFonts w:ascii="Calibri" w:hAnsi="Calibri"/>
          <w:lang w:eastAsia="zh-CN"/>
        </w:rPr>
        <w:t>；如贵国境内</w:t>
      </w:r>
      <w:r>
        <w:rPr>
          <w:rFonts w:ascii="Calibri" w:hAnsi="Calibri" w:hint="eastAsia"/>
          <w:lang w:eastAsia="zh-CN"/>
        </w:rPr>
        <w:t>未设</w:t>
      </w:r>
      <w:r w:rsidRPr="004200C7">
        <w:rPr>
          <w:rFonts w:ascii="Calibri" w:hAnsi="Calibri"/>
          <w:lang w:eastAsia="zh-CN"/>
        </w:rPr>
        <w:t>此类机构，则须向距离出发国最近的法国</w:t>
      </w:r>
      <w:r>
        <w:rPr>
          <w:rFonts w:ascii="Calibri" w:hAnsi="Calibri" w:hint="eastAsia"/>
          <w:lang w:eastAsia="zh-CN"/>
        </w:rPr>
        <w:t>驻外</w:t>
      </w:r>
      <w:r w:rsidRPr="004200C7">
        <w:rPr>
          <w:rFonts w:ascii="Calibri" w:hAnsi="Calibri"/>
          <w:lang w:eastAsia="zh-CN"/>
        </w:rPr>
        <w:t>机构申办。签证处理和批准可能需要</w:t>
      </w:r>
      <w:r>
        <w:rPr>
          <w:rFonts w:ascii="Calibri" w:hAnsi="Calibri" w:hint="eastAsia"/>
          <w:lang w:eastAsia="zh-CN"/>
        </w:rPr>
        <w:t>一定</w:t>
      </w:r>
      <w:r w:rsidRPr="004200C7">
        <w:rPr>
          <w:rFonts w:ascii="Calibri" w:hAnsi="Calibri"/>
          <w:lang w:eastAsia="zh-CN"/>
        </w:rPr>
        <w:t>时间，因此建议直接向相关代表机构查询并尽早申请。有关签证支持申请以及</w:t>
      </w:r>
      <w:r>
        <w:rPr>
          <w:rFonts w:ascii="Calibri" w:hAnsi="Calibri" w:hint="eastAsia"/>
          <w:lang w:eastAsia="zh-CN"/>
        </w:rPr>
        <w:t>主办方</w:t>
      </w:r>
      <w:r w:rsidRPr="004200C7">
        <w:rPr>
          <w:rFonts w:ascii="Calibri" w:hAnsi="Calibri"/>
          <w:lang w:eastAsia="zh-CN"/>
        </w:rPr>
        <w:t>签发邀请函的信息将</w:t>
      </w:r>
      <w:r>
        <w:rPr>
          <w:rFonts w:ascii="Calibri" w:hAnsi="Calibri" w:hint="eastAsia"/>
          <w:lang w:eastAsia="zh-CN"/>
        </w:rPr>
        <w:t>载</w:t>
      </w:r>
      <w:r w:rsidRPr="004200C7">
        <w:rPr>
          <w:rFonts w:ascii="Calibri" w:hAnsi="Calibri"/>
          <w:lang w:eastAsia="zh-CN"/>
        </w:rPr>
        <w:t>入</w:t>
      </w:r>
      <w:r>
        <w:rPr>
          <w:rFonts w:ascii="Calibri" w:hAnsi="Calibri" w:hint="eastAsia"/>
          <w:lang w:eastAsia="zh-CN"/>
        </w:rPr>
        <w:t>“</w:t>
      </w:r>
      <w:r w:rsidRPr="004200C7">
        <w:rPr>
          <w:rFonts w:ascii="Calibri" w:hAnsi="Calibri"/>
          <w:b/>
          <w:bCs/>
          <w:lang w:eastAsia="zh-CN"/>
        </w:rPr>
        <w:t>实用信息</w:t>
      </w:r>
      <w:r>
        <w:rPr>
          <w:rFonts w:ascii="Calibri" w:hAnsi="Calibri" w:hint="eastAsia"/>
          <w:lang w:eastAsia="zh-CN"/>
        </w:rPr>
        <w:t>”</w:t>
      </w:r>
      <w:r w:rsidRPr="004200C7">
        <w:rPr>
          <w:rFonts w:ascii="Calibri" w:hAnsi="Calibri"/>
          <w:lang w:eastAsia="zh-CN"/>
        </w:rPr>
        <w:t>，并可在</w:t>
      </w:r>
      <w:r w:rsidRPr="004200C7">
        <w:rPr>
          <w:rFonts w:ascii="Calibri" w:hAnsi="Calibri"/>
          <w:lang w:eastAsia="zh-CN"/>
        </w:rPr>
        <w:t xml:space="preserve"> FG-TIDA </w:t>
      </w:r>
      <w:r w:rsidRPr="004200C7">
        <w:rPr>
          <w:rFonts w:ascii="Calibri" w:hAnsi="Calibri"/>
          <w:lang w:eastAsia="zh-CN"/>
        </w:rPr>
        <w:t>主页上查阅。</w:t>
      </w:r>
    </w:p>
    <w:p w14:paraId="441F3F65" w14:textId="77777777" w:rsidR="00027105" w:rsidRPr="00145C03" w:rsidRDefault="00027105" w:rsidP="00027105">
      <w:pPr>
        <w:pStyle w:val="Headingb"/>
        <w:spacing w:before="120" w:after="120"/>
        <w:rPr>
          <w:lang w:eastAsia="zh-CN"/>
        </w:rPr>
      </w:pPr>
      <w:r>
        <w:rPr>
          <w:rFonts w:hint="eastAsia"/>
          <w:lang w:eastAsia="zh-CN"/>
        </w:rPr>
        <w:t>关键截止日期：</w:t>
      </w:r>
    </w:p>
    <w:tbl>
      <w:tblPr>
        <w:tblW w:w="478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25"/>
        <w:gridCol w:w="7525"/>
      </w:tblGrid>
      <w:tr w:rsidR="00027105" w:rsidRPr="00145C03" w14:paraId="7292A667" w14:textId="77777777" w:rsidTr="00BF4CDA">
        <w:tc>
          <w:tcPr>
            <w:tcW w:w="1141" w:type="pct"/>
            <w:tcBorders>
              <w:top w:val="single" w:sz="4" w:space="0" w:color="auto"/>
              <w:left w:val="single" w:sz="4" w:space="0" w:color="auto"/>
              <w:bottom w:val="single" w:sz="4" w:space="0" w:color="auto"/>
              <w:right w:val="single" w:sz="4" w:space="0" w:color="auto"/>
            </w:tcBorders>
            <w:hideMark/>
          </w:tcPr>
          <w:p w14:paraId="7DCFE958" w14:textId="77777777" w:rsidR="00027105" w:rsidRPr="00145C03" w:rsidRDefault="00027105" w:rsidP="00BF4CDA">
            <w:pPr>
              <w:pStyle w:val="Tabletext"/>
              <w:rPr>
                <w:lang w:eastAsia="zh-CN"/>
              </w:rPr>
            </w:pPr>
            <w:r w:rsidRPr="00145C03">
              <w:rPr>
                <w:lang w:eastAsia="zh-CN"/>
              </w:rPr>
              <w:t>2026</w:t>
            </w:r>
            <w:r>
              <w:rPr>
                <w:rFonts w:hint="eastAsia"/>
                <w:lang w:eastAsia="zh-CN"/>
              </w:rPr>
              <w:t>年</w:t>
            </w:r>
            <w:r>
              <w:rPr>
                <w:rFonts w:hint="eastAsia"/>
                <w:lang w:eastAsia="zh-CN"/>
              </w:rPr>
              <w:t>11</w:t>
            </w:r>
            <w:r>
              <w:rPr>
                <w:rFonts w:hint="eastAsia"/>
                <w:lang w:eastAsia="zh-CN"/>
              </w:rPr>
              <w:t>月</w:t>
            </w:r>
            <w:r>
              <w:rPr>
                <w:rFonts w:hint="eastAsia"/>
                <w:lang w:eastAsia="zh-CN"/>
              </w:rPr>
              <w:t>20</w:t>
            </w:r>
            <w:r>
              <w:rPr>
                <w:rFonts w:hint="eastAsia"/>
                <w:lang w:eastAsia="zh-CN"/>
              </w:rPr>
              <w:t>日</w:t>
            </w:r>
          </w:p>
        </w:tc>
        <w:tc>
          <w:tcPr>
            <w:tcW w:w="3859" w:type="pct"/>
            <w:tcBorders>
              <w:top w:val="single" w:sz="4" w:space="0" w:color="auto"/>
              <w:left w:val="single" w:sz="4" w:space="0" w:color="auto"/>
              <w:bottom w:val="single" w:sz="4" w:space="0" w:color="auto"/>
              <w:right w:val="single" w:sz="4" w:space="0" w:color="auto"/>
            </w:tcBorders>
            <w:hideMark/>
          </w:tcPr>
          <w:p w14:paraId="2C37C523" w14:textId="77777777" w:rsidR="00027105" w:rsidRPr="00145C03" w:rsidRDefault="00027105" w:rsidP="00BF4CDA">
            <w:pPr>
              <w:pStyle w:val="Tabletext"/>
              <w:rPr>
                <w:lang w:eastAsia="zh-CN"/>
              </w:rPr>
            </w:pPr>
            <w:r w:rsidRPr="007107D9">
              <w:rPr>
                <w:lang w:eastAsia="zh-CN"/>
              </w:rPr>
              <w:t>–</w:t>
            </w:r>
            <w:r>
              <w:rPr>
                <w:lang w:eastAsia="zh-CN"/>
              </w:rPr>
              <w:tab/>
            </w:r>
            <w:r>
              <w:rPr>
                <w:rFonts w:hint="eastAsia"/>
                <w:lang w:eastAsia="zh-CN"/>
              </w:rPr>
              <w:t>通过</w:t>
            </w:r>
            <w:hyperlink r:id="rId21" w:history="1">
              <w:r w:rsidRPr="00145C03">
                <w:rPr>
                  <w:rStyle w:val="Hyperlink"/>
                  <w:rFonts w:ascii="Calibri" w:hAnsi="Calibri"/>
                  <w:lang w:eastAsia="zh-CN"/>
                </w:rPr>
                <w:t>在线表格</w:t>
              </w:r>
            </w:hyperlink>
            <w:r>
              <w:rPr>
                <w:rFonts w:hint="eastAsia"/>
                <w:lang w:eastAsia="zh-CN"/>
              </w:rPr>
              <w:t>预注册</w:t>
            </w:r>
          </w:p>
        </w:tc>
      </w:tr>
      <w:tr w:rsidR="00027105" w:rsidRPr="00145C03" w14:paraId="050652F0" w14:textId="77777777" w:rsidTr="00BF4CDA">
        <w:tc>
          <w:tcPr>
            <w:tcW w:w="1141" w:type="pct"/>
            <w:tcBorders>
              <w:top w:val="single" w:sz="4" w:space="0" w:color="auto"/>
              <w:left w:val="single" w:sz="4" w:space="0" w:color="auto"/>
              <w:bottom w:val="single" w:sz="4" w:space="0" w:color="auto"/>
              <w:right w:val="single" w:sz="4" w:space="0" w:color="auto"/>
            </w:tcBorders>
            <w:hideMark/>
          </w:tcPr>
          <w:p w14:paraId="7F06C3B0" w14:textId="77777777" w:rsidR="00027105" w:rsidRPr="00145C03" w:rsidRDefault="00027105" w:rsidP="00BF4CDA">
            <w:pPr>
              <w:pStyle w:val="Tabletext"/>
              <w:rPr>
                <w:lang w:eastAsia="zh-CN"/>
              </w:rPr>
            </w:pPr>
            <w:r w:rsidRPr="00145C03">
              <w:rPr>
                <w:lang w:eastAsia="zh-CN"/>
              </w:rPr>
              <w:t>2026</w:t>
            </w:r>
            <w:r>
              <w:rPr>
                <w:rFonts w:hint="eastAsia"/>
                <w:lang w:eastAsia="zh-CN"/>
              </w:rPr>
              <w:t>年</w:t>
            </w:r>
            <w:r>
              <w:rPr>
                <w:rFonts w:hint="eastAsia"/>
                <w:lang w:eastAsia="zh-CN"/>
              </w:rPr>
              <w:t>11</w:t>
            </w:r>
            <w:r>
              <w:rPr>
                <w:rFonts w:hint="eastAsia"/>
                <w:lang w:eastAsia="zh-CN"/>
              </w:rPr>
              <w:t>月</w:t>
            </w:r>
            <w:r>
              <w:rPr>
                <w:rFonts w:hint="eastAsia"/>
                <w:lang w:eastAsia="zh-CN"/>
              </w:rPr>
              <w:t>23</w:t>
            </w:r>
            <w:r>
              <w:rPr>
                <w:rFonts w:hint="eastAsia"/>
                <w:lang w:eastAsia="zh-CN"/>
              </w:rPr>
              <w:t>日</w:t>
            </w:r>
          </w:p>
        </w:tc>
        <w:tc>
          <w:tcPr>
            <w:tcW w:w="3859" w:type="pct"/>
            <w:tcBorders>
              <w:top w:val="single" w:sz="4" w:space="0" w:color="auto"/>
              <w:left w:val="single" w:sz="4" w:space="0" w:color="auto"/>
              <w:bottom w:val="single" w:sz="4" w:space="0" w:color="auto"/>
              <w:right w:val="single" w:sz="4" w:space="0" w:color="auto"/>
            </w:tcBorders>
            <w:hideMark/>
          </w:tcPr>
          <w:p w14:paraId="418E23F5" w14:textId="77777777" w:rsidR="00027105" w:rsidRPr="00145C03" w:rsidRDefault="00027105" w:rsidP="00BF4CDA">
            <w:pPr>
              <w:pStyle w:val="Tabletext"/>
              <w:rPr>
                <w:lang w:eastAsia="zh-CN"/>
              </w:rPr>
            </w:pPr>
            <w:r w:rsidRPr="007107D9">
              <w:rPr>
                <w:lang w:eastAsia="zh-CN"/>
              </w:rPr>
              <w:t>–</w:t>
            </w:r>
            <w:r>
              <w:rPr>
                <w:lang w:eastAsia="zh-CN"/>
              </w:rPr>
              <w:tab/>
            </w:r>
            <w:r w:rsidRPr="00145C03">
              <w:rPr>
                <w:lang w:eastAsia="zh-CN"/>
              </w:rPr>
              <w:t>通过焦点组</w:t>
            </w:r>
            <w:hyperlink r:id="rId22" w:history="1">
              <w:r w:rsidRPr="00145C03">
                <w:rPr>
                  <w:rStyle w:val="Hyperlink"/>
                  <w:rFonts w:ascii="Calibri" w:hAnsi="Calibri"/>
                  <w:lang w:eastAsia="zh-CN"/>
                </w:rPr>
                <w:t>GitHub</w:t>
              </w:r>
              <w:r w:rsidRPr="00145C03">
                <w:rPr>
                  <w:rStyle w:val="Hyperlink"/>
                  <w:rFonts w:ascii="Calibri" w:hAnsi="Calibri"/>
                  <w:lang w:eastAsia="zh-CN"/>
                </w:rPr>
                <w:t>页面</w:t>
              </w:r>
            </w:hyperlink>
            <w:r w:rsidRPr="00145C03">
              <w:rPr>
                <w:lang w:eastAsia="zh-CN"/>
              </w:rPr>
              <w:t>提交文稿</w:t>
            </w:r>
          </w:p>
        </w:tc>
      </w:tr>
    </w:tbl>
    <w:p w14:paraId="5EA86800" w14:textId="77777777" w:rsidR="00027105" w:rsidRDefault="00027105" w:rsidP="00027105">
      <w:pPr>
        <w:spacing w:before="240"/>
        <w:ind w:firstLineChars="200" w:firstLine="440"/>
        <w:rPr>
          <w:rFonts w:ascii="Calibri" w:hAnsi="Calibri"/>
          <w:lang w:eastAsia="zh-CN"/>
        </w:rPr>
      </w:pPr>
      <w:r w:rsidRPr="00145C03">
        <w:rPr>
          <w:rFonts w:ascii="Calibri" w:hAnsi="Calibri"/>
          <w:lang w:eastAsia="zh-CN"/>
        </w:rPr>
        <w:t>祝您与会顺利且富有成效。</w:t>
      </w:r>
    </w:p>
    <w:p w14:paraId="01255E69" w14:textId="58916A17" w:rsidR="00BD2921" w:rsidRPr="00BD2921" w:rsidRDefault="00BD2921" w:rsidP="00BD2921">
      <w:pPr>
        <w:rPr>
          <w:rFonts w:ascii="Calibri" w:hAnsi="Calibri"/>
          <w:lang w:eastAsia="zh-CN"/>
        </w:rPr>
      </w:pPr>
      <w:r w:rsidRPr="00BD2921">
        <w:rPr>
          <w:rFonts w:ascii="Calibri" w:hAnsi="Calibri" w:hint="eastAsia"/>
          <w:lang w:eastAsia="zh-CN"/>
        </w:rPr>
        <w:t>顺致敬意！</w:t>
      </w:r>
    </w:p>
    <w:p w14:paraId="11A39121" w14:textId="77777777" w:rsidR="00BD2921" w:rsidRPr="00BD2921" w:rsidRDefault="00BD2921" w:rsidP="009B1224">
      <w:pPr>
        <w:spacing w:before="1200" w:after="120"/>
        <w:rPr>
          <w:rFonts w:ascii="Calibri" w:hAnsi="Calibri"/>
          <w:lang w:eastAsia="zh-CN"/>
        </w:rPr>
      </w:pPr>
      <w:r w:rsidRPr="00BD2921">
        <w:rPr>
          <w:rFonts w:ascii="Calibri" w:hAnsi="Calibri" w:cs="Calibri" w:hint="eastAsia"/>
          <w:noProof/>
          <w:lang w:val="en-US" w:eastAsia="zh-CN"/>
        </w:rPr>
        <w:drawing>
          <wp:anchor distT="0" distB="0" distL="114300" distR="114300" simplePos="0" relativeHeight="251661312" behindDoc="1" locked="0" layoutInCell="1" allowOverlap="1" wp14:anchorId="58DBA3C6" wp14:editId="7D26CFB9">
            <wp:simplePos x="0" y="0"/>
            <wp:positionH relativeFrom="column">
              <wp:posOffset>-47625</wp:posOffset>
            </wp:positionH>
            <wp:positionV relativeFrom="paragraph">
              <wp:posOffset>241300</wp:posOffset>
            </wp:positionV>
            <wp:extent cx="895237" cy="336306"/>
            <wp:effectExtent l="0" t="0" r="635" b="6985"/>
            <wp:wrapNone/>
            <wp:docPr id="516433145" name="Picture 516433145"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Icon&#10;&#10;Description automatically generated"/>
                    <pic:cNvPicPr/>
                  </pic:nvPicPr>
                  <pic:blipFill>
                    <a:blip r:embed="rId23">
                      <a:extLst>
                        <a:ext uri="{28A0092B-C50C-407E-A947-70E740481C1C}">
                          <a14:useLocalDpi xmlns:a14="http://schemas.microsoft.com/office/drawing/2010/main" val="0"/>
                        </a:ext>
                      </a:extLst>
                    </a:blip>
                    <a:stretch>
                      <a:fillRect/>
                    </a:stretch>
                  </pic:blipFill>
                  <pic:spPr>
                    <a:xfrm>
                      <a:off x="0" y="0"/>
                      <a:ext cx="895237" cy="336306"/>
                    </a:xfrm>
                    <a:prstGeom prst="rect">
                      <a:avLst/>
                    </a:prstGeom>
                  </pic:spPr>
                </pic:pic>
              </a:graphicData>
            </a:graphic>
            <wp14:sizeRelH relativeFrom="margin">
              <wp14:pctWidth>0</wp14:pctWidth>
            </wp14:sizeRelH>
            <wp14:sizeRelV relativeFrom="margin">
              <wp14:pctHeight>0</wp14:pctHeight>
            </wp14:sizeRelV>
          </wp:anchor>
        </w:drawing>
      </w:r>
      <w:r w:rsidRPr="00BD2921">
        <w:rPr>
          <w:rFonts w:ascii="Calibri" w:hAnsi="Calibri" w:hint="eastAsia"/>
          <w:lang w:eastAsia="zh-CN"/>
        </w:rPr>
        <w:t>电信标准化局主任</w:t>
      </w:r>
      <w:r w:rsidRPr="00BD2921">
        <w:rPr>
          <w:rFonts w:ascii="Calibri" w:hAnsi="Calibri"/>
          <w:lang w:eastAsia="zh-CN"/>
        </w:rPr>
        <w:br/>
      </w:r>
      <w:r w:rsidRPr="00BD2921">
        <w:rPr>
          <w:rFonts w:ascii="Calibri" w:hAnsi="Calibri" w:hint="eastAsia"/>
          <w:lang w:eastAsia="zh-CN"/>
        </w:rPr>
        <w:t>尾上诚藏</w:t>
      </w:r>
    </w:p>
    <w:p w14:paraId="450384F6" w14:textId="6B8B15E6" w:rsidR="00CC327E" w:rsidRPr="00BD2921" w:rsidRDefault="00BD2921" w:rsidP="00BD2921">
      <w:pPr>
        <w:jc w:val="center"/>
        <w:rPr>
          <w:lang w:eastAsia="zh-CN"/>
        </w:rPr>
      </w:pPr>
      <w:r w:rsidRPr="00AA23C1">
        <w:rPr>
          <w:lang w:eastAsia="zh-CN"/>
        </w:rPr>
        <w:t>_______________</w:t>
      </w:r>
    </w:p>
    <w:sectPr w:rsidR="00CC327E" w:rsidRPr="00BD2921" w:rsidSect="00922C8C">
      <w:headerReference w:type="default" r:id="rId24"/>
      <w:footerReference w:type="default" r:id="rId25"/>
      <w:footerReference w:type="first" r:id="rId26"/>
      <w:type w:val="oddPage"/>
      <w:pgSz w:w="11907" w:h="16834" w:code="9"/>
      <w:pgMar w:top="1134" w:right="851" w:bottom="1134" w:left="851" w:header="720" w:footer="720" w:gutter="0"/>
      <w:paperSrc w:first="7" w:other="7"/>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A5C9A3" w14:textId="77777777" w:rsidR="00CA18CA" w:rsidRDefault="00CA18CA">
      <w:r>
        <w:separator/>
      </w:r>
    </w:p>
  </w:endnote>
  <w:endnote w:type="continuationSeparator" w:id="0">
    <w:p w14:paraId="7AA4795C" w14:textId="77777777" w:rsidR="00CA18CA" w:rsidRDefault="00CA18CA">
      <w:r>
        <w:continuationSeparator/>
      </w:r>
    </w:p>
  </w:endnote>
  <w:endnote w:type="continuationNotice" w:id="1">
    <w:p w14:paraId="6ED17EFD" w14:textId="77777777" w:rsidR="00CA18CA" w:rsidRDefault="00CA18CA">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charset w:val="00"/>
    <w:family w:val="roman"/>
    <w:pitch w:val="variable"/>
    <w:sig w:usb0="00000007" w:usb1="00000000" w:usb2="00000000" w:usb3="00000000" w:csb0="00000093" w:csb1="00000000"/>
  </w:font>
  <w:font w:name="宋体">
    <w:altName w:val="SimSun"/>
    <w:panose1 w:val="02010600030101010101"/>
    <w:charset w:val="86"/>
    <w:family w:val="auto"/>
    <w:pitch w:val="variable"/>
    <w:sig w:usb0="00000203" w:usb1="288F0000" w:usb2="00000016" w:usb3="00000000" w:csb0="00040001" w:csb1="00000000"/>
  </w:font>
  <w:font w:name="华文楷体">
    <w:panose1 w:val="02010600040101010101"/>
    <w:charset w:val="86"/>
    <w:family w:val="auto"/>
    <w:pitch w:val="variable"/>
    <w:sig w:usb0="00000287" w:usb1="080F0000" w:usb2="00000010" w:usb3="00000000" w:csb0="0004009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C94092" w14:textId="77777777" w:rsidR="00FA124A" w:rsidRPr="00196AB1" w:rsidRDefault="00FA124A" w:rsidP="00843171">
    <w:pPr>
      <w:pStyle w:val="Footer"/>
      <w:tabs>
        <w:tab w:val="clear" w:pos="794"/>
        <w:tab w:val="clear" w:pos="1191"/>
        <w:tab w:val="clear" w:pos="1588"/>
        <w:tab w:val="clear" w:pos="1985"/>
      </w:tabs>
      <w:rPr>
        <w:lang w:val="fr-CH"/>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5D739D" w14:textId="77777777" w:rsidR="00DA6274" w:rsidRPr="00C345C7" w:rsidRDefault="00DA6274" w:rsidP="00713CDB">
    <w:pPr>
      <w:pStyle w:val="Footer"/>
      <w:spacing w:before="120"/>
      <w:jc w:val="center"/>
    </w:pPr>
    <w:r w:rsidRPr="002B4680">
      <w:rPr>
        <w:rFonts w:ascii="Calibri" w:hAnsi="Calibri" w:cs="Calibri"/>
        <w:caps w:val="0"/>
        <w:color w:val="0070C0"/>
        <w:sz w:val="18"/>
        <w:szCs w:val="18"/>
        <w:lang w:val="fr-CH"/>
      </w:rPr>
      <w:t>International Telecommunication Union • Place des Nations</w:t>
    </w:r>
    <w:r w:rsidR="00713CDB">
      <w:rPr>
        <w:rFonts w:ascii="Calibri" w:hAnsi="Calibri" w:cs="Calibri"/>
        <w:caps w:val="0"/>
        <w:color w:val="0070C0"/>
        <w:sz w:val="18"/>
        <w:szCs w:val="18"/>
        <w:lang w:val="fr-CH"/>
      </w:rPr>
      <w:t xml:space="preserve"> </w:t>
    </w:r>
    <w:r w:rsidR="00713CDB" w:rsidRPr="002B4680">
      <w:rPr>
        <w:rFonts w:ascii="Calibri" w:hAnsi="Calibri" w:cs="Calibri"/>
        <w:color w:val="0070C0"/>
        <w:sz w:val="18"/>
        <w:szCs w:val="18"/>
        <w:lang w:val="fr-CH"/>
      </w:rPr>
      <w:t>•</w:t>
    </w:r>
    <w:r w:rsidRPr="002B4680">
      <w:rPr>
        <w:rFonts w:ascii="Calibri" w:hAnsi="Calibri" w:cs="Calibri"/>
        <w:caps w:val="0"/>
        <w:color w:val="0070C0"/>
        <w:sz w:val="18"/>
        <w:szCs w:val="18"/>
        <w:lang w:val="fr-CH"/>
      </w:rPr>
      <w:t xml:space="preserve"> CH</w:t>
    </w:r>
    <w:r w:rsidRPr="002B4680">
      <w:rPr>
        <w:rFonts w:ascii="Calibri" w:hAnsi="Calibri" w:cs="Calibri"/>
        <w:caps w:val="0"/>
        <w:color w:val="0070C0"/>
        <w:sz w:val="18"/>
        <w:szCs w:val="18"/>
        <w:lang w:val="fr-CH"/>
      </w:rPr>
      <w:noBreakHyphen/>
      <w:t>1211 Geneva 20</w:t>
    </w:r>
    <w:r w:rsidR="00713CDB">
      <w:rPr>
        <w:rFonts w:ascii="Calibri" w:hAnsi="Calibri" w:cs="Calibri"/>
        <w:caps w:val="0"/>
        <w:color w:val="0070C0"/>
        <w:sz w:val="18"/>
        <w:szCs w:val="18"/>
        <w:lang w:val="fr-CH"/>
      </w:rPr>
      <w:t xml:space="preserve"> </w:t>
    </w:r>
    <w:r w:rsidR="00713CDB" w:rsidRPr="002B4680">
      <w:rPr>
        <w:rFonts w:ascii="Calibri" w:hAnsi="Calibri" w:cs="Calibri"/>
        <w:color w:val="0070C0"/>
        <w:sz w:val="18"/>
        <w:szCs w:val="18"/>
        <w:lang w:val="fr-CH"/>
      </w:rPr>
      <w:t>•</w:t>
    </w:r>
    <w:r w:rsidRPr="002B4680">
      <w:rPr>
        <w:rFonts w:ascii="Calibri" w:hAnsi="Calibri" w:cs="Calibri"/>
        <w:caps w:val="0"/>
        <w:color w:val="0070C0"/>
        <w:sz w:val="18"/>
        <w:szCs w:val="18"/>
        <w:lang w:val="fr-CH"/>
      </w:rPr>
      <w:t xml:space="preserve"> Switzerland </w:t>
    </w:r>
    <w:r w:rsidRPr="002B4680">
      <w:rPr>
        <w:rFonts w:ascii="Calibri" w:hAnsi="Calibri" w:cs="Calibri"/>
        <w:color w:val="0070C0"/>
        <w:sz w:val="18"/>
        <w:szCs w:val="18"/>
        <w:lang w:val="fr-CH"/>
      </w:rPr>
      <w:br/>
    </w:r>
    <w:r w:rsidRPr="002B4680">
      <w:rPr>
        <w:rFonts w:ascii="Calibri" w:hAnsi="Calibri" w:cs="Calibri"/>
        <w:caps w:val="0"/>
        <w:color w:val="0070C0"/>
        <w:sz w:val="18"/>
        <w:szCs w:val="18"/>
        <w:lang w:val="fr-CH"/>
      </w:rPr>
      <w:t>Tel:</w:t>
    </w:r>
    <w:r w:rsidRPr="002B4680">
      <w:rPr>
        <w:rFonts w:ascii="Calibri" w:hAnsi="Calibri" w:cs="Calibri"/>
        <w:color w:val="0070C0"/>
        <w:sz w:val="18"/>
        <w:szCs w:val="18"/>
        <w:lang w:val="fr-CH"/>
      </w:rPr>
      <w:t xml:space="preserve"> +41 22 730 5111 • </w:t>
    </w:r>
    <w:r w:rsidRPr="002B4680">
      <w:rPr>
        <w:rFonts w:ascii="Calibri" w:hAnsi="Calibri" w:cs="Calibri"/>
        <w:caps w:val="0"/>
        <w:color w:val="0070C0"/>
        <w:sz w:val="18"/>
        <w:szCs w:val="18"/>
        <w:lang w:val="fr-CH"/>
      </w:rPr>
      <w:t>Fax</w:t>
    </w:r>
    <w:r w:rsidRPr="002B4680">
      <w:rPr>
        <w:rFonts w:ascii="Calibri" w:hAnsi="Calibri" w:cs="Calibri"/>
        <w:color w:val="0070C0"/>
        <w:sz w:val="18"/>
        <w:szCs w:val="18"/>
        <w:lang w:val="fr-CH"/>
      </w:rPr>
      <w:t>: +41 22 733 7256 •</w:t>
    </w:r>
    <w:r w:rsidR="00713CDB">
      <w:rPr>
        <w:rFonts w:ascii="Calibri" w:hAnsi="Calibri" w:cs="Calibri"/>
        <w:color w:val="0070C0"/>
        <w:sz w:val="18"/>
        <w:szCs w:val="18"/>
        <w:lang w:val="fr-CH"/>
      </w:rPr>
      <w:t xml:space="preserve"> </w:t>
    </w:r>
    <w:r w:rsidRPr="002B4680">
      <w:rPr>
        <w:rFonts w:ascii="Calibri" w:hAnsi="Calibri" w:cs="Calibri"/>
        <w:color w:val="0070C0"/>
        <w:sz w:val="18"/>
        <w:szCs w:val="18"/>
        <w:lang w:val="fr-CH"/>
      </w:rPr>
      <w:t>E-</w:t>
    </w:r>
    <w:r w:rsidRPr="002B4680">
      <w:rPr>
        <w:rFonts w:ascii="Calibri" w:hAnsi="Calibri" w:cs="Calibri"/>
        <w:caps w:val="0"/>
        <w:color w:val="0070C0"/>
        <w:sz w:val="18"/>
        <w:szCs w:val="18"/>
        <w:lang w:val="fr-CH"/>
      </w:rPr>
      <w:t>mail</w:t>
    </w:r>
    <w:r w:rsidRPr="002B4680">
      <w:rPr>
        <w:rFonts w:ascii="Calibri" w:hAnsi="Calibri" w:cs="Calibri"/>
        <w:color w:val="0070C0"/>
        <w:sz w:val="18"/>
        <w:szCs w:val="18"/>
        <w:lang w:val="fr-CH"/>
      </w:rPr>
      <w:t xml:space="preserve">: </w:t>
    </w:r>
    <w:hyperlink r:id="rId1" w:history="1">
      <w:r w:rsidRPr="002B4680">
        <w:rPr>
          <w:rStyle w:val="Hyperlink"/>
          <w:rFonts w:ascii="Calibri" w:hAnsi="Calibri" w:cs="Calibri"/>
          <w:caps w:val="0"/>
          <w:color w:val="0070C0"/>
          <w:sz w:val="18"/>
          <w:szCs w:val="18"/>
          <w:lang w:val="fr-CH"/>
        </w:rPr>
        <w:t>itumail@itu.int</w:t>
      </w:r>
    </w:hyperlink>
    <w:r w:rsidRPr="002B4680">
      <w:rPr>
        <w:rFonts w:ascii="Calibri" w:hAnsi="Calibri" w:cs="Calibri"/>
        <w:caps w:val="0"/>
        <w:color w:val="0070C0"/>
        <w:sz w:val="18"/>
        <w:szCs w:val="18"/>
        <w:lang w:val="fr-CH"/>
      </w:rPr>
      <w:t xml:space="preserve"> • </w:t>
    </w:r>
    <w:hyperlink r:id="rId2" w:history="1">
      <w:r w:rsidRPr="002B4680">
        <w:rPr>
          <w:rStyle w:val="Hyperlink"/>
          <w:rFonts w:ascii="Calibri" w:hAnsi="Calibri" w:cs="Calibri"/>
          <w:caps w:val="0"/>
          <w:color w:val="0070C0"/>
          <w:sz w:val="18"/>
          <w:szCs w:val="18"/>
          <w:lang w:val="fr-CH"/>
        </w:rPr>
        <w:t>www.itu.int</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C567A8" w14:textId="77777777" w:rsidR="00CA18CA" w:rsidRDefault="00CA18CA">
      <w:r>
        <w:t>____________________</w:t>
      </w:r>
    </w:p>
  </w:footnote>
  <w:footnote w:type="continuationSeparator" w:id="0">
    <w:p w14:paraId="7A33FFFF" w14:textId="77777777" w:rsidR="00CA18CA" w:rsidRDefault="00CA18CA">
      <w:r>
        <w:continuationSeparator/>
      </w:r>
    </w:p>
  </w:footnote>
  <w:footnote w:type="continuationNotice" w:id="1">
    <w:p w14:paraId="2E7D17DF" w14:textId="77777777" w:rsidR="00CA18CA" w:rsidRDefault="00CA18CA">
      <w:pPr>
        <w:spacing w:befor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4343CC" w14:textId="77777777" w:rsidR="00C740E1" w:rsidRPr="00BD2921" w:rsidRDefault="00000000" w:rsidP="0024485F">
    <w:pPr>
      <w:pStyle w:val="Header"/>
      <w:rPr>
        <w:rFonts w:eastAsiaTheme="minorEastAsia" w:cstheme="minorHAnsi"/>
        <w:noProof/>
        <w:szCs w:val="18"/>
      </w:rPr>
    </w:pPr>
    <w:sdt>
      <w:sdtPr>
        <w:rPr>
          <w:rFonts w:eastAsiaTheme="minorEastAsia" w:cstheme="minorHAnsi"/>
          <w:szCs w:val="18"/>
        </w:rPr>
        <w:id w:val="586744840"/>
        <w:docPartObj>
          <w:docPartGallery w:val="Page Numbers (Top of Page)"/>
          <w:docPartUnique/>
        </w:docPartObj>
      </w:sdtPr>
      <w:sdtEndPr>
        <w:rPr>
          <w:noProof/>
        </w:rPr>
      </w:sdtEndPr>
      <w:sdtContent>
        <w:r w:rsidR="003A71AF" w:rsidRPr="00BD2921">
          <w:rPr>
            <w:rFonts w:eastAsiaTheme="minorEastAsia" w:cstheme="minorHAnsi"/>
            <w:noProof/>
            <w:szCs w:val="18"/>
          </w:rPr>
          <w:t>-</w:t>
        </w:r>
        <w:r w:rsidR="00C740E1" w:rsidRPr="00BD2921">
          <w:rPr>
            <w:rFonts w:eastAsiaTheme="minorEastAsia" w:cstheme="minorHAnsi"/>
            <w:szCs w:val="18"/>
          </w:rPr>
          <w:t xml:space="preserve"> </w:t>
        </w:r>
        <w:r w:rsidR="00C740E1" w:rsidRPr="00BD2921">
          <w:rPr>
            <w:rFonts w:eastAsiaTheme="minorEastAsia" w:cstheme="minorHAnsi"/>
            <w:szCs w:val="18"/>
          </w:rPr>
          <w:fldChar w:fldCharType="begin"/>
        </w:r>
        <w:r w:rsidR="00C740E1" w:rsidRPr="00BD2921">
          <w:rPr>
            <w:rFonts w:eastAsiaTheme="minorEastAsia" w:cstheme="minorHAnsi"/>
            <w:szCs w:val="18"/>
          </w:rPr>
          <w:instrText xml:space="preserve"> PAGE   \* MERGEFORMAT </w:instrText>
        </w:r>
        <w:r w:rsidR="00C740E1" w:rsidRPr="00BD2921">
          <w:rPr>
            <w:rFonts w:eastAsiaTheme="minorEastAsia" w:cstheme="minorHAnsi"/>
            <w:szCs w:val="18"/>
          </w:rPr>
          <w:fldChar w:fldCharType="separate"/>
        </w:r>
        <w:r w:rsidR="002008F8" w:rsidRPr="00BD2921">
          <w:rPr>
            <w:rFonts w:eastAsiaTheme="minorEastAsia" w:cstheme="minorHAnsi"/>
            <w:noProof/>
            <w:szCs w:val="18"/>
          </w:rPr>
          <w:t>5</w:t>
        </w:r>
        <w:r w:rsidR="00C740E1" w:rsidRPr="00BD2921">
          <w:rPr>
            <w:rFonts w:eastAsiaTheme="minorEastAsia" w:cstheme="minorHAnsi"/>
            <w:noProof/>
            <w:szCs w:val="18"/>
          </w:rPr>
          <w:fldChar w:fldCharType="end"/>
        </w:r>
      </w:sdtContent>
    </w:sdt>
    <w:r w:rsidR="00C740E1" w:rsidRPr="00BD2921">
      <w:rPr>
        <w:rFonts w:eastAsiaTheme="minorEastAsia" w:cstheme="minorHAnsi"/>
        <w:noProof/>
        <w:szCs w:val="18"/>
      </w:rPr>
      <w:t xml:space="preserve"> </w:t>
    </w:r>
    <w:r w:rsidR="003A71AF" w:rsidRPr="00BD2921">
      <w:rPr>
        <w:rFonts w:eastAsiaTheme="minorEastAsia" w:cstheme="minorHAnsi"/>
        <w:noProof/>
        <w:szCs w:val="18"/>
      </w:rPr>
      <w:t>-</w:t>
    </w:r>
  </w:p>
  <w:p w14:paraId="4A8CCAF7" w14:textId="54675853" w:rsidR="00C740E1" w:rsidRPr="00BD2921" w:rsidRDefault="00BD2921" w:rsidP="00BD2921">
    <w:pPr>
      <w:pStyle w:val="Header"/>
      <w:spacing w:after="120"/>
      <w:rPr>
        <w:noProof/>
        <w:szCs w:val="16"/>
        <w:lang w:eastAsia="zh-CN"/>
      </w:rPr>
    </w:pPr>
    <w:r w:rsidRPr="00BD2921">
      <w:rPr>
        <w:rFonts w:eastAsiaTheme="minorEastAsia" w:cstheme="minorHAnsi"/>
        <w:szCs w:val="18"/>
        <w:lang w:val="zh-CN" w:eastAsia="zh-CN"/>
      </w:rPr>
      <w:t>电信标准化局第</w:t>
    </w:r>
    <w:r w:rsidRPr="00BD2921">
      <w:rPr>
        <w:rFonts w:eastAsiaTheme="minorEastAsia" w:cstheme="minorHAnsi"/>
        <w:szCs w:val="18"/>
        <w:lang w:val="zh-CN" w:eastAsia="zh-CN"/>
      </w:rPr>
      <w:t>48</w:t>
    </w:r>
    <w:r w:rsidRPr="00BD2921">
      <w:rPr>
        <w:rFonts w:eastAsiaTheme="minorEastAsia" w:cstheme="minorHAnsi"/>
        <w:szCs w:val="18"/>
        <w:lang w:val="zh-CN" w:eastAsia="zh-CN"/>
      </w:rPr>
      <w:t>号通函</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D9CFBD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91A467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BB49E6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5541F1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3E44CD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D6640F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E503EF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FCE87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22E110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3885B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7E170B"/>
    <w:multiLevelType w:val="multilevel"/>
    <w:tmpl w:val="D6B09FF8"/>
    <w:styleLink w:val="CurrentList5"/>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56F1325"/>
    <w:multiLevelType w:val="hybridMultilevel"/>
    <w:tmpl w:val="F4D06434"/>
    <w:lvl w:ilvl="0" w:tplc="FAB241B2">
      <w:start w:val="1"/>
      <w:numFmt w:val="decimal"/>
      <w:lvlText w:val="%1."/>
      <w:lvlJc w:val="left"/>
      <w:pPr>
        <w:ind w:left="1077" w:hanging="360"/>
      </w:pPr>
      <w:rPr>
        <w:rFonts w:ascii="Calibri" w:hAnsi="Calibri" w:hint="default"/>
      </w:r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12" w15:restartNumberingAfterBreak="0">
    <w:nsid w:val="0BAE525E"/>
    <w:multiLevelType w:val="multilevel"/>
    <w:tmpl w:val="0809001F"/>
    <w:styleLink w:val="CurrentList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19BC69FC"/>
    <w:multiLevelType w:val="multilevel"/>
    <w:tmpl w:val="0809001F"/>
    <w:styleLink w:val="CurrentList3"/>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22D91931"/>
    <w:multiLevelType w:val="multilevel"/>
    <w:tmpl w:val="7A70B52C"/>
    <w:styleLink w:val="CurrentList1"/>
    <w:lvl w:ilvl="0">
      <w:start w:val="1"/>
      <w:numFmt w:val="decimal"/>
      <w:lvlText w:val="%1."/>
      <w:lvlJc w:val="left"/>
      <w:pPr>
        <w:tabs>
          <w:tab w:val="num" w:pos="502"/>
        </w:tabs>
        <w:ind w:left="502" w:hanging="360"/>
      </w:pPr>
      <w:rPr>
        <w:rFonts w:cs="Times New Roman" w:hint="default"/>
      </w:rPr>
    </w:lvl>
    <w:lvl w:ilvl="1">
      <w:start w:val="1"/>
      <w:numFmt w:val="decimal"/>
      <w:lvlText w:val="%1.%2"/>
      <w:lvlJc w:val="left"/>
      <w:pPr>
        <w:tabs>
          <w:tab w:val="num" w:pos="862"/>
        </w:tabs>
        <w:ind w:left="862" w:hanging="360"/>
      </w:pPr>
      <w:rPr>
        <w:rFonts w:cs="Times New Roman" w:hint="default"/>
      </w:rPr>
    </w:lvl>
    <w:lvl w:ilvl="2">
      <w:start w:val="1"/>
      <w:numFmt w:val="decimal"/>
      <w:lvlText w:val="%1.%2.%3"/>
      <w:lvlJc w:val="left"/>
      <w:pPr>
        <w:tabs>
          <w:tab w:val="num" w:pos="1222"/>
        </w:tabs>
        <w:ind w:left="1222" w:hanging="360"/>
      </w:pPr>
      <w:rPr>
        <w:rFonts w:cs="Times New Roman" w:hint="default"/>
      </w:rPr>
    </w:lvl>
    <w:lvl w:ilvl="3">
      <w:start w:val="1"/>
      <w:numFmt w:val="lowerRoman"/>
      <w:lvlText w:val="%4."/>
      <w:lvlJc w:val="left"/>
      <w:pPr>
        <w:tabs>
          <w:tab w:val="num" w:pos="1402"/>
        </w:tabs>
        <w:ind w:left="1402" w:hanging="180"/>
      </w:pPr>
      <w:rPr>
        <w:rFonts w:cs="Times New Roman" w:hint="default"/>
      </w:rPr>
    </w:lvl>
    <w:lvl w:ilvl="4">
      <w:start w:val="1"/>
      <w:numFmt w:val="lowerLetter"/>
      <w:lvlText w:val="(%5)"/>
      <w:lvlJc w:val="left"/>
      <w:pPr>
        <w:tabs>
          <w:tab w:val="num" w:pos="1942"/>
        </w:tabs>
        <w:ind w:left="1942" w:hanging="360"/>
      </w:pPr>
      <w:rPr>
        <w:rFonts w:cs="Times New Roman" w:hint="default"/>
      </w:rPr>
    </w:lvl>
    <w:lvl w:ilvl="5">
      <w:start w:val="1"/>
      <w:numFmt w:val="lowerRoman"/>
      <w:lvlText w:val="(%6)"/>
      <w:lvlJc w:val="left"/>
      <w:pPr>
        <w:tabs>
          <w:tab w:val="num" w:pos="2302"/>
        </w:tabs>
        <w:ind w:left="2302" w:hanging="360"/>
      </w:pPr>
      <w:rPr>
        <w:rFonts w:cs="Times New Roman" w:hint="default"/>
      </w:rPr>
    </w:lvl>
    <w:lvl w:ilvl="6">
      <w:start w:val="1"/>
      <w:numFmt w:val="decimal"/>
      <w:lvlText w:val="%7."/>
      <w:lvlJc w:val="left"/>
      <w:pPr>
        <w:tabs>
          <w:tab w:val="num" w:pos="2662"/>
        </w:tabs>
        <w:ind w:left="2662" w:hanging="360"/>
      </w:pPr>
      <w:rPr>
        <w:rFonts w:cs="Times New Roman" w:hint="default"/>
      </w:rPr>
    </w:lvl>
    <w:lvl w:ilvl="7">
      <w:start w:val="1"/>
      <w:numFmt w:val="lowerLetter"/>
      <w:lvlText w:val="%8."/>
      <w:lvlJc w:val="left"/>
      <w:pPr>
        <w:tabs>
          <w:tab w:val="num" w:pos="3022"/>
        </w:tabs>
        <w:ind w:left="3022" w:hanging="360"/>
      </w:pPr>
      <w:rPr>
        <w:rFonts w:cs="Times New Roman" w:hint="default"/>
      </w:rPr>
    </w:lvl>
    <w:lvl w:ilvl="8">
      <w:start w:val="1"/>
      <w:numFmt w:val="lowerRoman"/>
      <w:lvlText w:val="%9."/>
      <w:lvlJc w:val="left"/>
      <w:pPr>
        <w:tabs>
          <w:tab w:val="num" w:pos="3382"/>
        </w:tabs>
        <w:ind w:left="3382" w:hanging="360"/>
      </w:pPr>
      <w:rPr>
        <w:rFonts w:cs="Times New Roman" w:hint="default"/>
      </w:rPr>
    </w:lvl>
  </w:abstractNum>
  <w:abstractNum w:abstractNumId="15" w15:restartNumberingAfterBreak="0">
    <w:nsid w:val="245E5DAC"/>
    <w:multiLevelType w:val="multilevel"/>
    <w:tmpl w:val="7A70B52C"/>
    <w:lvl w:ilvl="0">
      <w:start w:val="1"/>
      <w:numFmt w:val="decimal"/>
      <w:lvlText w:val="%1."/>
      <w:lvlJc w:val="left"/>
      <w:pPr>
        <w:tabs>
          <w:tab w:val="num" w:pos="502"/>
        </w:tabs>
        <w:ind w:left="502" w:hanging="360"/>
      </w:pPr>
      <w:rPr>
        <w:rFonts w:cs="Times New Roman" w:hint="default"/>
      </w:rPr>
    </w:lvl>
    <w:lvl w:ilvl="1">
      <w:start w:val="1"/>
      <w:numFmt w:val="decimal"/>
      <w:lvlText w:val="%1.%2"/>
      <w:lvlJc w:val="left"/>
      <w:pPr>
        <w:tabs>
          <w:tab w:val="num" w:pos="862"/>
        </w:tabs>
        <w:ind w:left="862" w:hanging="360"/>
      </w:pPr>
      <w:rPr>
        <w:rFonts w:cs="Times New Roman" w:hint="default"/>
      </w:rPr>
    </w:lvl>
    <w:lvl w:ilvl="2">
      <w:start w:val="1"/>
      <w:numFmt w:val="decimal"/>
      <w:lvlText w:val="%1.%2.%3"/>
      <w:lvlJc w:val="left"/>
      <w:pPr>
        <w:tabs>
          <w:tab w:val="num" w:pos="1222"/>
        </w:tabs>
        <w:ind w:left="1222" w:hanging="360"/>
      </w:pPr>
      <w:rPr>
        <w:rFonts w:cs="Times New Roman" w:hint="default"/>
      </w:rPr>
    </w:lvl>
    <w:lvl w:ilvl="3">
      <w:start w:val="1"/>
      <w:numFmt w:val="lowerRoman"/>
      <w:lvlText w:val="%4."/>
      <w:lvlJc w:val="left"/>
      <w:pPr>
        <w:tabs>
          <w:tab w:val="num" w:pos="1402"/>
        </w:tabs>
        <w:ind w:left="1402" w:hanging="180"/>
      </w:pPr>
      <w:rPr>
        <w:rFonts w:cs="Times New Roman" w:hint="default"/>
      </w:rPr>
    </w:lvl>
    <w:lvl w:ilvl="4">
      <w:start w:val="1"/>
      <w:numFmt w:val="lowerLetter"/>
      <w:lvlText w:val="(%5)"/>
      <w:lvlJc w:val="left"/>
      <w:pPr>
        <w:tabs>
          <w:tab w:val="num" w:pos="1942"/>
        </w:tabs>
        <w:ind w:left="1942" w:hanging="360"/>
      </w:pPr>
      <w:rPr>
        <w:rFonts w:cs="Times New Roman" w:hint="default"/>
      </w:rPr>
    </w:lvl>
    <w:lvl w:ilvl="5">
      <w:start w:val="1"/>
      <w:numFmt w:val="lowerRoman"/>
      <w:lvlText w:val="(%6)"/>
      <w:lvlJc w:val="left"/>
      <w:pPr>
        <w:tabs>
          <w:tab w:val="num" w:pos="2302"/>
        </w:tabs>
        <w:ind w:left="2302" w:hanging="360"/>
      </w:pPr>
      <w:rPr>
        <w:rFonts w:cs="Times New Roman" w:hint="default"/>
      </w:rPr>
    </w:lvl>
    <w:lvl w:ilvl="6">
      <w:start w:val="1"/>
      <w:numFmt w:val="decimal"/>
      <w:lvlText w:val="%7."/>
      <w:lvlJc w:val="left"/>
      <w:pPr>
        <w:tabs>
          <w:tab w:val="num" w:pos="2662"/>
        </w:tabs>
        <w:ind w:left="2662" w:hanging="360"/>
      </w:pPr>
      <w:rPr>
        <w:rFonts w:cs="Times New Roman" w:hint="default"/>
      </w:rPr>
    </w:lvl>
    <w:lvl w:ilvl="7">
      <w:start w:val="1"/>
      <w:numFmt w:val="lowerLetter"/>
      <w:lvlText w:val="%8."/>
      <w:lvlJc w:val="left"/>
      <w:pPr>
        <w:tabs>
          <w:tab w:val="num" w:pos="3022"/>
        </w:tabs>
        <w:ind w:left="3022" w:hanging="360"/>
      </w:pPr>
      <w:rPr>
        <w:rFonts w:cs="Times New Roman" w:hint="default"/>
      </w:rPr>
    </w:lvl>
    <w:lvl w:ilvl="8">
      <w:start w:val="1"/>
      <w:numFmt w:val="lowerRoman"/>
      <w:lvlText w:val="%9."/>
      <w:lvlJc w:val="left"/>
      <w:pPr>
        <w:tabs>
          <w:tab w:val="num" w:pos="3382"/>
        </w:tabs>
        <w:ind w:left="3382" w:hanging="360"/>
      </w:pPr>
      <w:rPr>
        <w:rFonts w:cs="Times New Roman" w:hint="default"/>
      </w:rPr>
    </w:lvl>
  </w:abstractNum>
  <w:abstractNum w:abstractNumId="16" w15:restartNumberingAfterBreak="0">
    <w:nsid w:val="24E07073"/>
    <w:multiLevelType w:val="multilevel"/>
    <w:tmpl w:val="D6B09FF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28D7637"/>
    <w:multiLevelType w:val="multilevel"/>
    <w:tmpl w:val="D6B09FF8"/>
    <w:styleLink w:val="CurrentList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68ED2616"/>
    <w:multiLevelType w:val="hybridMultilevel"/>
    <w:tmpl w:val="1B5E38B0"/>
    <w:lvl w:ilvl="0" w:tplc="361C44E4">
      <w:start w:val="1"/>
      <w:numFmt w:val="decimal"/>
      <w:lvlText w:val="%1."/>
      <w:lvlJc w:val="left"/>
      <w:pPr>
        <w:tabs>
          <w:tab w:val="num" w:pos="720"/>
        </w:tabs>
        <w:ind w:left="720" w:hanging="360"/>
      </w:pPr>
      <w:rPr>
        <w:rFonts w:hint="default"/>
        <w:sz w:val="16"/>
        <w:szCs w:val="16"/>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6BB308A5"/>
    <w:multiLevelType w:val="hybridMultilevel"/>
    <w:tmpl w:val="C79654F4"/>
    <w:lvl w:ilvl="0" w:tplc="FFFFFFFF">
      <w:start w:val="1"/>
      <w:numFmt w:val="decimal"/>
      <w:lvlText w:val="%1."/>
      <w:lvlJc w:val="left"/>
      <w:pPr>
        <w:tabs>
          <w:tab w:val="num" w:pos="720"/>
        </w:tabs>
        <w:ind w:left="360" w:firstLine="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0" w15:restartNumberingAfterBreak="0">
    <w:nsid w:val="6C3A301C"/>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6DB22076"/>
    <w:multiLevelType w:val="hybridMultilevel"/>
    <w:tmpl w:val="F4D06434"/>
    <w:lvl w:ilvl="0" w:tplc="FAB241B2">
      <w:start w:val="1"/>
      <w:numFmt w:val="decimal"/>
      <w:lvlText w:val="%1."/>
      <w:lvlJc w:val="left"/>
      <w:pPr>
        <w:ind w:left="1077" w:hanging="360"/>
      </w:pPr>
      <w:rPr>
        <w:rFonts w:ascii="Calibri" w:hAnsi="Calibri" w:hint="default"/>
      </w:r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22" w15:restartNumberingAfterBreak="0">
    <w:nsid w:val="6FE57E10"/>
    <w:multiLevelType w:val="hybridMultilevel"/>
    <w:tmpl w:val="3F4E20C8"/>
    <w:lvl w:ilvl="0" w:tplc="9BD247BA">
      <w:numFmt w:val="bullet"/>
      <w:lvlText w:val="-"/>
      <w:lvlJc w:val="left"/>
      <w:pPr>
        <w:ind w:left="636" w:hanging="360"/>
      </w:pPr>
      <w:rPr>
        <w:rFonts w:ascii="Times New Roman" w:eastAsia="Times New Roman" w:hAnsi="Times New Roman" w:cs="Times New Roman" w:hint="default"/>
      </w:rPr>
    </w:lvl>
    <w:lvl w:ilvl="1" w:tplc="04090003" w:tentative="1">
      <w:start w:val="1"/>
      <w:numFmt w:val="bullet"/>
      <w:lvlText w:val="o"/>
      <w:lvlJc w:val="left"/>
      <w:pPr>
        <w:ind w:left="1356" w:hanging="360"/>
      </w:pPr>
      <w:rPr>
        <w:rFonts w:ascii="Courier New" w:hAnsi="Courier New" w:cs="Courier New" w:hint="default"/>
      </w:rPr>
    </w:lvl>
    <w:lvl w:ilvl="2" w:tplc="04090005" w:tentative="1">
      <w:start w:val="1"/>
      <w:numFmt w:val="bullet"/>
      <w:lvlText w:val=""/>
      <w:lvlJc w:val="left"/>
      <w:pPr>
        <w:ind w:left="2076" w:hanging="360"/>
      </w:pPr>
      <w:rPr>
        <w:rFonts w:ascii="Wingdings" w:hAnsi="Wingdings" w:hint="default"/>
      </w:rPr>
    </w:lvl>
    <w:lvl w:ilvl="3" w:tplc="04090001" w:tentative="1">
      <w:start w:val="1"/>
      <w:numFmt w:val="bullet"/>
      <w:lvlText w:val=""/>
      <w:lvlJc w:val="left"/>
      <w:pPr>
        <w:ind w:left="2796" w:hanging="360"/>
      </w:pPr>
      <w:rPr>
        <w:rFonts w:ascii="Symbol" w:hAnsi="Symbol" w:hint="default"/>
      </w:rPr>
    </w:lvl>
    <w:lvl w:ilvl="4" w:tplc="04090003" w:tentative="1">
      <w:start w:val="1"/>
      <w:numFmt w:val="bullet"/>
      <w:lvlText w:val="o"/>
      <w:lvlJc w:val="left"/>
      <w:pPr>
        <w:ind w:left="3516" w:hanging="360"/>
      </w:pPr>
      <w:rPr>
        <w:rFonts w:ascii="Courier New" w:hAnsi="Courier New" w:cs="Courier New" w:hint="default"/>
      </w:rPr>
    </w:lvl>
    <w:lvl w:ilvl="5" w:tplc="04090005" w:tentative="1">
      <w:start w:val="1"/>
      <w:numFmt w:val="bullet"/>
      <w:lvlText w:val=""/>
      <w:lvlJc w:val="left"/>
      <w:pPr>
        <w:ind w:left="4236" w:hanging="360"/>
      </w:pPr>
      <w:rPr>
        <w:rFonts w:ascii="Wingdings" w:hAnsi="Wingdings" w:hint="default"/>
      </w:rPr>
    </w:lvl>
    <w:lvl w:ilvl="6" w:tplc="04090001" w:tentative="1">
      <w:start w:val="1"/>
      <w:numFmt w:val="bullet"/>
      <w:lvlText w:val=""/>
      <w:lvlJc w:val="left"/>
      <w:pPr>
        <w:ind w:left="4956" w:hanging="360"/>
      </w:pPr>
      <w:rPr>
        <w:rFonts w:ascii="Symbol" w:hAnsi="Symbol" w:hint="default"/>
      </w:rPr>
    </w:lvl>
    <w:lvl w:ilvl="7" w:tplc="04090003" w:tentative="1">
      <w:start w:val="1"/>
      <w:numFmt w:val="bullet"/>
      <w:lvlText w:val="o"/>
      <w:lvlJc w:val="left"/>
      <w:pPr>
        <w:ind w:left="5676" w:hanging="360"/>
      </w:pPr>
      <w:rPr>
        <w:rFonts w:ascii="Courier New" w:hAnsi="Courier New" w:cs="Courier New" w:hint="default"/>
      </w:rPr>
    </w:lvl>
    <w:lvl w:ilvl="8" w:tplc="04090005" w:tentative="1">
      <w:start w:val="1"/>
      <w:numFmt w:val="bullet"/>
      <w:lvlText w:val=""/>
      <w:lvlJc w:val="left"/>
      <w:pPr>
        <w:ind w:left="6396" w:hanging="360"/>
      </w:pPr>
      <w:rPr>
        <w:rFonts w:ascii="Wingdings" w:hAnsi="Wingdings" w:hint="default"/>
      </w:rPr>
    </w:lvl>
  </w:abstractNum>
  <w:abstractNum w:abstractNumId="23" w15:restartNumberingAfterBreak="0">
    <w:nsid w:val="7D631369"/>
    <w:multiLevelType w:val="hybridMultilevel"/>
    <w:tmpl w:val="8E4C88C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1604993577">
    <w:abstractNumId w:val="9"/>
  </w:num>
  <w:num w:numId="2" w16cid:durableId="78911323">
    <w:abstractNumId w:val="7"/>
  </w:num>
  <w:num w:numId="3" w16cid:durableId="1331445465">
    <w:abstractNumId w:val="6"/>
  </w:num>
  <w:num w:numId="4" w16cid:durableId="1690836772">
    <w:abstractNumId w:val="5"/>
  </w:num>
  <w:num w:numId="5" w16cid:durableId="806319133">
    <w:abstractNumId w:val="4"/>
  </w:num>
  <w:num w:numId="6" w16cid:durableId="169878281">
    <w:abstractNumId w:val="8"/>
  </w:num>
  <w:num w:numId="7" w16cid:durableId="977028743">
    <w:abstractNumId w:val="3"/>
  </w:num>
  <w:num w:numId="8" w16cid:durableId="1510368416">
    <w:abstractNumId w:val="2"/>
  </w:num>
  <w:num w:numId="9" w16cid:durableId="821459800">
    <w:abstractNumId w:val="1"/>
  </w:num>
  <w:num w:numId="10" w16cid:durableId="806243025">
    <w:abstractNumId w:val="0"/>
  </w:num>
  <w:num w:numId="11" w16cid:durableId="1018199766">
    <w:abstractNumId w:val="22"/>
  </w:num>
  <w:num w:numId="12" w16cid:durableId="2121794927">
    <w:abstractNumId w:val="18"/>
  </w:num>
  <w:num w:numId="13" w16cid:durableId="1148520483">
    <w:abstractNumId w:val="11"/>
  </w:num>
  <w:num w:numId="14" w16cid:durableId="1432972093">
    <w:abstractNumId w:val="21"/>
  </w:num>
  <w:num w:numId="15" w16cid:durableId="1352685271">
    <w:abstractNumId w:val="23"/>
  </w:num>
  <w:num w:numId="16" w16cid:durableId="1886523395">
    <w:abstractNumId w:val="15"/>
  </w:num>
  <w:num w:numId="17" w16cid:durableId="516313783">
    <w:abstractNumId w:val="19"/>
  </w:num>
  <w:num w:numId="18" w16cid:durableId="93567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578905148">
    <w:abstractNumId w:val="14"/>
  </w:num>
  <w:num w:numId="20" w16cid:durableId="1440830857">
    <w:abstractNumId w:val="16"/>
  </w:num>
  <w:num w:numId="21" w16cid:durableId="495145642">
    <w:abstractNumId w:val="12"/>
  </w:num>
  <w:num w:numId="22" w16cid:durableId="1193416285">
    <w:abstractNumId w:val="13"/>
  </w:num>
  <w:num w:numId="23" w16cid:durableId="431515667">
    <w:abstractNumId w:val="20"/>
  </w:num>
  <w:num w:numId="24" w16cid:durableId="1622833731">
    <w:abstractNumId w:val="17"/>
  </w:num>
  <w:num w:numId="25" w16cid:durableId="6040761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en-US" w:vendorID="64" w:dllVersion="0" w:nlCheck="1" w:checkStyle="0"/>
  <w:activeWritingStyle w:appName="MSWord" w:lang="en-GB" w:vendorID="64" w:dllVersion="0" w:nlCheck="1" w:checkStyle="0"/>
  <w:activeWritingStyle w:appName="MSWord" w:lang="fr-CH" w:vendorID="64" w:dllVersion="0" w:nlCheck="1" w:checkStyle="0"/>
  <w:activeWritingStyle w:appName="MSWord" w:lang="fr-FR" w:vendorID="64" w:dllVersion="0" w:nlCheck="1" w:checkStyle="0"/>
  <w:activeWritingStyle w:appName="MSWord" w:lang="zh-CN" w:vendorID="64" w:dllVersion="0" w:nlCheck="1" w:checkStyle="1"/>
  <w:proofState w:spelling="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oNotTrackMoves/>
  <w:defaultTabStop w:val="720"/>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1FFB"/>
    <w:rsid w:val="00000EC3"/>
    <w:rsid w:val="00000FC7"/>
    <w:rsid w:val="0000273D"/>
    <w:rsid w:val="000069D4"/>
    <w:rsid w:val="0000705A"/>
    <w:rsid w:val="000103B1"/>
    <w:rsid w:val="0001061D"/>
    <w:rsid w:val="00010B0B"/>
    <w:rsid w:val="000138E5"/>
    <w:rsid w:val="000174AD"/>
    <w:rsid w:val="00017DC9"/>
    <w:rsid w:val="00021F7A"/>
    <w:rsid w:val="0002324F"/>
    <w:rsid w:val="00025A7B"/>
    <w:rsid w:val="00025F41"/>
    <w:rsid w:val="00027105"/>
    <w:rsid w:val="000276A7"/>
    <w:rsid w:val="000305E1"/>
    <w:rsid w:val="00030D03"/>
    <w:rsid w:val="00033BAD"/>
    <w:rsid w:val="00040556"/>
    <w:rsid w:val="00040A44"/>
    <w:rsid w:val="00042AEA"/>
    <w:rsid w:val="00042FF2"/>
    <w:rsid w:val="00045BFA"/>
    <w:rsid w:val="000473DF"/>
    <w:rsid w:val="00053231"/>
    <w:rsid w:val="00053AD3"/>
    <w:rsid w:val="00056D8D"/>
    <w:rsid w:val="00057223"/>
    <w:rsid w:val="000619A5"/>
    <w:rsid w:val="0006249F"/>
    <w:rsid w:val="00071BA1"/>
    <w:rsid w:val="00073152"/>
    <w:rsid w:val="000759A2"/>
    <w:rsid w:val="00077FCD"/>
    <w:rsid w:val="000877A6"/>
    <w:rsid w:val="00093E50"/>
    <w:rsid w:val="000948B6"/>
    <w:rsid w:val="00095667"/>
    <w:rsid w:val="00096C2F"/>
    <w:rsid w:val="000A3FBE"/>
    <w:rsid w:val="000A402E"/>
    <w:rsid w:val="000A5754"/>
    <w:rsid w:val="000A7D55"/>
    <w:rsid w:val="000B0ACA"/>
    <w:rsid w:val="000B2F64"/>
    <w:rsid w:val="000B31A0"/>
    <w:rsid w:val="000B46FB"/>
    <w:rsid w:val="000B5400"/>
    <w:rsid w:val="000B55EC"/>
    <w:rsid w:val="000B5C3E"/>
    <w:rsid w:val="000B7817"/>
    <w:rsid w:val="000B7883"/>
    <w:rsid w:val="000C19A6"/>
    <w:rsid w:val="000C2E8E"/>
    <w:rsid w:val="000C4D66"/>
    <w:rsid w:val="000C4D93"/>
    <w:rsid w:val="000C55B8"/>
    <w:rsid w:val="000D49FB"/>
    <w:rsid w:val="000D6881"/>
    <w:rsid w:val="000D78F9"/>
    <w:rsid w:val="000E0AE4"/>
    <w:rsid w:val="000E0E7C"/>
    <w:rsid w:val="000E0FAB"/>
    <w:rsid w:val="000E1537"/>
    <w:rsid w:val="000E2D7F"/>
    <w:rsid w:val="000F1B4B"/>
    <w:rsid w:val="000F2686"/>
    <w:rsid w:val="000F4256"/>
    <w:rsid w:val="000F47A3"/>
    <w:rsid w:val="000F548F"/>
    <w:rsid w:val="000F5585"/>
    <w:rsid w:val="000F6337"/>
    <w:rsid w:val="000F6D51"/>
    <w:rsid w:val="00101E80"/>
    <w:rsid w:val="00105049"/>
    <w:rsid w:val="00107DB8"/>
    <w:rsid w:val="00113310"/>
    <w:rsid w:val="00114AE7"/>
    <w:rsid w:val="00115AD7"/>
    <w:rsid w:val="00115DB1"/>
    <w:rsid w:val="00115DF1"/>
    <w:rsid w:val="00116F70"/>
    <w:rsid w:val="001175DC"/>
    <w:rsid w:val="00120088"/>
    <w:rsid w:val="00120B55"/>
    <w:rsid w:val="0012139D"/>
    <w:rsid w:val="001228B6"/>
    <w:rsid w:val="00122AB4"/>
    <w:rsid w:val="00124AE2"/>
    <w:rsid w:val="001265AD"/>
    <w:rsid w:val="00126E71"/>
    <w:rsid w:val="0012744F"/>
    <w:rsid w:val="00127A76"/>
    <w:rsid w:val="0013130F"/>
    <w:rsid w:val="00133D5F"/>
    <w:rsid w:val="00133FED"/>
    <w:rsid w:val="00134FDB"/>
    <w:rsid w:val="00135065"/>
    <w:rsid w:val="00135D36"/>
    <w:rsid w:val="0013699E"/>
    <w:rsid w:val="00136A91"/>
    <w:rsid w:val="00137365"/>
    <w:rsid w:val="001421E0"/>
    <w:rsid w:val="0014289E"/>
    <w:rsid w:val="0014326B"/>
    <w:rsid w:val="00145D72"/>
    <w:rsid w:val="00146A6F"/>
    <w:rsid w:val="00150FE5"/>
    <w:rsid w:val="00151DE9"/>
    <w:rsid w:val="00151ECE"/>
    <w:rsid w:val="00156DFF"/>
    <w:rsid w:val="00156F66"/>
    <w:rsid w:val="00157BD6"/>
    <w:rsid w:val="0016174E"/>
    <w:rsid w:val="00161971"/>
    <w:rsid w:val="001653F3"/>
    <w:rsid w:val="00166BC0"/>
    <w:rsid w:val="00170608"/>
    <w:rsid w:val="00171C71"/>
    <w:rsid w:val="00172160"/>
    <w:rsid w:val="00172858"/>
    <w:rsid w:val="00175477"/>
    <w:rsid w:val="00176A57"/>
    <w:rsid w:val="0018068E"/>
    <w:rsid w:val="001809AC"/>
    <w:rsid w:val="00181B11"/>
    <w:rsid w:val="00182528"/>
    <w:rsid w:val="00182F6A"/>
    <w:rsid w:val="001849C6"/>
    <w:rsid w:val="0018500B"/>
    <w:rsid w:val="001850FC"/>
    <w:rsid w:val="001863B9"/>
    <w:rsid w:val="00187971"/>
    <w:rsid w:val="00191E5E"/>
    <w:rsid w:val="001922BB"/>
    <w:rsid w:val="0019260A"/>
    <w:rsid w:val="00192BF8"/>
    <w:rsid w:val="00193EBE"/>
    <w:rsid w:val="00194B9D"/>
    <w:rsid w:val="001967B6"/>
    <w:rsid w:val="00196A19"/>
    <w:rsid w:val="00196AB1"/>
    <w:rsid w:val="001A0955"/>
    <w:rsid w:val="001A2B4F"/>
    <w:rsid w:val="001A6750"/>
    <w:rsid w:val="001A6776"/>
    <w:rsid w:val="001A7DDC"/>
    <w:rsid w:val="001B19E6"/>
    <w:rsid w:val="001B24FA"/>
    <w:rsid w:val="001B3CD1"/>
    <w:rsid w:val="001C0948"/>
    <w:rsid w:val="001C1FE3"/>
    <w:rsid w:val="001C22A0"/>
    <w:rsid w:val="001C2B46"/>
    <w:rsid w:val="001C39A4"/>
    <w:rsid w:val="001C3CDB"/>
    <w:rsid w:val="001D0786"/>
    <w:rsid w:val="001D0985"/>
    <w:rsid w:val="001D4027"/>
    <w:rsid w:val="001D4526"/>
    <w:rsid w:val="001D509A"/>
    <w:rsid w:val="001D7B4D"/>
    <w:rsid w:val="001E2029"/>
    <w:rsid w:val="001E34F6"/>
    <w:rsid w:val="001E39CB"/>
    <w:rsid w:val="001E50C0"/>
    <w:rsid w:val="001E6817"/>
    <w:rsid w:val="001E7019"/>
    <w:rsid w:val="001E75E2"/>
    <w:rsid w:val="001E77D9"/>
    <w:rsid w:val="001F1DB1"/>
    <w:rsid w:val="001F4970"/>
    <w:rsid w:val="002008F8"/>
    <w:rsid w:val="002016B5"/>
    <w:rsid w:val="00202DC1"/>
    <w:rsid w:val="002039F5"/>
    <w:rsid w:val="00203ABF"/>
    <w:rsid w:val="00203FD2"/>
    <w:rsid w:val="002052BC"/>
    <w:rsid w:val="0020696A"/>
    <w:rsid w:val="00206E2C"/>
    <w:rsid w:val="00206F31"/>
    <w:rsid w:val="0020709B"/>
    <w:rsid w:val="0021101A"/>
    <w:rsid w:val="002116EE"/>
    <w:rsid w:val="0021400B"/>
    <w:rsid w:val="0021661A"/>
    <w:rsid w:val="002169B6"/>
    <w:rsid w:val="002169E9"/>
    <w:rsid w:val="00220CE1"/>
    <w:rsid w:val="00221A29"/>
    <w:rsid w:val="00222693"/>
    <w:rsid w:val="00223220"/>
    <w:rsid w:val="002262BF"/>
    <w:rsid w:val="002309D8"/>
    <w:rsid w:val="00232406"/>
    <w:rsid w:val="00233E19"/>
    <w:rsid w:val="002346FE"/>
    <w:rsid w:val="00235990"/>
    <w:rsid w:val="00240D88"/>
    <w:rsid w:val="00241934"/>
    <w:rsid w:val="0024485F"/>
    <w:rsid w:val="002450D0"/>
    <w:rsid w:val="002450F1"/>
    <w:rsid w:val="00255CEA"/>
    <w:rsid w:val="00257760"/>
    <w:rsid w:val="002577A1"/>
    <w:rsid w:val="00261E03"/>
    <w:rsid w:val="00263BE5"/>
    <w:rsid w:val="00263CE7"/>
    <w:rsid w:val="00264862"/>
    <w:rsid w:val="00266CC8"/>
    <w:rsid w:val="00267A46"/>
    <w:rsid w:val="00270DE6"/>
    <w:rsid w:val="00272508"/>
    <w:rsid w:val="00272B09"/>
    <w:rsid w:val="00272C98"/>
    <w:rsid w:val="00273258"/>
    <w:rsid w:val="0027402D"/>
    <w:rsid w:val="002749DF"/>
    <w:rsid w:val="002755B8"/>
    <w:rsid w:val="002776CB"/>
    <w:rsid w:val="00282484"/>
    <w:rsid w:val="00282A23"/>
    <w:rsid w:val="00284027"/>
    <w:rsid w:val="00287BF1"/>
    <w:rsid w:val="00290630"/>
    <w:rsid w:val="00292E12"/>
    <w:rsid w:val="00295ED8"/>
    <w:rsid w:val="00296A4A"/>
    <w:rsid w:val="002A1415"/>
    <w:rsid w:val="002A18EB"/>
    <w:rsid w:val="002A2F20"/>
    <w:rsid w:val="002A3D35"/>
    <w:rsid w:val="002A496E"/>
    <w:rsid w:val="002A4CD6"/>
    <w:rsid w:val="002A5646"/>
    <w:rsid w:val="002A7FE2"/>
    <w:rsid w:val="002B1DAA"/>
    <w:rsid w:val="002B1FB3"/>
    <w:rsid w:val="002B3A18"/>
    <w:rsid w:val="002B3E2F"/>
    <w:rsid w:val="002B3FFE"/>
    <w:rsid w:val="002B4036"/>
    <w:rsid w:val="002B4B7F"/>
    <w:rsid w:val="002B7101"/>
    <w:rsid w:val="002B711C"/>
    <w:rsid w:val="002C0244"/>
    <w:rsid w:val="002C1190"/>
    <w:rsid w:val="002C3E7B"/>
    <w:rsid w:val="002D0ACE"/>
    <w:rsid w:val="002D1ED4"/>
    <w:rsid w:val="002D2D49"/>
    <w:rsid w:val="002D44D2"/>
    <w:rsid w:val="002D6185"/>
    <w:rsid w:val="002E1B4F"/>
    <w:rsid w:val="002E39A6"/>
    <w:rsid w:val="002E41CB"/>
    <w:rsid w:val="002E4FD8"/>
    <w:rsid w:val="002F2E67"/>
    <w:rsid w:val="002F420A"/>
    <w:rsid w:val="002F6530"/>
    <w:rsid w:val="002F750E"/>
    <w:rsid w:val="00300095"/>
    <w:rsid w:val="00301488"/>
    <w:rsid w:val="00302636"/>
    <w:rsid w:val="00302D26"/>
    <w:rsid w:val="00302E2F"/>
    <w:rsid w:val="00310217"/>
    <w:rsid w:val="00310526"/>
    <w:rsid w:val="003118B3"/>
    <w:rsid w:val="00311E8B"/>
    <w:rsid w:val="00312329"/>
    <w:rsid w:val="00313DC8"/>
    <w:rsid w:val="00315214"/>
    <w:rsid w:val="00315546"/>
    <w:rsid w:val="0031577B"/>
    <w:rsid w:val="003158D2"/>
    <w:rsid w:val="003163BC"/>
    <w:rsid w:val="003172EE"/>
    <w:rsid w:val="00317FE9"/>
    <w:rsid w:val="003231FC"/>
    <w:rsid w:val="003232CC"/>
    <w:rsid w:val="003232EA"/>
    <w:rsid w:val="0032422A"/>
    <w:rsid w:val="003242E2"/>
    <w:rsid w:val="003302F9"/>
    <w:rsid w:val="003304C8"/>
    <w:rsid w:val="00330567"/>
    <w:rsid w:val="00335F3B"/>
    <w:rsid w:val="00341864"/>
    <w:rsid w:val="00341B07"/>
    <w:rsid w:val="00342DA3"/>
    <w:rsid w:val="00344CFC"/>
    <w:rsid w:val="00345BBD"/>
    <w:rsid w:val="0034610C"/>
    <w:rsid w:val="00346876"/>
    <w:rsid w:val="003500DF"/>
    <w:rsid w:val="00350914"/>
    <w:rsid w:val="00351DA5"/>
    <w:rsid w:val="00354AAC"/>
    <w:rsid w:val="003557E5"/>
    <w:rsid w:val="00357721"/>
    <w:rsid w:val="0036112C"/>
    <w:rsid w:val="003614F8"/>
    <w:rsid w:val="00363FE7"/>
    <w:rsid w:val="003641FE"/>
    <w:rsid w:val="0036469A"/>
    <w:rsid w:val="00364CD7"/>
    <w:rsid w:val="00364EA1"/>
    <w:rsid w:val="00365034"/>
    <w:rsid w:val="00371D84"/>
    <w:rsid w:val="003720B3"/>
    <w:rsid w:val="00372488"/>
    <w:rsid w:val="0038260B"/>
    <w:rsid w:val="0038281E"/>
    <w:rsid w:val="00382CC1"/>
    <w:rsid w:val="00383598"/>
    <w:rsid w:val="003839E7"/>
    <w:rsid w:val="00384E5D"/>
    <w:rsid w:val="00386A9D"/>
    <w:rsid w:val="00391081"/>
    <w:rsid w:val="00397273"/>
    <w:rsid w:val="003A0A93"/>
    <w:rsid w:val="003A0B4E"/>
    <w:rsid w:val="003A33CB"/>
    <w:rsid w:val="003A4E86"/>
    <w:rsid w:val="003A71AF"/>
    <w:rsid w:val="003A7BFC"/>
    <w:rsid w:val="003B0D4A"/>
    <w:rsid w:val="003B2789"/>
    <w:rsid w:val="003B2C7B"/>
    <w:rsid w:val="003B362E"/>
    <w:rsid w:val="003B61A3"/>
    <w:rsid w:val="003B6D4B"/>
    <w:rsid w:val="003B7FF4"/>
    <w:rsid w:val="003C13CE"/>
    <w:rsid w:val="003C29A6"/>
    <w:rsid w:val="003C37A7"/>
    <w:rsid w:val="003C3C76"/>
    <w:rsid w:val="003C4963"/>
    <w:rsid w:val="003D13B8"/>
    <w:rsid w:val="003D1461"/>
    <w:rsid w:val="003D27B9"/>
    <w:rsid w:val="003D3187"/>
    <w:rsid w:val="003D4B2D"/>
    <w:rsid w:val="003D4D4C"/>
    <w:rsid w:val="003D69B8"/>
    <w:rsid w:val="003E2518"/>
    <w:rsid w:val="003F0CBC"/>
    <w:rsid w:val="003F0DED"/>
    <w:rsid w:val="003F2879"/>
    <w:rsid w:val="003F2CE7"/>
    <w:rsid w:val="003F4E2A"/>
    <w:rsid w:val="003F76A8"/>
    <w:rsid w:val="0040250E"/>
    <w:rsid w:val="0040337F"/>
    <w:rsid w:val="0040342C"/>
    <w:rsid w:val="00405724"/>
    <w:rsid w:val="00407853"/>
    <w:rsid w:val="004105F3"/>
    <w:rsid w:val="0041123C"/>
    <w:rsid w:val="00413914"/>
    <w:rsid w:val="00414944"/>
    <w:rsid w:val="0041545C"/>
    <w:rsid w:val="00415978"/>
    <w:rsid w:val="00415C7A"/>
    <w:rsid w:val="00417E7A"/>
    <w:rsid w:val="00426BDA"/>
    <w:rsid w:val="004275B6"/>
    <w:rsid w:val="0043040C"/>
    <w:rsid w:val="004314A2"/>
    <w:rsid w:val="00435C16"/>
    <w:rsid w:val="00436AC6"/>
    <w:rsid w:val="00437D4D"/>
    <w:rsid w:val="00442C9B"/>
    <w:rsid w:val="00446E76"/>
    <w:rsid w:val="0044701F"/>
    <w:rsid w:val="00447690"/>
    <w:rsid w:val="004500E3"/>
    <w:rsid w:val="00453805"/>
    <w:rsid w:val="0045609C"/>
    <w:rsid w:val="004564C3"/>
    <w:rsid w:val="00460B26"/>
    <w:rsid w:val="00462660"/>
    <w:rsid w:val="004630E2"/>
    <w:rsid w:val="004651E3"/>
    <w:rsid w:val="004655B0"/>
    <w:rsid w:val="00470187"/>
    <w:rsid w:val="00471AE3"/>
    <w:rsid w:val="004748F4"/>
    <w:rsid w:val="00474A7B"/>
    <w:rsid w:val="00480EE4"/>
    <w:rsid w:val="00481CE0"/>
    <w:rsid w:val="00484B34"/>
    <w:rsid w:val="004917C6"/>
    <w:rsid w:val="00491EEB"/>
    <w:rsid w:val="004926D2"/>
    <w:rsid w:val="004976A9"/>
    <w:rsid w:val="004A048D"/>
    <w:rsid w:val="004A26EA"/>
    <w:rsid w:val="004A2FEE"/>
    <w:rsid w:val="004A35AA"/>
    <w:rsid w:val="004A3D5B"/>
    <w:rsid w:val="004A6172"/>
    <w:rsid w:val="004B1D1E"/>
    <w:rsid w:val="004B1EF7"/>
    <w:rsid w:val="004B3DB3"/>
    <w:rsid w:val="004B3FAD"/>
    <w:rsid w:val="004B52C6"/>
    <w:rsid w:val="004B687F"/>
    <w:rsid w:val="004B7E77"/>
    <w:rsid w:val="004C1BB2"/>
    <w:rsid w:val="004C2D7A"/>
    <w:rsid w:val="004C2FE3"/>
    <w:rsid w:val="004C58A9"/>
    <w:rsid w:val="004D0180"/>
    <w:rsid w:val="004D170F"/>
    <w:rsid w:val="004D1EB1"/>
    <w:rsid w:val="004D2B92"/>
    <w:rsid w:val="004D3E5B"/>
    <w:rsid w:val="004D5EFF"/>
    <w:rsid w:val="004D6D19"/>
    <w:rsid w:val="004D71CC"/>
    <w:rsid w:val="004D7A0E"/>
    <w:rsid w:val="004E361C"/>
    <w:rsid w:val="004E3CF9"/>
    <w:rsid w:val="004E4B9F"/>
    <w:rsid w:val="004E6921"/>
    <w:rsid w:val="004F156D"/>
    <w:rsid w:val="004F2AC3"/>
    <w:rsid w:val="004F7071"/>
    <w:rsid w:val="00500074"/>
    <w:rsid w:val="00501B2A"/>
    <w:rsid w:val="00501DCA"/>
    <w:rsid w:val="00501F4A"/>
    <w:rsid w:val="00503D3D"/>
    <w:rsid w:val="005065F5"/>
    <w:rsid w:val="005102F3"/>
    <w:rsid w:val="00513A47"/>
    <w:rsid w:val="00514383"/>
    <w:rsid w:val="00514907"/>
    <w:rsid w:val="00516B3C"/>
    <w:rsid w:val="00517901"/>
    <w:rsid w:val="005211E1"/>
    <w:rsid w:val="00522229"/>
    <w:rsid w:val="00524A7C"/>
    <w:rsid w:val="00525297"/>
    <w:rsid w:val="005255BC"/>
    <w:rsid w:val="005314B7"/>
    <w:rsid w:val="0053207B"/>
    <w:rsid w:val="00532ADA"/>
    <w:rsid w:val="005350D5"/>
    <w:rsid w:val="00535F8D"/>
    <w:rsid w:val="00537EF9"/>
    <w:rsid w:val="005406C0"/>
    <w:rsid w:val="005408DF"/>
    <w:rsid w:val="00542113"/>
    <w:rsid w:val="005444BD"/>
    <w:rsid w:val="0055318D"/>
    <w:rsid w:val="00560A5C"/>
    <w:rsid w:val="00563C2E"/>
    <w:rsid w:val="00565F6D"/>
    <w:rsid w:val="00567372"/>
    <w:rsid w:val="0057179C"/>
    <w:rsid w:val="0057183B"/>
    <w:rsid w:val="00571F32"/>
    <w:rsid w:val="00571F49"/>
    <w:rsid w:val="005729DB"/>
    <w:rsid w:val="00573344"/>
    <w:rsid w:val="005748C2"/>
    <w:rsid w:val="0057696B"/>
    <w:rsid w:val="00576D0E"/>
    <w:rsid w:val="0057770B"/>
    <w:rsid w:val="00583F9B"/>
    <w:rsid w:val="00584AFA"/>
    <w:rsid w:val="0059206C"/>
    <w:rsid w:val="005933DE"/>
    <w:rsid w:val="00593A5E"/>
    <w:rsid w:val="005943FC"/>
    <w:rsid w:val="005A0709"/>
    <w:rsid w:val="005A0C1F"/>
    <w:rsid w:val="005A138A"/>
    <w:rsid w:val="005A1A7B"/>
    <w:rsid w:val="005A2E06"/>
    <w:rsid w:val="005A3190"/>
    <w:rsid w:val="005A569C"/>
    <w:rsid w:val="005A6BCA"/>
    <w:rsid w:val="005A7F55"/>
    <w:rsid w:val="005B0066"/>
    <w:rsid w:val="005C0606"/>
    <w:rsid w:val="005C19B3"/>
    <w:rsid w:val="005C580C"/>
    <w:rsid w:val="005C5CF7"/>
    <w:rsid w:val="005C6B72"/>
    <w:rsid w:val="005C7E74"/>
    <w:rsid w:val="005D0E86"/>
    <w:rsid w:val="005D2377"/>
    <w:rsid w:val="005D3724"/>
    <w:rsid w:val="005D650D"/>
    <w:rsid w:val="005D71A2"/>
    <w:rsid w:val="005D77CD"/>
    <w:rsid w:val="005E06B5"/>
    <w:rsid w:val="005E0721"/>
    <w:rsid w:val="005E1223"/>
    <w:rsid w:val="005E308C"/>
    <w:rsid w:val="005E5C10"/>
    <w:rsid w:val="005E70E3"/>
    <w:rsid w:val="005F1929"/>
    <w:rsid w:val="005F2C78"/>
    <w:rsid w:val="005F6B40"/>
    <w:rsid w:val="005F75D9"/>
    <w:rsid w:val="006006A3"/>
    <w:rsid w:val="0060766F"/>
    <w:rsid w:val="00610842"/>
    <w:rsid w:val="0061244B"/>
    <w:rsid w:val="0061247B"/>
    <w:rsid w:val="00613C39"/>
    <w:rsid w:val="00613FCE"/>
    <w:rsid w:val="006144E4"/>
    <w:rsid w:val="006154FF"/>
    <w:rsid w:val="00617501"/>
    <w:rsid w:val="006219B5"/>
    <w:rsid w:val="00622D0F"/>
    <w:rsid w:val="00622D12"/>
    <w:rsid w:val="00624555"/>
    <w:rsid w:val="006316D9"/>
    <w:rsid w:val="00637B99"/>
    <w:rsid w:val="00640631"/>
    <w:rsid w:val="00640843"/>
    <w:rsid w:val="006440DE"/>
    <w:rsid w:val="006444B6"/>
    <w:rsid w:val="00647A2B"/>
    <w:rsid w:val="00650299"/>
    <w:rsid w:val="006513DD"/>
    <w:rsid w:val="00652191"/>
    <w:rsid w:val="006550C0"/>
    <w:rsid w:val="00655FC5"/>
    <w:rsid w:val="00655FDD"/>
    <w:rsid w:val="0066139D"/>
    <w:rsid w:val="00666DD6"/>
    <w:rsid w:val="00670B08"/>
    <w:rsid w:val="00670C55"/>
    <w:rsid w:val="00680D49"/>
    <w:rsid w:val="006815CD"/>
    <w:rsid w:val="006878DA"/>
    <w:rsid w:val="00687BD5"/>
    <w:rsid w:val="006907AE"/>
    <w:rsid w:val="00690BFB"/>
    <w:rsid w:val="0069152E"/>
    <w:rsid w:val="00692524"/>
    <w:rsid w:val="00694A2B"/>
    <w:rsid w:val="006956D0"/>
    <w:rsid w:val="00696AEE"/>
    <w:rsid w:val="006A116C"/>
    <w:rsid w:val="006A184C"/>
    <w:rsid w:val="006A4D49"/>
    <w:rsid w:val="006A4ED0"/>
    <w:rsid w:val="006B011D"/>
    <w:rsid w:val="006B14AB"/>
    <w:rsid w:val="006B3467"/>
    <w:rsid w:val="006B42EB"/>
    <w:rsid w:val="006B43D3"/>
    <w:rsid w:val="006B4E74"/>
    <w:rsid w:val="006C14B3"/>
    <w:rsid w:val="006C2585"/>
    <w:rsid w:val="006C35AA"/>
    <w:rsid w:val="006C44C1"/>
    <w:rsid w:val="006C58EA"/>
    <w:rsid w:val="006C68FE"/>
    <w:rsid w:val="006C6E0B"/>
    <w:rsid w:val="006D2825"/>
    <w:rsid w:val="006D3A20"/>
    <w:rsid w:val="006D3C32"/>
    <w:rsid w:val="006D4085"/>
    <w:rsid w:val="006D6AF4"/>
    <w:rsid w:val="006D7202"/>
    <w:rsid w:val="006D7ED2"/>
    <w:rsid w:val="006E16B5"/>
    <w:rsid w:val="006E367C"/>
    <w:rsid w:val="006E5DEE"/>
    <w:rsid w:val="006E6B1C"/>
    <w:rsid w:val="006E7C3B"/>
    <w:rsid w:val="006F1474"/>
    <w:rsid w:val="006F3293"/>
    <w:rsid w:val="006F5A3B"/>
    <w:rsid w:val="00700886"/>
    <w:rsid w:val="007026B2"/>
    <w:rsid w:val="00705F47"/>
    <w:rsid w:val="00710D11"/>
    <w:rsid w:val="00711970"/>
    <w:rsid w:val="0071203D"/>
    <w:rsid w:val="00712576"/>
    <w:rsid w:val="00713CDB"/>
    <w:rsid w:val="00721983"/>
    <w:rsid w:val="00724467"/>
    <w:rsid w:val="00724B97"/>
    <w:rsid w:val="00725554"/>
    <w:rsid w:val="007345D6"/>
    <w:rsid w:val="007356A4"/>
    <w:rsid w:val="00736830"/>
    <w:rsid w:val="007379CA"/>
    <w:rsid w:val="00737EA1"/>
    <w:rsid w:val="007407B1"/>
    <w:rsid w:val="007409E5"/>
    <w:rsid w:val="007418A1"/>
    <w:rsid w:val="007436FD"/>
    <w:rsid w:val="00744F79"/>
    <w:rsid w:val="00747486"/>
    <w:rsid w:val="007542A4"/>
    <w:rsid w:val="0075739B"/>
    <w:rsid w:val="007603C0"/>
    <w:rsid w:val="00764AD8"/>
    <w:rsid w:val="007652E4"/>
    <w:rsid w:val="00766333"/>
    <w:rsid w:val="00766911"/>
    <w:rsid w:val="00767877"/>
    <w:rsid w:val="00773B46"/>
    <w:rsid w:val="00776750"/>
    <w:rsid w:val="00777CAF"/>
    <w:rsid w:val="00782D62"/>
    <w:rsid w:val="00783046"/>
    <w:rsid w:val="00783E10"/>
    <w:rsid w:val="00784370"/>
    <w:rsid w:val="00786948"/>
    <w:rsid w:val="00792A3A"/>
    <w:rsid w:val="0079425F"/>
    <w:rsid w:val="00797085"/>
    <w:rsid w:val="007A08B3"/>
    <w:rsid w:val="007A16C4"/>
    <w:rsid w:val="007A3B5D"/>
    <w:rsid w:val="007A4586"/>
    <w:rsid w:val="007B10DD"/>
    <w:rsid w:val="007B2ABA"/>
    <w:rsid w:val="007B30CE"/>
    <w:rsid w:val="007B3562"/>
    <w:rsid w:val="007B44D8"/>
    <w:rsid w:val="007B481B"/>
    <w:rsid w:val="007B7636"/>
    <w:rsid w:val="007C14BF"/>
    <w:rsid w:val="007C2288"/>
    <w:rsid w:val="007C5F61"/>
    <w:rsid w:val="007C7C56"/>
    <w:rsid w:val="007D0DC2"/>
    <w:rsid w:val="007D2F64"/>
    <w:rsid w:val="007D511C"/>
    <w:rsid w:val="007D7138"/>
    <w:rsid w:val="007E2E0E"/>
    <w:rsid w:val="007E4CE4"/>
    <w:rsid w:val="007E51DC"/>
    <w:rsid w:val="007E5355"/>
    <w:rsid w:val="007E798B"/>
    <w:rsid w:val="007F0634"/>
    <w:rsid w:val="007F23DF"/>
    <w:rsid w:val="007F34F7"/>
    <w:rsid w:val="007F6891"/>
    <w:rsid w:val="007F6E06"/>
    <w:rsid w:val="00801031"/>
    <w:rsid w:val="00802953"/>
    <w:rsid w:val="00803551"/>
    <w:rsid w:val="00803F97"/>
    <w:rsid w:val="00804833"/>
    <w:rsid w:val="00807FF1"/>
    <w:rsid w:val="0081276D"/>
    <w:rsid w:val="0081456E"/>
    <w:rsid w:val="00815A3E"/>
    <w:rsid w:val="0081657A"/>
    <w:rsid w:val="00817BB4"/>
    <w:rsid w:val="00821FFB"/>
    <w:rsid w:val="00822581"/>
    <w:rsid w:val="00823683"/>
    <w:rsid w:val="00827C0B"/>
    <w:rsid w:val="00827C65"/>
    <w:rsid w:val="008309DD"/>
    <w:rsid w:val="00830DBC"/>
    <w:rsid w:val="00831A6E"/>
    <w:rsid w:val="00831AF2"/>
    <w:rsid w:val="0083227A"/>
    <w:rsid w:val="00832580"/>
    <w:rsid w:val="0083423E"/>
    <w:rsid w:val="00834B1E"/>
    <w:rsid w:val="00835B8B"/>
    <w:rsid w:val="00840A95"/>
    <w:rsid w:val="008415AD"/>
    <w:rsid w:val="00843171"/>
    <w:rsid w:val="00850886"/>
    <w:rsid w:val="0085180C"/>
    <w:rsid w:val="00852D8C"/>
    <w:rsid w:val="00852F97"/>
    <w:rsid w:val="008541D2"/>
    <w:rsid w:val="008565E7"/>
    <w:rsid w:val="00857C67"/>
    <w:rsid w:val="00862CC9"/>
    <w:rsid w:val="0086380E"/>
    <w:rsid w:val="00863BBF"/>
    <w:rsid w:val="008662DA"/>
    <w:rsid w:val="00866900"/>
    <w:rsid w:val="00867D15"/>
    <w:rsid w:val="00870336"/>
    <w:rsid w:val="00870346"/>
    <w:rsid w:val="0087300D"/>
    <w:rsid w:val="00874569"/>
    <w:rsid w:val="0087539F"/>
    <w:rsid w:val="00875827"/>
    <w:rsid w:val="00875B05"/>
    <w:rsid w:val="0087672D"/>
    <w:rsid w:val="008768C5"/>
    <w:rsid w:val="00877C39"/>
    <w:rsid w:val="008805F9"/>
    <w:rsid w:val="00881BA1"/>
    <w:rsid w:val="008836EC"/>
    <w:rsid w:val="00885066"/>
    <w:rsid w:val="00890026"/>
    <w:rsid w:val="00890880"/>
    <w:rsid w:val="00890A8E"/>
    <w:rsid w:val="008965A7"/>
    <w:rsid w:val="008970E4"/>
    <w:rsid w:val="008A018C"/>
    <w:rsid w:val="008A0A55"/>
    <w:rsid w:val="008A2028"/>
    <w:rsid w:val="008A4869"/>
    <w:rsid w:val="008A5774"/>
    <w:rsid w:val="008B0087"/>
    <w:rsid w:val="008B0DD4"/>
    <w:rsid w:val="008B2D6E"/>
    <w:rsid w:val="008B6974"/>
    <w:rsid w:val="008C19B6"/>
    <w:rsid w:val="008C26B8"/>
    <w:rsid w:val="008C69E9"/>
    <w:rsid w:val="008C7E47"/>
    <w:rsid w:val="008D5AFC"/>
    <w:rsid w:val="008D76EA"/>
    <w:rsid w:val="008D79A4"/>
    <w:rsid w:val="008E0631"/>
    <w:rsid w:val="008E51E1"/>
    <w:rsid w:val="008E5591"/>
    <w:rsid w:val="008E5D25"/>
    <w:rsid w:val="008F2F54"/>
    <w:rsid w:val="008F3AA3"/>
    <w:rsid w:val="0090173C"/>
    <w:rsid w:val="00902D14"/>
    <w:rsid w:val="00904DE4"/>
    <w:rsid w:val="00905875"/>
    <w:rsid w:val="0090609D"/>
    <w:rsid w:val="009069C7"/>
    <w:rsid w:val="00906FB4"/>
    <w:rsid w:val="00912467"/>
    <w:rsid w:val="00912B2C"/>
    <w:rsid w:val="00913B16"/>
    <w:rsid w:val="00913C97"/>
    <w:rsid w:val="00913DD3"/>
    <w:rsid w:val="00917E96"/>
    <w:rsid w:val="00922B40"/>
    <w:rsid w:val="00922B65"/>
    <w:rsid w:val="00922C8C"/>
    <w:rsid w:val="00925F4F"/>
    <w:rsid w:val="00927196"/>
    <w:rsid w:val="009273EC"/>
    <w:rsid w:val="00927C2B"/>
    <w:rsid w:val="0093079B"/>
    <w:rsid w:val="00931726"/>
    <w:rsid w:val="00931D00"/>
    <w:rsid w:val="00932E45"/>
    <w:rsid w:val="009330BA"/>
    <w:rsid w:val="0093365E"/>
    <w:rsid w:val="00935975"/>
    <w:rsid w:val="00936D00"/>
    <w:rsid w:val="00944E6F"/>
    <w:rsid w:val="00946D03"/>
    <w:rsid w:val="009479D8"/>
    <w:rsid w:val="00951309"/>
    <w:rsid w:val="0095168F"/>
    <w:rsid w:val="00952AD9"/>
    <w:rsid w:val="00957761"/>
    <w:rsid w:val="00957A2F"/>
    <w:rsid w:val="0096012D"/>
    <w:rsid w:val="00960310"/>
    <w:rsid w:val="009607B6"/>
    <w:rsid w:val="009616FE"/>
    <w:rsid w:val="00962FB1"/>
    <w:rsid w:val="00963C26"/>
    <w:rsid w:val="00964CF0"/>
    <w:rsid w:val="009701CF"/>
    <w:rsid w:val="00970A75"/>
    <w:rsid w:val="00970B05"/>
    <w:rsid w:val="00972392"/>
    <w:rsid w:val="0097360F"/>
    <w:rsid w:val="00976D7C"/>
    <w:rsid w:val="00977A25"/>
    <w:rsid w:val="00980F76"/>
    <w:rsid w:val="00982084"/>
    <w:rsid w:val="00983374"/>
    <w:rsid w:val="0098732E"/>
    <w:rsid w:val="00987F29"/>
    <w:rsid w:val="00991A72"/>
    <w:rsid w:val="00991E7C"/>
    <w:rsid w:val="00993E98"/>
    <w:rsid w:val="009940C4"/>
    <w:rsid w:val="009946F0"/>
    <w:rsid w:val="00995963"/>
    <w:rsid w:val="009A0E4E"/>
    <w:rsid w:val="009A4488"/>
    <w:rsid w:val="009A4FE4"/>
    <w:rsid w:val="009A54D9"/>
    <w:rsid w:val="009A779C"/>
    <w:rsid w:val="009B073A"/>
    <w:rsid w:val="009B1224"/>
    <w:rsid w:val="009B1C40"/>
    <w:rsid w:val="009B2BE2"/>
    <w:rsid w:val="009B61EB"/>
    <w:rsid w:val="009B6449"/>
    <w:rsid w:val="009B7447"/>
    <w:rsid w:val="009C0594"/>
    <w:rsid w:val="009C2064"/>
    <w:rsid w:val="009C404E"/>
    <w:rsid w:val="009C521E"/>
    <w:rsid w:val="009C5826"/>
    <w:rsid w:val="009C5F1C"/>
    <w:rsid w:val="009C7222"/>
    <w:rsid w:val="009D144F"/>
    <w:rsid w:val="009D146D"/>
    <w:rsid w:val="009D1697"/>
    <w:rsid w:val="009D1DF9"/>
    <w:rsid w:val="009D3567"/>
    <w:rsid w:val="009D3608"/>
    <w:rsid w:val="009D511F"/>
    <w:rsid w:val="009D55EC"/>
    <w:rsid w:val="009E13BC"/>
    <w:rsid w:val="009E4F80"/>
    <w:rsid w:val="009F0CD9"/>
    <w:rsid w:val="009F1165"/>
    <w:rsid w:val="009F12DC"/>
    <w:rsid w:val="009F3E9B"/>
    <w:rsid w:val="009F6A52"/>
    <w:rsid w:val="00A00CB7"/>
    <w:rsid w:val="00A014F8"/>
    <w:rsid w:val="00A015F3"/>
    <w:rsid w:val="00A01CCC"/>
    <w:rsid w:val="00A108C2"/>
    <w:rsid w:val="00A11DCA"/>
    <w:rsid w:val="00A129C1"/>
    <w:rsid w:val="00A12DA6"/>
    <w:rsid w:val="00A13A3D"/>
    <w:rsid w:val="00A15CFA"/>
    <w:rsid w:val="00A1765C"/>
    <w:rsid w:val="00A178E8"/>
    <w:rsid w:val="00A17AC2"/>
    <w:rsid w:val="00A21E7D"/>
    <w:rsid w:val="00A23B3F"/>
    <w:rsid w:val="00A256CD"/>
    <w:rsid w:val="00A27191"/>
    <w:rsid w:val="00A27437"/>
    <w:rsid w:val="00A337CB"/>
    <w:rsid w:val="00A34E68"/>
    <w:rsid w:val="00A34ED3"/>
    <w:rsid w:val="00A36BF7"/>
    <w:rsid w:val="00A3785F"/>
    <w:rsid w:val="00A42A92"/>
    <w:rsid w:val="00A46643"/>
    <w:rsid w:val="00A47BC7"/>
    <w:rsid w:val="00A47EFB"/>
    <w:rsid w:val="00A5173C"/>
    <w:rsid w:val="00A537A8"/>
    <w:rsid w:val="00A552A3"/>
    <w:rsid w:val="00A57624"/>
    <w:rsid w:val="00A60EBC"/>
    <w:rsid w:val="00A60FE3"/>
    <w:rsid w:val="00A61AEF"/>
    <w:rsid w:val="00A66A5C"/>
    <w:rsid w:val="00A70F6C"/>
    <w:rsid w:val="00A712ED"/>
    <w:rsid w:val="00A714BE"/>
    <w:rsid w:val="00A71768"/>
    <w:rsid w:val="00A730EC"/>
    <w:rsid w:val="00A7432B"/>
    <w:rsid w:val="00A74772"/>
    <w:rsid w:val="00A75CB3"/>
    <w:rsid w:val="00A84370"/>
    <w:rsid w:val="00A8676D"/>
    <w:rsid w:val="00A86797"/>
    <w:rsid w:val="00A90D61"/>
    <w:rsid w:val="00A9233F"/>
    <w:rsid w:val="00A93F7C"/>
    <w:rsid w:val="00A94825"/>
    <w:rsid w:val="00A95848"/>
    <w:rsid w:val="00A9652E"/>
    <w:rsid w:val="00A9718D"/>
    <w:rsid w:val="00AA1543"/>
    <w:rsid w:val="00AA5940"/>
    <w:rsid w:val="00AA764F"/>
    <w:rsid w:val="00AA79E7"/>
    <w:rsid w:val="00AA7C5A"/>
    <w:rsid w:val="00AB0FC2"/>
    <w:rsid w:val="00AB0FFD"/>
    <w:rsid w:val="00AB14C4"/>
    <w:rsid w:val="00AB1FCA"/>
    <w:rsid w:val="00AB2017"/>
    <w:rsid w:val="00AB36FA"/>
    <w:rsid w:val="00AB3D65"/>
    <w:rsid w:val="00AB6E65"/>
    <w:rsid w:val="00AC150B"/>
    <w:rsid w:val="00AC2918"/>
    <w:rsid w:val="00AC2F52"/>
    <w:rsid w:val="00AC31EA"/>
    <w:rsid w:val="00AD32BA"/>
    <w:rsid w:val="00AD32FB"/>
    <w:rsid w:val="00AD478C"/>
    <w:rsid w:val="00AD5B85"/>
    <w:rsid w:val="00AD6590"/>
    <w:rsid w:val="00AD7192"/>
    <w:rsid w:val="00AD7832"/>
    <w:rsid w:val="00AE03A7"/>
    <w:rsid w:val="00AE24CA"/>
    <w:rsid w:val="00AE380D"/>
    <w:rsid w:val="00AE659E"/>
    <w:rsid w:val="00AF0739"/>
    <w:rsid w:val="00AF1068"/>
    <w:rsid w:val="00AF10F1"/>
    <w:rsid w:val="00AF173A"/>
    <w:rsid w:val="00AF2476"/>
    <w:rsid w:val="00AF2757"/>
    <w:rsid w:val="00AF327D"/>
    <w:rsid w:val="00AF3E69"/>
    <w:rsid w:val="00AF5D77"/>
    <w:rsid w:val="00AF61D7"/>
    <w:rsid w:val="00B027CC"/>
    <w:rsid w:val="00B02A53"/>
    <w:rsid w:val="00B05135"/>
    <w:rsid w:val="00B066A4"/>
    <w:rsid w:val="00B06DB4"/>
    <w:rsid w:val="00B07763"/>
    <w:rsid w:val="00B07A13"/>
    <w:rsid w:val="00B07B81"/>
    <w:rsid w:val="00B143E2"/>
    <w:rsid w:val="00B168AE"/>
    <w:rsid w:val="00B16C34"/>
    <w:rsid w:val="00B16F0C"/>
    <w:rsid w:val="00B17013"/>
    <w:rsid w:val="00B20A67"/>
    <w:rsid w:val="00B2476F"/>
    <w:rsid w:val="00B254B7"/>
    <w:rsid w:val="00B2627D"/>
    <w:rsid w:val="00B30E7D"/>
    <w:rsid w:val="00B3150F"/>
    <w:rsid w:val="00B34881"/>
    <w:rsid w:val="00B34AA9"/>
    <w:rsid w:val="00B34BDA"/>
    <w:rsid w:val="00B36682"/>
    <w:rsid w:val="00B37744"/>
    <w:rsid w:val="00B425B8"/>
    <w:rsid w:val="00B4279B"/>
    <w:rsid w:val="00B43158"/>
    <w:rsid w:val="00B43EDA"/>
    <w:rsid w:val="00B45C47"/>
    <w:rsid w:val="00B45F09"/>
    <w:rsid w:val="00B45FC9"/>
    <w:rsid w:val="00B46C10"/>
    <w:rsid w:val="00B50540"/>
    <w:rsid w:val="00B5055C"/>
    <w:rsid w:val="00B50684"/>
    <w:rsid w:val="00B51758"/>
    <w:rsid w:val="00B55AE9"/>
    <w:rsid w:val="00B57728"/>
    <w:rsid w:val="00B60D37"/>
    <w:rsid w:val="00B61795"/>
    <w:rsid w:val="00B6524C"/>
    <w:rsid w:val="00B67D58"/>
    <w:rsid w:val="00B70109"/>
    <w:rsid w:val="00B7078C"/>
    <w:rsid w:val="00B70A70"/>
    <w:rsid w:val="00B75797"/>
    <w:rsid w:val="00B766E4"/>
    <w:rsid w:val="00B805FC"/>
    <w:rsid w:val="00B80C6F"/>
    <w:rsid w:val="00B81F2C"/>
    <w:rsid w:val="00B83461"/>
    <w:rsid w:val="00B85D77"/>
    <w:rsid w:val="00B94FEF"/>
    <w:rsid w:val="00B9685D"/>
    <w:rsid w:val="00BA1F1C"/>
    <w:rsid w:val="00BA1F2A"/>
    <w:rsid w:val="00BA5AAE"/>
    <w:rsid w:val="00BA6D3F"/>
    <w:rsid w:val="00BB14AA"/>
    <w:rsid w:val="00BB1EA4"/>
    <w:rsid w:val="00BB4132"/>
    <w:rsid w:val="00BB4BE7"/>
    <w:rsid w:val="00BB5EBB"/>
    <w:rsid w:val="00BB77AD"/>
    <w:rsid w:val="00BC316B"/>
    <w:rsid w:val="00BC398D"/>
    <w:rsid w:val="00BC41E7"/>
    <w:rsid w:val="00BC46F7"/>
    <w:rsid w:val="00BC5760"/>
    <w:rsid w:val="00BC6314"/>
    <w:rsid w:val="00BC64B8"/>
    <w:rsid w:val="00BC6C84"/>
    <w:rsid w:val="00BC7720"/>
    <w:rsid w:val="00BC7CCF"/>
    <w:rsid w:val="00BD2156"/>
    <w:rsid w:val="00BD2921"/>
    <w:rsid w:val="00BE08EE"/>
    <w:rsid w:val="00BE1A8D"/>
    <w:rsid w:val="00BE1E8D"/>
    <w:rsid w:val="00BE2341"/>
    <w:rsid w:val="00BE3F36"/>
    <w:rsid w:val="00BE470B"/>
    <w:rsid w:val="00BE6248"/>
    <w:rsid w:val="00BF303B"/>
    <w:rsid w:val="00BF72E2"/>
    <w:rsid w:val="00C018E7"/>
    <w:rsid w:val="00C031CC"/>
    <w:rsid w:val="00C0328F"/>
    <w:rsid w:val="00C047A8"/>
    <w:rsid w:val="00C077DF"/>
    <w:rsid w:val="00C1067A"/>
    <w:rsid w:val="00C11AF3"/>
    <w:rsid w:val="00C13A07"/>
    <w:rsid w:val="00C13F4D"/>
    <w:rsid w:val="00C20547"/>
    <w:rsid w:val="00C2303E"/>
    <w:rsid w:val="00C23B5B"/>
    <w:rsid w:val="00C23D69"/>
    <w:rsid w:val="00C25538"/>
    <w:rsid w:val="00C31158"/>
    <w:rsid w:val="00C332D3"/>
    <w:rsid w:val="00C3544C"/>
    <w:rsid w:val="00C36C21"/>
    <w:rsid w:val="00C411C3"/>
    <w:rsid w:val="00C41923"/>
    <w:rsid w:val="00C432EC"/>
    <w:rsid w:val="00C5014C"/>
    <w:rsid w:val="00C5078B"/>
    <w:rsid w:val="00C51998"/>
    <w:rsid w:val="00C52FFB"/>
    <w:rsid w:val="00C56C8F"/>
    <w:rsid w:val="00C57A91"/>
    <w:rsid w:val="00C60568"/>
    <w:rsid w:val="00C641B0"/>
    <w:rsid w:val="00C66745"/>
    <w:rsid w:val="00C73DF7"/>
    <w:rsid w:val="00C740E1"/>
    <w:rsid w:val="00C74E13"/>
    <w:rsid w:val="00C75C0D"/>
    <w:rsid w:val="00C75F32"/>
    <w:rsid w:val="00C76E40"/>
    <w:rsid w:val="00C7745D"/>
    <w:rsid w:val="00C81884"/>
    <w:rsid w:val="00C85AE6"/>
    <w:rsid w:val="00C85B49"/>
    <w:rsid w:val="00C86CC8"/>
    <w:rsid w:val="00C87A03"/>
    <w:rsid w:val="00C87E56"/>
    <w:rsid w:val="00C91AB1"/>
    <w:rsid w:val="00C91C7A"/>
    <w:rsid w:val="00C95C91"/>
    <w:rsid w:val="00C96041"/>
    <w:rsid w:val="00C9726F"/>
    <w:rsid w:val="00CA0331"/>
    <w:rsid w:val="00CA0E9C"/>
    <w:rsid w:val="00CA18CA"/>
    <w:rsid w:val="00CA23D1"/>
    <w:rsid w:val="00CA2AA1"/>
    <w:rsid w:val="00CA32ED"/>
    <w:rsid w:val="00CA4D9F"/>
    <w:rsid w:val="00CB063A"/>
    <w:rsid w:val="00CB3E90"/>
    <w:rsid w:val="00CB43AF"/>
    <w:rsid w:val="00CB4C24"/>
    <w:rsid w:val="00CB6571"/>
    <w:rsid w:val="00CC01C2"/>
    <w:rsid w:val="00CC327E"/>
    <w:rsid w:val="00CC34D5"/>
    <w:rsid w:val="00CD262F"/>
    <w:rsid w:val="00CD3480"/>
    <w:rsid w:val="00CD5196"/>
    <w:rsid w:val="00CD6EDD"/>
    <w:rsid w:val="00CE218B"/>
    <w:rsid w:val="00CE37EC"/>
    <w:rsid w:val="00CE3811"/>
    <w:rsid w:val="00CE618F"/>
    <w:rsid w:val="00CE748C"/>
    <w:rsid w:val="00CF141F"/>
    <w:rsid w:val="00CF1D31"/>
    <w:rsid w:val="00CF21F2"/>
    <w:rsid w:val="00CF364D"/>
    <w:rsid w:val="00CF4DBA"/>
    <w:rsid w:val="00CF5EBB"/>
    <w:rsid w:val="00D00053"/>
    <w:rsid w:val="00D00B1F"/>
    <w:rsid w:val="00D02712"/>
    <w:rsid w:val="00D03E24"/>
    <w:rsid w:val="00D045BD"/>
    <w:rsid w:val="00D057B9"/>
    <w:rsid w:val="00D070C6"/>
    <w:rsid w:val="00D12602"/>
    <w:rsid w:val="00D12776"/>
    <w:rsid w:val="00D145D8"/>
    <w:rsid w:val="00D15378"/>
    <w:rsid w:val="00D214D0"/>
    <w:rsid w:val="00D226F6"/>
    <w:rsid w:val="00D23804"/>
    <w:rsid w:val="00D248E3"/>
    <w:rsid w:val="00D33EE4"/>
    <w:rsid w:val="00D3526A"/>
    <w:rsid w:val="00D360C6"/>
    <w:rsid w:val="00D36FE2"/>
    <w:rsid w:val="00D41E01"/>
    <w:rsid w:val="00D442B4"/>
    <w:rsid w:val="00D44F90"/>
    <w:rsid w:val="00D50796"/>
    <w:rsid w:val="00D54CA4"/>
    <w:rsid w:val="00D565B5"/>
    <w:rsid w:val="00D640F4"/>
    <w:rsid w:val="00D641A0"/>
    <w:rsid w:val="00D6546B"/>
    <w:rsid w:val="00D667D0"/>
    <w:rsid w:val="00D67D77"/>
    <w:rsid w:val="00D71FFB"/>
    <w:rsid w:val="00D732ED"/>
    <w:rsid w:val="00D737BA"/>
    <w:rsid w:val="00D74A0D"/>
    <w:rsid w:val="00D750E1"/>
    <w:rsid w:val="00D80150"/>
    <w:rsid w:val="00D82A2A"/>
    <w:rsid w:val="00D83605"/>
    <w:rsid w:val="00D851CD"/>
    <w:rsid w:val="00D8684E"/>
    <w:rsid w:val="00D879A4"/>
    <w:rsid w:val="00D91AED"/>
    <w:rsid w:val="00D94128"/>
    <w:rsid w:val="00D95B05"/>
    <w:rsid w:val="00DA0314"/>
    <w:rsid w:val="00DA26A6"/>
    <w:rsid w:val="00DA3E91"/>
    <w:rsid w:val="00DA6274"/>
    <w:rsid w:val="00DA7519"/>
    <w:rsid w:val="00DB00C5"/>
    <w:rsid w:val="00DB23A5"/>
    <w:rsid w:val="00DB3E56"/>
    <w:rsid w:val="00DB41DF"/>
    <w:rsid w:val="00DB45A1"/>
    <w:rsid w:val="00DB5A6D"/>
    <w:rsid w:val="00DB6370"/>
    <w:rsid w:val="00DB6AC5"/>
    <w:rsid w:val="00DB7223"/>
    <w:rsid w:val="00DB7F78"/>
    <w:rsid w:val="00DC0A96"/>
    <w:rsid w:val="00DC0FF0"/>
    <w:rsid w:val="00DC1D8F"/>
    <w:rsid w:val="00DC2296"/>
    <w:rsid w:val="00DC36AC"/>
    <w:rsid w:val="00DC4133"/>
    <w:rsid w:val="00DC4A91"/>
    <w:rsid w:val="00DD0952"/>
    <w:rsid w:val="00DD09F5"/>
    <w:rsid w:val="00DD36E3"/>
    <w:rsid w:val="00DD3719"/>
    <w:rsid w:val="00DD42B2"/>
    <w:rsid w:val="00DD4A38"/>
    <w:rsid w:val="00DD4BED"/>
    <w:rsid w:val="00DE0A29"/>
    <w:rsid w:val="00DE39F0"/>
    <w:rsid w:val="00DE492A"/>
    <w:rsid w:val="00DE52D9"/>
    <w:rsid w:val="00DE6F00"/>
    <w:rsid w:val="00DE6F3C"/>
    <w:rsid w:val="00DE7558"/>
    <w:rsid w:val="00DF0AF3"/>
    <w:rsid w:val="00DF4AC5"/>
    <w:rsid w:val="00DF565B"/>
    <w:rsid w:val="00DF5CFF"/>
    <w:rsid w:val="00E00FF7"/>
    <w:rsid w:val="00E0115C"/>
    <w:rsid w:val="00E03A76"/>
    <w:rsid w:val="00E0546C"/>
    <w:rsid w:val="00E0639C"/>
    <w:rsid w:val="00E06575"/>
    <w:rsid w:val="00E06CA9"/>
    <w:rsid w:val="00E12D05"/>
    <w:rsid w:val="00E15300"/>
    <w:rsid w:val="00E17CCC"/>
    <w:rsid w:val="00E20DFC"/>
    <w:rsid w:val="00E20FD8"/>
    <w:rsid w:val="00E21159"/>
    <w:rsid w:val="00E21FE2"/>
    <w:rsid w:val="00E221C4"/>
    <w:rsid w:val="00E27D7E"/>
    <w:rsid w:val="00E30950"/>
    <w:rsid w:val="00E3102C"/>
    <w:rsid w:val="00E319EC"/>
    <w:rsid w:val="00E34935"/>
    <w:rsid w:val="00E35A1F"/>
    <w:rsid w:val="00E40339"/>
    <w:rsid w:val="00E40872"/>
    <w:rsid w:val="00E40E7B"/>
    <w:rsid w:val="00E4254E"/>
    <w:rsid w:val="00E42B73"/>
    <w:rsid w:val="00E42E13"/>
    <w:rsid w:val="00E45908"/>
    <w:rsid w:val="00E47910"/>
    <w:rsid w:val="00E5309E"/>
    <w:rsid w:val="00E53D4A"/>
    <w:rsid w:val="00E55BCB"/>
    <w:rsid w:val="00E60429"/>
    <w:rsid w:val="00E60A9B"/>
    <w:rsid w:val="00E60D7D"/>
    <w:rsid w:val="00E6248C"/>
    <w:rsid w:val="00E6257C"/>
    <w:rsid w:val="00E63C59"/>
    <w:rsid w:val="00E64B03"/>
    <w:rsid w:val="00E66369"/>
    <w:rsid w:val="00E6788D"/>
    <w:rsid w:val="00E7057E"/>
    <w:rsid w:val="00E757C8"/>
    <w:rsid w:val="00E76D7E"/>
    <w:rsid w:val="00E8435C"/>
    <w:rsid w:val="00E84F1D"/>
    <w:rsid w:val="00E8545B"/>
    <w:rsid w:val="00E879C1"/>
    <w:rsid w:val="00E9177E"/>
    <w:rsid w:val="00E932D5"/>
    <w:rsid w:val="00E93459"/>
    <w:rsid w:val="00E93E5E"/>
    <w:rsid w:val="00E96959"/>
    <w:rsid w:val="00E9712E"/>
    <w:rsid w:val="00E97A61"/>
    <w:rsid w:val="00EA0E3D"/>
    <w:rsid w:val="00EA0F36"/>
    <w:rsid w:val="00EA2516"/>
    <w:rsid w:val="00EA2A70"/>
    <w:rsid w:val="00EA46A0"/>
    <w:rsid w:val="00EA4E6F"/>
    <w:rsid w:val="00EA55A9"/>
    <w:rsid w:val="00EA789F"/>
    <w:rsid w:val="00EB0E5A"/>
    <w:rsid w:val="00EB1B45"/>
    <w:rsid w:val="00EB5BE8"/>
    <w:rsid w:val="00EB7DD6"/>
    <w:rsid w:val="00EC0610"/>
    <w:rsid w:val="00EC0EF4"/>
    <w:rsid w:val="00EC124A"/>
    <w:rsid w:val="00EC21DF"/>
    <w:rsid w:val="00EC37B2"/>
    <w:rsid w:val="00EC3E05"/>
    <w:rsid w:val="00EC499D"/>
    <w:rsid w:val="00EC5439"/>
    <w:rsid w:val="00ED2860"/>
    <w:rsid w:val="00ED3521"/>
    <w:rsid w:val="00ED6CC9"/>
    <w:rsid w:val="00EE12EF"/>
    <w:rsid w:val="00EE154A"/>
    <w:rsid w:val="00EE18C9"/>
    <w:rsid w:val="00EE1D23"/>
    <w:rsid w:val="00EE1DCF"/>
    <w:rsid w:val="00EE2A44"/>
    <w:rsid w:val="00EE32F5"/>
    <w:rsid w:val="00EE479A"/>
    <w:rsid w:val="00EE4E89"/>
    <w:rsid w:val="00EE7187"/>
    <w:rsid w:val="00EE72FD"/>
    <w:rsid w:val="00EE79DA"/>
    <w:rsid w:val="00EF3D3C"/>
    <w:rsid w:val="00EF3E65"/>
    <w:rsid w:val="00EF3F7E"/>
    <w:rsid w:val="00EF4081"/>
    <w:rsid w:val="00EF5E6D"/>
    <w:rsid w:val="00F027FF"/>
    <w:rsid w:val="00F07162"/>
    <w:rsid w:val="00F11885"/>
    <w:rsid w:val="00F1273B"/>
    <w:rsid w:val="00F12C9A"/>
    <w:rsid w:val="00F1409C"/>
    <w:rsid w:val="00F27BFA"/>
    <w:rsid w:val="00F31329"/>
    <w:rsid w:val="00F3346B"/>
    <w:rsid w:val="00F3460E"/>
    <w:rsid w:val="00F36FA7"/>
    <w:rsid w:val="00F37AB8"/>
    <w:rsid w:val="00F40852"/>
    <w:rsid w:val="00F4259F"/>
    <w:rsid w:val="00F42EF2"/>
    <w:rsid w:val="00F443AE"/>
    <w:rsid w:val="00F46B1C"/>
    <w:rsid w:val="00F47ED4"/>
    <w:rsid w:val="00F54DEF"/>
    <w:rsid w:val="00F54DF5"/>
    <w:rsid w:val="00F56C18"/>
    <w:rsid w:val="00F61C07"/>
    <w:rsid w:val="00F676CC"/>
    <w:rsid w:val="00F67C38"/>
    <w:rsid w:val="00F710D9"/>
    <w:rsid w:val="00F717FE"/>
    <w:rsid w:val="00F75D00"/>
    <w:rsid w:val="00F819F0"/>
    <w:rsid w:val="00F8385A"/>
    <w:rsid w:val="00F83E55"/>
    <w:rsid w:val="00F85826"/>
    <w:rsid w:val="00F87F50"/>
    <w:rsid w:val="00F91B40"/>
    <w:rsid w:val="00F963FD"/>
    <w:rsid w:val="00F9738D"/>
    <w:rsid w:val="00FA0A8E"/>
    <w:rsid w:val="00FA0D7A"/>
    <w:rsid w:val="00FA0EF5"/>
    <w:rsid w:val="00FA124A"/>
    <w:rsid w:val="00FA21D2"/>
    <w:rsid w:val="00FA36BA"/>
    <w:rsid w:val="00FA3EC4"/>
    <w:rsid w:val="00FB7DB4"/>
    <w:rsid w:val="00FC08DD"/>
    <w:rsid w:val="00FC124D"/>
    <w:rsid w:val="00FC15C3"/>
    <w:rsid w:val="00FC2316"/>
    <w:rsid w:val="00FC25B6"/>
    <w:rsid w:val="00FC2CFD"/>
    <w:rsid w:val="00FC7274"/>
    <w:rsid w:val="00FD06C7"/>
    <w:rsid w:val="00FD1D62"/>
    <w:rsid w:val="00FD2B1B"/>
    <w:rsid w:val="00FE074F"/>
    <w:rsid w:val="00FE08A5"/>
    <w:rsid w:val="00FE091D"/>
    <w:rsid w:val="00FE1917"/>
    <w:rsid w:val="00FE4652"/>
    <w:rsid w:val="00FE5209"/>
    <w:rsid w:val="00FE540B"/>
    <w:rsid w:val="00FE6D54"/>
    <w:rsid w:val="00FE74C8"/>
    <w:rsid w:val="00FE7BAE"/>
    <w:rsid w:val="00FF06A1"/>
    <w:rsid w:val="00FF11C0"/>
    <w:rsid w:val="00FF25CE"/>
    <w:rsid w:val="00FF5962"/>
    <w:rsid w:val="00FF5FAE"/>
    <w:rsid w:val="027C348F"/>
    <w:rsid w:val="02CC988A"/>
    <w:rsid w:val="02CF4D6C"/>
    <w:rsid w:val="03329098"/>
    <w:rsid w:val="033D6103"/>
    <w:rsid w:val="03EFFE39"/>
    <w:rsid w:val="04F756FF"/>
    <w:rsid w:val="05487B3A"/>
    <w:rsid w:val="054DB58B"/>
    <w:rsid w:val="078A1928"/>
    <w:rsid w:val="079366FB"/>
    <w:rsid w:val="084F509A"/>
    <w:rsid w:val="0A2DF595"/>
    <w:rsid w:val="0B187A2F"/>
    <w:rsid w:val="0D40142F"/>
    <w:rsid w:val="0D6B1EE3"/>
    <w:rsid w:val="0F4928F9"/>
    <w:rsid w:val="0F6396EA"/>
    <w:rsid w:val="0FB4473E"/>
    <w:rsid w:val="10011DE1"/>
    <w:rsid w:val="102673D3"/>
    <w:rsid w:val="106EB904"/>
    <w:rsid w:val="11461376"/>
    <w:rsid w:val="119DB60D"/>
    <w:rsid w:val="11AFAAF5"/>
    <w:rsid w:val="1267A1B5"/>
    <w:rsid w:val="12A895C2"/>
    <w:rsid w:val="133F7516"/>
    <w:rsid w:val="1413495F"/>
    <w:rsid w:val="15971169"/>
    <w:rsid w:val="1761EDE9"/>
    <w:rsid w:val="17A931C6"/>
    <w:rsid w:val="17C616BE"/>
    <w:rsid w:val="18405D72"/>
    <w:rsid w:val="18A537A2"/>
    <w:rsid w:val="18D64399"/>
    <w:rsid w:val="198FB5BE"/>
    <w:rsid w:val="1A44B4FD"/>
    <w:rsid w:val="1A483CBC"/>
    <w:rsid w:val="1C609160"/>
    <w:rsid w:val="1D4BBCEA"/>
    <w:rsid w:val="1E1F583E"/>
    <w:rsid w:val="1E6A155A"/>
    <w:rsid w:val="21E05584"/>
    <w:rsid w:val="22B3CBB8"/>
    <w:rsid w:val="22B948FC"/>
    <w:rsid w:val="22CE4076"/>
    <w:rsid w:val="232064AB"/>
    <w:rsid w:val="234622A2"/>
    <w:rsid w:val="23AD6604"/>
    <w:rsid w:val="24CF944F"/>
    <w:rsid w:val="268E5BAB"/>
    <w:rsid w:val="274B44CC"/>
    <w:rsid w:val="28150ACA"/>
    <w:rsid w:val="288BF229"/>
    <w:rsid w:val="28A3BBB4"/>
    <w:rsid w:val="28E08680"/>
    <w:rsid w:val="2A7E719F"/>
    <w:rsid w:val="2AB66FF2"/>
    <w:rsid w:val="2AC5E776"/>
    <w:rsid w:val="2C756228"/>
    <w:rsid w:val="2C84A8CC"/>
    <w:rsid w:val="2C8C40BA"/>
    <w:rsid w:val="2CFA5C72"/>
    <w:rsid w:val="2DEA736D"/>
    <w:rsid w:val="2EA24ED5"/>
    <w:rsid w:val="2EC426D7"/>
    <w:rsid w:val="306810CD"/>
    <w:rsid w:val="30918EEB"/>
    <w:rsid w:val="309C3562"/>
    <w:rsid w:val="31B9FD73"/>
    <w:rsid w:val="32B946FA"/>
    <w:rsid w:val="332DA0C4"/>
    <w:rsid w:val="335EE075"/>
    <w:rsid w:val="33764D06"/>
    <w:rsid w:val="35102738"/>
    <w:rsid w:val="352F1B8C"/>
    <w:rsid w:val="358F8B38"/>
    <w:rsid w:val="365D4C87"/>
    <w:rsid w:val="3692C575"/>
    <w:rsid w:val="369C2497"/>
    <w:rsid w:val="373D97AB"/>
    <w:rsid w:val="38875ED5"/>
    <w:rsid w:val="38B58C5B"/>
    <w:rsid w:val="39A9F801"/>
    <w:rsid w:val="3A839936"/>
    <w:rsid w:val="3B14D161"/>
    <w:rsid w:val="3B432926"/>
    <w:rsid w:val="3B64D24E"/>
    <w:rsid w:val="3DB38684"/>
    <w:rsid w:val="3DE269D7"/>
    <w:rsid w:val="3DFC3FB6"/>
    <w:rsid w:val="3EECBA03"/>
    <w:rsid w:val="3F6AF5D6"/>
    <w:rsid w:val="3F6EEC08"/>
    <w:rsid w:val="40888A64"/>
    <w:rsid w:val="4094D6E3"/>
    <w:rsid w:val="40BBF2FE"/>
    <w:rsid w:val="4210D717"/>
    <w:rsid w:val="42245AC5"/>
    <w:rsid w:val="426792A0"/>
    <w:rsid w:val="436B448F"/>
    <w:rsid w:val="43AC5A05"/>
    <w:rsid w:val="46E4F4F6"/>
    <w:rsid w:val="47A7B9D2"/>
    <w:rsid w:val="47F8D233"/>
    <w:rsid w:val="482316D2"/>
    <w:rsid w:val="48C93439"/>
    <w:rsid w:val="48EE0C1E"/>
    <w:rsid w:val="48FB2963"/>
    <w:rsid w:val="4909443E"/>
    <w:rsid w:val="4A8164F0"/>
    <w:rsid w:val="4AE82B90"/>
    <w:rsid w:val="4B9133A2"/>
    <w:rsid w:val="4BF8C0D9"/>
    <w:rsid w:val="4C2E6E05"/>
    <w:rsid w:val="4FE9B919"/>
    <w:rsid w:val="5119070C"/>
    <w:rsid w:val="51CD24A3"/>
    <w:rsid w:val="51DF143C"/>
    <w:rsid w:val="51F458B0"/>
    <w:rsid w:val="525E397E"/>
    <w:rsid w:val="5284A799"/>
    <w:rsid w:val="528B9F64"/>
    <w:rsid w:val="53683D9C"/>
    <w:rsid w:val="53902911"/>
    <w:rsid w:val="54CA4E80"/>
    <w:rsid w:val="550525BF"/>
    <w:rsid w:val="5570DDDA"/>
    <w:rsid w:val="55C49271"/>
    <w:rsid w:val="55C95606"/>
    <w:rsid w:val="56EBDEAB"/>
    <w:rsid w:val="57A7BB5F"/>
    <w:rsid w:val="585E6F23"/>
    <w:rsid w:val="58A38172"/>
    <w:rsid w:val="58B04500"/>
    <w:rsid w:val="5B3728F6"/>
    <w:rsid w:val="5C53A857"/>
    <w:rsid w:val="5C925696"/>
    <w:rsid w:val="5CB10BC6"/>
    <w:rsid w:val="5CBBFB6B"/>
    <w:rsid w:val="5F781567"/>
    <w:rsid w:val="60FE3960"/>
    <w:rsid w:val="63AD3E9F"/>
    <w:rsid w:val="644258AB"/>
    <w:rsid w:val="64EB85ED"/>
    <w:rsid w:val="664E326D"/>
    <w:rsid w:val="666C6C17"/>
    <w:rsid w:val="6690617F"/>
    <w:rsid w:val="66D2D167"/>
    <w:rsid w:val="68A65F9A"/>
    <w:rsid w:val="6A82015E"/>
    <w:rsid w:val="6AB30293"/>
    <w:rsid w:val="6ACFD66C"/>
    <w:rsid w:val="6C2639DE"/>
    <w:rsid w:val="6E2F11BF"/>
    <w:rsid w:val="6F11BE96"/>
    <w:rsid w:val="6F95D322"/>
    <w:rsid w:val="6F9DAC04"/>
    <w:rsid w:val="6FDBD2DC"/>
    <w:rsid w:val="706089B3"/>
    <w:rsid w:val="70BB332B"/>
    <w:rsid w:val="7132C045"/>
    <w:rsid w:val="718EA291"/>
    <w:rsid w:val="7200262B"/>
    <w:rsid w:val="74401EC3"/>
    <w:rsid w:val="7520E6BC"/>
    <w:rsid w:val="75774C57"/>
    <w:rsid w:val="75FBAD88"/>
    <w:rsid w:val="777EC288"/>
    <w:rsid w:val="778F02D9"/>
    <w:rsid w:val="780775E5"/>
    <w:rsid w:val="789B3686"/>
    <w:rsid w:val="78C438B7"/>
    <w:rsid w:val="796477E0"/>
    <w:rsid w:val="7A20E199"/>
    <w:rsid w:val="7AD309D0"/>
    <w:rsid w:val="7B808ED0"/>
    <w:rsid w:val="7C25B77F"/>
    <w:rsid w:val="7DFBBB0F"/>
    <w:rsid w:val="7E314174"/>
    <w:rsid w:val="7F44B4B0"/>
    <w:rsid w:val="7FE74ED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BB6D983"/>
  <w15:docId w15:val="{227B3C4C-FB90-4113-B34A-3B74D427E4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宋体"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C327E"/>
    <w:pPr>
      <w:tabs>
        <w:tab w:val="left" w:pos="794"/>
        <w:tab w:val="left" w:pos="1191"/>
        <w:tab w:val="left" w:pos="1588"/>
        <w:tab w:val="left" w:pos="1985"/>
      </w:tabs>
      <w:overflowPunct w:val="0"/>
      <w:autoSpaceDE w:val="0"/>
      <w:autoSpaceDN w:val="0"/>
      <w:adjustRightInd w:val="0"/>
      <w:spacing w:before="120"/>
      <w:textAlignment w:val="baseline"/>
    </w:pPr>
    <w:rPr>
      <w:rFonts w:asciiTheme="minorHAnsi" w:hAnsiTheme="minorHAnsi"/>
      <w:sz w:val="22"/>
      <w:lang w:val="en-GB" w:eastAsia="en-US"/>
    </w:rPr>
  </w:style>
  <w:style w:type="paragraph" w:styleId="Heading1">
    <w:name w:val="heading 1"/>
    <w:basedOn w:val="Normal"/>
    <w:next w:val="Normal"/>
    <w:qFormat/>
    <w:rsid w:val="00E63C59"/>
    <w:pPr>
      <w:keepNext/>
      <w:keepLines/>
      <w:spacing w:before="280"/>
      <w:ind w:left="1134" w:hanging="1134"/>
      <w:outlineLvl w:val="0"/>
    </w:pPr>
    <w:rPr>
      <w:b/>
      <w:sz w:val="28"/>
    </w:rPr>
  </w:style>
  <w:style w:type="paragraph" w:styleId="Heading2">
    <w:name w:val="heading 2"/>
    <w:basedOn w:val="Heading1"/>
    <w:next w:val="Normal"/>
    <w:qFormat/>
    <w:rsid w:val="00E63C59"/>
    <w:pPr>
      <w:spacing w:before="200"/>
      <w:outlineLvl w:val="1"/>
    </w:pPr>
    <w:rPr>
      <w:sz w:val="24"/>
    </w:rPr>
  </w:style>
  <w:style w:type="paragraph" w:styleId="Heading3">
    <w:name w:val="heading 3"/>
    <w:basedOn w:val="Heading1"/>
    <w:next w:val="Normal"/>
    <w:qFormat/>
    <w:rsid w:val="00E63C59"/>
    <w:pPr>
      <w:spacing w:before="200"/>
      <w:outlineLvl w:val="2"/>
    </w:pPr>
    <w:rPr>
      <w:sz w:val="24"/>
    </w:rPr>
  </w:style>
  <w:style w:type="paragraph" w:styleId="Heading4">
    <w:name w:val="heading 4"/>
    <w:basedOn w:val="Heading3"/>
    <w:next w:val="Normal"/>
    <w:qFormat/>
    <w:rsid w:val="00E63C59"/>
    <w:pPr>
      <w:outlineLvl w:val="3"/>
    </w:pPr>
  </w:style>
  <w:style w:type="paragraph" w:styleId="Heading5">
    <w:name w:val="heading 5"/>
    <w:basedOn w:val="Heading4"/>
    <w:next w:val="Normal"/>
    <w:qFormat/>
    <w:rsid w:val="00E63C59"/>
    <w:pPr>
      <w:outlineLvl w:val="4"/>
    </w:pPr>
  </w:style>
  <w:style w:type="paragraph" w:styleId="Heading6">
    <w:name w:val="heading 6"/>
    <w:basedOn w:val="Heading4"/>
    <w:next w:val="Normal"/>
    <w:qFormat/>
    <w:rsid w:val="00E63C59"/>
    <w:pPr>
      <w:outlineLvl w:val="5"/>
    </w:pPr>
  </w:style>
  <w:style w:type="paragraph" w:styleId="Heading7">
    <w:name w:val="heading 7"/>
    <w:basedOn w:val="Heading6"/>
    <w:next w:val="Normal"/>
    <w:qFormat/>
    <w:rsid w:val="00E63C59"/>
    <w:pPr>
      <w:outlineLvl w:val="6"/>
    </w:pPr>
  </w:style>
  <w:style w:type="paragraph" w:styleId="Heading8">
    <w:name w:val="heading 8"/>
    <w:basedOn w:val="Heading6"/>
    <w:next w:val="Normal"/>
    <w:qFormat/>
    <w:rsid w:val="00E63C59"/>
    <w:pPr>
      <w:outlineLvl w:val="7"/>
    </w:pPr>
  </w:style>
  <w:style w:type="paragraph" w:styleId="Heading9">
    <w:name w:val="heading 9"/>
    <w:basedOn w:val="Heading6"/>
    <w:next w:val="Normal"/>
    <w:qFormat/>
    <w:rsid w:val="00E63C59"/>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aftertitle">
    <w:name w:val="Normal_after_title"/>
    <w:basedOn w:val="Normal"/>
    <w:next w:val="Normal"/>
    <w:rsid w:val="00D02712"/>
    <w:pPr>
      <w:spacing w:before="360"/>
    </w:pPr>
  </w:style>
  <w:style w:type="paragraph" w:customStyle="1" w:styleId="Artheading">
    <w:name w:val="Art_heading"/>
    <w:basedOn w:val="Normal"/>
    <w:next w:val="Normal"/>
    <w:rsid w:val="00FD06C7"/>
    <w:pPr>
      <w:spacing w:before="480"/>
      <w:jc w:val="center"/>
    </w:pPr>
    <w:rPr>
      <w:b/>
      <w:sz w:val="28"/>
    </w:rPr>
  </w:style>
  <w:style w:type="paragraph" w:customStyle="1" w:styleId="ArtNo">
    <w:name w:val="Art_No"/>
    <w:basedOn w:val="Normal"/>
    <w:next w:val="Arttitle"/>
    <w:rsid w:val="00E63C59"/>
    <w:pPr>
      <w:keepNext/>
      <w:keepLines/>
      <w:spacing w:before="480"/>
      <w:jc w:val="center"/>
    </w:pPr>
    <w:rPr>
      <w:caps/>
      <w:sz w:val="28"/>
    </w:rPr>
  </w:style>
  <w:style w:type="paragraph" w:customStyle="1" w:styleId="Arttitle">
    <w:name w:val="Art_title"/>
    <w:basedOn w:val="Normal"/>
    <w:next w:val="Normal"/>
    <w:rsid w:val="00E63C59"/>
    <w:pPr>
      <w:keepNext/>
      <w:keepLines/>
      <w:spacing w:before="240"/>
      <w:jc w:val="center"/>
    </w:pPr>
    <w:rPr>
      <w:b/>
      <w:sz w:val="28"/>
    </w:rPr>
  </w:style>
  <w:style w:type="paragraph" w:customStyle="1" w:styleId="ASN1">
    <w:name w:val="ASN.1"/>
    <w:basedOn w:val="Normal"/>
    <w:rsid w:val="00FD06C7"/>
    <w:pPr>
      <w:tabs>
        <w:tab w:val="left" w:pos="567"/>
        <w:tab w:val="left" w:pos="1701"/>
        <w:tab w:val="left" w:pos="2835"/>
        <w:tab w:val="left" w:pos="3402"/>
        <w:tab w:val="left" w:pos="3969"/>
        <w:tab w:val="left" w:pos="4536"/>
        <w:tab w:val="left" w:pos="5103"/>
        <w:tab w:val="left" w:pos="5670"/>
      </w:tabs>
      <w:spacing w:before="0"/>
    </w:pPr>
    <w:rPr>
      <w:rFonts w:ascii="Courier New" w:hAnsi="Courier New"/>
      <w:b/>
      <w:noProof/>
      <w:sz w:val="20"/>
    </w:rPr>
  </w:style>
  <w:style w:type="paragraph" w:customStyle="1" w:styleId="Call">
    <w:name w:val="Call"/>
    <w:basedOn w:val="Normal"/>
    <w:next w:val="Normal"/>
    <w:rsid w:val="00E7057E"/>
    <w:pPr>
      <w:keepNext/>
      <w:keepLines/>
      <w:spacing w:before="160"/>
      <w:ind w:left="1134"/>
    </w:pPr>
    <w:rPr>
      <w:rFonts w:eastAsia="华文楷体"/>
    </w:rPr>
  </w:style>
  <w:style w:type="paragraph" w:customStyle="1" w:styleId="ChapNo">
    <w:name w:val="Chap_No"/>
    <w:basedOn w:val="ArtNo"/>
    <w:next w:val="Chaptitle"/>
    <w:rsid w:val="00FD06C7"/>
    <w:rPr>
      <w:b/>
    </w:rPr>
  </w:style>
  <w:style w:type="paragraph" w:customStyle="1" w:styleId="Chaptitle">
    <w:name w:val="Chap_title"/>
    <w:basedOn w:val="Arttitle"/>
    <w:next w:val="Normal"/>
    <w:rsid w:val="00E63C59"/>
  </w:style>
  <w:style w:type="character" w:styleId="EndnoteReference">
    <w:name w:val="endnote reference"/>
    <w:basedOn w:val="DefaultParagraphFont"/>
    <w:semiHidden/>
    <w:rsid w:val="00E63C59"/>
    <w:rPr>
      <w:vertAlign w:val="superscript"/>
    </w:rPr>
  </w:style>
  <w:style w:type="paragraph" w:customStyle="1" w:styleId="enumlev1">
    <w:name w:val="enumlev1"/>
    <w:basedOn w:val="Normal"/>
    <w:rsid w:val="00964CF0"/>
    <w:pPr>
      <w:spacing w:before="80"/>
      <w:ind w:left="1134" w:hanging="1134"/>
    </w:pPr>
  </w:style>
  <w:style w:type="paragraph" w:customStyle="1" w:styleId="enumlev2">
    <w:name w:val="enumlev2"/>
    <w:basedOn w:val="enumlev1"/>
    <w:rsid w:val="00964CF0"/>
    <w:pPr>
      <w:ind w:left="1021" w:hanging="227"/>
    </w:pPr>
  </w:style>
  <w:style w:type="paragraph" w:customStyle="1" w:styleId="enumlev3">
    <w:name w:val="enumlev3"/>
    <w:basedOn w:val="enumlev2"/>
    <w:rsid w:val="00964CF0"/>
    <w:pPr>
      <w:ind w:left="1588" w:hanging="397"/>
    </w:pPr>
  </w:style>
  <w:style w:type="paragraph" w:customStyle="1" w:styleId="Equation">
    <w:name w:val="Equation"/>
    <w:basedOn w:val="Normal"/>
    <w:rsid w:val="00E63C59"/>
    <w:pPr>
      <w:tabs>
        <w:tab w:val="center" w:pos="4820"/>
        <w:tab w:val="right" w:pos="9639"/>
      </w:tabs>
    </w:pPr>
  </w:style>
  <w:style w:type="paragraph" w:customStyle="1" w:styleId="Equationlegend">
    <w:name w:val="Equation_legend"/>
    <w:basedOn w:val="NormalIndent"/>
    <w:rsid w:val="00E63C59"/>
    <w:pPr>
      <w:tabs>
        <w:tab w:val="right" w:pos="1871"/>
        <w:tab w:val="left" w:pos="2041"/>
      </w:tabs>
      <w:spacing w:before="80"/>
      <w:ind w:left="2041" w:hanging="2041"/>
    </w:pPr>
  </w:style>
  <w:style w:type="paragraph" w:customStyle="1" w:styleId="Figurelegend">
    <w:name w:val="Figure_legend"/>
    <w:basedOn w:val="Normal"/>
    <w:rsid w:val="00E63C59"/>
    <w:pPr>
      <w:keepNext/>
      <w:keepLines/>
      <w:spacing w:before="20" w:after="20"/>
    </w:pPr>
    <w:rPr>
      <w:sz w:val="18"/>
    </w:rPr>
  </w:style>
  <w:style w:type="paragraph" w:customStyle="1" w:styleId="Tabletext">
    <w:name w:val="Table_text"/>
    <w:basedOn w:val="Normal"/>
    <w:link w:val="TabletextChar"/>
    <w:qFormat/>
    <w:rsid w:val="00AA154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pPr>
  </w:style>
  <w:style w:type="paragraph" w:customStyle="1" w:styleId="Figurewithouttitle">
    <w:name w:val="Figure_without_title"/>
    <w:basedOn w:val="FigureNo"/>
    <w:next w:val="Normal"/>
    <w:rsid w:val="00E63C59"/>
    <w:pPr>
      <w:keepNext w:val="0"/>
    </w:pPr>
  </w:style>
  <w:style w:type="paragraph" w:styleId="Footer">
    <w:name w:val="footer"/>
    <w:basedOn w:val="Normal"/>
    <w:link w:val="FooterChar"/>
    <w:rsid w:val="00E63C59"/>
    <w:pPr>
      <w:tabs>
        <w:tab w:val="left" w:pos="5954"/>
        <w:tab w:val="right" w:pos="9639"/>
      </w:tabs>
      <w:spacing w:before="0"/>
    </w:pPr>
    <w:rPr>
      <w:caps/>
      <w:noProof/>
      <w:sz w:val="16"/>
    </w:rPr>
  </w:style>
  <w:style w:type="paragraph" w:customStyle="1" w:styleId="FirstFooter">
    <w:name w:val="FirstFooter"/>
    <w:basedOn w:val="Footer"/>
    <w:rsid w:val="00E63C59"/>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basedOn w:val="DefaultParagraphFont"/>
    <w:rsid w:val="00964CF0"/>
    <w:rPr>
      <w:rFonts w:asciiTheme="minorHAnsi" w:hAnsiTheme="minorHAnsi"/>
      <w:position w:val="6"/>
      <w:sz w:val="18"/>
    </w:rPr>
  </w:style>
  <w:style w:type="paragraph" w:styleId="FootnoteText">
    <w:name w:val="footnote text"/>
    <w:basedOn w:val="Normal"/>
    <w:rsid w:val="00E63C59"/>
    <w:pPr>
      <w:keepLines/>
      <w:tabs>
        <w:tab w:val="left" w:pos="255"/>
      </w:tabs>
    </w:pPr>
  </w:style>
  <w:style w:type="paragraph" w:customStyle="1" w:styleId="Note">
    <w:name w:val="Note"/>
    <w:basedOn w:val="Normal"/>
    <w:rsid w:val="00E63C59"/>
    <w:pPr>
      <w:tabs>
        <w:tab w:val="left" w:pos="284"/>
      </w:tabs>
      <w:spacing w:before="80"/>
    </w:pPr>
  </w:style>
  <w:style w:type="paragraph" w:styleId="Header">
    <w:name w:val="header"/>
    <w:basedOn w:val="Normal"/>
    <w:link w:val="HeaderChar"/>
    <w:rsid w:val="00E63C59"/>
    <w:pPr>
      <w:spacing w:before="0"/>
      <w:jc w:val="center"/>
    </w:pPr>
    <w:rPr>
      <w:sz w:val="18"/>
    </w:rPr>
  </w:style>
  <w:style w:type="paragraph" w:styleId="Index1">
    <w:name w:val="index 1"/>
    <w:basedOn w:val="Normal"/>
    <w:next w:val="Normal"/>
    <w:semiHidden/>
    <w:rsid w:val="00E63C59"/>
  </w:style>
  <w:style w:type="paragraph" w:styleId="Index2">
    <w:name w:val="index 2"/>
    <w:basedOn w:val="Normal"/>
    <w:next w:val="Normal"/>
    <w:semiHidden/>
    <w:rsid w:val="00E63C59"/>
    <w:pPr>
      <w:ind w:left="283"/>
    </w:pPr>
  </w:style>
  <w:style w:type="paragraph" w:styleId="Index3">
    <w:name w:val="index 3"/>
    <w:basedOn w:val="Normal"/>
    <w:next w:val="Normal"/>
    <w:semiHidden/>
    <w:rsid w:val="00E63C59"/>
    <w:pPr>
      <w:ind w:left="566"/>
    </w:pPr>
  </w:style>
  <w:style w:type="paragraph" w:customStyle="1" w:styleId="PartNo">
    <w:name w:val="Part_No"/>
    <w:basedOn w:val="AnnexNo"/>
    <w:next w:val="Partref"/>
    <w:rsid w:val="00E63C59"/>
  </w:style>
  <w:style w:type="paragraph" w:customStyle="1" w:styleId="Partref">
    <w:name w:val="Part_ref"/>
    <w:basedOn w:val="Annexref"/>
    <w:next w:val="Parttitle"/>
    <w:rsid w:val="00E63C59"/>
  </w:style>
  <w:style w:type="paragraph" w:customStyle="1" w:styleId="Parttitle">
    <w:name w:val="Part_title"/>
    <w:basedOn w:val="Annextitle"/>
    <w:next w:val="Normalaftertitle0"/>
    <w:rsid w:val="00E63C59"/>
  </w:style>
  <w:style w:type="paragraph" w:customStyle="1" w:styleId="RecNo">
    <w:name w:val="Rec_No"/>
    <w:basedOn w:val="Normal"/>
    <w:next w:val="Rectitle"/>
    <w:rsid w:val="00E63C59"/>
    <w:pPr>
      <w:keepNext/>
      <w:keepLines/>
      <w:spacing w:before="480"/>
      <w:jc w:val="center"/>
    </w:pPr>
    <w:rPr>
      <w:caps/>
      <w:sz w:val="28"/>
    </w:rPr>
  </w:style>
  <w:style w:type="paragraph" w:customStyle="1" w:styleId="Rectitle">
    <w:name w:val="Rec_title"/>
    <w:basedOn w:val="RecNo"/>
    <w:next w:val="Recref"/>
    <w:rsid w:val="00FD06C7"/>
    <w:pPr>
      <w:spacing w:before="240"/>
    </w:pPr>
    <w:rPr>
      <w:b/>
      <w:caps w:val="0"/>
    </w:rPr>
  </w:style>
  <w:style w:type="paragraph" w:customStyle="1" w:styleId="Recref">
    <w:name w:val="Rec_ref"/>
    <w:basedOn w:val="Rectitle"/>
    <w:next w:val="Recdate"/>
    <w:rsid w:val="00802953"/>
    <w:pPr>
      <w:spacing w:before="120"/>
    </w:pPr>
    <w:rPr>
      <w:b w:val="0"/>
      <w:sz w:val="22"/>
    </w:rPr>
  </w:style>
  <w:style w:type="paragraph" w:customStyle="1" w:styleId="Recdate">
    <w:name w:val="Rec_date"/>
    <w:basedOn w:val="Recref"/>
    <w:next w:val="Normalaftertitle0"/>
    <w:rsid w:val="00964CF0"/>
    <w:pPr>
      <w:jc w:val="right"/>
    </w:pPr>
  </w:style>
  <w:style w:type="paragraph" w:customStyle="1" w:styleId="Questiondate">
    <w:name w:val="Question_date"/>
    <w:basedOn w:val="Recdate"/>
    <w:next w:val="Normalaftertitle0"/>
    <w:rsid w:val="00E63C59"/>
  </w:style>
  <w:style w:type="paragraph" w:customStyle="1" w:styleId="QuestionNo">
    <w:name w:val="Question_No"/>
    <w:basedOn w:val="RecNo"/>
    <w:next w:val="Questiontitle"/>
    <w:rsid w:val="00E63C59"/>
  </w:style>
  <w:style w:type="paragraph" w:customStyle="1" w:styleId="Questiontitle">
    <w:name w:val="Question_title"/>
    <w:basedOn w:val="Rectitle"/>
    <w:next w:val="Questionref"/>
    <w:rsid w:val="00FD06C7"/>
  </w:style>
  <w:style w:type="paragraph" w:customStyle="1" w:styleId="Questionref">
    <w:name w:val="Question_ref"/>
    <w:basedOn w:val="Recref"/>
    <w:next w:val="Questiondate"/>
    <w:rsid w:val="00964CF0"/>
  </w:style>
  <w:style w:type="paragraph" w:customStyle="1" w:styleId="Reftext">
    <w:name w:val="Ref_text"/>
    <w:basedOn w:val="Normal"/>
    <w:rsid w:val="00E63C59"/>
    <w:pPr>
      <w:ind w:left="1134" w:hanging="1134"/>
    </w:pPr>
  </w:style>
  <w:style w:type="paragraph" w:customStyle="1" w:styleId="Reftitle">
    <w:name w:val="Ref_title"/>
    <w:basedOn w:val="Normal"/>
    <w:next w:val="Reftext"/>
    <w:rsid w:val="00E63C59"/>
    <w:pPr>
      <w:spacing w:before="480"/>
      <w:jc w:val="center"/>
    </w:pPr>
    <w:rPr>
      <w:caps/>
    </w:rPr>
  </w:style>
  <w:style w:type="paragraph" w:customStyle="1" w:styleId="Repdate">
    <w:name w:val="Rep_date"/>
    <w:basedOn w:val="Recdate"/>
    <w:next w:val="Normalaftertitle0"/>
    <w:rsid w:val="00E63C59"/>
  </w:style>
  <w:style w:type="paragraph" w:customStyle="1" w:styleId="RepNo">
    <w:name w:val="Rep_No"/>
    <w:basedOn w:val="RecNo"/>
    <w:next w:val="Reptitle"/>
    <w:rsid w:val="00E63C59"/>
  </w:style>
  <w:style w:type="paragraph" w:customStyle="1" w:styleId="Reptitle">
    <w:name w:val="Rep_title"/>
    <w:basedOn w:val="Rectitle"/>
    <w:next w:val="Repref"/>
    <w:rsid w:val="00E63C59"/>
  </w:style>
  <w:style w:type="paragraph" w:customStyle="1" w:styleId="Repref">
    <w:name w:val="Rep_ref"/>
    <w:basedOn w:val="Recref"/>
    <w:next w:val="Repdate"/>
    <w:rsid w:val="00964CF0"/>
  </w:style>
  <w:style w:type="paragraph" w:customStyle="1" w:styleId="Resdate">
    <w:name w:val="Res_date"/>
    <w:basedOn w:val="Recdate"/>
    <w:next w:val="Normalaftertitle0"/>
    <w:rsid w:val="00E63C59"/>
  </w:style>
  <w:style w:type="paragraph" w:customStyle="1" w:styleId="ResNo">
    <w:name w:val="Res_No"/>
    <w:basedOn w:val="RecNo"/>
    <w:next w:val="Restitle"/>
    <w:rsid w:val="00E63C59"/>
  </w:style>
  <w:style w:type="paragraph" w:customStyle="1" w:styleId="Restitle">
    <w:name w:val="Res_title"/>
    <w:basedOn w:val="Rectitle"/>
    <w:next w:val="Resref"/>
    <w:rsid w:val="00E63C59"/>
  </w:style>
  <w:style w:type="paragraph" w:customStyle="1" w:styleId="Resref">
    <w:name w:val="Res_ref"/>
    <w:basedOn w:val="Recref"/>
    <w:next w:val="Resdate"/>
    <w:rsid w:val="00E63C59"/>
  </w:style>
  <w:style w:type="paragraph" w:customStyle="1" w:styleId="SectionNo">
    <w:name w:val="Section_No"/>
    <w:basedOn w:val="AnnexNo"/>
    <w:next w:val="Sectiontitle"/>
    <w:rsid w:val="00E63C59"/>
  </w:style>
  <w:style w:type="paragraph" w:customStyle="1" w:styleId="Sectiontitle">
    <w:name w:val="Section_title"/>
    <w:basedOn w:val="Annextitle"/>
    <w:next w:val="Normalaftertitle0"/>
    <w:rsid w:val="00E63C59"/>
  </w:style>
  <w:style w:type="paragraph" w:customStyle="1" w:styleId="Source">
    <w:name w:val="Source"/>
    <w:basedOn w:val="Normal"/>
    <w:next w:val="Normal"/>
    <w:rsid w:val="00E63C59"/>
    <w:pPr>
      <w:spacing w:before="840"/>
      <w:jc w:val="center"/>
    </w:pPr>
    <w:rPr>
      <w:b/>
      <w:sz w:val="28"/>
    </w:rPr>
  </w:style>
  <w:style w:type="paragraph" w:customStyle="1" w:styleId="SpecialFooter">
    <w:name w:val="Special Footer"/>
    <w:basedOn w:val="Footer"/>
    <w:rsid w:val="00E63C59"/>
    <w:pPr>
      <w:tabs>
        <w:tab w:val="left" w:pos="567"/>
        <w:tab w:val="left" w:pos="1134"/>
        <w:tab w:val="left" w:pos="1701"/>
        <w:tab w:val="left" w:pos="2268"/>
        <w:tab w:val="left" w:pos="2835"/>
      </w:tabs>
      <w:jc w:val="both"/>
    </w:pPr>
    <w:rPr>
      <w:caps w:val="0"/>
      <w:noProof w:val="0"/>
    </w:rPr>
  </w:style>
  <w:style w:type="paragraph" w:customStyle="1" w:styleId="Tablehead">
    <w:name w:val="Table_head"/>
    <w:basedOn w:val="Tabletext"/>
    <w:next w:val="Tabletext"/>
    <w:rsid w:val="00964CF0"/>
    <w:pPr>
      <w:keepNext/>
      <w:spacing w:before="80" w:after="80"/>
      <w:jc w:val="center"/>
    </w:pPr>
    <w:rPr>
      <w:b/>
    </w:rPr>
  </w:style>
  <w:style w:type="paragraph" w:customStyle="1" w:styleId="Tablelegend">
    <w:name w:val="Table_legend"/>
    <w:basedOn w:val="Tabletext"/>
    <w:rsid w:val="00E63C59"/>
    <w:pPr>
      <w:tabs>
        <w:tab w:val="clear" w:pos="284"/>
      </w:tabs>
      <w:spacing w:before="120"/>
    </w:pPr>
  </w:style>
  <w:style w:type="paragraph" w:customStyle="1" w:styleId="TableNo">
    <w:name w:val="Table_No"/>
    <w:basedOn w:val="Normal"/>
    <w:next w:val="Tabletitle"/>
    <w:rsid w:val="00E63C59"/>
    <w:pPr>
      <w:keepNext/>
      <w:spacing w:before="560" w:after="120"/>
      <w:jc w:val="center"/>
    </w:pPr>
    <w:rPr>
      <w:caps/>
      <w:sz w:val="20"/>
    </w:rPr>
  </w:style>
  <w:style w:type="paragraph" w:customStyle="1" w:styleId="Tabletitle">
    <w:name w:val="Table_title"/>
    <w:basedOn w:val="Normal"/>
    <w:next w:val="Tabletext"/>
    <w:rsid w:val="00964CF0"/>
    <w:pPr>
      <w:keepNext/>
      <w:keepLines/>
      <w:spacing w:before="0" w:after="120"/>
      <w:jc w:val="center"/>
    </w:pPr>
    <w:rPr>
      <w:b/>
      <w:sz w:val="20"/>
    </w:rPr>
  </w:style>
  <w:style w:type="paragraph" w:customStyle="1" w:styleId="Tableref">
    <w:name w:val="Table_ref"/>
    <w:basedOn w:val="Normal"/>
    <w:next w:val="Tabletitle"/>
    <w:rsid w:val="00E63C59"/>
    <w:pPr>
      <w:keepNext/>
      <w:spacing w:before="560"/>
      <w:jc w:val="center"/>
    </w:pPr>
    <w:rPr>
      <w:sz w:val="20"/>
    </w:rPr>
  </w:style>
  <w:style w:type="paragraph" w:customStyle="1" w:styleId="Title1">
    <w:name w:val="Title 1"/>
    <w:basedOn w:val="Source"/>
    <w:next w:val="Title2"/>
    <w:rsid w:val="00E63C59"/>
    <w:pPr>
      <w:tabs>
        <w:tab w:val="left" w:pos="567"/>
        <w:tab w:val="left" w:pos="1701"/>
        <w:tab w:val="left" w:pos="2835"/>
      </w:tabs>
      <w:spacing w:before="240"/>
    </w:pPr>
    <w:rPr>
      <w:b w:val="0"/>
      <w:caps/>
    </w:rPr>
  </w:style>
  <w:style w:type="paragraph" w:customStyle="1" w:styleId="Title2">
    <w:name w:val="Title 2"/>
    <w:basedOn w:val="Source"/>
    <w:next w:val="Title3"/>
    <w:rsid w:val="00E63C59"/>
    <w:pPr>
      <w:overflowPunct/>
      <w:autoSpaceDE/>
      <w:autoSpaceDN/>
      <w:adjustRightInd/>
      <w:spacing w:before="480"/>
      <w:textAlignment w:val="auto"/>
    </w:pPr>
    <w:rPr>
      <w:b w:val="0"/>
      <w:caps/>
    </w:rPr>
  </w:style>
  <w:style w:type="paragraph" w:customStyle="1" w:styleId="Title3">
    <w:name w:val="Title 3"/>
    <w:basedOn w:val="Title2"/>
    <w:next w:val="Title4"/>
    <w:rsid w:val="00E63C59"/>
    <w:pPr>
      <w:spacing w:before="240"/>
    </w:pPr>
    <w:rPr>
      <w:caps w:val="0"/>
    </w:rPr>
  </w:style>
  <w:style w:type="paragraph" w:customStyle="1" w:styleId="Title4">
    <w:name w:val="Title 4"/>
    <w:basedOn w:val="Title3"/>
    <w:next w:val="Heading1"/>
    <w:rsid w:val="00E63C59"/>
    <w:rPr>
      <w:b/>
    </w:rPr>
  </w:style>
  <w:style w:type="paragraph" w:customStyle="1" w:styleId="toc0">
    <w:name w:val="toc 0"/>
    <w:basedOn w:val="Normal"/>
    <w:next w:val="TOC1"/>
    <w:rsid w:val="00E63C59"/>
    <w:pPr>
      <w:tabs>
        <w:tab w:val="right" w:pos="9781"/>
      </w:tabs>
    </w:pPr>
    <w:rPr>
      <w:b/>
    </w:rPr>
  </w:style>
  <w:style w:type="paragraph" w:styleId="TOC1">
    <w:name w:val="toc 1"/>
    <w:basedOn w:val="Normal"/>
    <w:rsid w:val="00E63C59"/>
    <w:pPr>
      <w:keepLines/>
      <w:tabs>
        <w:tab w:val="left" w:pos="567"/>
        <w:tab w:val="left" w:leader="dot" w:pos="7938"/>
        <w:tab w:val="center" w:pos="9526"/>
      </w:tabs>
      <w:spacing w:before="240"/>
      <w:ind w:left="567" w:hanging="567"/>
    </w:pPr>
  </w:style>
  <w:style w:type="paragraph" w:styleId="TOC2">
    <w:name w:val="toc 2"/>
    <w:basedOn w:val="TOC1"/>
    <w:rsid w:val="00E63C59"/>
    <w:pPr>
      <w:spacing w:before="120"/>
    </w:pPr>
  </w:style>
  <w:style w:type="paragraph" w:styleId="TOC3">
    <w:name w:val="toc 3"/>
    <w:basedOn w:val="TOC2"/>
    <w:rsid w:val="00E63C59"/>
  </w:style>
  <w:style w:type="paragraph" w:styleId="TOC4">
    <w:name w:val="toc 4"/>
    <w:basedOn w:val="TOC3"/>
    <w:rsid w:val="00E63C59"/>
  </w:style>
  <w:style w:type="paragraph" w:styleId="TOC5">
    <w:name w:val="toc 5"/>
    <w:basedOn w:val="TOC4"/>
    <w:rsid w:val="00E63C59"/>
  </w:style>
  <w:style w:type="paragraph" w:styleId="TOC6">
    <w:name w:val="toc 6"/>
    <w:basedOn w:val="TOC4"/>
    <w:semiHidden/>
    <w:rsid w:val="00E63C59"/>
  </w:style>
  <w:style w:type="paragraph" w:styleId="TOC7">
    <w:name w:val="toc 7"/>
    <w:basedOn w:val="TOC4"/>
    <w:semiHidden/>
    <w:rsid w:val="00E63C59"/>
  </w:style>
  <w:style w:type="paragraph" w:styleId="TOC8">
    <w:name w:val="toc 8"/>
    <w:basedOn w:val="TOC4"/>
    <w:semiHidden/>
    <w:rsid w:val="00E63C59"/>
  </w:style>
  <w:style w:type="character" w:customStyle="1" w:styleId="Appdef">
    <w:name w:val="App_def"/>
    <w:basedOn w:val="DefaultParagraphFont"/>
    <w:rsid w:val="00FD06C7"/>
    <w:rPr>
      <w:rFonts w:asciiTheme="minorHAnsi" w:hAnsiTheme="minorHAnsi"/>
      <w:b/>
      <w:sz w:val="28"/>
    </w:rPr>
  </w:style>
  <w:style w:type="character" w:customStyle="1" w:styleId="Appref">
    <w:name w:val="App_ref"/>
    <w:basedOn w:val="DefaultParagraphFont"/>
    <w:rsid w:val="00FD06C7"/>
    <w:rPr>
      <w:rFonts w:asciiTheme="minorHAnsi" w:hAnsiTheme="minorHAnsi"/>
      <w:sz w:val="28"/>
    </w:rPr>
  </w:style>
  <w:style w:type="character" w:customStyle="1" w:styleId="Artdef">
    <w:name w:val="Art_def"/>
    <w:basedOn w:val="DefaultParagraphFont"/>
    <w:rsid w:val="00802953"/>
    <w:rPr>
      <w:rFonts w:asciiTheme="minorHAnsi" w:hAnsiTheme="minorHAnsi"/>
      <w:b/>
    </w:rPr>
  </w:style>
  <w:style w:type="character" w:customStyle="1" w:styleId="Artref">
    <w:name w:val="Art_ref"/>
    <w:basedOn w:val="DefaultParagraphFont"/>
    <w:rsid w:val="00E63C59"/>
  </w:style>
  <w:style w:type="character" w:customStyle="1" w:styleId="Recdef">
    <w:name w:val="Rec_def"/>
    <w:basedOn w:val="DefaultParagraphFont"/>
    <w:rsid w:val="00964CF0"/>
    <w:rPr>
      <w:rFonts w:asciiTheme="minorHAnsi" w:hAnsiTheme="minorHAnsi"/>
      <w:b/>
      <w:sz w:val="22"/>
    </w:rPr>
  </w:style>
  <w:style w:type="character" w:customStyle="1" w:styleId="Resdef">
    <w:name w:val="Res_def"/>
    <w:basedOn w:val="DefaultParagraphFont"/>
    <w:rsid w:val="00964CF0"/>
    <w:rPr>
      <w:rFonts w:asciiTheme="minorHAnsi" w:hAnsiTheme="minorHAnsi"/>
      <w:b/>
      <w:sz w:val="22"/>
    </w:rPr>
  </w:style>
  <w:style w:type="character" w:customStyle="1" w:styleId="Tablefreq">
    <w:name w:val="Table_freq"/>
    <w:basedOn w:val="DefaultParagraphFont"/>
    <w:rsid w:val="00E63C59"/>
    <w:rPr>
      <w:b/>
      <w:color w:val="auto"/>
      <w:sz w:val="20"/>
    </w:rPr>
  </w:style>
  <w:style w:type="paragraph" w:customStyle="1" w:styleId="Formal">
    <w:name w:val="Formal"/>
    <w:basedOn w:val="ASN1"/>
    <w:rsid w:val="00D02712"/>
    <w:rPr>
      <w:b w:val="0"/>
    </w:rPr>
  </w:style>
  <w:style w:type="paragraph" w:customStyle="1" w:styleId="Section1">
    <w:name w:val="Section_1"/>
    <w:basedOn w:val="Normal"/>
    <w:rsid w:val="00E63C59"/>
    <w:pPr>
      <w:tabs>
        <w:tab w:val="center" w:pos="4820"/>
      </w:tabs>
      <w:spacing w:before="360"/>
      <w:jc w:val="center"/>
    </w:pPr>
    <w:rPr>
      <w:b/>
    </w:rPr>
  </w:style>
  <w:style w:type="paragraph" w:customStyle="1" w:styleId="Section2">
    <w:name w:val="Section_2"/>
    <w:basedOn w:val="Section1"/>
    <w:rsid w:val="00E63C59"/>
    <w:rPr>
      <w:b w:val="0"/>
      <w:i/>
    </w:rPr>
  </w:style>
  <w:style w:type="paragraph" w:customStyle="1" w:styleId="Headingi">
    <w:name w:val="Heading_i"/>
    <w:basedOn w:val="Normal"/>
    <w:next w:val="Normal"/>
    <w:rsid w:val="00E7057E"/>
    <w:pPr>
      <w:keepNext/>
      <w:spacing w:before="160"/>
    </w:pPr>
    <w:rPr>
      <w:rFonts w:eastAsia="华文楷体"/>
    </w:rPr>
  </w:style>
  <w:style w:type="paragraph" w:customStyle="1" w:styleId="Headingb">
    <w:name w:val="Heading_b"/>
    <w:basedOn w:val="Normal"/>
    <w:next w:val="Normal"/>
    <w:rsid w:val="00964CF0"/>
    <w:pPr>
      <w:keepNext/>
      <w:spacing w:before="160"/>
    </w:pPr>
    <w:rPr>
      <w:b/>
    </w:rPr>
  </w:style>
  <w:style w:type="paragraph" w:customStyle="1" w:styleId="Figure">
    <w:name w:val="Figure"/>
    <w:basedOn w:val="Normal"/>
    <w:next w:val="Figuretitle"/>
    <w:rsid w:val="00E63C59"/>
    <w:pPr>
      <w:keepNext/>
      <w:keepLines/>
      <w:jc w:val="center"/>
    </w:pPr>
  </w:style>
  <w:style w:type="character" w:styleId="PageNumber">
    <w:name w:val="page number"/>
    <w:basedOn w:val="DefaultParagraphFont"/>
    <w:rsid w:val="00E63C59"/>
  </w:style>
  <w:style w:type="paragraph" w:customStyle="1" w:styleId="Figuretitle">
    <w:name w:val="Figure_title"/>
    <w:basedOn w:val="Tabletitle"/>
    <w:next w:val="Normal"/>
    <w:rsid w:val="00FD06C7"/>
    <w:pPr>
      <w:spacing w:after="480"/>
    </w:pPr>
  </w:style>
  <w:style w:type="paragraph" w:customStyle="1" w:styleId="FigureNo">
    <w:name w:val="Figure_No"/>
    <w:basedOn w:val="Normal"/>
    <w:next w:val="Figuretitle"/>
    <w:rsid w:val="00E63C59"/>
    <w:pPr>
      <w:keepNext/>
      <w:keepLines/>
      <w:spacing w:before="480" w:after="120"/>
      <w:jc w:val="center"/>
    </w:pPr>
    <w:rPr>
      <w:caps/>
      <w:sz w:val="20"/>
    </w:rPr>
  </w:style>
  <w:style w:type="paragraph" w:customStyle="1" w:styleId="AnnexNo">
    <w:name w:val="Annex_No"/>
    <w:basedOn w:val="Normal"/>
    <w:next w:val="Normal"/>
    <w:rsid w:val="00977A25"/>
    <w:pPr>
      <w:keepNext/>
      <w:keepLines/>
      <w:spacing w:before="480" w:after="80"/>
      <w:jc w:val="center"/>
    </w:pPr>
    <w:rPr>
      <w:bCs/>
      <w:sz w:val="28"/>
    </w:rPr>
  </w:style>
  <w:style w:type="paragraph" w:customStyle="1" w:styleId="Annexref">
    <w:name w:val="Annex_ref"/>
    <w:basedOn w:val="Normal"/>
    <w:next w:val="Normal"/>
    <w:rsid w:val="00E63C59"/>
    <w:pPr>
      <w:keepNext/>
      <w:keepLines/>
      <w:spacing w:after="280"/>
      <w:jc w:val="center"/>
    </w:pPr>
  </w:style>
  <w:style w:type="paragraph" w:customStyle="1" w:styleId="Annextitle">
    <w:name w:val="Annex_title"/>
    <w:basedOn w:val="Normal"/>
    <w:next w:val="Normal"/>
    <w:rsid w:val="00FD06C7"/>
    <w:pPr>
      <w:keepNext/>
      <w:keepLines/>
      <w:spacing w:before="240" w:after="280"/>
      <w:jc w:val="center"/>
    </w:pPr>
    <w:rPr>
      <w:b/>
      <w:sz w:val="28"/>
    </w:rPr>
  </w:style>
  <w:style w:type="paragraph" w:customStyle="1" w:styleId="AppendixNo">
    <w:name w:val="Appendix_No"/>
    <w:basedOn w:val="AnnexNo"/>
    <w:next w:val="Annexref"/>
    <w:rsid w:val="00E63C59"/>
  </w:style>
  <w:style w:type="paragraph" w:customStyle="1" w:styleId="Appendixref">
    <w:name w:val="Appendix_ref"/>
    <w:basedOn w:val="Annexref"/>
    <w:next w:val="Annextitle"/>
    <w:rsid w:val="00E63C59"/>
  </w:style>
  <w:style w:type="paragraph" w:customStyle="1" w:styleId="Appendixtitle">
    <w:name w:val="Appendix_title"/>
    <w:basedOn w:val="Annextitle"/>
    <w:next w:val="Normal"/>
    <w:rsid w:val="00FD06C7"/>
  </w:style>
  <w:style w:type="paragraph" w:customStyle="1" w:styleId="Border">
    <w:name w:val="Border"/>
    <w:basedOn w:val="Tabletext"/>
    <w:rsid w:val="00E63C59"/>
    <w:pPr>
      <w:pBdr>
        <w:bottom w:val="single" w:sz="6" w:space="0" w:color="auto"/>
      </w:pBdr>
      <w:tabs>
        <w:tab w:val="clear" w:pos="284"/>
        <w:tab w:val="clear" w:pos="851"/>
        <w:tab w:val="clear" w:pos="1418"/>
        <w:tab w:val="clear" w:pos="1701"/>
        <w:tab w:val="clear" w:pos="1985"/>
        <w:tab w:val="clear" w:pos="2552"/>
        <w:tab w:val="clear" w:pos="2835"/>
        <w:tab w:val="clear" w:pos="3119"/>
        <w:tab w:val="clear" w:pos="3402"/>
        <w:tab w:val="clear" w:pos="3686"/>
        <w:tab w:val="clear" w:pos="3969"/>
        <w:tab w:val="left" w:pos="170"/>
        <w:tab w:val="left" w:pos="737"/>
        <w:tab w:val="left" w:pos="2977"/>
        <w:tab w:val="left" w:pos="3266"/>
      </w:tabs>
      <w:spacing w:before="0" w:after="0" w:line="10" w:lineRule="exact"/>
      <w:ind w:left="28" w:right="28"/>
      <w:jc w:val="center"/>
    </w:pPr>
    <w:rPr>
      <w:b/>
      <w:noProof/>
    </w:rPr>
  </w:style>
  <w:style w:type="paragraph" w:styleId="NormalIndent">
    <w:name w:val="Normal Indent"/>
    <w:basedOn w:val="Normal"/>
    <w:rsid w:val="00E63C59"/>
    <w:pPr>
      <w:ind w:left="1134"/>
    </w:pPr>
  </w:style>
  <w:style w:type="paragraph" w:styleId="Index4">
    <w:name w:val="index 4"/>
    <w:basedOn w:val="Normal"/>
    <w:next w:val="Normal"/>
    <w:rsid w:val="00E63C59"/>
    <w:pPr>
      <w:ind w:left="849"/>
    </w:pPr>
  </w:style>
  <w:style w:type="paragraph" w:styleId="Index5">
    <w:name w:val="index 5"/>
    <w:basedOn w:val="Normal"/>
    <w:next w:val="Normal"/>
    <w:rsid w:val="00E63C59"/>
    <w:pPr>
      <w:ind w:left="1132"/>
    </w:pPr>
  </w:style>
  <w:style w:type="paragraph" w:styleId="Index6">
    <w:name w:val="index 6"/>
    <w:basedOn w:val="Normal"/>
    <w:next w:val="Normal"/>
    <w:rsid w:val="00E63C59"/>
    <w:pPr>
      <w:ind w:left="1415"/>
    </w:pPr>
  </w:style>
  <w:style w:type="paragraph" w:styleId="Index7">
    <w:name w:val="index 7"/>
    <w:basedOn w:val="Normal"/>
    <w:next w:val="Normal"/>
    <w:rsid w:val="00E63C59"/>
    <w:pPr>
      <w:ind w:left="1698"/>
    </w:pPr>
  </w:style>
  <w:style w:type="paragraph" w:styleId="IndexHeading">
    <w:name w:val="index heading"/>
    <w:basedOn w:val="Normal"/>
    <w:next w:val="Index1"/>
    <w:rsid w:val="00E63C59"/>
  </w:style>
  <w:style w:type="character" w:styleId="LineNumber">
    <w:name w:val="line number"/>
    <w:basedOn w:val="DefaultParagraphFont"/>
    <w:rsid w:val="00E63C59"/>
  </w:style>
  <w:style w:type="paragraph" w:customStyle="1" w:styleId="Normalaftertitle0">
    <w:name w:val="Normal after title"/>
    <w:basedOn w:val="Normal"/>
    <w:next w:val="Normal"/>
    <w:rsid w:val="00E63C59"/>
    <w:pPr>
      <w:spacing w:before="280"/>
    </w:pPr>
  </w:style>
  <w:style w:type="paragraph" w:customStyle="1" w:styleId="Proposal">
    <w:name w:val="Proposal"/>
    <w:basedOn w:val="Normal"/>
    <w:next w:val="Normal"/>
    <w:rsid w:val="00E63C59"/>
    <w:pPr>
      <w:keepNext/>
      <w:spacing w:before="240"/>
    </w:pPr>
    <w:rPr>
      <w:rFonts w:hAnsi="Times New Roman Bold"/>
    </w:rPr>
  </w:style>
  <w:style w:type="paragraph" w:customStyle="1" w:styleId="Reasons">
    <w:name w:val="Reasons"/>
    <w:basedOn w:val="Normal"/>
    <w:rsid w:val="00E63C59"/>
  </w:style>
  <w:style w:type="paragraph" w:customStyle="1" w:styleId="Section3">
    <w:name w:val="Section_3"/>
    <w:basedOn w:val="Section1"/>
    <w:rsid w:val="00E63C59"/>
    <w:rPr>
      <w:b w:val="0"/>
    </w:rPr>
  </w:style>
  <w:style w:type="paragraph" w:customStyle="1" w:styleId="TableTextS5">
    <w:name w:val="Table_TextS5"/>
    <w:basedOn w:val="Normal"/>
    <w:rsid w:val="00E63C59"/>
    <w:pPr>
      <w:tabs>
        <w:tab w:val="left" w:pos="170"/>
        <w:tab w:val="left" w:pos="567"/>
        <w:tab w:val="left" w:pos="737"/>
        <w:tab w:val="left" w:pos="2977"/>
        <w:tab w:val="left" w:pos="3266"/>
      </w:tabs>
      <w:spacing w:before="40" w:after="40"/>
    </w:pPr>
    <w:rPr>
      <w:sz w:val="20"/>
    </w:rPr>
  </w:style>
  <w:style w:type="paragraph" w:styleId="BalloonText">
    <w:name w:val="Balloon Text"/>
    <w:basedOn w:val="Normal"/>
    <w:link w:val="BalloonTextChar"/>
    <w:rsid w:val="00B83461"/>
    <w:pPr>
      <w:spacing w:before="0"/>
    </w:pPr>
    <w:rPr>
      <w:rFonts w:ascii="Tahoma" w:hAnsi="Tahoma" w:cs="Tahoma"/>
      <w:sz w:val="16"/>
      <w:szCs w:val="16"/>
    </w:rPr>
  </w:style>
  <w:style w:type="character" w:customStyle="1" w:styleId="BalloonTextChar">
    <w:name w:val="Balloon Text Char"/>
    <w:basedOn w:val="DefaultParagraphFont"/>
    <w:link w:val="BalloonText"/>
    <w:rsid w:val="00B83461"/>
    <w:rPr>
      <w:rFonts w:ascii="Tahoma" w:hAnsi="Tahoma" w:cs="Tahoma"/>
      <w:sz w:val="16"/>
      <w:szCs w:val="16"/>
      <w:lang w:val="en-GB" w:eastAsia="en-US"/>
    </w:rPr>
  </w:style>
  <w:style w:type="paragraph" w:customStyle="1" w:styleId="LetterEnd">
    <w:name w:val="Letter_End"/>
    <w:basedOn w:val="Normal"/>
    <w:rsid w:val="0087300D"/>
    <w:pPr>
      <w:tabs>
        <w:tab w:val="left" w:pos="1361"/>
        <w:tab w:val="left" w:pos="1758"/>
        <w:tab w:val="left" w:pos="2155"/>
        <w:tab w:val="left" w:pos="2552"/>
      </w:tabs>
      <w:overflowPunct/>
      <w:autoSpaceDE/>
      <w:autoSpaceDN/>
      <w:adjustRightInd/>
      <w:spacing w:before="284"/>
      <w:ind w:left="567" w:firstLine="851"/>
      <w:textAlignment w:val="auto"/>
    </w:pPr>
  </w:style>
  <w:style w:type="paragraph" w:customStyle="1" w:styleId="LetterStart">
    <w:name w:val="Letter_Start"/>
    <w:basedOn w:val="Normal"/>
    <w:rsid w:val="0087300D"/>
    <w:pPr>
      <w:tabs>
        <w:tab w:val="left" w:pos="1361"/>
        <w:tab w:val="left" w:pos="1758"/>
        <w:tab w:val="left" w:pos="2155"/>
        <w:tab w:val="left" w:pos="2552"/>
      </w:tabs>
      <w:overflowPunct/>
      <w:autoSpaceDE/>
      <w:autoSpaceDN/>
      <w:adjustRightInd/>
      <w:spacing w:before="284"/>
      <w:ind w:left="567"/>
      <w:textAlignment w:val="auto"/>
    </w:pPr>
  </w:style>
  <w:style w:type="character" w:styleId="Hyperlink">
    <w:name w:val="Hyperlink"/>
    <w:aliases w:val="超级链接,CEO_Hyperlink,超?级链,Style 58,超????,하이퍼링크2,超链接1,하이퍼링크21,超??级链Ú,fL????,fL?级,超??级链,超?级链Ú,’´?级链,’´????,’´??级链Ú,’´??级,超?级链ïÈ,õ±?级链,õ±链ïÈ1,õ±???"/>
    <w:basedOn w:val="DefaultParagraphFont"/>
    <w:qFormat/>
    <w:rsid w:val="0087300D"/>
    <w:rPr>
      <w:color w:val="0000FF"/>
      <w:u w:val="single"/>
    </w:rPr>
  </w:style>
  <w:style w:type="paragraph" w:styleId="BodyText2">
    <w:name w:val="Body Text 2"/>
    <w:basedOn w:val="Normal"/>
    <w:link w:val="BodyText2Char"/>
    <w:rsid w:val="0087300D"/>
    <w:pPr>
      <w:tabs>
        <w:tab w:val="left" w:pos="1418"/>
        <w:tab w:val="left" w:pos="1702"/>
        <w:tab w:val="left" w:pos="2160"/>
      </w:tabs>
      <w:overflowPunct/>
      <w:autoSpaceDE/>
      <w:autoSpaceDN/>
      <w:adjustRightInd/>
      <w:ind w:right="92"/>
      <w:textAlignment w:val="auto"/>
    </w:pPr>
  </w:style>
  <w:style w:type="character" w:customStyle="1" w:styleId="BodyText2Char">
    <w:name w:val="Body Text 2 Char"/>
    <w:basedOn w:val="DefaultParagraphFont"/>
    <w:link w:val="BodyText2"/>
    <w:rsid w:val="0087300D"/>
    <w:rPr>
      <w:rFonts w:ascii="Times New Roman" w:hAnsi="Times New Roman"/>
      <w:sz w:val="24"/>
      <w:lang w:val="en-GB" w:eastAsia="en-US"/>
    </w:rPr>
  </w:style>
  <w:style w:type="paragraph" w:styleId="BodyText3">
    <w:name w:val="Body Text 3"/>
    <w:basedOn w:val="Normal"/>
    <w:link w:val="BodyText3Char"/>
    <w:rsid w:val="0087300D"/>
    <w:pPr>
      <w:overflowPunct/>
      <w:autoSpaceDE/>
      <w:autoSpaceDN/>
      <w:adjustRightInd/>
      <w:spacing w:before="1701"/>
      <w:ind w:right="91"/>
      <w:textAlignment w:val="auto"/>
    </w:pPr>
  </w:style>
  <w:style w:type="character" w:customStyle="1" w:styleId="BodyText3Char">
    <w:name w:val="Body Text 3 Char"/>
    <w:basedOn w:val="DefaultParagraphFont"/>
    <w:link w:val="BodyText3"/>
    <w:rsid w:val="0087300D"/>
    <w:rPr>
      <w:rFonts w:ascii="Times New Roman" w:hAnsi="Times New Roman"/>
      <w:sz w:val="24"/>
      <w:lang w:val="en-GB" w:eastAsia="en-US"/>
    </w:rPr>
  </w:style>
  <w:style w:type="character" w:styleId="FollowedHyperlink">
    <w:name w:val="FollowedHyperlink"/>
    <w:basedOn w:val="DefaultParagraphFont"/>
    <w:rsid w:val="00AD7192"/>
    <w:rPr>
      <w:color w:val="800080" w:themeColor="followedHyperlink"/>
      <w:u w:val="single"/>
    </w:rPr>
  </w:style>
  <w:style w:type="character" w:customStyle="1" w:styleId="HeaderChar">
    <w:name w:val="Header Char"/>
    <w:basedOn w:val="DefaultParagraphFont"/>
    <w:link w:val="Header"/>
    <w:uiPriority w:val="99"/>
    <w:rsid w:val="00C740E1"/>
    <w:rPr>
      <w:rFonts w:asciiTheme="minorHAnsi" w:hAnsiTheme="minorHAnsi"/>
      <w:sz w:val="18"/>
      <w:lang w:val="en-GB" w:eastAsia="en-US"/>
    </w:rPr>
  </w:style>
  <w:style w:type="paragraph" w:styleId="ListParagraph">
    <w:name w:val="List Paragraph"/>
    <w:basedOn w:val="Normal"/>
    <w:uiPriority w:val="34"/>
    <w:qFormat/>
    <w:rsid w:val="00501F4A"/>
    <w:pPr>
      <w:overflowPunct/>
      <w:autoSpaceDE/>
      <w:autoSpaceDN/>
      <w:adjustRightInd/>
      <w:ind w:left="720"/>
      <w:contextualSpacing/>
      <w:textAlignment w:val="auto"/>
    </w:pPr>
    <w:rPr>
      <w:rFonts w:ascii="Times New Roman" w:hAnsi="Times New Roman"/>
    </w:rPr>
  </w:style>
  <w:style w:type="paragraph" w:styleId="NormalWeb">
    <w:name w:val="Normal (Web)"/>
    <w:basedOn w:val="Normal"/>
    <w:rsid w:val="00384E5D"/>
    <w:pPr>
      <w:tabs>
        <w:tab w:val="clear" w:pos="794"/>
        <w:tab w:val="clear" w:pos="1191"/>
        <w:tab w:val="clear" w:pos="1588"/>
        <w:tab w:val="clear" w:pos="1985"/>
      </w:tabs>
      <w:overflowPunct/>
      <w:autoSpaceDE/>
      <w:autoSpaceDN/>
      <w:adjustRightInd/>
      <w:spacing w:after="100" w:line="240" w:lineRule="atLeast"/>
      <w:textAlignment w:val="auto"/>
    </w:pPr>
    <w:rPr>
      <w:rFonts w:ascii="Verdana" w:hAnsi="Verdana"/>
      <w:sz w:val="18"/>
      <w:szCs w:val="18"/>
      <w:lang w:val="en-US" w:eastAsia="zh-CN"/>
    </w:rPr>
  </w:style>
  <w:style w:type="paragraph" w:styleId="PlainText">
    <w:name w:val="Plain Text"/>
    <w:basedOn w:val="Normal"/>
    <w:link w:val="PlainTextChar"/>
    <w:uiPriority w:val="99"/>
    <w:unhideWhenUsed/>
    <w:rsid w:val="00384E5D"/>
    <w:pPr>
      <w:tabs>
        <w:tab w:val="clear" w:pos="794"/>
        <w:tab w:val="clear" w:pos="1191"/>
        <w:tab w:val="clear" w:pos="1588"/>
        <w:tab w:val="clear" w:pos="1985"/>
      </w:tabs>
      <w:overflowPunct/>
      <w:autoSpaceDE/>
      <w:autoSpaceDN/>
      <w:adjustRightInd/>
      <w:spacing w:before="0"/>
      <w:textAlignment w:val="auto"/>
    </w:pPr>
    <w:rPr>
      <w:rFonts w:ascii="Times New Roman" w:eastAsiaTheme="minorEastAsia" w:hAnsi="Times New Roman"/>
      <w:sz w:val="21"/>
      <w:szCs w:val="21"/>
      <w:lang w:val="en-US" w:eastAsia="zh-CN"/>
    </w:rPr>
  </w:style>
  <w:style w:type="character" w:customStyle="1" w:styleId="PlainTextChar">
    <w:name w:val="Plain Text Char"/>
    <w:basedOn w:val="DefaultParagraphFont"/>
    <w:link w:val="PlainText"/>
    <w:uiPriority w:val="99"/>
    <w:rsid w:val="00384E5D"/>
    <w:rPr>
      <w:rFonts w:ascii="Times New Roman" w:eastAsiaTheme="minorEastAsia" w:hAnsi="Times New Roman"/>
      <w:sz w:val="21"/>
      <w:szCs w:val="21"/>
    </w:rPr>
  </w:style>
  <w:style w:type="character" w:customStyle="1" w:styleId="FooterChar">
    <w:name w:val="Footer Char"/>
    <w:basedOn w:val="DefaultParagraphFont"/>
    <w:link w:val="Footer"/>
    <w:rsid w:val="00DA6274"/>
    <w:rPr>
      <w:rFonts w:asciiTheme="minorHAnsi" w:hAnsiTheme="minorHAnsi"/>
      <w:caps/>
      <w:noProof/>
      <w:sz w:val="16"/>
      <w:lang w:val="en-GB" w:eastAsia="en-US"/>
    </w:rPr>
  </w:style>
  <w:style w:type="character" w:styleId="CommentReference">
    <w:name w:val="annotation reference"/>
    <w:basedOn w:val="DefaultParagraphFont"/>
    <w:semiHidden/>
    <w:unhideWhenUsed/>
    <w:rsid w:val="005444BD"/>
    <w:rPr>
      <w:sz w:val="16"/>
      <w:szCs w:val="16"/>
    </w:rPr>
  </w:style>
  <w:style w:type="paragraph" w:styleId="CommentText">
    <w:name w:val="annotation text"/>
    <w:basedOn w:val="Normal"/>
    <w:link w:val="CommentTextChar"/>
    <w:unhideWhenUsed/>
    <w:rsid w:val="005444BD"/>
    <w:rPr>
      <w:sz w:val="20"/>
    </w:rPr>
  </w:style>
  <w:style w:type="character" w:customStyle="1" w:styleId="CommentTextChar">
    <w:name w:val="Comment Text Char"/>
    <w:basedOn w:val="DefaultParagraphFont"/>
    <w:link w:val="CommentText"/>
    <w:rsid w:val="005444BD"/>
    <w:rPr>
      <w:rFonts w:asciiTheme="minorHAnsi" w:hAnsiTheme="minorHAnsi"/>
      <w:lang w:val="en-GB" w:eastAsia="en-US"/>
    </w:rPr>
  </w:style>
  <w:style w:type="paragraph" w:styleId="CommentSubject">
    <w:name w:val="annotation subject"/>
    <w:basedOn w:val="CommentText"/>
    <w:next w:val="CommentText"/>
    <w:link w:val="CommentSubjectChar"/>
    <w:semiHidden/>
    <w:unhideWhenUsed/>
    <w:rsid w:val="005444BD"/>
    <w:rPr>
      <w:b/>
      <w:bCs/>
    </w:rPr>
  </w:style>
  <w:style w:type="character" w:customStyle="1" w:styleId="CommentSubjectChar">
    <w:name w:val="Comment Subject Char"/>
    <w:basedOn w:val="CommentTextChar"/>
    <w:link w:val="CommentSubject"/>
    <w:semiHidden/>
    <w:rsid w:val="005444BD"/>
    <w:rPr>
      <w:rFonts w:asciiTheme="minorHAnsi" w:hAnsiTheme="minorHAnsi"/>
      <w:b/>
      <w:bCs/>
      <w:lang w:val="en-GB" w:eastAsia="en-US"/>
    </w:rPr>
  </w:style>
  <w:style w:type="paragraph" w:styleId="Revision">
    <w:name w:val="Revision"/>
    <w:hidden/>
    <w:uiPriority w:val="99"/>
    <w:semiHidden/>
    <w:rsid w:val="005444BD"/>
    <w:rPr>
      <w:rFonts w:asciiTheme="minorHAnsi" w:hAnsiTheme="minorHAnsi"/>
      <w:sz w:val="24"/>
      <w:lang w:val="en-GB" w:eastAsia="en-US"/>
    </w:rPr>
  </w:style>
  <w:style w:type="paragraph" w:customStyle="1" w:styleId="TableText0">
    <w:name w:val="Table_Text"/>
    <w:basedOn w:val="Normal"/>
    <w:rsid w:val="005444BD"/>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overflowPunct/>
      <w:autoSpaceDE/>
      <w:autoSpaceDN/>
      <w:adjustRightInd/>
      <w:spacing w:before="40" w:after="40"/>
      <w:textAlignment w:val="auto"/>
    </w:pPr>
    <w:rPr>
      <w:rFonts w:ascii="Times New Roman" w:hAnsi="Times New Roman"/>
    </w:rPr>
  </w:style>
  <w:style w:type="table" w:styleId="TableGrid">
    <w:name w:val="Table Grid"/>
    <w:basedOn w:val="TableNormal"/>
    <w:rsid w:val="00F717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rsid w:val="005777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unhideWhenUsed/>
    <w:rsid w:val="00EF3E65"/>
    <w:rPr>
      <w:color w:val="605E5C"/>
      <w:shd w:val="clear" w:color="auto" w:fill="E1DFDD"/>
    </w:rPr>
  </w:style>
  <w:style w:type="character" w:styleId="Mention">
    <w:name w:val="Mention"/>
    <w:basedOn w:val="DefaultParagraphFont"/>
    <w:uiPriority w:val="99"/>
    <w:unhideWhenUsed/>
    <w:rsid w:val="001D509A"/>
    <w:rPr>
      <w:color w:val="2B579A"/>
      <w:shd w:val="clear" w:color="auto" w:fill="E1DFDD"/>
    </w:rPr>
  </w:style>
  <w:style w:type="character" w:styleId="SmartLink">
    <w:name w:val="Smart Link"/>
    <w:basedOn w:val="DefaultParagraphFont"/>
    <w:uiPriority w:val="99"/>
    <w:semiHidden/>
    <w:unhideWhenUsed/>
    <w:rsid w:val="00B70A70"/>
    <w:rPr>
      <w:color w:val="0000FF"/>
      <w:u w:val="single"/>
      <w:shd w:val="clear" w:color="auto" w:fill="F3F2F1"/>
    </w:rPr>
  </w:style>
  <w:style w:type="paragraph" w:customStyle="1" w:styleId="AgendaItem">
    <w:name w:val="AgendaItem"/>
    <w:basedOn w:val="Normal"/>
    <w:qFormat/>
    <w:rsid w:val="0096012D"/>
    <w:pPr>
      <w:tabs>
        <w:tab w:val="clear" w:pos="794"/>
        <w:tab w:val="left" w:pos="674"/>
      </w:tabs>
      <w:spacing w:before="80"/>
      <w:contextualSpacing/>
    </w:pPr>
    <w:rPr>
      <w:sz w:val="20"/>
    </w:rPr>
  </w:style>
  <w:style w:type="numbering" w:customStyle="1" w:styleId="CurrentList1">
    <w:name w:val="Current List1"/>
    <w:uiPriority w:val="99"/>
    <w:rsid w:val="0096012D"/>
    <w:pPr>
      <w:numPr>
        <w:numId w:val="19"/>
      </w:numPr>
    </w:pPr>
  </w:style>
  <w:style w:type="numbering" w:customStyle="1" w:styleId="CurrentList2">
    <w:name w:val="Current List2"/>
    <w:uiPriority w:val="99"/>
    <w:rsid w:val="0096012D"/>
    <w:pPr>
      <w:numPr>
        <w:numId w:val="21"/>
      </w:numPr>
    </w:pPr>
  </w:style>
  <w:style w:type="numbering" w:customStyle="1" w:styleId="CurrentList3">
    <w:name w:val="Current List3"/>
    <w:uiPriority w:val="99"/>
    <w:rsid w:val="0096012D"/>
    <w:pPr>
      <w:numPr>
        <w:numId w:val="22"/>
      </w:numPr>
    </w:pPr>
  </w:style>
  <w:style w:type="numbering" w:customStyle="1" w:styleId="CurrentList4">
    <w:name w:val="Current List4"/>
    <w:uiPriority w:val="99"/>
    <w:rsid w:val="0096012D"/>
    <w:pPr>
      <w:numPr>
        <w:numId w:val="24"/>
      </w:numPr>
    </w:pPr>
  </w:style>
  <w:style w:type="numbering" w:customStyle="1" w:styleId="CurrentList5">
    <w:name w:val="Current List5"/>
    <w:uiPriority w:val="99"/>
    <w:rsid w:val="0096012D"/>
    <w:pPr>
      <w:numPr>
        <w:numId w:val="25"/>
      </w:numPr>
    </w:pPr>
  </w:style>
  <w:style w:type="paragraph" w:customStyle="1" w:styleId="headingb0">
    <w:name w:val="heading_b"/>
    <w:basedOn w:val="Heading3"/>
    <w:next w:val="Normal"/>
    <w:rsid w:val="00255CEA"/>
    <w:pPr>
      <w:tabs>
        <w:tab w:val="clear" w:pos="1191"/>
        <w:tab w:val="clear" w:pos="1588"/>
        <w:tab w:val="clear" w:pos="1985"/>
        <w:tab w:val="left" w:pos="2127"/>
        <w:tab w:val="left" w:pos="2410"/>
        <w:tab w:val="left" w:pos="2921"/>
        <w:tab w:val="left" w:pos="3261"/>
      </w:tabs>
      <w:spacing w:before="160"/>
      <w:ind w:left="0" w:firstLine="0"/>
      <w:outlineLvl w:val="9"/>
    </w:pPr>
    <w:rPr>
      <w:rFonts w:ascii="Calibri" w:eastAsia="Times New Roman" w:hAnsi="Calibri"/>
      <w:sz w:val="22"/>
      <w:lang w:val="fr-FR"/>
    </w:rPr>
  </w:style>
  <w:style w:type="character" w:customStyle="1" w:styleId="TabletextChar">
    <w:name w:val="Table_text Char"/>
    <w:link w:val="Tabletext"/>
    <w:qFormat/>
    <w:locked/>
    <w:rsid w:val="00666DD6"/>
    <w:rPr>
      <w:rFonts w:asciiTheme="minorHAnsi" w:hAnsiTheme="minorHAnsi"/>
      <w:sz w:val="22"/>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1551">
      <w:bodyDiv w:val="1"/>
      <w:marLeft w:val="0"/>
      <w:marRight w:val="0"/>
      <w:marTop w:val="0"/>
      <w:marBottom w:val="0"/>
      <w:divBdr>
        <w:top w:val="none" w:sz="0" w:space="0" w:color="auto"/>
        <w:left w:val="none" w:sz="0" w:space="0" w:color="auto"/>
        <w:bottom w:val="none" w:sz="0" w:space="0" w:color="auto"/>
        <w:right w:val="none" w:sz="0" w:space="0" w:color="auto"/>
      </w:divBdr>
    </w:div>
    <w:div w:id="248077762">
      <w:bodyDiv w:val="1"/>
      <w:marLeft w:val="0"/>
      <w:marRight w:val="0"/>
      <w:marTop w:val="0"/>
      <w:marBottom w:val="0"/>
      <w:divBdr>
        <w:top w:val="none" w:sz="0" w:space="0" w:color="auto"/>
        <w:left w:val="none" w:sz="0" w:space="0" w:color="auto"/>
        <w:bottom w:val="none" w:sz="0" w:space="0" w:color="auto"/>
        <w:right w:val="none" w:sz="0" w:space="0" w:color="auto"/>
      </w:divBdr>
    </w:div>
    <w:div w:id="665785315">
      <w:bodyDiv w:val="1"/>
      <w:marLeft w:val="0"/>
      <w:marRight w:val="0"/>
      <w:marTop w:val="0"/>
      <w:marBottom w:val="0"/>
      <w:divBdr>
        <w:top w:val="none" w:sz="0" w:space="0" w:color="auto"/>
        <w:left w:val="none" w:sz="0" w:space="0" w:color="auto"/>
        <w:bottom w:val="none" w:sz="0" w:space="0" w:color="auto"/>
        <w:right w:val="none" w:sz="0" w:space="0" w:color="auto"/>
      </w:divBdr>
    </w:div>
    <w:div w:id="680469312">
      <w:bodyDiv w:val="1"/>
      <w:marLeft w:val="0"/>
      <w:marRight w:val="0"/>
      <w:marTop w:val="0"/>
      <w:marBottom w:val="0"/>
      <w:divBdr>
        <w:top w:val="none" w:sz="0" w:space="0" w:color="auto"/>
        <w:left w:val="none" w:sz="0" w:space="0" w:color="auto"/>
        <w:bottom w:val="none" w:sz="0" w:space="0" w:color="auto"/>
        <w:right w:val="none" w:sz="0" w:space="0" w:color="auto"/>
      </w:divBdr>
    </w:div>
    <w:div w:id="705258108">
      <w:bodyDiv w:val="1"/>
      <w:marLeft w:val="0"/>
      <w:marRight w:val="0"/>
      <w:marTop w:val="0"/>
      <w:marBottom w:val="0"/>
      <w:divBdr>
        <w:top w:val="none" w:sz="0" w:space="0" w:color="auto"/>
        <w:left w:val="none" w:sz="0" w:space="0" w:color="auto"/>
        <w:bottom w:val="none" w:sz="0" w:space="0" w:color="auto"/>
        <w:right w:val="none" w:sz="0" w:space="0" w:color="auto"/>
      </w:divBdr>
    </w:div>
    <w:div w:id="852501058">
      <w:bodyDiv w:val="1"/>
      <w:marLeft w:val="0"/>
      <w:marRight w:val="0"/>
      <w:marTop w:val="0"/>
      <w:marBottom w:val="0"/>
      <w:divBdr>
        <w:top w:val="none" w:sz="0" w:space="0" w:color="auto"/>
        <w:left w:val="none" w:sz="0" w:space="0" w:color="auto"/>
        <w:bottom w:val="none" w:sz="0" w:space="0" w:color="auto"/>
        <w:right w:val="none" w:sz="0" w:space="0" w:color="auto"/>
      </w:divBdr>
    </w:div>
    <w:div w:id="928348324">
      <w:bodyDiv w:val="1"/>
      <w:marLeft w:val="0"/>
      <w:marRight w:val="0"/>
      <w:marTop w:val="0"/>
      <w:marBottom w:val="0"/>
      <w:divBdr>
        <w:top w:val="none" w:sz="0" w:space="0" w:color="auto"/>
        <w:left w:val="none" w:sz="0" w:space="0" w:color="auto"/>
        <w:bottom w:val="none" w:sz="0" w:space="0" w:color="auto"/>
        <w:right w:val="none" w:sz="0" w:space="0" w:color="auto"/>
      </w:divBdr>
    </w:div>
    <w:div w:id="932393236">
      <w:bodyDiv w:val="1"/>
      <w:marLeft w:val="0"/>
      <w:marRight w:val="0"/>
      <w:marTop w:val="0"/>
      <w:marBottom w:val="0"/>
      <w:divBdr>
        <w:top w:val="none" w:sz="0" w:space="0" w:color="auto"/>
        <w:left w:val="none" w:sz="0" w:space="0" w:color="auto"/>
        <w:bottom w:val="none" w:sz="0" w:space="0" w:color="auto"/>
        <w:right w:val="none" w:sz="0" w:space="0" w:color="auto"/>
      </w:divBdr>
    </w:div>
    <w:div w:id="938105796">
      <w:bodyDiv w:val="1"/>
      <w:marLeft w:val="0"/>
      <w:marRight w:val="0"/>
      <w:marTop w:val="0"/>
      <w:marBottom w:val="0"/>
      <w:divBdr>
        <w:top w:val="none" w:sz="0" w:space="0" w:color="auto"/>
        <w:left w:val="none" w:sz="0" w:space="0" w:color="auto"/>
        <w:bottom w:val="none" w:sz="0" w:space="0" w:color="auto"/>
        <w:right w:val="none" w:sz="0" w:space="0" w:color="auto"/>
      </w:divBdr>
    </w:div>
    <w:div w:id="940261598">
      <w:bodyDiv w:val="1"/>
      <w:marLeft w:val="0"/>
      <w:marRight w:val="0"/>
      <w:marTop w:val="0"/>
      <w:marBottom w:val="0"/>
      <w:divBdr>
        <w:top w:val="none" w:sz="0" w:space="0" w:color="auto"/>
        <w:left w:val="none" w:sz="0" w:space="0" w:color="auto"/>
        <w:bottom w:val="none" w:sz="0" w:space="0" w:color="auto"/>
        <w:right w:val="none" w:sz="0" w:space="0" w:color="auto"/>
      </w:divBdr>
    </w:div>
    <w:div w:id="1278949660">
      <w:bodyDiv w:val="1"/>
      <w:marLeft w:val="0"/>
      <w:marRight w:val="0"/>
      <w:marTop w:val="0"/>
      <w:marBottom w:val="0"/>
      <w:divBdr>
        <w:top w:val="none" w:sz="0" w:space="0" w:color="auto"/>
        <w:left w:val="none" w:sz="0" w:space="0" w:color="auto"/>
        <w:bottom w:val="none" w:sz="0" w:space="0" w:color="auto"/>
        <w:right w:val="none" w:sz="0" w:space="0" w:color="auto"/>
      </w:divBdr>
    </w:div>
    <w:div w:id="1758821359">
      <w:bodyDiv w:val="1"/>
      <w:marLeft w:val="0"/>
      <w:marRight w:val="0"/>
      <w:marTop w:val="0"/>
      <w:marBottom w:val="0"/>
      <w:divBdr>
        <w:top w:val="none" w:sz="0" w:space="0" w:color="auto"/>
        <w:left w:val="none" w:sz="0" w:space="0" w:color="auto"/>
        <w:bottom w:val="none" w:sz="0" w:space="0" w:color="auto"/>
        <w:right w:val="none" w:sz="0" w:space="0" w:color="auto"/>
      </w:divBdr>
    </w:div>
    <w:div w:id="20002281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itu.int/go/fgtida" TargetMode="External"/><Relationship Id="rId18" Type="http://schemas.openxmlformats.org/officeDocument/2006/relationships/hyperlink" Target="https://github.com/FG-TIDA/spec-template"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itu.int/go/fgtida/reg" TargetMode="External"/><Relationship Id="rId7" Type="http://schemas.openxmlformats.org/officeDocument/2006/relationships/settings" Target="settings.xml"/><Relationship Id="rId12" Type="http://schemas.openxmlformats.org/officeDocument/2006/relationships/hyperlink" Target="mailto:tsbfgtida@itu.int" TargetMode="External"/><Relationship Id="rId17" Type="http://schemas.openxmlformats.org/officeDocument/2006/relationships/hyperlink" Target="http://www.itu.int/rec/T-REC-A.7"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itu.int/go/fgtida/join" TargetMode="External"/><Relationship Id="rId20" Type="http://schemas.openxmlformats.org/officeDocument/2006/relationships/hyperlink" Target="https://itu.int/go/fgtida/reg"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itu.int/go/fgtida/lists" TargetMode="External"/><Relationship Id="rId23" Type="http://schemas.openxmlformats.org/officeDocument/2006/relationships/image" Target="media/image2.PNG"/><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github.com/FG-TIDA/"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itu.int/en/ITU-T/focusgroups/tida/Pages/ToR.aspx." TargetMode="External"/><Relationship Id="rId22" Type="http://schemas.openxmlformats.org/officeDocument/2006/relationships/hyperlink" Target="https://github.com/FG-TIDA/" TargetMode="External"/><Relationship Id="rId27"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hyperlink" Target="http://www.itu.int" TargetMode="External"/><Relationship Id="rId1" Type="http://schemas.openxmlformats.org/officeDocument/2006/relationships/hyperlink" Target="mailto:itumail@itu.i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1E61AAD99A901438D9BC061B6D8E5BF" ma:contentTypeVersion="11" ma:contentTypeDescription="Create a new document." ma:contentTypeScope="" ma:versionID="bb96a2a552c633365e221ce006eb6743">
  <xsd:schema xmlns:xsd="http://www.w3.org/2001/XMLSchema" xmlns:xs="http://www.w3.org/2001/XMLSchema" xmlns:p="http://schemas.microsoft.com/office/2006/metadata/properties" xmlns:ns2="7bbce149-ba0e-4c7d-b138-75737535ebd3" xmlns:ns3="fc530d05-483b-4fd2-bcc9-ba5292dbeb46" targetNamespace="http://schemas.microsoft.com/office/2006/metadata/properties" ma:root="true" ma:fieldsID="83de83c7f8ddceaa4fb078a6996bd364" ns2:_="" ns3:_="">
    <xsd:import namespace="7bbce149-ba0e-4c7d-b138-75737535ebd3"/>
    <xsd:import namespace="fc530d05-483b-4fd2-bcc9-ba5292dbeb4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bce149-ba0e-4c7d-b138-75737535eb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c530d05-483b-4fd2-bcc9-ba5292dbeb4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7d2e498-ff2d-4125-a977-653969dc4aa3}" ma:internalName="TaxCatchAll" ma:showField="CatchAllData" ma:web="fc530d05-483b-4fd2-bcc9-ba5292dbeb4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bbce149-ba0e-4c7d-b138-75737535ebd3">
      <Terms xmlns="http://schemas.microsoft.com/office/infopath/2007/PartnerControls"/>
    </lcf76f155ced4ddcb4097134ff3c332f>
    <TaxCatchAll xmlns="fc530d05-483b-4fd2-bcc9-ba5292dbeb46" xsi:nil="true"/>
  </documentManagement>
</p:properties>
</file>

<file path=customXml/itemProps1.xml><?xml version="1.0" encoding="utf-8"?>
<ds:datastoreItem xmlns:ds="http://schemas.openxmlformats.org/officeDocument/2006/customXml" ds:itemID="{BE0BF0E5-E193-4DCC-A745-733DE6EA67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bce149-ba0e-4c7d-b138-75737535ebd3"/>
    <ds:schemaRef ds:uri="fc530d05-483b-4fd2-bcc9-ba5292dbeb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AD984D4-C2F1-463B-BE2D-344A847A3185}">
  <ds:schemaRefs>
    <ds:schemaRef ds:uri="http://schemas.openxmlformats.org/officeDocument/2006/bibliography"/>
  </ds:schemaRefs>
</ds:datastoreItem>
</file>

<file path=customXml/itemProps3.xml><?xml version="1.0" encoding="utf-8"?>
<ds:datastoreItem xmlns:ds="http://schemas.openxmlformats.org/officeDocument/2006/customXml" ds:itemID="{A5F6818E-074C-4692-B6A0-08B4E272ED7E}">
  <ds:schemaRefs>
    <ds:schemaRef ds:uri="http://schemas.microsoft.com/sharepoint/v3/contenttype/forms"/>
  </ds:schemaRefs>
</ds:datastoreItem>
</file>

<file path=customXml/itemProps4.xml><?xml version="1.0" encoding="utf-8"?>
<ds:datastoreItem xmlns:ds="http://schemas.openxmlformats.org/officeDocument/2006/customXml" ds:itemID="{80C9D5AE-D3B8-4EE7-A646-2EEB728D6DAE}">
  <ds:schemaRefs>
    <ds:schemaRef ds:uri="http://schemas.microsoft.com/office/2006/metadata/properties"/>
    <ds:schemaRef ds:uri="http://schemas.microsoft.com/office/infopath/2007/PartnerControls"/>
    <ds:schemaRef ds:uri="7bbce149-ba0e-4c7d-b138-75737535ebd3"/>
    <ds:schemaRef ds:uri="fc530d05-483b-4fd2-bcc9-ba5292dbeb46"/>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963</Words>
  <Characters>1291</Characters>
  <Application>Microsoft Office Word</Application>
  <DocSecurity>0</DocSecurity>
  <Lines>215</Lines>
  <Paragraphs>225</Paragraphs>
  <ScaleCrop>false</ScaleCrop>
  <HeadingPairs>
    <vt:vector size="2" baseType="variant">
      <vt:variant>
        <vt:lpstr>Title</vt:lpstr>
      </vt:variant>
      <vt:variant>
        <vt:i4>1</vt:i4>
      </vt:variant>
    </vt:vector>
  </HeadingPairs>
  <TitlesOfParts>
    <vt:vector size="1" baseType="lpstr">
      <vt:lpstr>TSB Collective Template - Draft update - Contingency, return to physical - Draft</vt:lpstr>
    </vt:vector>
  </TitlesOfParts>
  <Company>ITU</Company>
  <LinksUpToDate>false</LinksUpToDate>
  <CharactersWithSpaces>2029</CharactersWithSpaces>
  <SharedDoc>false</SharedDoc>
  <HLinks>
    <vt:vector size="228" baseType="variant">
      <vt:variant>
        <vt:i4>4653128</vt:i4>
      </vt:variant>
      <vt:variant>
        <vt:i4>111</vt:i4>
      </vt:variant>
      <vt:variant>
        <vt:i4>0</vt:i4>
      </vt:variant>
      <vt:variant>
        <vt:i4>5</vt:i4>
      </vt:variant>
      <vt:variant>
        <vt:lpwstr>https://itu.int/go/tsg21</vt:lpwstr>
      </vt:variant>
      <vt:variant>
        <vt:lpwstr/>
      </vt:variant>
      <vt:variant>
        <vt:i4>3473534</vt:i4>
      </vt:variant>
      <vt:variant>
        <vt:i4>105</vt:i4>
      </vt:variant>
      <vt:variant>
        <vt:i4>0</vt:i4>
      </vt:variant>
      <vt:variant>
        <vt:i4>5</vt:i4>
      </vt:variant>
      <vt:variant>
        <vt:lpwstr>https://www.itu.int/md/T22-SG16-240830-R/en</vt:lpwstr>
      </vt:variant>
      <vt:variant>
        <vt:lpwstr/>
      </vt:variant>
      <vt:variant>
        <vt:i4>3932284</vt:i4>
      </vt:variant>
      <vt:variant>
        <vt:i4>102</vt:i4>
      </vt:variant>
      <vt:variant>
        <vt:i4>0</vt:i4>
      </vt:variant>
      <vt:variant>
        <vt:i4>5</vt:i4>
      </vt:variant>
      <vt:variant>
        <vt:lpwstr>https://www.itu.int/md/T22-SG16-240415-R/en</vt:lpwstr>
      </vt:variant>
      <vt:variant>
        <vt:lpwstr/>
      </vt:variant>
      <vt:variant>
        <vt:i4>3604594</vt:i4>
      </vt:variant>
      <vt:variant>
        <vt:i4>99</vt:i4>
      </vt:variant>
      <vt:variant>
        <vt:i4>0</vt:i4>
      </vt:variant>
      <vt:variant>
        <vt:i4>5</vt:i4>
      </vt:variant>
      <vt:variant>
        <vt:lpwstr>https://www.itu.int/md/T22-SG09-240902-R/en</vt:lpwstr>
      </vt:variant>
      <vt:variant>
        <vt:lpwstr/>
      </vt:variant>
      <vt:variant>
        <vt:i4>6422577</vt:i4>
      </vt:variant>
      <vt:variant>
        <vt:i4>96</vt:i4>
      </vt:variant>
      <vt:variant>
        <vt:i4>0</vt:i4>
      </vt:variant>
      <vt:variant>
        <vt:i4>5</vt:i4>
      </vt:variant>
      <vt:variant>
        <vt:lpwstr>https://itu.int/travel/</vt:lpwstr>
      </vt:variant>
      <vt:variant>
        <vt:lpwstr/>
      </vt:variant>
      <vt:variant>
        <vt:i4>7864355</vt:i4>
      </vt:variant>
      <vt:variant>
        <vt:i4>93</vt:i4>
      </vt:variant>
      <vt:variant>
        <vt:i4>0</vt:i4>
      </vt:variant>
      <vt:variant>
        <vt:i4>5</vt:i4>
      </vt:variant>
      <vt:variant>
        <vt:lpwstr>https://itu.int/en/delegates-corner</vt:lpwstr>
      </vt:variant>
      <vt:variant>
        <vt:lpwstr/>
      </vt:variant>
      <vt:variant>
        <vt:i4>6684759</vt:i4>
      </vt:variant>
      <vt:variant>
        <vt:i4>90</vt:i4>
      </vt:variant>
      <vt:variant>
        <vt:i4>0</vt:i4>
      </vt:variant>
      <vt:variant>
        <vt:i4>5</vt:i4>
      </vt:variant>
      <vt:variant>
        <vt:lpwstr>mailto:travel@itu.int</vt:lpwstr>
      </vt:variant>
      <vt:variant>
        <vt:lpwstr/>
      </vt:variant>
      <vt:variant>
        <vt:i4>7274584</vt:i4>
      </vt:variant>
      <vt:variant>
        <vt:i4>87</vt:i4>
      </vt:variant>
      <vt:variant>
        <vt:i4>0</vt:i4>
      </vt:variant>
      <vt:variant>
        <vt:i4>5</vt:i4>
      </vt:variant>
      <vt:variant>
        <vt:lpwstr>mailto:fellowships@itu.int</vt:lpwstr>
      </vt:variant>
      <vt:variant>
        <vt:lpwstr/>
      </vt:variant>
      <vt:variant>
        <vt:i4>4653128</vt:i4>
      </vt:variant>
      <vt:variant>
        <vt:i4>84</vt:i4>
      </vt:variant>
      <vt:variant>
        <vt:i4>0</vt:i4>
      </vt:variant>
      <vt:variant>
        <vt:i4>5</vt:i4>
      </vt:variant>
      <vt:variant>
        <vt:lpwstr>https://itu.int/go/tsg21</vt:lpwstr>
      </vt:variant>
      <vt:variant>
        <vt:lpwstr/>
      </vt:variant>
      <vt:variant>
        <vt:i4>2359416</vt:i4>
      </vt:variant>
      <vt:variant>
        <vt:i4>81</vt:i4>
      </vt:variant>
      <vt:variant>
        <vt:i4>0</vt:i4>
      </vt:variant>
      <vt:variant>
        <vt:i4>5</vt:i4>
      </vt:variant>
      <vt:variant>
        <vt:lpwstr>https://www.itu.int/en/fellowships/Documents/2024/ListEligibleCountries2024.pdf</vt:lpwstr>
      </vt:variant>
      <vt:variant>
        <vt:lpwstr/>
      </vt:variant>
      <vt:variant>
        <vt:i4>4259846</vt:i4>
      </vt:variant>
      <vt:variant>
        <vt:i4>78</vt:i4>
      </vt:variant>
      <vt:variant>
        <vt:i4>0</vt:i4>
      </vt:variant>
      <vt:variant>
        <vt:i4>5</vt:i4>
      </vt:variant>
      <vt:variant>
        <vt:lpwstr>https://www.itu.int/en/ITU-T/info/Documents/ITU-T-Newcomer-Guide.pdf</vt:lpwstr>
      </vt:variant>
      <vt:variant>
        <vt:lpwstr/>
      </vt:variant>
      <vt:variant>
        <vt:i4>6684696</vt:i4>
      </vt:variant>
      <vt:variant>
        <vt:i4>75</vt:i4>
      </vt:variant>
      <vt:variant>
        <vt:i4>0</vt:i4>
      </vt:variant>
      <vt:variant>
        <vt:i4>5</vt:i4>
      </vt:variant>
      <vt:variant>
        <vt:lpwstr>mailto:ITU-Tmembership@itu.int</vt:lpwstr>
      </vt:variant>
      <vt:variant>
        <vt:lpwstr/>
      </vt:variant>
      <vt:variant>
        <vt:i4>7471156</vt:i4>
      </vt:variant>
      <vt:variant>
        <vt:i4>72</vt:i4>
      </vt:variant>
      <vt:variant>
        <vt:i4>0</vt:i4>
      </vt:variant>
      <vt:variant>
        <vt:i4>5</vt:i4>
      </vt:variant>
      <vt:variant>
        <vt:lpwstr>https://www.itu.int/md/T17-TSB-CIR-0118</vt:lpwstr>
      </vt:variant>
      <vt:variant>
        <vt:lpwstr/>
      </vt:variant>
      <vt:variant>
        <vt:i4>7667765</vt:i4>
      </vt:variant>
      <vt:variant>
        <vt:i4>69</vt:i4>
      </vt:variant>
      <vt:variant>
        <vt:i4>0</vt:i4>
      </vt:variant>
      <vt:variant>
        <vt:i4>5</vt:i4>
      </vt:variant>
      <vt:variant>
        <vt:lpwstr>https://www.itu.int/md/T17-TSB-CIR-0068</vt:lpwstr>
      </vt:variant>
      <vt:variant>
        <vt:lpwstr/>
      </vt:variant>
      <vt:variant>
        <vt:i4>6291545</vt:i4>
      </vt:variant>
      <vt:variant>
        <vt:i4>66</vt:i4>
      </vt:variant>
      <vt:variant>
        <vt:i4>0</vt:i4>
      </vt:variant>
      <vt:variant>
        <vt:i4>5</vt:i4>
      </vt:variant>
      <vt:variant>
        <vt:lpwstr>mailto:servicedesk@itu.int</vt:lpwstr>
      </vt:variant>
      <vt:variant>
        <vt:lpwstr/>
      </vt:variant>
      <vt:variant>
        <vt:i4>7143480</vt:i4>
      </vt:variant>
      <vt:variant>
        <vt:i4>63</vt:i4>
      </vt:variant>
      <vt:variant>
        <vt:i4>0</vt:i4>
      </vt:variant>
      <vt:variant>
        <vt:i4>5</vt:i4>
      </vt:variant>
      <vt:variant>
        <vt:lpwstr>https://itu.int/go/e-print</vt:lpwstr>
      </vt:variant>
      <vt:variant>
        <vt:lpwstr/>
      </vt:variant>
      <vt:variant>
        <vt:i4>7798844</vt:i4>
      </vt:variant>
      <vt:variant>
        <vt:i4>60</vt:i4>
      </vt:variant>
      <vt:variant>
        <vt:i4>0</vt:i4>
      </vt:variant>
      <vt:variant>
        <vt:i4>5</vt:i4>
      </vt:variant>
      <vt:variant>
        <vt:lpwstr>https://www.itu.int/en/about/Documents/itu-plan.pdf</vt:lpwstr>
      </vt:variant>
      <vt:variant>
        <vt:lpwstr/>
      </vt:variant>
      <vt:variant>
        <vt:i4>3342374</vt:i4>
      </vt:variant>
      <vt:variant>
        <vt:i4>57</vt:i4>
      </vt:variant>
      <vt:variant>
        <vt:i4>0</vt:i4>
      </vt:variant>
      <vt:variant>
        <vt:i4>5</vt:i4>
      </vt:variant>
      <vt:variant>
        <vt:lpwstr>https://www.itu.int/en/general-secretariat/ICT-Services</vt:lpwstr>
      </vt:variant>
      <vt:variant>
        <vt:lpwstr/>
      </vt:variant>
      <vt:variant>
        <vt:i4>4784208</vt:i4>
      </vt:variant>
      <vt:variant>
        <vt:i4>54</vt:i4>
      </vt:variant>
      <vt:variant>
        <vt:i4>0</vt:i4>
      </vt:variant>
      <vt:variant>
        <vt:i4>5</vt:i4>
      </vt:variant>
      <vt:variant>
        <vt:lpwstr>https://www.itu.int/TIES/</vt:lpwstr>
      </vt:variant>
      <vt:variant>
        <vt:lpwstr/>
      </vt:variant>
      <vt:variant>
        <vt:i4>5832797</vt:i4>
      </vt:variant>
      <vt:variant>
        <vt:i4>51</vt:i4>
      </vt:variant>
      <vt:variant>
        <vt:i4>0</vt:i4>
      </vt:variant>
      <vt:variant>
        <vt:i4>5</vt:i4>
      </vt:variant>
      <vt:variant>
        <vt:lpwstr>https://www.itu.int/en/ITU-T/studygroups/Pages/templates.aspx</vt:lpwstr>
      </vt:variant>
      <vt:variant>
        <vt:lpwstr/>
      </vt:variant>
      <vt:variant>
        <vt:i4>7667745</vt:i4>
      </vt:variant>
      <vt:variant>
        <vt:i4>48</vt:i4>
      </vt:variant>
      <vt:variant>
        <vt:i4>0</vt:i4>
      </vt:variant>
      <vt:variant>
        <vt:i4>5</vt:i4>
      </vt:variant>
      <vt:variant>
        <vt:lpwstr>https://www.itu.int/net/ITU-T/ddp/Default.aspx?groupid=T25-SG21</vt:lpwstr>
      </vt:variant>
      <vt:variant>
        <vt:lpwstr/>
      </vt:variant>
      <vt:variant>
        <vt:i4>3407973</vt:i4>
      </vt:variant>
      <vt:variant>
        <vt:i4>45</vt:i4>
      </vt:variant>
      <vt:variant>
        <vt:i4>0</vt:i4>
      </vt:variant>
      <vt:variant>
        <vt:i4>5</vt:i4>
      </vt:variant>
      <vt:variant>
        <vt:lpwstr>https://www.itu.int/md/T22-TSB-CIR-0234/en</vt:lpwstr>
      </vt:variant>
      <vt:variant>
        <vt:lpwstr/>
      </vt:variant>
      <vt:variant>
        <vt:i4>3604582</vt:i4>
      </vt:variant>
      <vt:variant>
        <vt:i4>42</vt:i4>
      </vt:variant>
      <vt:variant>
        <vt:i4>0</vt:i4>
      </vt:variant>
      <vt:variant>
        <vt:i4>5</vt:i4>
      </vt:variant>
      <vt:variant>
        <vt:lpwstr>https://www.itu.int/md/T22-TSB-CIR-0207/en</vt:lpwstr>
      </vt:variant>
      <vt:variant>
        <vt:lpwstr/>
      </vt:variant>
      <vt:variant>
        <vt:i4>7667745</vt:i4>
      </vt:variant>
      <vt:variant>
        <vt:i4>39</vt:i4>
      </vt:variant>
      <vt:variant>
        <vt:i4>0</vt:i4>
      </vt:variant>
      <vt:variant>
        <vt:i4>5</vt:i4>
      </vt:variant>
      <vt:variant>
        <vt:lpwstr>https://www.itu.int/net/ITU-T/ddp/Default.aspx?groupid=T25-SG21</vt:lpwstr>
      </vt:variant>
      <vt:variant>
        <vt:lpwstr/>
      </vt:variant>
      <vt:variant>
        <vt:i4>5373954</vt:i4>
      </vt:variant>
      <vt:variant>
        <vt:i4>36</vt:i4>
      </vt:variant>
      <vt:variant>
        <vt:i4>0</vt:i4>
      </vt:variant>
      <vt:variant>
        <vt:i4>5</vt:i4>
      </vt:variant>
      <vt:variant>
        <vt:lpwstr>https://itu.int/go/tsg21/reg</vt:lpwstr>
      </vt:variant>
      <vt:variant>
        <vt:lpwstr/>
      </vt:variant>
      <vt:variant>
        <vt:i4>4653128</vt:i4>
      </vt:variant>
      <vt:variant>
        <vt:i4>33</vt:i4>
      </vt:variant>
      <vt:variant>
        <vt:i4>0</vt:i4>
      </vt:variant>
      <vt:variant>
        <vt:i4>5</vt:i4>
      </vt:variant>
      <vt:variant>
        <vt:lpwstr>https://itu.int/go/tsg21</vt:lpwstr>
      </vt:variant>
      <vt:variant>
        <vt:lpwstr/>
      </vt:variant>
      <vt:variant>
        <vt:i4>7667745</vt:i4>
      </vt:variant>
      <vt:variant>
        <vt:i4>30</vt:i4>
      </vt:variant>
      <vt:variant>
        <vt:i4>0</vt:i4>
      </vt:variant>
      <vt:variant>
        <vt:i4>5</vt:i4>
      </vt:variant>
      <vt:variant>
        <vt:lpwstr>https://www.itu.int/net/ITU-T/ddp/Default.aspx?groupid=T25-SG21</vt:lpwstr>
      </vt:variant>
      <vt:variant>
        <vt:lpwstr/>
      </vt:variant>
      <vt:variant>
        <vt:i4>1966152</vt:i4>
      </vt:variant>
      <vt:variant>
        <vt:i4>27</vt:i4>
      </vt:variant>
      <vt:variant>
        <vt:i4>0</vt:i4>
      </vt:variant>
      <vt:variant>
        <vt:i4>5</vt:i4>
      </vt:variant>
      <vt:variant>
        <vt:lpwstr>https://www.itu.int/go/tsg21</vt:lpwstr>
      </vt:variant>
      <vt:variant>
        <vt:lpwstr/>
      </vt:variant>
      <vt:variant>
        <vt:i4>196632</vt:i4>
      </vt:variant>
      <vt:variant>
        <vt:i4>24</vt:i4>
      </vt:variant>
      <vt:variant>
        <vt:i4>0</vt:i4>
      </vt:variant>
      <vt:variant>
        <vt:i4>5</vt:i4>
      </vt:variant>
      <vt:variant>
        <vt:lpwstr>https://handle.itu.int/11.1002/apps/meeting-rooms</vt:lpwstr>
      </vt:variant>
      <vt:variant>
        <vt:lpwstr/>
      </vt:variant>
      <vt:variant>
        <vt:i4>7798844</vt:i4>
      </vt:variant>
      <vt:variant>
        <vt:i4>21</vt:i4>
      </vt:variant>
      <vt:variant>
        <vt:i4>0</vt:i4>
      </vt:variant>
      <vt:variant>
        <vt:i4>5</vt:i4>
      </vt:variant>
      <vt:variant>
        <vt:lpwstr>https://www.itu.int/en/about/Documents/itu-plan.pdf</vt:lpwstr>
      </vt:variant>
      <vt:variant>
        <vt:lpwstr/>
      </vt:variant>
      <vt:variant>
        <vt:i4>3407973</vt:i4>
      </vt:variant>
      <vt:variant>
        <vt:i4>18</vt:i4>
      </vt:variant>
      <vt:variant>
        <vt:i4>0</vt:i4>
      </vt:variant>
      <vt:variant>
        <vt:i4>5</vt:i4>
      </vt:variant>
      <vt:variant>
        <vt:lpwstr>https://www.itu.int/md/T22-TSB-CIR-0234/en</vt:lpwstr>
      </vt:variant>
      <vt:variant>
        <vt:lpwstr/>
      </vt:variant>
      <vt:variant>
        <vt:i4>3604582</vt:i4>
      </vt:variant>
      <vt:variant>
        <vt:i4>15</vt:i4>
      </vt:variant>
      <vt:variant>
        <vt:i4>0</vt:i4>
      </vt:variant>
      <vt:variant>
        <vt:i4>5</vt:i4>
      </vt:variant>
      <vt:variant>
        <vt:lpwstr>https://www.itu.int/md/T22-TSB-CIR-0207/en</vt:lpwstr>
      </vt:variant>
      <vt:variant>
        <vt:lpwstr/>
      </vt:variant>
      <vt:variant>
        <vt:i4>6357030</vt:i4>
      </vt:variant>
      <vt:variant>
        <vt:i4>9</vt:i4>
      </vt:variant>
      <vt:variant>
        <vt:i4>0</vt:i4>
      </vt:variant>
      <vt:variant>
        <vt:i4>5</vt:i4>
      </vt:variant>
      <vt:variant>
        <vt:lpwstr>https://www.mpeg.org/meetings/mpeg-149/</vt:lpwstr>
      </vt:variant>
      <vt:variant>
        <vt:lpwstr/>
      </vt:variant>
      <vt:variant>
        <vt:i4>7471210</vt:i4>
      </vt:variant>
      <vt:variant>
        <vt:i4>6</vt:i4>
      </vt:variant>
      <vt:variant>
        <vt:i4>0</vt:i4>
      </vt:variant>
      <vt:variant>
        <vt:i4>5</vt:i4>
      </vt:variant>
      <vt:variant>
        <vt:lpwstr>https://www.itu.int/en/ITU-T/studygroups/2022-2024/16/video/Pages/jvet.aspx</vt:lpwstr>
      </vt:variant>
      <vt:variant>
        <vt:lpwstr/>
      </vt:variant>
      <vt:variant>
        <vt:i4>4653128</vt:i4>
      </vt:variant>
      <vt:variant>
        <vt:i4>3</vt:i4>
      </vt:variant>
      <vt:variant>
        <vt:i4>0</vt:i4>
      </vt:variant>
      <vt:variant>
        <vt:i4>5</vt:i4>
      </vt:variant>
      <vt:variant>
        <vt:lpwstr>https://itu.int/go/tsg21</vt:lpwstr>
      </vt:variant>
      <vt:variant>
        <vt:lpwstr/>
      </vt:variant>
      <vt:variant>
        <vt:i4>2293772</vt:i4>
      </vt:variant>
      <vt:variant>
        <vt:i4>0</vt:i4>
      </vt:variant>
      <vt:variant>
        <vt:i4>0</vt:i4>
      </vt:variant>
      <vt:variant>
        <vt:i4>5</vt:i4>
      </vt:variant>
      <vt:variant>
        <vt:lpwstr>mailto:tsbsg21@itu.int</vt:lpwstr>
      </vt:variant>
      <vt:variant>
        <vt:lpwstr/>
      </vt:variant>
      <vt:variant>
        <vt:i4>2752612</vt:i4>
      </vt:variant>
      <vt:variant>
        <vt:i4>6</vt:i4>
      </vt:variant>
      <vt:variant>
        <vt:i4>0</vt:i4>
      </vt:variant>
      <vt:variant>
        <vt:i4>5</vt:i4>
      </vt:variant>
      <vt:variant>
        <vt:lpwstr>http://www.itu.int/</vt:lpwstr>
      </vt:variant>
      <vt:variant>
        <vt:lpwstr/>
      </vt:variant>
      <vt:variant>
        <vt:i4>7471182</vt:i4>
      </vt:variant>
      <vt:variant>
        <vt:i4>3</vt:i4>
      </vt:variant>
      <vt:variant>
        <vt:i4>0</vt:i4>
      </vt:variant>
      <vt:variant>
        <vt:i4>5</vt:i4>
      </vt:variant>
      <vt:variant>
        <vt:lpwstr>mailto:itumail@itu.int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TSB Collective Template - Draft update - Contingency, return to physical - Draft</dc:title>
  <dc:subject/>
  <dc:creator>Clark, Robert</dc:creator>
  <cp:keywords/>
  <cp:lastModifiedBy>Pan, Yifu</cp:lastModifiedBy>
  <cp:revision>9</cp:revision>
  <cp:lastPrinted>2024-11-04T10:38:00Z</cp:lastPrinted>
  <dcterms:created xsi:type="dcterms:W3CDTF">2025-06-17T13:52:00Z</dcterms:created>
  <dcterms:modified xsi:type="dcterms:W3CDTF">2026-10-12T11:40:00Z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um">
    <vt:lpwstr>PE_BR.DOT</vt:lpwstr>
  </property>
  <property fmtid="{D5CDD505-2E9C-101B-9397-08002B2CF9AE}" pid="3" name="Docdate">
    <vt:lpwstr/>
  </property>
  <property fmtid="{D5CDD505-2E9C-101B-9397-08002B2CF9AE}" pid="4" name="Docorlang">
    <vt:lpwstr/>
  </property>
  <property fmtid="{D5CDD505-2E9C-101B-9397-08002B2CF9AE}" pid="5" name="ContentTypeId">
    <vt:lpwstr>0x010100D1E61AAD99A901438D9BC061B6D8E5BF</vt:lpwstr>
  </property>
  <property fmtid="{D5CDD505-2E9C-101B-9397-08002B2CF9AE}" pid="6" name="MediaServiceImageTags">
    <vt:lpwstr/>
  </property>
</Properties>
</file>