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page" w:horzAnchor="margin" w:tblpY="1123"/>
        <w:bidiVisual/>
        <w:tblW w:w="5000" w:type="pct"/>
        <w:tblLook w:val="0000" w:firstRow="0" w:lastRow="0" w:firstColumn="0" w:lastColumn="0" w:noHBand="0" w:noVBand="0"/>
      </w:tblPr>
      <w:tblGrid>
        <w:gridCol w:w="1538"/>
        <w:gridCol w:w="8101"/>
      </w:tblGrid>
      <w:tr w:rsidR="00D517B2" w:rsidRPr="00D517B2" w14:paraId="00631FAB" w14:textId="77777777" w:rsidTr="00D517B2">
        <w:trPr>
          <w:cantSplit/>
          <w:trHeight w:val="1134"/>
        </w:trPr>
        <w:tc>
          <w:tcPr>
            <w:tcW w:w="798" w:type="pct"/>
          </w:tcPr>
          <w:p w14:paraId="00ECBE72" w14:textId="77777777" w:rsidR="00D517B2" w:rsidRPr="00D517B2" w:rsidRDefault="00D517B2" w:rsidP="00D517B2">
            <w:pPr>
              <w:spacing w:before="0" w:line="240" w:lineRule="auto"/>
              <w:rPr>
                <w:b/>
                <w:bCs/>
                <w:rtl/>
                <w:lang w:bidi="ar-EG"/>
              </w:rPr>
            </w:pPr>
            <w:r w:rsidRPr="00D517B2">
              <w:rPr>
                <w:noProof/>
              </w:rPr>
              <w:drawing>
                <wp:inline distT="0" distB="0" distL="0" distR="0" wp14:anchorId="2440B0AC" wp14:editId="60C66A1C">
                  <wp:extent cx="807720" cy="807720"/>
                  <wp:effectExtent l="0" t="0" r="0" b="0"/>
                  <wp:docPr id="2" name="Picture 2" descr="The International Teleocmmunication Union - Connecting the World." title="ITU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3780582" name="Picture 1" descr="C:\Users\clarker\AppData\Local\Temp\7zE04E6E9AC\ITU official logo_blue_RGB.png"/>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807720" cy="807720"/>
                          </a:xfrm>
                          <a:prstGeom prst="rect">
                            <a:avLst/>
                          </a:prstGeom>
                          <a:noFill/>
                          <a:ln>
                            <a:noFill/>
                          </a:ln>
                        </pic:spPr>
                      </pic:pic>
                    </a:graphicData>
                  </a:graphic>
                </wp:inline>
              </w:drawing>
            </w:r>
          </w:p>
        </w:tc>
        <w:tc>
          <w:tcPr>
            <w:tcW w:w="4202" w:type="pct"/>
          </w:tcPr>
          <w:p w14:paraId="1552DF27" w14:textId="77777777" w:rsidR="00D517B2" w:rsidRPr="00D517B2" w:rsidRDefault="00D517B2" w:rsidP="00D517B2">
            <w:pPr>
              <w:spacing w:before="200"/>
              <w:rPr>
                <w:b/>
                <w:bCs/>
                <w:sz w:val="36"/>
                <w:szCs w:val="36"/>
                <w:rtl/>
              </w:rPr>
            </w:pPr>
            <w:r w:rsidRPr="00D517B2">
              <w:rPr>
                <w:rFonts w:hint="cs"/>
                <w:b/>
                <w:bCs/>
                <w:sz w:val="36"/>
                <w:szCs w:val="36"/>
                <w:rtl/>
              </w:rPr>
              <w:t>الاتحـاد الدولـي للاتصـالات</w:t>
            </w:r>
          </w:p>
          <w:p w14:paraId="27479670" w14:textId="77777777" w:rsidR="00D517B2" w:rsidRPr="00D517B2" w:rsidRDefault="00D517B2" w:rsidP="00D517B2">
            <w:pPr>
              <w:spacing w:before="60"/>
              <w:rPr>
                <w:b/>
                <w:bCs/>
                <w:sz w:val="28"/>
                <w:szCs w:val="28"/>
                <w:rtl/>
                <w:lang w:bidi="ar-EG"/>
              </w:rPr>
            </w:pPr>
            <w:r w:rsidRPr="00D517B2">
              <w:rPr>
                <w:rFonts w:hint="cs"/>
                <w:b/>
                <w:bCs/>
                <w:sz w:val="28"/>
                <w:szCs w:val="28"/>
                <w:rtl/>
              </w:rPr>
              <w:t>مكتب تقييس الاتصالات</w:t>
            </w:r>
          </w:p>
        </w:tc>
      </w:tr>
    </w:tbl>
    <w:tbl>
      <w:tblPr>
        <w:tblpPr w:leftFromText="180" w:rightFromText="180" w:vertAnchor="text" w:tblpXSpec="center" w:tblpY="1"/>
        <w:tblOverlap w:val="never"/>
        <w:bidiVisual/>
        <w:tblW w:w="5000" w:type="pct"/>
        <w:jc w:val="center"/>
        <w:tblLayout w:type="fixed"/>
        <w:tblCellMar>
          <w:left w:w="0" w:type="dxa"/>
          <w:right w:w="0" w:type="dxa"/>
        </w:tblCellMar>
        <w:tblLook w:val="0000" w:firstRow="0" w:lastRow="0" w:firstColumn="0" w:lastColumn="0" w:noHBand="0" w:noVBand="0"/>
      </w:tblPr>
      <w:tblGrid>
        <w:gridCol w:w="1561"/>
        <w:gridCol w:w="3825"/>
        <w:gridCol w:w="4253"/>
      </w:tblGrid>
      <w:tr w:rsidR="00D517B2" w:rsidRPr="00D517B2" w14:paraId="05A7D847" w14:textId="77777777" w:rsidTr="001E2788">
        <w:trPr>
          <w:cantSplit/>
          <w:jc w:val="center"/>
        </w:trPr>
        <w:tc>
          <w:tcPr>
            <w:tcW w:w="810" w:type="pct"/>
          </w:tcPr>
          <w:p w14:paraId="75C29E33" w14:textId="77777777" w:rsidR="00D517B2" w:rsidRPr="00D517B2" w:rsidRDefault="00D517B2" w:rsidP="00BB0F08">
            <w:pPr>
              <w:spacing w:line="300" w:lineRule="exact"/>
              <w:jc w:val="left"/>
              <w:rPr>
                <w:position w:val="2"/>
              </w:rPr>
            </w:pPr>
          </w:p>
        </w:tc>
        <w:tc>
          <w:tcPr>
            <w:tcW w:w="1984" w:type="pct"/>
          </w:tcPr>
          <w:p w14:paraId="463C0021" w14:textId="77777777" w:rsidR="00D517B2" w:rsidRPr="00D517B2" w:rsidRDefault="00D517B2" w:rsidP="00BB0F08">
            <w:pPr>
              <w:spacing w:line="300" w:lineRule="exact"/>
              <w:jc w:val="left"/>
              <w:rPr>
                <w:position w:val="2"/>
              </w:rPr>
            </w:pPr>
          </w:p>
        </w:tc>
        <w:tc>
          <w:tcPr>
            <w:tcW w:w="2206" w:type="pct"/>
          </w:tcPr>
          <w:p w14:paraId="06DDCA55" w14:textId="77777777" w:rsidR="00D517B2" w:rsidRPr="00873469" w:rsidRDefault="00D517B2" w:rsidP="00BB0F08">
            <w:pPr>
              <w:spacing w:line="300" w:lineRule="exact"/>
              <w:jc w:val="left"/>
              <w:rPr>
                <w:position w:val="2"/>
                <w:lang w:bidi="ar-EG"/>
              </w:rPr>
            </w:pPr>
          </w:p>
        </w:tc>
      </w:tr>
      <w:tr w:rsidR="00D517B2" w:rsidRPr="00D517B2" w14:paraId="507C1E37" w14:textId="77777777" w:rsidTr="001E2788">
        <w:trPr>
          <w:cantSplit/>
          <w:jc w:val="center"/>
        </w:trPr>
        <w:tc>
          <w:tcPr>
            <w:tcW w:w="810" w:type="pct"/>
          </w:tcPr>
          <w:p w14:paraId="1320D484" w14:textId="77777777" w:rsidR="00D517B2" w:rsidRPr="00D517B2" w:rsidRDefault="00D517B2" w:rsidP="006019C6">
            <w:pPr>
              <w:spacing w:before="80" w:line="300" w:lineRule="exact"/>
              <w:jc w:val="left"/>
              <w:rPr>
                <w:position w:val="2"/>
              </w:rPr>
            </w:pPr>
          </w:p>
        </w:tc>
        <w:tc>
          <w:tcPr>
            <w:tcW w:w="1984" w:type="pct"/>
          </w:tcPr>
          <w:p w14:paraId="6D8592AF" w14:textId="77777777" w:rsidR="00D517B2" w:rsidRPr="00D517B2" w:rsidRDefault="00D517B2" w:rsidP="006019C6">
            <w:pPr>
              <w:spacing w:before="80" w:line="300" w:lineRule="exact"/>
              <w:jc w:val="left"/>
              <w:rPr>
                <w:position w:val="2"/>
                <w:lang w:bidi="ar-EG"/>
              </w:rPr>
            </w:pPr>
          </w:p>
        </w:tc>
        <w:tc>
          <w:tcPr>
            <w:tcW w:w="2206" w:type="pct"/>
          </w:tcPr>
          <w:p w14:paraId="38592F66" w14:textId="2A8A1150" w:rsidR="00D517B2" w:rsidRPr="00D517B2" w:rsidRDefault="00873469" w:rsidP="006019C6">
            <w:pPr>
              <w:spacing w:before="80" w:line="300" w:lineRule="exact"/>
              <w:jc w:val="left"/>
              <w:rPr>
                <w:position w:val="2"/>
                <w:rtl/>
                <w:lang w:bidi="ar-EG"/>
              </w:rPr>
            </w:pPr>
            <w:r w:rsidRPr="00D517B2">
              <w:rPr>
                <w:rFonts w:hint="cs"/>
                <w:position w:val="2"/>
                <w:rtl/>
              </w:rPr>
              <w:t xml:space="preserve">جنيف، </w:t>
            </w:r>
            <w:r w:rsidR="00205CFA">
              <w:rPr>
                <w:position w:val="2"/>
              </w:rPr>
              <w:t>23</w:t>
            </w:r>
            <w:r w:rsidR="00205CFA">
              <w:rPr>
                <w:rFonts w:hint="cs"/>
                <w:position w:val="2"/>
                <w:rtl/>
                <w:lang w:bidi="ar-EG"/>
              </w:rPr>
              <w:t xml:space="preserve"> أكتوبر</w:t>
            </w:r>
            <w:r w:rsidR="007139D8">
              <w:rPr>
                <w:rFonts w:hint="cs"/>
                <w:position w:val="2"/>
                <w:rtl/>
              </w:rPr>
              <w:t xml:space="preserve"> </w:t>
            </w:r>
            <w:r w:rsidR="007139D8">
              <w:rPr>
                <w:position w:val="2"/>
              </w:rPr>
              <w:t>202</w:t>
            </w:r>
            <w:r w:rsidR="0099778F">
              <w:rPr>
                <w:position w:val="2"/>
              </w:rPr>
              <w:t>6</w:t>
            </w:r>
          </w:p>
        </w:tc>
      </w:tr>
      <w:tr w:rsidR="00372F67" w:rsidRPr="00D517B2" w14:paraId="54E08E70" w14:textId="77777777" w:rsidTr="001E2788">
        <w:trPr>
          <w:cantSplit/>
          <w:jc w:val="center"/>
        </w:trPr>
        <w:tc>
          <w:tcPr>
            <w:tcW w:w="810" w:type="pct"/>
          </w:tcPr>
          <w:p w14:paraId="44A00CBB" w14:textId="77777777" w:rsidR="00372F67" w:rsidRPr="00A9156F" w:rsidRDefault="00372F67" w:rsidP="00D517B2">
            <w:pPr>
              <w:spacing w:before="80" w:after="60" w:line="300" w:lineRule="exact"/>
              <w:jc w:val="left"/>
              <w:rPr>
                <w:b/>
                <w:bCs/>
                <w:position w:val="2"/>
              </w:rPr>
            </w:pPr>
            <w:r w:rsidRPr="00A9156F">
              <w:rPr>
                <w:rFonts w:hint="cs"/>
                <w:b/>
                <w:bCs/>
                <w:position w:val="2"/>
                <w:rtl/>
              </w:rPr>
              <w:t>المرجع:</w:t>
            </w:r>
          </w:p>
        </w:tc>
        <w:tc>
          <w:tcPr>
            <w:tcW w:w="1984" w:type="pct"/>
          </w:tcPr>
          <w:p w14:paraId="4B15393A" w14:textId="0E68316C" w:rsidR="00372F67" w:rsidRPr="00205CFA" w:rsidRDefault="00372F67" w:rsidP="00205CFA">
            <w:pPr>
              <w:spacing w:before="80" w:after="60" w:line="300" w:lineRule="exact"/>
              <w:jc w:val="left"/>
              <w:rPr>
                <w:position w:val="2"/>
              </w:rPr>
            </w:pPr>
            <w:r w:rsidRPr="00205CFA">
              <w:rPr>
                <w:b/>
                <w:bCs/>
                <w:position w:val="2"/>
              </w:rPr>
              <w:t xml:space="preserve">TSB Circular </w:t>
            </w:r>
            <w:r w:rsidR="00205CFA" w:rsidRPr="00205CFA">
              <w:rPr>
                <w:b/>
                <w:bCs/>
                <w:position w:val="2"/>
              </w:rPr>
              <w:t>178</w:t>
            </w:r>
            <w:r w:rsidRPr="00205CFA">
              <w:rPr>
                <w:position w:val="2"/>
              </w:rPr>
              <w:br/>
            </w:r>
            <w:r w:rsidR="00205CFA" w:rsidRPr="00205CFA">
              <w:rPr>
                <w:position w:val="2"/>
                <w:lang w:val="en-GB"/>
              </w:rPr>
              <w:t>TSB Events/HF</w:t>
            </w:r>
          </w:p>
        </w:tc>
        <w:tc>
          <w:tcPr>
            <w:tcW w:w="2206" w:type="pct"/>
            <w:vMerge w:val="restart"/>
          </w:tcPr>
          <w:p w14:paraId="08413101" w14:textId="77777777" w:rsidR="00372F67" w:rsidRPr="00205CFA" w:rsidRDefault="00372F67" w:rsidP="001F4353">
            <w:pPr>
              <w:tabs>
                <w:tab w:val="clear" w:pos="794"/>
                <w:tab w:val="left" w:pos="284"/>
              </w:tabs>
              <w:spacing w:before="80" w:after="60" w:line="300" w:lineRule="exact"/>
              <w:jc w:val="left"/>
              <w:rPr>
                <w:b/>
                <w:bCs/>
                <w:position w:val="2"/>
                <w:rtl/>
                <w:lang w:bidi="ar-EG"/>
              </w:rPr>
            </w:pPr>
            <w:r w:rsidRPr="00205CFA">
              <w:rPr>
                <w:rFonts w:hint="cs"/>
                <w:b/>
                <w:bCs/>
                <w:position w:val="2"/>
                <w:rtl/>
              </w:rPr>
              <w:t>إلى:</w:t>
            </w:r>
          </w:p>
          <w:p w14:paraId="4801990D" w14:textId="77777777" w:rsidR="00372F67" w:rsidRPr="00205CFA" w:rsidRDefault="00372F67" w:rsidP="001F4353">
            <w:pPr>
              <w:tabs>
                <w:tab w:val="clear" w:pos="794"/>
                <w:tab w:val="left" w:pos="284"/>
              </w:tabs>
              <w:spacing w:before="80" w:after="60" w:line="300" w:lineRule="exact"/>
              <w:ind w:left="284" w:hanging="284"/>
              <w:jc w:val="left"/>
              <w:rPr>
                <w:position w:val="2"/>
                <w:rtl/>
              </w:rPr>
            </w:pPr>
            <w:r w:rsidRPr="00205CFA">
              <w:rPr>
                <w:rFonts w:hint="cs"/>
                <w:position w:val="2"/>
                <w:rtl/>
              </w:rPr>
              <w:t>-</w:t>
            </w:r>
            <w:r w:rsidRPr="00205CFA">
              <w:rPr>
                <w:position w:val="2"/>
                <w:rtl/>
              </w:rPr>
              <w:tab/>
            </w:r>
            <w:r w:rsidRPr="00205CFA">
              <w:rPr>
                <w:rFonts w:hint="cs"/>
                <w:position w:val="2"/>
                <w:rtl/>
              </w:rPr>
              <w:t>إدارات الدول الأعضاء في الاتحاد؛</w:t>
            </w:r>
          </w:p>
          <w:p w14:paraId="7D3A90E2" w14:textId="060DF459" w:rsidR="00205CFA" w:rsidRPr="00205CFA" w:rsidRDefault="00205CFA" w:rsidP="00205CFA">
            <w:pPr>
              <w:tabs>
                <w:tab w:val="clear" w:pos="794"/>
                <w:tab w:val="left" w:pos="284"/>
              </w:tabs>
              <w:spacing w:before="80" w:after="60" w:line="300" w:lineRule="exact"/>
              <w:ind w:left="284" w:hanging="284"/>
              <w:jc w:val="left"/>
              <w:rPr>
                <w:position w:val="2"/>
                <w:rtl/>
              </w:rPr>
            </w:pPr>
            <w:r w:rsidRPr="00205CFA">
              <w:rPr>
                <w:position w:val="2"/>
                <w:rtl/>
              </w:rPr>
              <w:t>-</w:t>
            </w:r>
            <w:r w:rsidRPr="00205CFA">
              <w:rPr>
                <w:position w:val="2"/>
                <w:rtl/>
              </w:rPr>
              <w:tab/>
              <w:t xml:space="preserve">دولة فلسطين (القرار </w:t>
            </w:r>
            <w:r w:rsidRPr="00205CFA">
              <w:rPr>
                <w:position w:val="2"/>
              </w:rPr>
              <w:t>99</w:t>
            </w:r>
            <w:r w:rsidRPr="00205CFA">
              <w:rPr>
                <w:position w:val="2"/>
                <w:rtl/>
              </w:rPr>
              <w:t xml:space="preserve"> (المراج</w:t>
            </w:r>
            <w:r w:rsidR="00006A54">
              <w:rPr>
                <w:rFonts w:hint="cs"/>
                <w:position w:val="2"/>
                <w:rtl/>
              </w:rPr>
              <w:t>َ</w:t>
            </w:r>
            <w:r w:rsidRPr="00205CFA">
              <w:rPr>
                <w:position w:val="2"/>
                <w:rtl/>
              </w:rPr>
              <w:t xml:space="preserve">ع في دبي، </w:t>
            </w:r>
            <w:r w:rsidRPr="00205CFA">
              <w:rPr>
                <w:position w:val="2"/>
              </w:rPr>
              <w:t>2018</w:t>
            </w:r>
            <w:r w:rsidRPr="00205CFA">
              <w:rPr>
                <w:position w:val="2"/>
                <w:rtl/>
              </w:rPr>
              <w:t>))؛</w:t>
            </w:r>
          </w:p>
          <w:p w14:paraId="00596F94" w14:textId="77777777" w:rsidR="00372F67" w:rsidRPr="00205CFA" w:rsidRDefault="00372F67" w:rsidP="001F4353">
            <w:pPr>
              <w:tabs>
                <w:tab w:val="left" w:pos="284"/>
                <w:tab w:val="left" w:pos="4111"/>
              </w:tabs>
              <w:spacing w:before="80" w:after="60" w:line="300" w:lineRule="exact"/>
              <w:ind w:left="284" w:hanging="284"/>
              <w:rPr>
                <w:position w:val="2"/>
                <w:rtl/>
                <w:lang w:bidi="ar-EG"/>
              </w:rPr>
            </w:pPr>
            <w:r w:rsidRPr="00205CFA">
              <w:rPr>
                <w:rFonts w:hint="cs"/>
                <w:position w:val="2"/>
                <w:rtl/>
              </w:rPr>
              <w:t>-</w:t>
            </w:r>
            <w:r w:rsidRPr="00205CFA">
              <w:rPr>
                <w:position w:val="2"/>
                <w:rtl/>
              </w:rPr>
              <w:tab/>
            </w:r>
            <w:r w:rsidRPr="00205CFA">
              <w:rPr>
                <w:rFonts w:hint="cs"/>
                <w:position w:val="2"/>
                <w:rtl/>
                <w:lang w:bidi="ar-EG"/>
              </w:rPr>
              <w:t>أعضاء قطاع تقييس الاتصالات بالاتحاد؛</w:t>
            </w:r>
          </w:p>
          <w:p w14:paraId="021A2ACE" w14:textId="77777777" w:rsidR="00372F67" w:rsidRPr="00205CFA" w:rsidRDefault="00372F67" w:rsidP="001F4353">
            <w:pPr>
              <w:tabs>
                <w:tab w:val="left" w:pos="284"/>
                <w:tab w:val="left" w:pos="4111"/>
              </w:tabs>
              <w:spacing w:before="80" w:after="60" w:line="300" w:lineRule="exact"/>
              <w:ind w:left="284" w:hanging="284"/>
              <w:rPr>
                <w:position w:val="2"/>
                <w:rtl/>
                <w:lang w:bidi="ar-EG"/>
              </w:rPr>
            </w:pPr>
            <w:r w:rsidRPr="00205CFA">
              <w:rPr>
                <w:rFonts w:hint="cs"/>
                <w:position w:val="2"/>
                <w:rtl/>
              </w:rPr>
              <w:t>-</w:t>
            </w:r>
            <w:r w:rsidRPr="00205CFA">
              <w:rPr>
                <w:position w:val="2"/>
                <w:rtl/>
              </w:rPr>
              <w:tab/>
            </w:r>
            <w:r w:rsidRPr="00205CFA">
              <w:rPr>
                <w:rFonts w:hint="cs"/>
                <w:position w:val="2"/>
                <w:rtl/>
              </w:rPr>
              <w:t>المنتسبين إلى قطاع تقييس الاتصالات؛</w:t>
            </w:r>
          </w:p>
          <w:p w14:paraId="40E8D07E" w14:textId="77777777" w:rsidR="00372F67" w:rsidRPr="00205CFA" w:rsidRDefault="00372F67" w:rsidP="001F4353">
            <w:pPr>
              <w:tabs>
                <w:tab w:val="clear" w:pos="794"/>
                <w:tab w:val="left" w:pos="284"/>
              </w:tabs>
              <w:spacing w:before="80" w:after="60" w:line="300" w:lineRule="exact"/>
              <w:ind w:left="284" w:hanging="284"/>
              <w:jc w:val="left"/>
              <w:rPr>
                <w:position w:val="2"/>
                <w:rtl/>
              </w:rPr>
            </w:pPr>
            <w:r w:rsidRPr="00205CFA">
              <w:rPr>
                <w:rFonts w:hint="cs"/>
                <w:position w:val="2"/>
                <w:rtl/>
              </w:rPr>
              <w:t>-</w:t>
            </w:r>
            <w:r w:rsidRPr="00205CFA">
              <w:rPr>
                <w:position w:val="2"/>
                <w:rtl/>
              </w:rPr>
              <w:tab/>
            </w:r>
            <w:r w:rsidRPr="00205CFA">
              <w:rPr>
                <w:rFonts w:hint="cs"/>
                <w:position w:val="2"/>
                <w:rtl/>
              </w:rPr>
              <w:t>الهيئات الأكاديمية المنضمة إلى</w:t>
            </w:r>
            <w:r w:rsidRPr="00205CFA">
              <w:rPr>
                <w:rFonts w:hint="cs"/>
                <w:position w:val="2"/>
                <w:rtl/>
                <w:lang w:bidi="ar-EG"/>
              </w:rPr>
              <w:t xml:space="preserve"> الاتحاد</w:t>
            </w:r>
          </w:p>
          <w:p w14:paraId="3E9347B4" w14:textId="77777777" w:rsidR="00372F67" w:rsidRPr="00205CFA" w:rsidRDefault="00372F67" w:rsidP="001F4353">
            <w:pPr>
              <w:tabs>
                <w:tab w:val="clear" w:pos="794"/>
                <w:tab w:val="left" w:pos="284"/>
              </w:tabs>
              <w:spacing w:before="80" w:after="60" w:line="300" w:lineRule="exact"/>
              <w:ind w:left="284" w:hanging="284"/>
              <w:jc w:val="left"/>
              <w:rPr>
                <w:b/>
                <w:bCs/>
                <w:position w:val="2"/>
                <w:rtl/>
              </w:rPr>
            </w:pPr>
            <w:r w:rsidRPr="00205CFA">
              <w:rPr>
                <w:rFonts w:hint="cs"/>
                <w:b/>
                <w:bCs/>
                <w:position w:val="2"/>
                <w:rtl/>
              </w:rPr>
              <w:t>نسخة إلى:</w:t>
            </w:r>
          </w:p>
          <w:p w14:paraId="3332AB6B" w14:textId="5421DBF4" w:rsidR="00372F67" w:rsidRPr="0063414B" w:rsidRDefault="00372F67" w:rsidP="00205CFA">
            <w:pPr>
              <w:tabs>
                <w:tab w:val="left" w:pos="284"/>
                <w:tab w:val="left" w:pos="4111"/>
              </w:tabs>
              <w:spacing w:before="80" w:after="60" w:line="300" w:lineRule="exact"/>
              <w:ind w:left="284" w:hanging="284"/>
              <w:rPr>
                <w:rFonts w:eastAsia="Times New Roman"/>
                <w:spacing w:val="-4"/>
                <w:position w:val="2"/>
                <w:rtl/>
                <w:lang w:eastAsia="en-US"/>
              </w:rPr>
            </w:pPr>
            <w:r w:rsidRPr="0063414B">
              <w:rPr>
                <w:rFonts w:hint="cs"/>
                <w:spacing w:val="-4"/>
                <w:position w:val="2"/>
                <w:rtl/>
              </w:rPr>
              <w:t>-</w:t>
            </w:r>
            <w:r w:rsidRPr="0063414B">
              <w:rPr>
                <w:spacing w:val="-4"/>
                <w:position w:val="2"/>
                <w:rtl/>
              </w:rPr>
              <w:tab/>
            </w:r>
            <w:r w:rsidR="00205CFA" w:rsidRPr="0063414B">
              <w:rPr>
                <w:rFonts w:eastAsia="Times New Roman"/>
                <w:spacing w:val="-4"/>
                <w:position w:val="2"/>
                <w:rtl/>
                <w:lang w:eastAsia="en-US"/>
              </w:rPr>
              <w:t>رؤساء لجان الدراسات التابعة لقطاع تقييس الاتصالات ونوابهم</w:t>
            </w:r>
            <w:r w:rsidRPr="0063414B">
              <w:rPr>
                <w:rFonts w:eastAsia="Times New Roman" w:hint="cs"/>
                <w:spacing w:val="-4"/>
                <w:position w:val="2"/>
                <w:rtl/>
                <w:lang w:eastAsia="en-US"/>
              </w:rPr>
              <w:t>؛</w:t>
            </w:r>
          </w:p>
          <w:p w14:paraId="39E6F858" w14:textId="77777777" w:rsidR="00372F67" w:rsidRPr="00205CFA" w:rsidRDefault="00372F67" w:rsidP="001F4353">
            <w:pPr>
              <w:tabs>
                <w:tab w:val="left" w:pos="284"/>
                <w:tab w:val="left" w:pos="4111"/>
              </w:tabs>
              <w:spacing w:before="80" w:after="60" w:line="300" w:lineRule="exact"/>
              <w:ind w:left="284" w:hanging="284"/>
              <w:rPr>
                <w:rFonts w:eastAsia="Times New Roman"/>
                <w:position w:val="2"/>
                <w:rtl/>
                <w:lang w:eastAsia="en-US"/>
              </w:rPr>
            </w:pPr>
            <w:r w:rsidRPr="00205CFA">
              <w:rPr>
                <w:rFonts w:eastAsia="Times New Roman" w:hint="cs"/>
                <w:position w:val="2"/>
                <w:rtl/>
                <w:lang w:eastAsia="en-US"/>
              </w:rPr>
              <w:t>-</w:t>
            </w:r>
            <w:r w:rsidRPr="00205CFA">
              <w:rPr>
                <w:rFonts w:eastAsia="Times New Roman"/>
                <w:position w:val="2"/>
                <w:rtl/>
                <w:lang w:eastAsia="en-US"/>
              </w:rPr>
              <w:tab/>
              <w:t>مدير مكتب تنمية الاتصالات</w:t>
            </w:r>
            <w:r w:rsidRPr="00205CFA">
              <w:rPr>
                <w:rFonts w:eastAsia="Times New Roman" w:hint="cs"/>
                <w:position w:val="2"/>
                <w:rtl/>
                <w:lang w:eastAsia="en-US"/>
              </w:rPr>
              <w:t>؛</w:t>
            </w:r>
          </w:p>
          <w:p w14:paraId="1959E246" w14:textId="284A6282" w:rsidR="00372F67" w:rsidRPr="00205CFA" w:rsidRDefault="00372F67" w:rsidP="00E02440">
            <w:pPr>
              <w:tabs>
                <w:tab w:val="left" w:pos="284"/>
                <w:tab w:val="left" w:pos="4111"/>
              </w:tabs>
              <w:spacing w:before="80" w:after="60" w:line="300" w:lineRule="exact"/>
              <w:ind w:left="284" w:hanging="284"/>
              <w:rPr>
                <w:rFonts w:eastAsia="Times New Roman"/>
                <w:position w:val="2"/>
                <w:rtl/>
                <w:lang w:eastAsia="en-US"/>
              </w:rPr>
            </w:pPr>
            <w:r w:rsidRPr="00205CFA">
              <w:rPr>
                <w:rFonts w:eastAsia="Times New Roman" w:hint="cs"/>
                <w:position w:val="2"/>
                <w:rtl/>
                <w:lang w:eastAsia="en-US"/>
              </w:rPr>
              <w:t>-</w:t>
            </w:r>
            <w:r w:rsidRPr="00205CFA">
              <w:rPr>
                <w:rFonts w:eastAsia="Times New Roman"/>
                <w:position w:val="2"/>
                <w:rtl/>
                <w:lang w:eastAsia="en-US"/>
              </w:rPr>
              <w:tab/>
              <w:t>مدير مكتب الاتصالات الراديوية</w:t>
            </w:r>
            <w:r w:rsidR="00205CFA" w:rsidRPr="00205CFA">
              <w:rPr>
                <w:rFonts w:eastAsia="Times New Roman" w:hint="cs"/>
                <w:position w:val="2"/>
                <w:rtl/>
                <w:lang w:eastAsia="en-US"/>
              </w:rPr>
              <w:t>؛</w:t>
            </w:r>
          </w:p>
          <w:p w14:paraId="6CD224F4" w14:textId="0F14B5BC" w:rsidR="00205CFA" w:rsidRPr="00205CFA" w:rsidRDefault="00205CFA" w:rsidP="00205CFA">
            <w:pPr>
              <w:tabs>
                <w:tab w:val="left" w:pos="284"/>
                <w:tab w:val="left" w:pos="4111"/>
              </w:tabs>
              <w:spacing w:before="80" w:after="60" w:line="300" w:lineRule="exact"/>
              <w:ind w:left="284" w:hanging="284"/>
              <w:rPr>
                <w:position w:val="2"/>
                <w:rtl/>
              </w:rPr>
            </w:pPr>
            <w:r w:rsidRPr="00205CFA">
              <w:rPr>
                <w:position w:val="2"/>
                <w:rtl/>
              </w:rPr>
              <w:t>-</w:t>
            </w:r>
            <w:r w:rsidRPr="00205CFA">
              <w:rPr>
                <w:position w:val="2"/>
                <w:rtl/>
              </w:rPr>
              <w:tab/>
              <w:t xml:space="preserve">المكتب الإقليمي </w:t>
            </w:r>
            <w:r w:rsidR="00006A54">
              <w:rPr>
                <w:rFonts w:hint="cs"/>
                <w:position w:val="2"/>
                <w:rtl/>
              </w:rPr>
              <w:t>لإفريقيا</w:t>
            </w:r>
            <w:r w:rsidR="00006A54" w:rsidRPr="00205CFA">
              <w:rPr>
                <w:position w:val="2"/>
                <w:rtl/>
              </w:rPr>
              <w:t xml:space="preserve"> </w:t>
            </w:r>
            <w:r w:rsidRPr="00205CFA">
              <w:rPr>
                <w:position w:val="2"/>
                <w:rtl/>
              </w:rPr>
              <w:t>التابع للاتحاد، أديس أبابا، إثيوبيا</w:t>
            </w:r>
          </w:p>
        </w:tc>
      </w:tr>
      <w:tr w:rsidR="00372F67" w:rsidRPr="00D517B2" w14:paraId="57323FB6" w14:textId="77777777" w:rsidTr="001E2788">
        <w:trPr>
          <w:cantSplit/>
          <w:jc w:val="center"/>
        </w:trPr>
        <w:tc>
          <w:tcPr>
            <w:tcW w:w="810" w:type="pct"/>
          </w:tcPr>
          <w:p w14:paraId="45C54ACF" w14:textId="77777777" w:rsidR="00372F67" w:rsidRPr="00A9156F" w:rsidRDefault="00372F67" w:rsidP="001E2788">
            <w:pPr>
              <w:spacing w:before="80" w:after="60" w:line="300" w:lineRule="exact"/>
              <w:jc w:val="left"/>
              <w:rPr>
                <w:b/>
                <w:bCs/>
                <w:position w:val="2"/>
                <w:lang w:bidi="ar-EG"/>
              </w:rPr>
            </w:pPr>
            <w:r>
              <w:rPr>
                <w:rFonts w:hint="cs"/>
                <w:b/>
                <w:bCs/>
                <w:position w:val="2"/>
                <w:rtl/>
                <w:lang w:bidi="ar-EG"/>
              </w:rPr>
              <w:t>للاتصال:</w:t>
            </w:r>
          </w:p>
        </w:tc>
        <w:tc>
          <w:tcPr>
            <w:tcW w:w="1984" w:type="pct"/>
          </w:tcPr>
          <w:p w14:paraId="3CD3C529" w14:textId="1BCF3306" w:rsidR="00372F67" w:rsidRPr="00205CFA" w:rsidRDefault="00205CFA" w:rsidP="00205CFA">
            <w:pPr>
              <w:spacing w:before="80" w:after="60" w:line="300" w:lineRule="exact"/>
              <w:jc w:val="left"/>
              <w:rPr>
                <w:position w:val="2"/>
              </w:rPr>
            </w:pPr>
            <w:r w:rsidRPr="00205CFA">
              <w:rPr>
                <w:position w:val="2"/>
                <w:lang w:val="en-GB"/>
              </w:rPr>
              <w:t>Hayato Fukuzono</w:t>
            </w:r>
          </w:p>
        </w:tc>
        <w:tc>
          <w:tcPr>
            <w:tcW w:w="2206" w:type="pct"/>
            <w:vMerge/>
          </w:tcPr>
          <w:p w14:paraId="233F8732" w14:textId="77777777" w:rsidR="00372F67" w:rsidRPr="00205CFA" w:rsidRDefault="00372F67" w:rsidP="00E02440">
            <w:pPr>
              <w:tabs>
                <w:tab w:val="left" w:pos="284"/>
                <w:tab w:val="left" w:pos="4111"/>
              </w:tabs>
              <w:spacing w:before="80" w:after="60" w:line="300" w:lineRule="exact"/>
              <w:ind w:left="284" w:hanging="284"/>
              <w:rPr>
                <w:position w:val="2"/>
                <w:rtl/>
              </w:rPr>
            </w:pPr>
          </w:p>
        </w:tc>
      </w:tr>
      <w:tr w:rsidR="00372F67" w:rsidRPr="00D517B2" w14:paraId="5D004ACA" w14:textId="77777777" w:rsidTr="001E2788">
        <w:trPr>
          <w:cantSplit/>
          <w:jc w:val="center"/>
        </w:trPr>
        <w:tc>
          <w:tcPr>
            <w:tcW w:w="810" w:type="pct"/>
          </w:tcPr>
          <w:p w14:paraId="3DC30BF3" w14:textId="77777777" w:rsidR="00372F67" w:rsidRDefault="00372F67" w:rsidP="001E2788">
            <w:pPr>
              <w:spacing w:before="80" w:after="60" w:line="300" w:lineRule="exact"/>
              <w:jc w:val="left"/>
              <w:rPr>
                <w:b/>
                <w:bCs/>
                <w:position w:val="2"/>
                <w:rtl/>
                <w:lang w:bidi="ar-EG"/>
              </w:rPr>
            </w:pPr>
            <w:r w:rsidRPr="00A9156F">
              <w:rPr>
                <w:rFonts w:hint="cs"/>
                <w:b/>
                <w:bCs/>
                <w:position w:val="2"/>
                <w:rtl/>
                <w:lang w:bidi="ar-EG"/>
              </w:rPr>
              <w:t>ال</w:t>
            </w:r>
            <w:r w:rsidRPr="00A9156F">
              <w:rPr>
                <w:rFonts w:hint="cs"/>
                <w:b/>
                <w:bCs/>
                <w:position w:val="2"/>
                <w:rtl/>
                <w:lang w:bidi="ar-SY"/>
              </w:rPr>
              <w:t>هاتف</w:t>
            </w:r>
            <w:r w:rsidRPr="00A9156F">
              <w:rPr>
                <w:rFonts w:hint="cs"/>
                <w:b/>
                <w:bCs/>
                <w:position w:val="2"/>
                <w:rtl/>
              </w:rPr>
              <w:t>:</w:t>
            </w:r>
          </w:p>
        </w:tc>
        <w:tc>
          <w:tcPr>
            <w:tcW w:w="1984" w:type="pct"/>
          </w:tcPr>
          <w:p w14:paraId="7EAE3327" w14:textId="7F89C840" w:rsidR="00372F67" w:rsidRPr="00205CFA" w:rsidRDefault="00205CFA" w:rsidP="00205CFA">
            <w:pPr>
              <w:spacing w:before="80" w:after="60" w:line="300" w:lineRule="exact"/>
              <w:jc w:val="left"/>
              <w:rPr>
                <w:position w:val="2"/>
                <w:rtl/>
                <w:lang w:bidi="ar-EG"/>
              </w:rPr>
            </w:pPr>
            <w:r w:rsidRPr="00205CFA">
              <w:rPr>
                <w:position w:val="2"/>
                <w:lang w:val="en-GB" w:bidi="ar-EG"/>
              </w:rPr>
              <w:t>+41 22 730 5717</w:t>
            </w:r>
          </w:p>
        </w:tc>
        <w:tc>
          <w:tcPr>
            <w:tcW w:w="2206" w:type="pct"/>
            <w:vMerge/>
          </w:tcPr>
          <w:p w14:paraId="7BED631D" w14:textId="77777777" w:rsidR="00372F67" w:rsidRPr="00205CFA" w:rsidRDefault="00372F67" w:rsidP="00E02440">
            <w:pPr>
              <w:tabs>
                <w:tab w:val="left" w:pos="284"/>
                <w:tab w:val="left" w:pos="4111"/>
              </w:tabs>
              <w:spacing w:before="80" w:after="60" w:line="300" w:lineRule="exact"/>
              <w:ind w:left="284" w:hanging="284"/>
              <w:rPr>
                <w:position w:val="2"/>
                <w:rtl/>
              </w:rPr>
            </w:pPr>
          </w:p>
        </w:tc>
      </w:tr>
      <w:tr w:rsidR="00372F67" w:rsidRPr="00D517B2" w14:paraId="099F3CDA" w14:textId="77777777" w:rsidTr="001E2788">
        <w:trPr>
          <w:cantSplit/>
          <w:jc w:val="center"/>
        </w:trPr>
        <w:tc>
          <w:tcPr>
            <w:tcW w:w="810" w:type="pct"/>
          </w:tcPr>
          <w:p w14:paraId="6F421FF1" w14:textId="77777777" w:rsidR="00372F67" w:rsidRPr="00A9156F" w:rsidRDefault="00372F67" w:rsidP="001E2788">
            <w:pPr>
              <w:spacing w:before="80" w:after="60" w:line="300" w:lineRule="exact"/>
              <w:jc w:val="left"/>
              <w:rPr>
                <w:b/>
                <w:bCs/>
                <w:position w:val="2"/>
                <w:rtl/>
              </w:rPr>
            </w:pPr>
            <w:r w:rsidRPr="00A9156F">
              <w:rPr>
                <w:rFonts w:hint="cs"/>
                <w:b/>
                <w:bCs/>
                <w:position w:val="2"/>
                <w:rtl/>
              </w:rPr>
              <w:t>الفاكس:</w:t>
            </w:r>
          </w:p>
        </w:tc>
        <w:tc>
          <w:tcPr>
            <w:tcW w:w="1984" w:type="pct"/>
          </w:tcPr>
          <w:p w14:paraId="56D0445B" w14:textId="21EBCC92" w:rsidR="00372F67" w:rsidRPr="00205CFA" w:rsidRDefault="00205CFA" w:rsidP="00205CFA">
            <w:pPr>
              <w:spacing w:before="80" w:after="60" w:line="300" w:lineRule="exact"/>
              <w:jc w:val="left"/>
              <w:rPr>
                <w:position w:val="2"/>
              </w:rPr>
            </w:pPr>
            <w:r w:rsidRPr="00205CFA">
              <w:rPr>
                <w:position w:val="2"/>
                <w:lang w:val="en-GB"/>
              </w:rPr>
              <w:t>+41 22 730 5853</w:t>
            </w:r>
          </w:p>
        </w:tc>
        <w:tc>
          <w:tcPr>
            <w:tcW w:w="2206" w:type="pct"/>
            <w:vMerge/>
          </w:tcPr>
          <w:p w14:paraId="0EDB2ECE" w14:textId="77777777" w:rsidR="00372F67" w:rsidRPr="00205CFA" w:rsidRDefault="00372F67" w:rsidP="00E02440">
            <w:pPr>
              <w:tabs>
                <w:tab w:val="left" w:pos="284"/>
                <w:tab w:val="left" w:pos="4111"/>
              </w:tabs>
              <w:spacing w:before="80" w:after="60" w:line="300" w:lineRule="exact"/>
              <w:ind w:left="284" w:hanging="284"/>
              <w:rPr>
                <w:position w:val="2"/>
                <w:rtl/>
              </w:rPr>
            </w:pPr>
          </w:p>
        </w:tc>
      </w:tr>
      <w:tr w:rsidR="00372F67" w:rsidRPr="00D517B2" w14:paraId="4D55D08E" w14:textId="77777777" w:rsidTr="001E2788">
        <w:trPr>
          <w:cantSplit/>
          <w:jc w:val="center"/>
        </w:trPr>
        <w:tc>
          <w:tcPr>
            <w:tcW w:w="810" w:type="pct"/>
          </w:tcPr>
          <w:p w14:paraId="3CEE2A86" w14:textId="77777777" w:rsidR="00372F67" w:rsidRPr="00A9156F" w:rsidRDefault="00372F67" w:rsidP="00CE1C08">
            <w:pPr>
              <w:spacing w:before="80" w:after="60" w:line="300" w:lineRule="exact"/>
              <w:jc w:val="left"/>
              <w:rPr>
                <w:b/>
                <w:bCs/>
                <w:position w:val="2"/>
                <w:rtl/>
              </w:rPr>
            </w:pPr>
            <w:r w:rsidRPr="00A9156F">
              <w:rPr>
                <w:rFonts w:hint="cs"/>
                <w:b/>
                <w:bCs/>
                <w:position w:val="2"/>
                <w:rtl/>
              </w:rPr>
              <w:t>البريد الإلكتروني:</w:t>
            </w:r>
          </w:p>
        </w:tc>
        <w:tc>
          <w:tcPr>
            <w:tcW w:w="1984" w:type="pct"/>
          </w:tcPr>
          <w:p w14:paraId="17E21A6B" w14:textId="2034C0E7" w:rsidR="00372F67" w:rsidRPr="00205CFA" w:rsidRDefault="00205CFA" w:rsidP="00205CFA">
            <w:pPr>
              <w:spacing w:before="80" w:after="60" w:line="300" w:lineRule="exact"/>
              <w:jc w:val="left"/>
              <w:rPr>
                <w:position w:val="2"/>
                <w:rtl/>
                <w:lang w:bidi="ar-EG"/>
              </w:rPr>
            </w:pPr>
            <w:hyperlink r:id="rId12" w:history="1">
              <w:r w:rsidRPr="00205CFA">
                <w:rPr>
                  <w:rStyle w:val="Hyperlink"/>
                  <w:position w:val="2"/>
                  <w:lang w:val="en-GB" w:bidi="ar-EG"/>
                </w:rPr>
                <w:t>tsbevents@itu.int</w:t>
              </w:r>
            </w:hyperlink>
          </w:p>
        </w:tc>
        <w:tc>
          <w:tcPr>
            <w:tcW w:w="2206" w:type="pct"/>
            <w:vMerge/>
          </w:tcPr>
          <w:p w14:paraId="581C3623" w14:textId="77777777" w:rsidR="00372F67" w:rsidRPr="00205CFA" w:rsidRDefault="00372F67" w:rsidP="001F4353">
            <w:pPr>
              <w:tabs>
                <w:tab w:val="left" w:pos="284"/>
                <w:tab w:val="left" w:pos="4111"/>
              </w:tabs>
              <w:spacing w:before="80" w:after="60" w:line="300" w:lineRule="exact"/>
              <w:ind w:left="284" w:hanging="284"/>
              <w:rPr>
                <w:position w:val="2"/>
                <w:rtl/>
              </w:rPr>
            </w:pPr>
          </w:p>
        </w:tc>
      </w:tr>
      <w:tr w:rsidR="00CE1C08" w:rsidRPr="00D517B2" w14:paraId="248567AC" w14:textId="77777777" w:rsidTr="001E2788">
        <w:trPr>
          <w:cantSplit/>
          <w:jc w:val="center"/>
        </w:trPr>
        <w:tc>
          <w:tcPr>
            <w:tcW w:w="810" w:type="pct"/>
          </w:tcPr>
          <w:p w14:paraId="702EAA61" w14:textId="77777777" w:rsidR="00CE1C08" w:rsidRPr="00A9156F" w:rsidRDefault="00CE1C08" w:rsidP="00CE1C08">
            <w:pPr>
              <w:spacing w:before="80" w:after="60" w:line="300" w:lineRule="exact"/>
              <w:jc w:val="left"/>
              <w:rPr>
                <w:b/>
                <w:bCs/>
                <w:position w:val="2"/>
                <w:rtl/>
                <w:lang w:bidi="ar-EG"/>
              </w:rPr>
            </w:pPr>
          </w:p>
        </w:tc>
        <w:tc>
          <w:tcPr>
            <w:tcW w:w="1984" w:type="pct"/>
          </w:tcPr>
          <w:p w14:paraId="494B406D" w14:textId="77777777" w:rsidR="00CE1C08" w:rsidRPr="00D517B2" w:rsidRDefault="00CE1C08" w:rsidP="00CE1C08">
            <w:pPr>
              <w:spacing w:before="80" w:after="60" w:line="300" w:lineRule="exact"/>
              <w:jc w:val="left"/>
              <w:rPr>
                <w:position w:val="2"/>
              </w:rPr>
            </w:pPr>
          </w:p>
        </w:tc>
        <w:tc>
          <w:tcPr>
            <w:tcW w:w="2206" w:type="pct"/>
          </w:tcPr>
          <w:p w14:paraId="66F372BB" w14:textId="77777777" w:rsidR="00CE1C08" w:rsidRPr="00D517B2" w:rsidRDefault="00CE1C08" w:rsidP="00CE1C08">
            <w:pPr>
              <w:spacing w:before="80" w:after="60" w:line="300" w:lineRule="exact"/>
              <w:jc w:val="left"/>
              <w:rPr>
                <w:position w:val="2"/>
                <w:rtl/>
              </w:rPr>
            </w:pPr>
          </w:p>
        </w:tc>
      </w:tr>
      <w:tr w:rsidR="00CE1C08" w:rsidRPr="00D517B2" w14:paraId="688D5D5E" w14:textId="77777777" w:rsidTr="001E2788">
        <w:trPr>
          <w:cantSplit/>
          <w:jc w:val="center"/>
        </w:trPr>
        <w:tc>
          <w:tcPr>
            <w:tcW w:w="810" w:type="pct"/>
          </w:tcPr>
          <w:p w14:paraId="2CE6EF01" w14:textId="77777777" w:rsidR="00CE1C08" w:rsidRPr="00A9156F" w:rsidRDefault="00CE1C08" w:rsidP="00CE1C08">
            <w:pPr>
              <w:spacing w:before="80" w:after="60" w:line="300" w:lineRule="exact"/>
              <w:jc w:val="left"/>
              <w:rPr>
                <w:b/>
                <w:bCs/>
                <w:position w:val="2"/>
                <w:rtl/>
                <w:lang w:bidi="ar-SY"/>
              </w:rPr>
            </w:pPr>
            <w:r w:rsidRPr="00A9156F">
              <w:rPr>
                <w:rFonts w:hint="cs"/>
                <w:b/>
                <w:bCs/>
                <w:position w:val="2"/>
                <w:rtl/>
              </w:rPr>
              <w:t>الموضوع:</w:t>
            </w:r>
          </w:p>
        </w:tc>
        <w:tc>
          <w:tcPr>
            <w:tcW w:w="4190" w:type="pct"/>
            <w:gridSpan w:val="2"/>
          </w:tcPr>
          <w:p w14:paraId="326BB1B6" w14:textId="549802F8" w:rsidR="00CE1C08" w:rsidRPr="00D517B2" w:rsidRDefault="00205CFA" w:rsidP="00205CFA">
            <w:pPr>
              <w:spacing w:before="80" w:after="60" w:line="300" w:lineRule="exact"/>
              <w:jc w:val="left"/>
              <w:rPr>
                <w:position w:val="2"/>
                <w:rtl/>
              </w:rPr>
            </w:pPr>
            <w:r w:rsidRPr="00205CFA">
              <w:rPr>
                <w:b/>
                <w:bCs/>
                <w:position w:val="2"/>
                <w:rtl/>
              </w:rPr>
              <w:t>حلقة عمل الاتحاد الدولي للاتصالات بشأن "الأنظمة البصرية لشبكات النفاذ بالألياف"</w:t>
            </w:r>
            <w:r w:rsidR="0063414B">
              <w:rPr>
                <w:rFonts w:hint="cs"/>
                <w:b/>
                <w:bCs/>
                <w:position w:val="2"/>
                <w:rtl/>
              </w:rPr>
              <w:t xml:space="preserve"> </w:t>
            </w:r>
            <w:r>
              <w:rPr>
                <w:b/>
                <w:bCs/>
                <w:position w:val="2"/>
              </w:rPr>
              <w:br/>
            </w:r>
            <w:r w:rsidRPr="00205CFA">
              <w:rPr>
                <w:b/>
                <w:bCs/>
                <w:position w:val="2"/>
                <w:rtl/>
              </w:rPr>
              <w:t>(تُعقد افتراضياً بالكامل</w:t>
            </w:r>
            <w:r w:rsidR="0063414B">
              <w:rPr>
                <w:rFonts w:hint="cs"/>
                <w:b/>
                <w:bCs/>
                <w:position w:val="2"/>
                <w:rtl/>
              </w:rPr>
              <w:t>،</w:t>
            </w:r>
            <w:r w:rsidRPr="00205CFA">
              <w:rPr>
                <w:b/>
                <w:bCs/>
                <w:position w:val="2"/>
                <w:rtl/>
              </w:rPr>
              <w:t xml:space="preserve"> في </w:t>
            </w:r>
            <w:r w:rsidRPr="00205CFA">
              <w:rPr>
                <w:b/>
                <w:bCs/>
                <w:position w:val="2"/>
              </w:rPr>
              <w:t>3</w:t>
            </w:r>
            <w:r w:rsidRPr="00205CFA">
              <w:rPr>
                <w:b/>
                <w:bCs/>
                <w:position w:val="2"/>
                <w:rtl/>
              </w:rPr>
              <w:t xml:space="preserve"> ديسمبر </w:t>
            </w:r>
            <w:r w:rsidRPr="00205CFA">
              <w:rPr>
                <w:b/>
                <w:bCs/>
                <w:position w:val="2"/>
              </w:rPr>
              <w:t>2026</w:t>
            </w:r>
            <w:r w:rsidRPr="00205CFA">
              <w:rPr>
                <w:b/>
                <w:bCs/>
                <w:position w:val="2"/>
                <w:rtl/>
              </w:rPr>
              <w:t>)</w:t>
            </w:r>
          </w:p>
        </w:tc>
      </w:tr>
    </w:tbl>
    <w:p w14:paraId="1243DF94" w14:textId="77777777" w:rsidR="00D517B2" w:rsidRPr="00AB688C" w:rsidRDefault="00D517B2" w:rsidP="006635B2">
      <w:pPr>
        <w:spacing w:before="600"/>
        <w:rPr>
          <w:lang w:bidi="ar-SY"/>
        </w:rPr>
      </w:pPr>
      <w:r w:rsidRPr="00D517B2">
        <w:rPr>
          <w:rFonts w:hint="cs"/>
          <w:rtl/>
          <w:lang w:bidi="ar-SY"/>
        </w:rPr>
        <w:t>حضرات الساد</w:t>
      </w:r>
      <w:r w:rsidRPr="00AB688C">
        <w:rPr>
          <w:rFonts w:hint="cs"/>
          <w:rtl/>
          <w:lang w:bidi="ar-SY"/>
        </w:rPr>
        <w:t>ة والسيدات،</w:t>
      </w:r>
    </w:p>
    <w:p w14:paraId="50E4F0FA" w14:textId="77777777" w:rsidR="00D517B2" w:rsidRPr="00AB688C" w:rsidRDefault="00D517B2" w:rsidP="00D517B2">
      <w:pPr>
        <w:rPr>
          <w:rtl/>
          <w:lang w:bidi="ar-EG"/>
        </w:rPr>
      </w:pPr>
      <w:r w:rsidRPr="00AB688C">
        <w:rPr>
          <w:rFonts w:hint="cs"/>
          <w:rtl/>
        </w:rPr>
        <w:t>تحية طيبة وبعد،</w:t>
      </w:r>
    </w:p>
    <w:p w14:paraId="74041DEF" w14:textId="04D672D4" w:rsidR="00205CFA" w:rsidRPr="00AB688C" w:rsidRDefault="00840BCD" w:rsidP="00205CFA">
      <w:pPr>
        <w:rPr>
          <w:rtl/>
          <w:lang w:bidi="en-GB"/>
        </w:rPr>
      </w:pPr>
      <w:r w:rsidRPr="00AB688C">
        <w:t>1</w:t>
      </w:r>
      <w:r w:rsidR="00205CFA" w:rsidRPr="00AB688C">
        <w:rPr>
          <w:rtl/>
        </w:rPr>
        <w:tab/>
        <w:t xml:space="preserve">يسرني أن أبلغكم بأن الاتحاد الدولي للاتصالات </w:t>
      </w:r>
      <w:r w:rsidR="00205CFA" w:rsidRPr="00AB688C">
        <w:t>(ITU)</w:t>
      </w:r>
      <w:r w:rsidR="00205CFA" w:rsidRPr="00AB688C">
        <w:rPr>
          <w:rtl/>
        </w:rPr>
        <w:t xml:space="preserve"> ينظم حلقة عمل افتراضية بشأن </w:t>
      </w:r>
      <w:r w:rsidR="00205CFA" w:rsidRPr="00B615AF">
        <w:rPr>
          <w:b/>
          <w:bCs/>
          <w:rtl/>
        </w:rPr>
        <w:t>"</w:t>
      </w:r>
      <w:r w:rsidR="00205CFA" w:rsidRPr="008F6891">
        <w:rPr>
          <w:b/>
          <w:bCs/>
          <w:rtl/>
        </w:rPr>
        <w:t>الأنظمة البصرية لشبكات النفاذ بالألياف</w:t>
      </w:r>
      <w:r w:rsidR="00205CFA" w:rsidRPr="00B615AF">
        <w:rPr>
          <w:b/>
          <w:bCs/>
          <w:rtl/>
        </w:rPr>
        <w:t>"</w:t>
      </w:r>
      <w:r w:rsidR="00205CFA" w:rsidRPr="00AB688C">
        <w:rPr>
          <w:rtl/>
        </w:rPr>
        <w:t xml:space="preserve">، تُعقد في </w:t>
      </w:r>
      <w:r w:rsidR="0063414B">
        <w:rPr>
          <w:b/>
          <w:bCs/>
        </w:rPr>
        <w:t>3</w:t>
      </w:r>
      <w:r w:rsidR="00205CFA" w:rsidRPr="00C34ACA">
        <w:rPr>
          <w:b/>
          <w:bCs/>
          <w:rtl/>
        </w:rPr>
        <w:t xml:space="preserve"> ديسمبر </w:t>
      </w:r>
      <w:r w:rsidR="0063414B">
        <w:rPr>
          <w:b/>
          <w:bCs/>
        </w:rPr>
        <w:t>2026</w:t>
      </w:r>
      <w:r w:rsidR="00205CFA" w:rsidRPr="00AB688C">
        <w:rPr>
          <w:rtl/>
        </w:rPr>
        <w:t xml:space="preserve">، </w:t>
      </w:r>
      <w:r w:rsidR="00205CFA" w:rsidRPr="008F6891">
        <w:rPr>
          <w:b/>
          <w:bCs/>
          <w:rtl/>
        </w:rPr>
        <w:t xml:space="preserve">من الساعة </w:t>
      </w:r>
      <w:r w:rsidR="00205CFA" w:rsidRPr="008F6891">
        <w:rPr>
          <w:b/>
          <w:bCs/>
        </w:rPr>
        <w:t>10:30</w:t>
      </w:r>
      <w:r w:rsidR="00205CFA" w:rsidRPr="008F6891">
        <w:rPr>
          <w:b/>
          <w:bCs/>
          <w:rtl/>
        </w:rPr>
        <w:t xml:space="preserve"> إلى الساعة </w:t>
      </w:r>
      <w:r w:rsidR="00205CFA" w:rsidRPr="008F6891">
        <w:rPr>
          <w:b/>
          <w:bCs/>
        </w:rPr>
        <w:t>15:30</w:t>
      </w:r>
      <w:r w:rsidR="00205CFA" w:rsidRPr="008F6891">
        <w:rPr>
          <w:b/>
          <w:bCs/>
          <w:rtl/>
        </w:rPr>
        <w:t xml:space="preserve"> بتوقيت وسط أوروبا </w:t>
      </w:r>
      <w:r w:rsidR="00205CFA" w:rsidRPr="008F6891">
        <w:rPr>
          <w:b/>
          <w:bCs/>
        </w:rPr>
        <w:t>(CET)</w:t>
      </w:r>
      <w:r w:rsidR="00205CFA" w:rsidRPr="00AB688C">
        <w:rPr>
          <w:rtl/>
        </w:rPr>
        <w:t>.</w:t>
      </w:r>
    </w:p>
    <w:p w14:paraId="5CFD42F2" w14:textId="6C23A57C" w:rsidR="00205CFA" w:rsidRPr="00715132" w:rsidRDefault="00205CFA" w:rsidP="008F6891">
      <w:pPr>
        <w:rPr>
          <w:spacing w:val="-6"/>
          <w:rtl/>
          <w:lang w:bidi="en-GB"/>
        </w:rPr>
      </w:pPr>
      <w:r w:rsidRPr="00715132">
        <w:rPr>
          <w:spacing w:val="-6"/>
          <w:rtl/>
        </w:rPr>
        <w:t xml:space="preserve">وستُعقد حلقة العمل عقب اجتماع </w:t>
      </w:r>
      <w:r w:rsidRPr="00715132">
        <w:rPr>
          <w:b/>
          <w:bCs/>
          <w:spacing w:val="-6"/>
          <w:rtl/>
        </w:rPr>
        <w:t xml:space="preserve">الفريق الإقليمي </w:t>
      </w:r>
      <w:r w:rsidR="00006A54" w:rsidRPr="00715132">
        <w:rPr>
          <w:rFonts w:hint="cs"/>
          <w:b/>
          <w:bCs/>
          <w:spacing w:val="-6"/>
          <w:rtl/>
        </w:rPr>
        <w:t>لإفريقيا</w:t>
      </w:r>
      <w:r w:rsidR="00006A54" w:rsidRPr="00715132">
        <w:rPr>
          <w:b/>
          <w:bCs/>
          <w:spacing w:val="-6"/>
          <w:rtl/>
        </w:rPr>
        <w:t xml:space="preserve"> </w:t>
      </w:r>
      <w:r w:rsidRPr="00715132">
        <w:rPr>
          <w:b/>
          <w:bCs/>
          <w:spacing w:val="-6"/>
          <w:rtl/>
        </w:rPr>
        <w:t xml:space="preserve">التابع للجنة الدراسات </w:t>
      </w:r>
      <w:r w:rsidRPr="00715132">
        <w:rPr>
          <w:b/>
          <w:bCs/>
          <w:spacing w:val="-6"/>
        </w:rPr>
        <w:t>15</w:t>
      </w:r>
      <w:r w:rsidRPr="00715132">
        <w:rPr>
          <w:b/>
          <w:bCs/>
          <w:spacing w:val="-6"/>
          <w:rtl/>
        </w:rPr>
        <w:t xml:space="preserve"> لقطاع تقييس الاتصالات</w:t>
      </w:r>
      <w:r w:rsidR="008F6891" w:rsidRPr="00715132">
        <w:rPr>
          <w:rFonts w:hint="cs"/>
          <w:spacing w:val="-6"/>
          <w:rtl/>
        </w:rPr>
        <w:t> </w:t>
      </w:r>
      <w:r w:rsidR="008F6891" w:rsidRPr="00715132">
        <w:rPr>
          <w:bCs/>
          <w:spacing w:val="-6"/>
          <w:lang w:val="en-GB"/>
        </w:rPr>
        <w:t>(</w:t>
      </w:r>
      <w:hyperlink r:id="rId13" w:anchor="/ar" w:history="1">
        <w:r w:rsidR="008F6891" w:rsidRPr="00715132">
          <w:rPr>
            <w:rStyle w:val="Hyperlink"/>
            <w:spacing w:val="-6"/>
            <w:lang w:val="en-GB"/>
          </w:rPr>
          <w:t>SG15RG</w:t>
        </w:r>
        <w:r w:rsidR="008F6891" w:rsidRPr="00715132">
          <w:rPr>
            <w:rStyle w:val="Hyperlink"/>
            <w:spacing w:val="-6"/>
            <w:lang w:val="en-GB"/>
          </w:rPr>
          <w:noBreakHyphen/>
          <w:t>AFR</w:t>
        </w:r>
      </w:hyperlink>
      <w:r w:rsidR="008F6891" w:rsidRPr="00715132">
        <w:rPr>
          <w:bCs/>
          <w:spacing w:val="-6"/>
          <w:lang w:val="en-GB"/>
        </w:rPr>
        <w:t>)</w:t>
      </w:r>
      <w:r w:rsidRPr="00715132">
        <w:rPr>
          <w:spacing w:val="-6"/>
          <w:rtl/>
        </w:rPr>
        <w:t xml:space="preserve">، الذي سيُعقد أيضاً افتراضياً في </w:t>
      </w:r>
      <w:r w:rsidRPr="00715132">
        <w:rPr>
          <w:spacing w:val="-6"/>
        </w:rPr>
        <w:t>2</w:t>
      </w:r>
      <w:r w:rsidRPr="00715132">
        <w:rPr>
          <w:spacing w:val="-6"/>
          <w:rtl/>
        </w:rPr>
        <w:t xml:space="preserve"> ديسمبر </w:t>
      </w:r>
      <w:r w:rsidRPr="00715132">
        <w:rPr>
          <w:spacing w:val="-6"/>
        </w:rPr>
        <w:t>2026</w:t>
      </w:r>
      <w:r w:rsidRPr="00715132">
        <w:rPr>
          <w:spacing w:val="-6"/>
          <w:rtl/>
        </w:rPr>
        <w:t>.</w:t>
      </w:r>
    </w:p>
    <w:p w14:paraId="7AFE381E" w14:textId="59E773E0" w:rsidR="00205CFA" w:rsidRPr="00AB688C" w:rsidRDefault="00840BCD" w:rsidP="00205CFA">
      <w:pPr>
        <w:rPr>
          <w:rtl/>
          <w:lang w:bidi="en-GB"/>
        </w:rPr>
      </w:pPr>
      <w:r w:rsidRPr="00AB688C">
        <w:t>2</w:t>
      </w:r>
      <w:r w:rsidR="00205CFA" w:rsidRPr="00AB688C">
        <w:rPr>
          <w:rtl/>
        </w:rPr>
        <w:tab/>
        <w:t>تهدف حلقة العمل إلى ما يلي:</w:t>
      </w:r>
    </w:p>
    <w:p w14:paraId="05BBE0EC" w14:textId="758464B9" w:rsidR="00205CFA" w:rsidRPr="00AB688C" w:rsidRDefault="00840BCD" w:rsidP="008F6891">
      <w:pPr>
        <w:pStyle w:val="enumlev1"/>
        <w:rPr>
          <w:rtl/>
          <w:lang w:bidi="en-GB"/>
        </w:rPr>
      </w:pPr>
      <w:r w:rsidRPr="00AB688C">
        <w:rPr>
          <w:rFonts w:hint="cs"/>
          <w:rtl/>
          <w:lang w:val="ar-SA"/>
        </w:rPr>
        <w:t>-</w:t>
      </w:r>
      <w:r w:rsidR="00205CFA" w:rsidRPr="00AB688C">
        <w:rPr>
          <w:lang w:val="ar-SA"/>
        </w:rPr>
        <w:tab/>
      </w:r>
      <w:r w:rsidR="00205CFA" w:rsidRPr="00AB688C">
        <w:rPr>
          <w:rtl/>
        </w:rPr>
        <w:t xml:space="preserve">تسليط الضوء على عناصر سد الفجوة التقييسية </w:t>
      </w:r>
      <w:r w:rsidR="00205CFA" w:rsidRPr="00AB688C">
        <w:t>(BSG)</w:t>
      </w:r>
      <w:r w:rsidR="00205CFA" w:rsidRPr="00AB688C">
        <w:rPr>
          <w:rtl/>
        </w:rPr>
        <w:t xml:space="preserve"> اللازمة لتعزيز مشاركة </w:t>
      </w:r>
      <w:r w:rsidR="00006A54">
        <w:rPr>
          <w:rFonts w:hint="cs"/>
          <w:rtl/>
        </w:rPr>
        <w:t>إفريقيا</w:t>
      </w:r>
      <w:r w:rsidR="00006A54" w:rsidRPr="00AB688C">
        <w:rPr>
          <w:rtl/>
        </w:rPr>
        <w:t xml:space="preserve"> </w:t>
      </w:r>
      <w:r w:rsidR="00205CFA" w:rsidRPr="00AB688C">
        <w:rPr>
          <w:rtl/>
        </w:rPr>
        <w:t>في أعمال لجنة الدراسات</w:t>
      </w:r>
      <w:r w:rsidR="008F6891">
        <w:rPr>
          <w:rFonts w:hint="cs"/>
          <w:rtl/>
        </w:rPr>
        <w:t> </w:t>
      </w:r>
      <w:r w:rsidR="00205CFA" w:rsidRPr="00AB688C">
        <w:t>15</w:t>
      </w:r>
      <w:r w:rsidR="00205CFA" w:rsidRPr="00AB688C">
        <w:rPr>
          <w:rtl/>
        </w:rPr>
        <w:t xml:space="preserve"> من خلال الفريق الإقليمي </w:t>
      </w:r>
      <w:r w:rsidR="00006A54">
        <w:rPr>
          <w:rFonts w:hint="cs"/>
          <w:rtl/>
        </w:rPr>
        <w:t>لإفريقيا</w:t>
      </w:r>
      <w:r w:rsidR="00006A54" w:rsidRPr="00AB688C">
        <w:rPr>
          <w:rtl/>
        </w:rPr>
        <w:t xml:space="preserve"> </w:t>
      </w:r>
      <w:r w:rsidR="00205CFA" w:rsidRPr="00AB688C">
        <w:rPr>
          <w:rtl/>
        </w:rPr>
        <w:t xml:space="preserve">التابع للجنة الدراسات </w:t>
      </w:r>
      <w:r w:rsidR="00205CFA" w:rsidRPr="00AB688C">
        <w:t>15</w:t>
      </w:r>
      <w:r w:rsidR="00205CFA" w:rsidRPr="00AB688C">
        <w:rPr>
          <w:rtl/>
        </w:rPr>
        <w:t xml:space="preserve"> </w:t>
      </w:r>
      <w:r w:rsidR="008F6891" w:rsidRPr="008F6891">
        <w:rPr>
          <w:lang w:val="en-GB"/>
        </w:rPr>
        <w:t>(SG15RG-AFR)</w:t>
      </w:r>
      <w:r w:rsidR="00205CFA" w:rsidRPr="00AB688C">
        <w:rPr>
          <w:rtl/>
        </w:rPr>
        <w:t>.</w:t>
      </w:r>
    </w:p>
    <w:p w14:paraId="13B06154" w14:textId="71D7E508" w:rsidR="00205CFA" w:rsidRPr="00AB688C" w:rsidRDefault="00840BCD" w:rsidP="00840BCD">
      <w:pPr>
        <w:pStyle w:val="enumlev1"/>
        <w:rPr>
          <w:rtl/>
          <w:lang w:bidi="en-GB"/>
        </w:rPr>
      </w:pPr>
      <w:r w:rsidRPr="00AB688C">
        <w:rPr>
          <w:rFonts w:hint="cs"/>
          <w:rtl/>
          <w:lang w:val="ar-SA"/>
        </w:rPr>
        <w:t>-</w:t>
      </w:r>
      <w:r w:rsidR="00205CFA" w:rsidRPr="00AB688C">
        <w:rPr>
          <w:lang w:val="ar-SA"/>
        </w:rPr>
        <w:tab/>
      </w:r>
      <w:r w:rsidR="00205CFA" w:rsidRPr="00AB688C">
        <w:rPr>
          <w:rtl/>
        </w:rPr>
        <w:t xml:space="preserve">التعريف بأنشطة التقييس المتعلقة </w:t>
      </w:r>
      <w:r w:rsidR="00205CFA" w:rsidRPr="008F6891">
        <w:rPr>
          <w:b/>
          <w:bCs/>
          <w:rtl/>
        </w:rPr>
        <w:t>بالأنظمة البصرية لشبكات النفاذ بالألياف</w:t>
      </w:r>
      <w:r w:rsidR="00205CFA" w:rsidRPr="00AB688C">
        <w:rPr>
          <w:rtl/>
        </w:rPr>
        <w:t>.</w:t>
      </w:r>
    </w:p>
    <w:p w14:paraId="709291B4" w14:textId="3A02B6D5" w:rsidR="00205CFA" w:rsidRPr="003444A2" w:rsidRDefault="00840BCD" w:rsidP="00840BCD">
      <w:pPr>
        <w:pStyle w:val="enumlev1"/>
        <w:rPr>
          <w:spacing w:val="-2"/>
          <w:rtl/>
          <w:lang w:bidi="en-GB"/>
        </w:rPr>
      </w:pPr>
      <w:r w:rsidRPr="003444A2">
        <w:rPr>
          <w:rFonts w:hint="cs"/>
          <w:spacing w:val="-2"/>
          <w:rtl/>
          <w:lang w:val="ar-SA"/>
        </w:rPr>
        <w:t>-</w:t>
      </w:r>
      <w:r w:rsidR="00205CFA" w:rsidRPr="003444A2">
        <w:rPr>
          <w:spacing w:val="-2"/>
          <w:lang w:val="ar-SA"/>
        </w:rPr>
        <w:tab/>
      </w:r>
      <w:r w:rsidR="00205CFA" w:rsidRPr="003444A2">
        <w:rPr>
          <w:spacing w:val="-2"/>
          <w:rtl/>
        </w:rPr>
        <w:t xml:space="preserve">التعمق في تناول المواضيع الناشئة في مجال </w:t>
      </w:r>
      <w:r w:rsidR="00205CFA" w:rsidRPr="003444A2">
        <w:rPr>
          <w:b/>
          <w:bCs/>
          <w:spacing w:val="-2"/>
          <w:rtl/>
        </w:rPr>
        <w:t>الأنظمة البصرية لشبكات النفاذ بالألياف</w:t>
      </w:r>
      <w:r w:rsidR="00205CFA" w:rsidRPr="003444A2">
        <w:rPr>
          <w:spacing w:val="-2"/>
          <w:rtl/>
        </w:rPr>
        <w:t>، مثل: الذكاء الاصطناعي في</w:t>
      </w:r>
      <w:r w:rsidR="003444A2" w:rsidRPr="003444A2">
        <w:rPr>
          <w:rFonts w:hint="cs"/>
          <w:spacing w:val="-2"/>
          <w:rtl/>
        </w:rPr>
        <w:t> </w:t>
      </w:r>
      <w:r w:rsidR="00205CFA" w:rsidRPr="003444A2">
        <w:rPr>
          <w:spacing w:val="-2"/>
          <w:rtl/>
        </w:rPr>
        <w:t xml:space="preserve">الشبكات البصرية المنفعلة </w:t>
      </w:r>
      <w:r w:rsidR="00205CFA" w:rsidRPr="003444A2">
        <w:rPr>
          <w:spacing w:val="-2"/>
        </w:rPr>
        <w:t>(PON)</w:t>
      </w:r>
      <w:r w:rsidR="00205CFA" w:rsidRPr="003444A2">
        <w:rPr>
          <w:spacing w:val="-2"/>
          <w:rtl/>
        </w:rPr>
        <w:t xml:space="preserve">، والشبكات البصرية المنفعلة الفائقة السرعة </w:t>
      </w:r>
      <w:r w:rsidR="00205CFA" w:rsidRPr="003444A2">
        <w:rPr>
          <w:spacing w:val="-2"/>
        </w:rPr>
        <w:t>(VHSP)</w:t>
      </w:r>
      <w:r w:rsidR="00205CFA" w:rsidRPr="003444A2">
        <w:rPr>
          <w:spacing w:val="-2"/>
          <w:rtl/>
        </w:rPr>
        <w:t>، وأمن الشبكات البصرية المنفعلة، وغيرها.</w:t>
      </w:r>
    </w:p>
    <w:p w14:paraId="41EC9D74" w14:textId="3BB89405" w:rsidR="00205CFA" w:rsidRPr="00AB688C" w:rsidRDefault="00840BCD" w:rsidP="00205CFA">
      <w:pPr>
        <w:rPr>
          <w:rtl/>
          <w:lang w:bidi="en-GB"/>
        </w:rPr>
      </w:pPr>
      <w:r w:rsidRPr="00AB688C">
        <w:lastRenderedPageBreak/>
        <w:t>3</w:t>
      </w:r>
      <w:r w:rsidR="00205CFA" w:rsidRPr="00AB688C">
        <w:rPr>
          <w:rtl/>
        </w:rPr>
        <w:tab/>
        <w:t>المشاركة في حلقة العمل مفتوحة أمام الدول الأعضاء في الاتحاد الدولي للاتصالات، وأعضاء القطاعات، والمنتسبين، والمؤسسات الأكاديمية، وأي شخص من بلد عضو في الاتحاد يرغب في المساهمة في أعمالها. ويشمل ذلك الأشخاص المنتمين أيضاً إلى منظمات دولية وإقليمية ووطنية. والمشاركة في حلقة العمل مجانية.</w:t>
      </w:r>
    </w:p>
    <w:p w14:paraId="2D6136BF" w14:textId="7F7E9967" w:rsidR="00205CFA" w:rsidRPr="00AB688C" w:rsidRDefault="00840BCD" w:rsidP="00840BCD">
      <w:pPr>
        <w:rPr>
          <w:rtl/>
          <w:lang w:bidi="en-GB"/>
        </w:rPr>
      </w:pPr>
      <w:r w:rsidRPr="00AB688C">
        <w:t>4</w:t>
      </w:r>
      <w:r w:rsidR="00205CFA" w:rsidRPr="00AB688C">
        <w:rPr>
          <w:rtl/>
        </w:rPr>
        <w:tab/>
        <w:t>ستُتاح جميع المعلومات ذات الصلة بحلقة العمل ومشروع برنامجها على الموقع الإلكتروني المخصص لها، على الرابط التالي:</w:t>
      </w:r>
      <w:r w:rsidRPr="00AB688C">
        <w:rPr>
          <w:rFonts w:hint="cs"/>
          <w:rtl/>
          <w:lang w:bidi="ar-EG"/>
        </w:rPr>
        <w:t xml:space="preserve"> </w:t>
      </w:r>
      <w:hyperlink r:id="rId14" w:anchor="/ar" w:history="1">
        <w:r w:rsidRPr="00AB688C">
          <w:rPr>
            <w:rStyle w:val="Hyperlink"/>
            <w:lang w:val="en-GB" w:bidi="ar-EG"/>
          </w:rPr>
          <w:t>https://itu.int/en/ITU-T/Workshops-and-Seminars/2026/1203</w:t>
        </w:r>
      </w:hyperlink>
      <w:r w:rsidR="00205CFA" w:rsidRPr="00AB688C">
        <w:rPr>
          <w:rtl/>
        </w:rPr>
        <w:t>. وسيُحدَّث الموقع الإلكتروني بانتظام كلما توافرت معلومات إضافية، ويُشجَّع المشاركون على الاطلاع عليه دورياً للاطلاع على آخر المستجدات.</w:t>
      </w:r>
    </w:p>
    <w:p w14:paraId="79FD9A35" w14:textId="6685F44E" w:rsidR="00D517B2" w:rsidRPr="00AB688C" w:rsidRDefault="00840BCD" w:rsidP="00840BCD">
      <w:pPr>
        <w:rPr>
          <w:rtl/>
          <w:lang w:bidi="ar-SY"/>
        </w:rPr>
      </w:pPr>
      <w:r w:rsidRPr="00AB688C">
        <w:t>5</w:t>
      </w:r>
      <w:r w:rsidR="00205CFA" w:rsidRPr="00AB688C">
        <w:rPr>
          <w:rtl/>
        </w:rPr>
        <w:tab/>
        <w:t xml:space="preserve">وحتى يتمكن مكتب تقييس الاتصالات </w:t>
      </w:r>
      <w:r w:rsidR="00205CFA" w:rsidRPr="00AB688C">
        <w:t>(TSB)</w:t>
      </w:r>
      <w:r w:rsidR="00205CFA" w:rsidRPr="00AB688C">
        <w:rPr>
          <w:rtl/>
        </w:rPr>
        <w:t xml:space="preserve"> من اتخاذ الترتيبات اللازمة لتنظيم حلقة العمل، أرجو منكم التكرم بالتسجيل في أقرب وقت ممكن عبر الرابط التالي:</w:t>
      </w:r>
      <w:r w:rsidRPr="00AB688C">
        <w:rPr>
          <w:rFonts w:hint="cs"/>
          <w:rtl/>
        </w:rPr>
        <w:t xml:space="preserve"> </w:t>
      </w:r>
      <w:hyperlink r:id="rId15" w:history="1">
        <w:r w:rsidRPr="00AB688C">
          <w:rPr>
            <w:rStyle w:val="Hyperlink"/>
            <w:lang w:val="en-GB"/>
          </w:rPr>
          <w:t>https://www.itu.int/net/CRM/js/sr/C-00017293</w:t>
        </w:r>
      </w:hyperlink>
      <w:r w:rsidR="00205CFA" w:rsidRPr="00AB688C">
        <w:rPr>
          <w:rtl/>
        </w:rPr>
        <w:t xml:space="preserve">. ويُرجى العلم أن التسجيل المسبق للمشاركين في حلقة العمل </w:t>
      </w:r>
      <w:r w:rsidR="00205CFA" w:rsidRPr="00C34ACA">
        <w:rPr>
          <w:b/>
          <w:bCs/>
          <w:rtl/>
        </w:rPr>
        <w:t>إلزامي</w:t>
      </w:r>
      <w:r w:rsidR="00205CFA" w:rsidRPr="00AB688C">
        <w:rPr>
          <w:rtl/>
        </w:rPr>
        <w:t>، ولا يمكن إجراؤه إلا عبر الإنترنت.</w:t>
      </w:r>
    </w:p>
    <w:p w14:paraId="1111D8F8" w14:textId="77777777" w:rsidR="00E84438" w:rsidRPr="00AB688C" w:rsidRDefault="00E84438" w:rsidP="00891703">
      <w:pPr>
        <w:spacing w:before="240"/>
        <w:jc w:val="left"/>
        <w:rPr>
          <w:rtl/>
          <w:lang w:bidi="ar-EG"/>
        </w:rPr>
      </w:pPr>
      <w:r w:rsidRPr="00AB688C">
        <w:rPr>
          <w:rFonts w:hint="cs"/>
          <w:rtl/>
          <w:lang w:bidi="ar-EG"/>
        </w:rPr>
        <w:t>وتفضلوا بقبول فائق التقدير والاحترام.</w:t>
      </w:r>
    </w:p>
    <w:p w14:paraId="74BD635A" w14:textId="77777777" w:rsidR="00E84438" w:rsidRPr="00AB688C" w:rsidRDefault="00E84438" w:rsidP="00891703">
      <w:pPr>
        <w:spacing w:before="720" w:after="720"/>
        <w:jc w:val="left"/>
        <w:rPr>
          <w:i/>
          <w:iCs/>
          <w:rtl/>
          <w:lang w:bidi="ar-SY"/>
        </w:rPr>
      </w:pPr>
      <w:r w:rsidRPr="00AB688C">
        <w:rPr>
          <w:rFonts w:hint="cs"/>
          <w:rtl/>
          <w:lang w:bidi="ar-SY"/>
        </w:rPr>
        <w:t>(</w:t>
      </w:r>
      <w:r w:rsidR="001E2788" w:rsidRPr="00AB688C">
        <w:rPr>
          <w:rFonts w:hint="eastAsia"/>
          <w:rtl/>
          <w:lang w:bidi="ar-SY"/>
        </w:rPr>
        <w:t> </w:t>
      </w:r>
      <w:r w:rsidRPr="00AB688C">
        <w:rPr>
          <w:rFonts w:hint="cs"/>
          <w:i/>
          <w:iCs/>
          <w:rtl/>
          <w:lang w:bidi="ar-SY"/>
        </w:rPr>
        <w:t>توقيع</w:t>
      </w:r>
      <w:r w:rsidRPr="00AB688C">
        <w:rPr>
          <w:rFonts w:hint="cs"/>
          <w:rtl/>
          <w:lang w:bidi="ar-SY"/>
        </w:rPr>
        <w:t>)</w:t>
      </w:r>
    </w:p>
    <w:p w14:paraId="20997BEB" w14:textId="77777777" w:rsidR="00E84438" w:rsidRPr="00D517B2" w:rsidRDefault="00807031" w:rsidP="00E84438">
      <w:pPr>
        <w:jc w:val="left"/>
        <w:rPr>
          <w:rtl/>
        </w:rPr>
      </w:pPr>
      <w:r w:rsidRPr="00AB688C">
        <w:rPr>
          <w:rFonts w:hint="cs"/>
          <w:rtl/>
          <w:lang w:bidi="ar-SY"/>
        </w:rPr>
        <w:t>سيزو أونوي</w:t>
      </w:r>
      <w:r w:rsidR="00E84438" w:rsidRPr="00AB688C">
        <w:rPr>
          <w:rtl/>
          <w:lang w:bidi="ar-SY"/>
        </w:rPr>
        <w:br/>
      </w:r>
      <w:r w:rsidR="00E84438" w:rsidRPr="00AB688C">
        <w:rPr>
          <w:rFonts w:hint="cs"/>
          <w:rtl/>
          <w:lang w:bidi="ar-SY"/>
        </w:rPr>
        <w:t>مدير</w:t>
      </w:r>
      <w:r w:rsidR="00E84438" w:rsidRPr="00AB688C">
        <w:rPr>
          <w:rtl/>
          <w:lang w:bidi="ar-SY"/>
        </w:rPr>
        <w:t xml:space="preserve"> </w:t>
      </w:r>
      <w:r w:rsidR="00E84438" w:rsidRPr="00AB688C">
        <w:rPr>
          <w:rFonts w:hint="cs"/>
          <w:rtl/>
          <w:lang w:bidi="ar-SY"/>
        </w:rPr>
        <w:t>مكتب</w:t>
      </w:r>
      <w:r w:rsidR="00E84438" w:rsidRPr="00AB688C">
        <w:rPr>
          <w:rtl/>
          <w:lang w:bidi="ar-SY"/>
        </w:rPr>
        <w:t xml:space="preserve"> </w:t>
      </w:r>
      <w:r w:rsidR="00E84438" w:rsidRPr="00AB688C">
        <w:rPr>
          <w:rFonts w:hint="cs"/>
          <w:rtl/>
          <w:lang w:bidi="ar-SY"/>
        </w:rPr>
        <w:t>تقييس</w:t>
      </w:r>
      <w:r w:rsidR="00E84438" w:rsidRPr="00AB688C">
        <w:rPr>
          <w:rtl/>
          <w:lang w:bidi="ar-SY"/>
        </w:rPr>
        <w:t xml:space="preserve"> </w:t>
      </w:r>
      <w:r w:rsidR="00E84438" w:rsidRPr="00AB688C">
        <w:rPr>
          <w:rFonts w:hint="cs"/>
          <w:rtl/>
          <w:lang w:bidi="ar-SY"/>
        </w:rPr>
        <w:t>الاتصالات</w:t>
      </w:r>
    </w:p>
    <w:sectPr w:rsidR="00E84438" w:rsidRPr="00D517B2" w:rsidSect="006C3242">
      <w:headerReference w:type="default" r:id="rId16"/>
      <w:footerReference w:type="first" r:id="rId17"/>
      <w:type w:val="oddPage"/>
      <w:pgSz w:w="11907" w:h="16840" w:code="9"/>
      <w:pgMar w:top="1418"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42F76F" w14:textId="77777777" w:rsidR="000B67FD" w:rsidRDefault="000B67FD" w:rsidP="006C3242">
      <w:pPr>
        <w:spacing w:before="0" w:line="240" w:lineRule="auto"/>
      </w:pPr>
      <w:r>
        <w:separator/>
      </w:r>
    </w:p>
  </w:endnote>
  <w:endnote w:type="continuationSeparator" w:id="0">
    <w:p w14:paraId="24B285D3" w14:textId="77777777" w:rsidR="000B67FD" w:rsidRDefault="000B67FD" w:rsidP="006C3242">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Dubai">
    <w:panose1 w:val="020B0503030403030204"/>
    <w:charset w:val="00"/>
    <w:family w:val="swiss"/>
    <w:pitch w:val="variable"/>
    <w:sig w:usb0="80002067" w:usb1="80000000" w:usb2="00000008" w:usb3="00000000" w:csb0="00000041" w:csb1="00000000"/>
  </w:font>
  <w:font w:name="Traditional Arabic">
    <w:altName w:val="Traditional Arabic"/>
    <w:charset w:val="B2"/>
    <w:family w:val="roman"/>
    <w:pitch w:val="variable"/>
    <w:sig w:usb0="00002003" w:usb1="80000000" w:usb2="00000008" w:usb3="00000000" w:csb0="0000004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A066FB" w14:textId="77777777" w:rsidR="00926F44" w:rsidRPr="00926F44" w:rsidRDefault="00926F44" w:rsidP="00926F44">
    <w:pPr>
      <w:tabs>
        <w:tab w:val="left" w:pos="1191"/>
        <w:tab w:val="left" w:pos="1588"/>
        <w:tab w:val="left" w:pos="1985"/>
        <w:tab w:val="left" w:pos="5954"/>
        <w:tab w:val="right" w:pos="9639"/>
      </w:tabs>
      <w:overflowPunct w:val="0"/>
      <w:autoSpaceDE w:val="0"/>
      <w:autoSpaceDN w:val="0"/>
      <w:bidi w:val="0"/>
      <w:adjustRightInd w:val="0"/>
      <w:spacing w:line="240" w:lineRule="auto"/>
      <w:jc w:val="center"/>
      <w:textAlignment w:val="baseline"/>
      <w:rPr>
        <w:rFonts w:ascii="Calibri" w:eastAsia="Times New Roman" w:hAnsi="Calibri" w:cs="Times New Roman"/>
        <w:caps/>
        <w:noProof/>
        <w:sz w:val="16"/>
        <w:szCs w:val="20"/>
        <w:lang w:val="en-GB" w:eastAsia="en-US"/>
      </w:rPr>
    </w:pPr>
    <w:r w:rsidRPr="00926F44">
      <w:rPr>
        <w:rFonts w:ascii="Calibri" w:eastAsia="Times New Roman" w:hAnsi="Calibri" w:cs="Calibri"/>
        <w:noProof/>
        <w:color w:val="0070C0"/>
        <w:sz w:val="18"/>
        <w:szCs w:val="18"/>
        <w:lang w:val="fr-CH" w:eastAsia="en-US"/>
      </w:rPr>
      <w:t xml:space="preserve">International Telecommunication Union • Place des Nations </w:t>
    </w:r>
    <w:r w:rsidRPr="00926F44">
      <w:rPr>
        <w:rFonts w:ascii="Calibri" w:eastAsia="Times New Roman" w:hAnsi="Calibri" w:cs="Calibri"/>
        <w:caps/>
        <w:noProof/>
        <w:color w:val="0070C0"/>
        <w:sz w:val="18"/>
        <w:szCs w:val="18"/>
        <w:lang w:val="fr-CH" w:eastAsia="en-US"/>
      </w:rPr>
      <w:t>•</w:t>
    </w:r>
    <w:r w:rsidRPr="00926F44">
      <w:rPr>
        <w:rFonts w:ascii="Calibri" w:eastAsia="Times New Roman" w:hAnsi="Calibri" w:cs="Calibri"/>
        <w:noProof/>
        <w:color w:val="0070C0"/>
        <w:sz w:val="18"/>
        <w:szCs w:val="18"/>
        <w:lang w:val="fr-CH" w:eastAsia="en-US"/>
      </w:rPr>
      <w:t xml:space="preserve"> CH</w:t>
    </w:r>
    <w:r w:rsidRPr="00926F44">
      <w:rPr>
        <w:rFonts w:ascii="Calibri" w:eastAsia="Times New Roman" w:hAnsi="Calibri" w:cs="Calibri"/>
        <w:noProof/>
        <w:color w:val="0070C0"/>
        <w:sz w:val="18"/>
        <w:szCs w:val="18"/>
        <w:lang w:val="fr-CH" w:eastAsia="en-US"/>
      </w:rPr>
      <w:noBreakHyphen/>
      <w:t xml:space="preserve">1211 Geneva 20 </w:t>
    </w:r>
    <w:r w:rsidRPr="00926F44">
      <w:rPr>
        <w:rFonts w:ascii="Calibri" w:eastAsia="Times New Roman" w:hAnsi="Calibri" w:cs="Calibri"/>
        <w:caps/>
        <w:noProof/>
        <w:color w:val="0070C0"/>
        <w:sz w:val="18"/>
        <w:szCs w:val="18"/>
        <w:lang w:val="fr-CH" w:eastAsia="en-US"/>
      </w:rPr>
      <w:t>•</w:t>
    </w:r>
    <w:r w:rsidRPr="00926F44">
      <w:rPr>
        <w:rFonts w:ascii="Calibri" w:eastAsia="Times New Roman" w:hAnsi="Calibri" w:cs="Calibri"/>
        <w:noProof/>
        <w:color w:val="0070C0"/>
        <w:sz w:val="18"/>
        <w:szCs w:val="18"/>
        <w:lang w:val="fr-CH" w:eastAsia="en-US"/>
      </w:rPr>
      <w:t xml:space="preserve"> Switzerland </w:t>
    </w:r>
    <w:r w:rsidRPr="00926F44">
      <w:rPr>
        <w:rFonts w:ascii="Calibri" w:eastAsia="Times New Roman" w:hAnsi="Calibri" w:cs="Calibri"/>
        <w:caps/>
        <w:noProof/>
        <w:color w:val="0070C0"/>
        <w:sz w:val="18"/>
        <w:szCs w:val="18"/>
        <w:lang w:val="fr-CH" w:eastAsia="en-US"/>
      </w:rPr>
      <w:br/>
    </w:r>
    <w:r w:rsidRPr="00926F44">
      <w:rPr>
        <w:rFonts w:ascii="Calibri" w:eastAsia="Times New Roman" w:hAnsi="Calibri" w:cs="Calibri"/>
        <w:noProof/>
        <w:color w:val="0070C0"/>
        <w:sz w:val="18"/>
        <w:szCs w:val="18"/>
        <w:lang w:val="fr-CH" w:eastAsia="en-US"/>
      </w:rPr>
      <w:t>Tel:</w:t>
    </w:r>
    <w:r w:rsidRPr="00926F44">
      <w:rPr>
        <w:rFonts w:ascii="Calibri" w:eastAsia="Times New Roman" w:hAnsi="Calibri" w:cs="Calibri"/>
        <w:caps/>
        <w:noProof/>
        <w:color w:val="0070C0"/>
        <w:sz w:val="18"/>
        <w:szCs w:val="18"/>
        <w:lang w:val="fr-CH" w:eastAsia="en-US"/>
      </w:rPr>
      <w:t xml:space="preserve"> +41 22 730 5111 • </w:t>
    </w:r>
    <w:r w:rsidRPr="00926F44">
      <w:rPr>
        <w:rFonts w:ascii="Calibri" w:eastAsia="Times New Roman" w:hAnsi="Calibri" w:cs="Calibri"/>
        <w:noProof/>
        <w:color w:val="0070C0"/>
        <w:sz w:val="18"/>
        <w:szCs w:val="18"/>
        <w:lang w:val="fr-CH" w:eastAsia="en-US"/>
      </w:rPr>
      <w:t>Fax</w:t>
    </w:r>
    <w:r w:rsidRPr="00926F44">
      <w:rPr>
        <w:rFonts w:ascii="Calibri" w:eastAsia="Times New Roman" w:hAnsi="Calibri" w:cs="Calibri"/>
        <w:caps/>
        <w:noProof/>
        <w:color w:val="0070C0"/>
        <w:sz w:val="18"/>
        <w:szCs w:val="18"/>
        <w:lang w:val="fr-CH" w:eastAsia="en-US"/>
      </w:rPr>
      <w:t>: +41 22 733 7256 • E-</w:t>
    </w:r>
    <w:r w:rsidRPr="00926F44">
      <w:rPr>
        <w:rFonts w:ascii="Calibri" w:eastAsia="Times New Roman" w:hAnsi="Calibri" w:cs="Calibri"/>
        <w:noProof/>
        <w:color w:val="0070C0"/>
        <w:sz w:val="18"/>
        <w:szCs w:val="18"/>
        <w:lang w:val="fr-CH" w:eastAsia="en-US"/>
      </w:rPr>
      <w:t>mail</w:t>
    </w:r>
    <w:r w:rsidRPr="00926F44">
      <w:rPr>
        <w:rFonts w:ascii="Calibri" w:eastAsia="Times New Roman" w:hAnsi="Calibri" w:cs="Calibri"/>
        <w:caps/>
        <w:noProof/>
        <w:color w:val="0070C0"/>
        <w:sz w:val="18"/>
        <w:szCs w:val="18"/>
        <w:lang w:val="fr-CH" w:eastAsia="en-US"/>
      </w:rPr>
      <w:t xml:space="preserve">: </w:t>
    </w:r>
    <w:hyperlink r:id="rId1" w:history="1">
      <w:r w:rsidRPr="00926F44">
        <w:rPr>
          <w:rFonts w:ascii="Calibri" w:eastAsia="Times New Roman" w:hAnsi="Calibri" w:cs="Calibri"/>
          <w:noProof/>
          <w:color w:val="0070C0"/>
          <w:sz w:val="18"/>
          <w:szCs w:val="18"/>
          <w:u w:val="single"/>
          <w:lang w:val="fr-CH" w:eastAsia="en-US"/>
        </w:rPr>
        <w:t>itumail@itu.int</w:t>
      </w:r>
    </w:hyperlink>
    <w:r w:rsidRPr="00926F44">
      <w:rPr>
        <w:rFonts w:ascii="Calibri" w:eastAsia="Times New Roman" w:hAnsi="Calibri" w:cs="Calibri"/>
        <w:noProof/>
        <w:color w:val="0070C0"/>
        <w:sz w:val="18"/>
        <w:szCs w:val="18"/>
        <w:lang w:val="fr-CH" w:eastAsia="en-US"/>
      </w:rPr>
      <w:t xml:space="preserve"> • </w:t>
    </w:r>
    <w:hyperlink r:id="rId2" w:history="1">
      <w:r w:rsidRPr="00926F44">
        <w:rPr>
          <w:rFonts w:ascii="Calibri" w:eastAsia="Times New Roman" w:hAnsi="Calibri" w:cs="Calibri"/>
          <w:noProof/>
          <w:color w:val="0070C0"/>
          <w:sz w:val="18"/>
          <w:szCs w:val="18"/>
          <w:u w:val="single"/>
          <w:lang w:val="fr-CH" w:eastAsia="en-US"/>
        </w:rPr>
        <w:t>www.itu.int</w:t>
      </w:r>
    </w:hyperlink>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6A6306" w14:textId="77777777" w:rsidR="000B67FD" w:rsidRDefault="000B67FD" w:rsidP="006C3242">
      <w:pPr>
        <w:spacing w:before="0" w:line="240" w:lineRule="auto"/>
      </w:pPr>
      <w:r>
        <w:separator/>
      </w:r>
    </w:p>
  </w:footnote>
  <w:footnote w:type="continuationSeparator" w:id="0">
    <w:p w14:paraId="4EAA34D6" w14:textId="77777777" w:rsidR="000B67FD" w:rsidRDefault="000B67FD" w:rsidP="006C3242">
      <w:pPr>
        <w:spacing w:before="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0B38E7" w14:textId="01B742A8" w:rsidR="00447F32" w:rsidRPr="00D06FFB" w:rsidRDefault="00596808" w:rsidP="00B916A7">
    <w:pPr>
      <w:pStyle w:val="Header"/>
      <w:spacing w:after="240" w:line="192" w:lineRule="auto"/>
      <w:jc w:val="center"/>
      <w:rPr>
        <w:rFonts w:asciiTheme="minorHAnsi" w:hAnsiTheme="minorHAnsi" w:cstheme="minorHAnsi"/>
        <w:sz w:val="18"/>
        <w:szCs w:val="18"/>
      </w:rPr>
    </w:pPr>
    <w:r w:rsidRPr="00D06FFB">
      <w:rPr>
        <w:rFonts w:asciiTheme="minorHAnsi" w:hAnsiTheme="minorHAnsi" w:cstheme="minorHAnsi"/>
        <w:sz w:val="18"/>
        <w:szCs w:val="18"/>
      </w:rPr>
      <w:t xml:space="preserve">- </w:t>
    </w:r>
    <w:r w:rsidRPr="00D06FFB">
      <w:rPr>
        <w:rFonts w:asciiTheme="minorHAnsi" w:hAnsiTheme="minorHAnsi" w:cstheme="minorHAnsi"/>
        <w:sz w:val="18"/>
        <w:szCs w:val="18"/>
      </w:rPr>
      <w:fldChar w:fldCharType="begin"/>
    </w:r>
    <w:r w:rsidRPr="00D06FFB">
      <w:rPr>
        <w:rFonts w:asciiTheme="minorHAnsi" w:hAnsiTheme="minorHAnsi" w:cstheme="minorHAnsi"/>
        <w:sz w:val="18"/>
        <w:szCs w:val="18"/>
      </w:rPr>
      <w:instrText xml:space="preserve"> PAGE </w:instrText>
    </w:r>
    <w:r w:rsidRPr="00D06FFB">
      <w:rPr>
        <w:rFonts w:asciiTheme="minorHAnsi" w:hAnsiTheme="minorHAnsi" w:cstheme="minorHAnsi"/>
        <w:sz w:val="18"/>
        <w:szCs w:val="18"/>
      </w:rPr>
      <w:fldChar w:fldCharType="separate"/>
    </w:r>
    <w:r w:rsidRPr="00D06FFB">
      <w:rPr>
        <w:rFonts w:asciiTheme="minorHAnsi" w:hAnsiTheme="minorHAnsi" w:cstheme="minorHAnsi"/>
        <w:sz w:val="18"/>
        <w:szCs w:val="18"/>
      </w:rPr>
      <w:t>2</w:t>
    </w:r>
    <w:r w:rsidRPr="00D06FFB">
      <w:rPr>
        <w:rFonts w:asciiTheme="minorHAnsi" w:hAnsiTheme="minorHAnsi" w:cstheme="minorHAnsi"/>
        <w:sz w:val="18"/>
        <w:szCs w:val="18"/>
      </w:rPr>
      <w:fldChar w:fldCharType="end"/>
    </w:r>
    <w:r w:rsidRPr="00D06FFB">
      <w:rPr>
        <w:rFonts w:asciiTheme="minorHAnsi" w:hAnsiTheme="minorHAnsi" w:cstheme="minorHAnsi"/>
        <w:sz w:val="18"/>
        <w:szCs w:val="18"/>
      </w:rPr>
      <w:t xml:space="preserve"> -</w:t>
    </w:r>
    <w:r w:rsidR="00E84438" w:rsidRPr="00D06FFB">
      <w:rPr>
        <w:rFonts w:asciiTheme="minorHAnsi" w:hAnsiTheme="minorHAnsi" w:cstheme="minorHAnsi"/>
        <w:sz w:val="18"/>
        <w:szCs w:val="18"/>
        <w:rtl/>
      </w:rPr>
      <w:br/>
    </w:r>
    <w:r w:rsidR="007139D8" w:rsidRPr="00D06FFB">
      <w:rPr>
        <w:rFonts w:asciiTheme="minorHAnsi" w:hAnsiTheme="minorHAnsi" w:cstheme="minorHAnsi"/>
        <w:sz w:val="18"/>
        <w:szCs w:val="18"/>
        <w:lang w:bidi="ar-EG"/>
      </w:rPr>
      <w:t xml:space="preserve">TSB Circular </w:t>
    </w:r>
    <w:r w:rsidR="00840BCD" w:rsidRPr="00D06FFB">
      <w:rPr>
        <w:rFonts w:asciiTheme="minorHAnsi" w:hAnsiTheme="minorHAnsi" w:cstheme="minorHAnsi"/>
        <w:sz w:val="18"/>
        <w:szCs w:val="18"/>
        <w:lang w:bidi="ar-EG"/>
      </w:rPr>
      <w:t>178</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9BCC4D5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678CC19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DE8648C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08866A6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F52F66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75EA1B6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A4E4692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548CB7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03C27FB6"/>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FCA243A"/>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92B3DD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280181218">
    <w:abstractNumId w:val="9"/>
  </w:num>
  <w:num w:numId="2" w16cid:durableId="376005570">
    <w:abstractNumId w:val="7"/>
  </w:num>
  <w:num w:numId="3" w16cid:durableId="639193220">
    <w:abstractNumId w:val="6"/>
  </w:num>
  <w:num w:numId="4" w16cid:durableId="340160401">
    <w:abstractNumId w:val="5"/>
  </w:num>
  <w:num w:numId="5" w16cid:durableId="109589037">
    <w:abstractNumId w:val="4"/>
  </w:num>
  <w:num w:numId="6" w16cid:durableId="2048142625">
    <w:abstractNumId w:val="8"/>
  </w:num>
  <w:num w:numId="7" w16cid:durableId="1013265783">
    <w:abstractNumId w:val="3"/>
  </w:num>
  <w:num w:numId="8" w16cid:durableId="1496919553">
    <w:abstractNumId w:val="2"/>
  </w:num>
  <w:num w:numId="9" w16cid:durableId="49110613">
    <w:abstractNumId w:val="1"/>
  </w:num>
  <w:num w:numId="10" w16cid:durableId="1100763512">
    <w:abstractNumId w:val="0"/>
  </w:num>
  <w:num w:numId="11" w16cid:durableId="45914779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6860"/>
    <w:rsid w:val="00002A63"/>
    <w:rsid w:val="00006A54"/>
    <w:rsid w:val="0006468A"/>
    <w:rsid w:val="00090574"/>
    <w:rsid w:val="000B67FD"/>
    <w:rsid w:val="000C1C0E"/>
    <w:rsid w:val="000C548A"/>
    <w:rsid w:val="000E05A2"/>
    <w:rsid w:val="000E327F"/>
    <w:rsid w:val="00146FE2"/>
    <w:rsid w:val="001A61C5"/>
    <w:rsid w:val="001A7446"/>
    <w:rsid w:val="001C0169"/>
    <w:rsid w:val="001D1D50"/>
    <w:rsid w:val="001D6745"/>
    <w:rsid w:val="001E2788"/>
    <w:rsid w:val="001E446E"/>
    <w:rsid w:val="001F4353"/>
    <w:rsid w:val="00205CFA"/>
    <w:rsid w:val="002154EE"/>
    <w:rsid w:val="002276D2"/>
    <w:rsid w:val="0023283D"/>
    <w:rsid w:val="0026373E"/>
    <w:rsid w:val="00271C43"/>
    <w:rsid w:val="00290728"/>
    <w:rsid w:val="002978F4"/>
    <w:rsid w:val="002B028D"/>
    <w:rsid w:val="002E196B"/>
    <w:rsid w:val="002E6541"/>
    <w:rsid w:val="0032096E"/>
    <w:rsid w:val="00334924"/>
    <w:rsid w:val="003409BC"/>
    <w:rsid w:val="003444A2"/>
    <w:rsid w:val="00357185"/>
    <w:rsid w:val="00372F67"/>
    <w:rsid w:val="00383829"/>
    <w:rsid w:val="003A3046"/>
    <w:rsid w:val="003C7EDF"/>
    <w:rsid w:val="003F4B29"/>
    <w:rsid w:val="00400EC6"/>
    <w:rsid w:val="0042686F"/>
    <w:rsid w:val="004317D8"/>
    <w:rsid w:val="00434183"/>
    <w:rsid w:val="00443869"/>
    <w:rsid w:val="00447F32"/>
    <w:rsid w:val="004C40B3"/>
    <w:rsid w:val="004E11DC"/>
    <w:rsid w:val="00525DDD"/>
    <w:rsid w:val="005409AC"/>
    <w:rsid w:val="0055516A"/>
    <w:rsid w:val="005731DD"/>
    <w:rsid w:val="0058258C"/>
    <w:rsid w:val="0058491B"/>
    <w:rsid w:val="00592EA5"/>
    <w:rsid w:val="00595B52"/>
    <w:rsid w:val="00596808"/>
    <w:rsid w:val="005A3170"/>
    <w:rsid w:val="006019C6"/>
    <w:rsid w:val="0063414B"/>
    <w:rsid w:val="006635B2"/>
    <w:rsid w:val="00677396"/>
    <w:rsid w:val="0069200F"/>
    <w:rsid w:val="006A65CB"/>
    <w:rsid w:val="006C1530"/>
    <w:rsid w:val="006C3242"/>
    <w:rsid w:val="006C7CC0"/>
    <w:rsid w:val="006E1BAD"/>
    <w:rsid w:val="006E6264"/>
    <w:rsid w:val="006F63F7"/>
    <w:rsid w:val="007025C7"/>
    <w:rsid w:val="00706D7A"/>
    <w:rsid w:val="007139D8"/>
    <w:rsid w:val="00715132"/>
    <w:rsid w:val="00722F0D"/>
    <w:rsid w:val="0074420E"/>
    <w:rsid w:val="00783E26"/>
    <w:rsid w:val="007C3BC7"/>
    <w:rsid w:val="007C3BCD"/>
    <w:rsid w:val="007D4ACF"/>
    <w:rsid w:val="007F0787"/>
    <w:rsid w:val="00807031"/>
    <w:rsid w:val="00810B7B"/>
    <w:rsid w:val="0082358A"/>
    <w:rsid w:val="008235CD"/>
    <w:rsid w:val="008247DE"/>
    <w:rsid w:val="00836860"/>
    <w:rsid w:val="00840B10"/>
    <w:rsid w:val="00840BCD"/>
    <w:rsid w:val="008513CB"/>
    <w:rsid w:val="00873469"/>
    <w:rsid w:val="00877F4B"/>
    <w:rsid w:val="00891703"/>
    <w:rsid w:val="008A7F84"/>
    <w:rsid w:val="008F6891"/>
    <w:rsid w:val="0091702E"/>
    <w:rsid w:val="00923B0C"/>
    <w:rsid w:val="00926F44"/>
    <w:rsid w:val="0094021C"/>
    <w:rsid w:val="0094432F"/>
    <w:rsid w:val="00952F86"/>
    <w:rsid w:val="00982B28"/>
    <w:rsid w:val="0099778F"/>
    <w:rsid w:val="009D313F"/>
    <w:rsid w:val="009F17C2"/>
    <w:rsid w:val="00A47A5A"/>
    <w:rsid w:val="00A6683B"/>
    <w:rsid w:val="00A77C90"/>
    <w:rsid w:val="00A9156F"/>
    <w:rsid w:val="00A97F94"/>
    <w:rsid w:val="00AA7EA2"/>
    <w:rsid w:val="00AB0BC9"/>
    <w:rsid w:val="00AB688C"/>
    <w:rsid w:val="00AF6B5C"/>
    <w:rsid w:val="00B03099"/>
    <w:rsid w:val="00B05BC8"/>
    <w:rsid w:val="00B615AF"/>
    <w:rsid w:val="00B64B47"/>
    <w:rsid w:val="00B916A7"/>
    <w:rsid w:val="00BA2FF4"/>
    <w:rsid w:val="00BB0F08"/>
    <w:rsid w:val="00C002DE"/>
    <w:rsid w:val="00C34ACA"/>
    <w:rsid w:val="00C35C63"/>
    <w:rsid w:val="00C53BF8"/>
    <w:rsid w:val="00C66157"/>
    <w:rsid w:val="00C674FE"/>
    <w:rsid w:val="00C67501"/>
    <w:rsid w:val="00C75633"/>
    <w:rsid w:val="00CE1C08"/>
    <w:rsid w:val="00CE2EE1"/>
    <w:rsid w:val="00CE3349"/>
    <w:rsid w:val="00CE36E5"/>
    <w:rsid w:val="00CF27F5"/>
    <w:rsid w:val="00CF3FFD"/>
    <w:rsid w:val="00D06FFB"/>
    <w:rsid w:val="00D10CCF"/>
    <w:rsid w:val="00D22846"/>
    <w:rsid w:val="00D517B2"/>
    <w:rsid w:val="00D76170"/>
    <w:rsid w:val="00D77D0F"/>
    <w:rsid w:val="00DA1CF0"/>
    <w:rsid w:val="00DC1E02"/>
    <w:rsid w:val="00DC24B4"/>
    <w:rsid w:val="00DC5FB0"/>
    <w:rsid w:val="00DD1EBB"/>
    <w:rsid w:val="00DD6915"/>
    <w:rsid w:val="00DF16DC"/>
    <w:rsid w:val="00E17A5B"/>
    <w:rsid w:val="00E45211"/>
    <w:rsid w:val="00E473C5"/>
    <w:rsid w:val="00E84438"/>
    <w:rsid w:val="00E92863"/>
    <w:rsid w:val="00EB796D"/>
    <w:rsid w:val="00ED0DF0"/>
    <w:rsid w:val="00F058DC"/>
    <w:rsid w:val="00F24FC4"/>
    <w:rsid w:val="00F2676C"/>
    <w:rsid w:val="00F52941"/>
    <w:rsid w:val="00F84366"/>
    <w:rsid w:val="00F85089"/>
    <w:rsid w:val="00F974C5"/>
    <w:rsid w:val="00FA6F46"/>
    <w:rsid w:val="00FE5872"/>
    <w:rsid w:val="00FE7FC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BF85B6"/>
  <w15:chartTrackingRefBased/>
  <w15:docId w15:val="{2AA980DC-6C71-46D9-9900-3F3BF2B71C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qFormat="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17C2"/>
    <w:pPr>
      <w:tabs>
        <w:tab w:val="left" w:pos="794"/>
      </w:tabs>
      <w:bidi/>
      <w:spacing w:before="120" w:after="120" w:line="192" w:lineRule="auto"/>
      <w:jc w:val="both"/>
    </w:pPr>
    <w:rPr>
      <w:rFonts w:ascii="Dubai" w:hAnsi="Dubai" w:cs="Dubai"/>
    </w:rPr>
  </w:style>
  <w:style w:type="paragraph" w:styleId="Heading1">
    <w:name w:val="heading 1"/>
    <w:basedOn w:val="Normal"/>
    <w:next w:val="Normal"/>
    <w:link w:val="Heading1Char"/>
    <w:uiPriority w:val="9"/>
    <w:qFormat/>
    <w:rsid w:val="00F974C5"/>
    <w:pPr>
      <w:keepNext/>
      <w:keepLines/>
      <w:spacing w:before="360"/>
      <w:ind w:left="794" w:hanging="794"/>
      <w:outlineLvl w:val="0"/>
    </w:pPr>
    <w:rPr>
      <w:rFonts w:eastAsiaTheme="majorEastAsia"/>
      <w:b/>
      <w:bCs/>
      <w:sz w:val="26"/>
      <w:szCs w:val="26"/>
    </w:rPr>
  </w:style>
  <w:style w:type="paragraph" w:styleId="Heading2">
    <w:name w:val="heading 2"/>
    <w:basedOn w:val="Normal"/>
    <w:next w:val="Normal"/>
    <w:link w:val="Heading2Char"/>
    <w:uiPriority w:val="9"/>
    <w:unhideWhenUsed/>
    <w:qFormat/>
    <w:rsid w:val="00F974C5"/>
    <w:pPr>
      <w:keepNext/>
      <w:keepLines/>
      <w:spacing w:before="300"/>
      <w:ind w:left="794" w:hanging="794"/>
      <w:outlineLvl w:val="1"/>
    </w:pPr>
    <w:rPr>
      <w:rFonts w:eastAsiaTheme="majorEastAsia"/>
      <w:b/>
      <w:bCs/>
      <w:sz w:val="24"/>
      <w:szCs w:val="24"/>
    </w:rPr>
  </w:style>
  <w:style w:type="paragraph" w:styleId="Heading3">
    <w:name w:val="heading 3"/>
    <w:basedOn w:val="Normal"/>
    <w:next w:val="Normal"/>
    <w:link w:val="Heading3Char"/>
    <w:uiPriority w:val="9"/>
    <w:unhideWhenUsed/>
    <w:qFormat/>
    <w:rsid w:val="00F974C5"/>
    <w:pPr>
      <w:keepNext/>
      <w:keepLines/>
      <w:spacing w:before="240"/>
      <w:ind w:left="794" w:hanging="794"/>
      <w:outlineLvl w:val="2"/>
    </w:pPr>
    <w:rPr>
      <w:rFonts w:eastAsiaTheme="majorEastAsia"/>
      <w:b/>
      <w:bCs/>
    </w:rPr>
  </w:style>
  <w:style w:type="paragraph" w:styleId="Heading4">
    <w:name w:val="heading 4"/>
    <w:basedOn w:val="Normal"/>
    <w:next w:val="Normal"/>
    <w:link w:val="Heading4Char"/>
    <w:uiPriority w:val="9"/>
    <w:unhideWhenUsed/>
    <w:qFormat/>
    <w:rsid w:val="00F974C5"/>
    <w:pPr>
      <w:keepNext/>
      <w:keepLines/>
      <w:spacing w:before="160"/>
      <w:ind w:left="794" w:hanging="794"/>
      <w:outlineLvl w:val="3"/>
    </w:pPr>
    <w:rPr>
      <w:rFonts w:eastAsiaTheme="majorEastAsia"/>
      <w:b/>
      <w:bCs/>
    </w:rPr>
  </w:style>
  <w:style w:type="paragraph" w:styleId="Heading5">
    <w:name w:val="heading 5"/>
    <w:basedOn w:val="Normal"/>
    <w:next w:val="Normal"/>
    <w:link w:val="Heading5Char"/>
    <w:uiPriority w:val="9"/>
    <w:unhideWhenUsed/>
    <w:qFormat/>
    <w:rsid w:val="00F974C5"/>
    <w:pPr>
      <w:keepNext/>
      <w:keepLines/>
      <w:ind w:left="1134" w:hanging="1134"/>
      <w:outlineLvl w:val="4"/>
    </w:pPr>
    <w:rPr>
      <w:rFonts w:eastAsiaTheme="majorEastAsia"/>
      <w:b/>
      <w:bCs/>
    </w:rPr>
  </w:style>
  <w:style w:type="paragraph" w:styleId="Heading6">
    <w:name w:val="heading 6"/>
    <w:basedOn w:val="Normal"/>
    <w:next w:val="Normal"/>
    <w:link w:val="Heading6Char"/>
    <w:uiPriority w:val="9"/>
    <w:unhideWhenUsed/>
    <w:qFormat/>
    <w:rsid w:val="00F974C5"/>
    <w:pPr>
      <w:keepNext/>
      <w:keepLines/>
      <w:spacing w:before="160"/>
      <w:ind w:left="1134" w:hanging="1134"/>
      <w:outlineLvl w:val="5"/>
    </w:pPr>
    <w:rPr>
      <w:rFonts w:eastAsiaTheme="majorEastAsia"/>
      <w:b/>
      <w:bCs/>
    </w:rPr>
  </w:style>
  <w:style w:type="paragraph" w:styleId="Heading7">
    <w:name w:val="heading 7"/>
    <w:basedOn w:val="Normal"/>
    <w:next w:val="Normal"/>
    <w:link w:val="Heading7Char"/>
    <w:uiPriority w:val="9"/>
    <w:unhideWhenUsed/>
    <w:qFormat/>
    <w:rsid w:val="00F974C5"/>
    <w:pPr>
      <w:keepNext/>
      <w:keepLines/>
      <w:spacing w:before="160"/>
      <w:ind w:left="1134" w:hanging="1134"/>
      <w:outlineLvl w:val="6"/>
    </w:pPr>
    <w:rPr>
      <w:rFonts w:eastAsiaTheme="majorEastAsia"/>
      <w:b/>
      <w:bCs/>
    </w:rPr>
  </w:style>
  <w:style w:type="paragraph" w:styleId="Heading8">
    <w:name w:val="heading 8"/>
    <w:basedOn w:val="Normal"/>
    <w:next w:val="Normal"/>
    <w:link w:val="Heading8Char"/>
    <w:uiPriority w:val="9"/>
    <w:unhideWhenUsed/>
    <w:qFormat/>
    <w:rsid w:val="00F974C5"/>
    <w:pPr>
      <w:keepNext/>
      <w:keepLines/>
      <w:spacing w:before="160"/>
      <w:ind w:left="1134" w:hanging="1134"/>
      <w:outlineLvl w:val="7"/>
    </w:pPr>
    <w:rPr>
      <w:rFonts w:eastAsiaTheme="majorEastAsia"/>
      <w:b/>
      <w:bCs/>
    </w:rPr>
  </w:style>
  <w:style w:type="paragraph" w:styleId="Heading9">
    <w:name w:val="heading 9"/>
    <w:basedOn w:val="Normal"/>
    <w:next w:val="Normal"/>
    <w:link w:val="Heading9Char"/>
    <w:uiPriority w:val="9"/>
    <w:unhideWhenUsed/>
    <w:qFormat/>
    <w:rsid w:val="00F974C5"/>
    <w:pPr>
      <w:keepNext/>
      <w:keepLines/>
      <w:spacing w:before="160"/>
      <w:ind w:left="1134" w:hanging="1134"/>
      <w:outlineLvl w:val="8"/>
    </w:pPr>
    <w:rPr>
      <w:rFonts w:eastAsiaTheme="majorEastAsia"/>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rsid w:val="007C3BC7"/>
    <w:pPr>
      <w:spacing w:after="0" w:line="240" w:lineRule="auto"/>
    </w:pPr>
    <w:rPr>
      <w:color w:val="FF0000"/>
    </w:rPr>
  </w:style>
  <w:style w:type="character" w:customStyle="1" w:styleId="Heading1Char">
    <w:name w:val="Heading 1 Char"/>
    <w:basedOn w:val="DefaultParagraphFont"/>
    <w:link w:val="Heading1"/>
    <w:uiPriority w:val="9"/>
    <w:rsid w:val="00F974C5"/>
    <w:rPr>
      <w:rFonts w:ascii="Dubai" w:eastAsiaTheme="majorEastAsia" w:hAnsi="Dubai" w:cs="Dubai"/>
      <w:b/>
      <w:bCs/>
      <w:sz w:val="26"/>
      <w:szCs w:val="26"/>
    </w:rPr>
  </w:style>
  <w:style w:type="character" w:customStyle="1" w:styleId="Heading2Char">
    <w:name w:val="Heading 2 Char"/>
    <w:basedOn w:val="DefaultParagraphFont"/>
    <w:link w:val="Heading2"/>
    <w:uiPriority w:val="9"/>
    <w:rsid w:val="00F974C5"/>
    <w:rPr>
      <w:rFonts w:ascii="Dubai" w:eastAsiaTheme="majorEastAsia" w:hAnsi="Dubai" w:cs="Dubai"/>
      <w:b/>
      <w:bCs/>
      <w:sz w:val="24"/>
      <w:szCs w:val="24"/>
    </w:rPr>
  </w:style>
  <w:style w:type="character" w:customStyle="1" w:styleId="Heading3Char">
    <w:name w:val="Heading 3 Char"/>
    <w:basedOn w:val="DefaultParagraphFont"/>
    <w:link w:val="Heading3"/>
    <w:uiPriority w:val="9"/>
    <w:rsid w:val="00F974C5"/>
    <w:rPr>
      <w:rFonts w:ascii="Dubai" w:eastAsiaTheme="majorEastAsia" w:hAnsi="Dubai" w:cs="Dubai"/>
      <w:b/>
      <w:bCs/>
    </w:rPr>
  </w:style>
  <w:style w:type="character" w:customStyle="1" w:styleId="Heading4Char">
    <w:name w:val="Heading 4 Char"/>
    <w:basedOn w:val="DefaultParagraphFont"/>
    <w:link w:val="Heading4"/>
    <w:uiPriority w:val="9"/>
    <w:rsid w:val="00F974C5"/>
    <w:rPr>
      <w:rFonts w:ascii="Dubai" w:eastAsiaTheme="majorEastAsia" w:hAnsi="Dubai" w:cs="Dubai"/>
      <w:b/>
      <w:bCs/>
    </w:rPr>
  </w:style>
  <w:style w:type="character" w:customStyle="1" w:styleId="Heading5Char">
    <w:name w:val="Heading 5 Char"/>
    <w:basedOn w:val="DefaultParagraphFont"/>
    <w:link w:val="Heading5"/>
    <w:uiPriority w:val="9"/>
    <w:rsid w:val="00F974C5"/>
    <w:rPr>
      <w:rFonts w:ascii="Dubai" w:eastAsiaTheme="majorEastAsia" w:hAnsi="Dubai" w:cs="Dubai"/>
      <w:b/>
      <w:bCs/>
    </w:rPr>
  </w:style>
  <w:style w:type="character" w:customStyle="1" w:styleId="Heading6Char">
    <w:name w:val="Heading 6 Char"/>
    <w:basedOn w:val="DefaultParagraphFont"/>
    <w:link w:val="Heading6"/>
    <w:uiPriority w:val="9"/>
    <w:rsid w:val="00F974C5"/>
    <w:rPr>
      <w:rFonts w:ascii="Dubai" w:eastAsiaTheme="majorEastAsia" w:hAnsi="Dubai" w:cs="Dubai"/>
      <w:b/>
      <w:bCs/>
    </w:rPr>
  </w:style>
  <w:style w:type="character" w:customStyle="1" w:styleId="Heading7Char">
    <w:name w:val="Heading 7 Char"/>
    <w:basedOn w:val="DefaultParagraphFont"/>
    <w:link w:val="Heading7"/>
    <w:uiPriority w:val="9"/>
    <w:rsid w:val="00F974C5"/>
    <w:rPr>
      <w:rFonts w:ascii="Dubai" w:eastAsiaTheme="majorEastAsia" w:hAnsi="Dubai" w:cs="Dubai"/>
      <w:b/>
      <w:bCs/>
    </w:rPr>
  </w:style>
  <w:style w:type="character" w:customStyle="1" w:styleId="Heading8Char">
    <w:name w:val="Heading 8 Char"/>
    <w:basedOn w:val="DefaultParagraphFont"/>
    <w:link w:val="Heading8"/>
    <w:uiPriority w:val="9"/>
    <w:rsid w:val="00F974C5"/>
    <w:rPr>
      <w:rFonts w:ascii="Dubai" w:eastAsiaTheme="majorEastAsia" w:hAnsi="Dubai" w:cs="Dubai"/>
      <w:b/>
      <w:bCs/>
    </w:rPr>
  </w:style>
  <w:style w:type="character" w:customStyle="1" w:styleId="Heading9Char">
    <w:name w:val="Heading 9 Char"/>
    <w:basedOn w:val="DefaultParagraphFont"/>
    <w:link w:val="Heading9"/>
    <w:uiPriority w:val="9"/>
    <w:rsid w:val="00F974C5"/>
    <w:rPr>
      <w:rFonts w:ascii="Dubai" w:eastAsiaTheme="majorEastAsia" w:hAnsi="Dubai" w:cs="Dubai"/>
      <w:b/>
      <w:bCs/>
    </w:rPr>
  </w:style>
  <w:style w:type="paragraph" w:customStyle="1" w:styleId="HeadingI">
    <w:name w:val="Heading I"/>
    <w:basedOn w:val="Normal"/>
    <w:qFormat/>
    <w:rsid w:val="00F974C5"/>
    <w:pPr>
      <w:keepNext/>
      <w:keepLines/>
      <w:spacing w:before="160"/>
    </w:pPr>
    <w:rPr>
      <w:i/>
      <w:iCs/>
    </w:rPr>
  </w:style>
  <w:style w:type="paragraph" w:customStyle="1" w:styleId="AgendaItem">
    <w:name w:val="Agenda Item"/>
    <w:basedOn w:val="Normal"/>
    <w:qFormat/>
    <w:rsid w:val="00F974C5"/>
    <w:pPr>
      <w:spacing w:before="360"/>
      <w:jc w:val="center"/>
    </w:pPr>
    <w:rPr>
      <w:sz w:val="26"/>
      <w:szCs w:val="26"/>
      <w:lang w:bidi="ar-SY"/>
    </w:rPr>
  </w:style>
  <w:style w:type="paragraph" w:customStyle="1" w:styleId="AnnexNo">
    <w:name w:val="Annex No"/>
    <w:basedOn w:val="AgendaItem"/>
    <w:qFormat/>
    <w:rsid w:val="00F974C5"/>
  </w:style>
  <w:style w:type="paragraph" w:customStyle="1" w:styleId="Annextitle">
    <w:name w:val="Annex title"/>
    <w:basedOn w:val="AnnexNo"/>
    <w:qFormat/>
    <w:rsid w:val="00F974C5"/>
    <w:pPr>
      <w:keepNext/>
      <w:keepLines/>
      <w:spacing w:before="120" w:after="360"/>
    </w:pPr>
    <w:rPr>
      <w:b/>
      <w:bCs/>
      <w:sz w:val="28"/>
      <w:szCs w:val="28"/>
    </w:rPr>
  </w:style>
  <w:style w:type="character" w:styleId="PlaceholderText">
    <w:name w:val="Placeholder Text"/>
    <w:basedOn w:val="DefaultParagraphFont"/>
    <w:uiPriority w:val="99"/>
    <w:semiHidden/>
    <w:rsid w:val="00DC24B4"/>
    <w:rPr>
      <w:color w:val="808080"/>
    </w:rPr>
  </w:style>
  <w:style w:type="paragraph" w:styleId="Footer">
    <w:name w:val="footer"/>
    <w:basedOn w:val="Normal"/>
    <w:link w:val="FooterChar"/>
    <w:rsid w:val="00F974C5"/>
    <w:pPr>
      <w:tabs>
        <w:tab w:val="center" w:pos="4153"/>
        <w:tab w:val="right" w:pos="8306"/>
      </w:tabs>
      <w:bidi w:val="0"/>
      <w:spacing w:before="0" w:line="240" w:lineRule="auto"/>
      <w:jc w:val="left"/>
    </w:pPr>
    <w:rPr>
      <w:rFonts w:eastAsia="Times New Roman"/>
      <w:sz w:val="20"/>
      <w:szCs w:val="20"/>
      <w:lang w:eastAsia="en-US"/>
    </w:rPr>
  </w:style>
  <w:style w:type="character" w:customStyle="1" w:styleId="FooterChar">
    <w:name w:val="Footer Char"/>
    <w:basedOn w:val="DefaultParagraphFont"/>
    <w:link w:val="Footer"/>
    <w:rsid w:val="00F974C5"/>
    <w:rPr>
      <w:rFonts w:ascii="Dubai" w:eastAsia="Times New Roman" w:hAnsi="Dubai" w:cs="Dubai"/>
      <w:sz w:val="20"/>
      <w:szCs w:val="20"/>
      <w:lang w:eastAsia="en-US"/>
    </w:rPr>
  </w:style>
  <w:style w:type="paragraph" w:customStyle="1" w:styleId="Referencetitle">
    <w:name w:val="Reference title"/>
    <w:basedOn w:val="Normal"/>
    <w:qFormat/>
    <w:rsid w:val="00F974C5"/>
    <w:pPr>
      <w:keepNext/>
      <w:spacing w:after="360"/>
      <w:jc w:val="center"/>
    </w:pPr>
    <w:rPr>
      <w:lang w:bidi="ar-SY"/>
    </w:rPr>
  </w:style>
  <w:style w:type="paragraph" w:customStyle="1" w:styleId="AppendixNo">
    <w:name w:val="Appendix No"/>
    <w:basedOn w:val="Normal"/>
    <w:qFormat/>
    <w:rsid w:val="00F974C5"/>
    <w:pPr>
      <w:keepNext/>
      <w:keepLines/>
      <w:spacing w:before="360"/>
      <w:jc w:val="center"/>
    </w:pPr>
    <w:rPr>
      <w:sz w:val="26"/>
      <w:szCs w:val="26"/>
      <w:lang w:bidi="ar-SY"/>
    </w:rPr>
  </w:style>
  <w:style w:type="paragraph" w:customStyle="1" w:styleId="Appendixtitle">
    <w:name w:val="Appendix title"/>
    <w:basedOn w:val="Normal"/>
    <w:qFormat/>
    <w:rsid w:val="00F974C5"/>
    <w:pPr>
      <w:keepNext/>
      <w:keepLines/>
      <w:spacing w:after="360"/>
      <w:jc w:val="center"/>
    </w:pPr>
    <w:rPr>
      <w:b/>
      <w:bCs/>
      <w:sz w:val="28"/>
      <w:szCs w:val="28"/>
    </w:rPr>
  </w:style>
  <w:style w:type="paragraph" w:customStyle="1" w:styleId="ArticleNo">
    <w:name w:val="Article No"/>
    <w:basedOn w:val="Normal"/>
    <w:qFormat/>
    <w:rsid w:val="00F974C5"/>
    <w:pPr>
      <w:keepNext/>
      <w:keepLines/>
      <w:spacing w:after="360"/>
      <w:jc w:val="center"/>
    </w:pPr>
    <w:rPr>
      <w:sz w:val="26"/>
      <w:szCs w:val="26"/>
      <w:lang w:bidi="ar-SY"/>
    </w:rPr>
  </w:style>
  <w:style w:type="paragraph" w:customStyle="1" w:styleId="Articletitle">
    <w:name w:val="Article title"/>
    <w:basedOn w:val="ArticleNo"/>
    <w:qFormat/>
    <w:rsid w:val="00F974C5"/>
    <w:rPr>
      <w:b/>
      <w:bCs/>
      <w:sz w:val="28"/>
      <w:szCs w:val="28"/>
    </w:rPr>
  </w:style>
  <w:style w:type="paragraph" w:customStyle="1" w:styleId="Call">
    <w:name w:val="Call"/>
    <w:basedOn w:val="Normal"/>
    <w:qFormat/>
    <w:rsid w:val="00F974C5"/>
    <w:pPr>
      <w:keepNext/>
      <w:spacing w:before="160"/>
      <w:ind w:left="1588" w:hanging="794"/>
    </w:pPr>
    <w:rPr>
      <w:i/>
      <w:iCs/>
    </w:rPr>
  </w:style>
  <w:style w:type="paragraph" w:customStyle="1" w:styleId="ChapterNo">
    <w:name w:val="Chapter No"/>
    <w:basedOn w:val="Normal"/>
    <w:qFormat/>
    <w:rsid w:val="00F974C5"/>
    <w:pPr>
      <w:keepNext/>
      <w:keepLines/>
      <w:spacing w:before="600"/>
      <w:jc w:val="center"/>
    </w:pPr>
    <w:rPr>
      <w:sz w:val="28"/>
      <w:szCs w:val="28"/>
      <w:lang w:bidi="ar-SY"/>
    </w:rPr>
  </w:style>
  <w:style w:type="paragraph" w:customStyle="1" w:styleId="Chaptertitle">
    <w:name w:val="Chapter title"/>
    <w:basedOn w:val="ChapterNo"/>
    <w:qFormat/>
    <w:rsid w:val="00F974C5"/>
    <w:pPr>
      <w:spacing w:before="120" w:after="600"/>
    </w:pPr>
    <w:rPr>
      <w:b/>
      <w:bCs/>
      <w:sz w:val="32"/>
      <w:szCs w:val="32"/>
    </w:rPr>
  </w:style>
  <w:style w:type="paragraph" w:styleId="Date">
    <w:name w:val="Date"/>
    <w:basedOn w:val="Normal"/>
    <w:next w:val="Normal"/>
    <w:link w:val="DateChar"/>
    <w:uiPriority w:val="99"/>
    <w:unhideWhenUsed/>
    <w:rsid w:val="00F974C5"/>
    <w:pPr>
      <w:keepNext/>
      <w:jc w:val="right"/>
    </w:pPr>
  </w:style>
  <w:style w:type="character" w:customStyle="1" w:styleId="DateChar">
    <w:name w:val="Date Char"/>
    <w:basedOn w:val="DefaultParagraphFont"/>
    <w:link w:val="Date"/>
    <w:uiPriority w:val="99"/>
    <w:rsid w:val="00F974C5"/>
    <w:rPr>
      <w:rFonts w:ascii="Dubai" w:hAnsi="Dubai" w:cs="Dubai"/>
    </w:rPr>
  </w:style>
  <w:style w:type="paragraph" w:customStyle="1" w:styleId="DecNo">
    <w:name w:val="Dec_No"/>
    <w:basedOn w:val="Normal"/>
    <w:qFormat/>
    <w:rsid w:val="00F974C5"/>
    <w:pPr>
      <w:keepNext/>
      <w:keepLines/>
      <w:spacing w:before="360"/>
      <w:jc w:val="center"/>
    </w:pPr>
    <w:rPr>
      <w:sz w:val="26"/>
      <w:szCs w:val="26"/>
    </w:rPr>
  </w:style>
  <w:style w:type="paragraph" w:customStyle="1" w:styleId="Dectitle">
    <w:name w:val="Dec_title"/>
    <w:basedOn w:val="DecNo"/>
    <w:qFormat/>
    <w:rsid w:val="00F974C5"/>
    <w:pPr>
      <w:spacing w:before="120" w:after="360"/>
    </w:pPr>
    <w:rPr>
      <w:b/>
      <w:bCs/>
      <w:sz w:val="28"/>
      <w:szCs w:val="28"/>
    </w:rPr>
  </w:style>
  <w:style w:type="paragraph" w:customStyle="1" w:styleId="enumlev1">
    <w:name w:val="enumlev 1"/>
    <w:basedOn w:val="Normal"/>
    <w:qFormat/>
    <w:rsid w:val="00F974C5"/>
    <w:pPr>
      <w:spacing w:before="80"/>
      <w:ind w:left="794" w:hanging="794"/>
      <w:outlineLvl w:val="0"/>
    </w:pPr>
    <w:rPr>
      <w:lang w:bidi="ar-SY"/>
    </w:rPr>
  </w:style>
  <w:style w:type="paragraph" w:customStyle="1" w:styleId="enumlev2">
    <w:name w:val="enumlev 2"/>
    <w:basedOn w:val="Normal"/>
    <w:next w:val="enumlev1"/>
    <w:qFormat/>
    <w:rsid w:val="00F974C5"/>
    <w:pPr>
      <w:spacing w:before="80"/>
      <w:ind w:left="1588" w:hanging="794"/>
      <w:outlineLvl w:val="1"/>
    </w:pPr>
  </w:style>
  <w:style w:type="paragraph" w:customStyle="1" w:styleId="enumlev3">
    <w:name w:val="enumlev 3"/>
    <w:basedOn w:val="Normal"/>
    <w:qFormat/>
    <w:rsid w:val="008A7F84"/>
    <w:pPr>
      <w:spacing w:before="80"/>
      <w:ind w:left="2382" w:hanging="794"/>
      <w:outlineLvl w:val="2"/>
    </w:pPr>
    <w:rPr>
      <w:lang w:bidi="ar-SY"/>
    </w:rPr>
  </w:style>
  <w:style w:type="paragraph" w:customStyle="1" w:styleId="Figurelegend">
    <w:name w:val="Figure legend"/>
    <w:basedOn w:val="Normal"/>
    <w:qFormat/>
    <w:rsid w:val="00F974C5"/>
    <w:pPr>
      <w:spacing w:before="60"/>
    </w:pPr>
    <w:rPr>
      <w:lang w:bidi="ar-SY"/>
    </w:rPr>
  </w:style>
  <w:style w:type="paragraph" w:styleId="FootnoteText">
    <w:name w:val="footnote text"/>
    <w:basedOn w:val="Normal"/>
    <w:link w:val="FootnoteTextChar"/>
    <w:uiPriority w:val="99"/>
    <w:semiHidden/>
    <w:unhideWhenUsed/>
    <w:qFormat/>
    <w:rsid w:val="002E6541"/>
    <w:pPr>
      <w:spacing w:before="60" w:line="168" w:lineRule="auto"/>
    </w:pPr>
    <w:rPr>
      <w:sz w:val="20"/>
      <w:szCs w:val="26"/>
    </w:rPr>
  </w:style>
  <w:style w:type="character" w:styleId="FootnoteReference">
    <w:name w:val="footnote reference"/>
    <w:basedOn w:val="DefaultParagraphFont"/>
    <w:uiPriority w:val="99"/>
    <w:unhideWhenUsed/>
    <w:qFormat/>
    <w:rsid w:val="00F974C5"/>
    <w:rPr>
      <w:rFonts w:ascii="Dubai" w:hAnsi="Dubai" w:cs="Dubai"/>
      <w:b w:val="0"/>
      <w:bCs w:val="0"/>
      <w:i w:val="0"/>
      <w:iCs w:val="0"/>
      <w:caps w:val="0"/>
      <w:smallCaps w:val="0"/>
      <w:strike w:val="0"/>
      <w:dstrike w:val="0"/>
      <w:vanish w:val="0"/>
      <w:spacing w:val="0"/>
      <w:w w:val="100"/>
      <w:position w:val="6"/>
      <w:sz w:val="18"/>
      <w:szCs w:val="18"/>
      <w:vertAlign w:val="baseline"/>
    </w:rPr>
  </w:style>
  <w:style w:type="character" w:customStyle="1" w:styleId="FootnoteTextChar">
    <w:name w:val="Footnote Text Char"/>
    <w:basedOn w:val="DefaultParagraphFont"/>
    <w:link w:val="FootnoteText"/>
    <w:uiPriority w:val="99"/>
    <w:semiHidden/>
    <w:rsid w:val="002E6541"/>
    <w:rPr>
      <w:rFonts w:ascii="Calibri" w:hAnsi="Calibri" w:cs="Traditional Arabic"/>
      <w:sz w:val="20"/>
      <w:szCs w:val="26"/>
    </w:rPr>
  </w:style>
  <w:style w:type="paragraph" w:customStyle="1" w:styleId="Normalaftertitle">
    <w:name w:val="Normal after title"/>
    <w:basedOn w:val="Normal"/>
    <w:qFormat/>
    <w:rsid w:val="00F974C5"/>
    <w:pPr>
      <w:keepNext/>
      <w:spacing w:before="360"/>
    </w:pPr>
    <w:rPr>
      <w:lang w:bidi="ar-SY"/>
    </w:rPr>
  </w:style>
  <w:style w:type="paragraph" w:customStyle="1" w:styleId="Note">
    <w:name w:val="Note"/>
    <w:basedOn w:val="Normal"/>
    <w:qFormat/>
    <w:rsid w:val="00F974C5"/>
    <w:pPr>
      <w:spacing w:before="80"/>
    </w:pPr>
    <w:rPr>
      <w:sz w:val="20"/>
      <w:szCs w:val="20"/>
    </w:rPr>
  </w:style>
  <w:style w:type="paragraph" w:customStyle="1" w:styleId="Proposal">
    <w:name w:val="Proposal"/>
    <w:basedOn w:val="Note"/>
    <w:qFormat/>
    <w:rsid w:val="00F974C5"/>
    <w:pPr>
      <w:keepNext/>
      <w:spacing w:before="240"/>
    </w:pPr>
    <w:rPr>
      <w:b/>
      <w:bCs/>
      <w:sz w:val="22"/>
      <w:szCs w:val="22"/>
    </w:rPr>
  </w:style>
  <w:style w:type="paragraph" w:customStyle="1" w:styleId="Reasons">
    <w:name w:val="Reasons"/>
    <w:basedOn w:val="Normal"/>
    <w:qFormat/>
    <w:rsid w:val="00F974C5"/>
    <w:rPr>
      <w:b/>
      <w:bCs/>
    </w:rPr>
  </w:style>
  <w:style w:type="paragraph" w:customStyle="1" w:styleId="RecNo">
    <w:name w:val="Rec_No"/>
    <w:basedOn w:val="Normal"/>
    <w:qFormat/>
    <w:rsid w:val="00F974C5"/>
    <w:pPr>
      <w:keepNext/>
      <w:keepLines/>
      <w:spacing w:before="360"/>
      <w:jc w:val="center"/>
    </w:pPr>
    <w:rPr>
      <w:sz w:val="26"/>
      <w:szCs w:val="26"/>
    </w:rPr>
  </w:style>
  <w:style w:type="paragraph" w:customStyle="1" w:styleId="Rectitle">
    <w:name w:val="Rec_title"/>
    <w:basedOn w:val="Normal"/>
    <w:qFormat/>
    <w:rsid w:val="00F974C5"/>
    <w:pPr>
      <w:keepNext/>
      <w:keepLines/>
      <w:spacing w:after="360"/>
      <w:jc w:val="center"/>
    </w:pPr>
    <w:rPr>
      <w:b/>
      <w:bCs/>
      <w:sz w:val="28"/>
      <w:szCs w:val="28"/>
    </w:rPr>
  </w:style>
  <w:style w:type="paragraph" w:customStyle="1" w:styleId="Referencetexte">
    <w:name w:val="Reference texte"/>
    <w:basedOn w:val="Normal"/>
    <w:qFormat/>
    <w:rsid w:val="00F974C5"/>
  </w:style>
  <w:style w:type="paragraph" w:customStyle="1" w:styleId="PartNo">
    <w:name w:val="Part No"/>
    <w:basedOn w:val="Normal"/>
    <w:qFormat/>
    <w:rsid w:val="00F974C5"/>
    <w:pPr>
      <w:keepNext/>
      <w:keepLines/>
      <w:spacing w:before="360"/>
      <w:jc w:val="center"/>
    </w:pPr>
    <w:rPr>
      <w:sz w:val="26"/>
      <w:szCs w:val="26"/>
    </w:rPr>
  </w:style>
  <w:style w:type="paragraph" w:customStyle="1" w:styleId="Parttitle">
    <w:name w:val="Part title"/>
    <w:basedOn w:val="PartNo"/>
    <w:qFormat/>
    <w:rsid w:val="00F974C5"/>
    <w:pPr>
      <w:spacing w:before="120" w:after="360"/>
    </w:pPr>
    <w:rPr>
      <w:b/>
      <w:bCs/>
      <w:sz w:val="28"/>
      <w:szCs w:val="28"/>
    </w:rPr>
  </w:style>
  <w:style w:type="paragraph" w:customStyle="1" w:styleId="Reftitle">
    <w:name w:val="Ref_title"/>
    <w:basedOn w:val="Normal"/>
    <w:qFormat/>
    <w:rsid w:val="00F974C5"/>
    <w:pPr>
      <w:keepNext/>
      <w:keepLines/>
      <w:spacing w:before="480" w:after="240"/>
      <w:jc w:val="center"/>
    </w:pPr>
    <w:rPr>
      <w:b/>
      <w:bCs/>
      <w:sz w:val="28"/>
      <w:szCs w:val="28"/>
    </w:rPr>
  </w:style>
  <w:style w:type="paragraph" w:customStyle="1" w:styleId="Section1">
    <w:name w:val="Section 1"/>
    <w:basedOn w:val="Normal"/>
    <w:qFormat/>
    <w:rsid w:val="00F974C5"/>
    <w:pPr>
      <w:keepNext/>
      <w:spacing w:before="360" w:after="240"/>
      <w:jc w:val="center"/>
    </w:pPr>
    <w:rPr>
      <w:b/>
      <w:bCs/>
      <w:sz w:val="26"/>
      <w:szCs w:val="26"/>
      <w:lang w:bidi="ar-SY"/>
    </w:rPr>
  </w:style>
  <w:style w:type="paragraph" w:customStyle="1" w:styleId="Section2">
    <w:name w:val="Section 2"/>
    <w:basedOn w:val="Section1"/>
    <w:qFormat/>
    <w:rsid w:val="00F974C5"/>
    <w:pPr>
      <w:spacing w:before="240"/>
    </w:pPr>
    <w:rPr>
      <w:b w:val="0"/>
      <w:bCs w:val="0"/>
    </w:rPr>
  </w:style>
  <w:style w:type="paragraph" w:customStyle="1" w:styleId="SectionNo">
    <w:name w:val="Section No"/>
    <w:basedOn w:val="Normal"/>
    <w:qFormat/>
    <w:rsid w:val="00F974C5"/>
    <w:pPr>
      <w:keepNext/>
      <w:keepLines/>
      <w:spacing w:before="360"/>
      <w:jc w:val="center"/>
    </w:pPr>
    <w:rPr>
      <w:sz w:val="26"/>
      <w:szCs w:val="26"/>
    </w:rPr>
  </w:style>
  <w:style w:type="paragraph" w:customStyle="1" w:styleId="Sectiontitle">
    <w:name w:val="Section title"/>
    <w:basedOn w:val="Normal"/>
    <w:qFormat/>
    <w:rsid w:val="00F974C5"/>
    <w:pPr>
      <w:keepNext/>
      <w:keepLines/>
      <w:spacing w:after="360"/>
      <w:jc w:val="center"/>
    </w:pPr>
    <w:rPr>
      <w:b/>
      <w:bCs/>
      <w:sz w:val="28"/>
      <w:szCs w:val="28"/>
      <w:lang w:bidi="ar-SY"/>
    </w:rPr>
  </w:style>
  <w:style w:type="paragraph" w:customStyle="1" w:styleId="Source">
    <w:name w:val="Source"/>
    <w:basedOn w:val="Normal"/>
    <w:qFormat/>
    <w:rsid w:val="007C3BCD"/>
    <w:pPr>
      <w:keepNext/>
      <w:keepLines/>
      <w:spacing w:before="840"/>
      <w:jc w:val="center"/>
    </w:pPr>
    <w:rPr>
      <w:b/>
      <w:bCs/>
      <w:sz w:val="32"/>
      <w:szCs w:val="32"/>
    </w:rPr>
  </w:style>
  <w:style w:type="paragraph" w:customStyle="1" w:styleId="FigureNo">
    <w:name w:val="Figure No"/>
    <w:basedOn w:val="Normal"/>
    <w:qFormat/>
    <w:rsid w:val="00F974C5"/>
    <w:pPr>
      <w:keepNext/>
      <w:spacing w:before="240"/>
      <w:jc w:val="center"/>
    </w:pPr>
    <w:rPr>
      <w:lang w:bidi="ar-SY"/>
    </w:rPr>
  </w:style>
  <w:style w:type="paragraph" w:customStyle="1" w:styleId="Figuretitle">
    <w:name w:val="Figure title"/>
    <w:basedOn w:val="Normal"/>
    <w:qFormat/>
    <w:rsid w:val="00F974C5"/>
    <w:pPr>
      <w:keepNext/>
      <w:spacing w:after="240"/>
      <w:jc w:val="center"/>
    </w:pPr>
    <w:rPr>
      <w:b/>
      <w:bCs/>
    </w:rPr>
  </w:style>
  <w:style w:type="paragraph" w:customStyle="1" w:styleId="TableNo">
    <w:name w:val="Table No"/>
    <w:basedOn w:val="Normal"/>
    <w:qFormat/>
    <w:rsid w:val="00F974C5"/>
    <w:pPr>
      <w:keepNext/>
      <w:spacing w:before="240"/>
      <w:jc w:val="center"/>
    </w:pPr>
    <w:rPr>
      <w:lang w:bidi="ar-SY"/>
    </w:rPr>
  </w:style>
  <w:style w:type="paragraph" w:customStyle="1" w:styleId="Tabletitle">
    <w:name w:val="Table title"/>
    <w:basedOn w:val="TableNo"/>
    <w:qFormat/>
    <w:rsid w:val="00F974C5"/>
    <w:pPr>
      <w:spacing w:before="120" w:after="240"/>
    </w:pPr>
    <w:rPr>
      <w:b/>
      <w:bCs/>
    </w:rPr>
  </w:style>
  <w:style w:type="paragraph" w:customStyle="1" w:styleId="TableHead">
    <w:name w:val="Table Head"/>
    <w:basedOn w:val="Normal"/>
    <w:qFormat/>
    <w:rsid w:val="00F974C5"/>
    <w:pPr>
      <w:keepNext/>
      <w:spacing w:before="60" w:after="60" w:line="260" w:lineRule="exact"/>
      <w:jc w:val="center"/>
    </w:pPr>
    <w:rPr>
      <w:b/>
      <w:bCs/>
      <w:sz w:val="20"/>
      <w:szCs w:val="20"/>
    </w:rPr>
  </w:style>
  <w:style w:type="paragraph" w:customStyle="1" w:styleId="Tabletexte">
    <w:name w:val="Table texte"/>
    <w:basedOn w:val="Normal"/>
    <w:qFormat/>
    <w:rsid w:val="00F974C5"/>
    <w:pPr>
      <w:spacing w:before="60" w:after="60" w:line="260" w:lineRule="exact"/>
    </w:pPr>
    <w:rPr>
      <w:sz w:val="20"/>
      <w:szCs w:val="20"/>
      <w:lang w:bidi="ar-SY"/>
    </w:rPr>
  </w:style>
  <w:style w:type="paragraph" w:customStyle="1" w:styleId="Title1">
    <w:name w:val="Title 1"/>
    <w:basedOn w:val="Normal"/>
    <w:qFormat/>
    <w:rsid w:val="007C3BCD"/>
    <w:pPr>
      <w:keepNext/>
      <w:spacing w:before="360"/>
      <w:jc w:val="center"/>
    </w:pPr>
    <w:rPr>
      <w:w w:val="120"/>
      <w:sz w:val="28"/>
      <w:szCs w:val="28"/>
    </w:rPr>
  </w:style>
  <w:style w:type="paragraph" w:customStyle="1" w:styleId="Title2">
    <w:name w:val="Title 2"/>
    <w:basedOn w:val="Normal"/>
    <w:qFormat/>
    <w:rsid w:val="00F974C5"/>
    <w:pPr>
      <w:keepNext/>
      <w:spacing w:before="240"/>
      <w:jc w:val="center"/>
    </w:pPr>
    <w:rPr>
      <w:w w:val="120"/>
      <w:sz w:val="26"/>
      <w:szCs w:val="26"/>
    </w:rPr>
  </w:style>
  <w:style w:type="paragraph" w:customStyle="1" w:styleId="Title3">
    <w:name w:val="Title 3"/>
    <w:basedOn w:val="Normal"/>
    <w:qFormat/>
    <w:rsid w:val="00F974C5"/>
    <w:pPr>
      <w:keepNext/>
      <w:spacing w:before="240"/>
      <w:jc w:val="center"/>
    </w:pPr>
    <w:rPr>
      <w:sz w:val="26"/>
      <w:szCs w:val="26"/>
    </w:rPr>
  </w:style>
  <w:style w:type="paragraph" w:styleId="TOC1">
    <w:name w:val="toc 1"/>
    <w:basedOn w:val="Normal"/>
    <w:next w:val="Normal"/>
    <w:autoRedefine/>
    <w:uiPriority w:val="39"/>
    <w:unhideWhenUsed/>
    <w:rsid w:val="00F974C5"/>
    <w:pPr>
      <w:ind w:left="720" w:hanging="720"/>
    </w:pPr>
  </w:style>
  <w:style w:type="paragraph" w:styleId="TOC2">
    <w:name w:val="toc 2"/>
    <w:basedOn w:val="Normal"/>
    <w:next w:val="Normal"/>
    <w:autoRedefine/>
    <w:uiPriority w:val="39"/>
    <w:unhideWhenUsed/>
    <w:rsid w:val="002978F4"/>
    <w:pPr>
      <w:ind w:left="1514" w:hanging="720"/>
    </w:pPr>
  </w:style>
  <w:style w:type="paragraph" w:styleId="TOC3">
    <w:name w:val="toc 3"/>
    <w:basedOn w:val="Normal"/>
    <w:next w:val="Normal"/>
    <w:autoRedefine/>
    <w:uiPriority w:val="39"/>
    <w:unhideWhenUsed/>
    <w:rsid w:val="002978F4"/>
    <w:pPr>
      <w:ind w:left="2308" w:hanging="720"/>
    </w:pPr>
  </w:style>
  <w:style w:type="paragraph" w:styleId="TOC4">
    <w:name w:val="toc 4"/>
    <w:basedOn w:val="Normal"/>
    <w:next w:val="Normal"/>
    <w:autoRedefine/>
    <w:uiPriority w:val="39"/>
    <w:unhideWhenUsed/>
    <w:rsid w:val="0023283D"/>
    <w:pPr>
      <w:ind w:left="3045" w:hanging="720"/>
    </w:pPr>
  </w:style>
  <w:style w:type="paragraph" w:styleId="TOC5">
    <w:name w:val="toc 5"/>
    <w:basedOn w:val="Normal"/>
    <w:next w:val="Normal"/>
    <w:autoRedefine/>
    <w:uiPriority w:val="39"/>
    <w:unhideWhenUsed/>
    <w:rsid w:val="0023283D"/>
    <w:pPr>
      <w:ind w:left="3782" w:hanging="720"/>
    </w:pPr>
  </w:style>
  <w:style w:type="paragraph" w:styleId="TOC6">
    <w:name w:val="toc 6"/>
    <w:basedOn w:val="Normal"/>
    <w:next w:val="Normal"/>
    <w:autoRedefine/>
    <w:uiPriority w:val="39"/>
    <w:unhideWhenUsed/>
    <w:rsid w:val="0023283D"/>
    <w:pPr>
      <w:ind w:left="4519" w:hanging="720"/>
    </w:pPr>
  </w:style>
  <w:style w:type="paragraph" w:styleId="TOC7">
    <w:name w:val="toc 7"/>
    <w:basedOn w:val="Normal"/>
    <w:next w:val="Normal"/>
    <w:autoRedefine/>
    <w:uiPriority w:val="39"/>
    <w:unhideWhenUsed/>
    <w:rsid w:val="0023283D"/>
    <w:pPr>
      <w:ind w:left="5256" w:hanging="720"/>
    </w:pPr>
  </w:style>
  <w:style w:type="paragraph" w:styleId="TOC8">
    <w:name w:val="toc 8"/>
    <w:basedOn w:val="Normal"/>
    <w:next w:val="Normal"/>
    <w:autoRedefine/>
    <w:uiPriority w:val="39"/>
    <w:unhideWhenUsed/>
    <w:rsid w:val="0023283D"/>
    <w:pPr>
      <w:ind w:left="6050" w:hanging="720"/>
    </w:pPr>
    <w:rPr>
      <w:lang w:bidi="ar-SY"/>
    </w:rPr>
  </w:style>
  <w:style w:type="paragraph" w:styleId="TOC9">
    <w:name w:val="toc 9"/>
    <w:basedOn w:val="Normal"/>
    <w:next w:val="Normal"/>
    <w:autoRedefine/>
    <w:uiPriority w:val="39"/>
    <w:unhideWhenUsed/>
    <w:rsid w:val="0023283D"/>
    <w:pPr>
      <w:ind w:left="6787" w:hanging="720"/>
    </w:pPr>
  </w:style>
  <w:style w:type="paragraph" w:customStyle="1" w:styleId="VolumeNo">
    <w:name w:val="Volume No"/>
    <w:basedOn w:val="Normal"/>
    <w:qFormat/>
    <w:rsid w:val="00F974C5"/>
    <w:pPr>
      <w:keepNext/>
      <w:spacing w:before="360"/>
      <w:jc w:val="center"/>
    </w:pPr>
    <w:rPr>
      <w:sz w:val="26"/>
      <w:szCs w:val="26"/>
      <w:lang w:bidi="ar-SY"/>
    </w:rPr>
  </w:style>
  <w:style w:type="paragraph" w:customStyle="1" w:styleId="Volumetitle">
    <w:name w:val="Volume title"/>
    <w:basedOn w:val="VolumeNo"/>
    <w:qFormat/>
    <w:rsid w:val="00F974C5"/>
    <w:pPr>
      <w:spacing w:before="120" w:after="360"/>
    </w:pPr>
    <w:rPr>
      <w:b/>
      <w:bCs/>
      <w:sz w:val="28"/>
      <w:szCs w:val="28"/>
    </w:rPr>
  </w:style>
  <w:style w:type="paragraph" w:styleId="Title">
    <w:name w:val="Title"/>
    <w:aliases w:val="Title right"/>
    <w:basedOn w:val="Normal"/>
    <w:next w:val="Normal"/>
    <w:link w:val="TitleChar"/>
    <w:uiPriority w:val="10"/>
    <w:rsid w:val="007C3BC7"/>
    <w:pPr>
      <w:keepNext/>
      <w:spacing w:before="360"/>
    </w:pPr>
    <w:rPr>
      <w:rFonts w:eastAsiaTheme="majorEastAsia"/>
      <w:b/>
      <w:bCs/>
      <w:color w:val="FF0000"/>
      <w:kern w:val="28"/>
      <w:sz w:val="28"/>
      <w:szCs w:val="40"/>
    </w:rPr>
  </w:style>
  <w:style w:type="character" w:customStyle="1" w:styleId="TitleChar">
    <w:name w:val="Title Char"/>
    <w:aliases w:val="Title right Char"/>
    <w:basedOn w:val="DefaultParagraphFont"/>
    <w:link w:val="Title"/>
    <w:uiPriority w:val="10"/>
    <w:rsid w:val="007C3BC7"/>
    <w:rPr>
      <w:rFonts w:ascii="Calibri" w:eastAsiaTheme="majorEastAsia" w:hAnsi="Calibri" w:cs="Traditional Arabic"/>
      <w:b/>
      <w:bCs/>
      <w:color w:val="FF0000"/>
      <w:kern w:val="28"/>
      <w:sz w:val="28"/>
      <w:szCs w:val="40"/>
    </w:rPr>
  </w:style>
  <w:style w:type="paragraph" w:customStyle="1" w:styleId="ResNo">
    <w:name w:val="Res_No"/>
    <w:basedOn w:val="Normal"/>
    <w:qFormat/>
    <w:rsid w:val="00F974C5"/>
    <w:pPr>
      <w:keepNext/>
      <w:keepLines/>
      <w:spacing w:before="360"/>
      <w:jc w:val="center"/>
    </w:pPr>
    <w:rPr>
      <w:sz w:val="26"/>
      <w:szCs w:val="26"/>
    </w:rPr>
  </w:style>
  <w:style w:type="paragraph" w:customStyle="1" w:styleId="Restitle">
    <w:name w:val="Res_title"/>
    <w:basedOn w:val="Normal"/>
    <w:qFormat/>
    <w:rsid w:val="00F974C5"/>
    <w:pPr>
      <w:keepNext/>
      <w:keepLines/>
      <w:spacing w:before="240"/>
      <w:jc w:val="center"/>
    </w:pPr>
    <w:rPr>
      <w:b/>
      <w:bCs/>
      <w:sz w:val="28"/>
      <w:szCs w:val="28"/>
      <w:lang w:bidi="ar-SY"/>
    </w:rPr>
  </w:style>
  <w:style w:type="paragraph" w:customStyle="1" w:styleId="OpinionNo">
    <w:name w:val="Opinion No"/>
    <w:basedOn w:val="Normal"/>
    <w:qFormat/>
    <w:rsid w:val="00F974C5"/>
    <w:pPr>
      <w:keepNext/>
      <w:keepLines/>
      <w:spacing w:before="360"/>
      <w:jc w:val="center"/>
    </w:pPr>
    <w:rPr>
      <w:sz w:val="26"/>
      <w:szCs w:val="26"/>
    </w:rPr>
  </w:style>
  <w:style w:type="paragraph" w:customStyle="1" w:styleId="Opiniontitle">
    <w:name w:val="Opinion title"/>
    <w:basedOn w:val="Normal"/>
    <w:qFormat/>
    <w:rsid w:val="00F974C5"/>
    <w:pPr>
      <w:keepNext/>
      <w:keepLines/>
      <w:spacing w:after="360"/>
      <w:jc w:val="center"/>
    </w:pPr>
    <w:rPr>
      <w:b/>
      <w:bCs/>
      <w:sz w:val="28"/>
      <w:szCs w:val="28"/>
    </w:rPr>
  </w:style>
  <w:style w:type="paragraph" w:styleId="Signature">
    <w:name w:val="Signature"/>
    <w:basedOn w:val="Normal"/>
    <w:link w:val="SignatureChar"/>
    <w:uiPriority w:val="99"/>
    <w:semiHidden/>
    <w:unhideWhenUsed/>
    <w:qFormat/>
    <w:rsid w:val="008235CD"/>
    <w:pPr>
      <w:spacing w:before="1440"/>
      <w:jc w:val="left"/>
    </w:pPr>
  </w:style>
  <w:style w:type="character" w:customStyle="1" w:styleId="SignatureChar">
    <w:name w:val="Signature Char"/>
    <w:basedOn w:val="DefaultParagraphFont"/>
    <w:link w:val="Signature"/>
    <w:uiPriority w:val="99"/>
    <w:semiHidden/>
    <w:rsid w:val="008235CD"/>
    <w:rPr>
      <w:rFonts w:ascii="Calibri" w:hAnsi="Calibri" w:cs="Traditional Arabic"/>
      <w:szCs w:val="30"/>
    </w:rPr>
  </w:style>
  <w:style w:type="table" w:styleId="TableGrid">
    <w:name w:val="Table Grid"/>
    <w:basedOn w:val="TableNormal"/>
    <w:uiPriority w:val="59"/>
    <w:rsid w:val="002907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974C5"/>
    <w:pPr>
      <w:tabs>
        <w:tab w:val="center" w:pos="4680"/>
        <w:tab w:val="right" w:pos="9360"/>
      </w:tabs>
      <w:spacing w:before="0" w:line="240" w:lineRule="auto"/>
    </w:pPr>
  </w:style>
  <w:style w:type="character" w:customStyle="1" w:styleId="HeaderChar">
    <w:name w:val="Header Char"/>
    <w:basedOn w:val="DefaultParagraphFont"/>
    <w:link w:val="Header"/>
    <w:uiPriority w:val="99"/>
    <w:rsid w:val="00F974C5"/>
    <w:rPr>
      <w:rFonts w:ascii="Dubai" w:hAnsi="Dubai" w:cs="Dubai"/>
    </w:rPr>
  </w:style>
  <w:style w:type="character" w:styleId="Hyperlink">
    <w:name w:val="Hyperlink"/>
    <w:basedOn w:val="DefaultParagraphFont"/>
    <w:uiPriority w:val="99"/>
    <w:unhideWhenUsed/>
    <w:rsid w:val="00F974C5"/>
    <w:rPr>
      <w:rFonts w:ascii="Dubai" w:hAnsi="Dubai" w:cs="Dubai"/>
      <w:color w:val="0000FF"/>
      <w:u w:val="single"/>
    </w:rPr>
  </w:style>
  <w:style w:type="character" w:styleId="BookTitle">
    <w:name w:val="Book Title"/>
    <w:basedOn w:val="DefaultParagraphFont"/>
    <w:uiPriority w:val="33"/>
    <w:rsid w:val="007C3BC7"/>
    <w:rPr>
      <w:b/>
      <w:bCs/>
      <w:i/>
      <w:iCs/>
      <w:color w:val="FF0000"/>
      <w:spacing w:val="5"/>
    </w:rPr>
  </w:style>
  <w:style w:type="character" w:styleId="Emphasis">
    <w:name w:val="Emphasis"/>
    <w:basedOn w:val="DefaultParagraphFont"/>
    <w:uiPriority w:val="20"/>
    <w:rsid w:val="007C3BC7"/>
    <w:rPr>
      <w:i/>
      <w:iCs/>
      <w:color w:val="FF0000"/>
    </w:rPr>
  </w:style>
  <w:style w:type="paragraph" w:customStyle="1" w:styleId="Footnotetexte">
    <w:name w:val="Footnote texte"/>
    <w:basedOn w:val="Normal"/>
    <w:qFormat/>
    <w:rsid w:val="00F974C5"/>
    <w:pPr>
      <w:tabs>
        <w:tab w:val="clear" w:pos="794"/>
        <w:tab w:val="left" w:pos="397"/>
      </w:tabs>
      <w:spacing w:before="60" w:line="168" w:lineRule="auto"/>
      <w:ind w:left="397" w:hanging="397"/>
    </w:pPr>
    <w:rPr>
      <w:sz w:val="20"/>
      <w:szCs w:val="20"/>
    </w:rPr>
  </w:style>
  <w:style w:type="character" w:styleId="IntenseEmphasis">
    <w:name w:val="Intense Emphasis"/>
    <w:basedOn w:val="DefaultParagraphFont"/>
    <w:uiPriority w:val="21"/>
    <w:rsid w:val="007C3BC7"/>
    <w:rPr>
      <w:i/>
      <w:iCs/>
      <w:color w:val="FF0000"/>
    </w:rPr>
  </w:style>
  <w:style w:type="paragraph" w:styleId="IntenseQuote">
    <w:name w:val="Intense Quote"/>
    <w:basedOn w:val="Normal"/>
    <w:next w:val="Normal"/>
    <w:link w:val="IntenseQuoteChar"/>
    <w:uiPriority w:val="30"/>
    <w:rsid w:val="007C3BC7"/>
    <w:pPr>
      <w:pBdr>
        <w:top w:val="single" w:sz="4" w:space="10" w:color="5B9BD5" w:themeColor="accent1"/>
        <w:bottom w:val="single" w:sz="4" w:space="10" w:color="5B9BD5" w:themeColor="accent1"/>
      </w:pBdr>
      <w:spacing w:before="360" w:after="360"/>
      <w:ind w:left="864" w:right="864"/>
      <w:jc w:val="center"/>
    </w:pPr>
    <w:rPr>
      <w:i/>
      <w:iCs/>
      <w:color w:val="FF0000"/>
    </w:rPr>
  </w:style>
  <w:style w:type="character" w:customStyle="1" w:styleId="IntenseQuoteChar">
    <w:name w:val="Intense Quote Char"/>
    <w:basedOn w:val="DefaultParagraphFont"/>
    <w:link w:val="IntenseQuote"/>
    <w:uiPriority w:val="30"/>
    <w:rsid w:val="007C3BC7"/>
    <w:rPr>
      <w:rFonts w:ascii="Calibri" w:hAnsi="Calibri" w:cs="Traditional Arabic"/>
      <w:i/>
      <w:iCs/>
      <w:color w:val="FF0000"/>
      <w:szCs w:val="30"/>
    </w:rPr>
  </w:style>
  <w:style w:type="character" w:styleId="IntenseReference">
    <w:name w:val="Intense Reference"/>
    <w:basedOn w:val="DefaultParagraphFont"/>
    <w:uiPriority w:val="32"/>
    <w:rsid w:val="007C3BC7"/>
    <w:rPr>
      <w:b/>
      <w:bCs/>
      <w:smallCaps/>
      <w:color w:val="FF0000"/>
      <w:spacing w:val="5"/>
    </w:rPr>
  </w:style>
  <w:style w:type="paragraph" w:styleId="ListParagraph">
    <w:name w:val="List Paragraph"/>
    <w:basedOn w:val="Normal"/>
    <w:uiPriority w:val="34"/>
    <w:rsid w:val="00F974C5"/>
    <w:pPr>
      <w:spacing w:before="80"/>
      <w:ind w:left="720"/>
      <w:contextualSpacing/>
    </w:pPr>
  </w:style>
  <w:style w:type="paragraph" w:styleId="Quote">
    <w:name w:val="Quote"/>
    <w:basedOn w:val="Normal"/>
    <w:next w:val="Normal"/>
    <w:link w:val="QuoteChar"/>
    <w:uiPriority w:val="29"/>
    <w:rsid w:val="007C3BC7"/>
    <w:pPr>
      <w:spacing w:before="200" w:after="160"/>
      <w:ind w:left="864" w:right="864"/>
      <w:jc w:val="center"/>
    </w:pPr>
    <w:rPr>
      <w:i/>
      <w:iCs/>
      <w:color w:val="FF0000"/>
    </w:rPr>
  </w:style>
  <w:style w:type="character" w:customStyle="1" w:styleId="QuoteChar">
    <w:name w:val="Quote Char"/>
    <w:basedOn w:val="DefaultParagraphFont"/>
    <w:link w:val="Quote"/>
    <w:uiPriority w:val="29"/>
    <w:rsid w:val="007C3BC7"/>
    <w:rPr>
      <w:rFonts w:ascii="Calibri" w:hAnsi="Calibri" w:cs="Traditional Arabic"/>
      <w:i/>
      <w:iCs/>
      <w:color w:val="FF0000"/>
      <w:szCs w:val="30"/>
    </w:rPr>
  </w:style>
  <w:style w:type="character" w:styleId="Strong">
    <w:name w:val="Strong"/>
    <w:basedOn w:val="DefaultParagraphFont"/>
    <w:uiPriority w:val="22"/>
    <w:rsid w:val="007C3BC7"/>
    <w:rPr>
      <w:b/>
      <w:bCs/>
      <w:color w:val="FF0000"/>
    </w:rPr>
  </w:style>
  <w:style w:type="paragraph" w:styleId="Subtitle">
    <w:name w:val="Subtitle"/>
    <w:basedOn w:val="Normal"/>
    <w:next w:val="Normal"/>
    <w:link w:val="SubtitleChar"/>
    <w:uiPriority w:val="11"/>
    <w:rsid w:val="007C3BC7"/>
    <w:pPr>
      <w:numPr>
        <w:ilvl w:val="1"/>
      </w:numPr>
      <w:spacing w:after="160"/>
    </w:pPr>
    <w:rPr>
      <w:rFonts w:asciiTheme="minorHAnsi" w:hAnsiTheme="minorHAnsi" w:cstheme="minorBidi"/>
      <w:color w:val="FF0000"/>
      <w:spacing w:val="15"/>
    </w:rPr>
  </w:style>
  <w:style w:type="character" w:customStyle="1" w:styleId="SubtitleChar">
    <w:name w:val="Subtitle Char"/>
    <w:basedOn w:val="DefaultParagraphFont"/>
    <w:link w:val="Subtitle"/>
    <w:uiPriority w:val="11"/>
    <w:rsid w:val="007C3BC7"/>
    <w:rPr>
      <w:color w:val="FF0000"/>
      <w:spacing w:val="15"/>
    </w:rPr>
  </w:style>
  <w:style w:type="character" w:styleId="SubtleEmphasis">
    <w:name w:val="Subtle Emphasis"/>
    <w:basedOn w:val="DefaultParagraphFont"/>
    <w:uiPriority w:val="19"/>
    <w:rsid w:val="007C3BC7"/>
    <w:rPr>
      <w:i/>
      <w:iCs/>
      <w:color w:val="FF0000"/>
    </w:rPr>
  </w:style>
  <w:style w:type="character" w:styleId="SubtleReference">
    <w:name w:val="Subtle Reference"/>
    <w:basedOn w:val="DefaultParagraphFont"/>
    <w:uiPriority w:val="31"/>
    <w:rsid w:val="007C3BC7"/>
    <w:rPr>
      <w:smallCaps/>
      <w:color w:val="FF0000"/>
    </w:rPr>
  </w:style>
  <w:style w:type="paragraph" w:customStyle="1" w:styleId="Tablelegend">
    <w:name w:val="Table legend"/>
    <w:basedOn w:val="Normal"/>
    <w:qFormat/>
    <w:rsid w:val="00F974C5"/>
    <w:pPr>
      <w:spacing w:before="80"/>
    </w:pPr>
    <w:rPr>
      <w:lang w:bidi="ar-SY"/>
    </w:rPr>
  </w:style>
  <w:style w:type="paragraph" w:customStyle="1" w:styleId="Headingb">
    <w:name w:val="Heading b"/>
    <w:basedOn w:val="Normal"/>
    <w:qFormat/>
    <w:rsid w:val="00F974C5"/>
    <w:pPr>
      <w:keepNext/>
      <w:spacing w:before="240"/>
      <w:ind w:left="1134" w:hanging="1134"/>
    </w:pPr>
    <w:rPr>
      <w:b/>
      <w:bCs/>
    </w:rPr>
  </w:style>
  <w:style w:type="character" w:styleId="UnresolvedMention">
    <w:name w:val="Unresolved Mention"/>
    <w:basedOn w:val="DefaultParagraphFont"/>
    <w:uiPriority w:val="99"/>
    <w:semiHidden/>
    <w:unhideWhenUsed/>
    <w:rsid w:val="00D517B2"/>
    <w:rPr>
      <w:color w:val="605E5C"/>
      <w:shd w:val="clear" w:color="auto" w:fill="E1DFDD"/>
    </w:rPr>
  </w:style>
  <w:style w:type="character" w:styleId="FollowedHyperlink">
    <w:name w:val="FollowedHyperlink"/>
    <w:basedOn w:val="DefaultParagraphFont"/>
    <w:uiPriority w:val="99"/>
    <w:semiHidden/>
    <w:unhideWhenUsed/>
    <w:rsid w:val="008F6891"/>
    <w:rPr>
      <w:color w:val="954F72" w:themeColor="followedHyperlink"/>
      <w:u w:val="single"/>
    </w:rPr>
  </w:style>
  <w:style w:type="paragraph" w:styleId="Revision">
    <w:name w:val="Revision"/>
    <w:hidden/>
    <w:uiPriority w:val="99"/>
    <w:semiHidden/>
    <w:rsid w:val="00006A54"/>
    <w:pPr>
      <w:spacing w:after="0" w:line="240" w:lineRule="auto"/>
    </w:pPr>
    <w:rPr>
      <w:rFonts w:ascii="Dubai" w:hAnsi="Dubai" w:cs="Dubai"/>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itu.int/en/ITU-T/studygroups/2025-2028/15/Pages/default.aspx"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tsbevents@itu.int"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yperlink" Target="https://www.itu.int/net/CRM/js/sr/C-00017293"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itu.int/en/ITU-T/Workshops-and-Seminars/2026/1203/Pages/default.aspx" TargetMode="External"/></Relationships>
</file>

<file path=word/_rels/footer1.xml.rels><?xml version="1.0" encoding="UTF-8" standalone="yes"?>
<Relationships xmlns="http://schemas.openxmlformats.org/package/2006/relationships"><Relationship Id="rId2" Type="http://schemas.openxmlformats.org/officeDocument/2006/relationships/hyperlink" Target="http://www.itu.int" TargetMode="External"/><Relationship Id="rId1" Type="http://schemas.openxmlformats.org/officeDocument/2006/relationships/hyperlink" Target="mailto:itumail@itu.in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Work\ITU\09%20Nineth%20Contract%20Work%20(05-10-2026%20---%2027-11-2026)\01%20October\27\2603056A\Typing\PA_TSB%20Circ.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p:properties xmlns:p="http://schemas.microsoft.com/office/2006/metadata/properties" xmlns:xsi="http://www.w3.org/2001/XMLSchema-instance" xmlns:pc="http://schemas.microsoft.com/office/infopath/2007/PartnerControls">
  <documentManagement>
    <TaxCatchAll xmlns="b4ecfbc6-16ba-4348-96d4-7b09f2f75cd9" xsi:nil="true"/>
    <lcf76f155ced4ddcb4097134ff3c332f xmlns="8c683b18-f2fb-4b6f-9052-787ae4e70144">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6CECE09D1232E468002275F25FCAE42" ma:contentTypeVersion="19" ma:contentTypeDescription="Create a new document." ma:contentTypeScope="" ma:versionID="440acf5fc90ba3ad2250944133c88f95">
  <xsd:schema xmlns:xsd="http://www.w3.org/2001/XMLSchema" xmlns:xs="http://www.w3.org/2001/XMLSchema" xmlns:p="http://schemas.microsoft.com/office/2006/metadata/properties" xmlns:ns2="8c683b18-f2fb-4b6f-9052-787ae4e70144" xmlns:ns3="b4ecfbc6-16ba-4348-96d4-7b09f2f75cd9" targetNamespace="http://schemas.microsoft.com/office/2006/metadata/properties" ma:root="true" ma:fieldsID="1bfaf31decf490ff57495b1b8165c159" ns2:_="" ns3:_="">
    <xsd:import namespace="8c683b18-f2fb-4b6f-9052-787ae4e70144"/>
    <xsd:import namespace="b4ecfbc6-16ba-4348-96d4-7b09f2f75cd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LengthInSecond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Location"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c683b18-f2fb-4b6f-9052-787ae4e7014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0e895586-ec57-4162-862b-45953123501e"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dexed="true" ma:internalName="MediaServiceLocatio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4ecfbc6-16ba-4348-96d4-7b09f2f75cd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7a67ca53-b332-4738-a34d-8ba8fed11394}" ma:internalName="TaxCatchAll" ma:showField="CatchAllData" ma:web="b4ecfbc6-16ba-4348-96d4-7b09f2f75cd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355ACAA-6FD6-4240-BAC0-B9DF3F615EC7}">
  <ds:schemaRefs>
    <ds:schemaRef ds:uri="http://schemas.openxmlformats.org/officeDocument/2006/bibliography"/>
  </ds:schemaRefs>
</ds:datastoreItem>
</file>

<file path=customXml/itemProps2.xml><?xml version="1.0" encoding="utf-8"?>
<ds:datastoreItem xmlns:ds="http://schemas.openxmlformats.org/officeDocument/2006/customXml" ds:itemID="{BB11E653-2374-4F3F-B794-848DBC82D155}">
  <ds:schemaRefs>
    <ds:schemaRef ds:uri="http://schemas.microsoft.com/office/2006/metadata/properties"/>
    <ds:schemaRef ds:uri="http://schemas.microsoft.com/office/infopath/2007/PartnerControls"/>
    <ds:schemaRef ds:uri="b4ecfbc6-16ba-4348-96d4-7b09f2f75cd9"/>
    <ds:schemaRef ds:uri="8c683b18-f2fb-4b6f-9052-787ae4e70144"/>
  </ds:schemaRefs>
</ds:datastoreItem>
</file>

<file path=customXml/itemProps3.xml><?xml version="1.0" encoding="utf-8"?>
<ds:datastoreItem xmlns:ds="http://schemas.openxmlformats.org/officeDocument/2006/customXml" ds:itemID="{3F0C9B0D-4C94-41C9-8D97-CAA5099A13DD}">
  <ds:schemaRefs>
    <ds:schemaRef ds:uri="http://schemas.microsoft.com/sharepoint/v3/contenttype/forms"/>
  </ds:schemaRefs>
</ds:datastoreItem>
</file>

<file path=customXml/itemProps4.xml><?xml version="1.0" encoding="utf-8"?>
<ds:datastoreItem xmlns:ds="http://schemas.openxmlformats.org/officeDocument/2006/customXml" ds:itemID="{12F423A1-FE59-4449-8828-8DF9BCC0914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c683b18-f2fb-4b6f-9052-787ae4e70144"/>
    <ds:schemaRef ds:uri="b4ecfbc6-16ba-4348-96d4-7b09f2f75cd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PA_TSB Circ.dotx</Template>
  <TotalTime>33</TotalTime>
  <Pages>2</Pages>
  <Words>443</Words>
  <Characters>2530</Characters>
  <Application>Microsoft Office Word</Application>
  <DocSecurity>0</DocSecurity>
  <Lines>21</Lines>
  <Paragraphs>5</Paragraphs>
  <ScaleCrop>false</ScaleCrop>
  <HeadingPairs>
    <vt:vector size="2" baseType="variant">
      <vt:variant>
        <vt:lpstr>Title</vt:lpstr>
      </vt:variant>
      <vt:variant>
        <vt:i4>1</vt:i4>
      </vt:variant>
    </vt:vector>
  </HeadingPairs>
  <TitlesOfParts>
    <vt:vector size="1" baseType="lpstr">
      <vt:lpstr/>
    </vt:vector>
  </TitlesOfParts>
  <Company>ITU</Company>
  <LinksUpToDate>false</LinksUpToDate>
  <CharactersWithSpaces>2968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PC-28</dc:creator>
  <cp:keywords/>
  <dc:description/>
  <cp:lastModifiedBy>Baba, Ruth Bandomah</cp:lastModifiedBy>
  <cp:revision>4</cp:revision>
  <dcterms:created xsi:type="dcterms:W3CDTF">2026-11-02T13:37:00Z</dcterms:created>
  <dcterms:modified xsi:type="dcterms:W3CDTF">2026-11-04T10:16:00Z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0x01010016CECE09D1232E468002275F25FCAE42</vt:lpwstr>
  </property>
  <property fmtid="{D5CDD505-2E9C-101B-9397-08002B2CF9AE}" pid="3" name="MediaServiceImageTags">
    <vt:lpwstr/>
  </property>
</Properties>
</file>