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9"/>
        <w:gridCol w:w="3167"/>
        <w:gridCol w:w="5283"/>
      </w:tblGrid>
      <w:tr w:rsidR="00EF6A23" w:rsidRPr="000D0767" w14:paraId="3FDAE1F3" w14:textId="77777777" w:rsidTr="003F083D">
        <w:trPr>
          <w:cantSplit/>
        </w:trPr>
        <w:tc>
          <w:tcPr>
            <w:tcW w:w="0" w:type="auto"/>
            <w:vAlign w:val="center"/>
          </w:tcPr>
          <w:p w14:paraId="3DE42CAA" w14:textId="77777777" w:rsidR="00EF6A23" w:rsidRPr="000D0767" w:rsidRDefault="00EF6A23" w:rsidP="00D14F31">
            <w:pPr>
              <w:tabs>
                <w:tab w:val="right" w:pos="8732"/>
              </w:tabs>
              <w:spacing w:before="0"/>
              <w:rPr>
                <w:b/>
                <w:bCs/>
                <w:iCs/>
                <w:color w:val="FFFFFF"/>
                <w:sz w:val="30"/>
                <w:szCs w:val="30"/>
              </w:rPr>
            </w:pPr>
            <w:r w:rsidRPr="000D0767">
              <w:rPr>
                <w:noProof/>
                <w:lang w:eastAsia="zh-CN"/>
              </w:rPr>
              <w:drawing>
                <wp:inline distT="0" distB="0" distL="0" distR="0" wp14:anchorId="05764050" wp14:editId="248DEEAB">
                  <wp:extent cx="812165" cy="812165"/>
                  <wp:effectExtent l="0" t="0" r="0" b="0"/>
                  <wp:docPr id="2" name="Picture 2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vAlign w:val="center"/>
          </w:tcPr>
          <w:p w14:paraId="75924CEF" w14:textId="77777777" w:rsidR="00EF6A23" w:rsidRPr="000D0767" w:rsidRDefault="00EF6A23" w:rsidP="00EF6A23">
            <w:pPr>
              <w:spacing w:before="0"/>
              <w:rPr>
                <w:rFonts w:cs="Times New Roman Bold"/>
                <w:b/>
                <w:bCs/>
                <w:iCs/>
                <w:smallCaps/>
                <w:sz w:val="34"/>
                <w:szCs w:val="34"/>
              </w:rPr>
            </w:pPr>
            <w:r w:rsidRPr="000D0767">
              <w:rPr>
                <w:rFonts w:cs="Times New Roman Bold"/>
                <w:b/>
                <w:bCs/>
                <w:iCs/>
                <w:smallCaps/>
                <w:sz w:val="34"/>
                <w:szCs w:val="34"/>
              </w:rPr>
              <w:t>Union internationale des télécommunications</w:t>
            </w:r>
          </w:p>
          <w:p w14:paraId="089E66D0" w14:textId="77777777" w:rsidR="00EF6A23" w:rsidRPr="000D0767" w:rsidRDefault="00EF6A23" w:rsidP="00EF6A23">
            <w:pPr>
              <w:spacing w:before="0"/>
              <w:rPr>
                <w:color w:val="FFFFFF"/>
                <w:sz w:val="26"/>
                <w:szCs w:val="26"/>
              </w:rPr>
            </w:pPr>
            <w:r w:rsidRPr="000D0767">
              <w:rPr>
                <w:rFonts w:cs="Times New Roman Bold"/>
                <w:b/>
                <w:bCs/>
                <w:iCs/>
                <w:smallCaps/>
                <w:sz w:val="28"/>
                <w:szCs w:val="28"/>
              </w:rPr>
              <w:t>B</w:t>
            </w:r>
            <w:r w:rsidRPr="000D0767">
              <w:rPr>
                <w:b/>
                <w:bCs/>
                <w:iCs/>
                <w:smallCaps/>
                <w:sz w:val="28"/>
                <w:szCs w:val="28"/>
              </w:rPr>
              <w:t>ureau de la Normalisation des Télécommunications</w:t>
            </w:r>
          </w:p>
        </w:tc>
      </w:tr>
      <w:tr w:rsidR="00036F4F" w:rsidRPr="000D0767" w14:paraId="18B25741" w14:textId="77777777" w:rsidTr="00A81D5F">
        <w:trPr>
          <w:cantSplit/>
        </w:trPr>
        <w:tc>
          <w:tcPr>
            <w:tcW w:w="0" w:type="auto"/>
          </w:tcPr>
          <w:p w14:paraId="4B1AFD72" w14:textId="77777777" w:rsidR="00036F4F" w:rsidRPr="000D0767" w:rsidRDefault="00036F4F" w:rsidP="00A5280F">
            <w:pPr>
              <w:tabs>
                <w:tab w:val="left" w:pos="4111"/>
              </w:tabs>
              <w:spacing w:before="10"/>
              <w:ind w:left="57"/>
            </w:pPr>
          </w:p>
        </w:tc>
        <w:tc>
          <w:tcPr>
            <w:tcW w:w="3116" w:type="dxa"/>
          </w:tcPr>
          <w:p w14:paraId="6579D3E8" w14:textId="77777777" w:rsidR="00036F4F" w:rsidRPr="000D0767" w:rsidRDefault="00036F4F" w:rsidP="00A5280F">
            <w:pPr>
              <w:tabs>
                <w:tab w:val="left" w:pos="4111"/>
              </w:tabs>
              <w:spacing w:before="10"/>
              <w:ind w:left="57"/>
              <w:rPr>
                <w:b/>
              </w:rPr>
            </w:pPr>
          </w:p>
        </w:tc>
        <w:tc>
          <w:tcPr>
            <w:tcW w:w="5334" w:type="dxa"/>
          </w:tcPr>
          <w:p w14:paraId="0DC34ECA" w14:textId="2102B450" w:rsidR="00036F4F" w:rsidRPr="000D0767" w:rsidRDefault="00036F4F" w:rsidP="00A5645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after="120"/>
              <w:ind w:left="284" w:hanging="227"/>
              <w:rPr>
                <w:szCs w:val="24"/>
              </w:rPr>
            </w:pPr>
            <w:r w:rsidRPr="000D0767">
              <w:rPr>
                <w:szCs w:val="24"/>
              </w:rPr>
              <w:t>Genève, le</w:t>
            </w:r>
            <w:r w:rsidR="004419E9" w:rsidRPr="000D0767">
              <w:rPr>
                <w:szCs w:val="24"/>
              </w:rPr>
              <w:t xml:space="preserve"> </w:t>
            </w:r>
            <w:r w:rsidR="00FF00FB" w:rsidRPr="000D0767">
              <w:rPr>
                <w:color w:val="000000"/>
                <w:szCs w:val="24"/>
              </w:rPr>
              <w:t>20 octobre 2026</w:t>
            </w:r>
          </w:p>
        </w:tc>
      </w:tr>
      <w:tr w:rsidR="00445B68" w:rsidRPr="000D0767" w14:paraId="16CDDFEF" w14:textId="77777777" w:rsidTr="00A81D5F">
        <w:trPr>
          <w:cantSplit/>
          <w:trHeight w:val="340"/>
        </w:trPr>
        <w:tc>
          <w:tcPr>
            <w:tcW w:w="0" w:type="auto"/>
          </w:tcPr>
          <w:p w14:paraId="3EFF375D" w14:textId="58556577" w:rsidR="00445B68" w:rsidRPr="000D0767" w:rsidRDefault="00445B68" w:rsidP="00307FB4">
            <w:pPr>
              <w:tabs>
                <w:tab w:val="left" w:pos="4111"/>
              </w:tabs>
              <w:spacing w:before="10"/>
              <w:ind w:left="57"/>
              <w:rPr>
                <w:b/>
                <w:bCs/>
              </w:rPr>
            </w:pPr>
            <w:r w:rsidRPr="000D0767">
              <w:rPr>
                <w:b/>
                <w:bCs/>
              </w:rPr>
              <w:t>Réf.:</w:t>
            </w:r>
          </w:p>
        </w:tc>
        <w:tc>
          <w:tcPr>
            <w:tcW w:w="3116" w:type="dxa"/>
          </w:tcPr>
          <w:p w14:paraId="5FFBBC9B" w14:textId="22BEC7F8" w:rsidR="00445B68" w:rsidRPr="000D0767" w:rsidRDefault="00445B68" w:rsidP="00A5280F">
            <w:pPr>
              <w:tabs>
                <w:tab w:val="left" w:pos="4111"/>
              </w:tabs>
              <w:spacing w:before="10"/>
              <w:ind w:left="57"/>
              <w:rPr>
                <w:b/>
              </w:rPr>
            </w:pPr>
            <w:r w:rsidRPr="000D0767">
              <w:rPr>
                <w:b/>
              </w:rPr>
              <w:t xml:space="preserve">Circulaire TSB </w:t>
            </w:r>
            <w:r w:rsidR="00FF00FB" w:rsidRPr="000D0767">
              <w:rPr>
                <w:b/>
              </w:rPr>
              <w:t>175</w:t>
            </w:r>
          </w:p>
          <w:p w14:paraId="577F6DA2" w14:textId="41985D25" w:rsidR="00445B68" w:rsidRPr="000D0767" w:rsidRDefault="00FF00FB" w:rsidP="00307FB4">
            <w:pPr>
              <w:tabs>
                <w:tab w:val="left" w:pos="4111"/>
              </w:tabs>
              <w:spacing w:before="10"/>
              <w:ind w:left="57"/>
              <w:rPr>
                <w:b/>
                <w:bCs/>
                <w:szCs w:val="24"/>
              </w:rPr>
            </w:pPr>
            <w:r w:rsidRPr="000D0767">
              <w:rPr>
                <w:color w:val="000000"/>
                <w:szCs w:val="24"/>
              </w:rPr>
              <w:t>CE 13/TK</w:t>
            </w:r>
          </w:p>
        </w:tc>
        <w:tc>
          <w:tcPr>
            <w:tcW w:w="5334" w:type="dxa"/>
            <w:vMerge w:val="restart"/>
          </w:tcPr>
          <w:p w14:paraId="35271D8E" w14:textId="2197CB56" w:rsidR="00307FB4" w:rsidRPr="000D0767" w:rsidRDefault="00307FB4" w:rsidP="00307FB4">
            <w:pPr>
              <w:tabs>
                <w:tab w:val="left" w:pos="4111"/>
              </w:tabs>
              <w:spacing w:before="0"/>
              <w:ind w:left="426" w:hanging="426"/>
              <w:rPr>
                <w:szCs w:val="24"/>
              </w:rPr>
            </w:pPr>
            <w:bookmarkStart w:id="0" w:name="Addressee_F"/>
            <w:bookmarkEnd w:id="0"/>
            <w:r w:rsidRPr="000D0767">
              <w:t>–</w:t>
            </w:r>
            <w:r w:rsidRPr="000D0767">
              <w:tab/>
            </w:r>
            <w:r w:rsidR="00FF00FB" w:rsidRPr="000D0767">
              <w:rPr>
                <w:rFonts w:cs="Calibri"/>
                <w:color w:val="000000"/>
                <w:szCs w:val="24"/>
              </w:rPr>
              <w:t>Aux Administrations des États Membres de l</w:t>
            </w:r>
            <w:r w:rsidR="00E2268A" w:rsidRPr="000D0767">
              <w:rPr>
                <w:rFonts w:cs="Calibri"/>
                <w:color w:val="000000"/>
                <w:szCs w:val="24"/>
              </w:rPr>
              <w:t>'</w:t>
            </w:r>
            <w:r w:rsidR="00FF00FB" w:rsidRPr="000D0767">
              <w:rPr>
                <w:rFonts w:cs="Calibri"/>
                <w:color w:val="000000"/>
                <w:szCs w:val="24"/>
              </w:rPr>
              <w:t>Union</w:t>
            </w:r>
            <w:r w:rsidRPr="000D0767">
              <w:rPr>
                <w:szCs w:val="24"/>
              </w:rPr>
              <w:t>;</w:t>
            </w:r>
          </w:p>
          <w:p w14:paraId="38A5A6AE" w14:textId="28ED012D" w:rsidR="00307FB4" w:rsidRPr="000D0767" w:rsidRDefault="00307FB4" w:rsidP="00307FB4">
            <w:pPr>
              <w:tabs>
                <w:tab w:val="left" w:pos="4111"/>
              </w:tabs>
              <w:spacing w:before="0"/>
              <w:ind w:left="426" w:hanging="426"/>
              <w:rPr>
                <w:szCs w:val="24"/>
              </w:rPr>
            </w:pPr>
            <w:r w:rsidRPr="000D0767">
              <w:rPr>
                <w:szCs w:val="24"/>
              </w:rPr>
              <w:t>–</w:t>
            </w:r>
            <w:r w:rsidRPr="000D0767">
              <w:rPr>
                <w:szCs w:val="24"/>
              </w:rPr>
              <w:tab/>
            </w:r>
            <w:r w:rsidR="00FF00FB" w:rsidRPr="000D0767">
              <w:rPr>
                <w:rFonts w:cs="Calibri"/>
                <w:color w:val="000000"/>
                <w:szCs w:val="24"/>
              </w:rPr>
              <w:t>À l</w:t>
            </w:r>
            <w:r w:rsidR="00E2268A" w:rsidRPr="000D0767">
              <w:rPr>
                <w:rFonts w:cs="Calibri"/>
                <w:color w:val="000000"/>
                <w:szCs w:val="24"/>
              </w:rPr>
              <w:t>'</w:t>
            </w:r>
            <w:r w:rsidR="00FF00FB" w:rsidRPr="000D0767">
              <w:rPr>
                <w:rFonts w:cs="Calibri"/>
                <w:color w:val="000000"/>
                <w:szCs w:val="24"/>
              </w:rPr>
              <w:t>État de Palestine (Rés. 99 (Rév. Dubaï, 2018))</w:t>
            </w:r>
          </w:p>
          <w:p w14:paraId="23ED5652" w14:textId="77777777" w:rsidR="00FF00FB" w:rsidRPr="000D0767" w:rsidRDefault="00FF00FB" w:rsidP="00A81D5F">
            <w:pPr>
              <w:tabs>
                <w:tab w:val="clear" w:pos="794"/>
                <w:tab w:val="left" w:pos="226"/>
                <w:tab w:val="left" w:pos="4111"/>
              </w:tabs>
              <w:spacing w:after="120"/>
              <w:ind w:left="227" w:hanging="227"/>
              <w:rPr>
                <w:b/>
                <w:bCs/>
              </w:rPr>
            </w:pPr>
            <w:r w:rsidRPr="000D0767">
              <w:rPr>
                <w:b/>
                <w:bCs/>
              </w:rPr>
              <w:t>Copie:</w:t>
            </w:r>
          </w:p>
          <w:p w14:paraId="63154514" w14:textId="0F99D3CC" w:rsidR="00FF00FB" w:rsidRPr="000D0767" w:rsidRDefault="00FF00FB" w:rsidP="00FF00FB">
            <w:pPr>
              <w:tabs>
                <w:tab w:val="clear" w:pos="794"/>
                <w:tab w:val="left" w:pos="4111"/>
              </w:tabs>
              <w:spacing w:before="0"/>
              <w:ind w:left="426" w:hanging="426"/>
              <w:rPr>
                <w:szCs w:val="24"/>
              </w:rPr>
            </w:pPr>
            <w:r w:rsidRPr="000D0767">
              <w:t>–</w:t>
            </w:r>
            <w:r w:rsidRPr="000D0767">
              <w:rPr>
                <w:szCs w:val="24"/>
              </w:rPr>
              <w:tab/>
            </w:r>
            <w:r w:rsidRPr="000D0767">
              <w:rPr>
                <w:color w:val="000000"/>
                <w:szCs w:val="24"/>
              </w:rPr>
              <w:t>Aux Membres du Secteur de l</w:t>
            </w:r>
            <w:r w:rsidR="00E2268A" w:rsidRPr="000D0767">
              <w:rPr>
                <w:color w:val="000000"/>
                <w:szCs w:val="24"/>
              </w:rPr>
              <w:t>'</w:t>
            </w:r>
            <w:r w:rsidRPr="000D0767">
              <w:rPr>
                <w:color w:val="000000"/>
                <w:szCs w:val="24"/>
              </w:rPr>
              <w:t>UIT-T;</w:t>
            </w:r>
          </w:p>
          <w:p w14:paraId="4208006F" w14:textId="244800EC" w:rsidR="00FF00FB" w:rsidRPr="000D0767" w:rsidRDefault="00FF00FB" w:rsidP="00FF00FB">
            <w:pPr>
              <w:tabs>
                <w:tab w:val="clear" w:pos="794"/>
                <w:tab w:val="left" w:pos="4111"/>
              </w:tabs>
              <w:spacing w:before="0"/>
              <w:ind w:left="426" w:hanging="426"/>
              <w:rPr>
                <w:szCs w:val="24"/>
              </w:rPr>
            </w:pPr>
            <w:r w:rsidRPr="000D0767">
              <w:rPr>
                <w:szCs w:val="24"/>
              </w:rPr>
              <w:t>–</w:t>
            </w:r>
            <w:r w:rsidRPr="000D0767">
              <w:rPr>
                <w:szCs w:val="24"/>
              </w:rPr>
              <w:tab/>
            </w:r>
            <w:r w:rsidRPr="000D0767">
              <w:rPr>
                <w:rFonts w:cs="Calibri"/>
                <w:color w:val="000000"/>
                <w:szCs w:val="24"/>
              </w:rPr>
              <w:t>Aux Associés de l</w:t>
            </w:r>
            <w:r w:rsidR="00E2268A" w:rsidRPr="000D0767">
              <w:rPr>
                <w:rFonts w:cs="Calibri"/>
                <w:color w:val="000000"/>
                <w:szCs w:val="24"/>
              </w:rPr>
              <w:t>'</w:t>
            </w:r>
            <w:r w:rsidRPr="000D0767">
              <w:rPr>
                <w:rFonts w:cs="Calibri"/>
                <w:color w:val="000000"/>
                <w:szCs w:val="24"/>
              </w:rPr>
              <w:t>UIT-T;</w:t>
            </w:r>
          </w:p>
          <w:p w14:paraId="41C9690B" w14:textId="483095E2" w:rsidR="00445B68" w:rsidRPr="000D0767" w:rsidRDefault="00FF00FB" w:rsidP="00FF00FB">
            <w:pPr>
              <w:tabs>
                <w:tab w:val="left" w:pos="4111"/>
              </w:tabs>
              <w:spacing w:before="0"/>
              <w:ind w:left="426" w:hanging="426"/>
              <w:rPr>
                <w:rFonts w:cs="Calibri"/>
                <w:color w:val="000000"/>
                <w:szCs w:val="24"/>
              </w:rPr>
            </w:pPr>
            <w:r w:rsidRPr="000D0767">
              <w:rPr>
                <w:szCs w:val="24"/>
              </w:rPr>
              <w:t>–</w:t>
            </w:r>
            <w:r w:rsidRPr="000D0767">
              <w:rPr>
                <w:szCs w:val="24"/>
              </w:rPr>
              <w:tab/>
            </w:r>
            <w:r w:rsidRPr="000D0767">
              <w:rPr>
                <w:rFonts w:cs="Calibri"/>
                <w:color w:val="000000"/>
                <w:szCs w:val="24"/>
              </w:rPr>
              <w:t>Aux établissements universitaires participant aux travaux de l</w:t>
            </w:r>
            <w:r w:rsidR="00E2268A" w:rsidRPr="000D0767">
              <w:rPr>
                <w:rFonts w:cs="Calibri"/>
                <w:color w:val="000000"/>
                <w:szCs w:val="24"/>
              </w:rPr>
              <w:t>'</w:t>
            </w:r>
            <w:r w:rsidRPr="000D0767">
              <w:rPr>
                <w:rFonts w:cs="Calibri"/>
                <w:color w:val="000000"/>
                <w:szCs w:val="24"/>
              </w:rPr>
              <w:t>UIT;</w:t>
            </w:r>
          </w:p>
          <w:p w14:paraId="46F0978B" w14:textId="2029B368" w:rsidR="00FF00FB" w:rsidRPr="000D0767" w:rsidRDefault="00FF00FB" w:rsidP="00FF00FB">
            <w:pPr>
              <w:tabs>
                <w:tab w:val="left" w:pos="4111"/>
              </w:tabs>
              <w:spacing w:before="0"/>
              <w:ind w:left="426" w:hanging="426"/>
              <w:rPr>
                <w:szCs w:val="24"/>
              </w:rPr>
            </w:pPr>
            <w:r w:rsidRPr="000D0767">
              <w:rPr>
                <w:szCs w:val="24"/>
              </w:rPr>
              <w:t>–</w:t>
            </w:r>
            <w:r w:rsidRPr="000D0767">
              <w:rPr>
                <w:szCs w:val="24"/>
              </w:rPr>
              <w:tab/>
            </w:r>
            <w:r w:rsidRPr="000D0767">
              <w:rPr>
                <w:color w:val="000000"/>
                <w:szCs w:val="24"/>
              </w:rPr>
              <w:t>Au Président et aux Vice-Présidents de la Commission d</w:t>
            </w:r>
            <w:r w:rsidR="00E2268A" w:rsidRPr="000D0767">
              <w:rPr>
                <w:color w:val="000000"/>
                <w:szCs w:val="24"/>
              </w:rPr>
              <w:t>'</w:t>
            </w:r>
            <w:r w:rsidRPr="000D0767">
              <w:rPr>
                <w:color w:val="000000"/>
                <w:szCs w:val="24"/>
              </w:rPr>
              <w:t>études 13 de l</w:t>
            </w:r>
            <w:r w:rsidR="00E2268A" w:rsidRPr="000D0767">
              <w:rPr>
                <w:color w:val="000000"/>
                <w:szCs w:val="24"/>
              </w:rPr>
              <w:t>'</w:t>
            </w:r>
            <w:r w:rsidRPr="000D0767">
              <w:rPr>
                <w:color w:val="000000"/>
                <w:szCs w:val="24"/>
              </w:rPr>
              <w:t>UIT-T;</w:t>
            </w:r>
          </w:p>
          <w:p w14:paraId="7F12B83C" w14:textId="65241630" w:rsidR="00FF00FB" w:rsidRPr="000D0767" w:rsidRDefault="00FF00FB" w:rsidP="00FF00FB">
            <w:pPr>
              <w:tabs>
                <w:tab w:val="left" w:pos="4111"/>
              </w:tabs>
              <w:spacing w:before="0"/>
              <w:ind w:left="426" w:hanging="426"/>
              <w:rPr>
                <w:rFonts w:cs="Calibri"/>
                <w:color w:val="000000"/>
                <w:szCs w:val="24"/>
              </w:rPr>
            </w:pPr>
            <w:r w:rsidRPr="000D0767">
              <w:rPr>
                <w:szCs w:val="24"/>
              </w:rPr>
              <w:t>–</w:t>
            </w:r>
            <w:r w:rsidRPr="000D0767">
              <w:rPr>
                <w:szCs w:val="24"/>
              </w:rPr>
              <w:tab/>
            </w:r>
            <w:r w:rsidRPr="000D0767">
              <w:rPr>
                <w:color w:val="000000"/>
                <w:szCs w:val="24"/>
              </w:rPr>
              <w:t>Au Directeur du Bureau de développement des télécommunications;</w:t>
            </w:r>
          </w:p>
          <w:p w14:paraId="461460AE" w14:textId="504AF29F" w:rsidR="00FF00FB" w:rsidRPr="000D0767" w:rsidRDefault="00FF00FB" w:rsidP="00FF00FB">
            <w:pPr>
              <w:tabs>
                <w:tab w:val="left" w:pos="4111"/>
              </w:tabs>
              <w:spacing w:before="0"/>
              <w:ind w:left="426" w:hanging="426"/>
            </w:pPr>
            <w:r w:rsidRPr="000D0767">
              <w:rPr>
                <w:szCs w:val="24"/>
              </w:rPr>
              <w:t>–</w:t>
            </w:r>
            <w:r w:rsidRPr="000D0767">
              <w:rPr>
                <w:szCs w:val="24"/>
              </w:rPr>
              <w:tab/>
            </w:r>
            <w:r w:rsidRPr="000D0767">
              <w:rPr>
                <w:color w:val="000000"/>
                <w:szCs w:val="24"/>
              </w:rPr>
              <w:t>Au Directeur du Bureau des radiocommunications</w:t>
            </w:r>
          </w:p>
        </w:tc>
      </w:tr>
      <w:tr w:rsidR="00445B68" w:rsidRPr="000D0767" w14:paraId="724FD23E" w14:textId="77777777" w:rsidTr="00A81D5F">
        <w:trPr>
          <w:cantSplit/>
        </w:trPr>
        <w:tc>
          <w:tcPr>
            <w:tcW w:w="0" w:type="auto"/>
          </w:tcPr>
          <w:p w14:paraId="73149CCD" w14:textId="77777777" w:rsidR="00445B68" w:rsidRPr="000D0767" w:rsidRDefault="00445B68" w:rsidP="00A5280F">
            <w:pPr>
              <w:tabs>
                <w:tab w:val="left" w:pos="4111"/>
              </w:tabs>
              <w:spacing w:before="10"/>
              <w:ind w:left="57"/>
              <w:rPr>
                <w:b/>
                <w:bCs/>
                <w:sz w:val="20"/>
              </w:rPr>
            </w:pPr>
            <w:r w:rsidRPr="000D0767">
              <w:rPr>
                <w:b/>
                <w:bCs/>
              </w:rPr>
              <w:t>Tél.:</w:t>
            </w:r>
          </w:p>
        </w:tc>
        <w:tc>
          <w:tcPr>
            <w:tcW w:w="3116" w:type="dxa"/>
          </w:tcPr>
          <w:p w14:paraId="78D06186" w14:textId="6A4334E0" w:rsidR="00445B68" w:rsidRPr="000D0767" w:rsidRDefault="00445B68" w:rsidP="00A5280F">
            <w:pPr>
              <w:tabs>
                <w:tab w:val="left" w:pos="4111"/>
              </w:tabs>
              <w:spacing w:before="0"/>
              <w:ind w:left="57"/>
            </w:pPr>
            <w:r w:rsidRPr="000D0767">
              <w:t>+41 22 730</w:t>
            </w:r>
            <w:r w:rsidR="00307FB4" w:rsidRPr="000D0767">
              <w:t xml:space="preserve"> </w:t>
            </w:r>
            <w:r w:rsidR="00FF00FB" w:rsidRPr="000D0767">
              <w:t>5126</w:t>
            </w:r>
          </w:p>
        </w:tc>
        <w:tc>
          <w:tcPr>
            <w:tcW w:w="5334" w:type="dxa"/>
            <w:vMerge/>
          </w:tcPr>
          <w:p w14:paraId="6D3A5806" w14:textId="77777777" w:rsidR="00445B68" w:rsidRPr="000D0767" w:rsidRDefault="00445B68" w:rsidP="00A5280F">
            <w:pPr>
              <w:tabs>
                <w:tab w:val="left" w:pos="226"/>
                <w:tab w:val="left" w:pos="4111"/>
              </w:tabs>
              <w:spacing w:before="0"/>
              <w:ind w:left="226" w:hanging="226"/>
              <w:rPr>
                <w:b/>
              </w:rPr>
            </w:pPr>
          </w:p>
        </w:tc>
      </w:tr>
      <w:tr w:rsidR="00FF00FB" w:rsidRPr="000D0767" w14:paraId="166BFA44" w14:textId="77777777" w:rsidTr="00A81D5F">
        <w:trPr>
          <w:cantSplit/>
        </w:trPr>
        <w:tc>
          <w:tcPr>
            <w:tcW w:w="0" w:type="auto"/>
          </w:tcPr>
          <w:p w14:paraId="3F4AB0AA" w14:textId="6755F6E1" w:rsidR="00FF00FB" w:rsidRPr="000D0767" w:rsidRDefault="00FF00FB" w:rsidP="00FF00FB">
            <w:pPr>
              <w:tabs>
                <w:tab w:val="left" w:pos="4111"/>
              </w:tabs>
              <w:spacing w:before="10"/>
              <w:ind w:left="57"/>
              <w:rPr>
                <w:b/>
                <w:bCs/>
              </w:rPr>
            </w:pPr>
            <w:r w:rsidRPr="000D0767">
              <w:rPr>
                <w:b/>
                <w:bCs/>
              </w:rPr>
              <w:t>Télécopie:</w:t>
            </w:r>
          </w:p>
        </w:tc>
        <w:tc>
          <w:tcPr>
            <w:tcW w:w="3116" w:type="dxa"/>
          </w:tcPr>
          <w:p w14:paraId="2F683BE1" w14:textId="67ED11F8" w:rsidR="00FF00FB" w:rsidRPr="000D0767" w:rsidRDefault="00FF00FB" w:rsidP="00FF00FB">
            <w:pPr>
              <w:tabs>
                <w:tab w:val="left" w:pos="4111"/>
              </w:tabs>
              <w:spacing w:before="0"/>
              <w:ind w:left="57"/>
            </w:pPr>
            <w:r w:rsidRPr="000D0767">
              <w:t>+41 22 730 5853</w:t>
            </w:r>
          </w:p>
        </w:tc>
        <w:tc>
          <w:tcPr>
            <w:tcW w:w="5334" w:type="dxa"/>
            <w:vMerge/>
          </w:tcPr>
          <w:p w14:paraId="4CCE0393" w14:textId="77777777" w:rsidR="00FF00FB" w:rsidRPr="000D0767" w:rsidRDefault="00FF00FB" w:rsidP="00FF00FB">
            <w:pPr>
              <w:tabs>
                <w:tab w:val="left" w:pos="226"/>
                <w:tab w:val="left" w:pos="4111"/>
              </w:tabs>
              <w:spacing w:before="0"/>
              <w:ind w:left="226" w:hanging="226"/>
              <w:rPr>
                <w:b/>
              </w:rPr>
            </w:pPr>
          </w:p>
        </w:tc>
      </w:tr>
      <w:tr w:rsidR="00FF00FB" w:rsidRPr="000D0767" w14:paraId="030F9AE5" w14:textId="77777777" w:rsidTr="00A81D5F">
        <w:trPr>
          <w:cantSplit/>
          <w:trHeight w:val="291"/>
        </w:trPr>
        <w:tc>
          <w:tcPr>
            <w:tcW w:w="0" w:type="auto"/>
          </w:tcPr>
          <w:p w14:paraId="7B417C4C" w14:textId="7A6CDCBE" w:rsidR="00FF00FB" w:rsidRPr="000D0767" w:rsidRDefault="00FF00FB" w:rsidP="00FF00FB">
            <w:pPr>
              <w:tabs>
                <w:tab w:val="left" w:pos="4111"/>
              </w:tabs>
              <w:spacing w:before="10"/>
              <w:ind w:left="57"/>
              <w:rPr>
                <w:b/>
                <w:bCs/>
                <w:sz w:val="20"/>
              </w:rPr>
            </w:pPr>
            <w:r w:rsidRPr="000D0767">
              <w:rPr>
                <w:b/>
                <w:bCs/>
              </w:rPr>
              <w:t>Courriel:</w:t>
            </w:r>
          </w:p>
        </w:tc>
        <w:tc>
          <w:tcPr>
            <w:tcW w:w="3116" w:type="dxa"/>
          </w:tcPr>
          <w:p w14:paraId="1A4A5F7B" w14:textId="3D5D64C7" w:rsidR="00FF00FB" w:rsidRPr="000D0767" w:rsidRDefault="00FF00FB" w:rsidP="00FF00FB">
            <w:pPr>
              <w:tabs>
                <w:tab w:val="left" w:pos="4111"/>
              </w:tabs>
              <w:spacing w:before="0"/>
              <w:ind w:left="57"/>
            </w:pPr>
            <w:hyperlink r:id="rId9" w:history="1">
              <w:r w:rsidRPr="000D0767">
                <w:rPr>
                  <w:rStyle w:val="Hyperlink"/>
                </w:rPr>
                <w:t>tsbsg13@itu.int</w:t>
              </w:r>
            </w:hyperlink>
          </w:p>
        </w:tc>
        <w:tc>
          <w:tcPr>
            <w:tcW w:w="5334" w:type="dxa"/>
            <w:vMerge/>
          </w:tcPr>
          <w:p w14:paraId="323DAC81" w14:textId="77777777" w:rsidR="00FF00FB" w:rsidRPr="000D0767" w:rsidRDefault="00FF00FB" w:rsidP="00FF00FB">
            <w:pPr>
              <w:tabs>
                <w:tab w:val="left" w:pos="226"/>
                <w:tab w:val="left" w:pos="4111"/>
              </w:tabs>
              <w:spacing w:before="0"/>
              <w:ind w:left="226" w:hanging="226"/>
              <w:rPr>
                <w:b/>
              </w:rPr>
            </w:pPr>
          </w:p>
        </w:tc>
      </w:tr>
      <w:tr w:rsidR="00FF00FB" w:rsidRPr="000D0767" w14:paraId="5435C04A" w14:textId="77777777" w:rsidTr="00C41B89">
        <w:trPr>
          <w:cantSplit/>
          <w:trHeight w:val="397"/>
        </w:trPr>
        <w:tc>
          <w:tcPr>
            <w:tcW w:w="0" w:type="auto"/>
          </w:tcPr>
          <w:p w14:paraId="2A0B9B4F" w14:textId="77777777" w:rsidR="00FF00FB" w:rsidRPr="000D0767" w:rsidRDefault="00FF00FB" w:rsidP="00FF00FB">
            <w:pPr>
              <w:tabs>
                <w:tab w:val="left" w:pos="4111"/>
              </w:tabs>
              <w:ind w:left="57"/>
              <w:rPr>
                <w:b/>
                <w:bCs/>
                <w:szCs w:val="22"/>
              </w:rPr>
            </w:pPr>
            <w:r w:rsidRPr="000D0767">
              <w:rPr>
                <w:b/>
                <w:bCs/>
                <w:szCs w:val="22"/>
              </w:rPr>
              <w:t>Objet:</w:t>
            </w:r>
          </w:p>
        </w:tc>
        <w:tc>
          <w:tcPr>
            <w:tcW w:w="0" w:type="auto"/>
            <w:gridSpan w:val="2"/>
          </w:tcPr>
          <w:p w14:paraId="1A51EE75" w14:textId="25C2508A" w:rsidR="00FF00FB" w:rsidRPr="000D0767" w:rsidRDefault="00FF00FB" w:rsidP="00FF00FB">
            <w:pPr>
              <w:tabs>
                <w:tab w:val="left" w:pos="4111"/>
              </w:tabs>
              <w:spacing w:after="120"/>
              <w:ind w:left="57"/>
              <w:rPr>
                <w:b/>
                <w:bCs/>
                <w:szCs w:val="22"/>
              </w:rPr>
            </w:pPr>
            <w:r w:rsidRPr="000D0767">
              <w:rPr>
                <w:b/>
                <w:bCs/>
                <w:color w:val="000000"/>
                <w:szCs w:val="24"/>
              </w:rPr>
              <w:t>Statut de la Recommandation UIT-T Y.3839 (anciennement YQKDN-car-fr) après la réunion de la Commission d</w:t>
            </w:r>
            <w:r w:rsidR="00E2268A" w:rsidRPr="000D0767">
              <w:rPr>
                <w:b/>
                <w:bCs/>
                <w:color w:val="000000"/>
                <w:szCs w:val="24"/>
              </w:rPr>
              <w:t>'</w:t>
            </w:r>
            <w:r w:rsidRPr="000D0767">
              <w:rPr>
                <w:b/>
                <w:bCs/>
                <w:color w:val="000000"/>
                <w:szCs w:val="24"/>
              </w:rPr>
              <w:t>études 13 de l</w:t>
            </w:r>
            <w:r w:rsidR="00E2268A" w:rsidRPr="000D0767">
              <w:rPr>
                <w:b/>
                <w:bCs/>
                <w:color w:val="000000"/>
                <w:szCs w:val="24"/>
              </w:rPr>
              <w:t>'</w:t>
            </w:r>
            <w:r w:rsidRPr="000D0767">
              <w:rPr>
                <w:b/>
                <w:bCs/>
                <w:color w:val="000000"/>
                <w:szCs w:val="24"/>
              </w:rPr>
              <w:t>UIT-T (réunion entièrement virtuelle, 19</w:t>
            </w:r>
            <w:r w:rsidR="00852E36" w:rsidRPr="000D0767">
              <w:rPr>
                <w:b/>
                <w:bCs/>
                <w:color w:val="000000"/>
                <w:szCs w:val="24"/>
              </w:rPr>
              <w:t> </w:t>
            </w:r>
            <w:r w:rsidRPr="000D0767">
              <w:rPr>
                <w:b/>
                <w:bCs/>
                <w:color w:val="000000"/>
                <w:szCs w:val="24"/>
              </w:rPr>
              <w:t>octobre 2026)</w:t>
            </w:r>
          </w:p>
        </w:tc>
      </w:tr>
    </w:tbl>
    <w:p w14:paraId="2D1EC328" w14:textId="77777777" w:rsidR="00517A03" w:rsidRPr="000D0767" w:rsidRDefault="00517A03" w:rsidP="00634832">
      <w:bookmarkStart w:id="1" w:name="StartTyping_F"/>
      <w:bookmarkEnd w:id="1"/>
      <w:r w:rsidRPr="000D0767">
        <w:t>Madame, Monsieur,</w:t>
      </w:r>
    </w:p>
    <w:p w14:paraId="344BC01B" w14:textId="4FD400B9" w:rsidR="005B0E5A" w:rsidRPr="000D0767" w:rsidRDefault="005B0E5A" w:rsidP="00634832">
      <w:pPr>
        <w:rPr>
          <w:szCs w:val="24"/>
        </w:rPr>
      </w:pPr>
      <w:r w:rsidRPr="000D0767">
        <w:rPr>
          <w:color w:val="000000"/>
          <w:sz w:val="22"/>
          <w:szCs w:val="22"/>
        </w:rPr>
        <w:t>1</w:t>
      </w:r>
      <w:r w:rsidRPr="000D0767">
        <w:rPr>
          <w:color w:val="000000"/>
          <w:sz w:val="22"/>
          <w:szCs w:val="22"/>
        </w:rPr>
        <w:tab/>
      </w:r>
      <w:r w:rsidRPr="000D0767">
        <w:rPr>
          <w:color w:val="000000"/>
          <w:szCs w:val="24"/>
        </w:rPr>
        <w:t xml:space="preserve">À la suite de la </w:t>
      </w:r>
      <w:hyperlink r:id="rId10" w:history="1">
        <w:r w:rsidRPr="000D0767">
          <w:rPr>
            <w:rStyle w:val="Hyperlink"/>
            <w:szCs w:val="24"/>
          </w:rPr>
          <w:t>Circulaire TSB 154</w:t>
        </w:r>
      </w:hyperlink>
      <w:r w:rsidRPr="000D0767">
        <w:rPr>
          <w:color w:val="000000"/>
          <w:szCs w:val="24"/>
        </w:rPr>
        <w:t xml:space="preserve"> en date du 14 juillet 2026, et conformément au § 9.5 de la Résolution 1 (Rév. Genève, 2022) de l</w:t>
      </w:r>
      <w:r w:rsidR="00E2268A" w:rsidRPr="000D0767">
        <w:rPr>
          <w:color w:val="000000"/>
          <w:szCs w:val="24"/>
        </w:rPr>
        <w:t>'</w:t>
      </w:r>
      <w:r w:rsidRPr="000D0767">
        <w:rPr>
          <w:color w:val="000000"/>
          <w:szCs w:val="24"/>
        </w:rPr>
        <w:t>Assemblée mondiale de normalisation des télécommunications, j</w:t>
      </w:r>
      <w:r w:rsidR="00E2268A" w:rsidRPr="000D0767">
        <w:rPr>
          <w:color w:val="000000"/>
          <w:szCs w:val="24"/>
        </w:rPr>
        <w:t>'</w:t>
      </w:r>
      <w:r w:rsidRPr="000D0767">
        <w:rPr>
          <w:color w:val="000000"/>
          <w:szCs w:val="24"/>
        </w:rPr>
        <w:t>ai l</w:t>
      </w:r>
      <w:r w:rsidR="00E2268A" w:rsidRPr="000D0767">
        <w:rPr>
          <w:color w:val="000000"/>
          <w:szCs w:val="24"/>
        </w:rPr>
        <w:t>'</w:t>
      </w:r>
      <w:r w:rsidRPr="000D0767">
        <w:rPr>
          <w:color w:val="000000"/>
          <w:szCs w:val="24"/>
        </w:rPr>
        <w:t>honneur de vous informer que la Commission d</w:t>
      </w:r>
      <w:r w:rsidR="00E2268A" w:rsidRPr="000D0767">
        <w:rPr>
          <w:color w:val="000000"/>
          <w:szCs w:val="24"/>
        </w:rPr>
        <w:t>'</w:t>
      </w:r>
      <w:r w:rsidRPr="000D0767">
        <w:rPr>
          <w:color w:val="000000"/>
          <w:szCs w:val="24"/>
        </w:rPr>
        <w:t>études 13 de l</w:t>
      </w:r>
      <w:r w:rsidR="00E2268A" w:rsidRPr="000D0767">
        <w:rPr>
          <w:color w:val="000000"/>
          <w:szCs w:val="24"/>
        </w:rPr>
        <w:t>'</w:t>
      </w:r>
      <w:r w:rsidRPr="000D0767">
        <w:rPr>
          <w:color w:val="000000"/>
          <w:szCs w:val="24"/>
        </w:rPr>
        <w:t>UIT-T a pris la décision suivante, durant sa séance plénière tenue le 19 octobre 2026, concernant le projet de texte de l</w:t>
      </w:r>
      <w:r w:rsidR="00E2268A" w:rsidRPr="000D0767">
        <w:rPr>
          <w:color w:val="000000"/>
          <w:szCs w:val="24"/>
        </w:rPr>
        <w:t>'</w:t>
      </w:r>
      <w:r w:rsidRPr="000D0767">
        <w:rPr>
          <w:color w:val="000000"/>
          <w:szCs w:val="24"/>
        </w:rPr>
        <w:t>UIT-T ci-</w:t>
      </w:r>
      <w:proofErr w:type="gramStart"/>
      <w:r w:rsidRPr="000D0767">
        <w:rPr>
          <w:color w:val="000000"/>
          <w:szCs w:val="24"/>
        </w:rPr>
        <w:t>après:</w:t>
      </w:r>
      <w:proofErr w:type="gramEnd"/>
      <w:hyperlink r:id="rId11" w:history="1"/>
    </w:p>
    <w:tbl>
      <w:tblPr>
        <w:tblStyle w:val="TableGrid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5387"/>
        <w:gridCol w:w="1492"/>
      </w:tblGrid>
      <w:tr w:rsidR="005B0E5A" w:rsidRPr="000D0767" w14:paraId="7B018AAE" w14:textId="77777777" w:rsidTr="00A81D5F">
        <w:trPr>
          <w:tblHeader/>
          <w:jc w:val="center"/>
        </w:trPr>
        <w:tc>
          <w:tcPr>
            <w:tcW w:w="1454" w:type="pct"/>
            <w:tcBorders>
              <w:top w:val="single" w:sz="12" w:space="0" w:color="auto"/>
              <w:bottom w:val="single" w:sz="12" w:space="0" w:color="auto"/>
            </w:tcBorders>
          </w:tcPr>
          <w:p w14:paraId="5915A6B2" w14:textId="77777777" w:rsidR="005B0E5A" w:rsidRPr="000D0767" w:rsidRDefault="005B0E5A" w:rsidP="00634832">
            <w:pPr>
              <w:pStyle w:val="Tablehead0"/>
              <w:spacing w:before="120" w:after="0"/>
              <w:rPr>
                <w:sz w:val="22"/>
                <w:lang w:val="fr-FR"/>
              </w:rPr>
            </w:pPr>
            <w:r w:rsidRPr="000D0767">
              <w:rPr>
                <w:bCs/>
                <w:color w:val="000000"/>
                <w:sz w:val="22"/>
                <w:lang w:val="fr-FR"/>
              </w:rPr>
              <w:t>Numéro</w:t>
            </w:r>
          </w:p>
        </w:tc>
        <w:tc>
          <w:tcPr>
            <w:tcW w:w="2777" w:type="pct"/>
            <w:tcBorders>
              <w:top w:val="single" w:sz="12" w:space="0" w:color="auto"/>
              <w:bottom w:val="single" w:sz="12" w:space="0" w:color="auto"/>
            </w:tcBorders>
          </w:tcPr>
          <w:p w14:paraId="2EA8E12B" w14:textId="77777777" w:rsidR="005B0E5A" w:rsidRPr="000D0767" w:rsidRDefault="005B0E5A" w:rsidP="00634832">
            <w:pPr>
              <w:pStyle w:val="Tablehead0"/>
              <w:spacing w:before="120" w:after="0"/>
              <w:rPr>
                <w:sz w:val="22"/>
                <w:lang w:val="fr-FR"/>
              </w:rPr>
            </w:pPr>
            <w:r w:rsidRPr="000D0767">
              <w:rPr>
                <w:bCs/>
                <w:color w:val="000000"/>
                <w:sz w:val="22"/>
                <w:lang w:val="fr-FR"/>
              </w:rPr>
              <w:t>Titre</w:t>
            </w:r>
            <w:r w:rsidRPr="000D0767">
              <w:rPr>
                <w:color w:val="000000"/>
                <w:sz w:val="22"/>
                <w:lang w:val="fr-FR"/>
              </w:rPr>
              <w:t xml:space="preserve"> </w:t>
            </w:r>
          </w:p>
        </w:tc>
        <w:tc>
          <w:tcPr>
            <w:tcW w:w="769" w:type="pct"/>
            <w:tcBorders>
              <w:top w:val="single" w:sz="12" w:space="0" w:color="auto"/>
              <w:bottom w:val="single" w:sz="12" w:space="0" w:color="auto"/>
            </w:tcBorders>
          </w:tcPr>
          <w:p w14:paraId="1FD2F4AE" w14:textId="77777777" w:rsidR="005B0E5A" w:rsidRPr="000D0767" w:rsidRDefault="005B0E5A" w:rsidP="00634832">
            <w:pPr>
              <w:pStyle w:val="Tablehead0"/>
              <w:spacing w:before="120" w:after="0"/>
              <w:rPr>
                <w:sz w:val="22"/>
                <w:lang w:val="fr-FR"/>
              </w:rPr>
            </w:pPr>
            <w:r w:rsidRPr="000D0767">
              <w:rPr>
                <w:bCs/>
                <w:color w:val="000000"/>
                <w:sz w:val="22"/>
                <w:lang w:val="fr-FR"/>
              </w:rPr>
              <w:t>Décision</w:t>
            </w:r>
          </w:p>
        </w:tc>
      </w:tr>
      <w:tr w:rsidR="005B0E5A" w:rsidRPr="000D0767" w14:paraId="48F6DCD6" w14:textId="77777777" w:rsidTr="00A81D5F">
        <w:trPr>
          <w:jc w:val="center"/>
        </w:trPr>
        <w:tc>
          <w:tcPr>
            <w:tcW w:w="1454" w:type="pct"/>
            <w:tcBorders>
              <w:top w:val="single" w:sz="12" w:space="0" w:color="auto"/>
              <w:bottom w:val="single" w:sz="12" w:space="0" w:color="auto"/>
            </w:tcBorders>
          </w:tcPr>
          <w:p w14:paraId="05321C64" w14:textId="71ABE2E7" w:rsidR="005B0E5A" w:rsidRPr="000D0767" w:rsidRDefault="005B0E5A" w:rsidP="00634832">
            <w:pPr>
              <w:pStyle w:val="Tabletext0"/>
              <w:tabs>
                <w:tab w:val="clear" w:pos="2552"/>
              </w:tabs>
              <w:spacing w:before="120" w:after="0"/>
              <w:ind w:right="-105"/>
              <w:rPr>
                <w:sz w:val="22"/>
                <w:lang w:val="fr-FR"/>
              </w:rPr>
            </w:pPr>
            <w:hyperlink r:id="rId12" w:history="1">
              <w:r w:rsidRPr="000D0767">
                <w:rPr>
                  <w:rStyle w:val="Hyperlink"/>
                  <w:rFonts w:eastAsia="Times New Roman" w:cs="Times New Roman"/>
                  <w:sz w:val="22"/>
                  <w:szCs w:val="20"/>
                  <w:lang w:val="fr-FR"/>
                </w:rPr>
                <w:t>UIT-T Y.3839</w:t>
              </w:r>
            </w:hyperlink>
            <w:r w:rsidRPr="000D0767">
              <w:rPr>
                <w:rFonts w:eastAsia="Times New Roman" w:cs="Times New Roman"/>
                <w:color w:val="000000"/>
                <w:sz w:val="22"/>
                <w:szCs w:val="20"/>
                <w:lang w:val="fr-FR"/>
              </w:rPr>
              <w:t xml:space="preserve"> </w:t>
            </w:r>
            <w:r w:rsidR="00A81D5F" w:rsidRPr="000D0767">
              <w:rPr>
                <w:rFonts w:eastAsia="Times New Roman" w:cs="Times New Roman"/>
                <w:color w:val="000000"/>
                <w:sz w:val="22"/>
                <w:szCs w:val="20"/>
                <w:lang w:val="fr-FR"/>
              </w:rPr>
              <w:br/>
            </w:r>
            <w:r w:rsidRPr="000D0767">
              <w:rPr>
                <w:rFonts w:eastAsia="Times New Roman" w:cs="Times New Roman"/>
                <w:color w:val="000000"/>
                <w:sz w:val="22"/>
                <w:szCs w:val="20"/>
                <w:lang w:val="fr-FR"/>
              </w:rPr>
              <w:t>(anciennement YQKDN-car-</w:t>
            </w:r>
            <w:proofErr w:type="spellStart"/>
            <w:r w:rsidRPr="000D0767">
              <w:rPr>
                <w:rFonts w:eastAsia="Times New Roman" w:cs="Times New Roman"/>
                <w:color w:val="000000"/>
                <w:sz w:val="22"/>
                <w:szCs w:val="20"/>
                <w:lang w:val="fr-FR"/>
              </w:rPr>
              <w:t>fr</w:t>
            </w:r>
            <w:proofErr w:type="spellEnd"/>
            <w:r w:rsidRPr="000D0767">
              <w:rPr>
                <w:rFonts w:eastAsia="Times New Roman" w:cs="Times New Roman"/>
                <w:color w:val="000000"/>
                <w:sz w:val="22"/>
                <w:szCs w:val="20"/>
                <w:lang w:val="fr-FR"/>
              </w:rPr>
              <w:t>)</w:t>
            </w:r>
          </w:p>
        </w:tc>
        <w:tc>
          <w:tcPr>
            <w:tcW w:w="2777" w:type="pct"/>
            <w:tcBorders>
              <w:top w:val="single" w:sz="12" w:space="0" w:color="auto"/>
              <w:bottom w:val="single" w:sz="12" w:space="0" w:color="auto"/>
            </w:tcBorders>
          </w:tcPr>
          <w:p w14:paraId="6E77E072" w14:textId="2231D804" w:rsidR="005B0E5A" w:rsidRPr="000D0767" w:rsidRDefault="005B0E5A" w:rsidP="00634832">
            <w:pPr>
              <w:pStyle w:val="Tabletext0"/>
              <w:spacing w:before="120" w:after="0"/>
              <w:rPr>
                <w:sz w:val="22"/>
                <w:lang w:val="fr-FR"/>
              </w:rPr>
            </w:pPr>
            <w:r w:rsidRPr="000D0767">
              <w:rPr>
                <w:color w:val="000000"/>
                <w:sz w:val="22"/>
                <w:lang w:val="fr-FR"/>
              </w:rPr>
              <w:t>Réseaux de distribution de clés quantiques – Cadre relatif à l</w:t>
            </w:r>
            <w:r w:rsidR="00E2268A" w:rsidRPr="000D0767">
              <w:rPr>
                <w:color w:val="000000"/>
                <w:sz w:val="22"/>
                <w:lang w:val="fr-FR"/>
              </w:rPr>
              <w:t>'</w:t>
            </w:r>
            <w:r w:rsidRPr="000D0767">
              <w:rPr>
                <w:color w:val="000000"/>
                <w:sz w:val="22"/>
                <w:lang w:val="fr-FR"/>
              </w:rPr>
              <w:t>enregistrement d</w:t>
            </w:r>
            <w:r w:rsidR="00E2268A" w:rsidRPr="000D0767">
              <w:rPr>
                <w:color w:val="000000"/>
                <w:sz w:val="22"/>
                <w:lang w:val="fr-FR"/>
              </w:rPr>
              <w:t>'</w:t>
            </w:r>
            <w:r w:rsidRPr="000D0767">
              <w:rPr>
                <w:color w:val="000000"/>
                <w:sz w:val="22"/>
                <w:lang w:val="fr-FR"/>
              </w:rPr>
              <w:t>applications cryptographiques</w:t>
            </w:r>
          </w:p>
        </w:tc>
        <w:tc>
          <w:tcPr>
            <w:tcW w:w="769" w:type="pct"/>
            <w:tcBorders>
              <w:top w:val="single" w:sz="12" w:space="0" w:color="auto"/>
              <w:bottom w:val="single" w:sz="12" w:space="0" w:color="auto"/>
            </w:tcBorders>
          </w:tcPr>
          <w:p w14:paraId="07EA777E" w14:textId="7B92D00F" w:rsidR="005B0E5A" w:rsidRPr="000D0767" w:rsidRDefault="005B0E5A" w:rsidP="00634832">
            <w:pPr>
              <w:pStyle w:val="Tabletext0"/>
              <w:spacing w:before="120" w:after="0"/>
              <w:jc w:val="center"/>
              <w:rPr>
                <w:sz w:val="22"/>
                <w:lang w:val="fr-FR"/>
              </w:rPr>
            </w:pPr>
            <w:r w:rsidRPr="000D0767">
              <w:rPr>
                <w:color w:val="000000"/>
                <w:sz w:val="22"/>
                <w:lang w:val="fr-FR"/>
              </w:rPr>
              <w:t>Approuvé</w:t>
            </w:r>
          </w:p>
        </w:tc>
      </w:tr>
    </w:tbl>
    <w:p w14:paraId="4182E332" w14:textId="39BBE409" w:rsidR="005B0E5A" w:rsidRPr="000D0767" w:rsidRDefault="005B0E5A" w:rsidP="00634832">
      <w:pPr>
        <w:keepNext/>
        <w:rPr>
          <w:szCs w:val="24"/>
        </w:rPr>
      </w:pPr>
      <w:r w:rsidRPr="000D0767">
        <w:rPr>
          <w:color w:val="000000"/>
          <w:sz w:val="22"/>
          <w:szCs w:val="22"/>
        </w:rPr>
        <w:t>2</w:t>
      </w:r>
      <w:r w:rsidRPr="000D0767">
        <w:rPr>
          <w:color w:val="000000"/>
          <w:sz w:val="22"/>
          <w:szCs w:val="22"/>
        </w:rPr>
        <w:tab/>
      </w:r>
      <w:r w:rsidRPr="000D0767">
        <w:rPr>
          <w:color w:val="000000"/>
          <w:szCs w:val="24"/>
        </w:rPr>
        <w:t xml:space="preserve">Les renseignements existants sur les brevets sont accessibles en ligne sur le </w:t>
      </w:r>
      <w:hyperlink r:id="rId13" w:history="1">
        <w:r w:rsidRPr="000D0767">
          <w:rPr>
            <w:rStyle w:val="Hyperlink"/>
            <w:szCs w:val="24"/>
          </w:rPr>
          <w:t>site web de l</w:t>
        </w:r>
        <w:r w:rsidR="00E2268A" w:rsidRPr="000D0767">
          <w:rPr>
            <w:rStyle w:val="Hyperlink"/>
            <w:szCs w:val="24"/>
          </w:rPr>
          <w:t>'</w:t>
        </w:r>
        <w:r w:rsidRPr="000D0767">
          <w:rPr>
            <w:rStyle w:val="Hyperlink"/>
            <w:szCs w:val="24"/>
          </w:rPr>
          <w:t>UIT-T</w:t>
        </w:r>
      </w:hyperlink>
      <w:r w:rsidRPr="000D0767">
        <w:rPr>
          <w:color w:val="000000"/>
          <w:szCs w:val="24"/>
        </w:rPr>
        <w:t>.</w:t>
      </w:r>
      <w:hyperlink r:id="rId14" w:history="1"/>
    </w:p>
    <w:p w14:paraId="5552CCC1" w14:textId="4A44D978" w:rsidR="005B0E5A" w:rsidRPr="000D0767" w:rsidRDefault="005B0E5A" w:rsidP="00634832">
      <w:pPr>
        <w:rPr>
          <w:szCs w:val="24"/>
        </w:rPr>
      </w:pPr>
      <w:r w:rsidRPr="000D0767">
        <w:rPr>
          <w:color w:val="000000"/>
          <w:szCs w:val="24"/>
        </w:rPr>
        <w:t>3</w:t>
      </w:r>
      <w:r w:rsidRPr="000D0767">
        <w:rPr>
          <w:color w:val="000000"/>
          <w:szCs w:val="24"/>
        </w:rPr>
        <w:tab/>
        <w:t>La version prépubliée de cette Recommandation sera disponible sur le site web de l</w:t>
      </w:r>
      <w:r w:rsidR="00E2268A" w:rsidRPr="000D0767">
        <w:rPr>
          <w:color w:val="000000"/>
          <w:szCs w:val="24"/>
        </w:rPr>
        <w:t>'</w:t>
      </w:r>
      <w:r w:rsidRPr="000D0767">
        <w:rPr>
          <w:color w:val="000000"/>
          <w:szCs w:val="24"/>
        </w:rPr>
        <w:t>UIT-T à l</w:t>
      </w:r>
      <w:r w:rsidR="00E2268A" w:rsidRPr="000D0767">
        <w:rPr>
          <w:color w:val="000000"/>
          <w:szCs w:val="24"/>
        </w:rPr>
        <w:t>'</w:t>
      </w:r>
      <w:r w:rsidRPr="000D0767">
        <w:rPr>
          <w:color w:val="000000"/>
          <w:szCs w:val="24"/>
        </w:rPr>
        <w:t xml:space="preserve">adresse </w:t>
      </w:r>
      <w:hyperlink r:id="rId15" w:history="1">
        <w:r w:rsidRPr="000D0767">
          <w:rPr>
            <w:rStyle w:val="Hyperlink"/>
            <w:szCs w:val="24"/>
          </w:rPr>
          <w:t>https://www.itu.int/itu-t/recommendations/</w:t>
        </w:r>
      </w:hyperlink>
      <w:r w:rsidRPr="000D0767">
        <w:rPr>
          <w:color w:val="000000"/>
          <w:szCs w:val="24"/>
        </w:rPr>
        <w:t>.</w:t>
      </w:r>
      <w:hyperlink r:id="rId16" w:history="1"/>
    </w:p>
    <w:p w14:paraId="100BDAA5" w14:textId="1F322381" w:rsidR="00634832" w:rsidRDefault="005B0E5A" w:rsidP="00634832">
      <w:pPr>
        <w:rPr>
          <w:color w:val="000000"/>
          <w:szCs w:val="24"/>
        </w:rPr>
      </w:pPr>
      <w:r w:rsidRPr="000D0767">
        <w:rPr>
          <w:color w:val="000000"/>
          <w:szCs w:val="24"/>
        </w:rPr>
        <w:t>4</w:t>
      </w:r>
      <w:r w:rsidRPr="000D0767">
        <w:rPr>
          <w:color w:val="000000"/>
          <w:szCs w:val="24"/>
        </w:rPr>
        <w:tab/>
        <w:t>L</w:t>
      </w:r>
      <w:r w:rsidR="00E2268A" w:rsidRPr="000D0767">
        <w:rPr>
          <w:color w:val="000000"/>
          <w:szCs w:val="24"/>
        </w:rPr>
        <w:t>'</w:t>
      </w:r>
      <w:r w:rsidRPr="000D0767">
        <w:rPr>
          <w:color w:val="000000"/>
          <w:szCs w:val="24"/>
        </w:rPr>
        <w:t>UIT publiera dès que possible le texte de la Recommandation approuvée.</w:t>
      </w:r>
    </w:p>
    <w:p w14:paraId="3A296738" w14:textId="567F4F96" w:rsidR="00B60868" w:rsidRPr="000D0767" w:rsidRDefault="00BB7F97" w:rsidP="000246AF">
      <w:pPr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240" behindDoc="0" locked="0" layoutInCell="1" allowOverlap="1" wp14:anchorId="7E396C62" wp14:editId="356DB59A">
            <wp:simplePos x="0" y="0"/>
            <wp:positionH relativeFrom="column">
              <wp:posOffset>635</wp:posOffset>
            </wp:positionH>
            <wp:positionV relativeFrom="paragraph">
              <wp:posOffset>288925</wp:posOffset>
            </wp:positionV>
            <wp:extent cx="755650" cy="566738"/>
            <wp:effectExtent l="0" t="0" r="6350" b="5080"/>
            <wp:wrapNone/>
            <wp:docPr id="15908633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863377" name="Picture 159086337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5667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7FB4" w:rsidRPr="000D0767">
        <w:rPr>
          <w:bCs/>
        </w:rPr>
        <w:t>Veuillez agréer, Madame, Monsieur, l</w:t>
      </w:r>
      <w:r w:rsidR="00E2268A" w:rsidRPr="000D0767">
        <w:rPr>
          <w:bCs/>
        </w:rPr>
        <w:t>'</w:t>
      </w:r>
      <w:r w:rsidR="00307FB4" w:rsidRPr="000D0767">
        <w:rPr>
          <w:bCs/>
        </w:rPr>
        <w:t>assurance de ma considération distinguée.</w:t>
      </w:r>
      <w:r w:rsidR="000246AF">
        <w:rPr>
          <w:bCs/>
        </w:rPr>
        <w:br/>
      </w:r>
    </w:p>
    <w:p w14:paraId="558FB742" w14:textId="207F80DD" w:rsidR="002937DB" w:rsidRPr="000D0767" w:rsidRDefault="000246AF" w:rsidP="00B60868">
      <w:pPr>
        <w:rPr>
          <w:bCs/>
        </w:rPr>
      </w:pPr>
      <w:r>
        <w:rPr>
          <w:bCs/>
        </w:rPr>
        <w:br/>
      </w:r>
      <w:r w:rsidR="00BB5537">
        <w:rPr>
          <w:bCs/>
        </w:rPr>
        <w:br/>
      </w:r>
      <w:r w:rsidR="00307FB4" w:rsidRPr="000D0767">
        <w:rPr>
          <w:bCs/>
        </w:rPr>
        <w:t>Seizo Onoe</w:t>
      </w:r>
      <w:r w:rsidR="00B60868" w:rsidRPr="000D0767">
        <w:rPr>
          <w:bCs/>
        </w:rPr>
        <w:br/>
      </w:r>
      <w:r w:rsidR="00307FB4" w:rsidRPr="000D0767">
        <w:rPr>
          <w:bCs/>
        </w:rPr>
        <w:t>Directeur du Bureau de la normalisation</w:t>
      </w:r>
      <w:r w:rsidR="00B60868" w:rsidRPr="000D0767">
        <w:rPr>
          <w:bCs/>
        </w:rPr>
        <w:br/>
      </w:r>
      <w:r w:rsidR="00307FB4" w:rsidRPr="000D0767">
        <w:rPr>
          <w:bCs/>
        </w:rPr>
        <w:t>des télécommunications</w:t>
      </w:r>
    </w:p>
    <w:sectPr w:rsidR="002937DB" w:rsidRPr="000D0767" w:rsidSect="00A15179">
      <w:headerReference w:type="default" r:id="rId18"/>
      <w:footerReference w:type="first" r:id="rId19"/>
      <w:pgSz w:w="11907" w:h="16840" w:code="9"/>
      <w:pgMar w:top="1134" w:right="1089" w:bottom="1134" w:left="1089" w:header="567" w:footer="51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0AD58" w14:textId="77777777" w:rsidR="0053485A" w:rsidRDefault="0053485A">
      <w:r>
        <w:separator/>
      </w:r>
    </w:p>
  </w:endnote>
  <w:endnote w:type="continuationSeparator" w:id="0">
    <w:p w14:paraId="0D7FE8AC" w14:textId="77777777" w:rsidR="0053485A" w:rsidRDefault="00534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1A9C5" w14:textId="6A93EEC2" w:rsidR="005120A2" w:rsidRPr="003E66AD" w:rsidRDefault="005120A2" w:rsidP="00085F5A"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ind w:left="-397" w:right="-397"/>
      <w:jc w:val="center"/>
      <w:textAlignment w:val="auto"/>
      <w:rPr>
        <w:color w:val="0070C0"/>
        <w:sz w:val="18"/>
        <w:szCs w:val="18"/>
        <w:lang w:val="fr-CH"/>
      </w:rPr>
    </w:pPr>
    <w:r w:rsidRPr="003E66AD">
      <w:rPr>
        <w:color w:val="0070C0"/>
        <w:sz w:val="18"/>
        <w:szCs w:val="18"/>
        <w:lang w:val="fr-CH"/>
      </w:rPr>
      <w:t>Union internationale des télécommunications • Place des Nations</w:t>
    </w:r>
    <w:r w:rsidR="00085F5A" w:rsidRPr="003E66AD">
      <w:rPr>
        <w:color w:val="0070C0"/>
        <w:sz w:val="18"/>
        <w:szCs w:val="18"/>
        <w:lang w:val="fr-CH"/>
      </w:rPr>
      <w:t xml:space="preserve"> •</w:t>
    </w:r>
    <w:r w:rsidRPr="003E66AD">
      <w:rPr>
        <w:color w:val="0070C0"/>
        <w:sz w:val="18"/>
        <w:szCs w:val="18"/>
        <w:lang w:val="fr-CH"/>
      </w:rPr>
      <w:t xml:space="preserve"> CH</w:t>
    </w:r>
    <w:r w:rsidRPr="003E66AD">
      <w:rPr>
        <w:color w:val="0070C0"/>
        <w:sz w:val="18"/>
        <w:szCs w:val="18"/>
        <w:lang w:val="fr-CH"/>
      </w:rPr>
      <w:noBreakHyphen/>
      <w:t>1211 Genève 20</w:t>
    </w:r>
    <w:r w:rsidR="00085F5A" w:rsidRPr="003E66AD">
      <w:rPr>
        <w:color w:val="0070C0"/>
        <w:sz w:val="18"/>
        <w:szCs w:val="18"/>
        <w:lang w:val="fr-CH"/>
      </w:rPr>
      <w:t xml:space="preserve"> •</w:t>
    </w:r>
    <w:r w:rsidRPr="003E66AD">
      <w:rPr>
        <w:color w:val="0070C0"/>
        <w:sz w:val="18"/>
        <w:szCs w:val="18"/>
        <w:lang w:val="fr-CH"/>
      </w:rPr>
      <w:t xml:space="preserve"> Suisse </w:t>
    </w:r>
    <w:r w:rsidRPr="003E66AD">
      <w:rPr>
        <w:color w:val="0070C0"/>
        <w:sz w:val="18"/>
        <w:szCs w:val="18"/>
        <w:lang w:val="fr-CH"/>
      </w:rPr>
      <w:br/>
    </w:r>
    <w:proofErr w:type="gramStart"/>
    <w:r w:rsidRPr="003E66AD">
      <w:rPr>
        <w:color w:val="0070C0"/>
        <w:sz w:val="18"/>
        <w:szCs w:val="18"/>
        <w:lang w:val="fr-CH"/>
      </w:rPr>
      <w:t>Tél</w:t>
    </w:r>
    <w:r w:rsidR="00085F5A" w:rsidRPr="003E66AD">
      <w:rPr>
        <w:color w:val="0070C0"/>
        <w:sz w:val="18"/>
        <w:szCs w:val="18"/>
        <w:lang w:val="fr-CH"/>
      </w:rPr>
      <w:t>.</w:t>
    </w:r>
    <w:r w:rsidRPr="003E66AD">
      <w:rPr>
        <w:color w:val="0070C0"/>
        <w:sz w:val="18"/>
        <w:szCs w:val="18"/>
        <w:lang w:val="fr-CH"/>
      </w:rPr>
      <w:t>:</w:t>
    </w:r>
    <w:proofErr w:type="gramEnd"/>
    <w:r w:rsidRPr="003E66AD">
      <w:rPr>
        <w:color w:val="0070C0"/>
        <w:sz w:val="18"/>
        <w:szCs w:val="18"/>
        <w:lang w:val="fr-CH"/>
      </w:rPr>
      <w:t xml:space="preserve"> +41 22 730 5111 • </w:t>
    </w:r>
    <w:proofErr w:type="gramStart"/>
    <w:r w:rsidRPr="003E66AD">
      <w:rPr>
        <w:color w:val="0070C0"/>
        <w:sz w:val="18"/>
        <w:szCs w:val="18"/>
        <w:lang w:val="fr-CH"/>
      </w:rPr>
      <w:t>Fax:</w:t>
    </w:r>
    <w:proofErr w:type="gramEnd"/>
    <w:r w:rsidRPr="003E66AD">
      <w:rPr>
        <w:color w:val="0070C0"/>
        <w:sz w:val="18"/>
        <w:szCs w:val="18"/>
        <w:lang w:val="fr-CH"/>
      </w:rPr>
      <w:t xml:space="preserve"> +41 22 733 7256 • </w:t>
    </w:r>
    <w:proofErr w:type="gramStart"/>
    <w:r w:rsidR="00085F5A" w:rsidRPr="003E66AD">
      <w:rPr>
        <w:color w:val="0070C0"/>
        <w:sz w:val="18"/>
        <w:szCs w:val="18"/>
        <w:lang w:val="fr-CH"/>
      </w:rPr>
      <w:t>Courriel</w:t>
    </w:r>
    <w:r w:rsidRPr="003E66AD">
      <w:rPr>
        <w:color w:val="0070C0"/>
        <w:sz w:val="18"/>
        <w:szCs w:val="18"/>
        <w:lang w:val="fr-CH"/>
      </w:rPr>
      <w:t>:</w:t>
    </w:r>
    <w:proofErr w:type="gramEnd"/>
    <w:r w:rsidRPr="003E66AD">
      <w:rPr>
        <w:color w:val="0070C0"/>
        <w:sz w:val="18"/>
        <w:szCs w:val="18"/>
        <w:lang w:val="fr-CH"/>
      </w:rPr>
      <w:t xml:space="preserve"> </w:t>
    </w:r>
    <w:hyperlink r:id="rId1" w:history="1">
      <w:r w:rsidRPr="003E66AD">
        <w:rPr>
          <w:rStyle w:val="Hyperlink"/>
          <w:color w:val="0070C0"/>
          <w:sz w:val="18"/>
          <w:szCs w:val="18"/>
        </w:rPr>
        <w:t>itumail@itu.int</w:t>
      </w:r>
    </w:hyperlink>
    <w:r w:rsidRPr="003E66AD">
      <w:rPr>
        <w:color w:val="0070C0"/>
        <w:sz w:val="18"/>
        <w:szCs w:val="18"/>
        <w:lang w:val="fr-CH"/>
      </w:rPr>
      <w:t xml:space="preserve"> • </w:t>
    </w:r>
    <w:hyperlink r:id="rId2" w:history="1">
      <w:r w:rsidRPr="003E66AD">
        <w:rPr>
          <w:rStyle w:val="Hyperlink"/>
          <w:color w:val="0070C0"/>
          <w:sz w:val="18"/>
          <w:szCs w:val="18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D6F91" w14:textId="77777777" w:rsidR="0053485A" w:rsidRDefault="0053485A">
      <w:r>
        <w:t>____________________</w:t>
      </w:r>
    </w:p>
  </w:footnote>
  <w:footnote w:type="continuationSeparator" w:id="0">
    <w:p w14:paraId="61B3FCDD" w14:textId="77777777" w:rsidR="0053485A" w:rsidRDefault="00534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5492" w14:textId="4ED4D0A2" w:rsidR="00697BC1" w:rsidRPr="00697BC1" w:rsidRDefault="0053485A" w:rsidP="00697BC1">
    <w:pPr>
      <w:pStyle w:val="Header"/>
      <w:rPr>
        <w:sz w:val="18"/>
        <w:szCs w:val="16"/>
      </w:rPr>
    </w:pPr>
    <w:sdt>
      <w:sdtPr>
        <w:rPr>
          <w:sz w:val="18"/>
          <w:szCs w:val="16"/>
        </w:rPr>
        <w:id w:val="5264481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97BC1" w:rsidRPr="00697BC1">
          <w:rPr>
            <w:sz w:val="18"/>
            <w:szCs w:val="16"/>
          </w:rPr>
          <w:fldChar w:fldCharType="begin"/>
        </w:r>
        <w:r w:rsidR="00697BC1" w:rsidRPr="00697BC1">
          <w:rPr>
            <w:sz w:val="18"/>
            <w:szCs w:val="16"/>
          </w:rPr>
          <w:instrText xml:space="preserve"> PAGE   \* MERGEFORMAT </w:instrText>
        </w:r>
        <w:r w:rsidR="00697BC1" w:rsidRPr="00697BC1">
          <w:rPr>
            <w:sz w:val="18"/>
            <w:szCs w:val="16"/>
          </w:rPr>
          <w:fldChar w:fldCharType="separate"/>
        </w:r>
        <w:r w:rsidR="00036F4F">
          <w:rPr>
            <w:noProof/>
            <w:sz w:val="18"/>
            <w:szCs w:val="16"/>
          </w:rPr>
          <w:t>2</w:t>
        </w:r>
        <w:r w:rsidR="00697BC1" w:rsidRPr="00697BC1">
          <w:rPr>
            <w:noProof/>
            <w:sz w:val="18"/>
            <w:szCs w:val="16"/>
          </w:rPr>
          <w:fldChar w:fldCharType="end"/>
        </w:r>
      </w:sdtContent>
    </w:sdt>
    <w:r w:rsidR="00AF0D7D">
      <w:rPr>
        <w:noProof/>
        <w:sz w:val="18"/>
        <w:szCs w:val="16"/>
      </w:rPr>
      <w:br/>
      <w:t xml:space="preserve">Circulaire TSB </w:t>
    </w:r>
    <w:r w:rsidR="00CB602D">
      <w:rPr>
        <w:noProof/>
        <w:sz w:val="18"/>
        <w:szCs w:val="16"/>
      </w:rPr>
      <w:t>175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435D"/>
    <w:multiLevelType w:val="hybridMultilevel"/>
    <w:tmpl w:val="E556B9C0"/>
    <w:lvl w:ilvl="0" w:tplc="288A8D86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1" w15:restartNumberingAfterBreak="0">
    <w:nsid w:val="066B6C4F"/>
    <w:multiLevelType w:val="singleLevel"/>
    <w:tmpl w:val="ABE4E72C"/>
    <w:lvl w:ilvl="0">
      <w:start w:val="1"/>
      <w:numFmt w:val="decimal"/>
      <w:pStyle w:val="Style1"/>
      <w:lvlText w:val="%1. 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2" w15:restartNumberingAfterBreak="0">
    <w:nsid w:val="40437EF1"/>
    <w:multiLevelType w:val="hybridMultilevel"/>
    <w:tmpl w:val="45C875A2"/>
    <w:lvl w:ilvl="0" w:tplc="C4685C10">
      <w:start w:val="2"/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3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7091652">
    <w:abstractNumId w:val="1"/>
  </w:num>
  <w:num w:numId="2" w16cid:durableId="1961568463">
    <w:abstractNumId w:val="3"/>
  </w:num>
  <w:num w:numId="3" w16cid:durableId="1271354276">
    <w:abstractNumId w:val="2"/>
  </w:num>
  <w:num w:numId="4" w16cid:durableId="1275097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9E9"/>
    <w:rsid w:val="000039EE"/>
    <w:rsid w:val="00005622"/>
    <w:rsid w:val="00014439"/>
    <w:rsid w:val="000246AF"/>
    <w:rsid w:val="0002519E"/>
    <w:rsid w:val="00035B43"/>
    <w:rsid w:val="00036F4F"/>
    <w:rsid w:val="000758B3"/>
    <w:rsid w:val="00085F5A"/>
    <w:rsid w:val="000B0D96"/>
    <w:rsid w:val="000B59D8"/>
    <w:rsid w:val="000C1F6B"/>
    <w:rsid w:val="000C25CC"/>
    <w:rsid w:val="000C56BE"/>
    <w:rsid w:val="000D0767"/>
    <w:rsid w:val="001026FD"/>
    <w:rsid w:val="001077FD"/>
    <w:rsid w:val="00115DD7"/>
    <w:rsid w:val="00167472"/>
    <w:rsid w:val="00167F92"/>
    <w:rsid w:val="00173738"/>
    <w:rsid w:val="001B79A3"/>
    <w:rsid w:val="002152A3"/>
    <w:rsid w:val="0023667A"/>
    <w:rsid w:val="002937DB"/>
    <w:rsid w:val="002E395D"/>
    <w:rsid w:val="00307FB4"/>
    <w:rsid w:val="003131F0"/>
    <w:rsid w:val="00333A80"/>
    <w:rsid w:val="00341117"/>
    <w:rsid w:val="00364E95"/>
    <w:rsid w:val="00372875"/>
    <w:rsid w:val="003742F8"/>
    <w:rsid w:val="003B1E80"/>
    <w:rsid w:val="003B66E8"/>
    <w:rsid w:val="003E20AA"/>
    <w:rsid w:val="003E66AD"/>
    <w:rsid w:val="004033F1"/>
    <w:rsid w:val="00414B0C"/>
    <w:rsid w:val="00423C21"/>
    <w:rsid w:val="004257AC"/>
    <w:rsid w:val="0043711B"/>
    <w:rsid w:val="004419E9"/>
    <w:rsid w:val="00445B68"/>
    <w:rsid w:val="0048088B"/>
    <w:rsid w:val="004977C9"/>
    <w:rsid w:val="004B732E"/>
    <w:rsid w:val="004D51F4"/>
    <w:rsid w:val="004D64E0"/>
    <w:rsid w:val="005120A2"/>
    <w:rsid w:val="0051210D"/>
    <w:rsid w:val="005136D2"/>
    <w:rsid w:val="00517A03"/>
    <w:rsid w:val="0053485A"/>
    <w:rsid w:val="005A3DD9"/>
    <w:rsid w:val="005B0E5A"/>
    <w:rsid w:val="005B1DFC"/>
    <w:rsid w:val="00601682"/>
    <w:rsid w:val="00603470"/>
    <w:rsid w:val="00625E79"/>
    <w:rsid w:val="006333F7"/>
    <w:rsid w:val="00634832"/>
    <w:rsid w:val="006427A1"/>
    <w:rsid w:val="00644741"/>
    <w:rsid w:val="00697BC1"/>
    <w:rsid w:val="006A6FFE"/>
    <w:rsid w:val="006C5A91"/>
    <w:rsid w:val="006F52F7"/>
    <w:rsid w:val="00716BBC"/>
    <w:rsid w:val="007321BC"/>
    <w:rsid w:val="00760063"/>
    <w:rsid w:val="00775E4B"/>
    <w:rsid w:val="0079553B"/>
    <w:rsid w:val="00795679"/>
    <w:rsid w:val="007A40FE"/>
    <w:rsid w:val="00810105"/>
    <w:rsid w:val="008157E0"/>
    <w:rsid w:val="00850477"/>
    <w:rsid w:val="00852E36"/>
    <w:rsid w:val="00854E1D"/>
    <w:rsid w:val="00887FA6"/>
    <w:rsid w:val="008C4397"/>
    <w:rsid w:val="008C465A"/>
    <w:rsid w:val="008F2C9B"/>
    <w:rsid w:val="00923CD6"/>
    <w:rsid w:val="00935AA8"/>
    <w:rsid w:val="00971C9A"/>
    <w:rsid w:val="00972A79"/>
    <w:rsid w:val="009D51FA"/>
    <w:rsid w:val="009F1E23"/>
    <w:rsid w:val="00A15179"/>
    <w:rsid w:val="00A51537"/>
    <w:rsid w:val="00A5280F"/>
    <w:rsid w:val="00A5645A"/>
    <w:rsid w:val="00A60FC1"/>
    <w:rsid w:val="00A81D5F"/>
    <w:rsid w:val="00A97C37"/>
    <w:rsid w:val="00AA131B"/>
    <w:rsid w:val="00AC37B5"/>
    <w:rsid w:val="00AD752F"/>
    <w:rsid w:val="00AF08A4"/>
    <w:rsid w:val="00AF0D7D"/>
    <w:rsid w:val="00B27B41"/>
    <w:rsid w:val="00B42659"/>
    <w:rsid w:val="00B46F2D"/>
    <w:rsid w:val="00B60868"/>
    <w:rsid w:val="00B8573E"/>
    <w:rsid w:val="00BB24C0"/>
    <w:rsid w:val="00BB5537"/>
    <w:rsid w:val="00BB7F97"/>
    <w:rsid w:val="00BD6ECF"/>
    <w:rsid w:val="00C26F2E"/>
    <w:rsid w:val="00C302E3"/>
    <w:rsid w:val="00C41B89"/>
    <w:rsid w:val="00C45376"/>
    <w:rsid w:val="00C9028F"/>
    <w:rsid w:val="00CA0116"/>
    <w:rsid w:val="00CA0416"/>
    <w:rsid w:val="00CB1125"/>
    <w:rsid w:val="00CB4E80"/>
    <w:rsid w:val="00CB602D"/>
    <w:rsid w:val="00CD042E"/>
    <w:rsid w:val="00CF2560"/>
    <w:rsid w:val="00CF5B46"/>
    <w:rsid w:val="00D46B68"/>
    <w:rsid w:val="00D542A5"/>
    <w:rsid w:val="00DC3D47"/>
    <w:rsid w:val="00DD77DA"/>
    <w:rsid w:val="00E06C61"/>
    <w:rsid w:val="00E13DB3"/>
    <w:rsid w:val="00E2268A"/>
    <w:rsid w:val="00E2408B"/>
    <w:rsid w:val="00E62CEA"/>
    <w:rsid w:val="00E72AE1"/>
    <w:rsid w:val="00ED6A7A"/>
    <w:rsid w:val="00EE4C36"/>
    <w:rsid w:val="00EF6A23"/>
    <w:rsid w:val="00F346CE"/>
    <w:rsid w:val="00F34F98"/>
    <w:rsid w:val="00F40540"/>
    <w:rsid w:val="00F67402"/>
    <w:rsid w:val="00F766A2"/>
    <w:rsid w:val="00F9451D"/>
    <w:rsid w:val="00FF00FB"/>
    <w:rsid w:val="00FF619E"/>
    <w:rsid w:val="00FF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64031F"/>
  <w15:docId w15:val="{C0C524F5-3929-45CC-8FD1-E984F510A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6EC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semiHidden/>
  </w:style>
  <w:style w:type="paragraph" w:styleId="TOC7">
    <w:name w:val="toc 7"/>
    <w:basedOn w:val="TOC3"/>
    <w:semiHidden/>
  </w:style>
  <w:style w:type="paragraph" w:styleId="TOC6">
    <w:name w:val="toc 6"/>
    <w:basedOn w:val="TOC3"/>
    <w:semiHidden/>
  </w:style>
  <w:style w:type="paragraph" w:styleId="TOC5">
    <w:name w:val="toc 5"/>
    <w:basedOn w:val="TOC3"/>
    <w:semiHidden/>
  </w:style>
  <w:style w:type="paragraph" w:styleId="TOC4">
    <w:name w:val="toc 4"/>
    <w:basedOn w:val="TOC3"/>
    <w:semiHidden/>
  </w:style>
  <w:style w:type="paragraph" w:styleId="TOC3">
    <w:name w:val="toc 3"/>
    <w:basedOn w:val="TOC2"/>
    <w:semiHidden/>
    <w:pPr>
      <w:spacing w:before="80"/>
    </w:pPr>
  </w:style>
  <w:style w:type="paragraph" w:styleId="TOC2">
    <w:name w:val="toc 2"/>
    <w:basedOn w:val="TOC1"/>
    <w:semiHidden/>
    <w:pPr>
      <w:spacing w:before="120"/>
    </w:pPr>
  </w:style>
  <w:style w:type="paragraph" w:styleId="TOC1">
    <w:name w:val="toc 1"/>
    <w:basedOn w:val="Normal"/>
    <w:semiHidden/>
    <w:pPr>
      <w:tabs>
        <w:tab w:val="clear" w:pos="794"/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Index1"/>
    <w:semiHidden/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semiHidden/>
    <w:rPr>
      <w:position w:val="6"/>
      <w:sz w:val="16"/>
    </w:rPr>
  </w:style>
  <w:style w:type="paragraph" w:styleId="FootnoteText">
    <w:name w:val="footnote text"/>
    <w:basedOn w:val="Normal"/>
    <w:semiHidden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character" w:styleId="Hyperlink">
    <w:name w:val="Hyperlink"/>
    <w:uiPriority w:val="99"/>
    <w:qFormat/>
    <w:rsid w:val="00760063"/>
    <w:rPr>
      <w:color w:val="0000FF"/>
      <w:u w:val="single"/>
    </w:r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styleId="BodyText">
    <w:name w:val="Body Text"/>
    <w:basedOn w:val="Normal"/>
    <w:pPr>
      <w:spacing w:after="120"/>
    </w:p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</w:pPr>
    <w:rPr>
      <w:caps w:val="0"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styleId="TOC9">
    <w:name w:val="toc 9"/>
    <w:basedOn w:val="TOC3"/>
    <w:semiHidden/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character" w:styleId="PageNumber">
    <w:name w:val="page number"/>
    <w:basedOn w:val="DefaultParagraphFont"/>
    <w:rsid w:val="00CB1125"/>
  </w:style>
  <w:style w:type="paragraph" w:customStyle="1" w:styleId="Style1">
    <w:name w:val="Style1"/>
    <w:basedOn w:val="Normal"/>
    <w:next w:val="Index1"/>
    <w:rsid w:val="00CB1125"/>
    <w:pPr>
      <w:numPr>
        <w:numId w:val="1"/>
      </w:numPr>
      <w:tabs>
        <w:tab w:val="clear" w:pos="794"/>
        <w:tab w:val="clear" w:pos="1191"/>
        <w:tab w:val="clear" w:pos="1588"/>
        <w:tab w:val="clear" w:pos="1985"/>
      </w:tabs>
      <w:spacing w:before="240"/>
      <w:ind w:right="-143"/>
    </w:pPr>
  </w:style>
  <w:style w:type="character" w:customStyle="1" w:styleId="HeaderChar">
    <w:name w:val="Header Char"/>
    <w:link w:val="Header"/>
    <w:uiPriority w:val="99"/>
    <w:rsid w:val="00644741"/>
    <w:rPr>
      <w:rFonts w:ascii="Times New Roman" w:hAnsi="Times New Roman"/>
      <w:sz w:val="22"/>
      <w:lang w:val="fr-FR" w:eastAsia="en-US"/>
    </w:rPr>
  </w:style>
  <w:style w:type="paragraph" w:customStyle="1" w:styleId="ITUintr">
    <w:name w:val="ITU_intr"/>
    <w:basedOn w:val="Normal"/>
    <w:next w:val="Normal"/>
    <w:rsid w:val="009D51FA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Start">
    <w:name w:val="Letter_Start"/>
    <w:basedOn w:val="Normal"/>
    <w:rsid w:val="009D51FA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itu">
    <w:name w:val="itu"/>
    <w:basedOn w:val="Normal"/>
    <w:rsid w:val="009D51FA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  <w:lang w:val="en-GB"/>
    </w:rPr>
  </w:style>
  <w:style w:type="character" w:customStyle="1" w:styleId="FooterChar">
    <w:name w:val="Footer Char"/>
    <w:link w:val="Footer"/>
    <w:rsid w:val="005A3DD9"/>
    <w:rPr>
      <w:rFonts w:ascii="Times New Roman" w:hAnsi="Times New Roman"/>
      <w:caps/>
      <w:sz w:val="18"/>
      <w:lang w:val="fr-F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07F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307FB4"/>
    <w:rPr>
      <w:color w:val="800080" w:themeColor="followedHyperlink"/>
      <w:u w:val="single"/>
    </w:rPr>
  </w:style>
  <w:style w:type="paragraph" w:customStyle="1" w:styleId="Tabletext0">
    <w:name w:val="Table_text"/>
    <w:basedOn w:val="Normal"/>
    <w:rsid w:val="005B0E5A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Calibri" w:hAnsi="Calibri"/>
      <w:lang w:val="en-GB"/>
    </w:rPr>
  </w:style>
  <w:style w:type="paragraph" w:customStyle="1" w:styleId="Tablehead0">
    <w:name w:val="Table_head"/>
    <w:basedOn w:val="Tabletext0"/>
    <w:next w:val="Tabletext0"/>
    <w:rsid w:val="005B0E5A"/>
    <w:pPr>
      <w:keepNext/>
      <w:spacing w:before="80" w:after="80"/>
      <w:jc w:val="center"/>
    </w:pPr>
    <w:rPr>
      <w:b/>
    </w:rPr>
  </w:style>
  <w:style w:type="table" w:styleId="TableGrid">
    <w:name w:val="Table Grid"/>
    <w:basedOn w:val="TableNormal"/>
    <w:rsid w:val="005B0E5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36"/>
      <w:textAlignment w:val="baseline"/>
    </w:pPr>
    <w:rPr>
      <w:rFonts w:ascii="Times New Roman" w:eastAsiaTheme="minorEastAsia" w:hAnsi="Times New Roman" w:cstheme="minorBidi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5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tu.int/net4/ipr/search.aspx?sector=ITU&amp;class=PS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itu.int/myworkspace/t-wp/item?isn=23443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itu.int/itu-t/recommendations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md/T25-TSB-CIR-0154/e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tu.int/itu-t/recommendations/" TargetMode="External"/><Relationship Id="rId10" Type="http://schemas.openxmlformats.org/officeDocument/2006/relationships/hyperlink" Target="https://www.itu.int/md/T25-TSB-CIR-0154/fr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sbsg13@itu.int" TargetMode="External"/><Relationship Id="rId14" Type="http://schemas.openxmlformats.org/officeDocument/2006/relationships/hyperlink" Target="http://www.itu.int/net4/ipr/search.aspx?sector=ITU&amp;class=PS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ITUOffice2007\POOL\POOL%20F%20-%20ITU\TSB\PF_TSB_Circul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6824F-16C0-45D0-B266-61AC5B6DA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PF_TSB_Circular.dotx</Template>
  <TotalTime>40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UNION INTERNATIONALE DES TÉLÉCOMMUNICATIONS</vt:lpstr>
    </vt:vector>
  </TitlesOfParts>
  <Company>ITU</Company>
  <LinksUpToDate>false</LinksUpToDate>
  <CharactersWithSpaces>2429</CharactersWithSpaces>
  <SharedDoc>false</SharedDoc>
  <HLinks>
    <vt:vector size="6" baseType="variant"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 INTERNATIONALE DES TÉLÉCOMMUNICATIONS</dc:title>
  <dc:creator>French</dc:creator>
  <cp:lastModifiedBy>DAVIES, Eleanor</cp:lastModifiedBy>
  <cp:revision>10</cp:revision>
  <cp:lastPrinted>2011-04-15T08:01:00Z</cp:lastPrinted>
  <dcterms:created xsi:type="dcterms:W3CDTF">2026-10-20T13:58:00Z</dcterms:created>
  <dcterms:modified xsi:type="dcterms:W3CDTF">2026-10-27T15:28:00Z</dcterms:modified>
</cp:coreProperties>
</file>