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424"/>
        <w:gridCol w:w="5026"/>
      </w:tblGrid>
      <w:tr w:rsidR="00EF6A23" w:rsidRPr="00B60868" w14:paraId="3FDAE1F3" w14:textId="77777777" w:rsidTr="003F083D">
        <w:trPr>
          <w:cantSplit/>
        </w:trPr>
        <w:tc>
          <w:tcPr>
            <w:tcW w:w="0" w:type="auto"/>
            <w:vAlign w:val="center"/>
          </w:tcPr>
          <w:p w14:paraId="3DE42CAA" w14:textId="77777777" w:rsidR="00EF6A23" w:rsidRPr="00B60868" w:rsidRDefault="00EF6A23" w:rsidP="00D14F31">
            <w:pPr>
              <w:tabs>
                <w:tab w:val="right" w:pos="8732"/>
              </w:tabs>
              <w:spacing w:before="0"/>
              <w:rPr>
                <w:b/>
                <w:bCs/>
                <w:iCs/>
                <w:color w:val="FFFFFF"/>
                <w:sz w:val="30"/>
                <w:szCs w:val="30"/>
              </w:rPr>
            </w:pPr>
            <w:r w:rsidRPr="00B60868">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B60868" w:rsidRDefault="00EF6A23" w:rsidP="00EF6A23">
            <w:pPr>
              <w:spacing w:before="0"/>
              <w:rPr>
                <w:rFonts w:cs="Times New Roman Bold"/>
                <w:b/>
                <w:bCs/>
                <w:iCs/>
                <w:smallCaps/>
                <w:sz w:val="34"/>
                <w:szCs w:val="34"/>
              </w:rPr>
            </w:pPr>
            <w:r w:rsidRPr="00B60868">
              <w:rPr>
                <w:rFonts w:cs="Times New Roman Bold"/>
                <w:b/>
                <w:bCs/>
                <w:iCs/>
                <w:smallCaps/>
                <w:sz w:val="34"/>
                <w:szCs w:val="34"/>
              </w:rPr>
              <w:t>Union internationale des télécommunications</w:t>
            </w:r>
          </w:p>
          <w:p w14:paraId="089E66D0" w14:textId="77777777" w:rsidR="00EF6A23" w:rsidRPr="00B60868" w:rsidRDefault="00EF6A23" w:rsidP="00EF6A23">
            <w:pPr>
              <w:spacing w:before="0"/>
              <w:rPr>
                <w:color w:val="FFFFFF"/>
                <w:sz w:val="26"/>
                <w:szCs w:val="26"/>
              </w:rPr>
            </w:pPr>
            <w:r w:rsidRPr="00B60868">
              <w:rPr>
                <w:rFonts w:cs="Times New Roman Bold"/>
                <w:b/>
                <w:bCs/>
                <w:iCs/>
                <w:smallCaps/>
                <w:sz w:val="28"/>
                <w:szCs w:val="28"/>
              </w:rPr>
              <w:t>B</w:t>
            </w:r>
            <w:r w:rsidRPr="00B60868">
              <w:rPr>
                <w:b/>
                <w:bCs/>
                <w:iCs/>
                <w:smallCaps/>
                <w:sz w:val="28"/>
                <w:szCs w:val="28"/>
              </w:rPr>
              <w:t>ureau de la Normalisation des Télécommunications</w:t>
            </w:r>
          </w:p>
        </w:tc>
      </w:tr>
      <w:tr w:rsidR="00036F4F" w:rsidRPr="008850F9" w14:paraId="18B25741" w14:textId="77777777" w:rsidTr="00307FB4">
        <w:trPr>
          <w:cantSplit/>
        </w:trPr>
        <w:tc>
          <w:tcPr>
            <w:tcW w:w="0" w:type="auto"/>
          </w:tcPr>
          <w:p w14:paraId="4B1AFD72" w14:textId="77777777" w:rsidR="00036F4F" w:rsidRPr="008850F9" w:rsidRDefault="00036F4F" w:rsidP="00A5280F">
            <w:pPr>
              <w:tabs>
                <w:tab w:val="left" w:pos="4111"/>
              </w:tabs>
              <w:spacing w:before="10"/>
              <w:ind w:left="57"/>
              <w:rPr>
                <w:rFonts w:cstheme="minorHAnsi"/>
                <w:sz w:val="22"/>
                <w:szCs w:val="22"/>
              </w:rPr>
            </w:pPr>
          </w:p>
        </w:tc>
        <w:tc>
          <w:tcPr>
            <w:tcW w:w="3399" w:type="dxa"/>
          </w:tcPr>
          <w:p w14:paraId="6579D3E8" w14:textId="77777777" w:rsidR="00036F4F" w:rsidRPr="008850F9" w:rsidRDefault="00036F4F" w:rsidP="00A5280F">
            <w:pPr>
              <w:tabs>
                <w:tab w:val="left" w:pos="4111"/>
              </w:tabs>
              <w:spacing w:before="10"/>
              <w:ind w:left="57"/>
              <w:rPr>
                <w:rFonts w:cstheme="minorHAnsi"/>
                <w:b/>
                <w:sz w:val="22"/>
                <w:szCs w:val="22"/>
              </w:rPr>
            </w:pPr>
          </w:p>
        </w:tc>
        <w:tc>
          <w:tcPr>
            <w:tcW w:w="5051" w:type="dxa"/>
          </w:tcPr>
          <w:p w14:paraId="0DC34ECA" w14:textId="07470779" w:rsidR="00036F4F" w:rsidRPr="008850F9" w:rsidRDefault="004E41C4" w:rsidP="00A5645A">
            <w:pPr>
              <w:tabs>
                <w:tab w:val="clear" w:pos="794"/>
                <w:tab w:val="clear" w:pos="1191"/>
                <w:tab w:val="clear" w:pos="1588"/>
                <w:tab w:val="clear" w:pos="1985"/>
                <w:tab w:val="left" w:pos="284"/>
              </w:tabs>
              <w:spacing w:after="120"/>
              <w:ind w:left="284" w:hanging="227"/>
              <w:rPr>
                <w:rFonts w:cstheme="minorHAnsi"/>
                <w:sz w:val="22"/>
                <w:szCs w:val="22"/>
              </w:rPr>
            </w:pPr>
            <w:r w:rsidRPr="008850F9">
              <w:rPr>
                <w:rFonts w:cstheme="minorHAnsi"/>
                <w:sz w:val="22"/>
                <w:szCs w:val="22"/>
              </w:rPr>
              <w:t>Genève, le 7 octobre 2026</w:t>
            </w:r>
          </w:p>
        </w:tc>
      </w:tr>
      <w:tr w:rsidR="004E41C4" w:rsidRPr="008850F9" w14:paraId="16CDDFEF" w14:textId="77777777" w:rsidTr="00307FB4">
        <w:trPr>
          <w:cantSplit/>
          <w:trHeight w:val="340"/>
        </w:trPr>
        <w:tc>
          <w:tcPr>
            <w:tcW w:w="0" w:type="auto"/>
          </w:tcPr>
          <w:p w14:paraId="3EFF375D" w14:textId="58556577" w:rsidR="004E41C4" w:rsidRPr="008850F9" w:rsidRDefault="004E41C4" w:rsidP="00307FB4">
            <w:pPr>
              <w:tabs>
                <w:tab w:val="left" w:pos="4111"/>
              </w:tabs>
              <w:spacing w:before="10"/>
              <w:ind w:left="57"/>
              <w:rPr>
                <w:rFonts w:cstheme="minorHAnsi"/>
                <w:b/>
                <w:bCs/>
                <w:sz w:val="22"/>
                <w:szCs w:val="22"/>
              </w:rPr>
            </w:pPr>
            <w:proofErr w:type="gramStart"/>
            <w:r w:rsidRPr="008850F9">
              <w:rPr>
                <w:rFonts w:cstheme="minorHAnsi"/>
                <w:b/>
                <w:bCs/>
                <w:sz w:val="22"/>
                <w:szCs w:val="22"/>
              </w:rPr>
              <w:t>Réf.:</w:t>
            </w:r>
            <w:proofErr w:type="gramEnd"/>
          </w:p>
        </w:tc>
        <w:tc>
          <w:tcPr>
            <w:tcW w:w="3399" w:type="dxa"/>
          </w:tcPr>
          <w:p w14:paraId="5FFBBC9B" w14:textId="475AE0B0" w:rsidR="004E41C4" w:rsidRPr="008850F9" w:rsidRDefault="004E41C4" w:rsidP="00A5280F">
            <w:pPr>
              <w:tabs>
                <w:tab w:val="left" w:pos="4111"/>
              </w:tabs>
              <w:spacing w:before="10"/>
              <w:ind w:left="57"/>
              <w:rPr>
                <w:rFonts w:cstheme="minorHAnsi"/>
                <w:b/>
                <w:sz w:val="22"/>
                <w:szCs w:val="22"/>
              </w:rPr>
            </w:pPr>
            <w:r w:rsidRPr="008850F9">
              <w:rPr>
                <w:rFonts w:cstheme="minorHAnsi"/>
                <w:b/>
                <w:sz w:val="22"/>
                <w:szCs w:val="22"/>
              </w:rPr>
              <w:t>Circulaire TSB 174</w:t>
            </w:r>
          </w:p>
          <w:p w14:paraId="577F6DA2" w14:textId="2582A871" w:rsidR="004E41C4" w:rsidRPr="008850F9" w:rsidRDefault="004E41C4" w:rsidP="00307FB4">
            <w:pPr>
              <w:tabs>
                <w:tab w:val="left" w:pos="4111"/>
              </w:tabs>
              <w:spacing w:before="10"/>
              <w:ind w:left="57"/>
              <w:rPr>
                <w:rFonts w:cstheme="minorHAnsi"/>
                <w:sz w:val="22"/>
                <w:szCs w:val="22"/>
              </w:rPr>
            </w:pPr>
            <w:r w:rsidRPr="008850F9">
              <w:rPr>
                <w:rFonts w:cstheme="minorHAnsi"/>
                <w:sz w:val="22"/>
                <w:szCs w:val="22"/>
              </w:rPr>
              <w:t>Manifestations du TSB/HO</w:t>
            </w:r>
          </w:p>
        </w:tc>
        <w:tc>
          <w:tcPr>
            <w:tcW w:w="5051" w:type="dxa"/>
            <w:vMerge w:val="restart"/>
          </w:tcPr>
          <w:p w14:paraId="14BA3502" w14:textId="04B98168" w:rsidR="004E41C4" w:rsidRPr="008850F9" w:rsidRDefault="004E41C4" w:rsidP="004E41C4">
            <w:pPr>
              <w:tabs>
                <w:tab w:val="left" w:pos="4111"/>
              </w:tabs>
              <w:spacing w:before="0"/>
              <w:ind w:left="426" w:hanging="426"/>
              <w:rPr>
                <w:rFonts w:cstheme="minorHAnsi"/>
                <w:sz w:val="22"/>
                <w:szCs w:val="22"/>
              </w:rPr>
            </w:pPr>
            <w:bookmarkStart w:id="0" w:name="Addressee_F"/>
            <w:bookmarkEnd w:id="0"/>
            <w:r w:rsidRPr="008850F9">
              <w:rPr>
                <w:rFonts w:cstheme="minorHAnsi"/>
                <w:sz w:val="22"/>
                <w:szCs w:val="22"/>
              </w:rPr>
              <w:t>–</w:t>
            </w:r>
            <w:r w:rsidRPr="008850F9">
              <w:rPr>
                <w:rFonts w:cstheme="minorHAnsi"/>
                <w:sz w:val="22"/>
                <w:szCs w:val="22"/>
              </w:rPr>
              <w:tab/>
              <w:t xml:space="preserve">Aux Administrations des États Membres de </w:t>
            </w:r>
            <w:proofErr w:type="gramStart"/>
            <w:r w:rsidRPr="008850F9">
              <w:rPr>
                <w:rFonts w:cstheme="minorHAnsi"/>
                <w:sz w:val="22"/>
                <w:szCs w:val="22"/>
              </w:rPr>
              <w:t>l'Union;</w:t>
            </w:r>
            <w:proofErr w:type="gramEnd"/>
          </w:p>
          <w:p w14:paraId="4690513D" w14:textId="67406F63" w:rsidR="004E41C4" w:rsidRPr="008850F9" w:rsidRDefault="004E41C4" w:rsidP="004E41C4">
            <w:pPr>
              <w:tabs>
                <w:tab w:val="left" w:pos="4111"/>
              </w:tabs>
              <w:spacing w:before="0"/>
              <w:ind w:left="426" w:hanging="426"/>
              <w:rPr>
                <w:rFonts w:cstheme="minorHAnsi"/>
                <w:sz w:val="22"/>
                <w:szCs w:val="22"/>
              </w:rPr>
            </w:pPr>
            <w:r w:rsidRPr="008850F9">
              <w:rPr>
                <w:rFonts w:cstheme="minorHAnsi"/>
                <w:sz w:val="22"/>
                <w:szCs w:val="22"/>
              </w:rPr>
              <w:t>–</w:t>
            </w:r>
            <w:r w:rsidRPr="008850F9">
              <w:rPr>
                <w:rFonts w:cstheme="minorHAnsi"/>
                <w:sz w:val="22"/>
                <w:szCs w:val="22"/>
              </w:rPr>
              <w:tab/>
              <w:t>À l'État de Palestine (Rés</w:t>
            </w:r>
            <w:r w:rsidR="00745BAE" w:rsidRPr="008850F9">
              <w:rPr>
                <w:rFonts w:cstheme="minorHAnsi"/>
                <w:sz w:val="22"/>
                <w:szCs w:val="22"/>
              </w:rPr>
              <w:t>.</w:t>
            </w:r>
            <w:r w:rsidRPr="008850F9">
              <w:rPr>
                <w:rFonts w:cstheme="minorHAnsi"/>
                <w:sz w:val="22"/>
                <w:szCs w:val="22"/>
              </w:rPr>
              <w:t xml:space="preserve"> 99 (Rév. Dubaï,</w:t>
            </w:r>
            <w:r w:rsidR="00745BAE" w:rsidRPr="008850F9">
              <w:rPr>
                <w:rFonts w:cstheme="minorHAnsi"/>
                <w:sz w:val="22"/>
                <w:szCs w:val="22"/>
              </w:rPr>
              <w:t> </w:t>
            </w:r>
            <w:r w:rsidRPr="008850F9">
              <w:rPr>
                <w:rFonts w:cstheme="minorHAnsi"/>
                <w:sz w:val="22"/>
                <w:szCs w:val="22"/>
              </w:rPr>
              <w:t>2018)</w:t>
            </w:r>
            <w:proofErr w:type="gramStart"/>
            <w:r w:rsidRPr="008850F9">
              <w:rPr>
                <w:rFonts w:cstheme="minorHAnsi"/>
                <w:sz w:val="22"/>
                <w:szCs w:val="22"/>
              </w:rPr>
              <w:t>);</w:t>
            </w:r>
            <w:proofErr w:type="gramEnd"/>
          </w:p>
          <w:p w14:paraId="29895DE3" w14:textId="6279A4F8" w:rsidR="004E41C4" w:rsidRPr="008850F9" w:rsidRDefault="004E41C4" w:rsidP="004E41C4">
            <w:pPr>
              <w:tabs>
                <w:tab w:val="left" w:pos="4111"/>
              </w:tabs>
              <w:spacing w:before="0"/>
              <w:ind w:left="426" w:hanging="426"/>
              <w:rPr>
                <w:rFonts w:cstheme="minorHAnsi"/>
                <w:sz w:val="22"/>
                <w:szCs w:val="22"/>
              </w:rPr>
            </w:pPr>
            <w:r w:rsidRPr="008850F9">
              <w:rPr>
                <w:rFonts w:cstheme="minorHAnsi"/>
                <w:sz w:val="22"/>
                <w:szCs w:val="22"/>
              </w:rPr>
              <w:t>–</w:t>
            </w:r>
            <w:r w:rsidRPr="008850F9">
              <w:rPr>
                <w:rFonts w:cstheme="minorHAnsi"/>
                <w:sz w:val="22"/>
                <w:szCs w:val="22"/>
              </w:rPr>
              <w:tab/>
              <w:t>Aux Membres du Secteur de l'UIT-</w:t>
            </w:r>
            <w:proofErr w:type="gramStart"/>
            <w:r w:rsidRPr="008850F9">
              <w:rPr>
                <w:rFonts w:cstheme="minorHAnsi"/>
                <w:sz w:val="22"/>
                <w:szCs w:val="22"/>
              </w:rPr>
              <w:t>T;</w:t>
            </w:r>
            <w:proofErr w:type="gramEnd"/>
          </w:p>
          <w:p w14:paraId="15E3A74F" w14:textId="4F3DD191" w:rsidR="004E41C4" w:rsidRPr="008850F9" w:rsidRDefault="004E41C4" w:rsidP="004E41C4">
            <w:pPr>
              <w:tabs>
                <w:tab w:val="left" w:pos="4111"/>
              </w:tabs>
              <w:spacing w:before="0"/>
              <w:ind w:left="426" w:hanging="426"/>
              <w:rPr>
                <w:rFonts w:cstheme="minorHAnsi"/>
                <w:sz w:val="22"/>
                <w:szCs w:val="22"/>
              </w:rPr>
            </w:pPr>
            <w:r w:rsidRPr="008850F9">
              <w:rPr>
                <w:rFonts w:cstheme="minorHAnsi"/>
                <w:sz w:val="22"/>
                <w:szCs w:val="22"/>
              </w:rPr>
              <w:t>–</w:t>
            </w:r>
            <w:r w:rsidRPr="008850F9">
              <w:rPr>
                <w:rFonts w:cstheme="minorHAnsi"/>
                <w:sz w:val="22"/>
                <w:szCs w:val="22"/>
              </w:rPr>
              <w:tab/>
              <w:t>Aux Associés de l'UIT-</w:t>
            </w:r>
            <w:proofErr w:type="gramStart"/>
            <w:r w:rsidRPr="008850F9">
              <w:rPr>
                <w:rFonts w:cstheme="minorHAnsi"/>
                <w:sz w:val="22"/>
                <w:szCs w:val="22"/>
              </w:rPr>
              <w:t>T;</w:t>
            </w:r>
            <w:proofErr w:type="gramEnd"/>
          </w:p>
          <w:p w14:paraId="59962D02" w14:textId="24EB067F" w:rsidR="004E41C4" w:rsidRPr="008850F9" w:rsidRDefault="004E41C4" w:rsidP="004E41C4">
            <w:pPr>
              <w:tabs>
                <w:tab w:val="left" w:pos="4111"/>
              </w:tabs>
              <w:spacing w:before="0"/>
              <w:ind w:left="426" w:hanging="426"/>
              <w:rPr>
                <w:rFonts w:cstheme="minorHAnsi"/>
                <w:sz w:val="22"/>
                <w:szCs w:val="22"/>
              </w:rPr>
            </w:pPr>
            <w:r w:rsidRPr="008850F9">
              <w:rPr>
                <w:rFonts w:cstheme="minorHAnsi"/>
                <w:sz w:val="22"/>
                <w:szCs w:val="22"/>
              </w:rPr>
              <w:t>–</w:t>
            </w:r>
            <w:r w:rsidRPr="008850F9">
              <w:rPr>
                <w:rFonts w:cstheme="minorHAnsi"/>
                <w:sz w:val="22"/>
                <w:szCs w:val="22"/>
              </w:rPr>
              <w:tab/>
              <w:t xml:space="preserve">Aux établissements universitaires participant aux travaux de </w:t>
            </w:r>
            <w:proofErr w:type="gramStart"/>
            <w:r w:rsidRPr="008850F9">
              <w:rPr>
                <w:rFonts w:cstheme="minorHAnsi"/>
                <w:sz w:val="22"/>
                <w:szCs w:val="22"/>
              </w:rPr>
              <w:t>l'UIT;</w:t>
            </w:r>
            <w:proofErr w:type="gramEnd"/>
          </w:p>
          <w:p w14:paraId="71497F1D" w14:textId="400BA043" w:rsidR="004E41C4" w:rsidRPr="008850F9" w:rsidRDefault="004E41C4" w:rsidP="004E41C4">
            <w:pPr>
              <w:tabs>
                <w:tab w:val="left" w:pos="4111"/>
              </w:tabs>
              <w:spacing w:before="0"/>
              <w:ind w:left="426" w:hanging="426"/>
              <w:rPr>
                <w:rFonts w:cstheme="minorHAnsi"/>
                <w:b/>
                <w:bCs/>
                <w:sz w:val="22"/>
                <w:szCs w:val="22"/>
              </w:rPr>
            </w:pPr>
            <w:proofErr w:type="gramStart"/>
            <w:r w:rsidRPr="008850F9">
              <w:rPr>
                <w:rFonts w:cstheme="minorHAnsi"/>
                <w:b/>
                <w:bCs/>
                <w:sz w:val="22"/>
                <w:szCs w:val="22"/>
              </w:rPr>
              <w:t>Copie:</w:t>
            </w:r>
            <w:proofErr w:type="gramEnd"/>
          </w:p>
          <w:p w14:paraId="2B9E7020" w14:textId="2447FE07" w:rsidR="004E41C4" w:rsidRPr="008850F9" w:rsidRDefault="004E41C4" w:rsidP="004E41C4">
            <w:pPr>
              <w:tabs>
                <w:tab w:val="left" w:pos="4111"/>
              </w:tabs>
              <w:spacing w:before="0"/>
              <w:ind w:left="426" w:hanging="426"/>
              <w:rPr>
                <w:rFonts w:cstheme="minorHAnsi"/>
                <w:sz w:val="22"/>
                <w:szCs w:val="22"/>
              </w:rPr>
            </w:pPr>
            <w:r w:rsidRPr="008850F9">
              <w:rPr>
                <w:rFonts w:cstheme="minorHAnsi"/>
                <w:sz w:val="22"/>
                <w:szCs w:val="22"/>
              </w:rPr>
              <w:t>–</w:t>
            </w:r>
            <w:r w:rsidRPr="008850F9">
              <w:rPr>
                <w:rFonts w:cstheme="minorHAnsi"/>
                <w:sz w:val="22"/>
                <w:szCs w:val="22"/>
              </w:rPr>
              <w:tab/>
              <w:t>Aux Présidents et Vice-Présidents des commissions d'études de l'UIT-</w:t>
            </w:r>
            <w:proofErr w:type="gramStart"/>
            <w:r w:rsidRPr="008850F9">
              <w:rPr>
                <w:rFonts w:cstheme="minorHAnsi"/>
                <w:sz w:val="22"/>
                <w:szCs w:val="22"/>
              </w:rPr>
              <w:t>T;</w:t>
            </w:r>
            <w:proofErr w:type="gramEnd"/>
          </w:p>
          <w:p w14:paraId="78404760" w14:textId="4E597E07" w:rsidR="004E41C4" w:rsidRPr="008850F9" w:rsidRDefault="004E41C4" w:rsidP="004E41C4">
            <w:pPr>
              <w:tabs>
                <w:tab w:val="left" w:pos="4111"/>
              </w:tabs>
              <w:spacing w:before="0"/>
              <w:ind w:left="426" w:hanging="426"/>
              <w:rPr>
                <w:rFonts w:cstheme="minorHAnsi"/>
                <w:sz w:val="22"/>
                <w:szCs w:val="22"/>
              </w:rPr>
            </w:pPr>
            <w:r w:rsidRPr="008850F9">
              <w:rPr>
                <w:rFonts w:cstheme="minorHAnsi"/>
                <w:sz w:val="22"/>
                <w:szCs w:val="22"/>
              </w:rPr>
              <w:t>–</w:t>
            </w:r>
            <w:r w:rsidRPr="008850F9">
              <w:rPr>
                <w:rFonts w:cstheme="minorHAnsi"/>
                <w:sz w:val="22"/>
                <w:szCs w:val="22"/>
              </w:rPr>
              <w:tab/>
              <w:t xml:space="preserve">Au Directeur du Bureau de développement des </w:t>
            </w:r>
            <w:proofErr w:type="gramStart"/>
            <w:r w:rsidRPr="008850F9">
              <w:rPr>
                <w:rFonts w:cstheme="minorHAnsi"/>
                <w:sz w:val="22"/>
                <w:szCs w:val="22"/>
              </w:rPr>
              <w:t>télécommunications;</w:t>
            </w:r>
            <w:proofErr w:type="gramEnd"/>
          </w:p>
          <w:p w14:paraId="461460AE" w14:textId="744D5F44" w:rsidR="004E41C4" w:rsidRPr="008850F9" w:rsidRDefault="004E41C4" w:rsidP="004E41C4">
            <w:pPr>
              <w:tabs>
                <w:tab w:val="left" w:pos="4111"/>
              </w:tabs>
              <w:spacing w:before="0"/>
              <w:ind w:left="426" w:hanging="426"/>
              <w:rPr>
                <w:rFonts w:cstheme="minorHAnsi"/>
                <w:sz w:val="22"/>
                <w:szCs w:val="22"/>
              </w:rPr>
            </w:pPr>
            <w:r w:rsidRPr="008850F9">
              <w:rPr>
                <w:rFonts w:cstheme="minorHAnsi"/>
                <w:sz w:val="22"/>
                <w:szCs w:val="22"/>
              </w:rPr>
              <w:t>–</w:t>
            </w:r>
            <w:r w:rsidRPr="008850F9">
              <w:rPr>
                <w:rFonts w:cstheme="minorHAnsi"/>
                <w:sz w:val="22"/>
                <w:szCs w:val="22"/>
              </w:rPr>
              <w:tab/>
              <w:t>Au Directeur du Bureau des radiocommunications</w:t>
            </w:r>
          </w:p>
        </w:tc>
      </w:tr>
      <w:tr w:rsidR="004E41C4" w:rsidRPr="008850F9" w14:paraId="06A3F0E7" w14:textId="77777777" w:rsidTr="00307FB4">
        <w:trPr>
          <w:cantSplit/>
          <w:trHeight w:val="340"/>
        </w:trPr>
        <w:tc>
          <w:tcPr>
            <w:tcW w:w="0" w:type="auto"/>
          </w:tcPr>
          <w:p w14:paraId="5CF43A7B" w14:textId="3933CF6D" w:rsidR="004E41C4" w:rsidRPr="008850F9" w:rsidRDefault="004E41C4" w:rsidP="00A5280F">
            <w:pPr>
              <w:tabs>
                <w:tab w:val="left" w:pos="4111"/>
              </w:tabs>
              <w:spacing w:before="10"/>
              <w:ind w:left="57"/>
              <w:rPr>
                <w:rFonts w:cstheme="minorHAnsi"/>
                <w:b/>
                <w:bCs/>
                <w:sz w:val="22"/>
                <w:szCs w:val="22"/>
              </w:rPr>
            </w:pPr>
            <w:proofErr w:type="gramStart"/>
            <w:r w:rsidRPr="008850F9">
              <w:rPr>
                <w:rFonts w:cstheme="minorHAnsi"/>
                <w:b/>
                <w:bCs/>
                <w:sz w:val="22"/>
                <w:szCs w:val="22"/>
              </w:rPr>
              <w:t>Contact:</w:t>
            </w:r>
            <w:proofErr w:type="gramEnd"/>
          </w:p>
        </w:tc>
        <w:tc>
          <w:tcPr>
            <w:tcW w:w="3399" w:type="dxa"/>
          </w:tcPr>
          <w:p w14:paraId="2074781F" w14:textId="7F182D2D" w:rsidR="004E41C4" w:rsidRPr="008850F9" w:rsidRDefault="004E41C4" w:rsidP="00A5280F">
            <w:pPr>
              <w:tabs>
                <w:tab w:val="left" w:pos="4111"/>
              </w:tabs>
              <w:spacing w:before="10"/>
              <w:ind w:left="57"/>
              <w:rPr>
                <w:rFonts w:cstheme="minorHAnsi"/>
                <w:b/>
                <w:sz w:val="22"/>
                <w:szCs w:val="22"/>
              </w:rPr>
            </w:pPr>
            <w:r w:rsidRPr="008850F9">
              <w:rPr>
                <w:rFonts w:cstheme="minorHAnsi"/>
                <w:b/>
                <w:sz w:val="22"/>
                <w:szCs w:val="22"/>
              </w:rPr>
              <w:t>Hiroshi Ota</w:t>
            </w:r>
          </w:p>
        </w:tc>
        <w:tc>
          <w:tcPr>
            <w:tcW w:w="5051" w:type="dxa"/>
            <w:vMerge/>
          </w:tcPr>
          <w:p w14:paraId="2F310545" w14:textId="77777777" w:rsidR="004E41C4" w:rsidRPr="008850F9" w:rsidRDefault="004E41C4" w:rsidP="00A5280F">
            <w:pPr>
              <w:tabs>
                <w:tab w:val="clear" w:pos="794"/>
                <w:tab w:val="clear" w:pos="1191"/>
                <w:tab w:val="clear" w:pos="1588"/>
                <w:tab w:val="clear" w:pos="1985"/>
                <w:tab w:val="left" w:pos="284"/>
              </w:tabs>
              <w:spacing w:before="0"/>
              <w:ind w:left="284" w:hanging="227"/>
              <w:rPr>
                <w:rFonts w:cstheme="minorHAnsi"/>
                <w:sz w:val="22"/>
                <w:szCs w:val="22"/>
              </w:rPr>
            </w:pPr>
          </w:p>
        </w:tc>
      </w:tr>
      <w:tr w:rsidR="004E41C4" w:rsidRPr="008850F9" w14:paraId="724FD23E" w14:textId="77777777" w:rsidTr="00307FB4">
        <w:trPr>
          <w:cantSplit/>
        </w:trPr>
        <w:tc>
          <w:tcPr>
            <w:tcW w:w="0" w:type="auto"/>
          </w:tcPr>
          <w:p w14:paraId="73149CCD" w14:textId="77777777" w:rsidR="004E41C4" w:rsidRPr="008850F9" w:rsidRDefault="004E41C4" w:rsidP="00A5280F">
            <w:pPr>
              <w:tabs>
                <w:tab w:val="left" w:pos="4111"/>
              </w:tabs>
              <w:spacing w:before="10"/>
              <w:ind w:left="57"/>
              <w:rPr>
                <w:rFonts w:cstheme="minorHAnsi"/>
                <w:b/>
                <w:bCs/>
                <w:sz w:val="22"/>
                <w:szCs w:val="22"/>
              </w:rPr>
            </w:pPr>
            <w:proofErr w:type="gramStart"/>
            <w:r w:rsidRPr="008850F9">
              <w:rPr>
                <w:rFonts w:cstheme="minorHAnsi"/>
                <w:b/>
                <w:bCs/>
                <w:sz w:val="22"/>
                <w:szCs w:val="22"/>
              </w:rPr>
              <w:t>Tél.:</w:t>
            </w:r>
            <w:proofErr w:type="gramEnd"/>
          </w:p>
        </w:tc>
        <w:tc>
          <w:tcPr>
            <w:tcW w:w="3399" w:type="dxa"/>
          </w:tcPr>
          <w:p w14:paraId="78D06186" w14:textId="6E4D6C44" w:rsidR="004E41C4" w:rsidRPr="008850F9" w:rsidRDefault="004E41C4" w:rsidP="00A5280F">
            <w:pPr>
              <w:tabs>
                <w:tab w:val="left" w:pos="4111"/>
              </w:tabs>
              <w:spacing w:before="0"/>
              <w:ind w:left="57"/>
              <w:rPr>
                <w:rFonts w:cstheme="minorHAnsi"/>
                <w:sz w:val="22"/>
                <w:szCs w:val="22"/>
              </w:rPr>
            </w:pPr>
            <w:r w:rsidRPr="008850F9">
              <w:rPr>
                <w:rFonts w:cstheme="minorHAnsi"/>
                <w:sz w:val="22"/>
                <w:szCs w:val="22"/>
              </w:rPr>
              <w:t>+41 22 730 6356</w:t>
            </w:r>
          </w:p>
        </w:tc>
        <w:tc>
          <w:tcPr>
            <w:tcW w:w="5051" w:type="dxa"/>
            <w:vMerge/>
          </w:tcPr>
          <w:p w14:paraId="6D3A5806" w14:textId="77777777" w:rsidR="004E41C4" w:rsidRPr="008850F9" w:rsidRDefault="004E41C4" w:rsidP="00A5280F">
            <w:pPr>
              <w:tabs>
                <w:tab w:val="left" w:pos="226"/>
                <w:tab w:val="left" w:pos="4111"/>
              </w:tabs>
              <w:spacing w:before="0"/>
              <w:ind w:left="226" w:hanging="226"/>
              <w:rPr>
                <w:rFonts w:cstheme="minorHAnsi"/>
                <w:b/>
                <w:sz w:val="22"/>
                <w:szCs w:val="22"/>
              </w:rPr>
            </w:pPr>
          </w:p>
        </w:tc>
      </w:tr>
      <w:tr w:rsidR="004E41C4" w:rsidRPr="008850F9" w14:paraId="030F9AE5" w14:textId="77777777" w:rsidTr="00E75269">
        <w:trPr>
          <w:cantSplit/>
          <w:trHeight w:val="586"/>
        </w:trPr>
        <w:tc>
          <w:tcPr>
            <w:tcW w:w="0" w:type="auto"/>
          </w:tcPr>
          <w:p w14:paraId="7B417C4C" w14:textId="77777777" w:rsidR="004E41C4" w:rsidRPr="008850F9" w:rsidRDefault="004E41C4" w:rsidP="00A5280F">
            <w:pPr>
              <w:tabs>
                <w:tab w:val="left" w:pos="4111"/>
              </w:tabs>
              <w:spacing w:before="10"/>
              <w:ind w:left="57"/>
              <w:rPr>
                <w:rFonts w:cstheme="minorHAnsi"/>
                <w:b/>
                <w:bCs/>
                <w:sz w:val="22"/>
                <w:szCs w:val="22"/>
              </w:rPr>
            </w:pPr>
            <w:proofErr w:type="gramStart"/>
            <w:r w:rsidRPr="008850F9">
              <w:rPr>
                <w:rFonts w:cstheme="minorHAnsi"/>
                <w:b/>
                <w:bCs/>
                <w:sz w:val="22"/>
                <w:szCs w:val="22"/>
              </w:rPr>
              <w:t>Télécopie:</w:t>
            </w:r>
            <w:proofErr w:type="gramEnd"/>
          </w:p>
        </w:tc>
        <w:tc>
          <w:tcPr>
            <w:tcW w:w="3399" w:type="dxa"/>
          </w:tcPr>
          <w:p w14:paraId="1A4A5F7B" w14:textId="77777777" w:rsidR="004E41C4" w:rsidRPr="008850F9" w:rsidRDefault="004E41C4" w:rsidP="00A5280F">
            <w:pPr>
              <w:tabs>
                <w:tab w:val="left" w:pos="4111"/>
              </w:tabs>
              <w:spacing w:before="0"/>
              <w:ind w:left="57"/>
              <w:rPr>
                <w:rFonts w:cstheme="minorHAnsi"/>
                <w:sz w:val="22"/>
                <w:szCs w:val="22"/>
              </w:rPr>
            </w:pPr>
            <w:r w:rsidRPr="008850F9">
              <w:rPr>
                <w:rFonts w:cstheme="minorHAnsi"/>
                <w:sz w:val="22"/>
                <w:szCs w:val="22"/>
              </w:rPr>
              <w:t>+41 22 730 5853</w:t>
            </w:r>
          </w:p>
        </w:tc>
        <w:tc>
          <w:tcPr>
            <w:tcW w:w="5051" w:type="dxa"/>
            <w:vMerge/>
          </w:tcPr>
          <w:p w14:paraId="323DAC81" w14:textId="77777777" w:rsidR="004E41C4" w:rsidRPr="008850F9" w:rsidRDefault="004E41C4" w:rsidP="00A5280F">
            <w:pPr>
              <w:tabs>
                <w:tab w:val="left" w:pos="226"/>
                <w:tab w:val="left" w:pos="4111"/>
              </w:tabs>
              <w:spacing w:before="0"/>
              <w:ind w:left="226" w:hanging="226"/>
              <w:rPr>
                <w:rFonts w:cstheme="minorHAnsi"/>
                <w:b/>
                <w:sz w:val="22"/>
                <w:szCs w:val="22"/>
              </w:rPr>
            </w:pPr>
          </w:p>
        </w:tc>
      </w:tr>
      <w:tr w:rsidR="004E41C4" w:rsidRPr="008850F9" w14:paraId="640FB6B9" w14:textId="77777777" w:rsidTr="00307FB4">
        <w:trPr>
          <w:cantSplit/>
        </w:trPr>
        <w:tc>
          <w:tcPr>
            <w:tcW w:w="0" w:type="auto"/>
          </w:tcPr>
          <w:p w14:paraId="15527369" w14:textId="0865F49A" w:rsidR="004E41C4" w:rsidRPr="008850F9" w:rsidRDefault="004E41C4" w:rsidP="00A5280F">
            <w:pPr>
              <w:tabs>
                <w:tab w:val="left" w:pos="4111"/>
              </w:tabs>
              <w:spacing w:before="10"/>
              <w:ind w:left="57"/>
              <w:rPr>
                <w:rFonts w:cstheme="minorHAnsi"/>
                <w:b/>
                <w:bCs/>
                <w:sz w:val="22"/>
                <w:szCs w:val="22"/>
              </w:rPr>
            </w:pPr>
            <w:proofErr w:type="gramStart"/>
            <w:r w:rsidRPr="008850F9">
              <w:rPr>
                <w:rFonts w:cstheme="minorHAnsi"/>
                <w:b/>
                <w:bCs/>
                <w:sz w:val="22"/>
                <w:szCs w:val="22"/>
              </w:rPr>
              <w:t>Courriel:</w:t>
            </w:r>
            <w:proofErr w:type="gramEnd"/>
          </w:p>
        </w:tc>
        <w:tc>
          <w:tcPr>
            <w:tcW w:w="3399" w:type="dxa"/>
          </w:tcPr>
          <w:p w14:paraId="172249CE" w14:textId="42484F80" w:rsidR="004E41C4" w:rsidRPr="008850F9" w:rsidRDefault="004E41C4" w:rsidP="00A5280F">
            <w:pPr>
              <w:tabs>
                <w:tab w:val="left" w:pos="4111"/>
              </w:tabs>
              <w:spacing w:before="0"/>
              <w:ind w:left="57"/>
              <w:rPr>
                <w:rFonts w:cstheme="minorHAnsi"/>
                <w:sz w:val="22"/>
                <w:szCs w:val="22"/>
              </w:rPr>
            </w:pPr>
            <w:hyperlink r:id="rId12" w:history="1">
              <w:r w:rsidRPr="008850F9">
                <w:rPr>
                  <w:rStyle w:val="Hyperlink"/>
                  <w:rFonts w:cstheme="minorHAnsi"/>
                  <w:sz w:val="22"/>
                  <w:szCs w:val="22"/>
                </w:rPr>
                <w:t>tsbevents@itu.int</w:t>
              </w:r>
            </w:hyperlink>
          </w:p>
        </w:tc>
        <w:tc>
          <w:tcPr>
            <w:tcW w:w="5051" w:type="dxa"/>
            <w:vMerge/>
          </w:tcPr>
          <w:p w14:paraId="19762254" w14:textId="190FF62C" w:rsidR="004E41C4" w:rsidRPr="008850F9" w:rsidRDefault="004E41C4" w:rsidP="00307FB4">
            <w:pPr>
              <w:tabs>
                <w:tab w:val="clear" w:pos="794"/>
                <w:tab w:val="left" w:pos="4111"/>
              </w:tabs>
              <w:spacing w:before="0"/>
              <w:ind w:left="426" w:hanging="426"/>
              <w:rPr>
                <w:rFonts w:cstheme="minorHAnsi"/>
                <w:sz w:val="22"/>
                <w:szCs w:val="22"/>
              </w:rPr>
            </w:pPr>
          </w:p>
        </w:tc>
      </w:tr>
      <w:tr w:rsidR="00517A03" w:rsidRPr="008850F9" w14:paraId="5435C04A" w14:textId="77777777" w:rsidTr="00C41B89">
        <w:trPr>
          <w:cantSplit/>
          <w:trHeight w:val="397"/>
        </w:trPr>
        <w:tc>
          <w:tcPr>
            <w:tcW w:w="0" w:type="auto"/>
          </w:tcPr>
          <w:p w14:paraId="2A0B9B4F" w14:textId="77777777" w:rsidR="00517A03" w:rsidRPr="008850F9" w:rsidRDefault="00517A03" w:rsidP="00307FB4">
            <w:pPr>
              <w:tabs>
                <w:tab w:val="left" w:pos="4111"/>
              </w:tabs>
              <w:ind w:left="57"/>
              <w:rPr>
                <w:rFonts w:cstheme="minorHAnsi"/>
                <w:b/>
                <w:bCs/>
                <w:sz w:val="22"/>
                <w:szCs w:val="22"/>
              </w:rPr>
            </w:pPr>
            <w:proofErr w:type="gramStart"/>
            <w:r w:rsidRPr="008850F9">
              <w:rPr>
                <w:rFonts w:cstheme="minorHAnsi"/>
                <w:b/>
                <w:bCs/>
                <w:sz w:val="22"/>
                <w:szCs w:val="22"/>
              </w:rPr>
              <w:t>Objet:</w:t>
            </w:r>
            <w:proofErr w:type="gramEnd"/>
          </w:p>
        </w:tc>
        <w:tc>
          <w:tcPr>
            <w:tcW w:w="0" w:type="auto"/>
            <w:gridSpan w:val="2"/>
          </w:tcPr>
          <w:p w14:paraId="1A51EE75" w14:textId="2F01C5DC" w:rsidR="00517A03" w:rsidRPr="008850F9" w:rsidRDefault="004E41C4" w:rsidP="0048088B">
            <w:pPr>
              <w:tabs>
                <w:tab w:val="left" w:pos="4111"/>
              </w:tabs>
              <w:spacing w:after="120"/>
              <w:ind w:left="57"/>
              <w:rPr>
                <w:rFonts w:cstheme="minorHAnsi"/>
                <w:b/>
                <w:bCs/>
                <w:sz w:val="22"/>
                <w:szCs w:val="22"/>
              </w:rPr>
            </w:pPr>
            <w:r w:rsidRPr="008850F9">
              <w:rPr>
                <w:rFonts w:cstheme="minorHAnsi"/>
                <w:b/>
                <w:bCs/>
                <w:sz w:val="22"/>
                <w:szCs w:val="22"/>
              </w:rPr>
              <w:t>Sixième atelier de la CE 15 de l'UIT-T 2026 sur le thème "Réseau à fibres optiques dans les locaux de l'abonné reposant sur l'intelligence artificielle pour ION-2030" (Xi'an, Chine, 28 octobre 2026)</w:t>
            </w:r>
          </w:p>
        </w:tc>
      </w:tr>
    </w:tbl>
    <w:p w14:paraId="2D1EC328" w14:textId="77777777" w:rsidR="00517A03" w:rsidRPr="008850F9" w:rsidRDefault="00517A03" w:rsidP="0048088B">
      <w:pPr>
        <w:spacing w:before="360"/>
        <w:rPr>
          <w:rFonts w:cstheme="minorHAnsi"/>
          <w:sz w:val="22"/>
          <w:szCs w:val="22"/>
        </w:rPr>
      </w:pPr>
      <w:bookmarkStart w:id="1" w:name="StartTyping_F"/>
      <w:bookmarkEnd w:id="1"/>
      <w:r w:rsidRPr="008850F9">
        <w:rPr>
          <w:rFonts w:cstheme="minorHAnsi"/>
          <w:sz w:val="22"/>
          <w:szCs w:val="22"/>
        </w:rPr>
        <w:t>Madame, Monsieur,</w:t>
      </w:r>
    </w:p>
    <w:p w14:paraId="6A62FC47" w14:textId="605BD059" w:rsidR="004E41C4" w:rsidRPr="008850F9" w:rsidRDefault="004E41C4" w:rsidP="004E41C4">
      <w:pPr>
        <w:rPr>
          <w:rFonts w:cstheme="minorHAnsi"/>
          <w:sz w:val="22"/>
          <w:szCs w:val="22"/>
        </w:rPr>
      </w:pPr>
      <w:r w:rsidRPr="008850F9">
        <w:rPr>
          <w:rFonts w:cstheme="minorHAnsi"/>
          <w:sz w:val="22"/>
          <w:szCs w:val="22"/>
        </w:rPr>
        <w:t>1</w:t>
      </w:r>
      <w:r w:rsidRPr="008850F9">
        <w:rPr>
          <w:rFonts w:cstheme="minorHAnsi"/>
          <w:sz w:val="22"/>
          <w:szCs w:val="22"/>
        </w:rPr>
        <w:tab/>
        <w:t>L'Union internationale des télécommunications (UIT) organise l'</w:t>
      </w:r>
      <w:r w:rsidRPr="008850F9">
        <w:rPr>
          <w:rFonts w:cstheme="minorHAnsi"/>
          <w:b/>
          <w:bCs/>
          <w:sz w:val="22"/>
          <w:szCs w:val="22"/>
        </w:rPr>
        <w:t>atelier de 2026 sur le thème "Réseau à fibres optiques reposant sur l'intelligence artificielle dans les locaux de l'abonné pour ION-2030"</w:t>
      </w:r>
      <w:r w:rsidRPr="008850F9">
        <w:rPr>
          <w:rFonts w:cstheme="minorHAnsi"/>
          <w:sz w:val="22"/>
          <w:szCs w:val="22"/>
        </w:rPr>
        <w:t xml:space="preserve">, qui aura lieu le mercredi 28 octobre 2026 de 14 h 00 à 18 h 00 (CST) à Xi'an (Chine). Des intervenants de diverses organisations connexes, telles que l'Institut européen des normes de télécommunication (ETSI), le Broadband Forum (BBF), l'Association chinoise de normalisation des communications (CCSA), la WLAN Application Alliance (WAA) et </w:t>
      </w:r>
      <w:proofErr w:type="spellStart"/>
      <w:r w:rsidRPr="008850F9">
        <w:rPr>
          <w:rFonts w:cstheme="minorHAnsi"/>
          <w:sz w:val="22"/>
          <w:szCs w:val="22"/>
        </w:rPr>
        <w:t>SparkLink</w:t>
      </w:r>
      <w:proofErr w:type="spellEnd"/>
      <w:r w:rsidRPr="008850F9">
        <w:rPr>
          <w:rFonts w:cstheme="minorHAnsi"/>
          <w:sz w:val="22"/>
          <w:szCs w:val="22"/>
        </w:rPr>
        <w:t>, effectueront des présentations et débattrons de l'évolution des futurs réseaux dans les locaux de l'abonné. Il s'agit d'une manifestation en présentiel avec possibilité de participation à distance.</w:t>
      </w:r>
    </w:p>
    <w:p w14:paraId="72750F2D" w14:textId="5E3F7D10" w:rsidR="004E41C4" w:rsidRPr="008850F9" w:rsidRDefault="004E41C4" w:rsidP="004E41C4">
      <w:pPr>
        <w:rPr>
          <w:rFonts w:cstheme="minorHAnsi"/>
          <w:bCs/>
          <w:sz w:val="22"/>
          <w:szCs w:val="22"/>
        </w:rPr>
      </w:pPr>
      <w:r w:rsidRPr="008850F9">
        <w:rPr>
          <w:rFonts w:cstheme="minorHAnsi"/>
          <w:bCs/>
          <w:sz w:val="22"/>
          <w:szCs w:val="22"/>
        </w:rPr>
        <w:t>2</w:t>
      </w:r>
      <w:r w:rsidRPr="008850F9">
        <w:rPr>
          <w:rFonts w:cstheme="minorHAnsi"/>
          <w:bCs/>
          <w:sz w:val="22"/>
          <w:szCs w:val="22"/>
        </w:rPr>
        <w:tab/>
        <w:t>L'intégration de l'</w:t>
      </w:r>
      <w:r w:rsidR="00823CB9" w:rsidRPr="008850F9">
        <w:rPr>
          <w:rFonts w:cstheme="minorHAnsi"/>
          <w:bCs/>
          <w:sz w:val="22"/>
          <w:szCs w:val="22"/>
        </w:rPr>
        <w:t>i</w:t>
      </w:r>
      <w:r w:rsidRPr="008850F9">
        <w:rPr>
          <w:rFonts w:cstheme="minorHAnsi"/>
          <w:bCs/>
          <w:sz w:val="22"/>
          <w:szCs w:val="22"/>
        </w:rPr>
        <w:t>ntelligence artificielle (IA) dans les réseaux optiques ouvre une nouvelle voie pour l'évolution du développement des réseaux. Les applications de l'intelligence artificielle, en particulier l'entraînement de modèles à grande échelle, la déduction répartie et les services intelligents en temps réel, deviennent des moteurs importants du trafic réseau. L'IA générative, les systèmes autonomes et l'intelligence en périphérie génèrent des échanges de données massifs qui nécessitent une largeur de bande nettement plus importante et un temps de latence ultra-faible. Le respect de ces exigences pousse les réseaux optiques à attribuer des ressources à granularité plus fine, à procéder à une retransmission déterministe et à une reconfiguration dynamique.</w:t>
      </w:r>
    </w:p>
    <w:p w14:paraId="0FD41F6C" w14:textId="5933D1E9" w:rsidR="004E41C4" w:rsidRPr="008850F9" w:rsidRDefault="004E41C4" w:rsidP="004E41C4">
      <w:pPr>
        <w:keepLines/>
        <w:rPr>
          <w:rFonts w:cstheme="minorHAnsi"/>
          <w:bCs/>
          <w:sz w:val="22"/>
          <w:szCs w:val="22"/>
        </w:rPr>
      </w:pPr>
      <w:r w:rsidRPr="008850F9">
        <w:rPr>
          <w:rFonts w:cstheme="minorHAnsi"/>
          <w:bCs/>
          <w:sz w:val="22"/>
          <w:szCs w:val="22"/>
        </w:rPr>
        <w:t xml:space="preserve">Consciente de ce changement de paradigme, l'UIT a officiellement publié le </w:t>
      </w:r>
      <w:r w:rsidRPr="008850F9">
        <w:rPr>
          <w:rFonts w:cstheme="minorHAnsi"/>
          <w:bCs/>
          <w:i/>
          <w:iCs/>
          <w:sz w:val="22"/>
          <w:szCs w:val="22"/>
        </w:rPr>
        <w:t>Cadre applicable aux réseaux optiques internationaux à l'horizon 2030 et au-delà (ION-2030)</w:t>
      </w:r>
      <w:r w:rsidRPr="008850F9">
        <w:rPr>
          <w:rFonts w:cstheme="minorHAnsi"/>
          <w:bCs/>
          <w:sz w:val="22"/>
          <w:szCs w:val="22"/>
        </w:rPr>
        <w:t>, élaboré par la Commission</w:t>
      </w:r>
      <w:r w:rsidR="00823CB9" w:rsidRPr="008850F9">
        <w:rPr>
          <w:rFonts w:cstheme="minorHAnsi"/>
          <w:bCs/>
          <w:sz w:val="22"/>
          <w:szCs w:val="22"/>
        </w:rPr>
        <w:t> </w:t>
      </w:r>
      <w:r w:rsidRPr="008850F9">
        <w:rPr>
          <w:rFonts w:cstheme="minorHAnsi"/>
          <w:bCs/>
          <w:sz w:val="22"/>
          <w:szCs w:val="22"/>
        </w:rPr>
        <w:t>d'études 15 de l'UIT-T. Ce cadre vise à guider l'évolution de la connectivité optique mondiale à l'ère de l'intelligence artificielle (IA). Le cadre ION-2030 envisage une architecture orientée services mettant l'accent sur les applications de l'IA dans l'accès et dans les réseaux dans les locaux de l'abonné, y compris l'IA agentique en tant que service, le réseau auto-optimisé et la qualité à la demande comme caractéristiques essentielles du réseau.</w:t>
      </w:r>
    </w:p>
    <w:p w14:paraId="57C61F44" w14:textId="5144E13A" w:rsidR="004E41C4" w:rsidRPr="008850F9" w:rsidRDefault="004E41C4" w:rsidP="004E41C4">
      <w:pPr>
        <w:rPr>
          <w:rFonts w:cstheme="minorHAnsi"/>
          <w:bCs/>
          <w:sz w:val="22"/>
          <w:szCs w:val="22"/>
        </w:rPr>
      </w:pPr>
      <w:r w:rsidRPr="008850F9">
        <w:rPr>
          <w:rFonts w:cstheme="minorHAnsi"/>
          <w:bCs/>
          <w:sz w:val="22"/>
          <w:szCs w:val="22"/>
        </w:rPr>
        <w:t>3</w:t>
      </w:r>
      <w:r w:rsidRPr="008850F9">
        <w:rPr>
          <w:rFonts w:cstheme="minorHAnsi"/>
          <w:bCs/>
          <w:sz w:val="22"/>
          <w:szCs w:val="22"/>
        </w:rPr>
        <w:tab/>
        <w:t xml:space="preserve">Cet atelier rassemble des participants afin de recueillir des idées visant à faciliter les applications de l'IA dans les réseaux à fibres optiques dans les locaux de l'abonné. Les thèmes qui seront abordés au cours de la session sont les </w:t>
      </w:r>
      <w:proofErr w:type="gramStart"/>
      <w:r w:rsidRPr="008850F9">
        <w:rPr>
          <w:rFonts w:cstheme="minorHAnsi"/>
          <w:bCs/>
          <w:sz w:val="22"/>
          <w:szCs w:val="22"/>
        </w:rPr>
        <w:t>suivants:</w:t>
      </w:r>
      <w:proofErr w:type="gramEnd"/>
    </w:p>
    <w:p w14:paraId="5BE136B7" w14:textId="6CE43581" w:rsidR="004E41C4" w:rsidRPr="008850F9" w:rsidRDefault="004E41C4" w:rsidP="004E41C4">
      <w:pPr>
        <w:pStyle w:val="enumlev1"/>
        <w:rPr>
          <w:rFonts w:cstheme="minorHAnsi"/>
          <w:sz w:val="22"/>
          <w:szCs w:val="22"/>
        </w:rPr>
      </w:pPr>
      <w:r w:rsidRPr="008850F9">
        <w:rPr>
          <w:rFonts w:cstheme="minorHAnsi"/>
          <w:sz w:val="22"/>
          <w:szCs w:val="22"/>
        </w:rPr>
        <w:t>i)</w:t>
      </w:r>
      <w:r w:rsidRPr="008850F9">
        <w:rPr>
          <w:rFonts w:cstheme="minorHAnsi"/>
          <w:sz w:val="22"/>
          <w:szCs w:val="22"/>
        </w:rPr>
        <w:tab/>
      </w:r>
      <w:r w:rsidRPr="008850F9">
        <w:rPr>
          <w:rFonts w:cstheme="minorHAnsi"/>
          <w:sz w:val="22"/>
          <w:szCs w:val="22"/>
          <w:u w:val="single"/>
        </w:rPr>
        <w:t>Applications de l'IA dans les réseaux à fibres optiques dans les locaux de l'abonné</w:t>
      </w:r>
    </w:p>
    <w:p w14:paraId="69FCF88C" w14:textId="3D2FD341" w:rsidR="004E41C4" w:rsidRPr="008850F9" w:rsidRDefault="004E41C4" w:rsidP="004E41C4">
      <w:pPr>
        <w:pStyle w:val="enumlev2"/>
        <w:rPr>
          <w:rFonts w:cstheme="minorHAnsi"/>
          <w:sz w:val="22"/>
          <w:szCs w:val="22"/>
        </w:rPr>
      </w:pPr>
      <w:r w:rsidRPr="008850F9">
        <w:rPr>
          <w:rFonts w:cstheme="minorHAnsi"/>
          <w:sz w:val="22"/>
          <w:szCs w:val="22"/>
        </w:rPr>
        <w:lastRenderedPageBreak/>
        <w:t>a)</w:t>
      </w:r>
      <w:r w:rsidRPr="008850F9">
        <w:rPr>
          <w:rFonts w:cstheme="minorHAnsi"/>
          <w:sz w:val="22"/>
          <w:szCs w:val="22"/>
        </w:rPr>
        <w:tab/>
        <w:t>Nouveaux cas d'utilisation et applications pertinentes.</w:t>
      </w:r>
    </w:p>
    <w:p w14:paraId="28D80C8B" w14:textId="6EC82F77" w:rsidR="004E41C4" w:rsidRPr="008850F9" w:rsidRDefault="004E41C4" w:rsidP="004E41C4">
      <w:pPr>
        <w:pStyle w:val="enumlev2"/>
        <w:rPr>
          <w:rFonts w:cstheme="minorHAnsi"/>
          <w:sz w:val="22"/>
          <w:szCs w:val="22"/>
        </w:rPr>
      </w:pPr>
      <w:r w:rsidRPr="008850F9">
        <w:rPr>
          <w:rFonts w:cstheme="minorHAnsi"/>
          <w:sz w:val="22"/>
          <w:szCs w:val="22"/>
        </w:rPr>
        <w:t>b)</w:t>
      </w:r>
      <w:r w:rsidRPr="008850F9">
        <w:rPr>
          <w:rFonts w:cstheme="minorHAnsi"/>
          <w:sz w:val="22"/>
          <w:szCs w:val="22"/>
        </w:rPr>
        <w:tab/>
        <w:t>Flux AIGC et exigences en matière de qualité d'expérience pertinente.</w:t>
      </w:r>
    </w:p>
    <w:p w14:paraId="036609BD" w14:textId="10D1D3AE" w:rsidR="004E41C4" w:rsidRPr="008850F9" w:rsidRDefault="004E41C4" w:rsidP="004E41C4">
      <w:pPr>
        <w:pStyle w:val="enumlev2"/>
        <w:rPr>
          <w:rFonts w:cstheme="minorHAnsi"/>
          <w:sz w:val="22"/>
          <w:szCs w:val="22"/>
        </w:rPr>
      </w:pPr>
      <w:r w:rsidRPr="008850F9">
        <w:rPr>
          <w:rFonts w:cstheme="minorHAnsi"/>
          <w:sz w:val="22"/>
          <w:szCs w:val="22"/>
        </w:rPr>
        <w:t>c)</w:t>
      </w:r>
      <w:r w:rsidRPr="008850F9">
        <w:rPr>
          <w:rFonts w:cstheme="minorHAnsi"/>
          <w:sz w:val="22"/>
          <w:szCs w:val="22"/>
        </w:rPr>
        <w:tab/>
        <w:t>Pratiques réussies relatives aux applications de l'IA dans les réseaux dans les locaux de l'abonné.</w:t>
      </w:r>
    </w:p>
    <w:p w14:paraId="7C9057F2" w14:textId="5CB27FF8" w:rsidR="004E41C4" w:rsidRPr="008850F9" w:rsidRDefault="004E41C4" w:rsidP="004E41C4">
      <w:pPr>
        <w:pStyle w:val="enumlev2"/>
        <w:rPr>
          <w:rFonts w:cstheme="minorHAnsi"/>
          <w:sz w:val="22"/>
          <w:szCs w:val="22"/>
        </w:rPr>
      </w:pPr>
      <w:r w:rsidRPr="008850F9">
        <w:rPr>
          <w:rFonts w:cstheme="minorHAnsi"/>
          <w:sz w:val="22"/>
          <w:szCs w:val="22"/>
        </w:rPr>
        <w:t>d)</w:t>
      </w:r>
      <w:r w:rsidRPr="008850F9">
        <w:rPr>
          <w:rFonts w:cstheme="minorHAnsi"/>
          <w:sz w:val="22"/>
          <w:szCs w:val="22"/>
        </w:rPr>
        <w:tab/>
        <w:t>Intérêt économique des réseaux à fibres optiques reposant sur l'intelligence artificielle dans les locaux de l'abonné.</w:t>
      </w:r>
    </w:p>
    <w:p w14:paraId="488AD946" w14:textId="09E58F07" w:rsidR="004E41C4" w:rsidRPr="008850F9" w:rsidRDefault="004E41C4" w:rsidP="004E41C4">
      <w:pPr>
        <w:pStyle w:val="enumlev1"/>
        <w:rPr>
          <w:rFonts w:cstheme="minorHAnsi"/>
          <w:sz w:val="22"/>
          <w:szCs w:val="22"/>
        </w:rPr>
      </w:pPr>
      <w:r w:rsidRPr="008850F9">
        <w:rPr>
          <w:rFonts w:cstheme="minorHAnsi"/>
          <w:sz w:val="22"/>
          <w:szCs w:val="22"/>
        </w:rPr>
        <w:t>ii)</w:t>
      </w:r>
      <w:r w:rsidRPr="008850F9">
        <w:rPr>
          <w:rFonts w:cstheme="minorHAnsi"/>
          <w:sz w:val="22"/>
          <w:szCs w:val="22"/>
        </w:rPr>
        <w:tab/>
      </w:r>
      <w:r w:rsidRPr="008850F9">
        <w:rPr>
          <w:rFonts w:cstheme="minorHAnsi"/>
          <w:sz w:val="22"/>
          <w:szCs w:val="22"/>
          <w:u w:val="single"/>
        </w:rPr>
        <w:t>Technologies de réseau pour les réseaux à fibres optiques reposant sur l'intelligence artificielle dans les locaux de l'abonné</w:t>
      </w:r>
    </w:p>
    <w:p w14:paraId="11BE1DBC" w14:textId="3E421AAE" w:rsidR="004E41C4" w:rsidRPr="008850F9" w:rsidRDefault="004E41C4" w:rsidP="004E41C4">
      <w:pPr>
        <w:pStyle w:val="enumlev2"/>
        <w:rPr>
          <w:rFonts w:cstheme="minorHAnsi"/>
          <w:sz w:val="22"/>
          <w:szCs w:val="22"/>
        </w:rPr>
      </w:pPr>
      <w:r w:rsidRPr="008850F9">
        <w:rPr>
          <w:rFonts w:cstheme="minorHAnsi"/>
          <w:sz w:val="22"/>
          <w:szCs w:val="22"/>
        </w:rPr>
        <w:t>a)</w:t>
      </w:r>
      <w:r w:rsidRPr="008850F9">
        <w:rPr>
          <w:rFonts w:cstheme="minorHAnsi"/>
          <w:sz w:val="22"/>
          <w:szCs w:val="22"/>
        </w:rPr>
        <w:tab/>
        <w:t>Conception de systèmes évolués pour les réseaux à fibres optiques dans les locaux de l'abonné.</w:t>
      </w:r>
    </w:p>
    <w:p w14:paraId="45877DD4" w14:textId="46ACA814" w:rsidR="004E41C4" w:rsidRPr="008850F9" w:rsidRDefault="004E41C4" w:rsidP="004E41C4">
      <w:pPr>
        <w:pStyle w:val="enumlev2"/>
        <w:rPr>
          <w:rFonts w:cstheme="minorHAnsi"/>
          <w:sz w:val="22"/>
          <w:szCs w:val="22"/>
        </w:rPr>
      </w:pPr>
      <w:r w:rsidRPr="008850F9">
        <w:rPr>
          <w:rFonts w:cstheme="minorHAnsi"/>
          <w:sz w:val="22"/>
          <w:szCs w:val="22"/>
        </w:rPr>
        <w:t>b)</w:t>
      </w:r>
      <w:r w:rsidRPr="008850F9">
        <w:rPr>
          <w:rFonts w:cstheme="minorHAnsi"/>
          <w:sz w:val="22"/>
          <w:szCs w:val="22"/>
        </w:rPr>
        <w:tab/>
      </w:r>
      <w:proofErr w:type="spellStart"/>
      <w:r w:rsidRPr="008850F9">
        <w:rPr>
          <w:rFonts w:cstheme="minorHAnsi"/>
          <w:sz w:val="22"/>
          <w:szCs w:val="22"/>
        </w:rPr>
        <w:t>WiFi</w:t>
      </w:r>
      <w:proofErr w:type="spellEnd"/>
      <w:r w:rsidRPr="008850F9">
        <w:rPr>
          <w:rFonts w:cstheme="minorHAnsi"/>
          <w:sz w:val="22"/>
          <w:szCs w:val="22"/>
        </w:rPr>
        <w:t xml:space="preserve"> en ondes millimétriques sur fibre.</w:t>
      </w:r>
    </w:p>
    <w:p w14:paraId="79F30142" w14:textId="5399117B" w:rsidR="004E41C4" w:rsidRPr="008850F9" w:rsidRDefault="004E41C4" w:rsidP="004E41C4">
      <w:pPr>
        <w:pStyle w:val="enumlev2"/>
        <w:rPr>
          <w:rFonts w:cstheme="minorHAnsi"/>
          <w:sz w:val="22"/>
          <w:szCs w:val="22"/>
        </w:rPr>
      </w:pPr>
      <w:r w:rsidRPr="008850F9">
        <w:rPr>
          <w:rFonts w:cstheme="minorHAnsi"/>
          <w:sz w:val="22"/>
          <w:szCs w:val="22"/>
        </w:rPr>
        <w:t>c)</w:t>
      </w:r>
      <w:r w:rsidRPr="008850F9">
        <w:rPr>
          <w:rFonts w:cstheme="minorHAnsi"/>
          <w:sz w:val="22"/>
          <w:szCs w:val="22"/>
        </w:rPr>
        <w:tab/>
        <w:t xml:space="preserve">Technologies de coordination de bout en bout pour la fibre optique et le </w:t>
      </w:r>
      <w:proofErr w:type="spellStart"/>
      <w:r w:rsidRPr="008850F9">
        <w:rPr>
          <w:rFonts w:cstheme="minorHAnsi"/>
          <w:sz w:val="22"/>
          <w:szCs w:val="22"/>
        </w:rPr>
        <w:t>WiFi</w:t>
      </w:r>
      <w:proofErr w:type="spellEnd"/>
      <w:r w:rsidRPr="008850F9">
        <w:rPr>
          <w:rFonts w:cstheme="minorHAnsi"/>
          <w:sz w:val="22"/>
          <w:szCs w:val="22"/>
        </w:rPr>
        <w:t>/</w:t>
      </w:r>
      <w:proofErr w:type="spellStart"/>
      <w:r w:rsidRPr="008850F9">
        <w:rPr>
          <w:rFonts w:cstheme="minorHAnsi"/>
          <w:sz w:val="22"/>
          <w:szCs w:val="22"/>
        </w:rPr>
        <w:t>SparkLink</w:t>
      </w:r>
      <w:proofErr w:type="spellEnd"/>
      <w:r w:rsidRPr="008850F9">
        <w:rPr>
          <w:rFonts w:cstheme="minorHAnsi"/>
          <w:sz w:val="22"/>
          <w:szCs w:val="22"/>
        </w:rPr>
        <w:t>.</w:t>
      </w:r>
    </w:p>
    <w:p w14:paraId="7A84399C" w14:textId="3240839C" w:rsidR="004E41C4" w:rsidRPr="008850F9" w:rsidRDefault="004E41C4" w:rsidP="004E41C4">
      <w:pPr>
        <w:pStyle w:val="enumlev2"/>
        <w:rPr>
          <w:rFonts w:cstheme="minorHAnsi"/>
          <w:sz w:val="22"/>
          <w:szCs w:val="22"/>
        </w:rPr>
      </w:pPr>
      <w:r w:rsidRPr="008850F9">
        <w:rPr>
          <w:rFonts w:cstheme="minorHAnsi"/>
          <w:sz w:val="22"/>
          <w:szCs w:val="22"/>
        </w:rPr>
        <w:t>d)</w:t>
      </w:r>
      <w:r w:rsidRPr="008850F9">
        <w:rPr>
          <w:rFonts w:cstheme="minorHAnsi"/>
          <w:sz w:val="22"/>
          <w:szCs w:val="22"/>
        </w:rPr>
        <w:tab/>
        <w:t>Agent IA, cadre d'agent dans le réseau dans les locaux de l'abonné.</w:t>
      </w:r>
    </w:p>
    <w:p w14:paraId="3DA30098" w14:textId="7005CF09" w:rsidR="004E41C4" w:rsidRPr="008850F9" w:rsidRDefault="004E41C4" w:rsidP="004E41C4">
      <w:pPr>
        <w:pStyle w:val="enumlev2"/>
        <w:rPr>
          <w:rFonts w:cstheme="minorHAnsi"/>
          <w:sz w:val="22"/>
          <w:szCs w:val="22"/>
        </w:rPr>
      </w:pPr>
      <w:r w:rsidRPr="008850F9">
        <w:rPr>
          <w:rFonts w:cstheme="minorHAnsi"/>
          <w:sz w:val="22"/>
          <w:szCs w:val="22"/>
        </w:rPr>
        <w:t>e)</w:t>
      </w:r>
      <w:r w:rsidRPr="008850F9">
        <w:rPr>
          <w:rFonts w:cstheme="minorHAnsi"/>
          <w:sz w:val="22"/>
          <w:szCs w:val="22"/>
        </w:rPr>
        <w:tab/>
        <w:t>Technologies de détection par fibres optiques/sans fil.</w:t>
      </w:r>
    </w:p>
    <w:p w14:paraId="315AA8DA" w14:textId="3EBD1D6A" w:rsidR="004E41C4" w:rsidRPr="008850F9" w:rsidRDefault="004E41C4" w:rsidP="004E41C4">
      <w:pPr>
        <w:rPr>
          <w:rFonts w:cstheme="minorHAnsi"/>
          <w:bCs/>
          <w:sz w:val="22"/>
          <w:szCs w:val="22"/>
        </w:rPr>
      </w:pPr>
      <w:r w:rsidRPr="008850F9">
        <w:rPr>
          <w:rFonts w:cstheme="minorHAnsi"/>
          <w:bCs/>
          <w:sz w:val="22"/>
          <w:szCs w:val="22"/>
        </w:rPr>
        <w:t>4</w:t>
      </w:r>
      <w:r w:rsidRPr="008850F9">
        <w:rPr>
          <w:rFonts w:cstheme="minorHAnsi"/>
          <w:bCs/>
          <w:sz w:val="22"/>
          <w:szCs w:val="22"/>
        </w:rPr>
        <w:tab/>
        <w:t xml:space="preserve">La participation à l'atelier est gratuite et ouverte aux États Membres, aux Membres de Secteur, aux Associés de l'UIT, aux établissements universitaires participant aux travaux l'UIT et à tous les participants qui assistent régulièrement aux réunions du Groupe TC ATTM de l'ETSI, du BBF, du Comité technique 6 de la CCSA, de WWA, de </w:t>
      </w:r>
      <w:proofErr w:type="spellStart"/>
      <w:r w:rsidRPr="008850F9">
        <w:rPr>
          <w:rFonts w:cstheme="minorHAnsi"/>
          <w:bCs/>
          <w:sz w:val="22"/>
          <w:szCs w:val="22"/>
        </w:rPr>
        <w:t>SparkLink</w:t>
      </w:r>
      <w:proofErr w:type="spellEnd"/>
      <w:r w:rsidRPr="008850F9">
        <w:rPr>
          <w:rFonts w:cstheme="minorHAnsi"/>
          <w:bCs/>
          <w:sz w:val="22"/>
          <w:szCs w:val="22"/>
        </w:rPr>
        <w:t xml:space="preserve"> et de la CE 15 de l'UIT-T, ainsi qu'à toute personne (issue d'un pays Membre de l'UIT) qui s'intéresse aux travaux et qui souhaite y contribuer. Il peut s'agir de personnes qui sont aussi membres d'organisations internationales, régionales ou nationales.</w:t>
      </w:r>
    </w:p>
    <w:p w14:paraId="7E0C80AB" w14:textId="1DDAF983" w:rsidR="004E41C4" w:rsidRPr="008850F9" w:rsidRDefault="004E41C4" w:rsidP="004E41C4">
      <w:pPr>
        <w:rPr>
          <w:rFonts w:cstheme="minorHAnsi"/>
          <w:bCs/>
          <w:sz w:val="22"/>
          <w:szCs w:val="22"/>
        </w:rPr>
      </w:pPr>
      <w:r w:rsidRPr="008850F9">
        <w:rPr>
          <w:rFonts w:cstheme="minorHAnsi"/>
          <w:bCs/>
          <w:sz w:val="22"/>
          <w:szCs w:val="22"/>
        </w:rPr>
        <w:t>5</w:t>
      </w:r>
      <w:r w:rsidRPr="008850F9">
        <w:rPr>
          <w:rFonts w:cstheme="minorHAnsi"/>
          <w:bCs/>
          <w:sz w:val="22"/>
          <w:szCs w:val="22"/>
        </w:rPr>
        <w:tab/>
        <w:t xml:space="preserve">Tous les renseignements utiles concernant la manifestation (par exemple le programme provisoire, la liste des intervenants, le lien pour les inscriptions et les informations concernant la logistique) seront publiés sur le site web de la manifestation, à l'adresse </w:t>
      </w:r>
      <w:proofErr w:type="gramStart"/>
      <w:r w:rsidRPr="008850F9">
        <w:rPr>
          <w:rFonts w:cstheme="minorHAnsi"/>
          <w:bCs/>
          <w:sz w:val="22"/>
          <w:szCs w:val="22"/>
        </w:rPr>
        <w:t>suivante:</w:t>
      </w:r>
      <w:proofErr w:type="gramEnd"/>
      <w:r w:rsidRPr="008850F9">
        <w:rPr>
          <w:rFonts w:cstheme="minorHAnsi"/>
          <w:bCs/>
          <w:sz w:val="22"/>
          <w:szCs w:val="22"/>
        </w:rPr>
        <w:t xml:space="preserve"> </w:t>
      </w:r>
      <w:hyperlink r:id="rId13" w:anchor="/fr" w:history="1">
        <w:r w:rsidRPr="008850F9">
          <w:rPr>
            <w:rStyle w:val="Hyperlink"/>
            <w:rFonts w:cstheme="minorHAnsi"/>
            <w:bCs/>
            <w:sz w:val="22"/>
            <w:szCs w:val="22"/>
          </w:rPr>
          <w:t>https://itu.int/en/ITU-T/Workshops-and-Seminars/2026/1028</w:t>
        </w:r>
      </w:hyperlink>
      <w:r w:rsidRPr="008850F9">
        <w:rPr>
          <w:rFonts w:cstheme="minorHAnsi"/>
          <w:bCs/>
          <w:sz w:val="22"/>
          <w:szCs w:val="22"/>
        </w:rPr>
        <w:t>. Ce site web sera actualisé régulièrement à mesure que parviendront des informations nouvelles ou modifiées, et les participants sont invités à le consulter régulièrement pour prendre connaissance des dernières mises à jour.</w:t>
      </w:r>
    </w:p>
    <w:p w14:paraId="40B11948" w14:textId="1353A987" w:rsidR="004E41C4" w:rsidRPr="008850F9" w:rsidRDefault="004E41C4" w:rsidP="004E41C4">
      <w:pPr>
        <w:rPr>
          <w:rFonts w:cstheme="minorHAnsi"/>
          <w:bCs/>
          <w:sz w:val="22"/>
          <w:szCs w:val="22"/>
        </w:rPr>
      </w:pPr>
      <w:r w:rsidRPr="008850F9">
        <w:rPr>
          <w:rFonts w:cstheme="minorHAnsi"/>
          <w:bCs/>
          <w:sz w:val="22"/>
          <w:szCs w:val="22"/>
        </w:rPr>
        <w:t>6</w:t>
      </w:r>
      <w:r w:rsidRPr="008850F9">
        <w:rPr>
          <w:rFonts w:cstheme="minorHAnsi"/>
          <w:bCs/>
          <w:sz w:val="22"/>
          <w:szCs w:val="22"/>
        </w:rPr>
        <w:tab/>
        <w:t xml:space="preserve">Afin de permettre au TSB de prendre les dispositions nécessaires concernant l'organisation de l'atelier, je vous saurais gré de bien vouloir vous inscrire dès que possible à l'adresse </w:t>
      </w:r>
      <w:proofErr w:type="gramStart"/>
      <w:r w:rsidRPr="008850F9">
        <w:rPr>
          <w:rFonts w:cstheme="minorHAnsi"/>
          <w:bCs/>
          <w:sz w:val="22"/>
          <w:szCs w:val="22"/>
        </w:rPr>
        <w:t>suivante:</w:t>
      </w:r>
      <w:proofErr w:type="gramEnd"/>
      <w:r w:rsidRPr="008850F9">
        <w:rPr>
          <w:rFonts w:cstheme="minorHAnsi"/>
          <w:bCs/>
          <w:sz w:val="22"/>
          <w:szCs w:val="22"/>
        </w:rPr>
        <w:t xml:space="preserve"> </w:t>
      </w:r>
      <w:hyperlink r:id="rId14" w:history="1">
        <w:r w:rsidRPr="008850F9">
          <w:rPr>
            <w:rStyle w:val="Hyperlink"/>
            <w:rFonts w:cstheme="minorHAnsi"/>
            <w:bCs/>
            <w:sz w:val="22"/>
            <w:szCs w:val="22"/>
          </w:rPr>
          <w:t>https://www.itu.int/net4/CRM/xreg/web/Login.aspx?src=Registration&amp;Event=C-00017237</w:t>
        </w:r>
      </w:hyperlink>
      <w:r w:rsidRPr="008850F9">
        <w:rPr>
          <w:rFonts w:cstheme="minorHAnsi"/>
          <w:bCs/>
          <w:sz w:val="22"/>
          <w:szCs w:val="22"/>
        </w:rPr>
        <w:t>. Veuillez noter que l'</w:t>
      </w:r>
      <w:r w:rsidRPr="008850F9">
        <w:rPr>
          <w:rFonts w:cstheme="minorHAnsi"/>
          <w:b/>
          <w:sz w:val="22"/>
          <w:szCs w:val="22"/>
        </w:rPr>
        <w:t>inscription préalable</w:t>
      </w:r>
      <w:r w:rsidRPr="008850F9">
        <w:rPr>
          <w:rFonts w:cstheme="minorHAnsi"/>
          <w:bCs/>
          <w:sz w:val="22"/>
          <w:szCs w:val="22"/>
        </w:rPr>
        <w:t xml:space="preserve"> des participants à l'atelier se fait exclusivement </w:t>
      </w:r>
      <w:r w:rsidRPr="008850F9">
        <w:rPr>
          <w:rFonts w:cstheme="minorHAnsi"/>
          <w:b/>
          <w:sz w:val="22"/>
          <w:szCs w:val="22"/>
        </w:rPr>
        <w:t>en ligne</w:t>
      </w:r>
      <w:r w:rsidRPr="008850F9">
        <w:rPr>
          <w:rFonts w:cstheme="minorHAnsi"/>
          <w:bCs/>
          <w:sz w:val="22"/>
          <w:szCs w:val="22"/>
        </w:rPr>
        <w:t xml:space="preserve"> et est </w:t>
      </w:r>
      <w:r w:rsidRPr="008850F9">
        <w:rPr>
          <w:rFonts w:cstheme="minorHAnsi"/>
          <w:b/>
          <w:sz w:val="22"/>
          <w:szCs w:val="22"/>
        </w:rPr>
        <w:t>obligatoire</w:t>
      </w:r>
      <w:r w:rsidRPr="008850F9">
        <w:rPr>
          <w:rFonts w:cstheme="minorHAnsi"/>
          <w:bCs/>
          <w:sz w:val="22"/>
          <w:szCs w:val="22"/>
        </w:rPr>
        <w:t xml:space="preserve"> </w:t>
      </w:r>
      <w:r w:rsidRPr="008850F9">
        <w:rPr>
          <w:rFonts w:cstheme="minorHAnsi"/>
          <w:b/>
          <w:sz w:val="22"/>
          <w:szCs w:val="22"/>
          <w:u w:val="single"/>
        </w:rPr>
        <w:t>tant</w:t>
      </w:r>
      <w:r w:rsidRPr="008850F9">
        <w:rPr>
          <w:rFonts w:cstheme="minorHAnsi"/>
          <w:bCs/>
          <w:sz w:val="22"/>
          <w:szCs w:val="22"/>
        </w:rPr>
        <w:t xml:space="preserve"> </w:t>
      </w:r>
      <w:r w:rsidRPr="008850F9">
        <w:rPr>
          <w:rFonts w:cstheme="minorHAnsi"/>
          <w:b/>
          <w:sz w:val="22"/>
          <w:szCs w:val="22"/>
        </w:rPr>
        <w:t>pour les participants en présentiel qu'à distance</w:t>
      </w:r>
      <w:r w:rsidRPr="008850F9">
        <w:rPr>
          <w:rFonts w:cstheme="minorHAnsi"/>
          <w:bCs/>
          <w:sz w:val="22"/>
          <w:szCs w:val="22"/>
        </w:rPr>
        <w:t>.</w:t>
      </w:r>
    </w:p>
    <w:p w14:paraId="46F2C3C2" w14:textId="586C80D7" w:rsidR="00307FB4" w:rsidRPr="008850F9" w:rsidRDefault="004E41C4" w:rsidP="004E41C4">
      <w:pPr>
        <w:rPr>
          <w:rFonts w:cstheme="minorHAnsi"/>
          <w:bCs/>
          <w:sz w:val="22"/>
          <w:szCs w:val="22"/>
        </w:rPr>
      </w:pPr>
      <w:r w:rsidRPr="008850F9">
        <w:rPr>
          <w:rFonts w:cstheme="minorHAnsi"/>
          <w:bCs/>
          <w:sz w:val="22"/>
          <w:szCs w:val="22"/>
        </w:rPr>
        <w:t>7</w:t>
      </w:r>
      <w:r w:rsidRPr="008850F9">
        <w:rPr>
          <w:rFonts w:cstheme="minorHAnsi"/>
          <w:bCs/>
          <w:sz w:val="22"/>
          <w:szCs w:val="22"/>
        </w:rPr>
        <w:tab/>
        <w:t>Nous vous rappelons que pour les ressortissants de certains pays, l'entrée et le séjour, quelle qu'en soit la durée, sur le territoire de la République populaire de Chine sont soumis à l'obtention d'un visa. Ce visa doit être demandé et obtenu auprès de la représentation de la République populaire de Chine (ambassade ou consulat) dans votre pays ou, à défaut, dans le pays le plus proche de votre pays de départ. Les demandes d'assistance pour l'obtention d'un visa doivent être adressées directement à l'hôte de l'atelier.</w:t>
      </w:r>
    </w:p>
    <w:p w14:paraId="6A4CD67F" w14:textId="77777777" w:rsidR="00307FB4" w:rsidRPr="008850F9" w:rsidRDefault="00307FB4" w:rsidP="00307FB4">
      <w:pPr>
        <w:rPr>
          <w:rFonts w:cstheme="minorHAnsi"/>
          <w:bCs/>
          <w:sz w:val="22"/>
          <w:szCs w:val="22"/>
        </w:rPr>
      </w:pPr>
      <w:r w:rsidRPr="008850F9">
        <w:rPr>
          <w:rFonts w:cstheme="minorHAnsi"/>
          <w:bCs/>
          <w:sz w:val="22"/>
          <w:szCs w:val="22"/>
        </w:rPr>
        <w:t>Veuillez agréer, Madame, Monsieur, l'assurance de ma considération distinguée.</w:t>
      </w:r>
    </w:p>
    <w:p w14:paraId="3A296738" w14:textId="5A5DBCDD" w:rsidR="00B60868" w:rsidRPr="008850F9" w:rsidRDefault="00B60868" w:rsidP="00B60868">
      <w:pPr>
        <w:spacing w:before="480" w:after="480"/>
        <w:rPr>
          <w:rFonts w:cstheme="minorHAnsi"/>
          <w:bCs/>
          <w:sz w:val="22"/>
          <w:szCs w:val="22"/>
        </w:rPr>
      </w:pPr>
      <w:r w:rsidRPr="008850F9">
        <w:rPr>
          <w:rFonts w:cstheme="minorHAnsi"/>
          <w:bCs/>
          <w:sz w:val="22"/>
          <w:szCs w:val="22"/>
        </w:rPr>
        <w:t>(</w:t>
      </w:r>
      <w:proofErr w:type="gramStart"/>
      <w:r w:rsidRPr="008850F9">
        <w:rPr>
          <w:rFonts w:cstheme="minorHAnsi"/>
          <w:bCs/>
          <w:i/>
          <w:sz w:val="22"/>
          <w:szCs w:val="22"/>
        </w:rPr>
        <w:t>signé</w:t>
      </w:r>
      <w:proofErr w:type="gramEnd"/>
      <w:r w:rsidRPr="008850F9">
        <w:rPr>
          <w:rFonts w:cstheme="minorHAnsi"/>
          <w:bCs/>
          <w:sz w:val="22"/>
          <w:szCs w:val="22"/>
        </w:rPr>
        <w:t>)</w:t>
      </w:r>
    </w:p>
    <w:p w14:paraId="3B647157" w14:textId="3144B299" w:rsidR="00517A03" w:rsidRPr="008850F9" w:rsidRDefault="00307FB4" w:rsidP="004E41C4">
      <w:pPr>
        <w:rPr>
          <w:rFonts w:cstheme="minorHAnsi"/>
          <w:bCs/>
          <w:sz w:val="22"/>
          <w:szCs w:val="22"/>
        </w:rPr>
      </w:pPr>
      <w:r w:rsidRPr="008850F9">
        <w:rPr>
          <w:rFonts w:cstheme="minorHAnsi"/>
          <w:bCs/>
          <w:sz w:val="22"/>
          <w:szCs w:val="22"/>
        </w:rPr>
        <w:t>Seizo Onoe</w:t>
      </w:r>
      <w:r w:rsidR="00B60868" w:rsidRPr="008850F9">
        <w:rPr>
          <w:rFonts w:cstheme="minorHAnsi"/>
          <w:bCs/>
          <w:sz w:val="22"/>
          <w:szCs w:val="22"/>
        </w:rPr>
        <w:br/>
      </w:r>
      <w:r w:rsidRPr="008850F9">
        <w:rPr>
          <w:rFonts w:cstheme="minorHAnsi"/>
          <w:bCs/>
          <w:sz w:val="22"/>
          <w:szCs w:val="22"/>
        </w:rPr>
        <w:t>Directeur du Bureau de la normalisation</w:t>
      </w:r>
      <w:r w:rsidR="00B60868" w:rsidRPr="008850F9">
        <w:rPr>
          <w:rFonts w:cstheme="minorHAnsi"/>
          <w:bCs/>
          <w:sz w:val="22"/>
          <w:szCs w:val="22"/>
        </w:rPr>
        <w:br/>
      </w:r>
      <w:r w:rsidRPr="008850F9">
        <w:rPr>
          <w:rFonts w:cstheme="minorHAnsi"/>
          <w:bCs/>
          <w:sz w:val="22"/>
          <w:szCs w:val="22"/>
        </w:rPr>
        <w:t>des télécommunications</w:t>
      </w:r>
    </w:p>
    <w:sectPr w:rsidR="00517A03" w:rsidRPr="008850F9" w:rsidSect="00A15179">
      <w:headerReference w:type="default" r:id="rId15"/>
      <w:footerReference w:type="first" r:id="rId16"/>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48A99" w14:textId="77777777" w:rsidR="00D60023" w:rsidRDefault="00D60023">
      <w:r>
        <w:separator/>
      </w:r>
    </w:p>
  </w:endnote>
  <w:endnote w:type="continuationSeparator" w:id="0">
    <w:p w14:paraId="5F1FAF6C" w14:textId="77777777" w:rsidR="00D60023" w:rsidRDefault="00D60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 Lt BT">
    <w:altName w:val="Segoe UI Semilight"/>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77777777"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r>
    <w:proofErr w:type="gramStart"/>
    <w:r w:rsidRPr="003E66AD">
      <w:rPr>
        <w:color w:val="0070C0"/>
        <w:sz w:val="18"/>
        <w:szCs w:val="18"/>
        <w:lang w:val="fr-CH"/>
      </w:rPr>
      <w:t>Tél</w:t>
    </w:r>
    <w:r w:rsidR="00085F5A" w:rsidRPr="003E66AD">
      <w:rPr>
        <w:color w:val="0070C0"/>
        <w:sz w:val="18"/>
        <w:szCs w:val="18"/>
        <w:lang w:val="fr-CH"/>
      </w:rPr>
      <w:t>.</w:t>
    </w:r>
    <w:r w:rsidRPr="003E66AD">
      <w:rPr>
        <w:color w:val="0070C0"/>
        <w:sz w:val="18"/>
        <w:szCs w:val="18"/>
        <w:lang w:val="fr-CH"/>
      </w:rPr>
      <w:t>:</w:t>
    </w:r>
    <w:proofErr w:type="gramEnd"/>
    <w:r w:rsidRPr="003E66AD">
      <w:rPr>
        <w:color w:val="0070C0"/>
        <w:sz w:val="18"/>
        <w:szCs w:val="18"/>
        <w:lang w:val="fr-CH"/>
      </w:rPr>
      <w:t xml:space="preserve"> +41 22 730 5111 • </w:t>
    </w:r>
    <w:proofErr w:type="gramStart"/>
    <w:r w:rsidRPr="003E66AD">
      <w:rPr>
        <w:color w:val="0070C0"/>
        <w:sz w:val="18"/>
        <w:szCs w:val="18"/>
        <w:lang w:val="fr-CH"/>
      </w:rPr>
      <w:t>Fax:</w:t>
    </w:r>
    <w:proofErr w:type="gramEnd"/>
    <w:r w:rsidRPr="003E66AD">
      <w:rPr>
        <w:color w:val="0070C0"/>
        <w:sz w:val="18"/>
        <w:szCs w:val="18"/>
        <w:lang w:val="fr-CH"/>
      </w:rPr>
      <w:t xml:space="preserve"> +41 22 733 7256 • </w:t>
    </w:r>
    <w:proofErr w:type="gramStart"/>
    <w:r w:rsidR="00085F5A" w:rsidRPr="003E66AD">
      <w:rPr>
        <w:color w:val="0070C0"/>
        <w:sz w:val="18"/>
        <w:szCs w:val="18"/>
        <w:lang w:val="fr-CH"/>
      </w:rPr>
      <w:t>Courriel</w:t>
    </w:r>
    <w:r w:rsidRPr="003E66AD">
      <w:rPr>
        <w:color w:val="0070C0"/>
        <w:sz w:val="18"/>
        <w:szCs w:val="18"/>
        <w:lang w:val="fr-CH"/>
      </w:rPr>
      <w:t>:</w:t>
    </w:r>
    <w:proofErr w:type="gramEnd"/>
    <w:r w:rsidRPr="003E66AD">
      <w:rPr>
        <w:color w:val="0070C0"/>
        <w:sz w:val="18"/>
        <w:szCs w:val="18"/>
        <w:lang w:val="fr-CH"/>
      </w:rPr>
      <w:t xml:space="preserve"> </w:t>
    </w:r>
    <w:hyperlink r:id="rId1" w:history="1">
      <w:r w:rsidRPr="003E66AD">
        <w:rPr>
          <w:rStyle w:val="Hyperlink"/>
          <w:color w:val="0070C0"/>
          <w:sz w:val="18"/>
          <w:szCs w:val="18"/>
        </w:rPr>
        <w:t>itumail@itu.int</w:t>
      </w:r>
    </w:hyperlink>
    <w:r w:rsidRPr="003E66AD">
      <w:rPr>
        <w:color w:val="0070C0"/>
        <w:sz w:val="18"/>
        <w:szCs w:val="18"/>
        <w:lang w:val="fr-CH"/>
      </w:rPr>
      <w:t xml:space="preserve"> • </w:t>
    </w:r>
    <w:hyperlink r:id="rId2" w:history="1">
      <w:r w:rsidRPr="003E66AD">
        <w:rPr>
          <w:rStyle w:val="Hyperlink"/>
          <w:color w:val="0070C0"/>
          <w:sz w:val="18"/>
          <w:szCs w:val="18"/>
        </w:rPr>
        <w:t>www.itu.int</w:t>
      </w:r>
    </w:hyperlink>
    <w:r w:rsidRPr="003E66AD">
      <w:rPr>
        <w:color w:val="0070C0"/>
        <w:sz w:val="18"/>
        <w:szCs w:val="18"/>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2DEE0" w14:textId="77777777" w:rsidR="00D60023" w:rsidRDefault="00D60023">
      <w:r>
        <w:t>____________________</w:t>
      </w:r>
    </w:p>
  </w:footnote>
  <w:footnote w:type="continuationSeparator" w:id="0">
    <w:p w14:paraId="18C3D2DB" w14:textId="77777777" w:rsidR="00D60023" w:rsidRDefault="00D60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5492" w14:textId="77FB6F80" w:rsidR="00697BC1" w:rsidRPr="00697BC1" w:rsidRDefault="00D60023" w:rsidP="00697BC1">
    <w:pPr>
      <w:pStyle w:val="Header"/>
      <w:rPr>
        <w:sz w:val="18"/>
        <w:szCs w:val="16"/>
      </w:rPr>
    </w:pPr>
    <w:sdt>
      <w:sdtPr>
        <w:rPr>
          <w:sz w:val="18"/>
          <w:szCs w:val="16"/>
        </w:rPr>
        <w:id w:val="526448189"/>
        <w:docPartObj>
          <w:docPartGallery w:val="Page Numbers (Top of Page)"/>
          <w:docPartUnique/>
        </w:docPartObj>
      </w:sdtPr>
      <w:sdtEndPr>
        <w:rPr>
          <w:noProof/>
        </w:rPr>
      </w:sdtEndPr>
      <w:sdtContent>
        <w:r w:rsidR="008850F9">
          <w:rPr>
            <w:sz w:val="18"/>
            <w:szCs w:val="16"/>
          </w:rPr>
          <w:t>-</w:t>
        </w:r>
        <w:r w:rsidR="00697BC1" w:rsidRPr="00697BC1">
          <w:rPr>
            <w:sz w:val="18"/>
            <w:szCs w:val="16"/>
          </w:rPr>
          <w:fldChar w:fldCharType="begin"/>
        </w:r>
        <w:r w:rsidR="00697BC1" w:rsidRPr="00697BC1">
          <w:rPr>
            <w:sz w:val="18"/>
            <w:szCs w:val="16"/>
          </w:rPr>
          <w:instrText xml:space="preserve"> PAGE   \* MERGEFORMAT </w:instrText>
        </w:r>
        <w:r w:rsidR="00697BC1" w:rsidRPr="00697BC1">
          <w:rPr>
            <w:sz w:val="18"/>
            <w:szCs w:val="16"/>
          </w:rPr>
          <w:fldChar w:fldCharType="separate"/>
        </w:r>
        <w:r w:rsidR="00036F4F">
          <w:rPr>
            <w:noProof/>
            <w:sz w:val="18"/>
            <w:szCs w:val="16"/>
          </w:rPr>
          <w:t>2</w:t>
        </w:r>
        <w:r w:rsidR="00697BC1" w:rsidRPr="00697BC1">
          <w:rPr>
            <w:noProof/>
            <w:sz w:val="18"/>
            <w:szCs w:val="16"/>
          </w:rPr>
          <w:fldChar w:fldCharType="end"/>
        </w:r>
        <w:r w:rsidR="008850F9">
          <w:rPr>
            <w:noProof/>
            <w:sz w:val="18"/>
            <w:szCs w:val="16"/>
          </w:rPr>
          <w:t>-</w:t>
        </w:r>
      </w:sdtContent>
    </w:sdt>
    <w:r w:rsidR="00AF0D7D">
      <w:rPr>
        <w:noProof/>
        <w:sz w:val="18"/>
        <w:szCs w:val="16"/>
      </w:rPr>
      <w:br/>
      <w:t xml:space="preserve">Circulaire TSB </w:t>
    </w:r>
    <w:r w:rsidR="00D301C9">
      <w:rPr>
        <w:noProof/>
        <w:sz w:val="18"/>
        <w:szCs w:val="16"/>
      </w:rPr>
      <w:t>174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2"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65120867">
    <w:abstractNumId w:val="1"/>
  </w:num>
  <w:num w:numId="2" w16cid:durableId="2119984868">
    <w:abstractNumId w:val="3"/>
  </w:num>
  <w:num w:numId="3" w16cid:durableId="2075545744">
    <w:abstractNumId w:val="2"/>
  </w:num>
  <w:num w:numId="4" w16cid:durableId="1871449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2519E"/>
    <w:rsid w:val="00035B43"/>
    <w:rsid w:val="00036F4F"/>
    <w:rsid w:val="000758B3"/>
    <w:rsid w:val="00085F5A"/>
    <w:rsid w:val="000B0D96"/>
    <w:rsid w:val="000B59D8"/>
    <w:rsid w:val="000C1F6B"/>
    <w:rsid w:val="000C25CC"/>
    <w:rsid w:val="000C56BE"/>
    <w:rsid w:val="000E7350"/>
    <w:rsid w:val="001026FD"/>
    <w:rsid w:val="001077FD"/>
    <w:rsid w:val="00115DD7"/>
    <w:rsid w:val="001418FB"/>
    <w:rsid w:val="00167472"/>
    <w:rsid w:val="00167F92"/>
    <w:rsid w:val="00173738"/>
    <w:rsid w:val="001B79A3"/>
    <w:rsid w:val="002152A3"/>
    <w:rsid w:val="0023667A"/>
    <w:rsid w:val="002937DB"/>
    <w:rsid w:val="002E395D"/>
    <w:rsid w:val="00307FB4"/>
    <w:rsid w:val="003131F0"/>
    <w:rsid w:val="00333A80"/>
    <w:rsid w:val="00341117"/>
    <w:rsid w:val="00364E95"/>
    <w:rsid w:val="00372875"/>
    <w:rsid w:val="003742F8"/>
    <w:rsid w:val="003B1E80"/>
    <w:rsid w:val="003B66E8"/>
    <w:rsid w:val="003E66AD"/>
    <w:rsid w:val="004033F1"/>
    <w:rsid w:val="00414B0C"/>
    <w:rsid w:val="00423C21"/>
    <w:rsid w:val="004257AC"/>
    <w:rsid w:val="0043711B"/>
    <w:rsid w:val="004419E9"/>
    <w:rsid w:val="00445B68"/>
    <w:rsid w:val="0048088B"/>
    <w:rsid w:val="004977C9"/>
    <w:rsid w:val="004B732E"/>
    <w:rsid w:val="004D51F4"/>
    <w:rsid w:val="004D64E0"/>
    <w:rsid w:val="004E41C4"/>
    <w:rsid w:val="005120A2"/>
    <w:rsid w:val="0051210D"/>
    <w:rsid w:val="005136D2"/>
    <w:rsid w:val="00517A03"/>
    <w:rsid w:val="005A3DD9"/>
    <w:rsid w:val="005B1DFC"/>
    <w:rsid w:val="00601682"/>
    <w:rsid w:val="00603470"/>
    <w:rsid w:val="00625E79"/>
    <w:rsid w:val="006333F7"/>
    <w:rsid w:val="006427A1"/>
    <w:rsid w:val="00644741"/>
    <w:rsid w:val="00697BC1"/>
    <w:rsid w:val="006A6FFE"/>
    <w:rsid w:val="006C5A91"/>
    <w:rsid w:val="006F52F7"/>
    <w:rsid w:val="00710B09"/>
    <w:rsid w:val="00716BBC"/>
    <w:rsid w:val="007321BC"/>
    <w:rsid w:val="00743C61"/>
    <w:rsid w:val="00745BAE"/>
    <w:rsid w:val="00760063"/>
    <w:rsid w:val="00775E4B"/>
    <w:rsid w:val="0079553B"/>
    <w:rsid w:val="00795679"/>
    <w:rsid w:val="007A40FE"/>
    <w:rsid w:val="00810105"/>
    <w:rsid w:val="008157E0"/>
    <w:rsid w:val="00823CB9"/>
    <w:rsid w:val="00850477"/>
    <w:rsid w:val="00854E1D"/>
    <w:rsid w:val="008850F9"/>
    <w:rsid w:val="00887FA6"/>
    <w:rsid w:val="008C4397"/>
    <w:rsid w:val="008C465A"/>
    <w:rsid w:val="008F2C9B"/>
    <w:rsid w:val="00923CD6"/>
    <w:rsid w:val="00935AA8"/>
    <w:rsid w:val="00971C9A"/>
    <w:rsid w:val="00981BF4"/>
    <w:rsid w:val="009D51FA"/>
    <w:rsid w:val="009F1E23"/>
    <w:rsid w:val="00A15179"/>
    <w:rsid w:val="00A51537"/>
    <w:rsid w:val="00A5280F"/>
    <w:rsid w:val="00A5645A"/>
    <w:rsid w:val="00A60FC1"/>
    <w:rsid w:val="00A97C37"/>
    <w:rsid w:val="00AA131B"/>
    <w:rsid w:val="00AC37B5"/>
    <w:rsid w:val="00AD752F"/>
    <w:rsid w:val="00AF08A4"/>
    <w:rsid w:val="00AF0D7D"/>
    <w:rsid w:val="00B27B41"/>
    <w:rsid w:val="00B42659"/>
    <w:rsid w:val="00B46F2D"/>
    <w:rsid w:val="00B60868"/>
    <w:rsid w:val="00B8573E"/>
    <w:rsid w:val="00BB24C0"/>
    <w:rsid w:val="00BD6ECF"/>
    <w:rsid w:val="00C26F2E"/>
    <w:rsid w:val="00C302E3"/>
    <w:rsid w:val="00C41B89"/>
    <w:rsid w:val="00C45376"/>
    <w:rsid w:val="00C9028F"/>
    <w:rsid w:val="00CA0416"/>
    <w:rsid w:val="00CB1125"/>
    <w:rsid w:val="00CB4E80"/>
    <w:rsid w:val="00CC6031"/>
    <w:rsid w:val="00CD042E"/>
    <w:rsid w:val="00CF2560"/>
    <w:rsid w:val="00CF5B46"/>
    <w:rsid w:val="00D24B25"/>
    <w:rsid w:val="00D301C9"/>
    <w:rsid w:val="00D46B68"/>
    <w:rsid w:val="00D542A5"/>
    <w:rsid w:val="00D60023"/>
    <w:rsid w:val="00DC3D47"/>
    <w:rsid w:val="00DD77DA"/>
    <w:rsid w:val="00E06C61"/>
    <w:rsid w:val="00E13DB3"/>
    <w:rsid w:val="00E2408B"/>
    <w:rsid w:val="00E62CEA"/>
    <w:rsid w:val="00E72AE1"/>
    <w:rsid w:val="00ED6A7A"/>
    <w:rsid w:val="00EE4C36"/>
    <w:rsid w:val="00EF6A23"/>
    <w:rsid w:val="00F346CE"/>
    <w:rsid w:val="00F34F98"/>
    <w:rsid w:val="00F40540"/>
    <w:rsid w:val="00F67402"/>
    <w:rsid w:val="00F766A2"/>
    <w:rsid w:val="00F9451D"/>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style>
  <w:style w:type="paragraph" w:styleId="TOC7">
    <w:name w:val="toc 7"/>
    <w:basedOn w:val="TOC3"/>
    <w:semiHidden/>
  </w:style>
  <w:style w:type="paragraph" w:styleId="TOC6">
    <w:name w:val="toc 6"/>
    <w:basedOn w:val="TOC3"/>
    <w:semiHidden/>
  </w:style>
  <w:style w:type="paragraph" w:styleId="TOC5">
    <w:name w:val="toc 5"/>
    <w:basedOn w:val="TOC3"/>
    <w:semiHidden/>
  </w:style>
  <w:style w:type="paragraph" w:styleId="TOC4">
    <w:name w:val="toc 4"/>
    <w:basedOn w:val="TOC3"/>
    <w:semiHidden/>
  </w:style>
  <w:style w:type="paragraph" w:styleId="TOC3">
    <w:name w:val="toc 3"/>
    <w:basedOn w:val="TOC2"/>
    <w:semiHidden/>
    <w:pPr>
      <w:spacing w:before="80"/>
    </w:pPr>
  </w:style>
  <w:style w:type="paragraph" w:styleId="TOC2">
    <w:name w:val="toc 2"/>
    <w:basedOn w:val="TOC1"/>
    <w:semiHidden/>
    <w:pPr>
      <w:spacing w:before="120"/>
    </w:pPr>
  </w:style>
  <w:style w:type="paragraph" w:styleId="TOC1">
    <w:name w:val="toc 1"/>
    <w:basedOn w:val="Normal"/>
    <w:semiHidden/>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pPr>
      <w:spacing w:after="120"/>
    </w:p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emiHidden/>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character" w:customStyle="1" w:styleId="HeaderChar">
    <w:name w:val="Header Char"/>
    <w:link w:val="Header"/>
    <w:uiPriority w:val="99"/>
    <w:rsid w:val="00644741"/>
    <w:rPr>
      <w:rFonts w:ascii="Times New Roman" w:hAnsi="Times New Roman"/>
      <w:sz w:val="22"/>
      <w:lang w:val="fr-FR" w:eastAsia="en-US"/>
    </w:r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5A3DD9"/>
    <w:rPr>
      <w:rFonts w:ascii="Times New Roman" w:hAnsi="Times New Roman"/>
      <w:caps/>
      <w:sz w:val="18"/>
      <w:lang w:val="fr-FR" w:eastAsia="en-US"/>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semiHidden/>
    <w:unhideWhenUsed/>
    <w:rsid w:val="00307F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ITU-T/Workshops-and-Seminars/2026/1028/Pages/default.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net4/CRM/xreg/web/Login.aspx?src=Registration&amp;Event=C-00017237"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D2D5D-EB19-4449-89EB-6954B7CCE9EF}">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customXml/itemProps2.xml><?xml version="1.0" encoding="utf-8"?>
<ds:datastoreItem xmlns:ds="http://schemas.openxmlformats.org/officeDocument/2006/customXml" ds:itemID="{F3096F50-0ADB-4A05-81B7-FCC1C0C0EA2D}">
  <ds:schemaRefs>
    <ds:schemaRef ds:uri="http://schemas.microsoft.com/sharepoint/v3/contenttype/forms"/>
  </ds:schemaRefs>
</ds:datastoreItem>
</file>

<file path=customXml/itemProps3.xml><?xml version="1.0" encoding="utf-8"?>
<ds:datastoreItem xmlns:ds="http://schemas.openxmlformats.org/officeDocument/2006/customXml" ds:itemID="{9D02D991-BF9C-4957-914A-0118215BF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960</Words>
  <Characters>5633</Characters>
  <Application>Microsoft Office Word</Application>
  <DocSecurity>0</DocSecurity>
  <Lines>105</Lines>
  <Paragraphs>48</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Company>ITU</Company>
  <LinksUpToDate>false</LinksUpToDate>
  <CharactersWithSpaces>6553</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INTERNATIONALE DES TÉLÉCOMMUNICATIONS</dc:title>
  <dc:creator>French</dc:creator>
  <cp:lastModifiedBy>Amoah, Gifty Adjo</cp:lastModifiedBy>
  <cp:revision>7</cp:revision>
  <cp:lastPrinted>2011-04-15T08:01:00Z</cp:lastPrinted>
  <dcterms:created xsi:type="dcterms:W3CDTF">2026-10-12T13:33:00Z</dcterms:created>
  <dcterms:modified xsi:type="dcterms:W3CDTF">2026-10-22T14:17:00Z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0x01010016CECE09D1232E468002275F25FCAE42</vt:lpwstr>
  </property>
</Properties>
</file>