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Look w:val="0000" w:firstRow="0" w:lastRow="0" w:firstColumn="0" w:lastColumn="0" w:noHBand="0" w:noVBand="0"/>
      </w:tblPr>
      <w:tblGrid>
        <w:gridCol w:w="1134"/>
        <w:gridCol w:w="142"/>
        <w:gridCol w:w="3402"/>
        <w:gridCol w:w="3119"/>
        <w:gridCol w:w="1984"/>
      </w:tblGrid>
      <w:tr w:rsidR="00FA46A0" w:rsidRPr="003F4959" w14:paraId="427248EF" w14:textId="77777777" w:rsidTr="002D6F85">
        <w:trPr>
          <w:trHeight w:val="1282"/>
          <w:jc w:val="center"/>
        </w:trPr>
        <w:tc>
          <w:tcPr>
            <w:tcW w:w="1276" w:type="dxa"/>
            <w:gridSpan w:val="2"/>
            <w:tcMar>
              <w:left w:w="0" w:type="dxa"/>
              <w:right w:w="0" w:type="dxa"/>
            </w:tcMar>
            <w:vAlign w:val="center"/>
          </w:tcPr>
          <w:p w14:paraId="63267DAD" w14:textId="77777777" w:rsidR="00FA46A0" w:rsidRPr="003F4959" w:rsidRDefault="009747C5" w:rsidP="002D6F85">
            <w:pPr>
              <w:pStyle w:val="Tabletext"/>
              <w:jc w:val="center"/>
            </w:pPr>
            <w:r w:rsidRPr="003F4959">
              <w:rPr>
                <w:noProof/>
                <w:lang w:eastAsia="zh-CN"/>
              </w:rPr>
              <w:drawing>
                <wp:inline distT="0" distB="0" distL="0" distR="0" wp14:anchorId="4EC8A287" wp14:editId="1B2D60DA">
                  <wp:extent cx="808355" cy="808355"/>
                  <wp:effectExtent l="0" t="0" r="0" b="0"/>
                  <wp:docPr id="1" name="Picture 1" descr="P1C1T1#yIS1"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C1T1#yIS1" title="ITU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8355" cy="808355"/>
                          </a:xfrm>
                          <a:prstGeom prst="rect">
                            <a:avLst/>
                          </a:prstGeom>
                          <a:noFill/>
                          <a:ln>
                            <a:noFill/>
                          </a:ln>
                        </pic:spPr>
                      </pic:pic>
                    </a:graphicData>
                  </a:graphic>
                </wp:inline>
              </w:drawing>
            </w:r>
          </w:p>
        </w:tc>
        <w:tc>
          <w:tcPr>
            <w:tcW w:w="6521" w:type="dxa"/>
            <w:gridSpan w:val="2"/>
            <w:tcMar>
              <w:left w:w="142" w:type="dxa"/>
            </w:tcMar>
            <w:vAlign w:val="center"/>
          </w:tcPr>
          <w:p w14:paraId="56B052C1" w14:textId="77777777" w:rsidR="00FA46A0" w:rsidRPr="003F4959" w:rsidRDefault="00B61012" w:rsidP="002D6F85">
            <w:pPr>
              <w:spacing w:before="0"/>
              <w:rPr>
                <w:rFonts w:cs="Times New Roman Bold"/>
                <w:b/>
                <w:bCs/>
                <w:smallCaps/>
                <w:sz w:val="26"/>
                <w:szCs w:val="26"/>
              </w:rPr>
            </w:pPr>
            <w:r w:rsidRPr="003F4959">
              <w:rPr>
                <w:rFonts w:cs="Times New Roman Bold"/>
                <w:b/>
                <w:bCs/>
                <w:smallCaps/>
                <w:sz w:val="36"/>
                <w:szCs w:val="36"/>
              </w:rPr>
              <w:t>International telecommunication union</w:t>
            </w:r>
          </w:p>
          <w:p w14:paraId="45638816" w14:textId="77777777" w:rsidR="00FA46A0" w:rsidRPr="003F4959" w:rsidRDefault="00B61012" w:rsidP="002D6F85">
            <w:pPr>
              <w:spacing w:before="0"/>
              <w:rPr>
                <w:rFonts w:ascii="Verdana" w:hAnsi="Verdana"/>
                <w:color w:val="FFFFFF"/>
                <w:sz w:val="26"/>
                <w:szCs w:val="26"/>
              </w:rPr>
            </w:pPr>
            <w:r w:rsidRPr="003F4959">
              <w:rPr>
                <w:rFonts w:cs="Times New Roman Bold"/>
                <w:b/>
                <w:bCs/>
                <w:iCs/>
                <w:smallCaps/>
                <w:sz w:val="28"/>
                <w:szCs w:val="28"/>
              </w:rPr>
              <w:t>Telecommunication Standardization Bureau</w:t>
            </w:r>
          </w:p>
        </w:tc>
        <w:tc>
          <w:tcPr>
            <w:tcW w:w="1984" w:type="dxa"/>
            <w:vAlign w:val="center"/>
          </w:tcPr>
          <w:p w14:paraId="166882E5" w14:textId="77777777" w:rsidR="00FA46A0" w:rsidRPr="003F4959" w:rsidRDefault="00FA46A0" w:rsidP="002D6F85">
            <w:pPr>
              <w:spacing w:before="0"/>
              <w:jc w:val="right"/>
              <w:rPr>
                <w:rFonts w:ascii="Verdana" w:hAnsi="Verdana"/>
                <w:color w:val="FFFFFF"/>
                <w:sz w:val="26"/>
                <w:szCs w:val="26"/>
              </w:rPr>
            </w:pPr>
          </w:p>
        </w:tc>
      </w:tr>
      <w:tr w:rsidR="00FA46A0" w:rsidRPr="003F4959" w14:paraId="5225F8B8" w14:textId="77777777" w:rsidTr="00E36AEA">
        <w:trPr>
          <w:trHeight w:val="539"/>
          <w:jc w:val="center"/>
        </w:trPr>
        <w:tc>
          <w:tcPr>
            <w:tcW w:w="4678" w:type="dxa"/>
            <w:gridSpan w:val="3"/>
            <w:vAlign w:val="center"/>
          </w:tcPr>
          <w:p w14:paraId="3564C614" w14:textId="77777777" w:rsidR="00FA46A0" w:rsidRPr="003F4959" w:rsidRDefault="00FA46A0" w:rsidP="002D6F85">
            <w:pPr>
              <w:pStyle w:val="Tabletext"/>
              <w:jc w:val="right"/>
              <w:rPr>
                <w:szCs w:val="22"/>
              </w:rPr>
            </w:pPr>
          </w:p>
        </w:tc>
        <w:tc>
          <w:tcPr>
            <w:tcW w:w="5103" w:type="dxa"/>
            <w:gridSpan w:val="2"/>
            <w:vAlign w:val="center"/>
          </w:tcPr>
          <w:p w14:paraId="760FAB27" w14:textId="6879C30A" w:rsidR="00FA46A0" w:rsidRPr="003F4959" w:rsidRDefault="00B61012" w:rsidP="002D6F85">
            <w:pPr>
              <w:pStyle w:val="Tabletext"/>
              <w:spacing w:before="480" w:after="120"/>
              <w:ind w:left="-108"/>
              <w:rPr>
                <w:szCs w:val="22"/>
              </w:rPr>
            </w:pPr>
            <w:r w:rsidRPr="003F4959">
              <w:rPr>
                <w:szCs w:val="22"/>
              </w:rPr>
              <w:t xml:space="preserve">Geneva, </w:t>
            </w:r>
            <w:r w:rsidR="00FB7958">
              <w:rPr>
                <w:szCs w:val="22"/>
              </w:rPr>
              <w:t>7</w:t>
            </w:r>
            <w:r w:rsidR="006F6D6E">
              <w:rPr>
                <w:szCs w:val="22"/>
              </w:rPr>
              <w:t xml:space="preserve"> </w:t>
            </w:r>
            <w:r w:rsidR="0098545E">
              <w:rPr>
                <w:szCs w:val="22"/>
              </w:rPr>
              <w:t>October</w:t>
            </w:r>
            <w:r w:rsidR="006F6D6E">
              <w:rPr>
                <w:szCs w:val="22"/>
              </w:rPr>
              <w:t xml:space="preserve"> 2026</w:t>
            </w:r>
          </w:p>
        </w:tc>
      </w:tr>
      <w:tr w:rsidR="005B3B9C" w:rsidRPr="003F4959" w14:paraId="1188BE59" w14:textId="77777777" w:rsidTr="002D6F85">
        <w:trPr>
          <w:trHeight w:val="746"/>
          <w:jc w:val="center"/>
        </w:trPr>
        <w:tc>
          <w:tcPr>
            <w:tcW w:w="1134" w:type="dxa"/>
          </w:tcPr>
          <w:p w14:paraId="15C386EF" w14:textId="77777777" w:rsidR="005B3B9C" w:rsidRPr="003F4959" w:rsidRDefault="005B3B9C" w:rsidP="002D6F85">
            <w:pPr>
              <w:pStyle w:val="Tabletext"/>
              <w:rPr>
                <w:szCs w:val="22"/>
              </w:rPr>
            </w:pPr>
            <w:r w:rsidRPr="003F4959">
              <w:rPr>
                <w:b/>
                <w:szCs w:val="22"/>
              </w:rPr>
              <w:t>Ref:</w:t>
            </w:r>
          </w:p>
        </w:tc>
        <w:tc>
          <w:tcPr>
            <w:tcW w:w="3544" w:type="dxa"/>
            <w:gridSpan w:val="2"/>
          </w:tcPr>
          <w:p w14:paraId="01D00421" w14:textId="6BF2B52B" w:rsidR="005B3B9C" w:rsidRPr="007343BD" w:rsidRDefault="005B3B9C" w:rsidP="002D6F85">
            <w:pPr>
              <w:pStyle w:val="Docnumber"/>
              <w:framePr w:hSpace="0" w:wrap="auto" w:vAnchor="margin" w:hAnchor="text" w:xAlign="left" w:yAlign="inline"/>
              <w:rPr>
                <w:lang w:val="es-ES"/>
              </w:rPr>
            </w:pPr>
            <w:r w:rsidRPr="007343BD">
              <w:rPr>
                <w:lang w:val="es-ES"/>
              </w:rPr>
              <w:t xml:space="preserve">TSB Circular </w:t>
            </w:r>
            <w:r w:rsidR="00114C57">
              <w:rPr>
                <w:lang w:val="es-ES"/>
              </w:rPr>
              <w:t>173</w:t>
            </w:r>
          </w:p>
          <w:p w14:paraId="091C3B5F" w14:textId="71A71483" w:rsidR="005B3B9C" w:rsidRPr="007343BD" w:rsidRDefault="005B3B9C" w:rsidP="002D6F85">
            <w:pPr>
              <w:pStyle w:val="Tabletext"/>
              <w:rPr>
                <w:lang w:val="es-ES"/>
              </w:rPr>
            </w:pPr>
            <w:r>
              <w:rPr>
                <w:szCs w:val="18"/>
                <w:lang w:val="es-ES"/>
              </w:rPr>
              <w:t>SG</w:t>
            </w:r>
            <w:r w:rsidR="0098545E">
              <w:rPr>
                <w:szCs w:val="18"/>
                <w:lang w:val="es-ES"/>
              </w:rPr>
              <w:t>12</w:t>
            </w:r>
            <w:r w:rsidRPr="007343BD">
              <w:rPr>
                <w:szCs w:val="18"/>
                <w:lang w:val="es-ES"/>
              </w:rPr>
              <w:t>/</w:t>
            </w:r>
            <w:r>
              <w:rPr>
                <w:szCs w:val="18"/>
                <w:lang w:val="es-ES"/>
              </w:rPr>
              <w:t>MA</w:t>
            </w:r>
          </w:p>
        </w:tc>
        <w:tc>
          <w:tcPr>
            <w:tcW w:w="5103" w:type="dxa"/>
            <w:gridSpan w:val="2"/>
            <w:vMerge w:val="restart"/>
          </w:tcPr>
          <w:p w14:paraId="1B1E5600" w14:textId="77777777" w:rsidR="005B3B9C" w:rsidRPr="0048475F" w:rsidRDefault="005B3B9C" w:rsidP="002D6F85">
            <w:pPr>
              <w:tabs>
                <w:tab w:val="clear" w:pos="794"/>
                <w:tab w:val="clear" w:pos="1191"/>
                <w:tab w:val="clear" w:pos="1588"/>
                <w:tab w:val="clear" w:pos="1985"/>
                <w:tab w:val="left" w:pos="241"/>
              </w:tabs>
              <w:spacing w:before="0"/>
              <w:ind w:left="283" w:hanging="391"/>
              <w:rPr>
                <w:sz w:val="22"/>
                <w:szCs w:val="22"/>
              </w:rPr>
            </w:pPr>
            <w:r w:rsidRPr="0048475F">
              <w:rPr>
                <w:b/>
                <w:sz w:val="22"/>
                <w:szCs w:val="22"/>
              </w:rPr>
              <w:t>To:</w:t>
            </w:r>
          </w:p>
          <w:p w14:paraId="75D5F119" w14:textId="77777777" w:rsidR="005B3B9C" w:rsidRPr="0048475F" w:rsidRDefault="005B3B9C" w:rsidP="002D6F85">
            <w:pPr>
              <w:tabs>
                <w:tab w:val="clear" w:pos="794"/>
                <w:tab w:val="clear" w:pos="1191"/>
                <w:tab w:val="clear" w:pos="1588"/>
                <w:tab w:val="clear" w:pos="1985"/>
              </w:tabs>
              <w:spacing w:before="40" w:after="40"/>
              <w:ind w:left="283" w:hanging="391"/>
              <w:rPr>
                <w:sz w:val="22"/>
                <w:szCs w:val="22"/>
              </w:rPr>
            </w:pPr>
            <w:r w:rsidRPr="0048475F">
              <w:rPr>
                <w:sz w:val="22"/>
                <w:szCs w:val="22"/>
              </w:rPr>
              <w:t>-</w:t>
            </w:r>
            <w:r w:rsidRPr="0048475F">
              <w:rPr>
                <w:sz w:val="22"/>
                <w:szCs w:val="22"/>
              </w:rPr>
              <w:tab/>
              <w:t>Administrations of Member States of the Union;</w:t>
            </w:r>
          </w:p>
          <w:p w14:paraId="72CF8790" w14:textId="7440CC07" w:rsidR="005B3B9C" w:rsidRPr="00A45449" w:rsidRDefault="005B3B9C" w:rsidP="002D6F85">
            <w:pPr>
              <w:tabs>
                <w:tab w:val="clear" w:pos="794"/>
                <w:tab w:val="clear" w:pos="1191"/>
                <w:tab w:val="clear" w:pos="1588"/>
                <w:tab w:val="clear" w:pos="1985"/>
              </w:tabs>
              <w:spacing w:before="40" w:after="40"/>
              <w:ind w:left="283" w:hanging="391"/>
              <w:rPr>
                <w:sz w:val="22"/>
                <w:szCs w:val="22"/>
              </w:rPr>
            </w:pPr>
            <w:r w:rsidRPr="0048475F">
              <w:rPr>
                <w:sz w:val="22"/>
                <w:szCs w:val="22"/>
              </w:rPr>
              <w:t>-</w:t>
            </w:r>
            <w:r w:rsidRPr="0048475F">
              <w:rPr>
                <w:sz w:val="22"/>
                <w:szCs w:val="22"/>
              </w:rPr>
              <w:tab/>
              <w:t xml:space="preserve">The </w:t>
            </w:r>
            <w:r w:rsidRPr="00A45449">
              <w:rPr>
                <w:sz w:val="22"/>
                <w:szCs w:val="22"/>
              </w:rPr>
              <w:t>State of Palestine (Res. 99 (Rev. Dubai, 2018));</w:t>
            </w:r>
          </w:p>
          <w:p w14:paraId="2B8F47A4" w14:textId="77777777" w:rsidR="005B3B9C" w:rsidRPr="00FB7958" w:rsidRDefault="005B3B9C" w:rsidP="002D6F85">
            <w:pPr>
              <w:tabs>
                <w:tab w:val="clear" w:pos="794"/>
                <w:tab w:val="clear" w:pos="1191"/>
                <w:tab w:val="clear" w:pos="1588"/>
                <w:tab w:val="clear" w:pos="1985"/>
              </w:tabs>
              <w:spacing w:before="40" w:after="40"/>
              <w:ind w:left="283" w:hanging="391"/>
              <w:rPr>
                <w:sz w:val="22"/>
                <w:szCs w:val="22"/>
                <w:lang w:val="fr-FR"/>
              </w:rPr>
            </w:pPr>
            <w:r w:rsidRPr="00FB7958">
              <w:rPr>
                <w:sz w:val="22"/>
                <w:szCs w:val="22"/>
                <w:lang w:val="fr-FR"/>
              </w:rPr>
              <w:t>-</w:t>
            </w:r>
            <w:r w:rsidRPr="00FB7958">
              <w:rPr>
                <w:sz w:val="22"/>
                <w:szCs w:val="22"/>
                <w:lang w:val="fr-FR"/>
              </w:rPr>
              <w:tab/>
              <w:t xml:space="preserve">ITU-T </w:t>
            </w:r>
            <w:proofErr w:type="spellStart"/>
            <w:r w:rsidRPr="00FB7958">
              <w:rPr>
                <w:sz w:val="22"/>
                <w:szCs w:val="22"/>
                <w:lang w:val="fr-FR"/>
              </w:rPr>
              <w:t>Sector</w:t>
            </w:r>
            <w:proofErr w:type="spellEnd"/>
            <w:r w:rsidRPr="00FB7958">
              <w:rPr>
                <w:sz w:val="22"/>
                <w:szCs w:val="22"/>
                <w:lang w:val="fr-FR"/>
              </w:rPr>
              <w:t xml:space="preserve"> </w:t>
            </w:r>
            <w:proofErr w:type="gramStart"/>
            <w:r w:rsidRPr="00FB7958">
              <w:rPr>
                <w:sz w:val="22"/>
                <w:szCs w:val="22"/>
                <w:lang w:val="fr-FR"/>
              </w:rPr>
              <w:t>Members;</w:t>
            </w:r>
            <w:proofErr w:type="gramEnd"/>
          </w:p>
          <w:p w14:paraId="32BC2649" w14:textId="77777777" w:rsidR="005B3B9C" w:rsidRPr="00FB7958" w:rsidRDefault="005B3B9C" w:rsidP="002D6F85">
            <w:pPr>
              <w:tabs>
                <w:tab w:val="clear" w:pos="794"/>
                <w:tab w:val="clear" w:pos="1191"/>
                <w:tab w:val="clear" w:pos="1588"/>
                <w:tab w:val="clear" w:pos="1985"/>
              </w:tabs>
              <w:spacing w:before="40" w:after="40"/>
              <w:ind w:left="283" w:hanging="391"/>
              <w:rPr>
                <w:sz w:val="22"/>
                <w:szCs w:val="22"/>
                <w:lang w:val="fr-FR"/>
              </w:rPr>
            </w:pPr>
            <w:r w:rsidRPr="00FB7958">
              <w:rPr>
                <w:sz w:val="22"/>
                <w:szCs w:val="22"/>
                <w:lang w:val="fr-FR"/>
              </w:rPr>
              <w:t>-</w:t>
            </w:r>
            <w:r w:rsidRPr="00FB7958">
              <w:rPr>
                <w:sz w:val="22"/>
                <w:szCs w:val="22"/>
                <w:lang w:val="fr-FR"/>
              </w:rPr>
              <w:tab/>
              <w:t xml:space="preserve">ITU-T </w:t>
            </w:r>
            <w:proofErr w:type="gramStart"/>
            <w:r w:rsidRPr="00FB7958">
              <w:rPr>
                <w:sz w:val="22"/>
                <w:szCs w:val="22"/>
                <w:lang w:val="fr-FR"/>
              </w:rPr>
              <w:t>Associates;</w:t>
            </w:r>
            <w:proofErr w:type="gramEnd"/>
          </w:p>
          <w:p w14:paraId="771591D6" w14:textId="77777777" w:rsidR="005B3B9C" w:rsidRPr="0048475F" w:rsidRDefault="005B3B9C" w:rsidP="002D6F85">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ind w:left="283" w:hanging="391"/>
              <w:rPr>
                <w:sz w:val="22"/>
                <w:szCs w:val="22"/>
              </w:rPr>
            </w:pPr>
            <w:r w:rsidRPr="00A45449">
              <w:rPr>
                <w:sz w:val="22"/>
                <w:szCs w:val="22"/>
              </w:rPr>
              <w:t>-</w:t>
            </w:r>
            <w:r w:rsidRPr="00A45449">
              <w:rPr>
                <w:sz w:val="22"/>
                <w:szCs w:val="22"/>
              </w:rPr>
              <w:tab/>
              <w:t>ITU Academia</w:t>
            </w:r>
          </w:p>
        </w:tc>
      </w:tr>
      <w:tr w:rsidR="005B3B9C" w:rsidRPr="003F4959" w14:paraId="4B512585" w14:textId="77777777" w:rsidTr="002D6F85">
        <w:trPr>
          <w:trHeight w:val="221"/>
          <w:jc w:val="center"/>
        </w:trPr>
        <w:tc>
          <w:tcPr>
            <w:tcW w:w="1134" w:type="dxa"/>
          </w:tcPr>
          <w:p w14:paraId="45FB1CB2" w14:textId="77777777" w:rsidR="005B3B9C" w:rsidRPr="003F4959" w:rsidRDefault="005B3B9C" w:rsidP="002D6F85">
            <w:pPr>
              <w:pStyle w:val="Tabletext"/>
              <w:rPr>
                <w:szCs w:val="22"/>
              </w:rPr>
            </w:pPr>
            <w:r w:rsidRPr="003F4959">
              <w:rPr>
                <w:b/>
                <w:szCs w:val="22"/>
              </w:rPr>
              <w:t>Tel:</w:t>
            </w:r>
          </w:p>
        </w:tc>
        <w:tc>
          <w:tcPr>
            <w:tcW w:w="3544" w:type="dxa"/>
            <w:gridSpan w:val="2"/>
          </w:tcPr>
          <w:p w14:paraId="4D88B3A0" w14:textId="3FCCDFDC" w:rsidR="005B3B9C" w:rsidRPr="003F4959" w:rsidRDefault="005B3B9C" w:rsidP="002D6F85">
            <w:pPr>
              <w:pStyle w:val="Tabletext"/>
              <w:rPr>
                <w:b/>
                <w:szCs w:val="22"/>
              </w:rPr>
            </w:pPr>
            <w:r w:rsidRPr="003F4959">
              <w:rPr>
                <w:szCs w:val="22"/>
              </w:rPr>
              <w:t xml:space="preserve">+41 22 730 </w:t>
            </w:r>
            <w:r>
              <w:rPr>
                <w:szCs w:val="22"/>
              </w:rPr>
              <w:t>6828</w:t>
            </w:r>
          </w:p>
        </w:tc>
        <w:tc>
          <w:tcPr>
            <w:tcW w:w="5103" w:type="dxa"/>
            <w:gridSpan w:val="2"/>
            <w:vMerge/>
          </w:tcPr>
          <w:p w14:paraId="105FEE99" w14:textId="77777777" w:rsidR="005B3B9C" w:rsidRPr="0048475F" w:rsidRDefault="005B3B9C" w:rsidP="002D6F85">
            <w:pPr>
              <w:pStyle w:val="Tabletext"/>
              <w:ind w:left="142" w:hanging="391"/>
              <w:rPr>
                <w:szCs w:val="22"/>
              </w:rPr>
            </w:pPr>
          </w:p>
        </w:tc>
      </w:tr>
      <w:tr w:rsidR="005B3B9C" w:rsidRPr="003F4959" w14:paraId="0E71A02B" w14:textId="77777777" w:rsidTr="003E01EB">
        <w:trPr>
          <w:trHeight w:val="364"/>
          <w:jc w:val="center"/>
        </w:trPr>
        <w:tc>
          <w:tcPr>
            <w:tcW w:w="1134" w:type="dxa"/>
          </w:tcPr>
          <w:p w14:paraId="0319332A" w14:textId="77777777" w:rsidR="005B3B9C" w:rsidRPr="003F4959" w:rsidRDefault="005B3B9C" w:rsidP="002D6F85">
            <w:pPr>
              <w:pStyle w:val="Tabletext"/>
              <w:rPr>
                <w:szCs w:val="22"/>
              </w:rPr>
            </w:pPr>
            <w:r w:rsidRPr="003F4959">
              <w:rPr>
                <w:b/>
                <w:szCs w:val="22"/>
              </w:rPr>
              <w:t>Fax:</w:t>
            </w:r>
          </w:p>
        </w:tc>
        <w:tc>
          <w:tcPr>
            <w:tcW w:w="3544" w:type="dxa"/>
            <w:gridSpan w:val="2"/>
          </w:tcPr>
          <w:p w14:paraId="78CC8F8C" w14:textId="77777777" w:rsidR="005B3B9C" w:rsidRPr="003F4959" w:rsidRDefault="005B3B9C" w:rsidP="002D6F85">
            <w:pPr>
              <w:pStyle w:val="Tabletext"/>
              <w:rPr>
                <w:b/>
                <w:szCs w:val="22"/>
              </w:rPr>
            </w:pPr>
            <w:r w:rsidRPr="003F4959">
              <w:rPr>
                <w:szCs w:val="22"/>
              </w:rPr>
              <w:t>+41 22 730 5853</w:t>
            </w:r>
          </w:p>
        </w:tc>
        <w:tc>
          <w:tcPr>
            <w:tcW w:w="5103" w:type="dxa"/>
            <w:gridSpan w:val="2"/>
            <w:vMerge/>
          </w:tcPr>
          <w:p w14:paraId="5AABDE07" w14:textId="77777777" w:rsidR="005B3B9C" w:rsidRPr="0048475F" w:rsidRDefault="005B3B9C" w:rsidP="002D6F85">
            <w:pPr>
              <w:pStyle w:val="Tabletext"/>
              <w:ind w:left="142" w:hanging="391"/>
              <w:rPr>
                <w:szCs w:val="22"/>
              </w:rPr>
            </w:pPr>
          </w:p>
        </w:tc>
      </w:tr>
      <w:tr w:rsidR="005B3B9C" w:rsidRPr="003F4959" w14:paraId="555681E6" w14:textId="77777777" w:rsidTr="002D6F85">
        <w:trPr>
          <w:trHeight w:val="282"/>
          <w:jc w:val="center"/>
        </w:trPr>
        <w:tc>
          <w:tcPr>
            <w:tcW w:w="1134" w:type="dxa"/>
          </w:tcPr>
          <w:p w14:paraId="503D6EB1" w14:textId="3C4C050D" w:rsidR="005B3B9C" w:rsidRPr="003F4959" w:rsidRDefault="005B3B9C" w:rsidP="005B3B9C">
            <w:pPr>
              <w:pStyle w:val="Tabletext"/>
              <w:rPr>
                <w:b/>
                <w:szCs w:val="22"/>
              </w:rPr>
            </w:pPr>
            <w:r w:rsidRPr="003F4959">
              <w:rPr>
                <w:b/>
                <w:szCs w:val="22"/>
              </w:rPr>
              <w:t>E-mail:</w:t>
            </w:r>
          </w:p>
        </w:tc>
        <w:tc>
          <w:tcPr>
            <w:tcW w:w="3544" w:type="dxa"/>
            <w:gridSpan w:val="2"/>
          </w:tcPr>
          <w:p w14:paraId="5FCC6CEB" w14:textId="21536559" w:rsidR="005B3B9C" w:rsidRPr="003F4959" w:rsidRDefault="0098545E" w:rsidP="005B3B9C">
            <w:pPr>
              <w:pStyle w:val="Tabletext"/>
              <w:rPr>
                <w:szCs w:val="22"/>
              </w:rPr>
            </w:pPr>
            <w:hyperlink r:id="rId12" w:history="1">
              <w:r w:rsidRPr="003A0350">
                <w:rPr>
                  <w:rStyle w:val="Hyperlink"/>
                  <w:szCs w:val="22"/>
                </w:rPr>
                <w:t>tsbsg12@itu.int</w:t>
              </w:r>
            </w:hyperlink>
            <w:r>
              <w:rPr>
                <w:szCs w:val="22"/>
              </w:rPr>
              <w:t xml:space="preserve"> </w:t>
            </w:r>
            <w:r w:rsidR="005B3B9C">
              <w:rPr>
                <w:szCs w:val="22"/>
              </w:rPr>
              <w:t xml:space="preserve"> </w:t>
            </w:r>
            <w:r w:rsidR="005B3B9C" w:rsidRPr="003F4959">
              <w:rPr>
                <w:szCs w:val="22"/>
              </w:rPr>
              <w:t xml:space="preserve"> </w:t>
            </w:r>
          </w:p>
        </w:tc>
        <w:tc>
          <w:tcPr>
            <w:tcW w:w="5103" w:type="dxa"/>
            <w:gridSpan w:val="2"/>
            <w:vMerge/>
          </w:tcPr>
          <w:p w14:paraId="407B4D6F" w14:textId="77777777" w:rsidR="005B3B9C" w:rsidRPr="0048475F" w:rsidRDefault="005B3B9C" w:rsidP="005B3B9C">
            <w:pPr>
              <w:pStyle w:val="Tabletext"/>
              <w:ind w:left="142" w:hanging="391"/>
              <w:rPr>
                <w:szCs w:val="22"/>
              </w:rPr>
            </w:pPr>
          </w:p>
        </w:tc>
      </w:tr>
      <w:tr w:rsidR="005B3B9C" w:rsidRPr="003F4959" w14:paraId="5EBD4325" w14:textId="77777777" w:rsidTr="001C5574">
        <w:trPr>
          <w:trHeight w:val="1594"/>
          <w:jc w:val="center"/>
        </w:trPr>
        <w:tc>
          <w:tcPr>
            <w:tcW w:w="1134" w:type="dxa"/>
          </w:tcPr>
          <w:p w14:paraId="381A3B22" w14:textId="1121E454" w:rsidR="005B3B9C" w:rsidRPr="005B3B9C" w:rsidRDefault="005B3B9C" w:rsidP="005B3B9C">
            <w:pPr>
              <w:pStyle w:val="Tabletext"/>
              <w:rPr>
                <w:b/>
                <w:bCs/>
                <w:szCs w:val="22"/>
              </w:rPr>
            </w:pPr>
            <w:r w:rsidRPr="005B3B9C">
              <w:rPr>
                <w:b/>
                <w:bCs/>
                <w:szCs w:val="22"/>
              </w:rPr>
              <w:t xml:space="preserve">Web: </w:t>
            </w:r>
          </w:p>
        </w:tc>
        <w:tc>
          <w:tcPr>
            <w:tcW w:w="3544" w:type="dxa"/>
            <w:gridSpan w:val="2"/>
          </w:tcPr>
          <w:p w14:paraId="615B52F4" w14:textId="7BA448E3" w:rsidR="00C81F6C" w:rsidRPr="00C81F6C" w:rsidRDefault="0098545E" w:rsidP="00C81F6C">
            <w:pPr>
              <w:spacing w:before="40" w:after="40"/>
              <w:rPr>
                <w:sz w:val="22"/>
                <w:szCs w:val="22"/>
              </w:rPr>
            </w:pPr>
            <w:hyperlink r:id="rId13" w:history="1">
              <w:r w:rsidRPr="003A0350">
                <w:rPr>
                  <w:rStyle w:val="Hyperlink"/>
                  <w:sz w:val="22"/>
                  <w:szCs w:val="22"/>
                </w:rPr>
                <w:t>https://itu.int/go/tsg12</w:t>
              </w:r>
            </w:hyperlink>
            <w:r>
              <w:rPr>
                <w:sz w:val="22"/>
                <w:szCs w:val="22"/>
              </w:rPr>
              <w:t xml:space="preserve"> </w:t>
            </w:r>
            <w:r w:rsidR="00C81F6C" w:rsidRPr="00C81F6C">
              <w:rPr>
                <w:sz w:val="22"/>
                <w:szCs w:val="22"/>
              </w:rPr>
              <w:t xml:space="preserve">  </w:t>
            </w:r>
          </w:p>
        </w:tc>
        <w:tc>
          <w:tcPr>
            <w:tcW w:w="5103" w:type="dxa"/>
            <w:gridSpan w:val="2"/>
          </w:tcPr>
          <w:p w14:paraId="078A3F0C" w14:textId="77777777" w:rsidR="005B3B9C" w:rsidRPr="0048475F" w:rsidRDefault="005B3B9C" w:rsidP="005B3B9C">
            <w:pPr>
              <w:pStyle w:val="Tabletext"/>
              <w:ind w:left="283" w:hanging="391"/>
              <w:rPr>
                <w:szCs w:val="22"/>
              </w:rPr>
            </w:pPr>
            <w:r w:rsidRPr="0048475F">
              <w:rPr>
                <w:b/>
                <w:szCs w:val="22"/>
              </w:rPr>
              <w:t>Copy to:</w:t>
            </w:r>
          </w:p>
          <w:p w14:paraId="5DA1721E" w14:textId="4B1761A5" w:rsidR="005B3B9C" w:rsidRPr="0048475F" w:rsidRDefault="005B3B9C" w:rsidP="005B3B9C">
            <w:pPr>
              <w:pStyle w:val="Tabletext"/>
              <w:tabs>
                <w:tab w:val="clear" w:pos="284"/>
              </w:tabs>
              <w:ind w:left="283" w:hanging="391"/>
              <w:rPr>
                <w:szCs w:val="22"/>
              </w:rPr>
            </w:pPr>
            <w:r w:rsidRPr="0048475F">
              <w:rPr>
                <w:szCs w:val="22"/>
              </w:rPr>
              <w:t>-</w:t>
            </w:r>
            <w:r w:rsidRPr="0048475F">
              <w:rPr>
                <w:szCs w:val="22"/>
              </w:rPr>
              <w:tab/>
              <w:t>The chairs and vice-chairs of ITU-T study groups;</w:t>
            </w:r>
          </w:p>
          <w:p w14:paraId="15A3E309" w14:textId="77777777" w:rsidR="005B3B9C" w:rsidRPr="0048475F" w:rsidRDefault="005B3B9C" w:rsidP="005B3B9C">
            <w:pPr>
              <w:pStyle w:val="Tabletext"/>
              <w:tabs>
                <w:tab w:val="clear" w:pos="284"/>
              </w:tabs>
              <w:ind w:left="283" w:hanging="391"/>
              <w:rPr>
                <w:szCs w:val="22"/>
              </w:rPr>
            </w:pPr>
            <w:r w:rsidRPr="0048475F">
              <w:rPr>
                <w:szCs w:val="22"/>
              </w:rPr>
              <w:t>-</w:t>
            </w:r>
            <w:r w:rsidRPr="0048475F">
              <w:rPr>
                <w:szCs w:val="22"/>
              </w:rPr>
              <w:tab/>
              <w:t>The Director of the Telecommunication Development Bureau;</w:t>
            </w:r>
          </w:p>
          <w:p w14:paraId="4B498698" w14:textId="77777777" w:rsidR="005B3B9C" w:rsidRPr="0048475F" w:rsidRDefault="005B3B9C" w:rsidP="001C5574">
            <w:pPr>
              <w:pStyle w:val="Tabletext"/>
              <w:tabs>
                <w:tab w:val="clear" w:pos="284"/>
              </w:tabs>
              <w:spacing w:after="0"/>
              <w:ind w:left="283" w:hanging="391"/>
              <w:rPr>
                <w:szCs w:val="22"/>
              </w:rPr>
            </w:pPr>
            <w:r w:rsidRPr="0048475F">
              <w:rPr>
                <w:szCs w:val="22"/>
              </w:rPr>
              <w:t>-</w:t>
            </w:r>
            <w:r w:rsidRPr="0048475F">
              <w:rPr>
                <w:szCs w:val="22"/>
              </w:rPr>
              <w:tab/>
              <w:t>The Director of the Radiocommunication Bureau</w:t>
            </w:r>
          </w:p>
        </w:tc>
      </w:tr>
      <w:tr w:rsidR="005B3B9C" w:rsidRPr="003F4959" w14:paraId="669AAEA7" w14:textId="77777777" w:rsidTr="0098545E">
        <w:trPr>
          <w:trHeight w:val="372"/>
          <w:jc w:val="center"/>
        </w:trPr>
        <w:tc>
          <w:tcPr>
            <w:tcW w:w="1134" w:type="dxa"/>
          </w:tcPr>
          <w:p w14:paraId="1DC5B8B0" w14:textId="77777777" w:rsidR="005B3B9C" w:rsidRPr="003F4959" w:rsidRDefault="005B3B9C" w:rsidP="0098545E">
            <w:pPr>
              <w:pStyle w:val="Tabletext"/>
              <w:spacing w:after="0"/>
              <w:rPr>
                <w:szCs w:val="22"/>
              </w:rPr>
            </w:pPr>
            <w:r w:rsidRPr="003F4959">
              <w:rPr>
                <w:b/>
                <w:szCs w:val="22"/>
              </w:rPr>
              <w:t>Subject:</w:t>
            </w:r>
          </w:p>
        </w:tc>
        <w:tc>
          <w:tcPr>
            <w:tcW w:w="8647" w:type="dxa"/>
            <w:gridSpan w:val="4"/>
          </w:tcPr>
          <w:p w14:paraId="454AEE09" w14:textId="2C3B4580" w:rsidR="005B3B9C" w:rsidRPr="003F4959" w:rsidRDefault="0098545E" w:rsidP="0098545E">
            <w:pPr>
              <w:pStyle w:val="Tabletext"/>
              <w:spacing w:after="0"/>
              <w:rPr>
                <w:b/>
                <w:bCs/>
                <w:szCs w:val="22"/>
              </w:rPr>
            </w:pPr>
            <w:r w:rsidRPr="0098545E">
              <w:rPr>
                <w:b/>
                <w:bCs/>
                <w:szCs w:val="22"/>
              </w:rPr>
              <w:t>Questionnaire on quality regulation and standards for</w:t>
            </w:r>
            <w:r>
              <w:rPr>
                <w:b/>
                <w:bCs/>
                <w:szCs w:val="22"/>
              </w:rPr>
              <w:t xml:space="preserve"> </w:t>
            </w:r>
            <w:r w:rsidRPr="0098545E">
              <w:rPr>
                <w:b/>
                <w:bCs/>
                <w:szCs w:val="22"/>
              </w:rPr>
              <w:t>mobile service</w:t>
            </w:r>
          </w:p>
        </w:tc>
      </w:tr>
    </w:tbl>
    <w:p w14:paraId="5AA0E3DD" w14:textId="25EC2B6D" w:rsidR="00FA46A0" w:rsidRPr="003F4959" w:rsidRDefault="00B61012" w:rsidP="00270881">
      <w:pPr>
        <w:spacing w:before="100"/>
        <w:rPr>
          <w:sz w:val="22"/>
          <w:szCs w:val="22"/>
        </w:rPr>
      </w:pPr>
      <w:r w:rsidRPr="003F4959">
        <w:rPr>
          <w:sz w:val="22"/>
          <w:szCs w:val="22"/>
        </w:rPr>
        <w:t>Dear Sir/Madam,</w:t>
      </w:r>
    </w:p>
    <w:p w14:paraId="137EE137" w14:textId="0F3509D3" w:rsidR="0098545E" w:rsidRDefault="00C01217" w:rsidP="00270881">
      <w:pPr>
        <w:spacing w:before="100"/>
        <w:rPr>
          <w:sz w:val="22"/>
          <w:szCs w:val="22"/>
        </w:rPr>
      </w:pPr>
      <w:r>
        <w:rPr>
          <w:sz w:val="22"/>
          <w:szCs w:val="22"/>
        </w:rPr>
        <w:t>1</w:t>
      </w:r>
      <w:r>
        <w:rPr>
          <w:sz w:val="22"/>
          <w:szCs w:val="22"/>
        </w:rPr>
        <w:tab/>
      </w:r>
      <w:hyperlink r:id="rId14" w:history="1">
        <w:r w:rsidR="0098545E" w:rsidRPr="00C01217">
          <w:rPr>
            <w:rStyle w:val="Hyperlink"/>
            <w:sz w:val="22"/>
            <w:szCs w:val="22"/>
          </w:rPr>
          <w:t>WTSA Resolution 95</w:t>
        </w:r>
      </w:hyperlink>
      <w:r w:rsidR="0098545E" w:rsidRPr="0098545E">
        <w:rPr>
          <w:sz w:val="22"/>
          <w:szCs w:val="22"/>
        </w:rPr>
        <w:t xml:space="preserve"> (</w:t>
      </w:r>
      <w:r w:rsidR="0098545E">
        <w:rPr>
          <w:sz w:val="22"/>
          <w:szCs w:val="22"/>
        </w:rPr>
        <w:t>Geneva</w:t>
      </w:r>
      <w:r w:rsidR="0098545E" w:rsidRPr="0098545E">
        <w:rPr>
          <w:sz w:val="22"/>
          <w:szCs w:val="22"/>
        </w:rPr>
        <w:t>, 20</w:t>
      </w:r>
      <w:r w:rsidR="0098545E">
        <w:rPr>
          <w:sz w:val="22"/>
          <w:szCs w:val="22"/>
        </w:rPr>
        <w:t>22</w:t>
      </w:r>
      <w:r w:rsidR="0098545E" w:rsidRPr="0098545E">
        <w:rPr>
          <w:sz w:val="22"/>
          <w:szCs w:val="22"/>
        </w:rPr>
        <w:t xml:space="preserve">) on </w:t>
      </w:r>
      <w:r w:rsidR="0098545E" w:rsidRPr="0098545E">
        <w:rPr>
          <w:b/>
          <w:bCs/>
          <w:i/>
          <w:iCs/>
          <w:sz w:val="22"/>
          <w:szCs w:val="22"/>
        </w:rPr>
        <w:t>ITU-T initiatives to raise awareness on best practices and policies related to service quality</w:t>
      </w:r>
      <w:r w:rsidR="0098545E" w:rsidRPr="0098545E">
        <w:rPr>
          <w:sz w:val="22"/>
          <w:szCs w:val="22"/>
        </w:rPr>
        <w:t xml:space="preserve"> recognizes the importance of the ongoing work on performance, quality of service (QoS) and quality of experience (</w:t>
      </w:r>
      <w:proofErr w:type="spellStart"/>
      <w:r w:rsidR="0098545E" w:rsidRPr="0098545E">
        <w:rPr>
          <w:sz w:val="22"/>
          <w:szCs w:val="22"/>
        </w:rPr>
        <w:t>QoE</w:t>
      </w:r>
      <w:proofErr w:type="spellEnd"/>
      <w:r w:rsidR="0098545E" w:rsidRPr="0098545E">
        <w:rPr>
          <w:sz w:val="22"/>
          <w:szCs w:val="22"/>
        </w:rPr>
        <w:t xml:space="preserve">) by ITU-T Study Group 12 (SG12) and its </w:t>
      </w:r>
      <w:hyperlink r:id="rId15" w:history="1">
        <w:r w:rsidR="0098545E" w:rsidRPr="00C01217">
          <w:rPr>
            <w:rStyle w:val="Hyperlink"/>
            <w:sz w:val="22"/>
            <w:szCs w:val="22"/>
          </w:rPr>
          <w:t>Quality of Service Development Group</w:t>
        </w:r>
      </w:hyperlink>
      <w:r w:rsidR="0098545E" w:rsidRPr="0098545E">
        <w:rPr>
          <w:sz w:val="22"/>
          <w:szCs w:val="22"/>
        </w:rPr>
        <w:t xml:space="preserve"> (QSDG). </w:t>
      </w:r>
    </w:p>
    <w:p w14:paraId="43CA8CC7" w14:textId="2610F113" w:rsidR="00C01217" w:rsidRDefault="00C01217" w:rsidP="00270881">
      <w:pPr>
        <w:spacing w:before="100"/>
        <w:rPr>
          <w:sz w:val="22"/>
          <w:szCs w:val="22"/>
        </w:rPr>
      </w:pPr>
      <w:r w:rsidRPr="00C01217">
        <w:rPr>
          <w:sz w:val="22"/>
          <w:szCs w:val="22"/>
        </w:rPr>
        <w:t>Among</w:t>
      </w:r>
      <w:r w:rsidR="00E4142C">
        <w:rPr>
          <w:sz w:val="22"/>
          <w:szCs w:val="22"/>
        </w:rPr>
        <w:t>st</w:t>
      </w:r>
      <w:r w:rsidRPr="00C01217">
        <w:rPr>
          <w:sz w:val="22"/>
          <w:szCs w:val="22"/>
        </w:rPr>
        <w:t xml:space="preserve"> other provisions, the Resolution instructs </w:t>
      </w:r>
      <w:r>
        <w:rPr>
          <w:sz w:val="22"/>
          <w:szCs w:val="22"/>
        </w:rPr>
        <w:t>ITU-T</w:t>
      </w:r>
      <w:r w:rsidRPr="00C01217">
        <w:rPr>
          <w:sz w:val="22"/>
          <w:szCs w:val="22"/>
        </w:rPr>
        <w:t xml:space="preserve"> study groups, according to their mandate, to provide references relating to minimal satisfactory key performance and key quality indicators and to study QoS and </w:t>
      </w:r>
      <w:proofErr w:type="spellStart"/>
      <w:r w:rsidRPr="00C01217">
        <w:rPr>
          <w:sz w:val="22"/>
          <w:szCs w:val="22"/>
        </w:rPr>
        <w:t>QoE</w:t>
      </w:r>
      <w:proofErr w:type="spellEnd"/>
      <w:r w:rsidRPr="00C01217">
        <w:rPr>
          <w:sz w:val="22"/>
          <w:szCs w:val="22"/>
        </w:rPr>
        <w:t xml:space="preserve"> evaluation, measurement and publication mechanisms, to be adopted by regulators and operators.</w:t>
      </w:r>
    </w:p>
    <w:p w14:paraId="4F5F43A1" w14:textId="3BB97DC7" w:rsidR="00C01217" w:rsidRDefault="00C01217" w:rsidP="00270881">
      <w:pPr>
        <w:spacing w:before="100"/>
        <w:rPr>
          <w:sz w:val="22"/>
          <w:szCs w:val="22"/>
        </w:rPr>
      </w:pPr>
      <w:r>
        <w:rPr>
          <w:sz w:val="22"/>
          <w:szCs w:val="22"/>
        </w:rPr>
        <w:t>2</w:t>
      </w:r>
      <w:r>
        <w:rPr>
          <w:sz w:val="22"/>
          <w:szCs w:val="22"/>
        </w:rPr>
        <w:tab/>
        <w:t xml:space="preserve">In response, </w:t>
      </w:r>
      <w:r w:rsidR="0089714A">
        <w:rPr>
          <w:sz w:val="22"/>
          <w:szCs w:val="22"/>
        </w:rPr>
        <w:t>SG12</w:t>
      </w:r>
      <w:r w:rsidR="005B3B9C" w:rsidRPr="005B3B9C">
        <w:rPr>
          <w:sz w:val="22"/>
          <w:szCs w:val="22"/>
        </w:rPr>
        <w:t xml:space="preserve"> experts </w:t>
      </w:r>
      <w:r w:rsidRPr="00C01217">
        <w:rPr>
          <w:sz w:val="22"/>
          <w:szCs w:val="22"/>
        </w:rPr>
        <w:t xml:space="preserve">are progressing in their work on a </w:t>
      </w:r>
      <w:r w:rsidRPr="00C01217">
        <w:rPr>
          <w:i/>
          <w:iCs/>
          <w:sz w:val="22"/>
          <w:szCs w:val="22"/>
        </w:rPr>
        <w:t xml:space="preserve">repository of QoS and </w:t>
      </w:r>
      <w:proofErr w:type="spellStart"/>
      <w:r w:rsidRPr="00C01217">
        <w:rPr>
          <w:i/>
          <w:iCs/>
          <w:sz w:val="22"/>
          <w:szCs w:val="22"/>
        </w:rPr>
        <w:t>QoE</w:t>
      </w:r>
      <w:proofErr w:type="spellEnd"/>
      <w:r w:rsidRPr="00C01217">
        <w:rPr>
          <w:i/>
          <w:iCs/>
          <w:sz w:val="22"/>
          <w:szCs w:val="22"/>
        </w:rPr>
        <w:t xml:space="preserve"> parameters based on regulations prescribed by national regulatory agencies (NRAs)</w:t>
      </w:r>
      <w:r w:rsidRPr="00C01217">
        <w:rPr>
          <w:sz w:val="22"/>
          <w:szCs w:val="22"/>
        </w:rPr>
        <w:t xml:space="preserve"> (work item </w:t>
      </w:r>
      <w:hyperlink r:id="rId16" w:history="1">
        <w:proofErr w:type="spellStart"/>
        <w:r w:rsidRPr="00405A6B">
          <w:rPr>
            <w:rStyle w:val="Hyperlink"/>
            <w:sz w:val="22"/>
            <w:szCs w:val="22"/>
          </w:rPr>
          <w:t>NRA_Repo</w:t>
        </w:r>
        <w:proofErr w:type="spellEnd"/>
      </w:hyperlink>
      <w:r w:rsidRPr="00C01217">
        <w:rPr>
          <w:sz w:val="22"/>
          <w:szCs w:val="22"/>
        </w:rPr>
        <w:t>)</w:t>
      </w:r>
      <w:r w:rsidR="00E4142C">
        <w:rPr>
          <w:sz w:val="22"/>
          <w:szCs w:val="22"/>
        </w:rPr>
        <w:t>,</w:t>
      </w:r>
      <w:r>
        <w:rPr>
          <w:sz w:val="22"/>
          <w:szCs w:val="22"/>
        </w:rPr>
        <w:t xml:space="preserve"> which aims </w:t>
      </w:r>
      <w:r w:rsidRPr="00C01217">
        <w:rPr>
          <w:sz w:val="22"/>
          <w:szCs w:val="22"/>
        </w:rPr>
        <w:t xml:space="preserve">to </w:t>
      </w:r>
      <w:r w:rsidR="001C5574">
        <w:rPr>
          <w:sz w:val="22"/>
          <w:szCs w:val="22"/>
        </w:rPr>
        <w:t>provide</w:t>
      </w:r>
      <w:r w:rsidRPr="00C01217">
        <w:rPr>
          <w:sz w:val="22"/>
          <w:szCs w:val="22"/>
        </w:rPr>
        <w:t xml:space="preserve"> a </w:t>
      </w:r>
      <w:r w:rsidR="00E82644">
        <w:rPr>
          <w:sz w:val="22"/>
          <w:szCs w:val="22"/>
        </w:rPr>
        <w:t>comparative</w:t>
      </w:r>
      <w:r w:rsidRPr="00C01217">
        <w:rPr>
          <w:sz w:val="22"/>
          <w:szCs w:val="22"/>
        </w:rPr>
        <w:t xml:space="preserve"> view of service quality </w:t>
      </w:r>
      <w:r w:rsidR="001C5574">
        <w:rPr>
          <w:sz w:val="22"/>
          <w:szCs w:val="22"/>
        </w:rPr>
        <w:t>regulation</w:t>
      </w:r>
      <w:r w:rsidRPr="00C01217">
        <w:rPr>
          <w:sz w:val="22"/>
          <w:szCs w:val="22"/>
        </w:rPr>
        <w:t xml:space="preserve"> and </w:t>
      </w:r>
      <w:r w:rsidR="001C5574">
        <w:rPr>
          <w:sz w:val="22"/>
          <w:szCs w:val="22"/>
        </w:rPr>
        <w:t>monitoring</w:t>
      </w:r>
      <w:r w:rsidRPr="00C01217">
        <w:rPr>
          <w:sz w:val="22"/>
          <w:szCs w:val="22"/>
        </w:rPr>
        <w:t xml:space="preserve"> across </w:t>
      </w:r>
      <w:r w:rsidR="001C5574">
        <w:rPr>
          <w:sz w:val="22"/>
          <w:szCs w:val="22"/>
        </w:rPr>
        <w:t>Member States</w:t>
      </w:r>
      <w:r w:rsidR="00BC0F0D">
        <w:rPr>
          <w:sz w:val="22"/>
          <w:szCs w:val="22"/>
        </w:rPr>
        <w:t xml:space="preserve"> and to inform </w:t>
      </w:r>
      <w:r w:rsidR="00237F80">
        <w:rPr>
          <w:sz w:val="22"/>
          <w:szCs w:val="22"/>
        </w:rPr>
        <w:t xml:space="preserve">the </w:t>
      </w:r>
      <w:r w:rsidR="006455BB">
        <w:rPr>
          <w:sz w:val="22"/>
          <w:szCs w:val="22"/>
        </w:rPr>
        <w:t xml:space="preserve">development of </w:t>
      </w:r>
      <w:r w:rsidR="004A5F85">
        <w:rPr>
          <w:sz w:val="22"/>
          <w:szCs w:val="22"/>
        </w:rPr>
        <w:t xml:space="preserve">new or revised ITU-T </w:t>
      </w:r>
      <w:r w:rsidR="006455BB">
        <w:rPr>
          <w:sz w:val="22"/>
          <w:szCs w:val="22"/>
        </w:rPr>
        <w:t xml:space="preserve">Recommendations by </w:t>
      </w:r>
      <w:r w:rsidR="00B04B20">
        <w:rPr>
          <w:sz w:val="22"/>
          <w:szCs w:val="22"/>
        </w:rPr>
        <w:t>SG12</w:t>
      </w:r>
      <w:r w:rsidRPr="00C01217">
        <w:rPr>
          <w:sz w:val="22"/>
          <w:szCs w:val="22"/>
        </w:rPr>
        <w:t>.</w:t>
      </w:r>
    </w:p>
    <w:p w14:paraId="1DAED1F4" w14:textId="483EEB07" w:rsidR="005B3B9C" w:rsidRPr="005B3B9C" w:rsidRDefault="00C01217" w:rsidP="00270881">
      <w:pPr>
        <w:spacing w:before="100"/>
        <w:rPr>
          <w:sz w:val="22"/>
          <w:szCs w:val="22"/>
        </w:rPr>
      </w:pPr>
      <w:r>
        <w:rPr>
          <w:sz w:val="22"/>
          <w:szCs w:val="22"/>
        </w:rPr>
        <w:t>3</w:t>
      </w:r>
      <w:r>
        <w:rPr>
          <w:sz w:val="22"/>
          <w:szCs w:val="22"/>
        </w:rPr>
        <w:tab/>
      </w:r>
      <w:r w:rsidR="006F6D6E">
        <w:rPr>
          <w:sz w:val="22"/>
          <w:szCs w:val="22"/>
        </w:rPr>
        <w:t>At</w:t>
      </w:r>
      <w:r w:rsidR="005B3B9C" w:rsidRPr="005B3B9C">
        <w:rPr>
          <w:sz w:val="22"/>
          <w:szCs w:val="22"/>
        </w:rPr>
        <w:t xml:space="preserve"> </w:t>
      </w:r>
      <w:r w:rsidR="005451B9">
        <w:rPr>
          <w:sz w:val="22"/>
          <w:szCs w:val="22"/>
        </w:rPr>
        <w:t>the</w:t>
      </w:r>
      <w:r w:rsidR="005B3B9C" w:rsidRPr="005B3B9C">
        <w:rPr>
          <w:sz w:val="22"/>
          <w:szCs w:val="22"/>
        </w:rPr>
        <w:t xml:space="preserve"> request of SG</w:t>
      </w:r>
      <w:r w:rsidR="0098545E">
        <w:rPr>
          <w:sz w:val="22"/>
          <w:szCs w:val="22"/>
        </w:rPr>
        <w:t>12</w:t>
      </w:r>
      <w:r w:rsidR="005B3B9C" w:rsidRPr="005B3B9C">
        <w:rPr>
          <w:sz w:val="22"/>
          <w:szCs w:val="22"/>
        </w:rPr>
        <w:t xml:space="preserve">, this TSB Circular </w:t>
      </w:r>
      <w:r w:rsidR="006F6D6E">
        <w:rPr>
          <w:sz w:val="22"/>
          <w:szCs w:val="22"/>
        </w:rPr>
        <w:t>launch</w:t>
      </w:r>
      <w:r w:rsidR="001C5574">
        <w:rPr>
          <w:sz w:val="22"/>
          <w:szCs w:val="22"/>
        </w:rPr>
        <w:t>es</w:t>
      </w:r>
      <w:r w:rsidR="005B3B9C" w:rsidRPr="005B3B9C">
        <w:rPr>
          <w:sz w:val="22"/>
          <w:szCs w:val="22"/>
        </w:rPr>
        <w:t xml:space="preserve"> a</w:t>
      </w:r>
      <w:r w:rsidR="005451B9">
        <w:rPr>
          <w:sz w:val="22"/>
          <w:szCs w:val="22"/>
        </w:rPr>
        <w:t xml:space="preserve"> </w:t>
      </w:r>
      <w:r w:rsidR="005B3B9C" w:rsidRPr="005B3B9C">
        <w:rPr>
          <w:sz w:val="22"/>
          <w:szCs w:val="22"/>
        </w:rPr>
        <w:t xml:space="preserve">survey </w:t>
      </w:r>
      <w:r w:rsidR="00C77EA9">
        <w:rPr>
          <w:sz w:val="22"/>
          <w:szCs w:val="22"/>
        </w:rPr>
        <w:t>(see Annex)</w:t>
      </w:r>
      <w:r w:rsidR="005B3B9C" w:rsidRPr="005B3B9C">
        <w:rPr>
          <w:sz w:val="22"/>
          <w:szCs w:val="22"/>
        </w:rPr>
        <w:t xml:space="preserve"> </w:t>
      </w:r>
      <w:r w:rsidR="005B3B9C" w:rsidRPr="00D65F2A">
        <w:rPr>
          <w:sz w:val="22"/>
          <w:szCs w:val="22"/>
        </w:rPr>
        <w:t>to</w:t>
      </w:r>
      <w:r w:rsidR="00874874" w:rsidRPr="00D65F2A">
        <w:rPr>
          <w:sz w:val="22"/>
          <w:szCs w:val="22"/>
        </w:rPr>
        <w:t xml:space="preserve"> gather information on </w:t>
      </w:r>
      <w:r w:rsidRPr="00C01217">
        <w:rPr>
          <w:b/>
          <w:sz w:val="22"/>
          <w:szCs w:val="22"/>
        </w:rPr>
        <w:t>regulatory frameworks, parameters, thresholds and measurement methods applied to mobile service quality at national level</w:t>
      </w:r>
      <w:r w:rsidR="001C5574">
        <w:rPr>
          <w:b/>
          <w:sz w:val="22"/>
          <w:szCs w:val="22"/>
        </w:rPr>
        <w:t xml:space="preserve"> and </w:t>
      </w:r>
      <w:r w:rsidRPr="00C01217">
        <w:rPr>
          <w:b/>
          <w:sz w:val="22"/>
          <w:szCs w:val="22"/>
        </w:rPr>
        <w:t xml:space="preserve">approaches used to monitor and publish QoS and </w:t>
      </w:r>
      <w:proofErr w:type="spellStart"/>
      <w:r w:rsidRPr="00C01217">
        <w:rPr>
          <w:b/>
          <w:sz w:val="22"/>
          <w:szCs w:val="22"/>
        </w:rPr>
        <w:t>QoE</w:t>
      </w:r>
      <w:proofErr w:type="spellEnd"/>
      <w:r w:rsidRPr="00C01217">
        <w:rPr>
          <w:b/>
          <w:sz w:val="22"/>
          <w:szCs w:val="22"/>
        </w:rPr>
        <w:t xml:space="preserve"> results.</w:t>
      </w:r>
    </w:p>
    <w:p w14:paraId="0DF23E3F" w14:textId="3EA06AAE" w:rsidR="00902D10" w:rsidRPr="00A37AF1" w:rsidRDefault="001C5574" w:rsidP="00270881">
      <w:pPr>
        <w:spacing w:before="100"/>
        <w:rPr>
          <w:sz w:val="22"/>
          <w:szCs w:val="22"/>
        </w:rPr>
      </w:pPr>
      <w:r>
        <w:rPr>
          <w:sz w:val="22"/>
          <w:szCs w:val="22"/>
        </w:rPr>
        <w:t>4</w:t>
      </w:r>
      <w:r>
        <w:rPr>
          <w:sz w:val="22"/>
          <w:szCs w:val="22"/>
        </w:rPr>
        <w:tab/>
      </w:r>
      <w:r w:rsidR="00902D10">
        <w:rPr>
          <w:sz w:val="22"/>
          <w:szCs w:val="22"/>
        </w:rPr>
        <w:t xml:space="preserve">The survey should </w:t>
      </w:r>
      <w:r w:rsidR="00902D10" w:rsidRPr="00C528AB">
        <w:rPr>
          <w:b/>
          <w:sz w:val="22"/>
          <w:szCs w:val="22"/>
          <w:u w:val="single"/>
        </w:rPr>
        <w:t>be completed</w:t>
      </w:r>
      <w:r w:rsidR="00A37AF1">
        <w:rPr>
          <w:b/>
          <w:sz w:val="22"/>
          <w:szCs w:val="22"/>
          <w:u w:val="single"/>
        </w:rPr>
        <w:t xml:space="preserve"> online</w:t>
      </w:r>
      <w:r w:rsidR="00902D10" w:rsidRPr="00C528AB">
        <w:rPr>
          <w:b/>
          <w:sz w:val="22"/>
          <w:szCs w:val="22"/>
          <w:u w:val="single"/>
        </w:rPr>
        <w:t xml:space="preserve"> by someone familiar </w:t>
      </w:r>
      <w:r w:rsidR="00C01217" w:rsidRPr="00C528AB">
        <w:rPr>
          <w:b/>
          <w:sz w:val="22"/>
          <w:szCs w:val="22"/>
          <w:u w:val="single"/>
        </w:rPr>
        <w:t>with your administration's approach to the regulation and monitoring of mobile service quality</w:t>
      </w:r>
      <w:r w:rsidR="00C01217" w:rsidRPr="00C01217">
        <w:rPr>
          <w:sz w:val="22"/>
          <w:szCs w:val="22"/>
        </w:rPr>
        <w:t xml:space="preserve">. Sections of the survey may require input from more than one unit, and administrations are encouraged to consult the </w:t>
      </w:r>
      <w:r w:rsidR="00A37AF1">
        <w:rPr>
          <w:sz w:val="22"/>
          <w:szCs w:val="22"/>
        </w:rPr>
        <w:t>text in the Annex to this Circular</w:t>
      </w:r>
      <w:r w:rsidR="00C01217" w:rsidRPr="00C01217">
        <w:rPr>
          <w:sz w:val="22"/>
          <w:szCs w:val="22"/>
        </w:rPr>
        <w:t xml:space="preserve"> before completing the online form</w:t>
      </w:r>
      <w:r>
        <w:rPr>
          <w:sz w:val="22"/>
          <w:szCs w:val="22"/>
        </w:rPr>
        <w:t xml:space="preserve">: </w:t>
      </w:r>
      <w:hyperlink r:id="rId17" w:history="1">
        <w:r w:rsidR="003E25D3" w:rsidRPr="00F7374A">
          <w:rPr>
            <w:rStyle w:val="Hyperlink"/>
            <w:sz w:val="22"/>
            <w:szCs w:val="22"/>
          </w:rPr>
          <w:t>https://forms.cloud.microsoft/e/xNNvSKckfm</w:t>
        </w:r>
      </w:hyperlink>
      <w:r>
        <w:t>.</w:t>
      </w:r>
      <w:r w:rsidR="003E25D3">
        <w:rPr>
          <w:sz w:val="22"/>
          <w:szCs w:val="22"/>
        </w:rPr>
        <w:t xml:space="preserve"> </w:t>
      </w:r>
    </w:p>
    <w:p w14:paraId="69526B00" w14:textId="16E0EF47" w:rsidR="00FC1C19" w:rsidRPr="003F4959" w:rsidRDefault="001C5574" w:rsidP="00270881">
      <w:pPr>
        <w:spacing w:before="100"/>
        <w:rPr>
          <w:sz w:val="22"/>
          <w:szCs w:val="22"/>
        </w:rPr>
      </w:pPr>
      <w:r>
        <w:rPr>
          <w:sz w:val="22"/>
          <w:szCs w:val="22"/>
        </w:rPr>
        <w:t>5</w:t>
      </w:r>
      <w:r>
        <w:rPr>
          <w:sz w:val="22"/>
          <w:szCs w:val="22"/>
        </w:rPr>
        <w:tab/>
      </w:r>
      <w:r w:rsidR="005B3B9C" w:rsidRPr="005B3B9C">
        <w:rPr>
          <w:sz w:val="22"/>
          <w:szCs w:val="22"/>
        </w:rPr>
        <w:t xml:space="preserve">Responses are invited </w:t>
      </w:r>
      <w:r w:rsidR="00096397" w:rsidRPr="003E25D3">
        <w:rPr>
          <w:sz w:val="22"/>
          <w:szCs w:val="22"/>
        </w:rPr>
        <w:t xml:space="preserve">before </w:t>
      </w:r>
      <w:r w:rsidR="0098545E" w:rsidRPr="0098545E">
        <w:rPr>
          <w:b/>
          <w:bCs/>
          <w:sz w:val="22"/>
          <w:szCs w:val="22"/>
        </w:rPr>
        <w:t>1</w:t>
      </w:r>
      <w:r w:rsidR="0098545E">
        <w:rPr>
          <w:b/>
          <w:sz w:val="22"/>
          <w:szCs w:val="22"/>
        </w:rPr>
        <w:t>5 December 2026</w:t>
      </w:r>
      <w:r w:rsidR="006C6FEF" w:rsidRPr="003E25D3">
        <w:rPr>
          <w:sz w:val="22"/>
          <w:szCs w:val="22"/>
        </w:rPr>
        <w:t xml:space="preserve"> and will assist SG</w:t>
      </w:r>
      <w:r w:rsidR="0098545E">
        <w:rPr>
          <w:sz w:val="22"/>
          <w:szCs w:val="22"/>
        </w:rPr>
        <w:t>12</w:t>
      </w:r>
      <w:r w:rsidR="006C6FEF" w:rsidRPr="003E25D3">
        <w:rPr>
          <w:sz w:val="22"/>
          <w:szCs w:val="22"/>
        </w:rPr>
        <w:t xml:space="preserve"> in formulating </w:t>
      </w:r>
      <w:r w:rsidR="005B3B9C" w:rsidRPr="005B3B9C">
        <w:rPr>
          <w:sz w:val="22"/>
          <w:szCs w:val="22"/>
        </w:rPr>
        <w:t xml:space="preserve">its </w:t>
      </w:r>
      <w:r w:rsidR="006C6FEF" w:rsidRPr="003E25D3">
        <w:rPr>
          <w:sz w:val="22"/>
          <w:szCs w:val="22"/>
        </w:rPr>
        <w:t>guidance</w:t>
      </w:r>
      <w:r w:rsidR="005B3B9C" w:rsidRPr="005B3B9C">
        <w:rPr>
          <w:sz w:val="22"/>
          <w:szCs w:val="22"/>
        </w:rPr>
        <w:t xml:space="preserve"> during </w:t>
      </w:r>
      <w:proofErr w:type="gramStart"/>
      <w:r w:rsidR="006F6D6E">
        <w:rPr>
          <w:sz w:val="22"/>
          <w:szCs w:val="22"/>
        </w:rPr>
        <w:t>its</w:t>
      </w:r>
      <w:proofErr w:type="gramEnd"/>
      <w:r w:rsidR="005B3B9C" w:rsidRPr="005B3B9C">
        <w:rPr>
          <w:sz w:val="22"/>
          <w:szCs w:val="22"/>
        </w:rPr>
        <w:t xml:space="preserve"> meeting </w:t>
      </w:r>
      <w:r w:rsidR="006F6D6E">
        <w:rPr>
          <w:sz w:val="22"/>
          <w:szCs w:val="22"/>
        </w:rPr>
        <w:t xml:space="preserve">scheduled to take place </w:t>
      </w:r>
      <w:r w:rsidR="005B3B9C" w:rsidRPr="005B3B9C">
        <w:rPr>
          <w:sz w:val="22"/>
          <w:szCs w:val="22"/>
        </w:rPr>
        <w:t xml:space="preserve">in </w:t>
      </w:r>
      <w:r w:rsidR="005B3B9C">
        <w:rPr>
          <w:sz w:val="22"/>
          <w:szCs w:val="22"/>
        </w:rPr>
        <w:t xml:space="preserve">Geneva, </w:t>
      </w:r>
      <w:r w:rsidR="005B3B9C" w:rsidRPr="001172D3">
        <w:rPr>
          <w:sz w:val="22"/>
          <w:szCs w:val="22"/>
        </w:rPr>
        <w:t xml:space="preserve">from </w:t>
      </w:r>
      <w:r w:rsidR="0098545E">
        <w:rPr>
          <w:sz w:val="22"/>
          <w:szCs w:val="22"/>
        </w:rPr>
        <w:t>19</w:t>
      </w:r>
      <w:r w:rsidR="005B3B9C" w:rsidRPr="001172D3">
        <w:rPr>
          <w:sz w:val="22"/>
          <w:szCs w:val="22"/>
        </w:rPr>
        <w:t xml:space="preserve"> to </w:t>
      </w:r>
      <w:r w:rsidR="0098545E">
        <w:rPr>
          <w:sz w:val="22"/>
          <w:szCs w:val="22"/>
        </w:rPr>
        <w:t>27</w:t>
      </w:r>
      <w:r w:rsidR="005B3B9C" w:rsidRPr="001172D3">
        <w:rPr>
          <w:sz w:val="22"/>
          <w:szCs w:val="22"/>
        </w:rPr>
        <w:t xml:space="preserve"> </w:t>
      </w:r>
      <w:r w:rsidR="0098545E">
        <w:rPr>
          <w:sz w:val="22"/>
          <w:szCs w:val="22"/>
        </w:rPr>
        <w:t>January</w:t>
      </w:r>
      <w:r w:rsidR="005B3B9C" w:rsidRPr="005B3B9C">
        <w:rPr>
          <w:sz w:val="22"/>
          <w:szCs w:val="22"/>
        </w:rPr>
        <w:t xml:space="preserve"> 202</w:t>
      </w:r>
      <w:r w:rsidR="005B3B9C">
        <w:rPr>
          <w:sz w:val="22"/>
          <w:szCs w:val="22"/>
        </w:rPr>
        <w:t>7</w:t>
      </w:r>
      <w:r w:rsidR="005B3B9C" w:rsidRPr="005B3B9C">
        <w:rPr>
          <w:sz w:val="22"/>
          <w:szCs w:val="22"/>
        </w:rPr>
        <w:t>.</w:t>
      </w:r>
    </w:p>
    <w:p w14:paraId="06DB612F" w14:textId="23138F56" w:rsidR="002555E7" w:rsidRDefault="00B61012" w:rsidP="002555E7">
      <w:pPr>
        <w:rPr>
          <w:i/>
          <w:iCs/>
          <w:noProof/>
          <w:sz w:val="22"/>
          <w:szCs w:val="22"/>
        </w:rPr>
      </w:pPr>
      <w:r w:rsidRPr="003F4959">
        <w:rPr>
          <w:sz w:val="22"/>
          <w:szCs w:val="22"/>
        </w:rPr>
        <w:t>Yours faithfully,</w:t>
      </w:r>
    </w:p>
    <w:p w14:paraId="5B297D04" w14:textId="4215A15D" w:rsidR="002555E7" w:rsidRDefault="00585119" w:rsidP="002555E7">
      <w:pPr>
        <w:rPr>
          <w:sz w:val="22"/>
          <w:szCs w:val="22"/>
        </w:rPr>
      </w:pPr>
      <w:r>
        <w:rPr>
          <w:noProof/>
          <w:sz w:val="22"/>
          <w:szCs w:val="22"/>
        </w:rPr>
        <w:drawing>
          <wp:anchor distT="0" distB="0" distL="114300" distR="114300" simplePos="0" relativeHeight="251658240" behindDoc="0" locked="0" layoutInCell="1" allowOverlap="1" wp14:anchorId="52DC419B" wp14:editId="1F4E8CF3">
            <wp:simplePos x="0" y="0"/>
            <wp:positionH relativeFrom="column">
              <wp:posOffset>635</wp:posOffset>
            </wp:positionH>
            <wp:positionV relativeFrom="paragraph">
              <wp:posOffset>78741</wp:posOffset>
            </wp:positionV>
            <wp:extent cx="939800" cy="396984"/>
            <wp:effectExtent l="0" t="0" r="0" b="3175"/>
            <wp:wrapNone/>
            <wp:docPr id="581640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40672" name="Picture 581640672"/>
                    <pic:cNvPicPr/>
                  </pic:nvPicPr>
                  <pic:blipFill>
                    <a:blip r:embed="rId18">
                      <a:extLst>
                        <a:ext uri="{28A0092B-C50C-407E-A947-70E740481C1C}">
                          <a14:useLocalDpi xmlns:a14="http://schemas.microsoft.com/office/drawing/2010/main" val="0"/>
                        </a:ext>
                      </a:extLst>
                    </a:blip>
                    <a:stretch>
                      <a:fillRect/>
                    </a:stretch>
                  </pic:blipFill>
                  <pic:spPr>
                    <a:xfrm>
                      <a:off x="0" y="0"/>
                      <a:ext cx="944652" cy="399034"/>
                    </a:xfrm>
                    <a:prstGeom prst="rect">
                      <a:avLst/>
                    </a:prstGeom>
                  </pic:spPr>
                </pic:pic>
              </a:graphicData>
            </a:graphic>
            <wp14:sizeRelH relativeFrom="margin">
              <wp14:pctWidth>0</wp14:pctWidth>
            </wp14:sizeRelH>
            <wp14:sizeRelV relativeFrom="margin">
              <wp14:pctHeight>0</wp14:pctHeight>
            </wp14:sizeRelV>
          </wp:anchor>
        </w:drawing>
      </w:r>
    </w:p>
    <w:p w14:paraId="2D952C13" w14:textId="4D35DB87" w:rsidR="003B7AC2" w:rsidRPr="002555E7" w:rsidRDefault="00270881" w:rsidP="002555E7">
      <w:pPr>
        <w:rPr>
          <w:i/>
          <w:iCs/>
          <w:noProof/>
          <w:sz w:val="22"/>
          <w:szCs w:val="22"/>
        </w:rPr>
      </w:pPr>
      <w:r>
        <w:rPr>
          <w:sz w:val="22"/>
          <w:szCs w:val="22"/>
        </w:rPr>
        <w:br/>
      </w:r>
      <w:r w:rsidR="00CF4EE3" w:rsidRPr="003F4959">
        <w:rPr>
          <w:sz w:val="22"/>
          <w:szCs w:val="22"/>
        </w:rPr>
        <w:t>Seizo Onoe</w:t>
      </w:r>
      <w:r w:rsidR="00B61012" w:rsidRPr="003F4959">
        <w:rPr>
          <w:sz w:val="22"/>
          <w:szCs w:val="22"/>
        </w:rPr>
        <w:br/>
        <w:t>Director of the Telecommunication</w:t>
      </w:r>
      <w:r w:rsidR="00B61012" w:rsidRPr="003F4959">
        <w:rPr>
          <w:sz w:val="22"/>
          <w:szCs w:val="22"/>
        </w:rPr>
        <w:br/>
        <w:t>Standardization Bureau</w:t>
      </w:r>
    </w:p>
    <w:p w14:paraId="7D6EB69E" w14:textId="0E431676" w:rsidR="008B2FB7" w:rsidRPr="002310C5" w:rsidRDefault="00E07FAA" w:rsidP="00EC124B">
      <w:pPr>
        <w:pStyle w:val="Heading1"/>
        <w:ind w:left="0" w:firstLine="0"/>
        <w:jc w:val="center"/>
      </w:pPr>
      <w:r w:rsidRPr="002310C5">
        <w:lastRenderedPageBreak/>
        <w:t>Annex</w:t>
      </w:r>
      <w:r w:rsidR="008B703E">
        <w:br/>
      </w:r>
      <w:r w:rsidR="008B703E" w:rsidRPr="008B703E">
        <w:t>Questionnaire on quality regulation and standards for mobile service</w:t>
      </w:r>
    </w:p>
    <w:p w14:paraId="191A105E" w14:textId="3863391F" w:rsidR="00CA0F47" w:rsidRPr="00B82C7C" w:rsidRDefault="00CA0F47" w:rsidP="00CA0F47">
      <w:pPr>
        <w:rPr>
          <w:rFonts w:ascii="Aptos" w:hAnsi="Aptos"/>
          <w:i/>
          <w:iCs/>
          <w:sz w:val="18"/>
          <w:szCs w:val="18"/>
        </w:rPr>
      </w:pPr>
      <w:r w:rsidRPr="00B82C7C">
        <w:rPr>
          <w:rFonts w:ascii="Aptos" w:hAnsi="Aptos"/>
          <w:i/>
          <w:iCs/>
          <w:sz w:val="18"/>
          <w:szCs w:val="18"/>
        </w:rPr>
        <w:t xml:space="preserve">If </w:t>
      </w:r>
      <w:r w:rsidR="007A55BC">
        <w:rPr>
          <w:rFonts w:ascii="Aptos" w:hAnsi="Aptos"/>
          <w:i/>
          <w:iCs/>
          <w:sz w:val="18"/>
          <w:szCs w:val="18"/>
        </w:rPr>
        <w:t xml:space="preserve">(and only if) </w:t>
      </w:r>
      <w:r w:rsidRPr="00B82C7C">
        <w:rPr>
          <w:rFonts w:ascii="Aptos" w:hAnsi="Aptos"/>
          <w:i/>
          <w:iCs/>
          <w:sz w:val="18"/>
          <w:szCs w:val="18"/>
        </w:rPr>
        <w:t>you are unable to complete the online survey</w:t>
      </w:r>
      <w:r w:rsidR="008B703E">
        <w:rPr>
          <w:rFonts w:ascii="Aptos" w:hAnsi="Aptos"/>
          <w:i/>
          <w:iCs/>
          <w:sz w:val="18"/>
          <w:szCs w:val="18"/>
        </w:rPr>
        <w:t xml:space="preserve"> </w:t>
      </w:r>
      <w:r w:rsidR="008B703E" w:rsidRPr="00DB598E">
        <w:rPr>
          <w:rFonts w:ascii="Aptos" w:hAnsi="Aptos"/>
          <w:i/>
          <w:iCs/>
          <w:sz w:val="18"/>
          <w:szCs w:val="18"/>
        </w:rPr>
        <w:t xml:space="preserve">at </w:t>
      </w:r>
      <w:hyperlink r:id="rId19" w:history="1">
        <w:r w:rsidR="008B703E" w:rsidRPr="00DB598E">
          <w:rPr>
            <w:rStyle w:val="Hyperlink"/>
            <w:rFonts w:ascii="Aptos" w:hAnsi="Aptos"/>
            <w:i/>
            <w:iCs/>
            <w:sz w:val="18"/>
            <w:szCs w:val="18"/>
          </w:rPr>
          <w:t>https://forms.cloud.microsoft/e/xNNvSKckfm</w:t>
        </w:r>
      </w:hyperlink>
      <w:r w:rsidRPr="00B82C7C">
        <w:rPr>
          <w:rFonts w:ascii="Aptos" w:hAnsi="Aptos"/>
          <w:i/>
          <w:iCs/>
          <w:sz w:val="18"/>
          <w:szCs w:val="18"/>
        </w:rPr>
        <w:t xml:space="preserve">, please complete the form below and email it to </w:t>
      </w:r>
      <w:hyperlink r:id="rId20" w:history="1">
        <w:r w:rsidR="00B82C7C" w:rsidRPr="00B82C7C">
          <w:rPr>
            <w:rStyle w:val="Hyperlink"/>
            <w:rFonts w:ascii="Aptos" w:hAnsi="Aptos"/>
            <w:i/>
            <w:iCs/>
            <w:sz w:val="18"/>
            <w:szCs w:val="18"/>
          </w:rPr>
          <w:t>tsbsg12@itu.int</w:t>
        </w:r>
      </w:hyperlink>
      <w:r w:rsidR="00B82C7C" w:rsidRPr="00B82C7C">
        <w:rPr>
          <w:rFonts w:ascii="Aptos" w:hAnsi="Aptos"/>
          <w:i/>
          <w:iCs/>
          <w:sz w:val="18"/>
          <w:szCs w:val="18"/>
        </w:rPr>
        <w:t xml:space="preserve"> </w:t>
      </w:r>
      <w:r w:rsidRPr="00B82C7C">
        <w:rPr>
          <w:rFonts w:ascii="Aptos" w:hAnsi="Aptos"/>
          <w:i/>
          <w:iCs/>
          <w:sz w:val="18"/>
          <w:szCs w:val="18"/>
        </w:rPr>
        <w:t xml:space="preserve">by </w:t>
      </w:r>
      <w:r w:rsidR="00C945F8" w:rsidRPr="00B82C7C">
        <w:rPr>
          <w:rFonts w:ascii="Aptos" w:hAnsi="Aptos"/>
          <w:b/>
          <w:bCs/>
          <w:i/>
          <w:iCs/>
          <w:sz w:val="18"/>
          <w:szCs w:val="18"/>
        </w:rPr>
        <w:t>15 December 2026</w:t>
      </w:r>
      <w:r w:rsidRPr="00B82C7C">
        <w:rPr>
          <w:rFonts w:ascii="Aptos" w:hAnsi="Aptos"/>
          <w:i/>
          <w:iCs/>
          <w:sz w:val="18"/>
          <w:szCs w:val="18"/>
        </w:rPr>
        <w:t>.</w:t>
      </w:r>
    </w:p>
    <w:p w14:paraId="426E8D32" w14:textId="77777777" w:rsidR="00C945F8" w:rsidRPr="00BC135D" w:rsidRDefault="00C945F8" w:rsidP="00B82C7C">
      <w:pPr>
        <w:spacing w:before="80"/>
        <w:rPr>
          <w:rFonts w:ascii="Aptos" w:hAnsi="Aptos"/>
          <w:sz w:val="18"/>
          <w:szCs w:val="18"/>
        </w:rPr>
      </w:pPr>
      <w:r w:rsidRPr="00BC135D">
        <w:rPr>
          <w:rFonts w:ascii="Aptos" w:hAnsi="Aptos"/>
          <w:sz w:val="18"/>
          <w:szCs w:val="18"/>
        </w:rPr>
        <w:t>This questionnaire is addressed to National Regulatory Authorities (NRAs) or other public organizations responsible for telecommunications services quality regulation or monitoring of Quality of Service (QoS) and/or Quality of Experience (</w:t>
      </w:r>
      <w:proofErr w:type="spellStart"/>
      <w:r w:rsidRPr="00BC135D">
        <w:rPr>
          <w:rFonts w:ascii="Aptos" w:hAnsi="Aptos"/>
          <w:sz w:val="18"/>
          <w:szCs w:val="18"/>
        </w:rPr>
        <w:t>QoE</w:t>
      </w:r>
      <w:proofErr w:type="spellEnd"/>
      <w:r w:rsidRPr="00BC135D">
        <w:rPr>
          <w:rFonts w:ascii="Aptos" w:hAnsi="Aptos"/>
          <w:sz w:val="18"/>
          <w:szCs w:val="18"/>
        </w:rPr>
        <w:t xml:space="preserve">). </w:t>
      </w:r>
    </w:p>
    <w:p w14:paraId="262B88D6" w14:textId="1C3B0FB5" w:rsidR="00C945F8" w:rsidRPr="00BC135D" w:rsidRDefault="00C945F8" w:rsidP="00B82C7C">
      <w:pPr>
        <w:spacing w:before="80"/>
        <w:rPr>
          <w:rFonts w:ascii="Aptos" w:hAnsi="Aptos"/>
          <w:sz w:val="18"/>
          <w:szCs w:val="18"/>
        </w:rPr>
      </w:pPr>
      <w:r w:rsidRPr="00BC135D">
        <w:rPr>
          <w:rFonts w:ascii="Aptos" w:hAnsi="Aptos"/>
          <w:sz w:val="18"/>
          <w:szCs w:val="18"/>
        </w:rPr>
        <w:t xml:space="preserve">The responses provided will be part of an ITU-T Technical Report / repository of information on quality regulation and standards across different countries, developed by ITU-T Study Group 12. This repository will support the development of new and revised ITU-T Recommendations, as well as international benchmarking of regulatory practices, quality indicators, and their respective methodologies and thresholds, as per the WTSA Resolution 95 instructions. </w:t>
      </w:r>
    </w:p>
    <w:p w14:paraId="6F2D5321" w14:textId="77777777" w:rsidR="00C945F8" w:rsidRPr="00BC135D" w:rsidRDefault="00C945F8" w:rsidP="00B82C7C">
      <w:pPr>
        <w:spacing w:before="80"/>
        <w:rPr>
          <w:rFonts w:ascii="Aptos" w:hAnsi="Aptos"/>
          <w:sz w:val="18"/>
          <w:szCs w:val="18"/>
        </w:rPr>
      </w:pPr>
      <w:r w:rsidRPr="00BC135D">
        <w:rPr>
          <w:rFonts w:ascii="Aptos" w:hAnsi="Aptos"/>
          <w:sz w:val="18"/>
          <w:szCs w:val="18"/>
        </w:rPr>
        <w:t xml:space="preserve">Please note that this survey is not anonymous. The questionnaire collects personally identifiable information, including the respondent’s name, position, and contact details. Such information may be used to follow up on responses and ensure the integrity of the data collected. This information will be used exclusively for the purposes of this work, will be treated confidentially and will not be disclosed to third parties without the respondent’s consent. Analysis and reporting will not attribute individual responses to specific respondents. </w:t>
      </w:r>
    </w:p>
    <w:p w14:paraId="38DB0D94" w14:textId="77777777" w:rsidR="00C945F8" w:rsidRPr="00BC135D" w:rsidRDefault="00C945F8" w:rsidP="00B82C7C">
      <w:pPr>
        <w:spacing w:before="80"/>
        <w:rPr>
          <w:rFonts w:ascii="Aptos" w:hAnsi="Aptos"/>
          <w:sz w:val="18"/>
          <w:szCs w:val="18"/>
        </w:rPr>
      </w:pPr>
      <w:r w:rsidRPr="00BC135D">
        <w:rPr>
          <w:rFonts w:ascii="Aptos" w:hAnsi="Aptos"/>
          <w:sz w:val="18"/>
          <w:szCs w:val="18"/>
        </w:rPr>
        <w:t xml:space="preserve">Except for personal identification information, all information submitted, including uploaded files, should be suitable for public disclosure. Respondents are requested not to include confidential, restricted, proprietary, or otherwise non-public data, including information subject to access restrictions, non-disclosure obligations, or internal-use limitations.  </w:t>
      </w:r>
    </w:p>
    <w:p w14:paraId="46A4B285" w14:textId="77777777" w:rsidR="00C945F8" w:rsidRPr="00BC135D" w:rsidRDefault="00C945F8" w:rsidP="00B82C7C">
      <w:pPr>
        <w:spacing w:before="80"/>
        <w:rPr>
          <w:rFonts w:ascii="Aptos" w:hAnsi="Aptos"/>
          <w:sz w:val="18"/>
          <w:szCs w:val="18"/>
        </w:rPr>
      </w:pPr>
      <w:r w:rsidRPr="00BC135D">
        <w:rPr>
          <w:rFonts w:ascii="Aptos" w:hAnsi="Aptos"/>
          <w:sz w:val="18"/>
          <w:szCs w:val="18"/>
        </w:rPr>
        <w:t xml:space="preserve">This questionnaire covers both QoS and </w:t>
      </w:r>
      <w:proofErr w:type="spellStart"/>
      <w:r w:rsidRPr="00BC135D">
        <w:rPr>
          <w:rFonts w:ascii="Aptos" w:hAnsi="Aptos"/>
          <w:sz w:val="18"/>
          <w:szCs w:val="18"/>
        </w:rPr>
        <w:t>QoE</w:t>
      </w:r>
      <w:proofErr w:type="spellEnd"/>
      <w:r w:rsidRPr="00BC135D">
        <w:rPr>
          <w:rFonts w:ascii="Aptos" w:hAnsi="Aptos"/>
          <w:sz w:val="18"/>
          <w:szCs w:val="18"/>
        </w:rPr>
        <w:t xml:space="preserve"> aspects for mobile services. It does not cover network performance monitoring. The questions are structured in the following sections: </w:t>
      </w:r>
    </w:p>
    <w:p w14:paraId="3761644B" w14:textId="63EC36AE" w:rsidR="00C945F8" w:rsidRPr="00BC135D" w:rsidRDefault="00C945F8" w:rsidP="00B82C7C">
      <w:pPr>
        <w:pStyle w:val="ListParagraph"/>
        <w:numPr>
          <w:ilvl w:val="0"/>
          <w:numId w:val="27"/>
        </w:numPr>
        <w:spacing w:before="80"/>
        <w:ind w:left="1151" w:hanging="794"/>
        <w:contextualSpacing w:val="0"/>
        <w:rPr>
          <w:rFonts w:ascii="Aptos" w:hAnsi="Aptos"/>
          <w:sz w:val="18"/>
          <w:szCs w:val="18"/>
        </w:rPr>
      </w:pPr>
      <w:r w:rsidRPr="00BC135D">
        <w:rPr>
          <w:rFonts w:ascii="Aptos" w:hAnsi="Aptos"/>
          <w:sz w:val="18"/>
          <w:szCs w:val="18"/>
        </w:rPr>
        <w:t xml:space="preserve">Respondent identification </w:t>
      </w:r>
    </w:p>
    <w:p w14:paraId="2E517221" w14:textId="6C3FE960" w:rsidR="00C945F8" w:rsidRPr="00BC135D" w:rsidRDefault="00C945F8" w:rsidP="00B82C7C">
      <w:pPr>
        <w:pStyle w:val="ListParagraph"/>
        <w:numPr>
          <w:ilvl w:val="0"/>
          <w:numId w:val="27"/>
        </w:numPr>
        <w:spacing w:before="80"/>
        <w:ind w:left="1151" w:hanging="794"/>
        <w:contextualSpacing w:val="0"/>
        <w:rPr>
          <w:rFonts w:ascii="Aptos" w:hAnsi="Aptos"/>
          <w:sz w:val="18"/>
          <w:szCs w:val="18"/>
        </w:rPr>
      </w:pPr>
      <w:r w:rsidRPr="00BC135D">
        <w:rPr>
          <w:rFonts w:ascii="Aptos" w:hAnsi="Aptos"/>
          <w:sz w:val="18"/>
          <w:szCs w:val="18"/>
        </w:rPr>
        <w:t xml:space="preserve">Mobile service background </w:t>
      </w:r>
    </w:p>
    <w:p w14:paraId="05943083" w14:textId="00232A8B" w:rsidR="00C945F8" w:rsidRPr="00BC135D" w:rsidRDefault="00C945F8" w:rsidP="00B82C7C">
      <w:pPr>
        <w:pStyle w:val="ListParagraph"/>
        <w:numPr>
          <w:ilvl w:val="0"/>
          <w:numId w:val="27"/>
        </w:numPr>
        <w:spacing w:before="80"/>
        <w:ind w:left="1151" w:hanging="794"/>
        <w:contextualSpacing w:val="0"/>
        <w:rPr>
          <w:rFonts w:ascii="Aptos" w:hAnsi="Aptos"/>
          <w:sz w:val="18"/>
          <w:szCs w:val="18"/>
        </w:rPr>
      </w:pPr>
      <w:r w:rsidRPr="00BC135D">
        <w:rPr>
          <w:rFonts w:ascii="Aptos" w:hAnsi="Aptos"/>
          <w:sz w:val="18"/>
          <w:szCs w:val="18"/>
        </w:rPr>
        <w:t xml:space="preserve">Quality regulation context for mobile service </w:t>
      </w:r>
    </w:p>
    <w:p w14:paraId="2115C0DF" w14:textId="71FD5FEE" w:rsidR="00C945F8" w:rsidRPr="00BC135D" w:rsidRDefault="00C945F8" w:rsidP="00B82C7C">
      <w:pPr>
        <w:pStyle w:val="ListParagraph"/>
        <w:numPr>
          <w:ilvl w:val="0"/>
          <w:numId w:val="27"/>
        </w:numPr>
        <w:spacing w:before="80"/>
        <w:ind w:left="1151" w:hanging="794"/>
        <w:contextualSpacing w:val="0"/>
        <w:rPr>
          <w:rFonts w:ascii="Aptos" w:hAnsi="Aptos"/>
          <w:sz w:val="18"/>
          <w:szCs w:val="18"/>
        </w:rPr>
      </w:pPr>
      <w:r w:rsidRPr="00BC135D">
        <w:rPr>
          <w:rFonts w:ascii="Aptos" w:hAnsi="Aptos"/>
          <w:sz w:val="18"/>
          <w:szCs w:val="18"/>
        </w:rPr>
        <w:t xml:space="preserve">QoS monitoring </w:t>
      </w:r>
    </w:p>
    <w:p w14:paraId="1C498D78" w14:textId="7DE6FEC8" w:rsidR="00C945F8" w:rsidRDefault="00C945F8" w:rsidP="00B82C7C">
      <w:pPr>
        <w:pStyle w:val="ListParagraph"/>
        <w:numPr>
          <w:ilvl w:val="0"/>
          <w:numId w:val="27"/>
        </w:numPr>
        <w:spacing w:before="80"/>
        <w:ind w:left="1151" w:hanging="794"/>
        <w:contextualSpacing w:val="0"/>
        <w:rPr>
          <w:rFonts w:ascii="Aptos" w:hAnsi="Aptos"/>
          <w:sz w:val="18"/>
          <w:szCs w:val="18"/>
        </w:rPr>
      </w:pPr>
      <w:proofErr w:type="spellStart"/>
      <w:r w:rsidRPr="00BC135D">
        <w:rPr>
          <w:rFonts w:ascii="Aptos" w:hAnsi="Aptos"/>
          <w:sz w:val="18"/>
          <w:szCs w:val="18"/>
        </w:rPr>
        <w:t>QoE</w:t>
      </w:r>
      <w:proofErr w:type="spellEnd"/>
      <w:r w:rsidRPr="00BC135D">
        <w:rPr>
          <w:rFonts w:ascii="Aptos" w:hAnsi="Aptos"/>
          <w:sz w:val="18"/>
          <w:szCs w:val="18"/>
        </w:rPr>
        <w:t xml:space="preserve"> monitoring</w:t>
      </w:r>
    </w:p>
    <w:p w14:paraId="6E4CA8E3" w14:textId="20EBEA16" w:rsidR="001B2D50" w:rsidRPr="001B2D50" w:rsidRDefault="001B2D50" w:rsidP="001B2D50">
      <w:pPr>
        <w:spacing w:before="80"/>
        <w:rPr>
          <w:rFonts w:ascii="Aptos" w:hAnsi="Aptos"/>
          <w:sz w:val="18"/>
          <w:szCs w:val="18"/>
        </w:rPr>
      </w:pPr>
      <w:r w:rsidRPr="001B2D50">
        <w:rPr>
          <w:rFonts w:ascii="Aptos" w:hAnsi="Aptos"/>
          <w:sz w:val="18"/>
          <w:szCs w:val="18"/>
        </w:rPr>
        <w:t xml:space="preserve">NOTE – An </w:t>
      </w:r>
      <w:r w:rsidRPr="001B2D50">
        <w:rPr>
          <w:rFonts w:ascii="Aptos" w:hAnsi="Aptos"/>
          <w:color w:val="FF0000"/>
          <w:sz w:val="18"/>
          <w:szCs w:val="18"/>
        </w:rPr>
        <w:t>*</w:t>
      </w:r>
      <w:r w:rsidRPr="001B2D50">
        <w:rPr>
          <w:rFonts w:ascii="Aptos" w:hAnsi="Aptos"/>
          <w:sz w:val="18"/>
          <w:szCs w:val="18"/>
        </w:rPr>
        <w:t xml:space="preserve"> denotes questions for which a reply is mandatory.</w:t>
      </w:r>
    </w:p>
    <w:p w14:paraId="5A94F617" w14:textId="77777777" w:rsidR="00C945F8" w:rsidRPr="00A45449" w:rsidRDefault="00C945F8" w:rsidP="00F868A3">
      <w:pPr>
        <w:pStyle w:val="Heading2"/>
        <w:rPr>
          <w:rFonts w:ascii="Aptos Display" w:hAnsi="Aptos Display"/>
        </w:rPr>
      </w:pPr>
      <w:r w:rsidRPr="00A45449">
        <w:rPr>
          <w:rFonts w:ascii="Aptos Display" w:hAnsi="Aptos Display"/>
        </w:rPr>
        <w:t xml:space="preserve">I. Respondent identification </w:t>
      </w:r>
    </w:p>
    <w:p w14:paraId="7DE0D193" w14:textId="4408DD29"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1. First name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C945F8" w:rsidRPr="00BC135D" w14:paraId="752AEFF4" w14:textId="77777777" w:rsidTr="00C945F8">
        <w:tc>
          <w:tcPr>
            <w:tcW w:w="9719" w:type="dxa"/>
          </w:tcPr>
          <w:p w14:paraId="5B054B69" w14:textId="77777777" w:rsidR="00C945F8" w:rsidRPr="00BC135D" w:rsidRDefault="00C945F8" w:rsidP="00B82C7C">
            <w:pPr>
              <w:spacing w:before="80"/>
              <w:rPr>
                <w:rFonts w:ascii="Aptos" w:hAnsi="Aptos"/>
                <w:b/>
                <w:bCs/>
                <w:sz w:val="18"/>
                <w:szCs w:val="18"/>
              </w:rPr>
            </w:pPr>
          </w:p>
        </w:tc>
      </w:tr>
    </w:tbl>
    <w:p w14:paraId="42951F26" w14:textId="56EB3709"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2. Surname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C945F8" w:rsidRPr="00FA774D" w14:paraId="64D60079" w14:textId="77777777" w:rsidTr="00C945F8">
        <w:tc>
          <w:tcPr>
            <w:tcW w:w="9719" w:type="dxa"/>
          </w:tcPr>
          <w:p w14:paraId="2E82A3E3" w14:textId="77777777" w:rsidR="00C945F8" w:rsidRPr="00BC135D" w:rsidRDefault="00C945F8" w:rsidP="00B82C7C">
            <w:pPr>
              <w:spacing w:before="80"/>
              <w:rPr>
                <w:rFonts w:ascii="Aptos" w:hAnsi="Aptos"/>
                <w:b/>
                <w:bCs/>
                <w:sz w:val="18"/>
                <w:szCs w:val="18"/>
              </w:rPr>
            </w:pPr>
          </w:p>
        </w:tc>
      </w:tr>
    </w:tbl>
    <w:p w14:paraId="6D0F7946" w14:textId="7E16F08D"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3. Job title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C945F8" w:rsidRPr="00FA774D" w14:paraId="5BCB1454" w14:textId="77777777" w:rsidTr="00C945F8">
        <w:tc>
          <w:tcPr>
            <w:tcW w:w="9719" w:type="dxa"/>
          </w:tcPr>
          <w:p w14:paraId="41D6781F" w14:textId="77777777" w:rsidR="00C945F8" w:rsidRPr="00BC135D" w:rsidRDefault="00C945F8" w:rsidP="00B82C7C">
            <w:pPr>
              <w:spacing w:before="80"/>
              <w:rPr>
                <w:rFonts w:ascii="Aptos" w:hAnsi="Aptos"/>
                <w:b/>
                <w:bCs/>
                <w:sz w:val="18"/>
                <w:szCs w:val="18"/>
              </w:rPr>
            </w:pPr>
          </w:p>
        </w:tc>
      </w:tr>
    </w:tbl>
    <w:p w14:paraId="5BE517A4"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4. Phone number</w:t>
      </w:r>
      <w:r w:rsidRPr="00BC135D">
        <w:rPr>
          <w:rFonts w:ascii="Aptos" w:hAnsi="Aptos"/>
          <w:b/>
          <w:bCs/>
          <w:color w:val="FF0000"/>
          <w:sz w:val="18"/>
          <w:szCs w:val="18"/>
        </w:rPr>
        <w:t xml:space="preserve"> * </w:t>
      </w:r>
    </w:p>
    <w:p w14:paraId="14412737" w14:textId="33D3E92D" w:rsidR="00C945F8" w:rsidRPr="00BC135D" w:rsidRDefault="00C945F8" w:rsidP="00C945F8">
      <w:pPr>
        <w:spacing w:before="0"/>
        <w:rPr>
          <w:rFonts w:ascii="Aptos" w:hAnsi="Aptos"/>
          <w:i/>
          <w:iCs/>
          <w:sz w:val="14"/>
          <w:szCs w:val="14"/>
        </w:rPr>
      </w:pPr>
      <w:r w:rsidRPr="00BC135D">
        <w:rPr>
          <w:rFonts w:ascii="Aptos" w:hAnsi="Aptos"/>
          <w:i/>
          <w:iCs/>
          <w:sz w:val="14"/>
          <w:szCs w:val="14"/>
        </w:rPr>
        <w:t>(Please include your country code, without the + symbol or any spaces)</w:t>
      </w:r>
    </w:p>
    <w:tbl>
      <w:tblPr>
        <w:tblStyle w:val="TableGrid"/>
        <w:tblW w:w="0" w:type="auto"/>
        <w:tblLook w:val="04A0" w:firstRow="1" w:lastRow="0" w:firstColumn="1" w:lastColumn="0" w:noHBand="0" w:noVBand="1"/>
      </w:tblPr>
      <w:tblGrid>
        <w:gridCol w:w="9719"/>
      </w:tblGrid>
      <w:tr w:rsidR="00C945F8" w:rsidRPr="00FA774D" w14:paraId="4F8F8A53" w14:textId="77777777" w:rsidTr="00C945F8">
        <w:tc>
          <w:tcPr>
            <w:tcW w:w="9719" w:type="dxa"/>
          </w:tcPr>
          <w:p w14:paraId="2A77C364" w14:textId="77777777" w:rsidR="00C945F8" w:rsidRPr="00BC135D" w:rsidRDefault="00C945F8" w:rsidP="00FA774D">
            <w:pPr>
              <w:spacing w:before="60"/>
              <w:rPr>
                <w:rFonts w:ascii="Aptos" w:hAnsi="Aptos"/>
                <w:b/>
                <w:bCs/>
                <w:sz w:val="18"/>
                <w:szCs w:val="18"/>
              </w:rPr>
            </w:pPr>
          </w:p>
        </w:tc>
      </w:tr>
    </w:tbl>
    <w:p w14:paraId="0687FB2A" w14:textId="5DD2569E"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5. E-mail address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C945F8" w:rsidRPr="00FA774D" w14:paraId="602A0ABA" w14:textId="77777777" w:rsidTr="00C945F8">
        <w:tc>
          <w:tcPr>
            <w:tcW w:w="9719" w:type="dxa"/>
          </w:tcPr>
          <w:p w14:paraId="0FCA54F6" w14:textId="77777777" w:rsidR="00C945F8" w:rsidRPr="00BC135D" w:rsidRDefault="00C945F8" w:rsidP="00B82C7C">
            <w:pPr>
              <w:spacing w:before="80"/>
              <w:rPr>
                <w:rFonts w:ascii="Aptos" w:hAnsi="Aptos"/>
                <w:b/>
                <w:bCs/>
                <w:sz w:val="18"/>
                <w:szCs w:val="18"/>
              </w:rPr>
            </w:pPr>
          </w:p>
        </w:tc>
      </w:tr>
    </w:tbl>
    <w:p w14:paraId="0AAC2158"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6. If available, please provide additional e-mail contacts</w:t>
      </w:r>
    </w:p>
    <w:p w14:paraId="0887E7CB" w14:textId="77777777" w:rsidR="00C945F8" w:rsidRPr="00BC135D" w:rsidRDefault="00C945F8" w:rsidP="00C945F8">
      <w:pPr>
        <w:spacing w:before="0"/>
        <w:rPr>
          <w:rFonts w:ascii="Aptos" w:hAnsi="Aptos"/>
          <w:i/>
          <w:iCs/>
          <w:sz w:val="14"/>
          <w:szCs w:val="14"/>
        </w:rPr>
      </w:pPr>
      <w:r w:rsidRPr="00BC135D">
        <w:rPr>
          <w:rFonts w:ascii="Aptos" w:hAnsi="Aptos"/>
          <w:i/>
          <w:iCs/>
          <w:sz w:val="14"/>
          <w:szCs w:val="14"/>
        </w:rPr>
        <w:t>(If adding more than one, please use a semi-colon ";" to separate the e-mail addresses)</w:t>
      </w:r>
    </w:p>
    <w:tbl>
      <w:tblPr>
        <w:tblStyle w:val="TableGrid"/>
        <w:tblW w:w="0" w:type="auto"/>
        <w:tblLook w:val="04A0" w:firstRow="1" w:lastRow="0" w:firstColumn="1" w:lastColumn="0" w:noHBand="0" w:noVBand="1"/>
      </w:tblPr>
      <w:tblGrid>
        <w:gridCol w:w="9719"/>
      </w:tblGrid>
      <w:tr w:rsidR="00C945F8" w:rsidRPr="00FA774D" w14:paraId="42DC7760" w14:textId="77777777" w:rsidTr="00C945F8">
        <w:tc>
          <w:tcPr>
            <w:tcW w:w="9719" w:type="dxa"/>
          </w:tcPr>
          <w:p w14:paraId="4A29DBA7" w14:textId="1581009B" w:rsidR="00C945F8" w:rsidRPr="00BC135D" w:rsidRDefault="00C945F8" w:rsidP="00FA774D">
            <w:pPr>
              <w:spacing w:before="60"/>
              <w:rPr>
                <w:rFonts w:ascii="Aptos" w:hAnsi="Aptos"/>
                <w:b/>
                <w:bCs/>
                <w:sz w:val="18"/>
                <w:szCs w:val="18"/>
              </w:rPr>
            </w:pPr>
            <w:r w:rsidRPr="00BC135D">
              <w:rPr>
                <w:rFonts w:ascii="Aptos" w:hAnsi="Aptos"/>
                <w:b/>
                <w:bCs/>
                <w:sz w:val="18"/>
                <w:szCs w:val="18"/>
              </w:rPr>
              <w:t xml:space="preserve"> </w:t>
            </w:r>
          </w:p>
        </w:tc>
      </w:tr>
    </w:tbl>
    <w:p w14:paraId="3F3A79AB"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7. Organization type </w:t>
      </w:r>
      <w:r w:rsidRPr="00BC135D">
        <w:rPr>
          <w:rFonts w:ascii="Aptos" w:hAnsi="Aptos"/>
          <w:b/>
          <w:bCs/>
          <w:color w:val="FF0000"/>
          <w:sz w:val="18"/>
          <w:szCs w:val="18"/>
        </w:rPr>
        <w:t xml:space="preserve">* </w:t>
      </w:r>
    </w:p>
    <w:p w14:paraId="415A61B3" w14:textId="109AB7D7" w:rsidR="00C945F8" w:rsidRPr="00BC135D" w:rsidRDefault="00BC135D" w:rsidP="00B82C7C">
      <w:pPr>
        <w:spacing w:before="80"/>
        <w:ind w:left="720"/>
        <w:rPr>
          <w:rFonts w:ascii="Aptos" w:hAnsi="Aptos"/>
          <w:sz w:val="18"/>
          <w:szCs w:val="18"/>
        </w:rPr>
      </w:pPr>
      <w:r w:rsidRPr="00BC135D">
        <w:rPr>
          <w:rFonts w:ascii="Aptos" w:hAnsi="Aptos"/>
          <w:sz w:val="18"/>
          <w:szCs w:val="18"/>
        </w:rPr>
        <w:t xml:space="preserve">○ </w:t>
      </w:r>
      <w:r w:rsidR="00C945F8" w:rsidRPr="00BC135D">
        <w:rPr>
          <w:rFonts w:ascii="Aptos" w:hAnsi="Aptos"/>
          <w:sz w:val="18"/>
          <w:szCs w:val="18"/>
        </w:rPr>
        <w:t>National Regulator Authority (NRA)</w:t>
      </w:r>
    </w:p>
    <w:p w14:paraId="4362DBEE" w14:textId="510747E9" w:rsidR="00C945F8" w:rsidRPr="00BC135D" w:rsidRDefault="00BC135D" w:rsidP="00B82C7C">
      <w:pPr>
        <w:spacing w:before="80"/>
        <w:ind w:left="720"/>
        <w:rPr>
          <w:rFonts w:ascii="Aptos" w:hAnsi="Aptos"/>
          <w:sz w:val="18"/>
          <w:szCs w:val="18"/>
        </w:rPr>
      </w:pPr>
      <w:r w:rsidRPr="00BC135D">
        <w:rPr>
          <w:rFonts w:ascii="Aptos" w:hAnsi="Aptos"/>
          <w:sz w:val="18"/>
          <w:szCs w:val="18"/>
        </w:rPr>
        <w:t xml:space="preserve">○ </w:t>
      </w:r>
      <w:r w:rsidR="00C945F8" w:rsidRPr="00BC135D">
        <w:rPr>
          <w:rFonts w:ascii="Aptos" w:hAnsi="Aptos"/>
          <w:sz w:val="18"/>
          <w:szCs w:val="18"/>
        </w:rPr>
        <w:t>Ministry</w:t>
      </w:r>
    </w:p>
    <w:p w14:paraId="429C1360" w14:textId="2B086835" w:rsidR="00C945F8" w:rsidRPr="009A06AE" w:rsidRDefault="00BC135D" w:rsidP="00B82C7C">
      <w:pPr>
        <w:spacing w:before="80"/>
        <w:ind w:left="720"/>
        <w:rPr>
          <w:rFonts w:ascii="Aptos" w:hAnsi="Aptos"/>
          <w:i/>
          <w:iCs/>
          <w:sz w:val="18"/>
          <w:szCs w:val="18"/>
        </w:rPr>
      </w:pPr>
      <w:r w:rsidRPr="00BC135D">
        <w:rPr>
          <w:rFonts w:ascii="Aptos" w:hAnsi="Aptos"/>
          <w:sz w:val="18"/>
          <w:szCs w:val="18"/>
        </w:rPr>
        <w:t xml:space="preserve">○ </w:t>
      </w:r>
      <w:r w:rsidR="00C945F8" w:rsidRPr="00BC135D">
        <w:rPr>
          <w:rFonts w:ascii="Aptos" w:hAnsi="Aptos"/>
          <w:sz w:val="18"/>
          <w:szCs w:val="18"/>
        </w:rPr>
        <w:t>Other</w:t>
      </w:r>
      <w:r w:rsidRPr="00BC135D">
        <w:rPr>
          <w:rFonts w:ascii="Aptos" w:hAnsi="Aptos"/>
          <w:sz w:val="18"/>
          <w:szCs w:val="18"/>
        </w:rPr>
        <w:t>:</w:t>
      </w:r>
      <w:r w:rsidR="001B2D50">
        <w:rPr>
          <w:rFonts w:ascii="Aptos" w:hAnsi="Aptos"/>
          <w:sz w:val="18"/>
          <w:szCs w:val="18"/>
        </w:rPr>
        <w:t xml:space="preserve"> </w:t>
      </w:r>
      <w:r w:rsidR="001B2D50" w:rsidRPr="009A06AE">
        <w:rPr>
          <w:rFonts w:ascii="Aptos" w:hAnsi="Aptos"/>
          <w:i/>
          <w:iCs/>
          <w:sz w:val="18"/>
          <w:szCs w:val="18"/>
        </w:rPr>
        <w:t>(please specify)</w:t>
      </w:r>
    </w:p>
    <w:p w14:paraId="1AF90D72" w14:textId="5A9772E9" w:rsidR="00BC135D" w:rsidRPr="00BC135D" w:rsidRDefault="00C945F8" w:rsidP="00B82C7C">
      <w:pPr>
        <w:spacing w:before="80"/>
        <w:rPr>
          <w:rFonts w:ascii="Aptos" w:hAnsi="Aptos"/>
          <w:b/>
          <w:bCs/>
          <w:sz w:val="18"/>
          <w:szCs w:val="18"/>
        </w:rPr>
      </w:pPr>
      <w:r w:rsidRPr="00BC135D">
        <w:rPr>
          <w:rFonts w:ascii="Aptos" w:hAnsi="Aptos"/>
          <w:b/>
          <w:bCs/>
          <w:sz w:val="18"/>
          <w:szCs w:val="18"/>
        </w:rPr>
        <w:t xml:space="preserve">8. Organization name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BC135D" w:rsidRPr="00FA774D" w14:paraId="2FE9459C" w14:textId="77777777" w:rsidTr="00BC135D">
        <w:tc>
          <w:tcPr>
            <w:tcW w:w="9719" w:type="dxa"/>
          </w:tcPr>
          <w:p w14:paraId="202B159F" w14:textId="77777777" w:rsidR="00BC135D" w:rsidRPr="00BC135D" w:rsidRDefault="00BC135D" w:rsidP="00B82C7C">
            <w:pPr>
              <w:spacing w:before="80"/>
              <w:rPr>
                <w:rFonts w:ascii="Aptos" w:hAnsi="Aptos"/>
                <w:b/>
                <w:bCs/>
                <w:sz w:val="18"/>
                <w:szCs w:val="18"/>
              </w:rPr>
            </w:pPr>
          </w:p>
        </w:tc>
      </w:tr>
    </w:tbl>
    <w:p w14:paraId="1A111476" w14:textId="77777777" w:rsidR="00C945F8" w:rsidRDefault="00C945F8" w:rsidP="00B82C7C">
      <w:pPr>
        <w:spacing w:before="80"/>
        <w:rPr>
          <w:rFonts w:ascii="Aptos" w:hAnsi="Aptos"/>
          <w:b/>
          <w:bCs/>
          <w:sz w:val="18"/>
          <w:szCs w:val="18"/>
        </w:rPr>
      </w:pPr>
      <w:r w:rsidRPr="00BC135D">
        <w:rPr>
          <w:rFonts w:ascii="Aptos" w:hAnsi="Aptos"/>
          <w:b/>
          <w:bCs/>
          <w:sz w:val="18"/>
          <w:szCs w:val="18"/>
        </w:rPr>
        <w:t xml:space="preserve">9. Country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BC135D" w:rsidRPr="00FA774D" w14:paraId="6949A037" w14:textId="77777777" w:rsidTr="00BC135D">
        <w:tc>
          <w:tcPr>
            <w:tcW w:w="9719" w:type="dxa"/>
          </w:tcPr>
          <w:p w14:paraId="41E0D49F" w14:textId="77777777" w:rsidR="00BC135D" w:rsidRDefault="00BC135D" w:rsidP="00B82C7C">
            <w:pPr>
              <w:spacing w:before="80"/>
              <w:rPr>
                <w:rFonts w:ascii="Aptos" w:hAnsi="Aptos"/>
                <w:b/>
                <w:bCs/>
                <w:sz w:val="18"/>
                <w:szCs w:val="18"/>
              </w:rPr>
            </w:pPr>
          </w:p>
        </w:tc>
      </w:tr>
    </w:tbl>
    <w:p w14:paraId="7B78F84C" w14:textId="7907491A" w:rsidR="00BC135D" w:rsidRPr="00BC135D" w:rsidRDefault="00C945F8" w:rsidP="00B82C7C">
      <w:pPr>
        <w:spacing w:before="80"/>
        <w:rPr>
          <w:rFonts w:ascii="Aptos" w:hAnsi="Aptos"/>
          <w:b/>
          <w:bCs/>
          <w:sz w:val="18"/>
          <w:szCs w:val="18"/>
        </w:rPr>
      </w:pPr>
      <w:r w:rsidRPr="00BC135D">
        <w:rPr>
          <w:rFonts w:ascii="Aptos" w:hAnsi="Aptos"/>
          <w:b/>
          <w:bCs/>
          <w:sz w:val="18"/>
          <w:szCs w:val="18"/>
        </w:rPr>
        <w:t>10. Organization website (</w:t>
      </w:r>
      <w:r w:rsidR="001B2D50" w:rsidRPr="00BC135D">
        <w:rPr>
          <w:rFonts w:ascii="Aptos" w:hAnsi="Aptos"/>
          <w:b/>
          <w:bCs/>
          <w:sz w:val="18"/>
          <w:szCs w:val="18"/>
        </w:rPr>
        <w:t>URL</w:t>
      </w:r>
      <w:r w:rsidRPr="00BC135D">
        <w:rPr>
          <w:rFonts w:ascii="Aptos" w:hAnsi="Aptos"/>
          <w:b/>
          <w:bCs/>
          <w:sz w:val="18"/>
          <w:szCs w:val="18"/>
        </w:rPr>
        <w:t xml:space="preserve">)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BC135D" w:rsidRPr="00FA774D" w14:paraId="35E2A2D3" w14:textId="77777777" w:rsidTr="00BC135D">
        <w:tc>
          <w:tcPr>
            <w:tcW w:w="9719" w:type="dxa"/>
          </w:tcPr>
          <w:p w14:paraId="5BA7227B" w14:textId="77777777" w:rsidR="00BC135D" w:rsidRDefault="00BC135D" w:rsidP="00B82C7C">
            <w:pPr>
              <w:spacing w:before="80"/>
              <w:rPr>
                <w:rFonts w:ascii="Aptos" w:hAnsi="Aptos"/>
                <w:b/>
                <w:bCs/>
                <w:sz w:val="18"/>
                <w:szCs w:val="18"/>
              </w:rPr>
            </w:pPr>
          </w:p>
        </w:tc>
      </w:tr>
    </w:tbl>
    <w:p w14:paraId="2E0B9AF4"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11. Is your organization responsible for quality regulation, quality of service (QoS) monitoring or quality of experience (</w:t>
      </w:r>
      <w:proofErr w:type="spellStart"/>
      <w:r w:rsidRPr="00BC135D">
        <w:rPr>
          <w:rFonts w:ascii="Aptos" w:hAnsi="Aptos"/>
          <w:b/>
          <w:bCs/>
          <w:sz w:val="18"/>
          <w:szCs w:val="18"/>
        </w:rPr>
        <w:t>QoE</w:t>
      </w:r>
      <w:proofErr w:type="spellEnd"/>
      <w:r w:rsidRPr="00BC135D">
        <w:rPr>
          <w:rFonts w:ascii="Aptos" w:hAnsi="Aptos"/>
          <w:b/>
          <w:bCs/>
          <w:sz w:val="18"/>
          <w:szCs w:val="18"/>
        </w:rPr>
        <w:t xml:space="preserve">) monitoring in your country? </w:t>
      </w:r>
      <w:r w:rsidRPr="00BC135D">
        <w:rPr>
          <w:rFonts w:ascii="Aptos" w:hAnsi="Aptos"/>
          <w:b/>
          <w:bCs/>
          <w:color w:val="FF0000"/>
          <w:sz w:val="18"/>
          <w:szCs w:val="18"/>
        </w:rPr>
        <w:t>*</w:t>
      </w:r>
      <w:r w:rsidRPr="00BC135D">
        <w:rPr>
          <w:rFonts w:ascii="Aptos" w:hAnsi="Aptos"/>
          <w:b/>
          <w:bCs/>
          <w:sz w:val="18"/>
          <w:szCs w:val="18"/>
        </w:rPr>
        <w:t xml:space="preserve"> </w:t>
      </w:r>
    </w:p>
    <w:p w14:paraId="67B4BF1A" w14:textId="388B6BFB" w:rsidR="00BC135D" w:rsidRPr="00BC135D" w:rsidRDefault="00BC135D" w:rsidP="00B82C7C">
      <w:pPr>
        <w:spacing w:before="80"/>
        <w:ind w:left="720"/>
        <w:rPr>
          <w:rFonts w:ascii="Aptos" w:hAnsi="Aptos"/>
          <w:sz w:val="18"/>
          <w:szCs w:val="18"/>
        </w:rPr>
      </w:pPr>
      <w:r w:rsidRPr="00BC135D">
        <w:rPr>
          <w:rFonts w:ascii="Aptos" w:hAnsi="Aptos"/>
          <w:sz w:val="18"/>
          <w:szCs w:val="18"/>
        </w:rPr>
        <w:lastRenderedPageBreak/>
        <w:t xml:space="preserve">○ </w:t>
      </w:r>
      <w:r>
        <w:rPr>
          <w:rFonts w:ascii="Aptos" w:hAnsi="Aptos"/>
          <w:sz w:val="18"/>
          <w:szCs w:val="18"/>
        </w:rPr>
        <w:t>Yes</w:t>
      </w:r>
    </w:p>
    <w:p w14:paraId="1C14340B" w14:textId="21F1D35D" w:rsidR="00BC135D" w:rsidRPr="00BC135D" w:rsidRDefault="00BC135D"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No</w:t>
      </w:r>
    </w:p>
    <w:p w14:paraId="4FFA7517" w14:textId="6D9242FA" w:rsidR="00BC135D" w:rsidRPr="00BC135D" w:rsidRDefault="00C945F8" w:rsidP="00B82C7C">
      <w:pPr>
        <w:spacing w:before="80"/>
        <w:rPr>
          <w:rFonts w:ascii="Aptos" w:hAnsi="Aptos"/>
          <w:b/>
          <w:bCs/>
          <w:sz w:val="18"/>
          <w:szCs w:val="18"/>
        </w:rPr>
      </w:pPr>
      <w:r w:rsidRPr="00BC135D">
        <w:rPr>
          <w:rFonts w:ascii="Aptos" w:hAnsi="Aptos"/>
          <w:b/>
          <w:bCs/>
          <w:sz w:val="18"/>
          <w:szCs w:val="18"/>
        </w:rPr>
        <w:t>12. If known, please provide the name(s) of the organization(s) in your country responsible for quality regulation and/or QoS/</w:t>
      </w:r>
      <w:proofErr w:type="spellStart"/>
      <w:r w:rsidRPr="00BC135D">
        <w:rPr>
          <w:rFonts w:ascii="Aptos" w:hAnsi="Aptos"/>
          <w:b/>
          <w:bCs/>
          <w:sz w:val="18"/>
          <w:szCs w:val="18"/>
        </w:rPr>
        <w:t>QoE</w:t>
      </w:r>
      <w:proofErr w:type="spellEnd"/>
      <w:r w:rsidRPr="00BC135D">
        <w:rPr>
          <w:rFonts w:ascii="Aptos" w:hAnsi="Aptos"/>
          <w:b/>
          <w:bCs/>
          <w:sz w:val="18"/>
          <w:szCs w:val="18"/>
        </w:rPr>
        <w:t xml:space="preserve"> monitoring</w:t>
      </w:r>
    </w:p>
    <w:tbl>
      <w:tblPr>
        <w:tblStyle w:val="TableGrid"/>
        <w:tblW w:w="0" w:type="auto"/>
        <w:tblLook w:val="04A0" w:firstRow="1" w:lastRow="0" w:firstColumn="1" w:lastColumn="0" w:noHBand="0" w:noVBand="1"/>
      </w:tblPr>
      <w:tblGrid>
        <w:gridCol w:w="9719"/>
      </w:tblGrid>
      <w:tr w:rsidR="00BC135D" w:rsidRPr="00FA774D" w14:paraId="7BD62F0A" w14:textId="77777777" w:rsidTr="00BC135D">
        <w:tc>
          <w:tcPr>
            <w:tcW w:w="9719" w:type="dxa"/>
          </w:tcPr>
          <w:p w14:paraId="5B237F44" w14:textId="77777777" w:rsidR="00BC135D" w:rsidRDefault="00BC135D" w:rsidP="00B82C7C">
            <w:pPr>
              <w:spacing w:before="80"/>
              <w:rPr>
                <w:rFonts w:ascii="Aptos" w:hAnsi="Aptos"/>
                <w:b/>
                <w:bCs/>
                <w:sz w:val="18"/>
                <w:szCs w:val="18"/>
              </w:rPr>
            </w:pPr>
          </w:p>
        </w:tc>
      </w:tr>
    </w:tbl>
    <w:p w14:paraId="5AB44406"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13. Which of the following areas fall under the responsibilities of your organization in your country? </w:t>
      </w:r>
      <w:r w:rsidRPr="00BC135D">
        <w:rPr>
          <w:rFonts w:ascii="Aptos" w:hAnsi="Aptos"/>
          <w:b/>
          <w:bCs/>
          <w:color w:val="FF0000"/>
          <w:sz w:val="18"/>
          <w:szCs w:val="18"/>
        </w:rPr>
        <w:t>*</w:t>
      </w:r>
      <w:r w:rsidRPr="00BC135D">
        <w:rPr>
          <w:rFonts w:ascii="Aptos" w:hAnsi="Aptos"/>
          <w:b/>
          <w:bCs/>
          <w:sz w:val="18"/>
          <w:szCs w:val="18"/>
        </w:rPr>
        <w:t xml:space="preserve"> </w:t>
      </w:r>
    </w:p>
    <w:p w14:paraId="50A28C85" w14:textId="77777777" w:rsidR="00C945F8" w:rsidRPr="00BC135D" w:rsidRDefault="00C945F8" w:rsidP="00BC135D">
      <w:pPr>
        <w:spacing w:before="0"/>
        <w:rPr>
          <w:rFonts w:ascii="Aptos" w:hAnsi="Aptos"/>
          <w:i/>
          <w:iCs/>
          <w:sz w:val="14"/>
          <w:szCs w:val="14"/>
        </w:rPr>
      </w:pPr>
      <w:r w:rsidRPr="00BC135D">
        <w:rPr>
          <w:rFonts w:ascii="Aptos" w:hAnsi="Aptos"/>
          <w:i/>
          <w:iCs/>
          <w:sz w:val="14"/>
          <w:szCs w:val="14"/>
        </w:rPr>
        <w:t>(Select all that apply)</w:t>
      </w:r>
    </w:p>
    <w:p w14:paraId="06F5AB34" w14:textId="20BD5020"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Quality regulation</w:t>
      </w:r>
    </w:p>
    <w:p w14:paraId="19B5980D" w14:textId="145E4BD5"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Quality of Service (QoS) monitoring</w:t>
      </w:r>
    </w:p>
    <w:p w14:paraId="6696DA00" w14:textId="19EF64ED"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Quality of Experience (</w:t>
      </w:r>
      <w:proofErr w:type="spellStart"/>
      <w:r w:rsidR="00C945F8" w:rsidRPr="00BC135D">
        <w:rPr>
          <w:rFonts w:ascii="Aptos" w:hAnsi="Aptos"/>
          <w:sz w:val="18"/>
          <w:szCs w:val="18"/>
        </w:rPr>
        <w:t>QoE</w:t>
      </w:r>
      <w:proofErr w:type="spellEnd"/>
      <w:r w:rsidR="00C945F8" w:rsidRPr="00BC135D">
        <w:rPr>
          <w:rFonts w:ascii="Aptos" w:hAnsi="Aptos"/>
          <w:sz w:val="18"/>
          <w:szCs w:val="18"/>
        </w:rPr>
        <w:t>) monitoring</w:t>
      </w:r>
    </w:p>
    <w:p w14:paraId="44362371" w14:textId="77777777" w:rsidR="00C945F8" w:rsidRPr="00A45449" w:rsidRDefault="00C945F8" w:rsidP="00F868A3">
      <w:pPr>
        <w:pStyle w:val="Heading2"/>
        <w:rPr>
          <w:rFonts w:ascii="Aptos Display" w:hAnsi="Aptos Display"/>
        </w:rPr>
      </w:pPr>
      <w:r w:rsidRPr="00A45449">
        <w:rPr>
          <w:rFonts w:ascii="Aptos Display" w:hAnsi="Aptos Display"/>
        </w:rPr>
        <w:t>II. Mobile service background</w:t>
      </w:r>
    </w:p>
    <w:p w14:paraId="339AB4A8" w14:textId="6385B8F3" w:rsidR="00BC135D" w:rsidRPr="00BC135D" w:rsidRDefault="00C945F8" w:rsidP="00B82C7C">
      <w:pPr>
        <w:spacing w:before="80"/>
        <w:rPr>
          <w:rFonts w:ascii="Aptos" w:hAnsi="Aptos"/>
          <w:b/>
          <w:bCs/>
          <w:sz w:val="18"/>
          <w:szCs w:val="18"/>
        </w:rPr>
      </w:pPr>
      <w:r w:rsidRPr="00BC135D">
        <w:rPr>
          <w:rFonts w:ascii="Aptos" w:hAnsi="Aptos"/>
          <w:b/>
          <w:bCs/>
          <w:sz w:val="18"/>
          <w:szCs w:val="18"/>
        </w:rPr>
        <w:t xml:space="preserve">14. How many mobile service providers (including MVNOs) are there in your country? </w:t>
      </w:r>
      <w:r w:rsidRPr="00BC135D">
        <w:rPr>
          <w:rFonts w:ascii="Aptos" w:hAnsi="Aptos"/>
          <w:b/>
          <w:bCs/>
          <w:color w:val="FF0000"/>
          <w:sz w:val="18"/>
          <w:szCs w:val="18"/>
        </w:rPr>
        <w:t>*</w:t>
      </w:r>
      <w:r w:rsidRPr="00BC135D">
        <w:rPr>
          <w:rFonts w:ascii="Aptos" w:hAnsi="Aptos"/>
          <w:b/>
          <w:bCs/>
          <w:sz w:val="18"/>
          <w:szCs w:val="18"/>
        </w:rPr>
        <w:t xml:space="preserve"> </w:t>
      </w:r>
    </w:p>
    <w:tbl>
      <w:tblPr>
        <w:tblStyle w:val="TableGrid"/>
        <w:tblW w:w="0" w:type="auto"/>
        <w:tblLook w:val="04A0" w:firstRow="1" w:lastRow="0" w:firstColumn="1" w:lastColumn="0" w:noHBand="0" w:noVBand="1"/>
      </w:tblPr>
      <w:tblGrid>
        <w:gridCol w:w="9719"/>
      </w:tblGrid>
      <w:tr w:rsidR="00BC135D" w:rsidRPr="00FA774D" w14:paraId="1F02F4E3" w14:textId="77777777" w:rsidTr="00BC135D">
        <w:tc>
          <w:tcPr>
            <w:tcW w:w="9719" w:type="dxa"/>
          </w:tcPr>
          <w:p w14:paraId="24745C3A" w14:textId="77777777" w:rsidR="00BC135D" w:rsidRDefault="00BC135D" w:rsidP="00B82C7C">
            <w:pPr>
              <w:spacing w:before="80"/>
              <w:rPr>
                <w:rFonts w:ascii="Aptos" w:hAnsi="Aptos"/>
                <w:b/>
                <w:bCs/>
                <w:sz w:val="18"/>
                <w:szCs w:val="18"/>
              </w:rPr>
            </w:pPr>
          </w:p>
        </w:tc>
      </w:tr>
    </w:tbl>
    <w:p w14:paraId="45807B75"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15. How many mobile network operators (MNOs) are there in your country? </w:t>
      </w:r>
      <w:r w:rsidRPr="00BC135D">
        <w:rPr>
          <w:rFonts w:ascii="Aptos" w:hAnsi="Aptos"/>
          <w:b/>
          <w:bCs/>
          <w:color w:val="FF0000"/>
          <w:sz w:val="18"/>
          <w:szCs w:val="18"/>
        </w:rPr>
        <w:t>*</w:t>
      </w:r>
      <w:r w:rsidRPr="00BC135D">
        <w:rPr>
          <w:rFonts w:ascii="Aptos" w:hAnsi="Aptos"/>
          <w:b/>
          <w:bCs/>
          <w:sz w:val="18"/>
          <w:szCs w:val="18"/>
        </w:rPr>
        <w:t xml:space="preserve"> </w:t>
      </w:r>
    </w:p>
    <w:p w14:paraId="0926AE1D" w14:textId="5E97ED88" w:rsidR="00BC135D" w:rsidRPr="00BC135D" w:rsidRDefault="00C945F8" w:rsidP="00BC135D">
      <w:pPr>
        <w:spacing w:before="0"/>
        <w:rPr>
          <w:rFonts w:ascii="Aptos" w:hAnsi="Aptos"/>
          <w:i/>
          <w:iCs/>
          <w:sz w:val="14"/>
          <w:szCs w:val="14"/>
        </w:rPr>
      </w:pPr>
      <w:r w:rsidRPr="00BC135D">
        <w:rPr>
          <w:rFonts w:ascii="Aptos" w:hAnsi="Aptos"/>
          <w:i/>
          <w:iCs/>
          <w:sz w:val="14"/>
          <w:szCs w:val="14"/>
        </w:rPr>
        <w:t>(Please note that MVNOs should not be included in this count)</w:t>
      </w:r>
    </w:p>
    <w:tbl>
      <w:tblPr>
        <w:tblStyle w:val="TableGrid"/>
        <w:tblW w:w="0" w:type="auto"/>
        <w:tblLook w:val="04A0" w:firstRow="1" w:lastRow="0" w:firstColumn="1" w:lastColumn="0" w:noHBand="0" w:noVBand="1"/>
      </w:tblPr>
      <w:tblGrid>
        <w:gridCol w:w="9719"/>
      </w:tblGrid>
      <w:tr w:rsidR="00BC135D" w:rsidRPr="00FA774D" w14:paraId="7F1CB429" w14:textId="77777777" w:rsidTr="00BC135D">
        <w:tc>
          <w:tcPr>
            <w:tcW w:w="9719" w:type="dxa"/>
          </w:tcPr>
          <w:p w14:paraId="0773C36C" w14:textId="77777777" w:rsidR="00BC135D" w:rsidRDefault="00BC135D" w:rsidP="00FA774D">
            <w:pPr>
              <w:spacing w:before="60"/>
              <w:rPr>
                <w:rFonts w:ascii="Aptos" w:hAnsi="Aptos"/>
                <w:b/>
                <w:bCs/>
                <w:sz w:val="18"/>
                <w:szCs w:val="18"/>
              </w:rPr>
            </w:pPr>
          </w:p>
        </w:tc>
      </w:tr>
    </w:tbl>
    <w:p w14:paraId="0F1360F5"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16. Which of the following categories of mobile services are available in your country? </w:t>
      </w:r>
      <w:r w:rsidRPr="00BC135D">
        <w:rPr>
          <w:rFonts w:ascii="Aptos" w:hAnsi="Aptos"/>
          <w:b/>
          <w:bCs/>
          <w:color w:val="FF0000"/>
          <w:sz w:val="18"/>
          <w:szCs w:val="18"/>
        </w:rPr>
        <w:t>*</w:t>
      </w:r>
      <w:r w:rsidRPr="00BC135D">
        <w:rPr>
          <w:rFonts w:ascii="Aptos" w:hAnsi="Aptos"/>
          <w:b/>
          <w:bCs/>
          <w:sz w:val="18"/>
          <w:szCs w:val="18"/>
        </w:rPr>
        <w:t xml:space="preserve"> </w:t>
      </w:r>
    </w:p>
    <w:p w14:paraId="757B5E68" w14:textId="77777777" w:rsidR="00C945F8" w:rsidRPr="00BC135D" w:rsidRDefault="00C945F8" w:rsidP="00BC135D">
      <w:pPr>
        <w:spacing w:before="0"/>
        <w:rPr>
          <w:rFonts w:ascii="Aptos" w:hAnsi="Aptos"/>
          <w:i/>
          <w:iCs/>
          <w:sz w:val="14"/>
          <w:szCs w:val="14"/>
        </w:rPr>
      </w:pPr>
      <w:r w:rsidRPr="00BC135D">
        <w:rPr>
          <w:rFonts w:ascii="Aptos" w:hAnsi="Aptos"/>
          <w:i/>
          <w:iCs/>
          <w:sz w:val="14"/>
          <w:szCs w:val="14"/>
        </w:rPr>
        <w:t>(Select all that apply)</w:t>
      </w:r>
    </w:p>
    <w:p w14:paraId="18E1BFF5" w14:textId="33A06CEF"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Postpaid</w:t>
      </w:r>
    </w:p>
    <w:p w14:paraId="278DDD5E" w14:textId="107AC1F5"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Prepaid</w:t>
      </w:r>
    </w:p>
    <w:p w14:paraId="08721DF1" w14:textId="7540F38E"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Machine-to-machine (M2M)</w:t>
      </w:r>
    </w:p>
    <w:p w14:paraId="1CF36245"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17. Which of the following mobile network technologies are currently deployed in your country?</w:t>
      </w:r>
      <w:r w:rsidRPr="00BC135D">
        <w:rPr>
          <w:rFonts w:ascii="Aptos" w:hAnsi="Aptos"/>
          <w:b/>
          <w:bCs/>
          <w:color w:val="FF0000"/>
          <w:sz w:val="18"/>
          <w:szCs w:val="18"/>
        </w:rPr>
        <w:t xml:space="preserve"> * </w:t>
      </w:r>
    </w:p>
    <w:p w14:paraId="400DC1FD" w14:textId="77777777" w:rsidR="00C945F8" w:rsidRPr="00BC135D" w:rsidRDefault="00C945F8" w:rsidP="00BC135D">
      <w:pPr>
        <w:spacing w:before="0"/>
        <w:rPr>
          <w:rFonts w:ascii="Aptos" w:hAnsi="Aptos"/>
          <w:i/>
          <w:iCs/>
          <w:sz w:val="14"/>
          <w:szCs w:val="14"/>
        </w:rPr>
      </w:pPr>
      <w:r w:rsidRPr="00BC135D">
        <w:rPr>
          <w:rFonts w:ascii="Aptos" w:hAnsi="Aptos"/>
          <w:i/>
          <w:iCs/>
          <w:sz w:val="14"/>
          <w:szCs w:val="14"/>
        </w:rPr>
        <w:t>(Select all that apply)</w:t>
      </w:r>
    </w:p>
    <w:p w14:paraId="6AD7E757" w14:textId="1D938D1E"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2G</w:t>
      </w:r>
    </w:p>
    <w:p w14:paraId="77D2EC0A" w14:textId="40A73FA8"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3G</w:t>
      </w:r>
    </w:p>
    <w:p w14:paraId="71B62A26" w14:textId="548CCF54"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4G</w:t>
      </w:r>
    </w:p>
    <w:p w14:paraId="747BF102" w14:textId="29B08F4C"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5G</w:t>
      </w:r>
    </w:p>
    <w:p w14:paraId="51D9C7A5" w14:textId="77777777" w:rsidR="00C945F8" w:rsidRPr="00BC135D" w:rsidRDefault="00C945F8" w:rsidP="00F868A3">
      <w:pPr>
        <w:pStyle w:val="Heading2"/>
      </w:pPr>
      <w:r w:rsidRPr="00BC135D">
        <w:t>III. Quality regulation context for mobile service</w:t>
      </w:r>
    </w:p>
    <w:p w14:paraId="2ACCF0C4"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18. Are there any regulations in place in your country regarding the quality of mobile services? </w:t>
      </w:r>
      <w:r w:rsidRPr="00BC135D">
        <w:rPr>
          <w:rFonts w:ascii="Aptos" w:hAnsi="Aptos"/>
          <w:b/>
          <w:bCs/>
          <w:color w:val="FF0000"/>
          <w:sz w:val="18"/>
          <w:szCs w:val="18"/>
        </w:rPr>
        <w:t>*</w:t>
      </w:r>
      <w:r w:rsidRPr="00BC135D">
        <w:rPr>
          <w:rFonts w:ascii="Aptos" w:hAnsi="Aptos"/>
          <w:b/>
          <w:bCs/>
          <w:sz w:val="18"/>
          <w:szCs w:val="18"/>
        </w:rPr>
        <w:t xml:space="preserve"> </w:t>
      </w:r>
    </w:p>
    <w:p w14:paraId="44F15A48" w14:textId="77777777" w:rsidR="00BC135D" w:rsidRPr="00BC135D" w:rsidRDefault="00BC135D"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Yes</w:t>
      </w:r>
    </w:p>
    <w:p w14:paraId="7A214B34" w14:textId="77777777" w:rsidR="00BC135D" w:rsidRPr="00BC135D" w:rsidRDefault="00BC135D"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No</w:t>
      </w:r>
    </w:p>
    <w:p w14:paraId="3302908A"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Please provide the website (URL) and documentation on quality </w:t>
      </w:r>
      <w:r w:rsidRPr="00BC135D">
        <w:rPr>
          <w:rFonts w:ascii="Aptos" w:hAnsi="Aptos"/>
          <w:sz w:val="18"/>
          <w:szCs w:val="18"/>
          <w:u w:val="single"/>
        </w:rPr>
        <w:t>regulatory framework information</w:t>
      </w:r>
      <w:r w:rsidRPr="00BC135D">
        <w:rPr>
          <w:rFonts w:ascii="Aptos" w:hAnsi="Aptos"/>
          <w:b/>
          <w:bCs/>
          <w:sz w:val="18"/>
          <w:szCs w:val="18"/>
        </w:rPr>
        <w:t>. Please note that the website and documentation for monitoring information and results will be requested in the next section.</w:t>
      </w:r>
    </w:p>
    <w:p w14:paraId="046FCDB6" w14:textId="77777777" w:rsidR="00C945F8" w:rsidRPr="00BC135D" w:rsidRDefault="00C945F8" w:rsidP="00BC135D">
      <w:pPr>
        <w:spacing w:before="0"/>
        <w:rPr>
          <w:rFonts w:ascii="Aptos" w:hAnsi="Aptos"/>
          <w:i/>
          <w:iCs/>
          <w:sz w:val="14"/>
          <w:szCs w:val="14"/>
        </w:rPr>
      </w:pPr>
      <w:r w:rsidRPr="00BC135D">
        <w:rPr>
          <w:rFonts w:ascii="Aptos" w:hAnsi="Aptos"/>
          <w:i/>
          <w:iCs/>
          <w:sz w:val="14"/>
          <w:szCs w:val="14"/>
        </w:rPr>
        <w:t>(Please provide the corresponding URL or documentation. Only include websites specifically related to quality regulation. Do not include links to portals or pages that focus on unrelated topics. The content should preferably be available in English or in another official ITU language.)</w:t>
      </w:r>
    </w:p>
    <w:p w14:paraId="6030495B" w14:textId="61508422" w:rsidR="00C945F8" w:rsidRPr="00BC135D" w:rsidRDefault="00C945F8" w:rsidP="00B82C7C">
      <w:pPr>
        <w:spacing w:before="80"/>
        <w:rPr>
          <w:rFonts w:ascii="Aptos" w:hAnsi="Aptos"/>
          <w:b/>
          <w:bCs/>
          <w:sz w:val="18"/>
          <w:szCs w:val="18"/>
        </w:rPr>
      </w:pPr>
      <w:r w:rsidRPr="00C945F8">
        <w:rPr>
          <w:rFonts w:ascii="Aptos" w:hAnsi="Aptos"/>
          <w:b/>
          <w:bCs/>
          <w:szCs w:val="24"/>
        </w:rPr>
        <w:t xml:space="preserve"> </w:t>
      </w:r>
      <w:r w:rsidRPr="00BC135D">
        <w:rPr>
          <w:rFonts w:ascii="Aptos" w:hAnsi="Aptos"/>
          <w:b/>
          <w:bCs/>
          <w:sz w:val="18"/>
          <w:szCs w:val="18"/>
        </w:rPr>
        <w:t xml:space="preserve">19. Legislation (e.g., national laws) </w:t>
      </w:r>
    </w:p>
    <w:p w14:paraId="32DCC730" w14:textId="10C2497B" w:rsidR="00BC135D" w:rsidRPr="00BC135D" w:rsidRDefault="00C945F8" w:rsidP="00BC135D">
      <w:pPr>
        <w:spacing w:before="0"/>
        <w:rPr>
          <w:rFonts w:ascii="Aptos" w:hAnsi="Aptos"/>
          <w:i/>
          <w:iCs/>
          <w:sz w:val="14"/>
          <w:szCs w:val="14"/>
        </w:rPr>
      </w:pPr>
      <w:r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BC135D" w:rsidRPr="00FA774D" w14:paraId="44A3871D" w14:textId="77777777" w:rsidTr="00BC135D">
        <w:tc>
          <w:tcPr>
            <w:tcW w:w="9719" w:type="dxa"/>
          </w:tcPr>
          <w:p w14:paraId="5078C828" w14:textId="77777777" w:rsidR="00BC135D" w:rsidRDefault="00BC135D" w:rsidP="00FA774D">
            <w:pPr>
              <w:spacing w:before="60"/>
              <w:rPr>
                <w:rFonts w:ascii="Aptos" w:hAnsi="Aptos"/>
                <w:b/>
                <w:bCs/>
                <w:sz w:val="18"/>
                <w:szCs w:val="18"/>
              </w:rPr>
            </w:pPr>
          </w:p>
        </w:tc>
      </w:tr>
    </w:tbl>
    <w:p w14:paraId="6105F457"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20. Regulation or technical standards (e.g., resolutions, administrative rules, regulatory norms)  </w:t>
      </w:r>
    </w:p>
    <w:p w14:paraId="3019F8CA" w14:textId="0712F7CF" w:rsidR="00BC135D" w:rsidRPr="00BC135D" w:rsidRDefault="00C945F8" w:rsidP="00BC135D">
      <w:pPr>
        <w:spacing w:before="0"/>
        <w:rPr>
          <w:rFonts w:ascii="Aptos" w:hAnsi="Aptos"/>
          <w:i/>
          <w:iCs/>
          <w:sz w:val="14"/>
          <w:szCs w:val="14"/>
        </w:rPr>
      </w:pPr>
      <w:r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BC135D" w:rsidRPr="00FA774D" w14:paraId="550DE8C5" w14:textId="77777777" w:rsidTr="00BC135D">
        <w:tc>
          <w:tcPr>
            <w:tcW w:w="9719" w:type="dxa"/>
          </w:tcPr>
          <w:p w14:paraId="54D045AD" w14:textId="77777777" w:rsidR="00BC135D" w:rsidRDefault="00BC135D" w:rsidP="00FA774D">
            <w:pPr>
              <w:spacing w:before="60"/>
              <w:rPr>
                <w:rFonts w:ascii="Aptos" w:hAnsi="Aptos"/>
                <w:b/>
                <w:bCs/>
                <w:sz w:val="18"/>
                <w:szCs w:val="18"/>
              </w:rPr>
            </w:pPr>
          </w:p>
        </w:tc>
      </w:tr>
    </w:tbl>
    <w:p w14:paraId="4975B5B8"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21. Explanatory page for the public on the regulatory framework </w:t>
      </w:r>
    </w:p>
    <w:p w14:paraId="32528D8A" w14:textId="4871A5DD" w:rsidR="00BC135D" w:rsidRPr="00BC135D" w:rsidRDefault="00C945F8" w:rsidP="00BC135D">
      <w:pPr>
        <w:spacing w:before="0"/>
        <w:rPr>
          <w:rFonts w:ascii="Aptos" w:hAnsi="Aptos"/>
          <w:i/>
          <w:iCs/>
          <w:sz w:val="14"/>
          <w:szCs w:val="14"/>
        </w:rPr>
      </w:pPr>
      <w:r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BC135D" w:rsidRPr="00FA774D" w14:paraId="14AE18A0" w14:textId="77777777" w:rsidTr="00BC135D">
        <w:tc>
          <w:tcPr>
            <w:tcW w:w="9719" w:type="dxa"/>
          </w:tcPr>
          <w:p w14:paraId="1659F8E5" w14:textId="77777777" w:rsidR="00BC135D" w:rsidRDefault="00BC135D" w:rsidP="00FA774D">
            <w:pPr>
              <w:spacing w:before="60"/>
              <w:rPr>
                <w:rFonts w:ascii="Aptos" w:hAnsi="Aptos"/>
                <w:b/>
                <w:bCs/>
                <w:sz w:val="18"/>
                <w:szCs w:val="18"/>
              </w:rPr>
            </w:pPr>
          </w:p>
        </w:tc>
      </w:tr>
    </w:tbl>
    <w:p w14:paraId="7E4904A7"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22. Other (please specify and provide URL)</w:t>
      </w:r>
    </w:p>
    <w:p w14:paraId="53CCF3B2" w14:textId="638D8D77" w:rsidR="00BC135D" w:rsidRPr="00BC135D" w:rsidRDefault="00C945F8" w:rsidP="00BC135D">
      <w:pPr>
        <w:spacing w:before="0"/>
        <w:rPr>
          <w:rFonts w:ascii="Aptos" w:hAnsi="Aptos"/>
          <w:i/>
          <w:iCs/>
          <w:sz w:val="14"/>
          <w:szCs w:val="14"/>
        </w:rPr>
      </w:pPr>
      <w:r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BC135D" w:rsidRPr="00FA774D" w14:paraId="6625C142" w14:textId="77777777" w:rsidTr="00BC135D">
        <w:tc>
          <w:tcPr>
            <w:tcW w:w="9719" w:type="dxa"/>
          </w:tcPr>
          <w:p w14:paraId="41AB5D44" w14:textId="77777777" w:rsidR="00BC135D" w:rsidRDefault="00BC135D" w:rsidP="00FA774D">
            <w:pPr>
              <w:spacing w:before="60"/>
              <w:rPr>
                <w:rFonts w:ascii="Aptos" w:hAnsi="Aptos"/>
                <w:b/>
                <w:bCs/>
                <w:sz w:val="18"/>
                <w:szCs w:val="18"/>
              </w:rPr>
            </w:pPr>
          </w:p>
        </w:tc>
      </w:tr>
    </w:tbl>
    <w:p w14:paraId="3B40C3C9"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23. Which documentation on the quality regulatory framework can you provide?</w:t>
      </w:r>
    </w:p>
    <w:p w14:paraId="3EA3BBEE" w14:textId="40749AF6"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Legislation (e.g., national laws)</w:t>
      </w:r>
    </w:p>
    <w:p w14:paraId="2A6D5EFF" w14:textId="1020D798" w:rsidR="00C945F8" w:rsidRPr="00BC135D" w:rsidRDefault="00BC135D" w:rsidP="00B82C7C">
      <w:pPr>
        <w:spacing w:before="80"/>
        <w:ind w:left="720"/>
        <w:rPr>
          <w:rFonts w:ascii="Aptos" w:hAnsi="Aptos"/>
          <w:sz w:val="18"/>
          <w:szCs w:val="18"/>
        </w:rPr>
      </w:pPr>
      <w:r>
        <w:rPr>
          <w:rFonts w:ascii="Aptos" w:hAnsi="Aptos"/>
          <w:sz w:val="18"/>
          <w:szCs w:val="18"/>
        </w:rPr>
        <w:t xml:space="preserve">☐ </w:t>
      </w:r>
      <w:r w:rsidR="00C945F8" w:rsidRPr="00BC135D">
        <w:rPr>
          <w:rFonts w:ascii="Aptos" w:hAnsi="Aptos"/>
          <w:sz w:val="18"/>
          <w:szCs w:val="18"/>
        </w:rPr>
        <w:t>Regulation or technical standards (e.g., resolutions, administrative rules, regulatory norms)</w:t>
      </w:r>
    </w:p>
    <w:p w14:paraId="40E225B1" w14:textId="0CD9A535" w:rsidR="00C945F8" w:rsidRPr="00AB2417" w:rsidRDefault="00BC135D" w:rsidP="00B82C7C">
      <w:pPr>
        <w:spacing w:before="80"/>
        <w:ind w:left="720"/>
        <w:rPr>
          <w:rFonts w:ascii="Aptos" w:hAnsi="Aptos"/>
          <w:i/>
          <w:iCs/>
          <w:sz w:val="18"/>
          <w:szCs w:val="18"/>
        </w:rPr>
      </w:pPr>
      <w:r>
        <w:rPr>
          <w:rFonts w:ascii="Aptos" w:hAnsi="Aptos"/>
          <w:sz w:val="18"/>
          <w:szCs w:val="18"/>
        </w:rPr>
        <w:t xml:space="preserve">☐ </w:t>
      </w:r>
      <w:r w:rsidR="00C945F8" w:rsidRPr="00BC135D">
        <w:rPr>
          <w:rFonts w:ascii="Aptos" w:hAnsi="Aptos"/>
          <w:sz w:val="18"/>
          <w:szCs w:val="18"/>
        </w:rPr>
        <w:t>Other</w:t>
      </w:r>
      <w:r w:rsidR="00AB2417">
        <w:rPr>
          <w:rFonts w:ascii="Aptos" w:hAnsi="Aptos"/>
          <w:sz w:val="18"/>
          <w:szCs w:val="18"/>
        </w:rPr>
        <w:t xml:space="preserve">: </w:t>
      </w:r>
      <w:r w:rsidR="00AB2417" w:rsidRPr="00AB2417">
        <w:rPr>
          <w:rFonts w:ascii="Aptos" w:hAnsi="Aptos"/>
          <w:i/>
          <w:iCs/>
          <w:sz w:val="18"/>
          <w:szCs w:val="18"/>
        </w:rPr>
        <w:t>(please specify)</w:t>
      </w:r>
    </w:p>
    <w:p w14:paraId="3ECCD4F6" w14:textId="77777777" w:rsidR="00C945F8" w:rsidRPr="00BC135D" w:rsidRDefault="00C945F8" w:rsidP="00B82C7C">
      <w:pPr>
        <w:spacing w:before="80"/>
        <w:rPr>
          <w:rFonts w:ascii="Aptos" w:hAnsi="Aptos"/>
          <w:b/>
          <w:bCs/>
          <w:sz w:val="18"/>
          <w:szCs w:val="18"/>
        </w:rPr>
      </w:pPr>
      <w:r w:rsidRPr="00BC135D">
        <w:rPr>
          <w:rFonts w:ascii="Aptos" w:hAnsi="Aptos"/>
          <w:b/>
          <w:bCs/>
          <w:sz w:val="18"/>
          <w:szCs w:val="18"/>
        </w:rPr>
        <w:t>24. Direct download links to those documents</w:t>
      </w:r>
    </w:p>
    <w:p w14:paraId="1044B92F" w14:textId="12E701E6" w:rsidR="00BC135D" w:rsidRPr="00BC135D" w:rsidRDefault="00C945F8" w:rsidP="00BC135D">
      <w:pPr>
        <w:spacing w:before="0"/>
        <w:rPr>
          <w:rFonts w:ascii="Aptos" w:hAnsi="Aptos"/>
          <w:i/>
          <w:iCs/>
          <w:sz w:val="14"/>
          <w:szCs w:val="14"/>
        </w:rPr>
      </w:pPr>
      <w:r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BC135D" w:rsidRPr="00FA774D" w14:paraId="01948285" w14:textId="77777777" w:rsidTr="00BC135D">
        <w:tc>
          <w:tcPr>
            <w:tcW w:w="9719" w:type="dxa"/>
          </w:tcPr>
          <w:p w14:paraId="67ECC6D3" w14:textId="77777777" w:rsidR="00BC135D" w:rsidRDefault="00BC135D" w:rsidP="00FA774D">
            <w:pPr>
              <w:spacing w:before="60"/>
              <w:rPr>
                <w:rFonts w:ascii="Aptos" w:hAnsi="Aptos"/>
                <w:b/>
                <w:bCs/>
                <w:sz w:val="18"/>
                <w:szCs w:val="18"/>
              </w:rPr>
            </w:pPr>
          </w:p>
        </w:tc>
      </w:tr>
    </w:tbl>
    <w:p w14:paraId="4C716BA5" w14:textId="108E83B7" w:rsidR="00C945F8" w:rsidRPr="00BC135D" w:rsidRDefault="00C945F8" w:rsidP="00B82C7C">
      <w:pPr>
        <w:spacing w:before="80"/>
        <w:rPr>
          <w:rFonts w:ascii="Aptos" w:hAnsi="Aptos"/>
          <w:b/>
          <w:bCs/>
          <w:sz w:val="18"/>
          <w:szCs w:val="18"/>
        </w:rPr>
      </w:pPr>
      <w:r w:rsidRPr="00BC135D">
        <w:rPr>
          <w:rFonts w:ascii="Aptos" w:hAnsi="Aptos"/>
          <w:b/>
          <w:bCs/>
          <w:sz w:val="18"/>
          <w:szCs w:val="18"/>
        </w:rPr>
        <w:t xml:space="preserve">25. If a document is not publicly downloadable, please upload it via: </w:t>
      </w:r>
      <w:hyperlink r:id="rId21" w:history="1">
        <w:r w:rsidRPr="00BC135D">
          <w:rPr>
            <w:rStyle w:val="Hyperlink"/>
            <w:rFonts w:ascii="Aptos" w:hAnsi="Aptos"/>
            <w:b/>
            <w:bCs/>
            <w:sz w:val="18"/>
            <w:szCs w:val="18"/>
          </w:rPr>
          <w:t>Regulatory framework information file upload</w:t>
        </w:r>
      </w:hyperlink>
    </w:p>
    <w:p w14:paraId="363B70E8" w14:textId="5B19A086" w:rsidR="00C945F8" w:rsidRPr="004E732E" w:rsidRDefault="00C945F8" w:rsidP="00B82C7C">
      <w:pPr>
        <w:spacing w:before="80"/>
        <w:rPr>
          <w:rFonts w:ascii="Aptos" w:hAnsi="Aptos"/>
          <w:i/>
          <w:iCs/>
          <w:sz w:val="14"/>
          <w:szCs w:val="14"/>
        </w:rPr>
      </w:pPr>
      <w:r w:rsidRPr="00BC135D">
        <w:rPr>
          <w:rFonts w:ascii="Aptos" w:hAnsi="Aptos"/>
          <w:b/>
          <w:bCs/>
          <w:sz w:val="18"/>
          <w:szCs w:val="18"/>
        </w:rPr>
        <w:lastRenderedPageBreak/>
        <w:t xml:space="preserve">PDF files are preferred and before uploading, kindly rename your file as follows: </w:t>
      </w:r>
      <w:r w:rsidRPr="004E732E">
        <w:rPr>
          <w:rFonts w:ascii="Aptos" w:hAnsi="Aptos"/>
          <w:i/>
          <w:iCs/>
          <w:sz w:val="14"/>
          <w:szCs w:val="14"/>
        </w:rPr>
        <w:t>country</w:t>
      </w:r>
      <w:r w:rsidR="004E732E">
        <w:rPr>
          <w:rFonts w:ascii="Aptos" w:hAnsi="Aptos"/>
          <w:i/>
          <w:iCs/>
          <w:sz w:val="14"/>
          <w:szCs w:val="14"/>
        </w:rPr>
        <w:t>-</w:t>
      </w:r>
      <w:r w:rsidRPr="004E732E">
        <w:rPr>
          <w:rFonts w:ascii="Aptos" w:hAnsi="Aptos"/>
          <w:i/>
          <w:iCs/>
          <w:sz w:val="14"/>
          <w:szCs w:val="14"/>
        </w:rPr>
        <w:t>organization-filename e.g., SEN-ARTP-</w:t>
      </w:r>
      <w:proofErr w:type="spellStart"/>
      <w:r w:rsidRPr="004E732E">
        <w:rPr>
          <w:rFonts w:ascii="Aptos" w:hAnsi="Aptos"/>
          <w:i/>
          <w:iCs/>
          <w:sz w:val="14"/>
          <w:szCs w:val="14"/>
        </w:rPr>
        <w:t>Regframework</w:t>
      </w:r>
      <w:proofErr w:type="spellEnd"/>
      <w:r w:rsidR="00FA774D">
        <w:rPr>
          <w:rFonts w:ascii="Aptos" w:hAnsi="Aptos"/>
          <w:i/>
          <w:iCs/>
          <w:sz w:val="14"/>
          <w:szCs w:val="14"/>
        </w:rPr>
        <w:t xml:space="preserve"> </w:t>
      </w:r>
    </w:p>
    <w:p w14:paraId="0122E65E" w14:textId="637A8845" w:rsidR="004E732E" w:rsidRPr="004E732E" w:rsidRDefault="00C945F8" w:rsidP="004E732E">
      <w:pPr>
        <w:spacing w:before="0"/>
        <w:rPr>
          <w:rFonts w:ascii="Aptos" w:hAnsi="Aptos"/>
          <w:i/>
          <w:iCs/>
          <w:sz w:val="14"/>
          <w:szCs w:val="14"/>
        </w:rPr>
      </w:pPr>
      <w:r w:rsidRPr="00BC135D">
        <w:rPr>
          <w:rFonts w:ascii="Aptos" w:hAnsi="Aptos"/>
          <w:i/>
          <w:iCs/>
          <w:sz w:val="14"/>
          <w:szCs w:val="14"/>
        </w:rPr>
        <w:t>(Please indicate below whether you have uploaded files and how many, otherwise leave blank)</w:t>
      </w:r>
    </w:p>
    <w:tbl>
      <w:tblPr>
        <w:tblStyle w:val="TableGrid"/>
        <w:tblW w:w="0" w:type="auto"/>
        <w:tblLook w:val="04A0" w:firstRow="1" w:lastRow="0" w:firstColumn="1" w:lastColumn="0" w:noHBand="0" w:noVBand="1"/>
      </w:tblPr>
      <w:tblGrid>
        <w:gridCol w:w="9719"/>
      </w:tblGrid>
      <w:tr w:rsidR="004E732E" w:rsidRPr="00FA774D" w14:paraId="77BD7A84" w14:textId="77777777" w:rsidTr="004E732E">
        <w:tc>
          <w:tcPr>
            <w:tcW w:w="9719" w:type="dxa"/>
          </w:tcPr>
          <w:p w14:paraId="3060417F" w14:textId="77777777" w:rsidR="004E732E" w:rsidRPr="004E732E" w:rsidRDefault="004E732E" w:rsidP="00FA774D">
            <w:pPr>
              <w:spacing w:before="60"/>
              <w:rPr>
                <w:rFonts w:ascii="Aptos" w:hAnsi="Aptos"/>
                <w:b/>
                <w:bCs/>
                <w:sz w:val="18"/>
                <w:szCs w:val="18"/>
              </w:rPr>
            </w:pPr>
          </w:p>
        </w:tc>
      </w:tr>
    </w:tbl>
    <w:p w14:paraId="295673C2"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26. Are there any ongoing or planned initiatives to change quality regulation or monitoring in your country?  </w:t>
      </w:r>
      <w:r w:rsidRPr="004E732E">
        <w:rPr>
          <w:rFonts w:ascii="Aptos" w:hAnsi="Aptos"/>
          <w:b/>
          <w:bCs/>
          <w:color w:val="FF0000"/>
          <w:sz w:val="18"/>
          <w:szCs w:val="18"/>
        </w:rPr>
        <w:t>*</w:t>
      </w:r>
      <w:r w:rsidRPr="004E732E">
        <w:rPr>
          <w:rFonts w:ascii="Aptos" w:hAnsi="Aptos"/>
          <w:b/>
          <w:bCs/>
          <w:sz w:val="18"/>
          <w:szCs w:val="18"/>
        </w:rPr>
        <w:t xml:space="preserve"> </w:t>
      </w:r>
    </w:p>
    <w:p w14:paraId="31B5E763" w14:textId="77777777" w:rsidR="004E732E" w:rsidRPr="00BC135D" w:rsidRDefault="004E732E"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Yes</w:t>
      </w:r>
    </w:p>
    <w:p w14:paraId="2A7A88F9" w14:textId="77777777" w:rsidR="004E732E" w:rsidRPr="00BC135D" w:rsidRDefault="004E732E"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No</w:t>
      </w:r>
    </w:p>
    <w:p w14:paraId="0733551A" w14:textId="5B37F87A" w:rsidR="004E732E" w:rsidRPr="004E732E" w:rsidRDefault="00C945F8" w:rsidP="00B82C7C">
      <w:pPr>
        <w:spacing w:before="80"/>
        <w:rPr>
          <w:rFonts w:ascii="Aptos" w:hAnsi="Aptos"/>
          <w:b/>
          <w:bCs/>
          <w:sz w:val="18"/>
          <w:szCs w:val="18"/>
        </w:rPr>
      </w:pPr>
      <w:r w:rsidRPr="004E732E">
        <w:rPr>
          <w:rFonts w:ascii="Aptos" w:hAnsi="Aptos"/>
          <w:b/>
          <w:bCs/>
          <w:sz w:val="18"/>
          <w:szCs w:val="18"/>
        </w:rPr>
        <w:t>27. Please provide details on scope, timeline, and the main motivation for the change</w:t>
      </w:r>
    </w:p>
    <w:tbl>
      <w:tblPr>
        <w:tblStyle w:val="TableGrid"/>
        <w:tblW w:w="0" w:type="auto"/>
        <w:tblLook w:val="04A0" w:firstRow="1" w:lastRow="0" w:firstColumn="1" w:lastColumn="0" w:noHBand="0" w:noVBand="1"/>
      </w:tblPr>
      <w:tblGrid>
        <w:gridCol w:w="9719"/>
      </w:tblGrid>
      <w:tr w:rsidR="004E732E" w:rsidRPr="00FA774D" w14:paraId="0DC99CD3" w14:textId="77777777" w:rsidTr="004E732E">
        <w:tc>
          <w:tcPr>
            <w:tcW w:w="9719" w:type="dxa"/>
          </w:tcPr>
          <w:p w14:paraId="5C9CFE03" w14:textId="77777777" w:rsidR="004E732E" w:rsidRPr="004E732E" w:rsidRDefault="004E732E" w:rsidP="00FA774D">
            <w:pPr>
              <w:spacing w:before="60"/>
              <w:rPr>
                <w:rFonts w:ascii="Aptos" w:hAnsi="Aptos"/>
                <w:b/>
                <w:bCs/>
                <w:sz w:val="18"/>
                <w:szCs w:val="18"/>
              </w:rPr>
            </w:pPr>
          </w:p>
        </w:tc>
      </w:tr>
    </w:tbl>
    <w:p w14:paraId="6B3BAAF7" w14:textId="77777777" w:rsidR="00C945F8" w:rsidRPr="00A45449" w:rsidRDefault="00C945F8" w:rsidP="00F868A3">
      <w:pPr>
        <w:pStyle w:val="Heading2"/>
        <w:rPr>
          <w:rFonts w:ascii="Aptos Display" w:hAnsi="Aptos Display"/>
        </w:rPr>
      </w:pPr>
      <w:r w:rsidRPr="00A45449">
        <w:rPr>
          <w:rFonts w:ascii="Aptos Display" w:hAnsi="Aptos Display"/>
        </w:rPr>
        <w:t>IV. Quality of Service (QoS) monitoring</w:t>
      </w:r>
    </w:p>
    <w:p w14:paraId="3DC0530C" w14:textId="21927C98" w:rsidR="00F106D9" w:rsidRDefault="00F106D9" w:rsidP="00F106D9">
      <w:pPr>
        <w:pStyle w:val="Heading3"/>
      </w:pPr>
      <w:r w:rsidRPr="004E732E">
        <w:t>Quality of Service (QoS) monitoring</w:t>
      </w:r>
      <w:r>
        <w:t xml:space="preserve"> – General</w:t>
      </w:r>
    </w:p>
    <w:p w14:paraId="6B1AAC01" w14:textId="77777777" w:rsidR="00C945F8" w:rsidRPr="004E732E" w:rsidRDefault="00C945F8" w:rsidP="00B82C7C">
      <w:pPr>
        <w:spacing w:before="80"/>
        <w:rPr>
          <w:rFonts w:ascii="Aptos" w:hAnsi="Aptos"/>
          <w:sz w:val="18"/>
          <w:szCs w:val="18"/>
        </w:rPr>
      </w:pPr>
      <w:r w:rsidRPr="004E732E">
        <w:rPr>
          <w:rFonts w:ascii="Aptos" w:hAnsi="Aptos"/>
          <w:sz w:val="18"/>
          <w:szCs w:val="18"/>
        </w:rPr>
        <w:t xml:space="preserve">Consider the following definition to answer the questions in this section: </w:t>
      </w:r>
    </w:p>
    <w:p w14:paraId="7945A051" w14:textId="3E9AA977" w:rsidR="00C945F8" w:rsidRPr="004E732E" w:rsidRDefault="00C945F8" w:rsidP="00B82C7C">
      <w:pPr>
        <w:pStyle w:val="ListParagraph"/>
        <w:numPr>
          <w:ilvl w:val="0"/>
          <w:numId w:val="28"/>
        </w:numPr>
        <w:spacing w:before="80"/>
        <w:rPr>
          <w:rFonts w:ascii="Aptos" w:hAnsi="Aptos"/>
          <w:sz w:val="18"/>
          <w:szCs w:val="18"/>
        </w:rPr>
      </w:pPr>
      <w:r w:rsidRPr="004E732E">
        <w:rPr>
          <w:rFonts w:ascii="Aptos" w:hAnsi="Aptos"/>
          <w:b/>
          <w:bCs/>
          <w:sz w:val="18"/>
          <w:szCs w:val="18"/>
        </w:rPr>
        <w:t>Quality of service (QoS):</w:t>
      </w:r>
      <w:r w:rsidRPr="004E732E">
        <w:rPr>
          <w:rFonts w:ascii="Aptos" w:hAnsi="Aptos"/>
          <w:sz w:val="18"/>
          <w:szCs w:val="18"/>
        </w:rPr>
        <w:t xml:space="preserve"> The totality of characteristics of a telecommunications service that bear on its ability to satisfy stated and implied needs of the user of the service [ITU-T E.800]</w:t>
      </w:r>
    </w:p>
    <w:p w14:paraId="7F242A4C"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28. Are there any legal or regulatory obligations in your country to monitor or publish Quality of Service (QoS) levels?  </w:t>
      </w:r>
      <w:r w:rsidRPr="004E732E">
        <w:rPr>
          <w:rFonts w:ascii="Aptos" w:hAnsi="Aptos"/>
          <w:b/>
          <w:bCs/>
          <w:color w:val="FF0000"/>
          <w:sz w:val="18"/>
          <w:szCs w:val="18"/>
        </w:rPr>
        <w:t>*</w:t>
      </w:r>
      <w:r w:rsidRPr="004E732E">
        <w:rPr>
          <w:rFonts w:ascii="Aptos" w:hAnsi="Aptos"/>
          <w:b/>
          <w:bCs/>
          <w:sz w:val="18"/>
          <w:szCs w:val="18"/>
        </w:rPr>
        <w:t xml:space="preserve"> </w:t>
      </w:r>
    </w:p>
    <w:p w14:paraId="653A07F7" w14:textId="77777777" w:rsidR="004E732E" w:rsidRPr="00BC135D" w:rsidRDefault="004E732E"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Yes</w:t>
      </w:r>
    </w:p>
    <w:p w14:paraId="7E50851D" w14:textId="77777777" w:rsidR="004E732E" w:rsidRPr="00BC135D" w:rsidRDefault="004E732E"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No</w:t>
      </w:r>
    </w:p>
    <w:p w14:paraId="03F2BAFA"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29. Is there any ongoing monitoring of QoS for mobile services in your country? * </w:t>
      </w:r>
    </w:p>
    <w:p w14:paraId="11FBAB84" w14:textId="17E66FA1"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Yes, monitoring is ongoing and conducted regularly</w:t>
      </w:r>
    </w:p>
    <w:p w14:paraId="7EEF9E3F" w14:textId="66FF8B68"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Yes, but monitoring is occasional or project-based</w:t>
      </w:r>
    </w:p>
    <w:p w14:paraId="4996D909" w14:textId="799B9FB6"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No, but monitoring activities are being planned</w:t>
      </w:r>
    </w:p>
    <w:p w14:paraId="3B111BBE" w14:textId="675BED67"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No monitoring is currently conducted or planned</w:t>
      </w:r>
    </w:p>
    <w:p w14:paraId="1A6209F7"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30. What are the main challenges or motivations preventing the implementation of QoS monitoring in your country? </w:t>
      </w:r>
      <w:r w:rsidRPr="004E732E">
        <w:rPr>
          <w:rFonts w:ascii="Aptos" w:hAnsi="Aptos"/>
          <w:b/>
          <w:bCs/>
          <w:color w:val="FF0000"/>
          <w:sz w:val="18"/>
          <w:szCs w:val="18"/>
        </w:rPr>
        <w:t>*</w:t>
      </w:r>
      <w:r w:rsidRPr="004E732E">
        <w:rPr>
          <w:rFonts w:ascii="Aptos" w:hAnsi="Aptos"/>
          <w:b/>
          <w:bCs/>
          <w:sz w:val="18"/>
          <w:szCs w:val="18"/>
        </w:rPr>
        <w:t xml:space="preserve"> </w:t>
      </w:r>
    </w:p>
    <w:p w14:paraId="3E24F636"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(Select all that apply)</w:t>
      </w:r>
    </w:p>
    <w:p w14:paraId="2B065946" w14:textId="65A010C1"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The authorities believe there is no current need for this implementation</w:t>
      </w:r>
    </w:p>
    <w:p w14:paraId="2D9B9C3C" w14:textId="4D389E9B"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 xml:space="preserve">The obligation is expected to be established </w:t>
      </w:r>
      <w:proofErr w:type="gramStart"/>
      <w:r w:rsidR="00C945F8" w:rsidRPr="004E732E">
        <w:rPr>
          <w:rFonts w:ascii="Aptos" w:hAnsi="Aptos"/>
          <w:sz w:val="18"/>
          <w:szCs w:val="18"/>
        </w:rPr>
        <w:t>in the near future</w:t>
      </w:r>
      <w:proofErr w:type="gramEnd"/>
    </w:p>
    <w:p w14:paraId="45C5806A" w14:textId="51D7075B"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Implementation is difficult due to high costs</w:t>
      </w:r>
    </w:p>
    <w:p w14:paraId="44DC3B73" w14:textId="27BE9C3E"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Implementation is difficult due to existing legal or regulatory constraints</w:t>
      </w:r>
    </w:p>
    <w:p w14:paraId="4FE1758E" w14:textId="4B888321"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Implementation is difficult due to a lack of specialized personnel</w:t>
      </w:r>
    </w:p>
    <w:p w14:paraId="1767AD11" w14:textId="1BC94949"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There are other regulatory or policy priorities</w:t>
      </w:r>
    </w:p>
    <w:p w14:paraId="7F672EE7" w14:textId="63DFDEB6"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Other</w:t>
      </w:r>
      <w:r>
        <w:rPr>
          <w:rFonts w:ascii="Aptos" w:hAnsi="Aptos"/>
          <w:sz w:val="18"/>
          <w:szCs w:val="18"/>
        </w:rPr>
        <w:t>:</w:t>
      </w:r>
    </w:p>
    <w:p w14:paraId="12440C9A"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Please provide the website(s) (URL(s)) and documentation on QoS monitoring information and results. </w:t>
      </w:r>
    </w:p>
    <w:p w14:paraId="57A41AF4"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31. Methodology for data collection and processing (e.g., sources such as crowdsourcing, drive tests, or predictive models, and how raw data is cleaned, filtered, or aggregated)  </w:t>
      </w:r>
    </w:p>
    <w:p w14:paraId="4DAAE685"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4E732E" w:rsidRPr="00FA774D" w14:paraId="3B19EC22" w14:textId="77777777" w:rsidTr="004E732E">
        <w:tc>
          <w:tcPr>
            <w:tcW w:w="9719" w:type="dxa"/>
          </w:tcPr>
          <w:p w14:paraId="74FA22E7" w14:textId="77777777" w:rsidR="004E732E" w:rsidRDefault="004E732E" w:rsidP="00FA774D">
            <w:pPr>
              <w:spacing w:before="60"/>
              <w:rPr>
                <w:rFonts w:ascii="Aptos" w:hAnsi="Aptos"/>
                <w:b/>
                <w:bCs/>
                <w:sz w:val="18"/>
                <w:szCs w:val="18"/>
              </w:rPr>
            </w:pPr>
          </w:p>
        </w:tc>
      </w:tr>
    </w:tbl>
    <w:p w14:paraId="1562E5CD"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32. Methodology for calculating indicators </w:t>
      </w:r>
    </w:p>
    <w:p w14:paraId="0E169D2D"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4E732E" w:rsidRPr="00FA774D" w14:paraId="67B87B17" w14:textId="77777777" w:rsidTr="004E732E">
        <w:tc>
          <w:tcPr>
            <w:tcW w:w="9719" w:type="dxa"/>
          </w:tcPr>
          <w:p w14:paraId="31B7800F" w14:textId="77777777" w:rsidR="004E732E" w:rsidRDefault="004E732E" w:rsidP="00FA774D">
            <w:pPr>
              <w:spacing w:before="60"/>
              <w:rPr>
                <w:rFonts w:ascii="Aptos" w:hAnsi="Aptos"/>
                <w:b/>
                <w:bCs/>
                <w:sz w:val="18"/>
                <w:szCs w:val="18"/>
              </w:rPr>
            </w:pPr>
          </w:p>
        </w:tc>
      </w:tr>
    </w:tbl>
    <w:p w14:paraId="3A956C57"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33. Indicator descriptions for the </w:t>
      </w:r>
      <w:proofErr w:type="gramStart"/>
      <w:r w:rsidRPr="004E732E">
        <w:rPr>
          <w:rFonts w:ascii="Aptos" w:hAnsi="Aptos"/>
          <w:b/>
          <w:bCs/>
          <w:sz w:val="18"/>
          <w:szCs w:val="18"/>
        </w:rPr>
        <w:t>general public</w:t>
      </w:r>
      <w:proofErr w:type="gramEnd"/>
      <w:r w:rsidRPr="004E732E">
        <w:rPr>
          <w:rFonts w:ascii="Aptos" w:hAnsi="Aptos"/>
          <w:b/>
          <w:bCs/>
          <w:sz w:val="18"/>
          <w:szCs w:val="18"/>
        </w:rPr>
        <w:t xml:space="preserve"> (e.g., simplified explanation of indicators and their meaning) </w:t>
      </w:r>
    </w:p>
    <w:p w14:paraId="116A14F5"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4E732E" w:rsidRPr="00FA774D" w14:paraId="630D40E8" w14:textId="77777777" w:rsidTr="004E732E">
        <w:tc>
          <w:tcPr>
            <w:tcW w:w="9719" w:type="dxa"/>
          </w:tcPr>
          <w:p w14:paraId="13CAB84E" w14:textId="77777777" w:rsidR="004E732E" w:rsidRDefault="004E732E" w:rsidP="00FA774D">
            <w:pPr>
              <w:spacing w:before="60"/>
              <w:rPr>
                <w:rFonts w:ascii="Aptos" w:hAnsi="Aptos"/>
                <w:b/>
                <w:bCs/>
                <w:sz w:val="18"/>
                <w:szCs w:val="18"/>
              </w:rPr>
            </w:pPr>
          </w:p>
        </w:tc>
      </w:tr>
    </w:tbl>
    <w:p w14:paraId="3CEA7EB0"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34. Dashboards </w:t>
      </w:r>
    </w:p>
    <w:p w14:paraId="0B0B0C71"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4E732E" w:rsidRPr="00FA774D" w14:paraId="7A80C969" w14:textId="77777777" w:rsidTr="004E732E">
        <w:tc>
          <w:tcPr>
            <w:tcW w:w="9719" w:type="dxa"/>
          </w:tcPr>
          <w:p w14:paraId="399A9632" w14:textId="6E21F8B1" w:rsidR="004E732E" w:rsidRDefault="00C945F8" w:rsidP="00FA774D">
            <w:pPr>
              <w:spacing w:before="60"/>
              <w:rPr>
                <w:rFonts w:ascii="Aptos" w:hAnsi="Aptos"/>
                <w:b/>
                <w:bCs/>
                <w:sz w:val="18"/>
                <w:szCs w:val="18"/>
              </w:rPr>
            </w:pPr>
            <w:r w:rsidRPr="004E732E">
              <w:rPr>
                <w:rFonts w:ascii="Aptos" w:hAnsi="Aptos"/>
                <w:b/>
                <w:bCs/>
                <w:sz w:val="18"/>
                <w:szCs w:val="18"/>
              </w:rPr>
              <w:t xml:space="preserve"> </w:t>
            </w:r>
          </w:p>
        </w:tc>
      </w:tr>
    </w:tbl>
    <w:p w14:paraId="254232A5"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35. Graphical reports or summaries</w:t>
      </w:r>
    </w:p>
    <w:p w14:paraId="779DA4C0"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4E732E" w:rsidRPr="00FA774D" w14:paraId="3B2CC826" w14:textId="77777777" w:rsidTr="004E732E">
        <w:tc>
          <w:tcPr>
            <w:tcW w:w="9719" w:type="dxa"/>
          </w:tcPr>
          <w:p w14:paraId="722972FA" w14:textId="7EB314A1" w:rsidR="004E732E" w:rsidRDefault="00C945F8" w:rsidP="00FA774D">
            <w:pPr>
              <w:spacing w:before="60"/>
              <w:rPr>
                <w:rFonts w:ascii="Aptos" w:hAnsi="Aptos"/>
                <w:b/>
                <w:bCs/>
                <w:sz w:val="18"/>
                <w:szCs w:val="18"/>
              </w:rPr>
            </w:pPr>
            <w:r w:rsidRPr="004E732E">
              <w:rPr>
                <w:rFonts w:ascii="Aptos" w:hAnsi="Aptos"/>
                <w:b/>
                <w:bCs/>
                <w:sz w:val="18"/>
                <w:szCs w:val="18"/>
              </w:rPr>
              <w:t xml:space="preserve"> </w:t>
            </w:r>
          </w:p>
        </w:tc>
      </w:tr>
    </w:tbl>
    <w:p w14:paraId="56250F6C"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36. Other (please specify and provide URL)</w:t>
      </w:r>
    </w:p>
    <w:p w14:paraId="66CD8CDB"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4E732E" w:rsidRPr="00FA774D" w14:paraId="720BACD9" w14:textId="77777777" w:rsidTr="004E732E">
        <w:tc>
          <w:tcPr>
            <w:tcW w:w="9719" w:type="dxa"/>
          </w:tcPr>
          <w:p w14:paraId="759F0EE7" w14:textId="7107D95F" w:rsidR="004E732E" w:rsidRDefault="00C945F8" w:rsidP="00FA774D">
            <w:pPr>
              <w:spacing w:before="60"/>
              <w:rPr>
                <w:rFonts w:ascii="Aptos" w:hAnsi="Aptos"/>
                <w:b/>
                <w:bCs/>
                <w:sz w:val="18"/>
                <w:szCs w:val="18"/>
              </w:rPr>
            </w:pPr>
            <w:r w:rsidRPr="004E732E">
              <w:rPr>
                <w:rFonts w:ascii="Aptos" w:hAnsi="Aptos"/>
                <w:b/>
                <w:bCs/>
                <w:sz w:val="18"/>
                <w:szCs w:val="18"/>
              </w:rPr>
              <w:t xml:space="preserve"> </w:t>
            </w:r>
          </w:p>
        </w:tc>
      </w:tr>
    </w:tbl>
    <w:p w14:paraId="308EA64D"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37. Which documentation on QoS monitoring information and results can you provide?</w:t>
      </w:r>
    </w:p>
    <w:p w14:paraId="6B8EAD77"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(Select all that apply)</w:t>
      </w:r>
    </w:p>
    <w:p w14:paraId="5BA191BC" w14:textId="75406D2A"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Methodology for data collection and processing (e.g., sources such as crowdsourcing, drive tests, or predictive models, and how raw data is cleaned, filtered, or aggregated)</w:t>
      </w:r>
    </w:p>
    <w:p w14:paraId="6060BB87" w14:textId="6579E3C8" w:rsidR="00C945F8" w:rsidRPr="004E732E" w:rsidRDefault="004E732E" w:rsidP="00B82C7C">
      <w:pPr>
        <w:spacing w:before="80"/>
        <w:ind w:left="720"/>
        <w:rPr>
          <w:rFonts w:ascii="Aptos" w:hAnsi="Aptos"/>
          <w:sz w:val="18"/>
          <w:szCs w:val="18"/>
        </w:rPr>
      </w:pPr>
      <w:r>
        <w:rPr>
          <w:rFonts w:ascii="Aptos" w:hAnsi="Aptos"/>
          <w:sz w:val="18"/>
          <w:szCs w:val="18"/>
        </w:rPr>
        <w:lastRenderedPageBreak/>
        <w:t xml:space="preserve">☐ </w:t>
      </w:r>
      <w:r w:rsidR="00C945F8" w:rsidRPr="004E732E">
        <w:rPr>
          <w:rFonts w:ascii="Aptos" w:hAnsi="Aptos"/>
          <w:sz w:val="18"/>
          <w:szCs w:val="18"/>
        </w:rPr>
        <w:t>Methodology for calculating indicators</w:t>
      </w:r>
    </w:p>
    <w:p w14:paraId="7A0708E6" w14:textId="79099BFC"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 xml:space="preserve">Indicator descriptions for the </w:t>
      </w:r>
      <w:proofErr w:type="gramStart"/>
      <w:r w:rsidR="00C945F8" w:rsidRPr="004E732E">
        <w:rPr>
          <w:rFonts w:ascii="Aptos" w:hAnsi="Aptos"/>
          <w:sz w:val="18"/>
          <w:szCs w:val="18"/>
        </w:rPr>
        <w:t>general public</w:t>
      </w:r>
      <w:proofErr w:type="gramEnd"/>
      <w:r w:rsidR="00C945F8" w:rsidRPr="004E732E">
        <w:rPr>
          <w:rFonts w:ascii="Aptos" w:hAnsi="Aptos"/>
          <w:sz w:val="18"/>
          <w:szCs w:val="18"/>
        </w:rPr>
        <w:t xml:space="preserve"> (e.g., simplified explanation of indicators and their meaning)</w:t>
      </w:r>
    </w:p>
    <w:p w14:paraId="7AED5E1B" w14:textId="7718B122"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Graphical reports or summaries</w:t>
      </w:r>
    </w:p>
    <w:p w14:paraId="7F402A11" w14:textId="67015CAE" w:rsidR="00C945F8" w:rsidRPr="004E732E" w:rsidRDefault="004E732E" w:rsidP="00B82C7C">
      <w:pPr>
        <w:spacing w:before="80"/>
        <w:ind w:left="720"/>
        <w:rPr>
          <w:rFonts w:ascii="Aptos" w:hAnsi="Aptos"/>
          <w:sz w:val="18"/>
          <w:szCs w:val="18"/>
        </w:rPr>
      </w:pPr>
      <w:r>
        <w:rPr>
          <w:rFonts w:ascii="Aptos" w:hAnsi="Aptos"/>
          <w:sz w:val="18"/>
          <w:szCs w:val="18"/>
        </w:rPr>
        <w:t xml:space="preserve">☐ </w:t>
      </w:r>
      <w:r w:rsidR="00C945F8" w:rsidRPr="004E732E">
        <w:rPr>
          <w:rFonts w:ascii="Aptos" w:hAnsi="Aptos"/>
          <w:sz w:val="18"/>
          <w:szCs w:val="18"/>
        </w:rPr>
        <w:t>Other</w:t>
      </w:r>
      <w:r>
        <w:rPr>
          <w:rFonts w:ascii="Aptos" w:hAnsi="Aptos"/>
          <w:sz w:val="18"/>
          <w:szCs w:val="18"/>
        </w:rPr>
        <w:t>:</w:t>
      </w:r>
    </w:p>
    <w:p w14:paraId="5B9ABC8B"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38. Direct download links to those documents</w:t>
      </w:r>
    </w:p>
    <w:p w14:paraId="5A400FC3"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4E732E" w:rsidRPr="00FA774D" w14:paraId="6799009C" w14:textId="77777777" w:rsidTr="004E732E">
        <w:tc>
          <w:tcPr>
            <w:tcW w:w="9719" w:type="dxa"/>
          </w:tcPr>
          <w:p w14:paraId="196C377A" w14:textId="77777777" w:rsidR="004E732E" w:rsidRPr="00FA774D" w:rsidRDefault="004E732E" w:rsidP="00FA774D">
            <w:pPr>
              <w:spacing w:before="60"/>
              <w:rPr>
                <w:rFonts w:ascii="Aptos" w:hAnsi="Aptos"/>
                <w:sz w:val="18"/>
                <w:szCs w:val="18"/>
              </w:rPr>
            </w:pPr>
          </w:p>
        </w:tc>
      </w:tr>
    </w:tbl>
    <w:p w14:paraId="2123E946" w14:textId="164E0F8D" w:rsidR="00C945F8" w:rsidRPr="004E732E" w:rsidRDefault="00C945F8" w:rsidP="00B82C7C">
      <w:pPr>
        <w:spacing w:before="80"/>
        <w:rPr>
          <w:rFonts w:ascii="Aptos" w:hAnsi="Aptos"/>
          <w:b/>
          <w:bCs/>
          <w:sz w:val="18"/>
          <w:szCs w:val="18"/>
        </w:rPr>
      </w:pPr>
      <w:r w:rsidRPr="004E732E">
        <w:rPr>
          <w:rFonts w:ascii="Aptos" w:hAnsi="Aptos"/>
          <w:b/>
          <w:bCs/>
          <w:sz w:val="18"/>
          <w:szCs w:val="18"/>
        </w:rPr>
        <w:t xml:space="preserve">39. If a document is not publicly downloadable, please upload it via: </w:t>
      </w:r>
      <w:hyperlink r:id="rId22" w:history="1">
        <w:r w:rsidRPr="004E732E">
          <w:rPr>
            <w:rStyle w:val="Hyperlink"/>
            <w:rFonts w:ascii="Aptos" w:hAnsi="Aptos"/>
            <w:b/>
            <w:bCs/>
            <w:sz w:val="18"/>
            <w:szCs w:val="18"/>
          </w:rPr>
          <w:t>QoS monitoring file upload</w:t>
        </w:r>
      </w:hyperlink>
      <w:r w:rsidR="004E732E">
        <w:rPr>
          <w:rFonts w:ascii="Aptos" w:hAnsi="Aptos"/>
          <w:b/>
          <w:bCs/>
          <w:sz w:val="18"/>
          <w:szCs w:val="18"/>
        </w:rPr>
        <w:t xml:space="preserve">. </w:t>
      </w:r>
      <w:r w:rsidRPr="004E732E">
        <w:rPr>
          <w:rFonts w:ascii="Aptos" w:hAnsi="Aptos"/>
          <w:b/>
          <w:bCs/>
          <w:sz w:val="18"/>
          <w:szCs w:val="18"/>
        </w:rPr>
        <w:t xml:space="preserve">PDF files are preferred and before uploading, kindly rename your file as follows: </w:t>
      </w:r>
      <w:r w:rsidRPr="004E732E">
        <w:rPr>
          <w:rFonts w:ascii="Aptos" w:hAnsi="Aptos"/>
          <w:i/>
          <w:iCs/>
          <w:sz w:val="14"/>
          <w:szCs w:val="14"/>
        </w:rPr>
        <w:t>country</w:t>
      </w:r>
      <w:r w:rsidR="004E732E">
        <w:rPr>
          <w:rFonts w:ascii="Aptos" w:hAnsi="Aptos"/>
          <w:i/>
          <w:iCs/>
          <w:sz w:val="14"/>
          <w:szCs w:val="14"/>
        </w:rPr>
        <w:t>-</w:t>
      </w:r>
      <w:r w:rsidRPr="004E732E">
        <w:rPr>
          <w:rFonts w:ascii="Aptos" w:hAnsi="Aptos"/>
          <w:i/>
          <w:iCs/>
          <w:sz w:val="14"/>
          <w:szCs w:val="14"/>
        </w:rPr>
        <w:t>organization-filename e.g., SEN-ARTP-</w:t>
      </w:r>
      <w:proofErr w:type="spellStart"/>
      <w:r w:rsidRPr="004E732E">
        <w:rPr>
          <w:rFonts w:ascii="Aptos" w:hAnsi="Aptos"/>
          <w:i/>
          <w:iCs/>
          <w:sz w:val="14"/>
          <w:szCs w:val="14"/>
        </w:rPr>
        <w:t>QoS_indicators</w:t>
      </w:r>
      <w:proofErr w:type="spellEnd"/>
    </w:p>
    <w:p w14:paraId="79B8E470" w14:textId="77777777" w:rsidR="00C945F8" w:rsidRPr="004E732E" w:rsidRDefault="00C945F8" w:rsidP="004E732E">
      <w:pPr>
        <w:spacing w:before="0"/>
        <w:rPr>
          <w:rFonts w:ascii="Aptos" w:hAnsi="Aptos"/>
          <w:i/>
          <w:iCs/>
          <w:sz w:val="14"/>
          <w:szCs w:val="14"/>
        </w:rPr>
      </w:pPr>
      <w:r w:rsidRPr="004E732E">
        <w:rPr>
          <w:rFonts w:ascii="Aptos" w:hAnsi="Aptos"/>
          <w:i/>
          <w:iCs/>
          <w:sz w:val="14"/>
          <w:szCs w:val="14"/>
        </w:rPr>
        <w:t>(Please indicate below whether you have uploaded files and how many, otherwise leave blank)</w:t>
      </w:r>
    </w:p>
    <w:tbl>
      <w:tblPr>
        <w:tblStyle w:val="TableGrid"/>
        <w:tblW w:w="0" w:type="auto"/>
        <w:tblLook w:val="04A0" w:firstRow="1" w:lastRow="0" w:firstColumn="1" w:lastColumn="0" w:noHBand="0" w:noVBand="1"/>
      </w:tblPr>
      <w:tblGrid>
        <w:gridCol w:w="9719"/>
      </w:tblGrid>
      <w:tr w:rsidR="004E732E" w:rsidRPr="00FA774D" w14:paraId="6FA25901" w14:textId="77777777" w:rsidTr="004E732E">
        <w:tc>
          <w:tcPr>
            <w:tcW w:w="9719" w:type="dxa"/>
          </w:tcPr>
          <w:p w14:paraId="403C980F" w14:textId="77777777" w:rsidR="004E732E" w:rsidRPr="00FA774D" w:rsidRDefault="004E732E" w:rsidP="00FA774D">
            <w:pPr>
              <w:spacing w:before="60"/>
              <w:rPr>
                <w:rFonts w:ascii="Aptos" w:hAnsi="Aptos"/>
                <w:sz w:val="18"/>
                <w:szCs w:val="18"/>
              </w:rPr>
            </w:pPr>
          </w:p>
        </w:tc>
      </w:tr>
    </w:tbl>
    <w:p w14:paraId="0F5506D2"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40. Please provide the reference numbers of any standards or recommendations from any standards development organization which you took into consideration or referenced to, related to QoS monitoring (definition, measurement methodology, publication etc.)</w:t>
      </w:r>
    </w:p>
    <w:p w14:paraId="172D8B02" w14:textId="77777777" w:rsidR="004E732E" w:rsidRPr="002A0CBB" w:rsidRDefault="004E732E" w:rsidP="00B82C7C">
      <w:pPr>
        <w:spacing w:before="80"/>
        <w:rPr>
          <w:rFonts w:ascii="Aptos" w:hAnsi="Aptos"/>
          <w:sz w:val="18"/>
          <w:szCs w:val="18"/>
        </w:rPr>
        <w:sectPr w:rsidR="004E732E" w:rsidRPr="002A0CBB" w:rsidSect="0028164B">
          <w:headerReference w:type="default" r:id="rId23"/>
          <w:footerReference w:type="first" r:id="rId24"/>
          <w:type w:val="oddPage"/>
          <w:pgSz w:w="11907" w:h="16834" w:code="9"/>
          <w:pgMar w:top="946" w:right="1089" w:bottom="567" w:left="1089" w:header="284" w:footer="567" w:gutter="0"/>
          <w:paperSrc w:first="7" w:other="7"/>
          <w:cols w:space="720"/>
          <w:titlePg/>
          <w:docGrid w:linePitch="299"/>
        </w:sectPr>
      </w:pPr>
    </w:p>
    <w:p w14:paraId="4BF37078" w14:textId="1A93DE9B"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E.800</w:t>
      </w:r>
    </w:p>
    <w:p w14:paraId="552E7EB0" w14:textId="74545F3D"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E.801</w:t>
      </w:r>
    </w:p>
    <w:p w14:paraId="73BF10A2" w14:textId="482AEC99"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E.802</w:t>
      </w:r>
    </w:p>
    <w:p w14:paraId="03EE09DF" w14:textId="3D3EFC8A"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E.803</w:t>
      </w:r>
    </w:p>
    <w:p w14:paraId="5DFD5C98" w14:textId="10CE0017"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E.804</w:t>
      </w:r>
    </w:p>
    <w:p w14:paraId="5BD60FFB" w14:textId="1C1E5DFC"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E.804.1</w:t>
      </w:r>
    </w:p>
    <w:p w14:paraId="3E2FE514" w14:textId="0AA07381"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E.805</w:t>
      </w:r>
    </w:p>
    <w:p w14:paraId="4E740263" w14:textId="68233B31"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E.805.1</w:t>
      </w:r>
    </w:p>
    <w:p w14:paraId="538C6CCD" w14:textId="1D5DB2CF"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E.806</w:t>
      </w:r>
    </w:p>
    <w:p w14:paraId="4D36D056" w14:textId="16146738"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E.807</w:t>
      </w:r>
    </w:p>
    <w:p w14:paraId="4AE3413E" w14:textId="285C25A0"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E.810</w:t>
      </w:r>
    </w:p>
    <w:p w14:paraId="0B4AC4BD" w14:textId="56074BA9"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E.811</w:t>
      </w:r>
    </w:p>
    <w:p w14:paraId="4E6A38A3" w14:textId="0EF48C12"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E.812</w:t>
      </w:r>
    </w:p>
    <w:p w14:paraId="5C0BA4F9" w14:textId="7976422A"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E.813</w:t>
      </w:r>
    </w:p>
    <w:p w14:paraId="45C4C38A" w14:textId="4B8CEAEC"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P.10</w:t>
      </w:r>
      <w:r>
        <w:rPr>
          <w:rFonts w:ascii="Aptos" w:hAnsi="Aptos"/>
          <w:sz w:val="18"/>
          <w:szCs w:val="18"/>
          <w:lang w:val="fr-FR"/>
        </w:rPr>
        <w:t xml:space="preserve"> </w:t>
      </w:r>
      <w:r w:rsidR="00C945F8" w:rsidRPr="004E732E">
        <w:rPr>
          <w:rFonts w:ascii="Aptos" w:hAnsi="Aptos"/>
          <w:sz w:val="18"/>
          <w:szCs w:val="18"/>
          <w:lang w:val="fr-FR"/>
        </w:rPr>
        <w:t>/</w:t>
      </w:r>
      <w:r>
        <w:rPr>
          <w:rFonts w:ascii="Aptos" w:hAnsi="Aptos"/>
          <w:sz w:val="18"/>
          <w:szCs w:val="18"/>
          <w:lang w:val="fr-FR"/>
        </w:rPr>
        <w:t xml:space="preserve"> </w:t>
      </w:r>
      <w:r w:rsidR="00C945F8" w:rsidRPr="004E732E">
        <w:rPr>
          <w:rFonts w:ascii="Aptos" w:hAnsi="Aptos"/>
          <w:sz w:val="18"/>
          <w:szCs w:val="18"/>
          <w:lang w:val="fr-FR"/>
        </w:rPr>
        <w:t>G.100</w:t>
      </w:r>
    </w:p>
    <w:p w14:paraId="288E723B" w14:textId="0EE680BE"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P.863</w:t>
      </w:r>
    </w:p>
    <w:p w14:paraId="7BC106E4" w14:textId="4A0B8516"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P.863.1</w:t>
      </w:r>
    </w:p>
    <w:p w14:paraId="37324147" w14:textId="2673D393"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Y.1540</w:t>
      </w:r>
    </w:p>
    <w:p w14:paraId="1DFF22BA" w14:textId="4C95D052"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ITU-T Y.1545.1</w:t>
      </w:r>
    </w:p>
    <w:p w14:paraId="5FE3FC8E" w14:textId="0C8A45C0"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3GPP TS 25.215</w:t>
      </w:r>
    </w:p>
    <w:p w14:paraId="485CBC43" w14:textId="221E2C3F"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3GPP TS 32.410</w:t>
      </w:r>
    </w:p>
    <w:p w14:paraId="28AF26AA" w14:textId="2089B9AE"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3GPP TS 32.450</w:t>
      </w:r>
    </w:p>
    <w:p w14:paraId="626B16CE" w14:textId="09A05297"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3GPP TS 36.214</w:t>
      </w:r>
    </w:p>
    <w:p w14:paraId="4156CEE1" w14:textId="030C85AB"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3GPP TS 38.215</w:t>
      </w:r>
    </w:p>
    <w:p w14:paraId="3A4B52BF" w14:textId="3BCB57C6"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3GPP TS 45.008</w:t>
      </w:r>
    </w:p>
    <w:p w14:paraId="76B24E63" w14:textId="1918404E"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ETSI TS 102 250-2</w:t>
      </w:r>
    </w:p>
    <w:p w14:paraId="31762679" w14:textId="67262A66"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ETSI EG 202 057-2</w:t>
      </w:r>
    </w:p>
    <w:p w14:paraId="1CAEC933" w14:textId="6E569DC6"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ETSI EG 202 057-3</w:t>
      </w:r>
    </w:p>
    <w:p w14:paraId="786969D0" w14:textId="6593BE97" w:rsidR="00C945F8" w:rsidRPr="004E732E" w:rsidRDefault="004E732E" w:rsidP="00B82C7C">
      <w:pPr>
        <w:spacing w:before="80"/>
        <w:rPr>
          <w:rFonts w:ascii="Aptos" w:hAnsi="Aptos"/>
          <w:sz w:val="18"/>
          <w:szCs w:val="18"/>
          <w:lang w:val="fr-FR"/>
        </w:rPr>
      </w:pPr>
      <w:r w:rsidRPr="004E732E">
        <w:rPr>
          <w:rFonts w:ascii="Aptos" w:hAnsi="Aptos"/>
          <w:sz w:val="18"/>
          <w:szCs w:val="18"/>
          <w:lang w:val="fr-FR"/>
        </w:rPr>
        <w:t xml:space="preserve">☐ </w:t>
      </w:r>
      <w:r w:rsidR="00C945F8" w:rsidRPr="004E732E">
        <w:rPr>
          <w:rFonts w:ascii="Aptos" w:hAnsi="Aptos"/>
          <w:sz w:val="18"/>
          <w:szCs w:val="18"/>
          <w:lang w:val="fr-FR"/>
        </w:rPr>
        <w:t>ETSI EG 202 765-2</w:t>
      </w:r>
    </w:p>
    <w:p w14:paraId="7F0D4AEB" w14:textId="4084A822" w:rsidR="00C945F8" w:rsidRPr="004E732E" w:rsidRDefault="004E732E" w:rsidP="00B82C7C">
      <w:pPr>
        <w:spacing w:before="80"/>
        <w:rPr>
          <w:rFonts w:ascii="Aptos" w:hAnsi="Aptos"/>
          <w:sz w:val="18"/>
          <w:szCs w:val="18"/>
        </w:rPr>
      </w:pPr>
      <w:r>
        <w:rPr>
          <w:rFonts w:ascii="Aptos" w:hAnsi="Aptos"/>
          <w:sz w:val="18"/>
          <w:szCs w:val="18"/>
        </w:rPr>
        <w:t xml:space="preserve">☐ </w:t>
      </w:r>
      <w:r w:rsidR="00C945F8" w:rsidRPr="004E732E">
        <w:rPr>
          <w:rFonts w:ascii="Aptos" w:hAnsi="Aptos"/>
          <w:sz w:val="18"/>
          <w:szCs w:val="18"/>
        </w:rPr>
        <w:t>ETSI EG 202 843</w:t>
      </w:r>
    </w:p>
    <w:p w14:paraId="493A82B9" w14:textId="77777777" w:rsidR="004E732E" w:rsidRDefault="004E732E" w:rsidP="00B82C7C">
      <w:pPr>
        <w:spacing w:before="80"/>
        <w:rPr>
          <w:rFonts w:ascii="Aptos" w:hAnsi="Aptos"/>
          <w:b/>
          <w:bCs/>
          <w:sz w:val="18"/>
          <w:szCs w:val="18"/>
        </w:rPr>
        <w:sectPr w:rsidR="004E732E" w:rsidSect="004E732E">
          <w:type w:val="continuous"/>
          <w:pgSz w:w="11907" w:h="16834" w:code="9"/>
          <w:pgMar w:top="946" w:right="1089" w:bottom="567" w:left="1089" w:header="284" w:footer="567" w:gutter="0"/>
          <w:paperSrc w:first="7" w:other="7"/>
          <w:cols w:num="5" w:space="397"/>
          <w:titlePg/>
          <w:docGrid w:linePitch="299"/>
        </w:sectPr>
      </w:pPr>
    </w:p>
    <w:p w14:paraId="3C000B0A" w14:textId="77777777" w:rsidR="00C945F8" w:rsidRPr="004E732E" w:rsidRDefault="00C945F8" w:rsidP="00B82C7C">
      <w:pPr>
        <w:spacing w:before="80"/>
        <w:rPr>
          <w:rFonts w:ascii="Aptos" w:hAnsi="Aptos"/>
          <w:b/>
          <w:bCs/>
          <w:sz w:val="18"/>
          <w:szCs w:val="18"/>
        </w:rPr>
      </w:pPr>
      <w:r w:rsidRPr="004E732E">
        <w:rPr>
          <w:rFonts w:ascii="Aptos" w:hAnsi="Aptos"/>
          <w:b/>
          <w:bCs/>
          <w:sz w:val="18"/>
          <w:szCs w:val="18"/>
        </w:rPr>
        <w:t>41. If the reference number of the standard(s) or recommendation(s) you consider or refer to is not listed above, please list them here</w:t>
      </w:r>
    </w:p>
    <w:tbl>
      <w:tblPr>
        <w:tblStyle w:val="TableGrid"/>
        <w:tblW w:w="0" w:type="auto"/>
        <w:tblLook w:val="04A0" w:firstRow="1" w:lastRow="0" w:firstColumn="1" w:lastColumn="0" w:noHBand="0" w:noVBand="1"/>
      </w:tblPr>
      <w:tblGrid>
        <w:gridCol w:w="9719"/>
      </w:tblGrid>
      <w:tr w:rsidR="004E732E" w:rsidRPr="00FA774D" w14:paraId="21B72FA9" w14:textId="77777777" w:rsidTr="004E732E">
        <w:tc>
          <w:tcPr>
            <w:tcW w:w="9719" w:type="dxa"/>
          </w:tcPr>
          <w:p w14:paraId="034C5074" w14:textId="77777777" w:rsidR="004E732E" w:rsidRPr="00FA774D" w:rsidRDefault="004E732E" w:rsidP="00FA774D">
            <w:pPr>
              <w:spacing w:before="60"/>
              <w:rPr>
                <w:rFonts w:ascii="Aptos" w:hAnsi="Aptos"/>
                <w:sz w:val="18"/>
                <w:szCs w:val="18"/>
              </w:rPr>
            </w:pPr>
          </w:p>
        </w:tc>
      </w:tr>
    </w:tbl>
    <w:p w14:paraId="671DC95F" w14:textId="72628A53" w:rsidR="00C945F8" w:rsidRPr="004E732E" w:rsidRDefault="00C945F8" w:rsidP="00F106D9">
      <w:pPr>
        <w:pStyle w:val="Heading3"/>
      </w:pPr>
      <w:r w:rsidRPr="004E732E">
        <w:t xml:space="preserve">Quality of Service (QoS) monitoring </w:t>
      </w:r>
      <w:r w:rsidR="00F106D9">
        <w:t>–</w:t>
      </w:r>
      <w:r w:rsidRPr="004E732E">
        <w:t xml:space="preserve"> QoS utilization aspects</w:t>
      </w:r>
    </w:p>
    <w:p w14:paraId="7CC33606" w14:textId="220A6763" w:rsidR="00C945F8" w:rsidRPr="004E732E" w:rsidRDefault="00C945F8" w:rsidP="00B82C7C">
      <w:pPr>
        <w:spacing w:before="80"/>
        <w:rPr>
          <w:rFonts w:ascii="Aptos" w:hAnsi="Aptos"/>
          <w:b/>
          <w:bCs/>
          <w:sz w:val="18"/>
          <w:szCs w:val="18"/>
        </w:rPr>
      </w:pPr>
      <w:r w:rsidRPr="004E732E">
        <w:rPr>
          <w:rFonts w:ascii="Aptos" w:hAnsi="Aptos"/>
          <w:b/>
          <w:bCs/>
          <w:sz w:val="18"/>
          <w:szCs w:val="18"/>
        </w:rPr>
        <w:t>Please indicate which metrics are subject to regulation or monitoring in your country. If there are additional metrics than the listed, please indicate by adding others. If any threshold is applied to a metric, please specify the value(s).</w:t>
      </w:r>
      <w:r w:rsidR="004E732E">
        <w:rPr>
          <w:rFonts w:ascii="Aptos" w:hAnsi="Aptos"/>
          <w:b/>
          <w:bCs/>
          <w:sz w:val="18"/>
          <w:szCs w:val="18"/>
        </w:rPr>
        <w:t xml:space="preserve"> </w:t>
      </w:r>
      <w:r w:rsidRPr="004E732E">
        <w:rPr>
          <w:rFonts w:ascii="Aptos" w:hAnsi="Aptos"/>
          <w:sz w:val="18"/>
          <w:szCs w:val="18"/>
        </w:rPr>
        <w:t>Please consider the following definitions when completing this part:</w:t>
      </w:r>
      <w:r w:rsidRPr="004E732E">
        <w:rPr>
          <w:rFonts w:ascii="Aptos" w:hAnsi="Aptos"/>
          <w:b/>
          <w:bCs/>
          <w:sz w:val="18"/>
          <w:szCs w:val="18"/>
        </w:rPr>
        <w:t xml:space="preserve"> </w:t>
      </w:r>
    </w:p>
    <w:p w14:paraId="41AD2A9E" w14:textId="77777777" w:rsidR="004E732E" w:rsidRPr="004E732E" w:rsidRDefault="00C945F8" w:rsidP="00B82C7C">
      <w:pPr>
        <w:pStyle w:val="ListParagraph"/>
        <w:numPr>
          <w:ilvl w:val="0"/>
          <w:numId w:val="28"/>
        </w:numPr>
        <w:spacing w:before="80"/>
        <w:rPr>
          <w:rFonts w:ascii="Aptos" w:hAnsi="Aptos"/>
          <w:sz w:val="18"/>
          <w:szCs w:val="18"/>
        </w:rPr>
      </w:pPr>
      <w:r w:rsidRPr="004E732E">
        <w:rPr>
          <w:rFonts w:ascii="Aptos" w:hAnsi="Aptos"/>
          <w:b/>
          <w:bCs/>
          <w:sz w:val="18"/>
          <w:szCs w:val="18"/>
        </w:rPr>
        <w:t xml:space="preserve">Regulated: </w:t>
      </w:r>
      <w:r w:rsidRPr="004E732E">
        <w:rPr>
          <w:rFonts w:ascii="Aptos" w:hAnsi="Aptos"/>
          <w:sz w:val="18"/>
          <w:szCs w:val="18"/>
        </w:rPr>
        <w:t xml:space="preserve">The metric is subject to legal or regulatory obligations, including defined limits or performance targets. </w:t>
      </w:r>
    </w:p>
    <w:p w14:paraId="67FC6F53" w14:textId="47C091FB" w:rsidR="00C945F8" w:rsidRPr="004E732E" w:rsidRDefault="00C945F8" w:rsidP="00B82C7C">
      <w:pPr>
        <w:pStyle w:val="ListParagraph"/>
        <w:numPr>
          <w:ilvl w:val="0"/>
          <w:numId w:val="28"/>
        </w:numPr>
        <w:spacing w:before="80"/>
        <w:rPr>
          <w:rFonts w:ascii="Aptos" w:hAnsi="Aptos"/>
          <w:sz w:val="18"/>
          <w:szCs w:val="18"/>
        </w:rPr>
      </w:pPr>
      <w:r w:rsidRPr="004E732E">
        <w:rPr>
          <w:rFonts w:ascii="Aptos" w:hAnsi="Aptos"/>
          <w:b/>
          <w:bCs/>
          <w:sz w:val="18"/>
          <w:szCs w:val="18"/>
        </w:rPr>
        <w:t xml:space="preserve">Monitored: </w:t>
      </w:r>
      <w:r w:rsidRPr="004E732E">
        <w:rPr>
          <w:rFonts w:ascii="Aptos" w:hAnsi="Aptos"/>
          <w:sz w:val="18"/>
          <w:szCs w:val="18"/>
        </w:rPr>
        <w:t>The metric is measured and tracked by the authority, but without mandatory compliance to regulatory thresholds.</w:t>
      </w:r>
    </w:p>
    <w:p w14:paraId="0CAE5C4A" w14:textId="780D67BB" w:rsidR="00C945F8" w:rsidRDefault="00C945F8" w:rsidP="00B82C7C">
      <w:pPr>
        <w:spacing w:before="80"/>
        <w:rPr>
          <w:rFonts w:ascii="Aptos" w:hAnsi="Aptos"/>
          <w:sz w:val="18"/>
          <w:szCs w:val="18"/>
        </w:rPr>
      </w:pPr>
      <w:r w:rsidRPr="004E732E">
        <w:rPr>
          <w:rFonts w:ascii="Aptos" w:hAnsi="Aptos"/>
          <w:sz w:val="18"/>
          <w:szCs w:val="18"/>
        </w:rPr>
        <w:t xml:space="preserve"> </w:t>
      </w:r>
      <w:r w:rsidRPr="004E732E">
        <w:rPr>
          <w:rFonts w:ascii="Aptos" w:hAnsi="Aptos"/>
          <w:b/>
          <w:bCs/>
          <w:sz w:val="18"/>
          <w:szCs w:val="18"/>
        </w:rPr>
        <w:t>42.</w:t>
      </w:r>
      <w:r w:rsidR="004E732E" w:rsidRPr="004E732E">
        <w:rPr>
          <w:rFonts w:ascii="Aptos" w:hAnsi="Aptos"/>
          <w:b/>
          <w:bCs/>
          <w:sz w:val="18"/>
          <w:szCs w:val="18"/>
        </w:rPr>
        <w:t xml:space="preserve"> Network-side parameters:</w:t>
      </w:r>
      <w:r w:rsidR="004E732E" w:rsidRPr="004E732E">
        <w:rPr>
          <w:rFonts w:ascii="Aptos" w:hAnsi="Aptos"/>
          <w:sz w:val="18"/>
          <w:szCs w:val="18"/>
        </w:rPr>
        <w:t xml:space="preserve"> Level of compliance with normative references</w:t>
      </w:r>
    </w:p>
    <w:p w14:paraId="05411ADC" w14:textId="7FBFE3D7" w:rsidR="004E732E" w:rsidRPr="004E732E" w:rsidRDefault="004E732E" w:rsidP="004E732E">
      <w:pPr>
        <w:spacing w:before="0"/>
        <w:rPr>
          <w:rFonts w:ascii="Aptos" w:hAnsi="Aptos"/>
          <w:i/>
          <w:iCs/>
          <w:sz w:val="14"/>
          <w:szCs w:val="14"/>
        </w:rPr>
      </w:pPr>
      <w:r w:rsidRPr="004E732E">
        <w:rPr>
          <w:rFonts w:ascii="Aptos" w:hAnsi="Aptos"/>
          <w:i/>
          <w:iCs/>
          <w:sz w:val="14"/>
          <w:szCs w:val="14"/>
        </w:rPr>
        <w:t>NOTE: Normative references for each parameter are provided in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022"/>
        <w:gridCol w:w="1022"/>
        <w:gridCol w:w="1022"/>
      </w:tblGrid>
      <w:tr w:rsidR="004E732E" w:rsidRPr="00ED55CF" w14:paraId="687DCC9A" w14:textId="77777777" w:rsidTr="00ED55CF">
        <w:tc>
          <w:tcPr>
            <w:tcW w:w="6663" w:type="dxa"/>
          </w:tcPr>
          <w:p w14:paraId="5B968675" w14:textId="77777777" w:rsidR="004E732E" w:rsidRPr="00ED55CF" w:rsidRDefault="004E732E" w:rsidP="00ED55CF">
            <w:pPr>
              <w:spacing w:before="40"/>
              <w:rPr>
                <w:rFonts w:ascii="Aptos" w:hAnsi="Aptos"/>
                <w:sz w:val="16"/>
                <w:szCs w:val="16"/>
              </w:rPr>
            </w:pPr>
          </w:p>
        </w:tc>
        <w:tc>
          <w:tcPr>
            <w:tcW w:w="1022" w:type="dxa"/>
          </w:tcPr>
          <w:p w14:paraId="38B12DA4" w14:textId="6A98C87D" w:rsidR="004E732E" w:rsidRPr="00ED55CF" w:rsidRDefault="004E732E" w:rsidP="00ED55CF">
            <w:pPr>
              <w:spacing w:before="40"/>
              <w:jc w:val="center"/>
              <w:rPr>
                <w:rFonts w:ascii="Aptos" w:hAnsi="Aptos"/>
                <w:b/>
                <w:bCs/>
                <w:sz w:val="16"/>
                <w:szCs w:val="16"/>
              </w:rPr>
            </w:pPr>
            <w:r w:rsidRPr="00ED55CF">
              <w:rPr>
                <w:rFonts w:ascii="Aptos" w:hAnsi="Aptos"/>
                <w:b/>
                <w:bCs/>
                <w:sz w:val="16"/>
                <w:szCs w:val="16"/>
              </w:rPr>
              <w:t>Full</w:t>
            </w:r>
          </w:p>
        </w:tc>
        <w:tc>
          <w:tcPr>
            <w:tcW w:w="1022" w:type="dxa"/>
          </w:tcPr>
          <w:p w14:paraId="0030BF14" w14:textId="28595238" w:rsidR="004E732E" w:rsidRPr="00ED55CF" w:rsidRDefault="004E732E" w:rsidP="00ED55CF">
            <w:pPr>
              <w:spacing w:before="40"/>
              <w:jc w:val="center"/>
              <w:rPr>
                <w:rFonts w:ascii="Aptos" w:hAnsi="Aptos"/>
                <w:b/>
                <w:bCs/>
                <w:sz w:val="16"/>
                <w:szCs w:val="16"/>
              </w:rPr>
            </w:pPr>
            <w:r w:rsidRPr="00ED55CF">
              <w:rPr>
                <w:rFonts w:ascii="Aptos" w:hAnsi="Aptos"/>
                <w:b/>
                <w:bCs/>
                <w:sz w:val="16"/>
                <w:szCs w:val="16"/>
              </w:rPr>
              <w:t>Partial</w:t>
            </w:r>
          </w:p>
        </w:tc>
        <w:tc>
          <w:tcPr>
            <w:tcW w:w="1022" w:type="dxa"/>
          </w:tcPr>
          <w:p w14:paraId="691F1537" w14:textId="45057C91" w:rsidR="004E732E" w:rsidRPr="00ED55CF" w:rsidRDefault="004E732E" w:rsidP="00ED55CF">
            <w:pPr>
              <w:spacing w:before="40"/>
              <w:jc w:val="center"/>
              <w:rPr>
                <w:rFonts w:ascii="Aptos" w:hAnsi="Aptos"/>
                <w:b/>
                <w:bCs/>
                <w:sz w:val="16"/>
                <w:szCs w:val="16"/>
              </w:rPr>
            </w:pPr>
            <w:r w:rsidRPr="00ED55CF">
              <w:rPr>
                <w:rFonts w:ascii="Aptos" w:hAnsi="Aptos"/>
                <w:b/>
                <w:bCs/>
                <w:sz w:val="16"/>
                <w:szCs w:val="16"/>
              </w:rPr>
              <w:t>Unknown</w:t>
            </w:r>
          </w:p>
        </w:tc>
      </w:tr>
      <w:tr w:rsidR="004E732E" w:rsidRPr="00ED55CF" w14:paraId="004CCD92" w14:textId="77777777" w:rsidTr="00ED55CF">
        <w:tc>
          <w:tcPr>
            <w:tcW w:w="6663" w:type="dxa"/>
          </w:tcPr>
          <w:p w14:paraId="3D1F0E35" w14:textId="303DCF6B" w:rsidR="004E732E" w:rsidRPr="00ED55CF" w:rsidRDefault="004E732E" w:rsidP="00ED55CF">
            <w:pPr>
              <w:spacing w:before="40"/>
              <w:rPr>
                <w:rFonts w:ascii="Aptos" w:hAnsi="Aptos"/>
                <w:sz w:val="16"/>
                <w:szCs w:val="16"/>
              </w:rPr>
            </w:pPr>
            <w:r w:rsidRPr="00ED55CF">
              <w:rPr>
                <w:rFonts w:ascii="Aptos" w:hAnsi="Aptos"/>
                <w:b/>
                <w:bCs/>
                <w:sz w:val="16"/>
                <w:szCs w:val="16"/>
              </w:rPr>
              <w:t xml:space="preserve">Radio quality: </w:t>
            </w:r>
            <w:proofErr w:type="spellStart"/>
            <w:r w:rsidRPr="00ED55CF">
              <w:rPr>
                <w:rFonts w:ascii="Aptos" w:hAnsi="Aptos"/>
                <w:sz w:val="16"/>
                <w:szCs w:val="16"/>
              </w:rPr>
              <w:t>RxQual</w:t>
            </w:r>
            <w:proofErr w:type="spellEnd"/>
            <w:r w:rsidRPr="00ED55CF">
              <w:rPr>
                <w:rFonts w:ascii="Aptos" w:hAnsi="Aptos"/>
                <w:sz w:val="16"/>
                <w:szCs w:val="16"/>
              </w:rPr>
              <w:t xml:space="preserve"> for 2G </w:t>
            </w:r>
            <w:r w:rsidRPr="00ED55CF">
              <w:rPr>
                <w:rFonts w:ascii="Aptos" w:hAnsi="Aptos"/>
                <w:i/>
                <w:iCs/>
                <w:sz w:val="16"/>
                <w:szCs w:val="16"/>
              </w:rPr>
              <w:t>[3GPP TS 45.008],</w:t>
            </w:r>
            <w:r w:rsidRPr="00ED55CF">
              <w:rPr>
                <w:rFonts w:ascii="Aptos" w:hAnsi="Aptos"/>
                <w:sz w:val="16"/>
                <w:szCs w:val="16"/>
              </w:rPr>
              <w:t xml:space="preserve"> </w:t>
            </w:r>
            <w:proofErr w:type="spellStart"/>
            <w:r w:rsidRPr="00ED55CF">
              <w:rPr>
                <w:rFonts w:ascii="Aptos" w:hAnsi="Aptos"/>
                <w:sz w:val="16"/>
                <w:szCs w:val="16"/>
              </w:rPr>
              <w:t>Ec</w:t>
            </w:r>
            <w:proofErr w:type="spellEnd"/>
            <w:r w:rsidRPr="00ED55CF">
              <w:rPr>
                <w:rFonts w:ascii="Aptos" w:hAnsi="Aptos"/>
                <w:sz w:val="16"/>
                <w:szCs w:val="16"/>
              </w:rPr>
              <w:t xml:space="preserve">/No for 3G </w:t>
            </w:r>
            <w:r w:rsidRPr="00ED55CF">
              <w:rPr>
                <w:rFonts w:ascii="Aptos" w:hAnsi="Aptos"/>
                <w:i/>
                <w:iCs/>
                <w:sz w:val="16"/>
                <w:szCs w:val="16"/>
              </w:rPr>
              <w:t>[3GPP TS 25.215],</w:t>
            </w:r>
            <w:r w:rsidRPr="00ED55CF">
              <w:rPr>
                <w:rFonts w:ascii="Aptos" w:hAnsi="Aptos"/>
                <w:sz w:val="16"/>
                <w:szCs w:val="16"/>
              </w:rPr>
              <w:t xml:space="preserve"> RSRQ for 4G </w:t>
            </w:r>
            <w:r w:rsidRPr="00ED55CF">
              <w:rPr>
                <w:rFonts w:ascii="Aptos" w:hAnsi="Aptos"/>
                <w:i/>
                <w:iCs/>
                <w:sz w:val="16"/>
                <w:szCs w:val="16"/>
              </w:rPr>
              <w:t>[3GPP TS 36.214]</w:t>
            </w:r>
          </w:p>
        </w:tc>
        <w:tc>
          <w:tcPr>
            <w:tcW w:w="1022" w:type="dxa"/>
            <w:vAlign w:val="center"/>
          </w:tcPr>
          <w:p w14:paraId="6B70CE0F" w14:textId="1A941605"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19E083D" w14:textId="38D12CC9"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06AEF07E" w14:textId="4CDAD5FC"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r>
      <w:tr w:rsidR="004E732E" w:rsidRPr="00ED55CF" w14:paraId="6FF2DEBF" w14:textId="77777777" w:rsidTr="00ED55CF">
        <w:tc>
          <w:tcPr>
            <w:tcW w:w="6663" w:type="dxa"/>
          </w:tcPr>
          <w:p w14:paraId="1D770B92" w14:textId="51CED82F" w:rsidR="004E732E" w:rsidRPr="00ED55CF" w:rsidRDefault="004E732E" w:rsidP="00ED55CF">
            <w:pPr>
              <w:spacing w:before="40"/>
              <w:rPr>
                <w:rFonts w:ascii="Aptos" w:hAnsi="Aptos"/>
                <w:sz w:val="16"/>
                <w:szCs w:val="16"/>
              </w:rPr>
            </w:pPr>
            <w:r w:rsidRPr="00ED55CF">
              <w:rPr>
                <w:rFonts w:ascii="Aptos" w:hAnsi="Aptos"/>
                <w:b/>
                <w:bCs/>
                <w:sz w:val="16"/>
                <w:szCs w:val="16"/>
              </w:rPr>
              <w:t xml:space="preserve">Radio coverage: </w:t>
            </w:r>
            <w:r w:rsidRPr="00ED55CF">
              <w:rPr>
                <w:rFonts w:ascii="Aptos" w:hAnsi="Aptos"/>
                <w:sz w:val="16"/>
                <w:szCs w:val="16"/>
              </w:rPr>
              <w:t xml:space="preserve">Signal strength metrics: </w:t>
            </w:r>
            <w:proofErr w:type="spellStart"/>
            <w:r w:rsidRPr="00ED55CF">
              <w:rPr>
                <w:rFonts w:ascii="Aptos" w:hAnsi="Aptos"/>
                <w:sz w:val="16"/>
                <w:szCs w:val="16"/>
              </w:rPr>
              <w:t>RxLev</w:t>
            </w:r>
            <w:proofErr w:type="spellEnd"/>
            <w:r w:rsidRPr="00ED55CF">
              <w:rPr>
                <w:rFonts w:ascii="Aptos" w:hAnsi="Aptos"/>
                <w:sz w:val="16"/>
                <w:szCs w:val="16"/>
              </w:rPr>
              <w:t xml:space="preserve"> for 2G</w:t>
            </w:r>
            <w:r w:rsidRPr="00ED55CF">
              <w:rPr>
                <w:rFonts w:ascii="Aptos" w:hAnsi="Aptos"/>
                <w:b/>
                <w:bCs/>
                <w:sz w:val="16"/>
                <w:szCs w:val="16"/>
              </w:rPr>
              <w:t xml:space="preserve"> </w:t>
            </w:r>
            <w:r w:rsidRPr="00ED55CF">
              <w:rPr>
                <w:rFonts w:ascii="Aptos" w:hAnsi="Aptos"/>
                <w:i/>
                <w:iCs/>
                <w:sz w:val="16"/>
                <w:szCs w:val="16"/>
              </w:rPr>
              <w:t>[3GPP TS 45.008],</w:t>
            </w:r>
            <w:r w:rsidRPr="00ED55CF">
              <w:rPr>
                <w:rFonts w:ascii="Aptos" w:hAnsi="Aptos"/>
                <w:b/>
                <w:bCs/>
                <w:sz w:val="16"/>
                <w:szCs w:val="16"/>
              </w:rPr>
              <w:t xml:space="preserve"> </w:t>
            </w:r>
            <w:r w:rsidRPr="00ED55CF">
              <w:rPr>
                <w:rFonts w:ascii="Aptos" w:hAnsi="Aptos"/>
                <w:sz w:val="16"/>
                <w:szCs w:val="16"/>
              </w:rPr>
              <w:t>RSCP for 3G</w:t>
            </w:r>
            <w:r w:rsidRPr="00ED55CF">
              <w:rPr>
                <w:rFonts w:ascii="Aptos" w:hAnsi="Aptos"/>
                <w:b/>
                <w:bCs/>
                <w:sz w:val="16"/>
                <w:szCs w:val="16"/>
              </w:rPr>
              <w:t xml:space="preserve"> </w:t>
            </w:r>
            <w:r w:rsidRPr="00ED55CF">
              <w:rPr>
                <w:rFonts w:ascii="Aptos" w:hAnsi="Aptos"/>
                <w:i/>
                <w:iCs/>
                <w:sz w:val="16"/>
                <w:szCs w:val="16"/>
              </w:rPr>
              <w:t xml:space="preserve">[3GPP TS 25.215], </w:t>
            </w:r>
            <w:r w:rsidRPr="00ED55CF">
              <w:rPr>
                <w:rFonts w:ascii="Aptos" w:hAnsi="Aptos"/>
                <w:sz w:val="16"/>
                <w:szCs w:val="16"/>
              </w:rPr>
              <w:t>RSRP for 4G</w:t>
            </w:r>
            <w:r w:rsidRPr="00ED55CF">
              <w:rPr>
                <w:rFonts w:ascii="Aptos" w:hAnsi="Aptos"/>
                <w:b/>
                <w:bCs/>
                <w:sz w:val="16"/>
                <w:szCs w:val="16"/>
              </w:rPr>
              <w:t xml:space="preserve"> </w:t>
            </w:r>
            <w:r w:rsidRPr="00ED55CF">
              <w:rPr>
                <w:rFonts w:ascii="Aptos" w:hAnsi="Aptos"/>
                <w:i/>
                <w:iCs/>
                <w:sz w:val="16"/>
                <w:szCs w:val="16"/>
              </w:rPr>
              <w:t>[3GPP TS 36.214],</w:t>
            </w:r>
            <w:r w:rsidRPr="00ED55CF">
              <w:rPr>
                <w:rFonts w:ascii="Aptos" w:hAnsi="Aptos"/>
                <w:b/>
                <w:bCs/>
                <w:sz w:val="16"/>
                <w:szCs w:val="16"/>
              </w:rPr>
              <w:t xml:space="preserve"> </w:t>
            </w:r>
            <w:r w:rsidRPr="00ED55CF">
              <w:rPr>
                <w:rFonts w:ascii="Aptos" w:hAnsi="Aptos"/>
                <w:sz w:val="16"/>
                <w:szCs w:val="16"/>
              </w:rPr>
              <w:t>SSRSRP for 5G</w:t>
            </w:r>
            <w:r w:rsidRPr="00ED55CF">
              <w:rPr>
                <w:rFonts w:ascii="Aptos" w:hAnsi="Aptos"/>
                <w:b/>
                <w:bCs/>
                <w:sz w:val="16"/>
                <w:szCs w:val="16"/>
              </w:rPr>
              <w:t xml:space="preserve"> </w:t>
            </w:r>
            <w:r w:rsidRPr="00ED55CF">
              <w:rPr>
                <w:rFonts w:ascii="Aptos" w:hAnsi="Aptos"/>
                <w:i/>
                <w:iCs/>
                <w:sz w:val="16"/>
                <w:szCs w:val="16"/>
              </w:rPr>
              <w:t>[3GPP TS 36.215]</w:t>
            </w:r>
          </w:p>
        </w:tc>
        <w:tc>
          <w:tcPr>
            <w:tcW w:w="1022" w:type="dxa"/>
            <w:vAlign w:val="center"/>
          </w:tcPr>
          <w:p w14:paraId="7B0395FC" w14:textId="52096F37"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539DEABE" w14:textId="5DF8D10A"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C436126" w14:textId="65A18FB9"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r>
      <w:tr w:rsidR="004E732E" w:rsidRPr="00ED55CF" w14:paraId="1009B9EB" w14:textId="77777777" w:rsidTr="00ED55CF">
        <w:tc>
          <w:tcPr>
            <w:tcW w:w="6663" w:type="dxa"/>
          </w:tcPr>
          <w:p w14:paraId="53582D9C" w14:textId="64071E8A" w:rsidR="004E732E" w:rsidRPr="00ED55CF" w:rsidRDefault="004E732E" w:rsidP="00ED55CF">
            <w:pPr>
              <w:spacing w:before="40"/>
              <w:rPr>
                <w:rFonts w:ascii="Aptos" w:hAnsi="Aptos"/>
                <w:sz w:val="16"/>
                <w:szCs w:val="16"/>
              </w:rPr>
            </w:pPr>
            <w:r w:rsidRPr="00ED55CF">
              <w:rPr>
                <w:rFonts w:ascii="Aptos" w:hAnsi="Aptos"/>
                <w:b/>
                <w:bCs/>
                <w:sz w:val="16"/>
                <w:szCs w:val="16"/>
              </w:rPr>
              <w:t>HO success rate (</w:t>
            </w:r>
            <w:proofErr w:type="spellStart"/>
            <w:r w:rsidRPr="00ED55CF">
              <w:rPr>
                <w:rFonts w:ascii="Aptos" w:hAnsi="Aptos"/>
                <w:b/>
                <w:bCs/>
                <w:sz w:val="16"/>
                <w:szCs w:val="16"/>
              </w:rPr>
              <w:t>intraRAT</w:t>
            </w:r>
            <w:proofErr w:type="spellEnd"/>
            <w:r w:rsidRPr="00ED55CF">
              <w:rPr>
                <w:rFonts w:ascii="Aptos" w:hAnsi="Aptos"/>
                <w:b/>
                <w:bCs/>
                <w:sz w:val="16"/>
                <w:szCs w:val="16"/>
              </w:rPr>
              <w:t xml:space="preserve">): </w:t>
            </w:r>
            <w:r w:rsidRPr="00ED55CF">
              <w:rPr>
                <w:rFonts w:ascii="Aptos" w:hAnsi="Aptos"/>
                <w:sz w:val="16"/>
                <w:szCs w:val="16"/>
              </w:rPr>
              <w:t>The ratio of the total number of successful handovers to the total number of handover requests Handover between cells of the same technology (2G &amp; 3G</w:t>
            </w:r>
            <w:r w:rsidRPr="00ED55CF">
              <w:rPr>
                <w:rFonts w:ascii="Aptos" w:hAnsi="Aptos"/>
                <w:i/>
                <w:iCs/>
                <w:sz w:val="16"/>
                <w:szCs w:val="16"/>
              </w:rPr>
              <w:t xml:space="preserve"> [3GPP TS 32.410],</w:t>
            </w:r>
            <w:r w:rsidRPr="00ED55CF">
              <w:rPr>
                <w:rFonts w:ascii="Aptos" w:hAnsi="Aptos"/>
                <w:b/>
                <w:bCs/>
                <w:sz w:val="16"/>
                <w:szCs w:val="16"/>
              </w:rPr>
              <w:t xml:space="preserve"> </w:t>
            </w:r>
            <w:r w:rsidRPr="00ED55CF">
              <w:rPr>
                <w:rFonts w:ascii="Aptos" w:hAnsi="Aptos"/>
                <w:sz w:val="16"/>
                <w:szCs w:val="16"/>
              </w:rPr>
              <w:t>4G</w:t>
            </w:r>
            <w:r w:rsidRPr="00ED55CF">
              <w:rPr>
                <w:rFonts w:ascii="Aptos" w:hAnsi="Aptos"/>
                <w:b/>
                <w:bCs/>
                <w:sz w:val="16"/>
                <w:szCs w:val="16"/>
              </w:rPr>
              <w:t xml:space="preserve"> </w:t>
            </w:r>
            <w:r w:rsidRPr="00ED55CF">
              <w:rPr>
                <w:rFonts w:ascii="Aptos" w:hAnsi="Aptos"/>
                <w:i/>
                <w:iCs/>
                <w:sz w:val="16"/>
                <w:szCs w:val="16"/>
              </w:rPr>
              <w:t>[3GPP TS 32.450])</w:t>
            </w:r>
          </w:p>
        </w:tc>
        <w:tc>
          <w:tcPr>
            <w:tcW w:w="1022" w:type="dxa"/>
            <w:vAlign w:val="center"/>
          </w:tcPr>
          <w:p w14:paraId="78DAACFC" w14:textId="007707FD"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782B2E4A" w14:textId="265B2FB5"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B9BB8B5" w14:textId="2BB7F2A2" w:rsidR="004E732E" w:rsidRPr="00ED55CF" w:rsidRDefault="00ED55CF" w:rsidP="00ED55CF">
            <w:pPr>
              <w:spacing w:before="40"/>
              <w:jc w:val="center"/>
              <w:rPr>
                <w:rFonts w:ascii="Aptos" w:hAnsi="Aptos"/>
                <w:sz w:val="16"/>
                <w:szCs w:val="16"/>
              </w:rPr>
            </w:pPr>
            <w:r w:rsidRPr="00ED55CF">
              <w:rPr>
                <w:rFonts w:ascii="Aptos" w:hAnsi="Aptos"/>
                <w:sz w:val="16"/>
                <w:szCs w:val="16"/>
              </w:rPr>
              <w:t>○</w:t>
            </w:r>
          </w:p>
        </w:tc>
      </w:tr>
      <w:tr w:rsidR="00ED55CF" w:rsidRPr="00ED55CF" w14:paraId="1B74084A" w14:textId="77777777" w:rsidTr="00ED55CF">
        <w:tc>
          <w:tcPr>
            <w:tcW w:w="6663" w:type="dxa"/>
          </w:tcPr>
          <w:p w14:paraId="602E2EC2" w14:textId="7B502DFD" w:rsidR="00ED55CF" w:rsidRPr="00ED55CF" w:rsidRDefault="00ED55CF" w:rsidP="00ED55CF">
            <w:pPr>
              <w:spacing w:before="40"/>
              <w:rPr>
                <w:rFonts w:ascii="Aptos" w:hAnsi="Aptos"/>
                <w:sz w:val="16"/>
                <w:szCs w:val="16"/>
              </w:rPr>
            </w:pPr>
            <w:r w:rsidRPr="00ED55CF">
              <w:rPr>
                <w:rFonts w:ascii="Aptos" w:hAnsi="Aptos"/>
                <w:b/>
                <w:bCs/>
                <w:sz w:val="16"/>
                <w:szCs w:val="16"/>
              </w:rPr>
              <w:t>HO success rate (</w:t>
            </w:r>
            <w:proofErr w:type="spellStart"/>
            <w:r w:rsidRPr="00ED55CF">
              <w:rPr>
                <w:rFonts w:ascii="Aptos" w:hAnsi="Aptos"/>
                <w:b/>
                <w:bCs/>
                <w:sz w:val="16"/>
                <w:szCs w:val="16"/>
              </w:rPr>
              <w:t>interRAT</w:t>
            </w:r>
            <w:proofErr w:type="spellEnd"/>
            <w:r w:rsidRPr="00ED55CF">
              <w:rPr>
                <w:rFonts w:ascii="Aptos" w:hAnsi="Aptos"/>
                <w:b/>
                <w:bCs/>
                <w:sz w:val="16"/>
                <w:szCs w:val="16"/>
              </w:rPr>
              <w:t xml:space="preserve">): </w:t>
            </w:r>
            <w:r w:rsidRPr="00ED55CF">
              <w:rPr>
                <w:rFonts w:ascii="Aptos" w:hAnsi="Aptos"/>
                <w:sz w:val="16"/>
                <w:szCs w:val="16"/>
              </w:rPr>
              <w:t>The ratio of the total number of successful handovers to the total number of handover requests Handover between cells of different technologies (e.g. 2G to 3G)</w:t>
            </w:r>
            <w:r w:rsidRPr="00ED55CF">
              <w:rPr>
                <w:rFonts w:ascii="Aptos" w:hAnsi="Aptos"/>
                <w:b/>
                <w:bCs/>
                <w:sz w:val="16"/>
                <w:szCs w:val="16"/>
              </w:rPr>
              <w:t xml:space="preserve"> </w:t>
            </w:r>
            <w:r w:rsidRPr="00ED55CF">
              <w:rPr>
                <w:rFonts w:ascii="Aptos" w:hAnsi="Aptos"/>
                <w:i/>
                <w:iCs/>
                <w:sz w:val="16"/>
                <w:szCs w:val="16"/>
              </w:rPr>
              <w:t>[3GPP TS 32.410]</w:t>
            </w:r>
          </w:p>
        </w:tc>
        <w:tc>
          <w:tcPr>
            <w:tcW w:w="1022" w:type="dxa"/>
            <w:vAlign w:val="center"/>
          </w:tcPr>
          <w:p w14:paraId="66C49FC4" w14:textId="64F318C6"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2032137F" w14:textId="771AF8E4"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3C22BB31" w14:textId="26C8AB96"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r>
      <w:tr w:rsidR="00ED55CF" w:rsidRPr="00ED55CF" w14:paraId="797BAC3D" w14:textId="77777777" w:rsidTr="00ED55CF">
        <w:tc>
          <w:tcPr>
            <w:tcW w:w="6663" w:type="dxa"/>
          </w:tcPr>
          <w:p w14:paraId="4D6ECF48" w14:textId="7A56252A" w:rsidR="00ED55CF" w:rsidRPr="00ED55CF" w:rsidRDefault="00ED55CF" w:rsidP="00ED55CF">
            <w:pPr>
              <w:spacing w:before="40"/>
              <w:rPr>
                <w:rFonts w:ascii="Aptos" w:hAnsi="Aptos"/>
                <w:b/>
                <w:bCs/>
                <w:sz w:val="16"/>
                <w:szCs w:val="16"/>
              </w:rPr>
            </w:pPr>
            <w:r w:rsidRPr="00ED55CF">
              <w:rPr>
                <w:rFonts w:ascii="Aptos" w:hAnsi="Aptos"/>
                <w:b/>
                <w:bCs/>
                <w:sz w:val="16"/>
                <w:szCs w:val="16"/>
              </w:rPr>
              <w:t xml:space="preserve">Stand-alone dedicated Control Channel (SDCCH) blocking rate or congestion rate: </w:t>
            </w:r>
            <w:r w:rsidRPr="00ED55CF">
              <w:rPr>
                <w:rFonts w:ascii="Aptos" w:hAnsi="Aptos"/>
                <w:sz w:val="16"/>
                <w:szCs w:val="16"/>
              </w:rPr>
              <w:t>The probability of failure of accessing a stand-alone dedicated control channel during call setup (MOC)</w:t>
            </w:r>
            <w:r w:rsidRPr="00ED55CF">
              <w:rPr>
                <w:rFonts w:ascii="Aptos" w:hAnsi="Aptos"/>
                <w:b/>
                <w:bCs/>
                <w:sz w:val="16"/>
                <w:szCs w:val="16"/>
              </w:rPr>
              <w:t xml:space="preserve"> </w:t>
            </w:r>
            <w:r w:rsidRPr="00ED55CF">
              <w:rPr>
                <w:rFonts w:ascii="Aptos" w:hAnsi="Aptos"/>
                <w:i/>
                <w:iCs/>
                <w:sz w:val="16"/>
                <w:szCs w:val="16"/>
              </w:rPr>
              <w:t>[ITU- T E.807 §7.2]</w:t>
            </w:r>
          </w:p>
        </w:tc>
        <w:tc>
          <w:tcPr>
            <w:tcW w:w="1022" w:type="dxa"/>
            <w:vAlign w:val="center"/>
          </w:tcPr>
          <w:p w14:paraId="2F12D32D" w14:textId="5D0A3E38"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003C2CE9" w14:textId="60CB39BD"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1F9385AB" w14:textId="7B6B5BA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r>
      <w:tr w:rsidR="00ED55CF" w:rsidRPr="00ED55CF" w14:paraId="310F5E9A" w14:textId="77777777" w:rsidTr="00ED55CF">
        <w:tc>
          <w:tcPr>
            <w:tcW w:w="6663" w:type="dxa"/>
          </w:tcPr>
          <w:p w14:paraId="1CB07955" w14:textId="37F02524" w:rsidR="00ED55CF" w:rsidRPr="00ED55CF" w:rsidRDefault="00ED55CF" w:rsidP="00ED55CF">
            <w:pPr>
              <w:spacing w:before="40"/>
              <w:rPr>
                <w:rFonts w:ascii="Aptos" w:hAnsi="Aptos"/>
                <w:b/>
                <w:bCs/>
                <w:sz w:val="16"/>
                <w:szCs w:val="16"/>
              </w:rPr>
            </w:pPr>
            <w:r w:rsidRPr="00ED55CF">
              <w:rPr>
                <w:rFonts w:ascii="Aptos" w:hAnsi="Aptos"/>
                <w:b/>
                <w:bCs/>
                <w:sz w:val="16"/>
                <w:szCs w:val="16"/>
              </w:rPr>
              <w:t xml:space="preserve">Traffic Channel (TCH) blocking rate or congestion rate: </w:t>
            </w:r>
            <w:r w:rsidRPr="00ED55CF">
              <w:rPr>
                <w:rFonts w:ascii="Aptos" w:hAnsi="Aptos"/>
                <w:sz w:val="16"/>
                <w:szCs w:val="16"/>
              </w:rPr>
              <w:t>The probability of failure of accessing traffic channel(s) during call connections (MOC)</w:t>
            </w:r>
            <w:r w:rsidRPr="00ED55CF">
              <w:rPr>
                <w:rFonts w:ascii="Aptos" w:hAnsi="Aptos"/>
                <w:b/>
                <w:bCs/>
                <w:sz w:val="16"/>
                <w:szCs w:val="16"/>
              </w:rPr>
              <w:t xml:space="preserve"> </w:t>
            </w:r>
            <w:r w:rsidRPr="00ED55CF">
              <w:rPr>
                <w:rFonts w:ascii="Aptos" w:hAnsi="Aptos"/>
                <w:i/>
                <w:iCs/>
                <w:sz w:val="16"/>
                <w:szCs w:val="16"/>
              </w:rPr>
              <w:t>[ITU-T E.807 §7.3]</w:t>
            </w:r>
          </w:p>
        </w:tc>
        <w:tc>
          <w:tcPr>
            <w:tcW w:w="1022" w:type="dxa"/>
            <w:vAlign w:val="center"/>
          </w:tcPr>
          <w:p w14:paraId="392B6B5A" w14:textId="6D01BF76"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51C21B62" w14:textId="6F72EBB0"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1EA16794" w14:textId="60A7FE6B"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r>
    </w:tbl>
    <w:p w14:paraId="10884204" w14:textId="5CC4EA21" w:rsidR="00ED55CF" w:rsidRDefault="00ED55CF" w:rsidP="00B82C7C">
      <w:pPr>
        <w:spacing w:before="80"/>
        <w:rPr>
          <w:rFonts w:ascii="Aptos" w:hAnsi="Aptos"/>
          <w:sz w:val="18"/>
          <w:szCs w:val="18"/>
        </w:rPr>
      </w:pPr>
      <w:r w:rsidRPr="004E732E">
        <w:rPr>
          <w:rFonts w:ascii="Aptos" w:hAnsi="Aptos"/>
          <w:b/>
          <w:bCs/>
          <w:sz w:val="18"/>
          <w:szCs w:val="18"/>
        </w:rPr>
        <w:t>4</w:t>
      </w:r>
      <w:r>
        <w:rPr>
          <w:rFonts w:ascii="Aptos" w:hAnsi="Aptos"/>
          <w:b/>
          <w:bCs/>
          <w:sz w:val="18"/>
          <w:szCs w:val="18"/>
        </w:rPr>
        <w:t>3</w:t>
      </w:r>
      <w:r w:rsidRPr="004E732E">
        <w:rPr>
          <w:rFonts w:ascii="Aptos" w:hAnsi="Aptos"/>
          <w:b/>
          <w:bCs/>
          <w:sz w:val="18"/>
          <w:szCs w:val="18"/>
        </w:rPr>
        <w:t>. Network-side parameters:</w:t>
      </w:r>
      <w:r w:rsidRPr="004E732E">
        <w:rPr>
          <w:rFonts w:ascii="Aptos" w:hAnsi="Aptos"/>
          <w:sz w:val="18"/>
          <w:szCs w:val="18"/>
        </w:rPr>
        <w:t xml:space="preserve"> </w:t>
      </w:r>
      <w:r w:rsidRPr="00ED55CF">
        <w:rPr>
          <w:rFonts w:ascii="Aptos" w:hAnsi="Aptos"/>
          <w:sz w:val="18"/>
          <w:szCs w:val="18"/>
        </w:rPr>
        <w:t>Regulatory and monitoring status</w:t>
      </w:r>
    </w:p>
    <w:p w14:paraId="56595C22" w14:textId="3A01346B" w:rsidR="00ED55CF" w:rsidRPr="004E732E" w:rsidRDefault="00ED55CF" w:rsidP="00ED55CF">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ED55CF" w:rsidRPr="00ED55CF" w14:paraId="09C539C5" w14:textId="411F0D45" w:rsidTr="00ED55CF">
        <w:tc>
          <w:tcPr>
            <w:tcW w:w="4678" w:type="dxa"/>
            <w:vAlign w:val="center"/>
          </w:tcPr>
          <w:p w14:paraId="23DA8C89" w14:textId="77777777" w:rsidR="00ED55CF" w:rsidRPr="00ED55CF" w:rsidRDefault="00ED55CF" w:rsidP="00ED55CF">
            <w:pPr>
              <w:spacing w:before="0"/>
              <w:jc w:val="center"/>
              <w:rPr>
                <w:rFonts w:ascii="Aptos" w:hAnsi="Aptos"/>
                <w:sz w:val="16"/>
                <w:szCs w:val="16"/>
              </w:rPr>
            </w:pPr>
          </w:p>
        </w:tc>
        <w:tc>
          <w:tcPr>
            <w:tcW w:w="1418" w:type="dxa"/>
            <w:vAlign w:val="center"/>
          </w:tcPr>
          <w:p w14:paraId="124E3B70" w14:textId="7C4DF34A" w:rsidR="00ED55CF" w:rsidRPr="00ED55CF" w:rsidRDefault="00ED55CF" w:rsidP="00ED55CF">
            <w:pPr>
              <w:spacing w:before="0"/>
              <w:jc w:val="center"/>
              <w:rPr>
                <w:rFonts w:ascii="Aptos" w:hAnsi="Aptos"/>
                <w:b/>
                <w:bCs/>
                <w:sz w:val="16"/>
                <w:szCs w:val="16"/>
              </w:rPr>
            </w:pPr>
            <w:r w:rsidRPr="00ED55CF">
              <w:rPr>
                <w:rFonts w:ascii="Aptos" w:hAnsi="Aptos"/>
                <w:b/>
                <w:bCs/>
                <w:sz w:val="16"/>
                <w:szCs w:val="16"/>
              </w:rPr>
              <w:t>Regulated and monitored</w:t>
            </w:r>
          </w:p>
        </w:tc>
        <w:tc>
          <w:tcPr>
            <w:tcW w:w="1134" w:type="dxa"/>
            <w:vAlign w:val="center"/>
          </w:tcPr>
          <w:p w14:paraId="5E4AFF18" w14:textId="16862BD4" w:rsidR="00ED55CF" w:rsidRPr="00ED55CF" w:rsidRDefault="00ED55CF" w:rsidP="00ED55CF">
            <w:pPr>
              <w:spacing w:before="0"/>
              <w:jc w:val="center"/>
              <w:rPr>
                <w:rFonts w:ascii="Aptos" w:hAnsi="Aptos"/>
                <w:b/>
                <w:bCs/>
                <w:sz w:val="16"/>
                <w:szCs w:val="16"/>
              </w:rPr>
            </w:pPr>
            <w:r w:rsidRPr="00ED55CF">
              <w:rPr>
                <w:rFonts w:ascii="Aptos" w:hAnsi="Aptos"/>
                <w:b/>
                <w:bCs/>
                <w:sz w:val="16"/>
                <w:szCs w:val="16"/>
              </w:rPr>
              <w:t>Regulated only</w:t>
            </w:r>
          </w:p>
        </w:tc>
        <w:tc>
          <w:tcPr>
            <w:tcW w:w="1134" w:type="dxa"/>
            <w:vAlign w:val="center"/>
          </w:tcPr>
          <w:p w14:paraId="7E291987" w14:textId="48D746A1" w:rsidR="00ED55CF" w:rsidRPr="00ED55CF" w:rsidRDefault="00ED55CF" w:rsidP="00ED55CF">
            <w:pPr>
              <w:spacing w:before="0"/>
              <w:jc w:val="center"/>
              <w:rPr>
                <w:rFonts w:ascii="Aptos" w:hAnsi="Aptos"/>
                <w:b/>
                <w:bCs/>
                <w:sz w:val="16"/>
                <w:szCs w:val="16"/>
              </w:rPr>
            </w:pPr>
            <w:r w:rsidRPr="00ED55CF">
              <w:rPr>
                <w:rFonts w:ascii="Aptos" w:hAnsi="Aptos"/>
                <w:b/>
                <w:bCs/>
                <w:sz w:val="16"/>
                <w:szCs w:val="16"/>
              </w:rPr>
              <w:t>Monitored only</w:t>
            </w:r>
          </w:p>
        </w:tc>
        <w:tc>
          <w:tcPr>
            <w:tcW w:w="1365" w:type="dxa"/>
            <w:vAlign w:val="center"/>
          </w:tcPr>
          <w:p w14:paraId="5F4CEA47" w14:textId="78044354" w:rsidR="00ED55CF" w:rsidRPr="00ED55CF" w:rsidRDefault="00ED55CF" w:rsidP="00ED55CF">
            <w:pPr>
              <w:spacing w:before="0"/>
              <w:jc w:val="center"/>
              <w:rPr>
                <w:rFonts w:ascii="Aptos" w:hAnsi="Aptos"/>
                <w:b/>
                <w:bCs/>
                <w:sz w:val="16"/>
                <w:szCs w:val="16"/>
              </w:rPr>
            </w:pPr>
            <w:r w:rsidRPr="00ED55CF">
              <w:rPr>
                <w:rFonts w:ascii="Aptos" w:hAnsi="Aptos"/>
                <w:b/>
                <w:bCs/>
                <w:sz w:val="16"/>
                <w:szCs w:val="16"/>
              </w:rPr>
              <w:t>Not monitored or regulated</w:t>
            </w:r>
          </w:p>
        </w:tc>
      </w:tr>
      <w:tr w:rsidR="00ED55CF" w:rsidRPr="00ED55CF" w14:paraId="651EC68C" w14:textId="24C49A4F" w:rsidTr="00FA774D">
        <w:tc>
          <w:tcPr>
            <w:tcW w:w="4678" w:type="dxa"/>
          </w:tcPr>
          <w:p w14:paraId="6E45F96E" w14:textId="77777777" w:rsidR="00ED55CF" w:rsidRPr="00ED55CF" w:rsidRDefault="00ED55CF" w:rsidP="00ED55CF">
            <w:pPr>
              <w:spacing w:before="40"/>
              <w:rPr>
                <w:rFonts w:ascii="Aptos" w:hAnsi="Aptos"/>
                <w:sz w:val="16"/>
                <w:szCs w:val="16"/>
              </w:rPr>
            </w:pPr>
            <w:r w:rsidRPr="00ED55CF">
              <w:rPr>
                <w:rFonts w:ascii="Aptos" w:hAnsi="Aptos"/>
                <w:b/>
                <w:bCs/>
                <w:sz w:val="16"/>
                <w:szCs w:val="16"/>
              </w:rPr>
              <w:t xml:space="preserve">Radio quality: </w:t>
            </w:r>
            <w:proofErr w:type="spellStart"/>
            <w:r w:rsidRPr="00ED55CF">
              <w:rPr>
                <w:rFonts w:ascii="Aptos" w:hAnsi="Aptos"/>
                <w:sz w:val="16"/>
                <w:szCs w:val="16"/>
              </w:rPr>
              <w:t>RxQual</w:t>
            </w:r>
            <w:proofErr w:type="spellEnd"/>
            <w:r w:rsidRPr="00ED55CF">
              <w:rPr>
                <w:rFonts w:ascii="Aptos" w:hAnsi="Aptos"/>
                <w:sz w:val="16"/>
                <w:szCs w:val="16"/>
              </w:rPr>
              <w:t xml:space="preserve"> for 2G </w:t>
            </w:r>
            <w:r w:rsidRPr="00ED55CF">
              <w:rPr>
                <w:rFonts w:ascii="Aptos" w:hAnsi="Aptos"/>
                <w:i/>
                <w:iCs/>
                <w:sz w:val="16"/>
                <w:szCs w:val="16"/>
              </w:rPr>
              <w:t>[3GPP TS 45.008],</w:t>
            </w:r>
            <w:r w:rsidRPr="00ED55CF">
              <w:rPr>
                <w:rFonts w:ascii="Aptos" w:hAnsi="Aptos"/>
                <w:sz w:val="16"/>
                <w:szCs w:val="16"/>
              </w:rPr>
              <w:t xml:space="preserve"> </w:t>
            </w:r>
            <w:proofErr w:type="spellStart"/>
            <w:r w:rsidRPr="00ED55CF">
              <w:rPr>
                <w:rFonts w:ascii="Aptos" w:hAnsi="Aptos"/>
                <w:sz w:val="16"/>
                <w:szCs w:val="16"/>
              </w:rPr>
              <w:t>Ec</w:t>
            </w:r>
            <w:proofErr w:type="spellEnd"/>
            <w:r w:rsidRPr="00ED55CF">
              <w:rPr>
                <w:rFonts w:ascii="Aptos" w:hAnsi="Aptos"/>
                <w:sz w:val="16"/>
                <w:szCs w:val="16"/>
              </w:rPr>
              <w:t xml:space="preserve">/No for 3G </w:t>
            </w:r>
            <w:r w:rsidRPr="00ED55CF">
              <w:rPr>
                <w:rFonts w:ascii="Aptos" w:hAnsi="Aptos"/>
                <w:i/>
                <w:iCs/>
                <w:sz w:val="16"/>
                <w:szCs w:val="16"/>
              </w:rPr>
              <w:t>[3GPP TS 25.215],</w:t>
            </w:r>
            <w:r w:rsidRPr="00ED55CF">
              <w:rPr>
                <w:rFonts w:ascii="Aptos" w:hAnsi="Aptos"/>
                <w:sz w:val="16"/>
                <w:szCs w:val="16"/>
              </w:rPr>
              <w:t xml:space="preserve"> RSRQ for 4G </w:t>
            </w:r>
            <w:r w:rsidRPr="00ED55CF">
              <w:rPr>
                <w:rFonts w:ascii="Aptos" w:hAnsi="Aptos"/>
                <w:i/>
                <w:iCs/>
                <w:sz w:val="16"/>
                <w:szCs w:val="16"/>
              </w:rPr>
              <w:t>[3GPP TS 36.214]</w:t>
            </w:r>
          </w:p>
        </w:tc>
        <w:tc>
          <w:tcPr>
            <w:tcW w:w="1418" w:type="dxa"/>
            <w:vAlign w:val="center"/>
          </w:tcPr>
          <w:p w14:paraId="0D7EDA04"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567E720A"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BE9D860"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25608D7C" w14:textId="42C9A6F6" w:rsidR="00ED55CF" w:rsidRPr="00ED55CF" w:rsidRDefault="00ED55CF" w:rsidP="00FA774D">
            <w:pPr>
              <w:spacing w:before="40"/>
              <w:jc w:val="center"/>
              <w:rPr>
                <w:rFonts w:ascii="Aptos" w:hAnsi="Aptos"/>
                <w:sz w:val="16"/>
                <w:szCs w:val="16"/>
              </w:rPr>
            </w:pPr>
            <w:r w:rsidRPr="00ED55CF">
              <w:rPr>
                <w:rFonts w:ascii="Aptos" w:hAnsi="Aptos"/>
                <w:sz w:val="16"/>
                <w:szCs w:val="16"/>
              </w:rPr>
              <w:t>○</w:t>
            </w:r>
          </w:p>
        </w:tc>
      </w:tr>
      <w:tr w:rsidR="00ED55CF" w:rsidRPr="00ED55CF" w14:paraId="21F3DA28" w14:textId="04209E26" w:rsidTr="00FA774D">
        <w:tc>
          <w:tcPr>
            <w:tcW w:w="4678" w:type="dxa"/>
          </w:tcPr>
          <w:p w14:paraId="68B3C35F" w14:textId="77777777" w:rsidR="00ED55CF" w:rsidRPr="00ED55CF" w:rsidRDefault="00ED55CF" w:rsidP="00ED55CF">
            <w:pPr>
              <w:spacing w:before="40"/>
              <w:rPr>
                <w:rFonts w:ascii="Aptos" w:hAnsi="Aptos"/>
                <w:sz w:val="16"/>
                <w:szCs w:val="16"/>
              </w:rPr>
            </w:pPr>
            <w:r w:rsidRPr="00ED55CF">
              <w:rPr>
                <w:rFonts w:ascii="Aptos" w:hAnsi="Aptos"/>
                <w:b/>
                <w:bCs/>
                <w:sz w:val="16"/>
                <w:szCs w:val="16"/>
              </w:rPr>
              <w:t xml:space="preserve">Radio coverage: </w:t>
            </w:r>
            <w:r w:rsidRPr="00ED55CF">
              <w:rPr>
                <w:rFonts w:ascii="Aptos" w:hAnsi="Aptos"/>
                <w:sz w:val="16"/>
                <w:szCs w:val="16"/>
              </w:rPr>
              <w:t xml:space="preserve">Signal strength metrics: </w:t>
            </w:r>
            <w:proofErr w:type="spellStart"/>
            <w:r w:rsidRPr="00ED55CF">
              <w:rPr>
                <w:rFonts w:ascii="Aptos" w:hAnsi="Aptos"/>
                <w:sz w:val="16"/>
                <w:szCs w:val="16"/>
              </w:rPr>
              <w:t>RxLev</w:t>
            </w:r>
            <w:proofErr w:type="spellEnd"/>
            <w:r w:rsidRPr="00ED55CF">
              <w:rPr>
                <w:rFonts w:ascii="Aptos" w:hAnsi="Aptos"/>
                <w:sz w:val="16"/>
                <w:szCs w:val="16"/>
              </w:rPr>
              <w:t xml:space="preserve"> for 2G</w:t>
            </w:r>
            <w:r w:rsidRPr="00ED55CF">
              <w:rPr>
                <w:rFonts w:ascii="Aptos" w:hAnsi="Aptos"/>
                <w:b/>
                <w:bCs/>
                <w:sz w:val="16"/>
                <w:szCs w:val="16"/>
              </w:rPr>
              <w:t xml:space="preserve"> </w:t>
            </w:r>
            <w:r w:rsidRPr="00ED55CF">
              <w:rPr>
                <w:rFonts w:ascii="Aptos" w:hAnsi="Aptos"/>
                <w:i/>
                <w:iCs/>
                <w:sz w:val="16"/>
                <w:szCs w:val="16"/>
              </w:rPr>
              <w:t>[3GPP TS 45.008],</w:t>
            </w:r>
            <w:r w:rsidRPr="00ED55CF">
              <w:rPr>
                <w:rFonts w:ascii="Aptos" w:hAnsi="Aptos"/>
                <w:b/>
                <w:bCs/>
                <w:sz w:val="16"/>
                <w:szCs w:val="16"/>
              </w:rPr>
              <w:t xml:space="preserve"> </w:t>
            </w:r>
            <w:r w:rsidRPr="00ED55CF">
              <w:rPr>
                <w:rFonts w:ascii="Aptos" w:hAnsi="Aptos"/>
                <w:sz w:val="16"/>
                <w:szCs w:val="16"/>
              </w:rPr>
              <w:t>RSCP for 3G</w:t>
            </w:r>
            <w:r w:rsidRPr="00ED55CF">
              <w:rPr>
                <w:rFonts w:ascii="Aptos" w:hAnsi="Aptos"/>
                <w:b/>
                <w:bCs/>
                <w:sz w:val="16"/>
                <w:szCs w:val="16"/>
              </w:rPr>
              <w:t xml:space="preserve"> </w:t>
            </w:r>
            <w:r w:rsidRPr="00ED55CF">
              <w:rPr>
                <w:rFonts w:ascii="Aptos" w:hAnsi="Aptos"/>
                <w:i/>
                <w:iCs/>
                <w:sz w:val="16"/>
                <w:szCs w:val="16"/>
              </w:rPr>
              <w:t xml:space="preserve">[3GPP TS 25.215], </w:t>
            </w:r>
            <w:r w:rsidRPr="00ED55CF">
              <w:rPr>
                <w:rFonts w:ascii="Aptos" w:hAnsi="Aptos"/>
                <w:sz w:val="16"/>
                <w:szCs w:val="16"/>
              </w:rPr>
              <w:t>RSRP for 4G</w:t>
            </w:r>
            <w:r w:rsidRPr="00ED55CF">
              <w:rPr>
                <w:rFonts w:ascii="Aptos" w:hAnsi="Aptos"/>
                <w:b/>
                <w:bCs/>
                <w:sz w:val="16"/>
                <w:szCs w:val="16"/>
              </w:rPr>
              <w:t xml:space="preserve"> </w:t>
            </w:r>
            <w:r w:rsidRPr="00ED55CF">
              <w:rPr>
                <w:rFonts w:ascii="Aptos" w:hAnsi="Aptos"/>
                <w:i/>
                <w:iCs/>
                <w:sz w:val="16"/>
                <w:szCs w:val="16"/>
              </w:rPr>
              <w:t>[3GPP TS 36.214],</w:t>
            </w:r>
            <w:r w:rsidRPr="00ED55CF">
              <w:rPr>
                <w:rFonts w:ascii="Aptos" w:hAnsi="Aptos"/>
                <w:b/>
                <w:bCs/>
                <w:sz w:val="16"/>
                <w:szCs w:val="16"/>
              </w:rPr>
              <w:t xml:space="preserve"> </w:t>
            </w:r>
            <w:r w:rsidRPr="00ED55CF">
              <w:rPr>
                <w:rFonts w:ascii="Aptos" w:hAnsi="Aptos"/>
                <w:sz w:val="16"/>
                <w:szCs w:val="16"/>
              </w:rPr>
              <w:t>SSRSRP for 5G</w:t>
            </w:r>
            <w:r w:rsidRPr="00ED55CF">
              <w:rPr>
                <w:rFonts w:ascii="Aptos" w:hAnsi="Aptos"/>
                <w:b/>
                <w:bCs/>
                <w:sz w:val="16"/>
                <w:szCs w:val="16"/>
              </w:rPr>
              <w:t xml:space="preserve"> </w:t>
            </w:r>
            <w:r w:rsidRPr="00ED55CF">
              <w:rPr>
                <w:rFonts w:ascii="Aptos" w:hAnsi="Aptos"/>
                <w:i/>
                <w:iCs/>
                <w:sz w:val="16"/>
                <w:szCs w:val="16"/>
              </w:rPr>
              <w:t>[3GPP TS 36.215]</w:t>
            </w:r>
          </w:p>
        </w:tc>
        <w:tc>
          <w:tcPr>
            <w:tcW w:w="1418" w:type="dxa"/>
            <w:vAlign w:val="center"/>
          </w:tcPr>
          <w:p w14:paraId="535AFD89"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4BD4B6E"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D03B2EC"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725FD1F2" w14:textId="4D16F95E" w:rsidR="00ED55CF" w:rsidRPr="00ED55CF" w:rsidRDefault="00ED55CF" w:rsidP="00FA774D">
            <w:pPr>
              <w:spacing w:before="40"/>
              <w:jc w:val="center"/>
              <w:rPr>
                <w:rFonts w:ascii="Aptos" w:hAnsi="Aptos"/>
                <w:sz w:val="16"/>
                <w:szCs w:val="16"/>
              </w:rPr>
            </w:pPr>
            <w:r w:rsidRPr="00ED55CF">
              <w:rPr>
                <w:rFonts w:ascii="Aptos" w:hAnsi="Aptos"/>
                <w:sz w:val="16"/>
                <w:szCs w:val="16"/>
              </w:rPr>
              <w:t>○</w:t>
            </w:r>
          </w:p>
        </w:tc>
      </w:tr>
      <w:tr w:rsidR="00ED55CF" w:rsidRPr="00ED55CF" w14:paraId="0B29DE5C" w14:textId="61062F51" w:rsidTr="00FA774D">
        <w:tc>
          <w:tcPr>
            <w:tcW w:w="4678" w:type="dxa"/>
          </w:tcPr>
          <w:p w14:paraId="230502E1" w14:textId="77777777" w:rsidR="00ED55CF" w:rsidRPr="00ED55CF" w:rsidRDefault="00ED55CF" w:rsidP="00ED55CF">
            <w:pPr>
              <w:spacing w:before="40"/>
              <w:rPr>
                <w:rFonts w:ascii="Aptos" w:hAnsi="Aptos"/>
                <w:sz w:val="16"/>
                <w:szCs w:val="16"/>
              </w:rPr>
            </w:pPr>
            <w:r w:rsidRPr="00ED55CF">
              <w:rPr>
                <w:rFonts w:ascii="Aptos" w:hAnsi="Aptos"/>
                <w:b/>
                <w:bCs/>
                <w:sz w:val="16"/>
                <w:szCs w:val="16"/>
              </w:rPr>
              <w:t>HO success rate (</w:t>
            </w:r>
            <w:proofErr w:type="spellStart"/>
            <w:r w:rsidRPr="00ED55CF">
              <w:rPr>
                <w:rFonts w:ascii="Aptos" w:hAnsi="Aptos"/>
                <w:b/>
                <w:bCs/>
                <w:sz w:val="16"/>
                <w:szCs w:val="16"/>
              </w:rPr>
              <w:t>intraRAT</w:t>
            </w:r>
            <w:proofErr w:type="spellEnd"/>
            <w:r w:rsidRPr="00ED55CF">
              <w:rPr>
                <w:rFonts w:ascii="Aptos" w:hAnsi="Aptos"/>
                <w:b/>
                <w:bCs/>
                <w:sz w:val="16"/>
                <w:szCs w:val="16"/>
              </w:rPr>
              <w:t xml:space="preserve">): </w:t>
            </w:r>
            <w:r w:rsidRPr="00ED55CF">
              <w:rPr>
                <w:rFonts w:ascii="Aptos" w:hAnsi="Aptos"/>
                <w:sz w:val="16"/>
                <w:szCs w:val="16"/>
              </w:rPr>
              <w:t>The ratio of the total number of successful handovers to the total number of handover requests Handover between cells of the same technology (2G &amp; 3G</w:t>
            </w:r>
            <w:r w:rsidRPr="00ED55CF">
              <w:rPr>
                <w:rFonts w:ascii="Aptos" w:hAnsi="Aptos"/>
                <w:i/>
                <w:iCs/>
                <w:sz w:val="16"/>
                <w:szCs w:val="16"/>
              </w:rPr>
              <w:t xml:space="preserve"> [3GPP TS 32.410],</w:t>
            </w:r>
            <w:r w:rsidRPr="00ED55CF">
              <w:rPr>
                <w:rFonts w:ascii="Aptos" w:hAnsi="Aptos"/>
                <w:b/>
                <w:bCs/>
                <w:sz w:val="16"/>
                <w:szCs w:val="16"/>
              </w:rPr>
              <w:t xml:space="preserve"> </w:t>
            </w:r>
            <w:r w:rsidRPr="00ED55CF">
              <w:rPr>
                <w:rFonts w:ascii="Aptos" w:hAnsi="Aptos"/>
                <w:sz w:val="16"/>
                <w:szCs w:val="16"/>
              </w:rPr>
              <w:t>4G</w:t>
            </w:r>
            <w:r w:rsidRPr="00ED55CF">
              <w:rPr>
                <w:rFonts w:ascii="Aptos" w:hAnsi="Aptos"/>
                <w:b/>
                <w:bCs/>
                <w:sz w:val="16"/>
                <w:szCs w:val="16"/>
              </w:rPr>
              <w:t xml:space="preserve"> </w:t>
            </w:r>
            <w:r w:rsidRPr="00ED55CF">
              <w:rPr>
                <w:rFonts w:ascii="Aptos" w:hAnsi="Aptos"/>
                <w:i/>
                <w:iCs/>
                <w:sz w:val="16"/>
                <w:szCs w:val="16"/>
              </w:rPr>
              <w:t>[3GPP TS 32.450])</w:t>
            </w:r>
          </w:p>
        </w:tc>
        <w:tc>
          <w:tcPr>
            <w:tcW w:w="1418" w:type="dxa"/>
            <w:vAlign w:val="center"/>
          </w:tcPr>
          <w:p w14:paraId="124C3D1F"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11D17767"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2BDE532E" w14:textId="77777777" w:rsidR="00ED55CF" w:rsidRPr="00ED55CF" w:rsidRDefault="00ED55CF" w:rsidP="00ED55CF">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455220C0" w14:textId="0569685D" w:rsidR="00ED55CF" w:rsidRPr="00ED55CF" w:rsidRDefault="00ED55CF" w:rsidP="00FA774D">
            <w:pPr>
              <w:spacing w:before="40"/>
              <w:jc w:val="center"/>
              <w:rPr>
                <w:rFonts w:ascii="Aptos" w:hAnsi="Aptos"/>
                <w:sz w:val="16"/>
                <w:szCs w:val="16"/>
              </w:rPr>
            </w:pPr>
            <w:r w:rsidRPr="00ED55CF">
              <w:rPr>
                <w:rFonts w:ascii="Aptos" w:hAnsi="Aptos"/>
                <w:sz w:val="16"/>
                <w:szCs w:val="16"/>
              </w:rPr>
              <w:t>○</w:t>
            </w:r>
          </w:p>
        </w:tc>
      </w:tr>
      <w:tr w:rsidR="00ED55CF" w:rsidRPr="00ED55CF" w14:paraId="2435ED86" w14:textId="7ABF35EC" w:rsidTr="00FA774D">
        <w:tc>
          <w:tcPr>
            <w:tcW w:w="4678" w:type="dxa"/>
          </w:tcPr>
          <w:p w14:paraId="6044304F" w14:textId="77777777" w:rsidR="00ED55CF" w:rsidRPr="00ED55CF" w:rsidRDefault="00ED55CF" w:rsidP="00ED55CF">
            <w:pPr>
              <w:spacing w:before="40"/>
              <w:rPr>
                <w:rFonts w:ascii="Aptos" w:hAnsi="Aptos"/>
                <w:sz w:val="16"/>
                <w:szCs w:val="16"/>
              </w:rPr>
            </w:pPr>
            <w:r w:rsidRPr="00ED55CF">
              <w:rPr>
                <w:rFonts w:ascii="Aptos" w:hAnsi="Aptos"/>
                <w:b/>
                <w:bCs/>
                <w:sz w:val="16"/>
                <w:szCs w:val="16"/>
              </w:rPr>
              <w:t>HO success rate (</w:t>
            </w:r>
            <w:proofErr w:type="spellStart"/>
            <w:r w:rsidRPr="00ED55CF">
              <w:rPr>
                <w:rFonts w:ascii="Aptos" w:hAnsi="Aptos"/>
                <w:b/>
                <w:bCs/>
                <w:sz w:val="16"/>
                <w:szCs w:val="16"/>
              </w:rPr>
              <w:t>interRAT</w:t>
            </w:r>
            <w:proofErr w:type="spellEnd"/>
            <w:r w:rsidRPr="00ED55CF">
              <w:rPr>
                <w:rFonts w:ascii="Aptos" w:hAnsi="Aptos"/>
                <w:b/>
                <w:bCs/>
                <w:sz w:val="16"/>
                <w:szCs w:val="16"/>
              </w:rPr>
              <w:t xml:space="preserve">): </w:t>
            </w:r>
            <w:r w:rsidRPr="00ED55CF">
              <w:rPr>
                <w:rFonts w:ascii="Aptos" w:hAnsi="Aptos"/>
                <w:sz w:val="16"/>
                <w:szCs w:val="16"/>
              </w:rPr>
              <w:t xml:space="preserve">The ratio of the total number of successful handovers to the total number of handover requests </w:t>
            </w:r>
            <w:r w:rsidRPr="00ED55CF">
              <w:rPr>
                <w:rFonts w:ascii="Aptos" w:hAnsi="Aptos"/>
                <w:sz w:val="16"/>
                <w:szCs w:val="16"/>
              </w:rPr>
              <w:lastRenderedPageBreak/>
              <w:t>Handover between cells of different technologies (e.g. 2G to 3G)</w:t>
            </w:r>
            <w:r w:rsidRPr="00ED55CF">
              <w:rPr>
                <w:rFonts w:ascii="Aptos" w:hAnsi="Aptos"/>
                <w:b/>
                <w:bCs/>
                <w:sz w:val="16"/>
                <w:szCs w:val="16"/>
              </w:rPr>
              <w:t xml:space="preserve"> </w:t>
            </w:r>
            <w:r w:rsidRPr="00ED55CF">
              <w:rPr>
                <w:rFonts w:ascii="Aptos" w:hAnsi="Aptos"/>
                <w:i/>
                <w:iCs/>
                <w:sz w:val="16"/>
                <w:szCs w:val="16"/>
              </w:rPr>
              <w:t>[3GPP TS 32.410]</w:t>
            </w:r>
          </w:p>
        </w:tc>
        <w:tc>
          <w:tcPr>
            <w:tcW w:w="1418" w:type="dxa"/>
            <w:vAlign w:val="center"/>
          </w:tcPr>
          <w:p w14:paraId="32FE2C14"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lastRenderedPageBreak/>
              <w:t>○</w:t>
            </w:r>
          </w:p>
        </w:tc>
        <w:tc>
          <w:tcPr>
            <w:tcW w:w="1134" w:type="dxa"/>
            <w:vAlign w:val="center"/>
          </w:tcPr>
          <w:p w14:paraId="5BEDCBE3"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4CB3AE63"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365" w:type="dxa"/>
            <w:vAlign w:val="center"/>
          </w:tcPr>
          <w:p w14:paraId="14848637" w14:textId="37D569C3" w:rsidR="00ED55CF" w:rsidRPr="00ED55CF" w:rsidRDefault="00ED55CF" w:rsidP="00FA774D">
            <w:pPr>
              <w:spacing w:before="40"/>
              <w:jc w:val="center"/>
              <w:rPr>
                <w:rFonts w:ascii="Aptos" w:hAnsi="Aptos"/>
                <w:sz w:val="16"/>
                <w:szCs w:val="16"/>
              </w:rPr>
            </w:pPr>
            <w:r w:rsidRPr="00ED55CF">
              <w:rPr>
                <w:rFonts w:ascii="Aptos" w:hAnsi="Aptos"/>
                <w:sz w:val="16"/>
                <w:szCs w:val="16"/>
              </w:rPr>
              <w:t>○</w:t>
            </w:r>
          </w:p>
        </w:tc>
      </w:tr>
      <w:tr w:rsidR="00ED55CF" w:rsidRPr="00ED55CF" w14:paraId="192DE815" w14:textId="3B1D999D" w:rsidTr="00FA774D">
        <w:tc>
          <w:tcPr>
            <w:tcW w:w="4678" w:type="dxa"/>
          </w:tcPr>
          <w:p w14:paraId="43E5F430" w14:textId="77777777" w:rsidR="00ED55CF" w:rsidRPr="00ED55CF" w:rsidRDefault="00ED55CF" w:rsidP="00ED55CF">
            <w:pPr>
              <w:spacing w:before="40"/>
              <w:rPr>
                <w:rFonts w:ascii="Aptos" w:hAnsi="Aptos"/>
                <w:b/>
                <w:bCs/>
                <w:sz w:val="16"/>
                <w:szCs w:val="16"/>
              </w:rPr>
            </w:pPr>
            <w:r w:rsidRPr="00ED55CF">
              <w:rPr>
                <w:rFonts w:ascii="Aptos" w:hAnsi="Aptos"/>
                <w:b/>
                <w:bCs/>
                <w:sz w:val="16"/>
                <w:szCs w:val="16"/>
              </w:rPr>
              <w:t xml:space="preserve">Stand-alone dedicated Control Channel (SDCCH) blocking rate or congestion rate: </w:t>
            </w:r>
            <w:r w:rsidRPr="00ED55CF">
              <w:rPr>
                <w:rFonts w:ascii="Aptos" w:hAnsi="Aptos"/>
                <w:sz w:val="16"/>
                <w:szCs w:val="16"/>
              </w:rPr>
              <w:t>The probability of failure of accessing a stand-alone dedicated control channel during call setup (MOC)</w:t>
            </w:r>
            <w:r w:rsidRPr="00ED55CF">
              <w:rPr>
                <w:rFonts w:ascii="Aptos" w:hAnsi="Aptos"/>
                <w:b/>
                <w:bCs/>
                <w:sz w:val="16"/>
                <w:szCs w:val="16"/>
              </w:rPr>
              <w:t xml:space="preserve"> </w:t>
            </w:r>
            <w:r w:rsidRPr="00ED55CF">
              <w:rPr>
                <w:rFonts w:ascii="Aptos" w:hAnsi="Aptos"/>
                <w:i/>
                <w:iCs/>
                <w:sz w:val="16"/>
                <w:szCs w:val="16"/>
              </w:rPr>
              <w:t>[ITU- T E.807 §7.2]</w:t>
            </w:r>
          </w:p>
        </w:tc>
        <w:tc>
          <w:tcPr>
            <w:tcW w:w="1418" w:type="dxa"/>
            <w:vAlign w:val="center"/>
          </w:tcPr>
          <w:p w14:paraId="67D5AC5A"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0B41ED83"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7B4174E1"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365" w:type="dxa"/>
            <w:vAlign w:val="center"/>
          </w:tcPr>
          <w:p w14:paraId="799AE743" w14:textId="11473D9A" w:rsidR="00ED55CF" w:rsidRPr="00ED55CF" w:rsidRDefault="00ED55CF" w:rsidP="00FA774D">
            <w:pPr>
              <w:spacing w:before="40"/>
              <w:jc w:val="center"/>
              <w:rPr>
                <w:rFonts w:ascii="Aptos" w:hAnsi="Aptos"/>
                <w:sz w:val="16"/>
                <w:szCs w:val="16"/>
              </w:rPr>
            </w:pPr>
            <w:r w:rsidRPr="00ED55CF">
              <w:rPr>
                <w:rFonts w:ascii="Aptos" w:hAnsi="Aptos"/>
                <w:sz w:val="16"/>
                <w:szCs w:val="16"/>
              </w:rPr>
              <w:t>○</w:t>
            </w:r>
          </w:p>
        </w:tc>
      </w:tr>
      <w:tr w:rsidR="00ED55CF" w:rsidRPr="00ED55CF" w14:paraId="607ABD54" w14:textId="46A6DD44" w:rsidTr="00FA774D">
        <w:tc>
          <w:tcPr>
            <w:tcW w:w="4678" w:type="dxa"/>
          </w:tcPr>
          <w:p w14:paraId="112D295A" w14:textId="77777777" w:rsidR="00ED55CF" w:rsidRPr="00ED55CF" w:rsidRDefault="00ED55CF" w:rsidP="00ED55CF">
            <w:pPr>
              <w:spacing w:before="40"/>
              <w:rPr>
                <w:rFonts w:ascii="Aptos" w:hAnsi="Aptos"/>
                <w:b/>
                <w:bCs/>
                <w:sz w:val="16"/>
                <w:szCs w:val="16"/>
              </w:rPr>
            </w:pPr>
            <w:r w:rsidRPr="00ED55CF">
              <w:rPr>
                <w:rFonts w:ascii="Aptos" w:hAnsi="Aptos"/>
                <w:b/>
                <w:bCs/>
                <w:sz w:val="16"/>
                <w:szCs w:val="16"/>
              </w:rPr>
              <w:t xml:space="preserve">Traffic Channel (TCH) blocking rate or congestion rate: </w:t>
            </w:r>
            <w:r w:rsidRPr="00ED55CF">
              <w:rPr>
                <w:rFonts w:ascii="Aptos" w:hAnsi="Aptos"/>
                <w:sz w:val="16"/>
                <w:szCs w:val="16"/>
              </w:rPr>
              <w:t>The probability of failure of accessing traffic channel(s) during call connections (MOC)</w:t>
            </w:r>
            <w:r w:rsidRPr="00ED55CF">
              <w:rPr>
                <w:rFonts w:ascii="Aptos" w:hAnsi="Aptos"/>
                <w:b/>
                <w:bCs/>
                <w:sz w:val="16"/>
                <w:szCs w:val="16"/>
              </w:rPr>
              <w:t xml:space="preserve"> </w:t>
            </w:r>
            <w:r w:rsidRPr="00ED55CF">
              <w:rPr>
                <w:rFonts w:ascii="Aptos" w:hAnsi="Aptos"/>
                <w:i/>
                <w:iCs/>
                <w:sz w:val="16"/>
                <w:szCs w:val="16"/>
              </w:rPr>
              <w:t>[ITU-T E.807 §7.3]</w:t>
            </w:r>
          </w:p>
        </w:tc>
        <w:tc>
          <w:tcPr>
            <w:tcW w:w="1418" w:type="dxa"/>
            <w:vAlign w:val="center"/>
          </w:tcPr>
          <w:p w14:paraId="0C980C42"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401AFA0C"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65F76F6E" w14:textId="77777777" w:rsidR="00ED55CF" w:rsidRPr="00ED55CF" w:rsidRDefault="00ED55CF" w:rsidP="00ED55CF">
            <w:pPr>
              <w:spacing w:before="40"/>
              <w:jc w:val="center"/>
              <w:rPr>
                <w:rFonts w:ascii="Aptos" w:hAnsi="Aptos"/>
                <w:b/>
                <w:bCs/>
                <w:sz w:val="16"/>
                <w:szCs w:val="16"/>
              </w:rPr>
            </w:pPr>
            <w:r w:rsidRPr="00ED55CF">
              <w:rPr>
                <w:rFonts w:ascii="Aptos" w:hAnsi="Aptos"/>
                <w:sz w:val="16"/>
                <w:szCs w:val="16"/>
              </w:rPr>
              <w:t>○</w:t>
            </w:r>
          </w:p>
        </w:tc>
        <w:tc>
          <w:tcPr>
            <w:tcW w:w="1365" w:type="dxa"/>
            <w:vAlign w:val="center"/>
          </w:tcPr>
          <w:p w14:paraId="0A835126" w14:textId="7512F5AA" w:rsidR="00ED55CF" w:rsidRPr="00ED55CF" w:rsidRDefault="00ED55CF" w:rsidP="00FA774D">
            <w:pPr>
              <w:spacing w:before="40"/>
              <w:jc w:val="center"/>
              <w:rPr>
                <w:rFonts w:ascii="Aptos" w:hAnsi="Aptos"/>
                <w:sz w:val="16"/>
                <w:szCs w:val="16"/>
              </w:rPr>
            </w:pPr>
            <w:r w:rsidRPr="00ED55CF">
              <w:rPr>
                <w:rFonts w:ascii="Aptos" w:hAnsi="Aptos"/>
                <w:sz w:val="16"/>
                <w:szCs w:val="16"/>
              </w:rPr>
              <w:t>○</w:t>
            </w:r>
          </w:p>
        </w:tc>
      </w:tr>
    </w:tbl>
    <w:p w14:paraId="7B2C07C3" w14:textId="77777777" w:rsidR="00C945F8" w:rsidRPr="00ED55CF" w:rsidRDefault="00C945F8" w:rsidP="00B82C7C">
      <w:pPr>
        <w:spacing w:before="80"/>
        <w:rPr>
          <w:rFonts w:ascii="Aptos" w:hAnsi="Aptos"/>
          <w:b/>
          <w:bCs/>
          <w:sz w:val="18"/>
          <w:szCs w:val="18"/>
        </w:rPr>
      </w:pPr>
      <w:r w:rsidRPr="00ED55CF">
        <w:rPr>
          <w:rFonts w:ascii="Aptos" w:hAnsi="Aptos"/>
          <w:b/>
          <w:bCs/>
          <w:sz w:val="18"/>
          <w:szCs w:val="18"/>
        </w:rPr>
        <w:t xml:space="preserve">44. Threshold value - </w:t>
      </w:r>
      <w:r w:rsidRPr="00FA774D">
        <w:rPr>
          <w:rFonts w:ascii="Aptos" w:hAnsi="Aptos"/>
          <w:sz w:val="18"/>
          <w:szCs w:val="18"/>
        </w:rPr>
        <w:t>Radio quality</w:t>
      </w:r>
    </w:p>
    <w:p w14:paraId="60270262" w14:textId="27932330" w:rsidR="00ED55CF" w:rsidRPr="00ED55CF" w:rsidRDefault="00C945F8" w:rsidP="00ED55CF">
      <w:pPr>
        <w:spacing w:before="0"/>
        <w:rPr>
          <w:rFonts w:ascii="Aptos" w:hAnsi="Aptos"/>
          <w:i/>
          <w:iCs/>
          <w:sz w:val="14"/>
          <w:szCs w:val="14"/>
        </w:rPr>
      </w:pPr>
      <w:r w:rsidRPr="00ED55CF">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ED55CF" w:rsidRPr="00FA774D" w14:paraId="310B7800" w14:textId="77777777" w:rsidTr="00ED55CF">
        <w:tc>
          <w:tcPr>
            <w:tcW w:w="9719" w:type="dxa"/>
          </w:tcPr>
          <w:p w14:paraId="56CDD259" w14:textId="77777777" w:rsidR="00ED55CF" w:rsidRPr="00FA774D" w:rsidRDefault="00ED55CF" w:rsidP="00FA774D">
            <w:pPr>
              <w:spacing w:before="60"/>
              <w:rPr>
                <w:rFonts w:ascii="Aptos" w:hAnsi="Aptos"/>
                <w:sz w:val="18"/>
                <w:szCs w:val="18"/>
              </w:rPr>
            </w:pPr>
          </w:p>
        </w:tc>
      </w:tr>
    </w:tbl>
    <w:p w14:paraId="4CA1329F" w14:textId="77777777" w:rsidR="00C945F8" w:rsidRPr="00ED55CF" w:rsidRDefault="00C945F8" w:rsidP="00B82C7C">
      <w:pPr>
        <w:spacing w:before="80"/>
        <w:rPr>
          <w:rFonts w:ascii="Aptos" w:hAnsi="Aptos"/>
          <w:b/>
          <w:bCs/>
          <w:sz w:val="18"/>
          <w:szCs w:val="18"/>
        </w:rPr>
      </w:pPr>
      <w:r w:rsidRPr="00ED55CF">
        <w:rPr>
          <w:rFonts w:ascii="Aptos" w:hAnsi="Aptos"/>
          <w:b/>
          <w:bCs/>
          <w:sz w:val="18"/>
          <w:szCs w:val="18"/>
        </w:rPr>
        <w:t xml:space="preserve">45. Threshold value - </w:t>
      </w:r>
      <w:r w:rsidRPr="00FA774D">
        <w:rPr>
          <w:rFonts w:ascii="Aptos" w:hAnsi="Aptos"/>
          <w:sz w:val="18"/>
          <w:szCs w:val="18"/>
        </w:rPr>
        <w:t>Radio coverage</w:t>
      </w:r>
    </w:p>
    <w:p w14:paraId="16098735" w14:textId="26115C9E" w:rsidR="00ED55CF" w:rsidRPr="00ED55CF" w:rsidRDefault="00C945F8" w:rsidP="00ED55CF">
      <w:pPr>
        <w:spacing w:before="0"/>
        <w:rPr>
          <w:rFonts w:ascii="Aptos" w:hAnsi="Aptos"/>
          <w:i/>
          <w:iCs/>
          <w:sz w:val="14"/>
          <w:szCs w:val="14"/>
        </w:rPr>
      </w:pPr>
      <w:r w:rsidRPr="00ED55CF">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ED55CF" w:rsidRPr="00FA774D" w14:paraId="1F5BF3F0" w14:textId="77777777" w:rsidTr="00ED55CF">
        <w:tc>
          <w:tcPr>
            <w:tcW w:w="9719" w:type="dxa"/>
          </w:tcPr>
          <w:p w14:paraId="11F2816D" w14:textId="77777777" w:rsidR="00ED55CF" w:rsidRPr="00FA774D" w:rsidRDefault="00ED55CF" w:rsidP="00FA774D">
            <w:pPr>
              <w:spacing w:before="60"/>
              <w:rPr>
                <w:rFonts w:ascii="Aptos" w:hAnsi="Aptos"/>
                <w:sz w:val="18"/>
                <w:szCs w:val="18"/>
              </w:rPr>
            </w:pPr>
          </w:p>
        </w:tc>
      </w:tr>
    </w:tbl>
    <w:p w14:paraId="2C8FA503" w14:textId="77777777" w:rsidR="00C945F8" w:rsidRPr="00ED55CF" w:rsidRDefault="00C945F8" w:rsidP="00B82C7C">
      <w:pPr>
        <w:spacing w:before="80"/>
        <w:rPr>
          <w:rFonts w:ascii="Aptos" w:hAnsi="Aptos"/>
          <w:b/>
          <w:bCs/>
          <w:sz w:val="18"/>
          <w:szCs w:val="18"/>
        </w:rPr>
      </w:pPr>
      <w:r w:rsidRPr="00ED55CF">
        <w:rPr>
          <w:rFonts w:ascii="Aptos" w:hAnsi="Aptos"/>
          <w:b/>
          <w:bCs/>
          <w:sz w:val="18"/>
          <w:szCs w:val="18"/>
        </w:rPr>
        <w:t xml:space="preserve">46. Threshold value - </w:t>
      </w:r>
      <w:r w:rsidRPr="00FA774D">
        <w:rPr>
          <w:rFonts w:ascii="Aptos" w:hAnsi="Aptos"/>
          <w:sz w:val="18"/>
          <w:szCs w:val="18"/>
        </w:rPr>
        <w:t>HO success rate (intra-RAT)</w:t>
      </w:r>
    </w:p>
    <w:p w14:paraId="1076F77C" w14:textId="453B0252" w:rsidR="00ED55CF" w:rsidRPr="00ED55CF" w:rsidRDefault="00C945F8" w:rsidP="00ED55CF">
      <w:pPr>
        <w:spacing w:before="0"/>
        <w:rPr>
          <w:rFonts w:ascii="Aptos" w:hAnsi="Aptos"/>
          <w:i/>
          <w:iCs/>
          <w:sz w:val="14"/>
          <w:szCs w:val="14"/>
        </w:rPr>
      </w:pPr>
      <w:r w:rsidRPr="00ED55CF">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ED55CF" w14:paraId="4C535C31" w14:textId="77777777" w:rsidTr="00ED55CF">
        <w:tc>
          <w:tcPr>
            <w:tcW w:w="9719" w:type="dxa"/>
          </w:tcPr>
          <w:p w14:paraId="243625C2" w14:textId="77777777" w:rsidR="00ED55CF" w:rsidRPr="00FA774D" w:rsidRDefault="00ED55CF" w:rsidP="00FA774D">
            <w:pPr>
              <w:spacing w:before="60"/>
              <w:rPr>
                <w:rFonts w:ascii="Aptos" w:hAnsi="Aptos"/>
                <w:sz w:val="18"/>
                <w:szCs w:val="18"/>
              </w:rPr>
            </w:pPr>
          </w:p>
        </w:tc>
      </w:tr>
    </w:tbl>
    <w:p w14:paraId="172C94CA" w14:textId="77777777" w:rsidR="00C945F8" w:rsidRPr="00FA774D" w:rsidRDefault="00C945F8" w:rsidP="00B82C7C">
      <w:pPr>
        <w:spacing w:before="80"/>
        <w:rPr>
          <w:rFonts w:ascii="Aptos" w:hAnsi="Aptos"/>
          <w:sz w:val="18"/>
          <w:szCs w:val="18"/>
        </w:rPr>
      </w:pPr>
      <w:r w:rsidRPr="00ED55CF">
        <w:rPr>
          <w:rFonts w:ascii="Aptos" w:hAnsi="Aptos"/>
          <w:b/>
          <w:bCs/>
          <w:sz w:val="18"/>
          <w:szCs w:val="18"/>
        </w:rPr>
        <w:t xml:space="preserve">47. Threshold value - </w:t>
      </w:r>
      <w:r w:rsidRPr="00FA774D">
        <w:rPr>
          <w:rFonts w:ascii="Aptos" w:hAnsi="Aptos"/>
          <w:sz w:val="18"/>
          <w:szCs w:val="18"/>
        </w:rPr>
        <w:t>HO success rate (inter-RAT)</w:t>
      </w:r>
    </w:p>
    <w:p w14:paraId="2454C9C0" w14:textId="77777777" w:rsidR="00C945F8" w:rsidRPr="00ED55CF" w:rsidRDefault="00C945F8" w:rsidP="00ED55CF">
      <w:pPr>
        <w:spacing w:before="0"/>
        <w:rPr>
          <w:rFonts w:ascii="Aptos" w:hAnsi="Aptos"/>
          <w:i/>
          <w:iCs/>
          <w:sz w:val="14"/>
          <w:szCs w:val="14"/>
        </w:rPr>
      </w:pPr>
      <w:r w:rsidRPr="00ED55CF">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ED55CF" w:rsidRPr="00FA774D" w14:paraId="6338744D" w14:textId="77777777" w:rsidTr="00ED55CF">
        <w:tc>
          <w:tcPr>
            <w:tcW w:w="9719" w:type="dxa"/>
          </w:tcPr>
          <w:p w14:paraId="193D642B" w14:textId="77777777" w:rsidR="00ED55CF" w:rsidRPr="00FA774D" w:rsidRDefault="00ED55CF" w:rsidP="00FA774D">
            <w:pPr>
              <w:spacing w:before="60"/>
              <w:rPr>
                <w:rFonts w:ascii="Aptos" w:hAnsi="Aptos"/>
                <w:sz w:val="18"/>
                <w:szCs w:val="18"/>
              </w:rPr>
            </w:pPr>
          </w:p>
        </w:tc>
      </w:tr>
    </w:tbl>
    <w:p w14:paraId="373E66CE" w14:textId="77777777" w:rsidR="00C945F8" w:rsidRPr="00FA774D" w:rsidRDefault="00C945F8" w:rsidP="00B82C7C">
      <w:pPr>
        <w:spacing w:before="80"/>
        <w:rPr>
          <w:rFonts w:ascii="Aptos" w:hAnsi="Aptos"/>
          <w:sz w:val="18"/>
          <w:szCs w:val="18"/>
        </w:rPr>
      </w:pPr>
      <w:r w:rsidRPr="00ED55CF">
        <w:rPr>
          <w:rFonts w:ascii="Aptos" w:hAnsi="Aptos"/>
          <w:b/>
          <w:bCs/>
          <w:sz w:val="18"/>
          <w:szCs w:val="18"/>
        </w:rPr>
        <w:t xml:space="preserve">48. Threshold value - </w:t>
      </w:r>
      <w:r w:rsidRPr="00FA774D">
        <w:rPr>
          <w:rFonts w:ascii="Aptos" w:hAnsi="Aptos"/>
          <w:sz w:val="18"/>
          <w:szCs w:val="18"/>
        </w:rPr>
        <w:t>SDCCH blocking rate or congestion rate</w:t>
      </w:r>
    </w:p>
    <w:p w14:paraId="6FFAAEC5" w14:textId="77777777" w:rsidR="00C945F8" w:rsidRPr="00ED55CF" w:rsidRDefault="00C945F8" w:rsidP="00ED55CF">
      <w:pPr>
        <w:spacing w:before="0"/>
        <w:rPr>
          <w:rFonts w:ascii="Aptos" w:hAnsi="Aptos"/>
          <w:i/>
          <w:iCs/>
          <w:sz w:val="14"/>
          <w:szCs w:val="14"/>
        </w:rPr>
      </w:pPr>
      <w:r w:rsidRPr="00ED55CF">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ED55CF" w:rsidRPr="00FA774D" w14:paraId="7A67D8FD" w14:textId="77777777" w:rsidTr="00ED55CF">
        <w:tc>
          <w:tcPr>
            <w:tcW w:w="9719" w:type="dxa"/>
          </w:tcPr>
          <w:p w14:paraId="701F435A" w14:textId="4C03ED6F" w:rsidR="00ED55CF" w:rsidRPr="00FA774D" w:rsidRDefault="00C945F8" w:rsidP="00FA774D">
            <w:pPr>
              <w:spacing w:before="60"/>
              <w:rPr>
                <w:rFonts w:ascii="Aptos" w:hAnsi="Aptos"/>
                <w:sz w:val="18"/>
                <w:szCs w:val="18"/>
              </w:rPr>
            </w:pPr>
            <w:r w:rsidRPr="00FA774D">
              <w:rPr>
                <w:rFonts w:ascii="Aptos" w:hAnsi="Aptos"/>
                <w:sz w:val="18"/>
                <w:szCs w:val="18"/>
              </w:rPr>
              <w:t xml:space="preserve"> </w:t>
            </w:r>
          </w:p>
        </w:tc>
      </w:tr>
    </w:tbl>
    <w:p w14:paraId="18BD50A9" w14:textId="77777777" w:rsidR="00C945F8" w:rsidRPr="00ED55CF" w:rsidRDefault="00C945F8" w:rsidP="00B82C7C">
      <w:pPr>
        <w:spacing w:before="80"/>
        <w:rPr>
          <w:rFonts w:ascii="Aptos" w:hAnsi="Aptos"/>
          <w:b/>
          <w:bCs/>
          <w:sz w:val="18"/>
          <w:szCs w:val="18"/>
        </w:rPr>
      </w:pPr>
      <w:r w:rsidRPr="00ED55CF">
        <w:rPr>
          <w:rFonts w:ascii="Aptos" w:hAnsi="Aptos"/>
          <w:b/>
          <w:bCs/>
          <w:sz w:val="18"/>
          <w:szCs w:val="18"/>
        </w:rPr>
        <w:t xml:space="preserve">49. Threshold value - </w:t>
      </w:r>
      <w:r w:rsidRPr="00FA774D">
        <w:rPr>
          <w:rFonts w:ascii="Aptos" w:hAnsi="Aptos"/>
          <w:sz w:val="18"/>
          <w:szCs w:val="18"/>
        </w:rPr>
        <w:t>TCH blocking rate or congestion rate</w:t>
      </w:r>
    </w:p>
    <w:p w14:paraId="31CC343E" w14:textId="77777777" w:rsidR="00C945F8" w:rsidRPr="00ED55CF" w:rsidRDefault="00C945F8" w:rsidP="00ED55CF">
      <w:pPr>
        <w:spacing w:before="0"/>
        <w:rPr>
          <w:rFonts w:ascii="Aptos" w:hAnsi="Aptos"/>
          <w:i/>
          <w:iCs/>
          <w:sz w:val="14"/>
          <w:szCs w:val="14"/>
        </w:rPr>
      </w:pPr>
      <w:r w:rsidRPr="00ED55CF">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ED55CF" w:rsidRPr="00FA774D" w14:paraId="4DD89916" w14:textId="77777777" w:rsidTr="00ED55CF">
        <w:tc>
          <w:tcPr>
            <w:tcW w:w="9719" w:type="dxa"/>
          </w:tcPr>
          <w:p w14:paraId="0743C491" w14:textId="48F47DF0" w:rsidR="00ED55CF" w:rsidRPr="00FA774D" w:rsidRDefault="00C945F8" w:rsidP="00FA774D">
            <w:pPr>
              <w:spacing w:before="60"/>
              <w:rPr>
                <w:rFonts w:ascii="Aptos" w:hAnsi="Aptos"/>
                <w:sz w:val="18"/>
                <w:szCs w:val="18"/>
              </w:rPr>
            </w:pPr>
            <w:r w:rsidRPr="00FA774D">
              <w:rPr>
                <w:rFonts w:ascii="Aptos" w:hAnsi="Aptos"/>
                <w:sz w:val="18"/>
                <w:szCs w:val="18"/>
              </w:rPr>
              <w:t xml:space="preserve"> </w:t>
            </w:r>
          </w:p>
        </w:tc>
      </w:tr>
    </w:tbl>
    <w:p w14:paraId="5422A834" w14:textId="4BDC6167" w:rsidR="00ED55CF" w:rsidRDefault="00B82C7C" w:rsidP="00B82C7C">
      <w:pPr>
        <w:spacing w:before="80"/>
        <w:rPr>
          <w:rFonts w:ascii="Aptos" w:hAnsi="Aptos"/>
          <w:sz w:val="18"/>
          <w:szCs w:val="18"/>
        </w:rPr>
      </w:pPr>
      <w:r>
        <w:rPr>
          <w:rFonts w:ascii="Aptos" w:hAnsi="Aptos"/>
          <w:b/>
          <w:bCs/>
          <w:sz w:val="18"/>
          <w:szCs w:val="18"/>
        </w:rPr>
        <w:t>50</w:t>
      </w:r>
      <w:r w:rsidR="00ED55CF" w:rsidRPr="004E732E">
        <w:rPr>
          <w:rFonts w:ascii="Aptos" w:hAnsi="Aptos"/>
          <w:b/>
          <w:bCs/>
          <w:sz w:val="18"/>
          <w:szCs w:val="18"/>
        </w:rPr>
        <w:t>. Network-side parameters:</w:t>
      </w:r>
      <w:r w:rsidR="00ED55CF" w:rsidRPr="004E732E">
        <w:rPr>
          <w:rFonts w:ascii="Aptos" w:hAnsi="Aptos"/>
          <w:sz w:val="18"/>
          <w:szCs w:val="18"/>
        </w:rPr>
        <w:t xml:space="preserve"> </w:t>
      </w:r>
      <w:r w:rsidR="00ED55CF">
        <w:rPr>
          <w:rFonts w:ascii="Aptos" w:hAnsi="Aptos"/>
          <w:sz w:val="18"/>
          <w:szCs w:val="18"/>
        </w:rPr>
        <w:t>Measurement methods used</w:t>
      </w:r>
    </w:p>
    <w:p w14:paraId="509BA71C" w14:textId="5CC7895B" w:rsidR="00ED55CF" w:rsidRPr="004E732E" w:rsidRDefault="00ED55CF" w:rsidP="00ED55CF">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1199"/>
        <w:gridCol w:w="950"/>
        <w:gridCol w:w="1080"/>
        <w:gridCol w:w="1283"/>
        <w:gridCol w:w="1162"/>
      </w:tblGrid>
      <w:tr w:rsidR="00ED55CF" w:rsidRPr="00ED55CF" w14:paraId="400A2B54" w14:textId="5266A753" w:rsidTr="00FA774D">
        <w:tc>
          <w:tcPr>
            <w:tcW w:w="2084" w:type="pct"/>
            <w:vAlign w:val="center"/>
          </w:tcPr>
          <w:p w14:paraId="7E66BD4D" w14:textId="77777777" w:rsidR="00ED55CF" w:rsidRPr="00ED55CF" w:rsidRDefault="00ED55CF" w:rsidP="00D73E19">
            <w:pPr>
              <w:spacing w:before="0"/>
              <w:jc w:val="center"/>
              <w:rPr>
                <w:rFonts w:ascii="Aptos" w:hAnsi="Aptos"/>
                <w:sz w:val="16"/>
                <w:szCs w:val="16"/>
              </w:rPr>
            </w:pPr>
          </w:p>
        </w:tc>
        <w:tc>
          <w:tcPr>
            <w:tcW w:w="616" w:type="pct"/>
            <w:vAlign w:val="center"/>
          </w:tcPr>
          <w:p w14:paraId="467934E6" w14:textId="089CA928" w:rsidR="00ED55CF" w:rsidRPr="00ED55CF" w:rsidRDefault="00ED55CF" w:rsidP="00D73E19">
            <w:pPr>
              <w:spacing w:before="0"/>
              <w:jc w:val="center"/>
              <w:rPr>
                <w:rFonts w:ascii="Aptos" w:hAnsi="Aptos"/>
                <w:b/>
                <w:bCs/>
                <w:sz w:val="16"/>
                <w:szCs w:val="16"/>
              </w:rPr>
            </w:pPr>
            <w:r w:rsidRPr="00ED55CF">
              <w:rPr>
                <w:rFonts w:ascii="Aptos" w:hAnsi="Aptos"/>
                <w:b/>
                <w:bCs/>
                <w:sz w:val="16"/>
                <w:szCs w:val="16"/>
              </w:rPr>
              <w:t xml:space="preserve">Drive test </w:t>
            </w:r>
            <w:r w:rsidRPr="00ED55CF">
              <w:rPr>
                <w:rFonts w:ascii="Aptos" w:hAnsi="Aptos"/>
                <w:i/>
                <w:iCs/>
                <w:sz w:val="16"/>
                <w:szCs w:val="16"/>
              </w:rPr>
              <w:t>[ITU-T E.806]</w:t>
            </w:r>
          </w:p>
        </w:tc>
        <w:tc>
          <w:tcPr>
            <w:tcW w:w="488" w:type="pct"/>
            <w:vAlign w:val="center"/>
          </w:tcPr>
          <w:p w14:paraId="32EF3432" w14:textId="2B16F906" w:rsidR="00ED55CF" w:rsidRPr="00ED55CF" w:rsidRDefault="00ED55CF" w:rsidP="00D73E19">
            <w:pPr>
              <w:spacing w:before="0"/>
              <w:jc w:val="center"/>
              <w:rPr>
                <w:rFonts w:ascii="Aptos" w:hAnsi="Aptos"/>
                <w:b/>
                <w:bCs/>
                <w:sz w:val="16"/>
                <w:szCs w:val="16"/>
              </w:rPr>
            </w:pPr>
            <w:r w:rsidRPr="00ED55CF">
              <w:rPr>
                <w:rFonts w:ascii="Aptos" w:hAnsi="Aptos"/>
                <w:b/>
                <w:bCs/>
                <w:sz w:val="16"/>
                <w:szCs w:val="16"/>
              </w:rPr>
              <w:t xml:space="preserve">Walk test </w:t>
            </w:r>
            <w:r w:rsidRPr="00ED55CF">
              <w:rPr>
                <w:rFonts w:ascii="Aptos" w:hAnsi="Aptos"/>
                <w:i/>
                <w:iCs/>
                <w:sz w:val="16"/>
                <w:szCs w:val="16"/>
              </w:rPr>
              <w:t>[ITU-T E.806]</w:t>
            </w:r>
          </w:p>
        </w:tc>
        <w:tc>
          <w:tcPr>
            <w:tcW w:w="555" w:type="pct"/>
            <w:vAlign w:val="center"/>
          </w:tcPr>
          <w:p w14:paraId="1DB2376F" w14:textId="2EA00677" w:rsidR="00ED55CF" w:rsidRPr="00ED55CF" w:rsidRDefault="00ED55CF" w:rsidP="00D73E19">
            <w:pPr>
              <w:spacing w:before="0"/>
              <w:jc w:val="center"/>
              <w:rPr>
                <w:rFonts w:ascii="Aptos" w:hAnsi="Aptos"/>
                <w:b/>
                <w:bCs/>
                <w:sz w:val="16"/>
                <w:szCs w:val="16"/>
              </w:rPr>
            </w:pPr>
            <w:r w:rsidRPr="00ED55CF">
              <w:rPr>
                <w:rFonts w:ascii="Aptos" w:hAnsi="Aptos"/>
                <w:b/>
                <w:bCs/>
                <w:sz w:val="16"/>
                <w:szCs w:val="16"/>
              </w:rPr>
              <w:t xml:space="preserve">Unattended probes </w:t>
            </w:r>
            <w:r w:rsidRPr="00ED55CF">
              <w:rPr>
                <w:rFonts w:ascii="Aptos" w:hAnsi="Aptos"/>
                <w:i/>
                <w:iCs/>
                <w:sz w:val="16"/>
                <w:szCs w:val="16"/>
              </w:rPr>
              <w:t>[ITU-T E.806]</w:t>
            </w:r>
          </w:p>
        </w:tc>
        <w:tc>
          <w:tcPr>
            <w:tcW w:w="659" w:type="pct"/>
            <w:vAlign w:val="center"/>
          </w:tcPr>
          <w:p w14:paraId="59056BEC" w14:textId="10FEACF6" w:rsidR="00ED55CF" w:rsidRPr="00ED55CF" w:rsidRDefault="00ED55CF" w:rsidP="00D73E19">
            <w:pPr>
              <w:spacing w:before="0"/>
              <w:jc w:val="center"/>
              <w:rPr>
                <w:rFonts w:ascii="Aptos" w:hAnsi="Aptos"/>
                <w:b/>
                <w:bCs/>
                <w:sz w:val="16"/>
                <w:szCs w:val="16"/>
              </w:rPr>
            </w:pPr>
            <w:r w:rsidRPr="00ED55CF">
              <w:rPr>
                <w:rFonts w:ascii="Aptos" w:hAnsi="Aptos"/>
                <w:b/>
                <w:bCs/>
                <w:sz w:val="16"/>
                <w:szCs w:val="16"/>
              </w:rPr>
              <w:t xml:space="preserve">Crowdsourced data collection </w:t>
            </w:r>
            <w:r w:rsidRPr="00ED55CF">
              <w:rPr>
                <w:rFonts w:ascii="Aptos" w:hAnsi="Aptos"/>
                <w:i/>
                <w:iCs/>
                <w:sz w:val="16"/>
                <w:szCs w:val="16"/>
              </w:rPr>
              <w:t>[ITU-T E.806]</w:t>
            </w:r>
          </w:p>
        </w:tc>
        <w:tc>
          <w:tcPr>
            <w:tcW w:w="597" w:type="pct"/>
          </w:tcPr>
          <w:p w14:paraId="472DF225" w14:textId="5F07192F" w:rsidR="00ED55CF" w:rsidRPr="00ED55CF" w:rsidRDefault="00ED55CF" w:rsidP="00D73E19">
            <w:pPr>
              <w:spacing w:before="0"/>
              <w:jc w:val="center"/>
              <w:rPr>
                <w:rFonts w:ascii="Aptos" w:hAnsi="Aptos"/>
                <w:b/>
                <w:bCs/>
                <w:sz w:val="16"/>
                <w:szCs w:val="16"/>
              </w:rPr>
            </w:pPr>
            <w:r w:rsidRPr="00ED55CF">
              <w:rPr>
                <w:rFonts w:ascii="Aptos" w:hAnsi="Aptos"/>
                <w:b/>
                <w:bCs/>
                <w:sz w:val="16"/>
                <w:szCs w:val="16"/>
              </w:rPr>
              <w:t xml:space="preserve">Network performance counters </w:t>
            </w:r>
            <w:r w:rsidRPr="00ED55CF">
              <w:rPr>
                <w:rFonts w:ascii="Aptos" w:hAnsi="Aptos"/>
                <w:i/>
                <w:iCs/>
                <w:sz w:val="16"/>
                <w:szCs w:val="16"/>
              </w:rPr>
              <w:t>[ITU-T E.806]</w:t>
            </w:r>
          </w:p>
        </w:tc>
      </w:tr>
      <w:tr w:rsidR="00FA774D" w:rsidRPr="00ED55CF" w14:paraId="2AF99763" w14:textId="48AF4ADC" w:rsidTr="00FA774D">
        <w:tc>
          <w:tcPr>
            <w:tcW w:w="2084" w:type="pct"/>
          </w:tcPr>
          <w:p w14:paraId="612D1340" w14:textId="77777777" w:rsidR="00FA774D" w:rsidRPr="00ED55CF" w:rsidRDefault="00FA774D" w:rsidP="00FA774D">
            <w:pPr>
              <w:spacing w:before="40"/>
              <w:rPr>
                <w:rFonts w:ascii="Aptos" w:hAnsi="Aptos"/>
                <w:sz w:val="16"/>
                <w:szCs w:val="16"/>
              </w:rPr>
            </w:pPr>
            <w:r w:rsidRPr="00ED55CF">
              <w:rPr>
                <w:rFonts w:ascii="Aptos" w:hAnsi="Aptos"/>
                <w:b/>
                <w:bCs/>
                <w:sz w:val="16"/>
                <w:szCs w:val="16"/>
              </w:rPr>
              <w:t xml:space="preserve">Radio quality: </w:t>
            </w:r>
            <w:proofErr w:type="spellStart"/>
            <w:r w:rsidRPr="00ED55CF">
              <w:rPr>
                <w:rFonts w:ascii="Aptos" w:hAnsi="Aptos"/>
                <w:sz w:val="16"/>
                <w:szCs w:val="16"/>
              </w:rPr>
              <w:t>RxQual</w:t>
            </w:r>
            <w:proofErr w:type="spellEnd"/>
            <w:r w:rsidRPr="00ED55CF">
              <w:rPr>
                <w:rFonts w:ascii="Aptos" w:hAnsi="Aptos"/>
                <w:sz w:val="16"/>
                <w:szCs w:val="16"/>
              </w:rPr>
              <w:t xml:space="preserve"> for 2G </w:t>
            </w:r>
            <w:r w:rsidRPr="00ED55CF">
              <w:rPr>
                <w:rFonts w:ascii="Aptos" w:hAnsi="Aptos"/>
                <w:i/>
                <w:iCs/>
                <w:sz w:val="16"/>
                <w:szCs w:val="16"/>
              </w:rPr>
              <w:t>[3GPP TS 45.008],</w:t>
            </w:r>
            <w:r w:rsidRPr="00ED55CF">
              <w:rPr>
                <w:rFonts w:ascii="Aptos" w:hAnsi="Aptos"/>
                <w:sz w:val="16"/>
                <w:szCs w:val="16"/>
              </w:rPr>
              <w:t xml:space="preserve"> </w:t>
            </w:r>
            <w:proofErr w:type="spellStart"/>
            <w:r w:rsidRPr="00ED55CF">
              <w:rPr>
                <w:rFonts w:ascii="Aptos" w:hAnsi="Aptos"/>
                <w:sz w:val="16"/>
                <w:szCs w:val="16"/>
              </w:rPr>
              <w:t>Ec</w:t>
            </w:r>
            <w:proofErr w:type="spellEnd"/>
            <w:r w:rsidRPr="00ED55CF">
              <w:rPr>
                <w:rFonts w:ascii="Aptos" w:hAnsi="Aptos"/>
                <w:sz w:val="16"/>
                <w:szCs w:val="16"/>
              </w:rPr>
              <w:t xml:space="preserve">/No for 3G </w:t>
            </w:r>
            <w:r w:rsidRPr="00ED55CF">
              <w:rPr>
                <w:rFonts w:ascii="Aptos" w:hAnsi="Aptos"/>
                <w:i/>
                <w:iCs/>
                <w:sz w:val="16"/>
                <w:szCs w:val="16"/>
              </w:rPr>
              <w:t>[3GPP TS 25.215],</w:t>
            </w:r>
            <w:r w:rsidRPr="00ED55CF">
              <w:rPr>
                <w:rFonts w:ascii="Aptos" w:hAnsi="Aptos"/>
                <w:sz w:val="16"/>
                <w:szCs w:val="16"/>
              </w:rPr>
              <w:t xml:space="preserve"> RSRQ for 4G </w:t>
            </w:r>
            <w:r w:rsidRPr="00ED55CF">
              <w:rPr>
                <w:rFonts w:ascii="Aptos" w:hAnsi="Aptos"/>
                <w:i/>
                <w:iCs/>
                <w:sz w:val="16"/>
                <w:szCs w:val="16"/>
              </w:rPr>
              <w:t>[3GPP TS 36.214]</w:t>
            </w:r>
          </w:p>
        </w:tc>
        <w:tc>
          <w:tcPr>
            <w:tcW w:w="616" w:type="pct"/>
            <w:vAlign w:val="center"/>
          </w:tcPr>
          <w:p w14:paraId="19486102"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08BE4CA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078EEAED"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10D7342F"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07D7B676" w14:textId="152663F5"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5E73A100" w14:textId="797F8CDA" w:rsidTr="00FA774D">
        <w:tc>
          <w:tcPr>
            <w:tcW w:w="2084" w:type="pct"/>
          </w:tcPr>
          <w:p w14:paraId="4431802A" w14:textId="77777777" w:rsidR="00FA774D" w:rsidRPr="00ED55CF" w:rsidRDefault="00FA774D" w:rsidP="00FA774D">
            <w:pPr>
              <w:spacing w:before="40"/>
              <w:rPr>
                <w:rFonts w:ascii="Aptos" w:hAnsi="Aptos"/>
                <w:sz w:val="16"/>
                <w:szCs w:val="16"/>
              </w:rPr>
            </w:pPr>
            <w:r w:rsidRPr="00ED55CF">
              <w:rPr>
                <w:rFonts w:ascii="Aptos" w:hAnsi="Aptos"/>
                <w:b/>
                <w:bCs/>
                <w:sz w:val="16"/>
                <w:szCs w:val="16"/>
              </w:rPr>
              <w:t xml:space="preserve">Radio coverage: </w:t>
            </w:r>
            <w:r w:rsidRPr="00ED55CF">
              <w:rPr>
                <w:rFonts w:ascii="Aptos" w:hAnsi="Aptos"/>
                <w:sz w:val="16"/>
                <w:szCs w:val="16"/>
              </w:rPr>
              <w:t xml:space="preserve">Signal strength metrics: </w:t>
            </w:r>
            <w:proofErr w:type="spellStart"/>
            <w:r w:rsidRPr="00ED55CF">
              <w:rPr>
                <w:rFonts w:ascii="Aptos" w:hAnsi="Aptos"/>
                <w:sz w:val="16"/>
                <w:szCs w:val="16"/>
              </w:rPr>
              <w:t>RxLev</w:t>
            </w:r>
            <w:proofErr w:type="spellEnd"/>
            <w:r w:rsidRPr="00ED55CF">
              <w:rPr>
                <w:rFonts w:ascii="Aptos" w:hAnsi="Aptos"/>
                <w:sz w:val="16"/>
                <w:szCs w:val="16"/>
              </w:rPr>
              <w:t xml:space="preserve"> for 2G</w:t>
            </w:r>
            <w:r w:rsidRPr="00ED55CF">
              <w:rPr>
                <w:rFonts w:ascii="Aptos" w:hAnsi="Aptos"/>
                <w:b/>
                <w:bCs/>
                <w:sz w:val="16"/>
                <w:szCs w:val="16"/>
              </w:rPr>
              <w:t xml:space="preserve"> </w:t>
            </w:r>
            <w:r w:rsidRPr="00ED55CF">
              <w:rPr>
                <w:rFonts w:ascii="Aptos" w:hAnsi="Aptos"/>
                <w:i/>
                <w:iCs/>
                <w:sz w:val="16"/>
                <w:szCs w:val="16"/>
              </w:rPr>
              <w:t>[3GPP TS 45.008],</w:t>
            </w:r>
            <w:r w:rsidRPr="00ED55CF">
              <w:rPr>
                <w:rFonts w:ascii="Aptos" w:hAnsi="Aptos"/>
                <w:b/>
                <w:bCs/>
                <w:sz w:val="16"/>
                <w:szCs w:val="16"/>
              </w:rPr>
              <w:t xml:space="preserve"> </w:t>
            </w:r>
            <w:r w:rsidRPr="00ED55CF">
              <w:rPr>
                <w:rFonts w:ascii="Aptos" w:hAnsi="Aptos"/>
                <w:sz w:val="16"/>
                <w:szCs w:val="16"/>
              </w:rPr>
              <w:t>RSCP for 3G</w:t>
            </w:r>
            <w:r w:rsidRPr="00ED55CF">
              <w:rPr>
                <w:rFonts w:ascii="Aptos" w:hAnsi="Aptos"/>
                <w:b/>
                <w:bCs/>
                <w:sz w:val="16"/>
                <w:szCs w:val="16"/>
              </w:rPr>
              <w:t xml:space="preserve"> </w:t>
            </w:r>
            <w:r w:rsidRPr="00ED55CF">
              <w:rPr>
                <w:rFonts w:ascii="Aptos" w:hAnsi="Aptos"/>
                <w:i/>
                <w:iCs/>
                <w:sz w:val="16"/>
                <w:szCs w:val="16"/>
              </w:rPr>
              <w:t xml:space="preserve">[3GPP TS 25.215], </w:t>
            </w:r>
            <w:r w:rsidRPr="00ED55CF">
              <w:rPr>
                <w:rFonts w:ascii="Aptos" w:hAnsi="Aptos"/>
                <w:sz w:val="16"/>
                <w:szCs w:val="16"/>
              </w:rPr>
              <w:t>RSRP for 4G</w:t>
            </w:r>
            <w:r w:rsidRPr="00ED55CF">
              <w:rPr>
                <w:rFonts w:ascii="Aptos" w:hAnsi="Aptos"/>
                <w:b/>
                <w:bCs/>
                <w:sz w:val="16"/>
                <w:szCs w:val="16"/>
              </w:rPr>
              <w:t xml:space="preserve"> </w:t>
            </w:r>
            <w:r w:rsidRPr="00ED55CF">
              <w:rPr>
                <w:rFonts w:ascii="Aptos" w:hAnsi="Aptos"/>
                <w:i/>
                <w:iCs/>
                <w:sz w:val="16"/>
                <w:szCs w:val="16"/>
              </w:rPr>
              <w:t>[3GPP TS 36.214],</w:t>
            </w:r>
            <w:r w:rsidRPr="00ED55CF">
              <w:rPr>
                <w:rFonts w:ascii="Aptos" w:hAnsi="Aptos"/>
                <w:b/>
                <w:bCs/>
                <w:sz w:val="16"/>
                <w:szCs w:val="16"/>
              </w:rPr>
              <w:t xml:space="preserve"> </w:t>
            </w:r>
            <w:r w:rsidRPr="00ED55CF">
              <w:rPr>
                <w:rFonts w:ascii="Aptos" w:hAnsi="Aptos"/>
                <w:sz w:val="16"/>
                <w:szCs w:val="16"/>
              </w:rPr>
              <w:t>SSRSRP for 5G</w:t>
            </w:r>
            <w:r w:rsidRPr="00ED55CF">
              <w:rPr>
                <w:rFonts w:ascii="Aptos" w:hAnsi="Aptos"/>
                <w:b/>
                <w:bCs/>
                <w:sz w:val="16"/>
                <w:szCs w:val="16"/>
              </w:rPr>
              <w:t xml:space="preserve"> </w:t>
            </w:r>
            <w:r w:rsidRPr="00ED55CF">
              <w:rPr>
                <w:rFonts w:ascii="Aptos" w:hAnsi="Aptos"/>
                <w:i/>
                <w:iCs/>
                <w:sz w:val="16"/>
                <w:szCs w:val="16"/>
              </w:rPr>
              <w:t>[3GPP TS 36.215]</w:t>
            </w:r>
          </w:p>
        </w:tc>
        <w:tc>
          <w:tcPr>
            <w:tcW w:w="616" w:type="pct"/>
            <w:vAlign w:val="center"/>
          </w:tcPr>
          <w:p w14:paraId="3A0EA4DF"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5ED7E22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1B0B64D5"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1F280C7C"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2D4B8C0B" w14:textId="7CD56DFD"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71E01BF6" w14:textId="46485DC8" w:rsidTr="00FA774D">
        <w:tc>
          <w:tcPr>
            <w:tcW w:w="2084" w:type="pct"/>
          </w:tcPr>
          <w:p w14:paraId="14F4606F" w14:textId="77777777" w:rsidR="00FA774D" w:rsidRPr="00ED55CF" w:rsidRDefault="00FA774D" w:rsidP="00FA774D">
            <w:pPr>
              <w:spacing w:before="40"/>
              <w:rPr>
                <w:rFonts w:ascii="Aptos" w:hAnsi="Aptos"/>
                <w:sz w:val="16"/>
                <w:szCs w:val="16"/>
              </w:rPr>
            </w:pPr>
            <w:r w:rsidRPr="00ED55CF">
              <w:rPr>
                <w:rFonts w:ascii="Aptos" w:hAnsi="Aptos"/>
                <w:b/>
                <w:bCs/>
                <w:sz w:val="16"/>
                <w:szCs w:val="16"/>
              </w:rPr>
              <w:t>HO success rate (</w:t>
            </w:r>
            <w:proofErr w:type="spellStart"/>
            <w:r w:rsidRPr="00ED55CF">
              <w:rPr>
                <w:rFonts w:ascii="Aptos" w:hAnsi="Aptos"/>
                <w:b/>
                <w:bCs/>
                <w:sz w:val="16"/>
                <w:szCs w:val="16"/>
              </w:rPr>
              <w:t>intraRAT</w:t>
            </w:r>
            <w:proofErr w:type="spellEnd"/>
            <w:r w:rsidRPr="00ED55CF">
              <w:rPr>
                <w:rFonts w:ascii="Aptos" w:hAnsi="Aptos"/>
                <w:b/>
                <w:bCs/>
                <w:sz w:val="16"/>
                <w:szCs w:val="16"/>
              </w:rPr>
              <w:t xml:space="preserve">): </w:t>
            </w:r>
            <w:r w:rsidRPr="00ED55CF">
              <w:rPr>
                <w:rFonts w:ascii="Aptos" w:hAnsi="Aptos"/>
                <w:sz w:val="16"/>
                <w:szCs w:val="16"/>
              </w:rPr>
              <w:t>The ratio of the total number of successful handovers to the total number of handover requests Handover between cells of the same technology (2G &amp; 3G</w:t>
            </w:r>
            <w:r w:rsidRPr="00ED55CF">
              <w:rPr>
                <w:rFonts w:ascii="Aptos" w:hAnsi="Aptos"/>
                <w:i/>
                <w:iCs/>
                <w:sz w:val="16"/>
                <w:szCs w:val="16"/>
              </w:rPr>
              <w:t xml:space="preserve"> [3GPP TS 32.410],</w:t>
            </w:r>
            <w:r w:rsidRPr="00ED55CF">
              <w:rPr>
                <w:rFonts w:ascii="Aptos" w:hAnsi="Aptos"/>
                <w:b/>
                <w:bCs/>
                <w:sz w:val="16"/>
                <w:szCs w:val="16"/>
              </w:rPr>
              <w:t xml:space="preserve"> </w:t>
            </w:r>
            <w:r w:rsidRPr="00ED55CF">
              <w:rPr>
                <w:rFonts w:ascii="Aptos" w:hAnsi="Aptos"/>
                <w:sz w:val="16"/>
                <w:szCs w:val="16"/>
              </w:rPr>
              <w:t>4G</w:t>
            </w:r>
            <w:r w:rsidRPr="00ED55CF">
              <w:rPr>
                <w:rFonts w:ascii="Aptos" w:hAnsi="Aptos"/>
                <w:b/>
                <w:bCs/>
                <w:sz w:val="16"/>
                <w:szCs w:val="16"/>
              </w:rPr>
              <w:t xml:space="preserve"> </w:t>
            </w:r>
            <w:r w:rsidRPr="00ED55CF">
              <w:rPr>
                <w:rFonts w:ascii="Aptos" w:hAnsi="Aptos"/>
                <w:i/>
                <w:iCs/>
                <w:sz w:val="16"/>
                <w:szCs w:val="16"/>
              </w:rPr>
              <w:t>[3GPP TS 32.450])</w:t>
            </w:r>
          </w:p>
        </w:tc>
        <w:tc>
          <w:tcPr>
            <w:tcW w:w="616" w:type="pct"/>
            <w:vAlign w:val="center"/>
          </w:tcPr>
          <w:p w14:paraId="7E243738"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4E6768B0"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7027FFD3"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498E445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6142AF0D" w14:textId="22E987C3"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03B80285" w14:textId="5642670E" w:rsidTr="00FA774D">
        <w:tc>
          <w:tcPr>
            <w:tcW w:w="2084" w:type="pct"/>
          </w:tcPr>
          <w:p w14:paraId="3D9D9737" w14:textId="77777777" w:rsidR="00FA774D" w:rsidRPr="00ED55CF" w:rsidRDefault="00FA774D" w:rsidP="00FA774D">
            <w:pPr>
              <w:spacing w:before="40"/>
              <w:rPr>
                <w:rFonts w:ascii="Aptos" w:hAnsi="Aptos"/>
                <w:sz w:val="16"/>
                <w:szCs w:val="16"/>
              </w:rPr>
            </w:pPr>
            <w:r w:rsidRPr="00ED55CF">
              <w:rPr>
                <w:rFonts w:ascii="Aptos" w:hAnsi="Aptos"/>
                <w:b/>
                <w:bCs/>
                <w:sz w:val="16"/>
                <w:szCs w:val="16"/>
              </w:rPr>
              <w:t>HO success rate (</w:t>
            </w:r>
            <w:proofErr w:type="spellStart"/>
            <w:r w:rsidRPr="00ED55CF">
              <w:rPr>
                <w:rFonts w:ascii="Aptos" w:hAnsi="Aptos"/>
                <w:b/>
                <w:bCs/>
                <w:sz w:val="16"/>
                <w:szCs w:val="16"/>
              </w:rPr>
              <w:t>interRAT</w:t>
            </w:r>
            <w:proofErr w:type="spellEnd"/>
            <w:r w:rsidRPr="00ED55CF">
              <w:rPr>
                <w:rFonts w:ascii="Aptos" w:hAnsi="Aptos"/>
                <w:b/>
                <w:bCs/>
                <w:sz w:val="16"/>
                <w:szCs w:val="16"/>
              </w:rPr>
              <w:t xml:space="preserve">): </w:t>
            </w:r>
            <w:r w:rsidRPr="00ED55CF">
              <w:rPr>
                <w:rFonts w:ascii="Aptos" w:hAnsi="Aptos"/>
                <w:sz w:val="16"/>
                <w:szCs w:val="16"/>
              </w:rPr>
              <w:t>The ratio of the total number of successful handovers to the total number of handover requests Handover between cells of different technologies (e.g. 2G to 3G)</w:t>
            </w:r>
            <w:r w:rsidRPr="00ED55CF">
              <w:rPr>
                <w:rFonts w:ascii="Aptos" w:hAnsi="Aptos"/>
                <w:b/>
                <w:bCs/>
                <w:sz w:val="16"/>
                <w:szCs w:val="16"/>
              </w:rPr>
              <w:t xml:space="preserve"> </w:t>
            </w:r>
            <w:r w:rsidRPr="00ED55CF">
              <w:rPr>
                <w:rFonts w:ascii="Aptos" w:hAnsi="Aptos"/>
                <w:i/>
                <w:iCs/>
                <w:sz w:val="16"/>
                <w:szCs w:val="16"/>
              </w:rPr>
              <w:t>[3GPP TS 32.410]</w:t>
            </w:r>
          </w:p>
        </w:tc>
        <w:tc>
          <w:tcPr>
            <w:tcW w:w="616" w:type="pct"/>
            <w:vAlign w:val="center"/>
          </w:tcPr>
          <w:p w14:paraId="61BEF3B8"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488" w:type="pct"/>
            <w:vAlign w:val="center"/>
          </w:tcPr>
          <w:p w14:paraId="7598B268"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555" w:type="pct"/>
            <w:vAlign w:val="center"/>
          </w:tcPr>
          <w:p w14:paraId="7E013471"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659" w:type="pct"/>
            <w:vAlign w:val="center"/>
          </w:tcPr>
          <w:p w14:paraId="0F45CC37"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4C785C0D" w14:textId="7409F943"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1BAED220" w14:textId="40704201" w:rsidTr="00FA774D">
        <w:tc>
          <w:tcPr>
            <w:tcW w:w="2084" w:type="pct"/>
          </w:tcPr>
          <w:p w14:paraId="4545660F" w14:textId="77777777" w:rsidR="00FA774D" w:rsidRPr="00ED55CF" w:rsidRDefault="00FA774D" w:rsidP="00FA774D">
            <w:pPr>
              <w:spacing w:before="40"/>
              <w:rPr>
                <w:rFonts w:ascii="Aptos" w:hAnsi="Aptos"/>
                <w:b/>
                <w:bCs/>
                <w:sz w:val="16"/>
                <w:szCs w:val="16"/>
              </w:rPr>
            </w:pPr>
            <w:r w:rsidRPr="00ED55CF">
              <w:rPr>
                <w:rFonts w:ascii="Aptos" w:hAnsi="Aptos"/>
                <w:b/>
                <w:bCs/>
                <w:sz w:val="16"/>
                <w:szCs w:val="16"/>
              </w:rPr>
              <w:t xml:space="preserve">Stand-alone dedicated Control Channel (SDCCH) blocking rate or congestion rate: </w:t>
            </w:r>
            <w:r w:rsidRPr="00ED55CF">
              <w:rPr>
                <w:rFonts w:ascii="Aptos" w:hAnsi="Aptos"/>
                <w:sz w:val="16"/>
                <w:szCs w:val="16"/>
              </w:rPr>
              <w:t>The probability of failure of accessing a stand-alone dedicated control channel during call setup (MOC)</w:t>
            </w:r>
            <w:r w:rsidRPr="00ED55CF">
              <w:rPr>
                <w:rFonts w:ascii="Aptos" w:hAnsi="Aptos"/>
                <w:b/>
                <w:bCs/>
                <w:sz w:val="16"/>
                <w:szCs w:val="16"/>
              </w:rPr>
              <w:t xml:space="preserve"> </w:t>
            </w:r>
            <w:r w:rsidRPr="00ED55CF">
              <w:rPr>
                <w:rFonts w:ascii="Aptos" w:hAnsi="Aptos"/>
                <w:i/>
                <w:iCs/>
                <w:sz w:val="16"/>
                <w:szCs w:val="16"/>
              </w:rPr>
              <w:t>[ITU- T E.807 §7.2]</w:t>
            </w:r>
          </w:p>
        </w:tc>
        <w:tc>
          <w:tcPr>
            <w:tcW w:w="616" w:type="pct"/>
            <w:vAlign w:val="center"/>
          </w:tcPr>
          <w:p w14:paraId="12691AB4"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488" w:type="pct"/>
            <w:vAlign w:val="center"/>
          </w:tcPr>
          <w:p w14:paraId="65322948"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555" w:type="pct"/>
            <w:vAlign w:val="center"/>
          </w:tcPr>
          <w:p w14:paraId="50668A58"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659" w:type="pct"/>
            <w:vAlign w:val="center"/>
          </w:tcPr>
          <w:p w14:paraId="08D62DFC"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2DA0EDB1" w14:textId="3DAC6CBC"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3A4D3D28" w14:textId="11CB642A" w:rsidTr="00FA774D">
        <w:tc>
          <w:tcPr>
            <w:tcW w:w="2084" w:type="pct"/>
          </w:tcPr>
          <w:p w14:paraId="1CBFC43C" w14:textId="77777777" w:rsidR="00FA774D" w:rsidRPr="00ED55CF" w:rsidRDefault="00FA774D" w:rsidP="00FA774D">
            <w:pPr>
              <w:spacing w:before="40"/>
              <w:rPr>
                <w:rFonts w:ascii="Aptos" w:hAnsi="Aptos"/>
                <w:b/>
                <w:bCs/>
                <w:sz w:val="16"/>
                <w:szCs w:val="16"/>
              </w:rPr>
            </w:pPr>
            <w:r w:rsidRPr="00ED55CF">
              <w:rPr>
                <w:rFonts w:ascii="Aptos" w:hAnsi="Aptos"/>
                <w:b/>
                <w:bCs/>
                <w:sz w:val="16"/>
                <w:szCs w:val="16"/>
              </w:rPr>
              <w:t xml:space="preserve">Traffic Channel (TCH) blocking rate or congestion rate: </w:t>
            </w:r>
            <w:r w:rsidRPr="00ED55CF">
              <w:rPr>
                <w:rFonts w:ascii="Aptos" w:hAnsi="Aptos"/>
                <w:sz w:val="16"/>
                <w:szCs w:val="16"/>
              </w:rPr>
              <w:t>The probability of failure of accessing traffic channel(s) during call connections (MOC)</w:t>
            </w:r>
            <w:r w:rsidRPr="00ED55CF">
              <w:rPr>
                <w:rFonts w:ascii="Aptos" w:hAnsi="Aptos"/>
                <w:b/>
                <w:bCs/>
                <w:sz w:val="16"/>
                <w:szCs w:val="16"/>
              </w:rPr>
              <w:t xml:space="preserve"> </w:t>
            </w:r>
            <w:r w:rsidRPr="00ED55CF">
              <w:rPr>
                <w:rFonts w:ascii="Aptos" w:hAnsi="Aptos"/>
                <w:i/>
                <w:iCs/>
                <w:sz w:val="16"/>
                <w:szCs w:val="16"/>
              </w:rPr>
              <w:t>[ITU-T E.807 §7.3]</w:t>
            </w:r>
          </w:p>
        </w:tc>
        <w:tc>
          <w:tcPr>
            <w:tcW w:w="616" w:type="pct"/>
            <w:vAlign w:val="center"/>
          </w:tcPr>
          <w:p w14:paraId="03D7E487"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488" w:type="pct"/>
            <w:vAlign w:val="center"/>
          </w:tcPr>
          <w:p w14:paraId="0C66C166"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555" w:type="pct"/>
            <w:vAlign w:val="center"/>
          </w:tcPr>
          <w:p w14:paraId="5D161BED"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659" w:type="pct"/>
            <w:vAlign w:val="center"/>
          </w:tcPr>
          <w:p w14:paraId="343A43F1"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42CE4FF6" w14:textId="1AD449A2"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bl>
    <w:p w14:paraId="2E249C5C"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51. Please provide comments or additional information, if any</w:t>
      </w:r>
    </w:p>
    <w:tbl>
      <w:tblPr>
        <w:tblStyle w:val="TableGrid"/>
        <w:tblW w:w="0" w:type="auto"/>
        <w:tblLook w:val="04A0" w:firstRow="1" w:lastRow="0" w:firstColumn="1" w:lastColumn="0" w:noHBand="0" w:noVBand="1"/>
      </w:tblPr>
      <w:tblGrid>
        <w:gridCol w:w="9719"/>
      </w:tblGrid>
      <w:tr w:rsidR="00FA774D" w:rsidRPr="00FA774D" w14:paraId="53B7687A" w14:textId="77777777" w:rsidTr="00FA774D">
        <w:tc>
          <w:tcPr>
            <w:tcW w:w="9719" w:type="dxa"/>
          </w:tcPr>
          <w:p w14:paraId="1254A129" w14:textId="65C6B089" w:rsidR="00FA774D" w:rsidRPr="00FA774D" w:rsidRDefault="00C945F8" w:rsidP="00FA774D">
            <w:pPr>
              <w:spacing w:before="60"/>
              <w:rPr>
                <w:rFonts w:ascii="Aptos" w:hAnsi="Aptos"/>
                <w:sz w:val="18"/>
                <w:szCs w:val="18"/>
              </w:rPr>
            </w:pPr>
            <w:r w:rsidRPr="00FA774D">
              <w:rPr>
                <w:rFonts w:ascii="Aptos" w:hAnsi="Aptos"/>
                <w:sz w:val="18"/>
                <w:szCs w:val="18"/>
              </w:rPr>
              <w:t xml:space="preserve"> </w:t>
            </w:r>
          </w:p>
        </w:tc>
      </w:tr>
    </w:tbl>
    <w:p w14:paraId="6147DEE6" w14:textId="0FA81E10" w:rsidR="00C945F8" w:rsidRDefault="00C945F8" w:rsidP="00F106D9">
      <w:pPr>
        <w:pStyle w:val="Heading3"/>
      </w:pPr>
      <w:r w:rsidRPr="00FA774D">
        <w:t xml:space="preserve">Quality of Service (QoS) monitoring </w:t>
      </w:r>
      <w:r w:rsidR="00F106D9">
        <w:t>–</w:t>
      </w:r>
      <w:r w:rsidRPr="00FA774D">
        <w:t xml:space="preserve"> Service specific parameters</w:t>
      </w:r>
    </w:p>
    <w:p w14:paraId="62EF5DFE" w14:textId="77777777" w:rsidR="00FA774D" w:rsidRPr="004E732E" w:rsidRDefault="00FA774D" w:rsidP="00B82C7C">
      <w:pPr>
        <w:spacing w:before="80"/>
        <w:rPr>
          <w:rFonts w:ascii="Aptos" w:hAnsi="Aptos"/>
          <w:b/>
          <w:bCs/>
          <w:sz w:val="18"/>
          <w:szCs w:val="18"/>
        </w:rPr>
      </w:pPr>
      <w:r w:rsidRPr="004E732E">
        <w:rPr>
          <w:rFonts w:ascii="Aptos" w:hAnsi="Aptos"/>
          <w:b/>
          <w:bCs/>
          <w:sz w:val="18"/>
          <w:szCs w:val="18"/>
        </w:rPr>
        <w:t>Please indicate which metrics are subject to regulation or monitoring in your country. If there are additional metrics than the listed, please indicate by adding others. If any threshold is applied to a metric, please specify the value(s).</w:t>
      </w:r>
      <w:r>
        <w:rPr>
          <w:rFonts w:ascii="Aptos" w:hAnsi="Aptos"/>
          <w:b/>
          <w:bCs/>
          <w:sz w:val="18"/>
          <w:szCs w:val="18"/>
        </w:rPr>
        <w:t xml:space="preserve"> </w:t>
      </w:r>
      <w:r w:rsidRPr="004E732E">
        <w:rPr>
          <w:rFonts w:ascii="Aptos" w:hAnsi="Aptos"/>
          <w:sz w:val="18"/>
          <w:szCs w:val="18"/>
        </w:rPr>
        <w:t>Please consider the following definitions when completing this part:</w:t>
      </w:r>
      <w:r w:rsidRPr="004E732E">
        <w:rPr>
          <w:rFonts w:ascii="Aptos" w:hAnsi="Aptos"/>
          <w:b/>
          <w:bCs/>
          <w:sz w:val="18"/>
          <w:szCs w:val="18"/>
        </w:rPr>
        <w:t xml:space="preserve"> </w:t>
      </w:r>
    </w:p>
    <w:p w14:paraId="13F5C7F2" w14:textId="77777777" w:rsidR="00FA774D" w:rsidRPr="004E732E" w:rsidRDefault="00FA774D" w:rsidP="00B82C7C">
      <w:pPr>
        <w:pStyle w:val="ListParagraph"/>
        <w:numPr>
          <w:ilvl w:val="0"/>
          <w:numId w:val="28"/>
        </w:numPr>
        <w:spacing w:before="80"/>
        <w:rPr>
          <w:rFonts w:ascii="Aptos" w:hAnsi="Aptos"/>
          <w:sz w:val="18"/>
          <w:szCs w:val="18"/>
        </w:rPr>
      </w:pPr>
      <w:r w:rsidRPr="004E732E">
        <w:rPr>
          <w:rFonts w:ascii="Aptos" w:hAnsi="Aptos"/>
          <w:b/>
          <w:bCs/>
          <w:sz w:val="18"/>
          <w:szCs w:val="18"/>
        </w:rPr>
        <w:t xml:space="preserve">Regulated: </w:t>
      </w:r>
      <w:r w:rsidRPr="004E732E">
        <w:rPr>
          <w:rFonts w:ascii="Aptos" w:hAnsi="Aptos"/>
          <w:sz w:val="18"/>
          <w:szCs w:val="18"/>
        </w:rPr>
        <w:t xml:space="preserve">The metric is subject to legal or regulatory obligations, including defined limits or performance targets. </w:t>
      </w:r>
    </w:p>
    <w:p w14:paraId="57044D41" w14:textId="77777777" w:rsidR="00FA774D" w:rsidRPr="004E732E" w:rsidRDefault="00FA774D" w:rsidP="00B82C7C">
      <w:pPr>
        <w:pStyle w:val="ListParagraph"/>
        <w:numPr>
          <w:ilvl w:val="0"/>
          <w:numId w:val="28"/>
        </w:numPr>
        <w:spacing w:before="80"/>
        <w:rPr>
          <w:rFonts w:ascii="Aptos" w:hAnsi="Aptos"/>
          <w:sz w:val="18"/>
          <w:szCs w:val="18"/>
        </w:rPr>
      </w:pPr>
      <w:r w:rsidRPr="004E732E">
        <w:rPr>
          <w:rFonts w:ascii="Aptos" w:hAnsi="Aptos"/>
          <w:b/>
          <w:bCs/>
          <w:sz w:val="18"/>
          <w:szCs w:val="18"/>
        </w:rPr>
        <w:t xml:space="preserve">Monitored: </w:t>
      </w:r>
      <w:r w:rsidRPr="004E732E">
        <w:rPr>
          <w:rFonts w:ascii="Aptos" w:hAnsi="Aptos"/>
          <w:sz w:val="18"/>
          <w:szCs w:val="18"/>
        </w:rPr>
        <w:t>The metric is measured and tracked by the authority, but without mandatory compliance to regulatory thresholds.</w:t>
      </w:r>
    </w:p>
    <w:p w14:paraId="1E962440"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lastRenderedPageBreak/>
        <w:t xml:space="preserve">52. Mobile telephony: </w:t>
      </w:r>
      <w:r w:rsidRPr="00FA774D">
        <w:rPr>
          <w:rFonts w:ascii="Aptos" w:hAnsi="Aptos"/>
          <w:sz w:val="18"/>
          <w:szCs w:val="18"/>
        </w:rPr>
        <w:t>Level of compliance with normative references</w:t>
      </w:r>
    </w:p>
    <w:p w14:paraId="528239B3" w14:textId="0FA2CB97" w:rsidR="00FA774D" w:rsidRDefault="00FA774D" w:rsidP="00FA774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022"/>
        <w:gridCol w:w="1022"/>
        <w:gridCol w:w="1022"/>
      </w:tblGrid>
      <w:tr w:rsidR="00FA774D" w:rsidRPr="00ED55CF" w14:paraId="0102596A" w14:textId="77777777" w:rsidTr="00D73E19">
        <w:tc>
          <w:tcPr>
            <w:tcW w:w="6663" w:type="dxa"/>
          </w:tcPr>
          <w:p w14:paraId="693E2CF7" w14:textId="77777777" w:rsidR="00FA774D" w:rsidRPr="00ED55CF" w:rsidRDefault="00FA774D" w:rsidP="00D73E19">
            <w:pPr>
              <w:spacing w:before="40"/>
              <w:rPr>
                <w:rFonts w:ascii="Aptos" w:hAnsi="Aptos"/>
                <w:sz w:val="16"/>
                <w:szCs w:val="16"/>
              </w:rPr>
            </w:pPr>
          </w:p>
        </w:tc>
        <w:tc>
          <w:tcPr>
            <w:tcW w:w="1022" w:type="dxa"/>
          </w:tcPr>
          <w:p w14:paraId="114FEF57"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Full</w:t>
            </w:r>
          </w:p>
        </w:tc>
        <w:tc>
          <w:tcPr>
            <w:tcW w:w="1022" w:type="dxa"/>
          </w:tcPr>
          <w:p w14:paraId="429D921B"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Partial</w:t>
            </w:r>
          </w:p>
        </w:tc>
        <w:tc>
          <w:tcPr>
            <w:tcW w:w="1022" w:type="dxa"/>
          </w:tcPr>
          <w:p w14:paraId="31FAE3CF"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Unknown</w:t>
            </w:r>
          </w:p>
        </w:tc>
      </w:tr>
      <w:tr w:rsidR="00FA774D" w:rsidRPr="00ED55CF" w14:paraId="2A900053" w14:textId="77777777" w:rsidTr="00D73E19">
        <w:tc>
          <w:tcPr>
            <w:tcW w:w="6663" w:type="dxa"/>
          </w:tcPr>
          <w:p w14:paraId="522CE97C" w14:textId="56879A1A" w:rsidR="00FA774D" w:rsidRPr="00ED55CF" w:rsidRDefault="00FA774D" w:rsidP="00D73E19">
            <w:pPr>
              <w:spacing w:before="40"/>
              <w:rPr>
                <w:rFonts w:ascii="Aptos" w:hAnsi="Aptos"/>
                <w:sz w:val="16"/>
                <w:szCs w:val="16"/>
              </w:rPr>
            </w:pPr>
            <w:r w:rsidRPr="00FA774D">
              <w:rPr>
                <w:rFonts w:ascii="Aptos" w:hAnsi="Aptos"/>
                <w:b/>
                <w:bCs/>
                <w:sz w:val="16"/>
                <w:szCs w:val="16"/>
              </w:rPr>
              <w:t>Call set up success rate</w:t>
            </w:r>
            <w:r w:rsidRPr="00ED55CF">
              <w:rPr>
                <w:rFonts w:ascii="Aptos" w:hAnsi="Aptos"/>
                <w:b/>
                <w:bCs/>
                <w:sz w:val="16"/>
                <w:szCs w:val="16"/>
              </w:rPr>
              <w:t xml:space="preserve">: </w:t>
            </w:r>
            <w:r w:rsidRPr="00FA774D">
              <w:rPr>
                <w:rFonts w:ascii="Aptos" w:hAnsi="Aptos"/>
                <w:sz w:val="16"/>
                <w:szCs w:val="16"/>
              </w:rPr>
              <w:t xml:space="preserve">The ratio of the total number of successful call attempts to the total number of call attempts made </w:t>
            </w:r>
            <w:r w:rsidRPr="00FA774D">
              <w:rPr>
                <w:rFonts w:ascii="Aptos" w:hAnsi="Aptos"/>
                <w:i/>
                <w:iCs/>
                <w:sz w:val="16"/>
                <w:szCs w:val="16"/>
              </w:rPr>
              <w:t>[ITU-T E.804 §7.3.6.1, ETSI EG 202 057-2 §5.1, ETSI EG 202 057- 3 §6.4.1, ETSI EG 202 765-2 §7.3]</w:t>
            </w:r>
          </w:p>
        </w:tc>
        <w:tc>
          <w:tcPr>
            <w:tcW w:w="1022" w:type="dxa"/>
            <w:vAlign w:val="center"/>
          </w:tcPr>
          <w:p w14:paraId="200619CF"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518DE63"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46183AAE"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5728C51A" w14:textId="77777777" w:rsidTr="00D73E19">
        <w:tc>
          <w:tcPr>
            <w:tcW w:w="6663" w:type="dxa"/>
          </w:tcPr>
          <w:p w14:paraId="71694531" w14:textId="6065BDF3" w:rsidR="00FA774D" w:rsidRPr="00ED55CF" w:rsidRDefault="00FA774D" w:rsidP="00D73E19">
            <w:pPr>
              <w:spacing w:before="40"/>
              <w:rPr>
                <w:rFonts w:ascii="Aptos" w:hAnsi="Aptos"/>
                <w:sz w:val="16"/>
                <w:szCs w:val="16"/>
              </w:rPr>
            </w:pPr>
            <w:r w:rsidRPr="00FA774D">
              <w:rPr>
                <w:rFonts w:ascii="Aptos" w:hAnsi="Aptos"/>
                <w:b/>
                <w:bCs/>
                <w:sz w:val="16"/>
                <w:szCs w:val="16"/>
              </w:rPr>
              <w:t>Drop call rate</w:t>
            </w:r>
            <w:r w:rsidRPr="00ED55CF">
              <w:rPr>
                <w:rFonts w:ascii="Aptos" w:hAnsi="Aptos"/>
                <w:b/>
                <w:bCs/>
                <w:sz w:val="16"/>
                <w:szCs w:val="16"/>
              </w:rPr>
              <w:t xml:space="preserve">: </w:t>
            </w:r>
            <w:r w:rsidRPr="00FA774D">
              <w:rPr>
                <w:rFonts w:ascii="Aptos" w:hAnsi="Aptos"/>
                <w:sz w:val="16"/>
                <w:szCs w:val="16"/>
              </w:rPr>
              <w:t xml:space="preserve">The probability of a call terminating without the user's action </w:t>
            </w:r>
            <w:r w:rsidRPr="00FA774D">
              <w:rPr>
                <w:rFonts w:ascii="Aptos" w:hAnsi="Aptos"/>
                <w:i/>
                <w:iCs/>
                <w:sz w:val="16"/>
                <w:szCs w:val="16"/>
              </w:rPr>
              <w:t>[ITU-T E.807 §7.4, ETSI EG 202 057-3 §6.4.2]</w:t>
            </w:r>
          </w:p>
        </w:tc>
        <w:tc>
          <w:tcPr>
            <w:tcW w:w="1022" w:type="dxa"/>
            <w:vAlign w:val="center"/>
          </w:tcPr>
          <w:p w14:paraId="6E906F38"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3607B274"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055D066"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67242124" w14:textId="77777777" w:rsidTr="00D73E19">
        <w:tc>
          <w:tcPr>
            <w:tcW w:w="6663" w:type="dxa"/>
          </w:tcPr>
          <w:p w14:paraId="521E4D70" w14:textId="1C2B96AD" w:rsidR="00FA774D" w:rsidRPr="00ED55CF" w:rsidRDefault="00FA774D" w:rsidP="00D73E19">
            <w:pPr>
              <w:spacing w:before="40"/>
              <w:rPr>
                <w:rFonts w:ascii="Aptos" w:hAnsi="Aptos"/>
                <w:sz w:val="16"/>
                <w:szCs w:val="16"/>
              </w:rPr>
            </w:pPr>
            <w:r w:rsidRPr="00FA774D">
              <w:rPr>
                <w:rFonts w:ascii="Aptos" w:hAnsi="Aptos"/>
                <w:b/>
                <w:bCs/>
                <w:sz w:val="16"/>
                <w:szCs w:val="16"/>
              </w:rPr>
              <w:t xml:space="preserve">Call set-up time / </w:t>
            </w:r>
            <w:proofErr w:type="spellStart"/>
            <w:r w:rsidRPr="00FA774D">
              <w:rPr>
                <w:rFonts w:ascii="Aptos" w:hAnsi="Aptos"/>
                <w:b/>
                <w:bCs/>
                <w:sz w:val="16"/>
                <w:szCs w:val="16"/>
              </w:rPr>
              <w:t>postdialling</w:t>
            </w:r>
            <w:proofErr w:type="spellEnd"/>
            <w:r w:rsidRPr="00FA774D">
              <w:rPr>
                <w:rFonts w:ascii="Aptos" w:hAnsi="Aptos"/>
                <w:b/>
                <w:bCs/>
                <w:sz w:val="16"/>
                <w:szCs w:val="16"/>
              </w:rPr>
              <w:t xml:space="preserve"> delay</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period of time</w:t>
            </w:r>
            <w:proofErr w:type="gramEnd"/>
            <w:r w:rsidRPr="00FA774D">
              <w:rPr>
                <w:rFonts w:ascii="Aptos" w:hAnsi="Aptos"/>
                <w:sz w:val="16"/>
                <w:szCs w:val="16"/>
              </w:rPr>
              <w:t xml:space="preserve"> elapsing from the sending of a complete destination address (target telephone number) to the setting up of a call to the receiving terminal</w:t>
            </w:r>
            <w:r w:rsidRPr="00ED55CF">
              <w:rPr>
                <w:rFonts w:ascii="Aptos" w:hAnsi="Aptos"/>
                <w:b/>
                <w:bCs/>
                <w:sz w:val="16"/>
                <w:szCs w:val="16"/>
              </w:rPr>
              <w:t xml:space="preserve"> </w:t>
            </w:r>
            <w:r w:rsidRPr="00FA774D">
              <w:rPr>
                <w:rFonts w:ascii="Aptos" w:hAnsi="Aptos"/>
                <w:i/>
                <w:iCs/>
                <w:sz w:val="16"/>
                <w:szCs w:val="16"/>
              </w:rPr>
              <w:t>[ITU-T E.807 §7.1, ETSI EG 202 057-3 §6.4.2]</w:t>
            </w:r>
          </w:p>
        </w:tc>
        <w:tc>
          <w:tcPr>
            <w:tcW w:w="1022" w:type="dxa"/>
            <w:vAlign w:val="center"/>
          </w:tcPr>
          <w:p w14:paraId="6F8D971A"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5EAC359"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3A54ED65"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59F12647" w14:textId="77777777" w:rsidTr="00D73E19">
        <w:tc>
          <w:tcPr>
            <w:tcW w:w="6663" w:type="dxa"/>
          </w:tcPr>
          <w:p w14:paraId="70186008" w14:textId="793889FE" w:rsidR="00FA774D" w:rsidRPr="00ED55CF" w:rsidRDefault="00FA774D" w:rsidP="00D73E19">
            <w:pPr>
              <w:spacing w:before="40"/>
              <w:rPr>
                <w:rFonts w:ascii="Aptos" w:hAnsi="Aptos"/>
                <w:sz w:val="16"/>
                <w:szCs w:val="16"/>
              </w:rPr>
            </w:pPr>
            <w:r w:rsidRPr="00FA774D">
              <w:rPr>
                <w:rFonts w:ascii="Aptos" w:hAnsi="Aptos"/>
                <w:b/>
                <w:bCs/>
                <w:sz w:val="16"/>
                <w:szCs w:val="16"/>
              </w:rPr>
              <w:t>Voice quality (MOS-LQOF):</w:t>
            </w:r>
            <w:r w:rsidRPr="00ED55CF">
              <w:rPr>
                <w:rFonts w:ascii="Aptos" w:hAnsi="Aptos"/>
                <w:b/>
                <w:bCs/>
                <w:sz w:val="16"/>
                <w:szCs w:val="16"/>
              </w:rPr>
              <w:t xml:space="preserve"> </w:t>
            </w:r>
            <w:r w:rsidRPr="00FA774D">
              <w:rPr>
                <w:rFonts w:ascii="Aptos" w:hAnsi="Aptos"/>
                <w:sz w:val="16"/>
                <w:szCs w:val="16"/>
              </w:rPr>
              <w:t xml:space="preserve">The quality of vocal communications as perceived by end users </w:t>
            </w:r>
            <w:r w:rsidRPr="00FA774D">
              <w:rPr>
                <w:rFonts w:ascii="Aptos" w:hAnsi="Aptos"/>
                <w:i/>
                <w:iCs/>
                <w:sz w:val="16"/>
                <w:szCs w:val="16"/>
              </w:rPr>
              <w:t>[ITU-T P.863, ITU-T P.863.1, FB mode]</w:t>
            </w:r>
          </w:p>
        </w:tc>
        <w:tc>
          <w:tcPr>
            <w:tcW w:w="1022" w:type="dxa"/>
            <w:vAlign w:val="center"/>
          </w:tcPr>
          <w:p w14:paraId="7228F9B5"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290076B0"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11D60100"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r>
    </w:tbl>
    <w:p w14:paraId="62B5F5C1" w14:textId="4CB09744" w:rsidR="00FA774D" w:rsidRPr="00FA774D" w:rsidRDefault="00FA774D" w:rsidP="00B82C7C">
      <w:pPr>
        <w:spacing w:before="80"/>
        <w:rPr>
          <w:rFonts w:ascii="Aptos" w:hAnsi="Aptos"/>
          <w:b/>
          <w:bCs/>
          <w:sz w:val="18"/>
          <w:szCs w:val="18"/>
        </w:rPr>
      </w:pPr>
      <w:r w:rsidRPr="00FA774D">
        <w:rPr>
          <w:rFonts w:ascii="Aptos" w:hAnsi="Aptos"/>
          <w:b/>
          <w:bCs/>
          <w:sz w:val="18"/>
          <w:szCs w:val="18"/>
        </w:rPr>
        <w:t>5</w:t>
      </w:r>
      <w:r>
        <w:rPr>
          <w:rFonts w:ascii="Aptos" w:hAnsi="Aptos"/>
          <w:b/>
          <w:bCs/>
          <w:sz w:val="18"/>
          <w:szCs w:val="18"/>
        </w:rPr>
        <w:t>3</w:t>
      </w:r>
      <w:r w:rsidRPr="00FA774D">
        <w:rPr>
          <w:rFonts w:ascii="Aptos" w:hAnsi="Aptos"/>
          <w:b/>
          <w:bCs/>
          <w:sz w:val="18"/>
          <w:szCs w:val="18"/>
        </w:rPr>
        <w:t xml:space="preserve">. Mobile telephony: </w:t>
      </w:r>
      <w:r w:rsidRPr="00FA774D">
        <w:rPr>
          <w:rFonts w:ascii="Aptos" w:hAnsi="Aptos"/>
          <w:sz w:val="18"/>
          <w:szCs w:val="18"/>
        </w:rPr>
        <w:t>Regulatory and monitoring status</w:t>
      </w:r>
    </w:p>
    <w:p w14:paraId="79A1D722" w14:textId="0655562C" w:rsidR="00FA774D" w:rsidRDefault="00FA774D" w:rsidP="00FA774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FA774D" w:rsidRPr="00ED55CF" w14:paraId="1BE3CBCB" w14:textId="77777777" w:rsidTr="00D73E19">
        <w:tc>
          <w:tcPr>
            <w:tcW w:w="4678" w:type="dxa"/>
            <w:vAlign w:val="center"/>
          </w:tcPr>
          <w:p w14:paraId="688A7C90" w14:textId="77777777" w:rsidR="00FA774D" w:rsidRPr="00ED55CF" w:rsidRDefault="00FA774D" w:rsidP="00D73E19">
            <w:pPr>
              <w:spacing w:before="0"/>
              <w:jc w:val="center"/>
              <w:rPr>
                <w:rFonts w:ascii="Aptos" w:hAnsi="Aptos"/>
                <w:sz w:val="16"/>
                <w:szCs w:val="16"/>
              </w:rPr>
            </w:pPr>
          </w:p>
        </w:tc>
        <w:tc>
          <w:tcPr>
            <w:tcW w:w="1418" w:type="dxa"/>
            <w:vAlign w:val="center"/>
          </w:tcPr>
          <w:p w14:paraId="23D99EF1"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Regulated and monitored</w:t>
            </w:r>
          </w:p>
        </w:tc>
        <w:tc>
          <w:tcPr>
            <w:tcW w:w="1134" w:type="dxa"/>
            <w:vAlign w:val="center"/>
          </w:tcPr>
          <w:p w14:paraId="6EB35C57"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Regulated only</w:t>
            </w:r>
          </w:p>
        </w:tc>
        <w:tc>
          <w:tcPr>
            <w:tcW w:w="1134" w:type="dxa"/>
            <w:vAlign w:val="center"/>
          </w:tcPr>
          <w:p w14:paraId="71EA58CF"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Monitored only</w:t>
            </w:r>
          </w:p>
        </w:tc>
        <w:tc>
          <w:tcPr>
            <w:tcW w:w="1365" w:type="dxa"/>
            <w:vAlign w:val="center"/>
          </w:tcPr>
          <w:p w14:paraId="465DE9EC"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Not monitored or regulated</w:t>
            </w:r>
          </w:p>
        </w:tc>
      </w:tr>
      <w:tr w:rsidR="00FA774D" w:rsidRPr="00ED55CF" w14:paraId="1281E001" w14:textId="77777777" w:rsidTr="00D73E19">
        <w:tc>
          <w:tcPr>
            <w:tcW w:w="4678" w:type="dxa"/>
          </w:tcPr>
          <w:p w14:paraId="0D0DE20C" w14:textId="272505F5" w:rsidR="00FA774D" w:rsidRPr="00ED55CF" w:rsidRDefault="00FA774D" w:rsidP="00FA774D">
            <w:pPr>
              <w:spacing w:before="40"/>
              <w:rPr>
                <w:rFonts w:ascii="Aptos" w:hAnsi="Aptos"/>
                <w:sz w:val="16"/>
                <w:szCs w:val="16"/>
              </w:rPr>
            </w:pPr>
            <w:r w:rsidRPr="00FA774D">
              <w:rPr>
                <w:rFonts w:ascii="Aptos" w:hAnsi="Aptos"/>
                <w:b/>
                <w:bCs/>
                <w:sz w:val="16"/>
                <w:szCs w:val="16"/>
              </w:rPr>
              <w:t>Call set up success rate</w:t>
            </w:r>
            <w:r w:rsidRPr="00ED55CF">
              <w:rPr>
                <w:rFonts w:ascii="Aptos" w:hAnsi="Aptos"/>
                <w:b/>
                <w:bCs/>
                <w:sz w:val="16"/>
                <w:szCs w:val="16"/>
              </w:rPr>
              <w:t xml:space="preserve">: </w:t>
            </w:r>
            <w:r w:rsidRPr="00FA774D">
              <w:rPr>
                <w:rFonts w:ascii="Aptos" w:hAnsi="Aptos"/>
                <w:sz w:val="16"/>
                <w:szCs w:val="16"/>
              </w:rPr>
              <w:t xml:space="preserve">The ratio of the total number of successful call attempts to the total number of call attempts made </w:t>
            </w:r>
            <w:r w:rsidRPr="00FA774D">
              <w:rPr>
                <w:rFonts w:ascii="Aptos" w:hAnsi="Aptos"/>
                <w:i/>
                <w:iCs/>
                <w:sz w:val="16"/>
                <w:szCs w:val="16"/>
              </w:rPr>
              <w:t>[ITU-T E.804 §7.3.6.1, ETSI EG 202 057-2 §5.1, ETSI EG 202 057- 3 §6.4.1, ETSI EG 202 765-2 §7.3]</w:t>
            </w:r>
          </w:p>
        </w:tc>
        <w:tc>
          <w:tcPr>
            <w:tcW w:w="1418" w:type="dxa"/>
            <w:vAlign w:val="center"/>
          </w:tcPr>
          <w:p w14:paraId="68A59BC8"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3456350D"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A3E150D"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6ABA920D"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45DC8FC5" w14:textId="77777777" w:rsidTr="00D73E19">
        <w:tc>
          <w:tcPr>
            <w:tcW w:w="4678" w:type="dxa"/>
          </w:tcPr>
          <w:p w14:paraId="1B7B53B1" w14:textId="1E17C948" w:rsidR="00FA774D" w:rsidRPr="00ED55CF" w:rsidRDefault="00FA774D" w:rsidP="00FA774D">
            <w:pPr>
              <w:spacing w:before="40"/>
              <w:rPr>
                <w:rFonts w:ascii="Aptos" w:hAnsi="Aptos"/>
                <w:sz w:val="16"/>
                <w:szCs w:val="16"/>
              </w:rPr>
            </w:pPr>
            <w:r w:rsidRPr="00FA774D">
              <w:rPr>
                <w:rFonts w:ascii="Aptos" w:hAnsi="Aptos"/>
                <w:b/>
                <w:bCs/>
                <w:sz w:val="16"/>
                <w:szCs w:val="16"/>
              </w:rPr>
              <w:t>Drop call rate</w:t>
            </w:r>
            <w:r w:rsidRPr="00ED55CF">
              <w:rPr>
                <w:rFonts w:ascii="Aptos" w:hAnsi="Aptos"/>
                <w:b/>
                <w:bCs/>
                <w:sz w:val="16"/>
                <w:szCs w:val="16"/>
              </w:rPr>
              <w:t xml:space="preserve">: </w:t>
            </w:r>
            <w:r w:rsidRPr="00FA774D">
              <w:rPr>
                <w:rFonts w:ascii="Aptos" w:hAnsi="Aptos"/>
                <w:sz w:val="16"/>
                <w:szCs w:val="16"/>
              </w:rPr>
              <w:t xml:space="preserve">The probability of a call terminating without the user's action </w:t>
            </w:r>
            <w:r w:rsidRPr="00FA774D">
              <w:rPr>
                <w:rFonts w:ascii="Aptos" w:hAnsi="Aptos"/>
                <w:i/>
                <w:iCs/>
                <w:sz w:val="16"/>
                <w:szCs w:val="16"/>
              </w:rPr>
              <w:t>[ITU-T E.807 §7.4, ETSI EG 202 057-3 §6.4.2]</w:t>
            </w:r>
          </w:p>
        </w:tc>
        <w:tc>
          <w:tcPr>
            <w:tcW w:w="1418" w:type="dxa"/>
            <w:vAlign w:val="center"/>
          </w:tcPr>
          <w:p w14:paraId="65467228"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5A9665F6"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56D26AC1"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61564687"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720E8AE1" w14:textId="77777777" w:rsidTr="00D73E19">
        <w:tc>
          <w:tcPr>
            <w:tcW w:w="4678" w:type="dxa"/>
          </w:tcPr>
          <w:p w14:paraId="39845388" w14:textId="4B74561B" w:rsidR="00FA774D" w:rsidRPr="00ED55CF" w:rsidRDefault="00FA774D" w:rsidP="00FA774D">
            <w:pPr>
              <w:spacing w:before="40"/>
              <w:rPr>
                <w:rFonts w:ascii="Aptos" w:hAnsi="Aptos"/>
                <w:sz w:val="16"/>
                <w:szCs w:val="16"/>
              </w:rPr>
            </w:pPr>
            <w:r w:rsidRPr="00FA774D">
              <w:rPr>
                <w:rFonts w:ascii="Aptos" w:hAnsi="Aptos"/>
                <w:b/>
                <w:bCs/>
                <w:sz w:val="16"/>
                <w:szCs w:val="16"/>
              </w:rPr>
              <w:t xml:space="preserve">Call set-up time / </w:t>
            </w:r>
            <w:proofErr w:type="spellStart"/>
            <w:r w:rsidRPr="00FA774D">
              <w:rPr>
                <w:rFonts w:ascii="Aptos" w:hAnsi="Aptos"/>
                <w:b/>
                <w:bCs/>
                <w:sz w:val="16"/>
                <w:szCs w:val="16"/>
              </w:rPr>
              <w:t>postdialling</w:t>
            </w:r>
            <w:proofErr w:type="spellEnd"/>
            <w:r w:rsidRPr="00FA774D">
              <w:rPr>
                <w:rFonts w:ascii="Aptos" w:hAnsi="Aptos"/>
                <w:b/>
                <w:bCs/>
                <w:sz w:val="16"/>
                <w:szCs w:val="16"/>
              </w:rPr>
              <w:t xml:space="preserve"> delay</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period of time</w:t>
            </w:r>
            <w:proofErr w:type="gramEnd"/>
            <w:r w:rsidRPr="00FA774D">
              <w:rPr>
                <w:rFonts w:ascii="Aptos" w:hAnsi="Aptos"/>
                <w:sz w:val="16"/>
                <w:szCs w:val="16"/>
              </w:rPr>
              <w:t xml:space="preserve"> elapsing from the sending of a complete destination address (target telephone number) to the setting up of a call to the receiving terminal</w:t>
            </w:r>
            <w:r w:rsidRPr="00ED55CF">
              <w:rPr>
                <w:rFonts w:ascii="Aptos" w:hAnsi="Aptos"/>
                <w:b/>
                <w:bCs/>
                <w:sz w:val="16"/>
                <w:szCs w:val="16"/>
              </w:rPr>
              <w:t xml:space="preserve"> </w:t>
            </w:r>
            <w:r w:rsidRPr="00FA774D">
              <w:rPr>
                <w:rFonts w:ascii="Aptos" w:hAnsi="Aptos"/>
                <w:i/>
                <w:iCs/>
                <w:sz w:val="16"/>
                <w:szCs w:val="16"/>
              </w:rPr>
              <w:t>[ITU-T E.807 §7.1, ETSI EG 202 057-3 §6.4.2]</w:t>
            </w:r>
          </w:p>
        </w:tc>
        <w:tc>
          <w:tcPr>
            <w:tcW w:w="1418" w:type="dxa"/>
            <w:vAlign w:val="center"/>
          </w:tcPr>
          <w:p w14:paraId="24854F8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29483CE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5354CAAC"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76F00C23"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58E4926A" w14:textId="77777777" w:rsidTr="00D73E19">
        <w:tc>
          <w:tcPr>
            <w:tcW w:w="4678" w:type="dxa"/>
          </w:tcPr>
          <w:p w14:paraId="32F2D6CB" w14:textId="5F84D654" w:rsidR="00FA774D" w:rsidRPr="00ED55CF" w:rsidRDefault="00FA774D" w:rsidP="00FA774D">
            <w:pPr>
              <w:spacing w:before="40"/>
              <w:rPr>
                <w:rFonts w:ascii="Aptos" w:hAnsi="Aptos"/>
                <w:sz w:val="16"/>
                <w:szCs w:val="16"/>
              </w:rPr>
            </w:pPr>
            <w:r w:rsidRPr="00FA774D">
              <w:rPr>
                <w:rFonts w:ascii="Aptos" w:hAnsi="Aptos"/>
                <w:b/>
                <w:bCs/>
                <w:sz w:val="16"/>
                <w:szCs w:val="16"/>
              </w:rPr>
              <w:t>Voice quality (MOS-LQOF):</w:t>
            </w:r>
            <w:r w:rsidRPr="00ED55CF">
              <w:rPr>
                <w:rFonts w:ascii="Aptos" w:hAnsi="Aptos"/>
                <w:b/>
                <w:bCs/>
                <w:sz w:val="16"/>
                <w:szCs w:val="16"/>
              </w:rPr>
              <w:t xml:space="preserve"> </w:t>
            </w:r>
            <w:r w:rsidRPr="00FA774D">
              <w:rPr>
                <w:rFonts w:ascii="Aptos" w:hAnsi="Aptos"/>
                <w:sz w:val="16"/>
                <w:szCs w:val="16"/>
              </w:rPr>
              <w:t xml:space="preserve">The quality of vocal communications as perceived by end users </w:t>
            </w:r>
            <w:r w:rsidRPr="00FA774D">
              <w:rPr>
                <w:rFonts w:ascii="Aptos" w:hAnsi="Aptos"/>
                <w:i/>
                <w:iCs/>
                <w:sz w:val="16"/>
                <w:szCs w:val="16"/>
              </w:rPr>
              <w:t>[ITU-T P.863, ITU-T P.863.1, FB mode]</w:t>
            </w:r>
          </w:p>
        </w:tc>
        <w:tc>
          <w:tcPr>
            <w:tcW w:w="1418" w:type="dxa"/>
            <w:vAlign w:val="center"/>
          </w:tcPr>
          <w:p w14:paraId="292709BB"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59AD188F"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609406AE"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1365" w:type="dxa"/>
            <w:vAlign w:val="center"/>
          </w:tcPr>
          <w:p w14:paraId="29D12E29"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bl>
    <w:p w14:paraId="7F4AB1AE"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54. Threshold value - </w:t>
      </w:r>
      <w:r w:rsidRPr="00246E62">
        <w:rPr>
          <w:rFonts w:ascii="Aptos" w:hAnsi="Aptos"/>
          <w:sz w:val="18"/>
          <w:szCs w:val="18"/>
        </w:rPr>
        <w:t>Call set up success rate</w:t>
      </w:r>
    </w:p>
    <w:p w14:paraId="5FFE417C" w14:textId="100BA1D1" w:rsidR="00FA774D"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rsidRPr="00FA774D" w14:paraId="47BC5633" w14:textId="77777777" w:rsidTr="00FA774D">
        <w:tc>
          <w:tcPr>
            <w:tcW w:w="9719" w:type="dxa"/>
          </w:tcPr>
          <w:p w14:paraId="336F166E" w14:textId="77777777" w:rsidR="00FA774D" w:rsidRPr="00FA774D" w:rsidRDefault="00FA774D" w:rsidP="00FA774D">
            <w:pPr>
              <w:spacing w:before="60"/>
              <w:rPr>
                <w:rFonts w:ascii="Aptos" w:hAnsi="Aptos"/>
                <w:sz w:val="18"/>
                <w:szCs w:val="18"/>
              </w:rPr>
            </w:pPr>
          </w:p>
        </w:tc>
      </w:tr>
    </w:tbl>
    <w:p w14:paraId="7A0A7C5F" w14:textId="77777777" w:rsidR="00C945F8" w:rsidRPr="00246E62" w:rsidRDefault="00C945F8" w:rsidP="00B82C7C">
      <w:pPr>
        <w:spacing w:before="80"/>
        <w:rPr>
          <w:rFonts w:ascii="Aptos" w:hAnsi="Aptos"/>
          <w:sz w:val="18"/>
          <w:szCs w:val="18"/>
        </w:rPr>
      </w:pPr>
      <w:r w:rsidRPr="00FA774D">
        <w:rPr>
          <w:rFonts w:ascii="Aptos" w:hAnsi="Aptos"/>
          <w:b/>
          <w:bCs/>
          <w:sz w:val="18"/>
          <w:szCs w:val="18"/>
        </w:rPr>
        <w:t xml:space="preserve">55. Threshold value - </w:t>
      </w:r>
      <w:r w:rsidRPr="00246E62">
        <w:rPr>
          <w:rFonts w:ascii="Aptos" w:hAnsi="Aptos"/>
          <w:sz w:val="18"/>
          <w:szCs w:val="18"/>
        </w:rPr>
        <w:t>Drop call rate</w:t>
      </w:r>
    </w:p>
    <w:p w14:paraId="7F524E55"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rsidRPr="00FA774D" w14:paraId="1C664269" w14:textId="77777777" w:rsidTr="00FA774D">
        <w:tc>
          <w:tcPr>
            <w:tcW w:w="9719" w:type="dxa"/>
          </w:tcPr>
          <w:p w14:paraId="045DC549" w14:textId="0C14D938" w:rsidR="00FA774D" w:rsidRPr="00FA774D" w:rsidRDefault="00C945F8" w:rsidP="00FA774D">
            <w:pPr>
              <w:spacing w:before="60"/>
              <w:rPr>
                <w:rFonts w:ascii="Aptos" w:hAnsi="Aptos"/>
                <w:sz w:val="18"/>
                <w:szCs w:val="18"/>
              </w:rPr>
            </w:pPr>
            <w:r w:rsidRPr="00FA774D">
              <w:rPr>
                <w:rFonts w:ascii="Aptos" w:hAnsi="Aptos"/>
                <w:sz w:val="18"/>
                <w:szCs w:val="18"/>
              </w:rPr>
              <w:t xml:space="preserve"> </w:t>
            </w:r>
          </w:p>
        </w:tc>
      </w:tr>
    </w:tbl>
    <w:p w14:paraId="2F4E852D"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56. Threshold value - </w:t>
      </w:r>
      <w:r w:rsidRPr="00246E62">
        <w:rPr>
          <w:rFonts w:ascii="Aptos" w:hAnsi="Aptos"/>
          <w:sz w:val="18"/>
          <w:szCs w:val="18"/>
        </w:rPr>
        <w:t>Call set-up time / post-dialling delay</w:t>
      </w:r>
    </w:p>
    <w:p w14:paraId="7257D208"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390FBA07" w14:textId="77777777" w:rsidTr="00FA774D">
        <w:tc>
          <w:tcPr>
            <w:tcW w:w="9719" w:type="dxa"/>
          </w:tcPr>
          <w:p w14:paraId="17C9F02D" w14:textId="317C610B" w:rsidR="00FA774D" w:rsidRPr="00FA774D" w:rsidRDefault="00C945F8" w:rsidP="00FA774D">
            <w:pPr>
              <w:spacing w:before="60"/>
              <w:rPr>
                <w:rFonts w:ascii="Aptos" w:hAnsi="Aptos"/>
                <w:sz w:val="18"/>
                <w:szCs w:val="18"/>
              </w:rPr>
            </w:pPr>
            <w:r w:rsidRPr="00FA774D">
              <w:rPr>
                <w:rFonts w:ascii="Aptos" w:hAnsi="Aptos"/>
                <w:sz w:val="18"/>
                <w:szCs w:val="18"/>
              </w:rPr>
              <w:t xml:space="preserve"> </w:t>
            </w:r>
          </w:p>
        </w:tc>
      </w:tr>
    </w:tbl>
    <w:p w14:paraId="53D5436C"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57. Threshold value - </w:t>
      </w:r>
      <w:r w:rsidRPr="00246E62">
        <w:rPr>
          <w:rFonts w:ascii="Aptos" w:hAnsi="Aptos"/>
          <w:sz w:val="18"/>
          <w:szCs w:val="18"/>
        </w:rPr>
        <w:t>Voice quality (MOS-LQOF)</w:t>
      </w:r>
    </w:p>
    <w:p w14:paraId="37885AC1"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rsidRPr="00FA774D" w14:paraId="2D2948D5" w14:textId="77777777" w:rsidTr="00FA774D">
        <w:tc>
          <w:tcPr>
            <w:tcW w:w="9719" w:type="dxa"/>
          </w:tcPr>
          <w:p w14:paraId="26A543DD" w14:textId="10261CB9" w:rsidR="00FA774D" w:rsidRPr="00FA774D" w:rsidRDefault="00C945F8" w:rsidP="00FA774D">
            <w:pPr>
              <w:spacing w:before="60"/>
              <w:rPr>
                <w:rFonts w:ascii="Aptos" w:hAnsi="Aptos"/>
                <w:sz w:val="18"/>
                <w:szCs w:val="18"/>
              </w:rPr>
            </w:pPr>
            <w:r w:rsidRPr="00FA774D">
              <w:rPr>
                <w:rFonts w:ascii="Aptos" w:hAnsi="Aptos"/>
                <w:sz w:val="18"/>
                <w:szCs w:val="18"/>
              </w:rPr>
              <w:t xml:space="preserve"> </w:t>
            </w:r>
          </w:p>
        </w:tc>
      </w:tr>
    </w:tbl>
    <w:p w14:paraId="7BB2DD54" w14:textId="0D760AE2" w:rsidR="00FA774D" w:rsidRPr="00FA774D" w:rsidRDefault="00FA774D" w:rsidP="00B82C7C">
      <w:pPr>
        <w:spacing w:before="80"/>
        <w:rPr>
          <w:rFonts w:ascii="Aptos" w:hAnsi="Aptos"/>
          <w:b/>
          <w:bCs/>
          <w:sz w:val="18"/>
          <w:szCs w:val="18"/>
        </w:rPr>
      </w:pPr>
      <w:r w:rsidRPr="00FA774D">
        <w:rPr>
          <w:rFonts w:ascii="Aptos" w:hAnsi="Aptos"/>
          <w:b/>
          <w:bCs/>
          <w:sz w:val="18"/>
          <w:szCs w:val="18"/>
        </w:rPr>
        <w:t>5</w:t>
      </w:r>
      <w:r>
        <w:rPr>
          <w:rFonts w:ascii="Aptos" w:hAnsi="Aptos"/>
          <w:b/>
          <w:bCs/>
          <w:sz w:val="18"/>
          <w:szCs w:val="18"/>
        </w:rPr>
        <w:t>8</w:t>
      </w:r>
      <w:r w:rsidRPr="00FA774D">
        <w:rPr>
          <w:rFonts w:ascii="Aptos" w:hAnsi="Aptos"/>
          <w:b/>
          <w:bCs/>
          <w:sz w:val="18"/>
          <w:szCs w:val="18"/>
        </w:rPr>
        <w:t xml:space="preserve">. Mobile telephony: </w:t>
      </w:r>
      <w:r w:rsidRPr="00FA774D">
        <w:rPr>
          <w:rFonts w:ascii="Aptos" w:hAnsi="Aptos"/>
          <w:sz w:val="18"/>
          <w:szCs w:val="18"/>
        </w:rPr>
        <w:t>Measurement methods used</w:t>
      </w:r>
    </w:p>
    <w:p w14:paraId="17E1CB7D" w14:textId="69883B59" w:rsidR="00FA774D" w:rsidRDefault="00FA774D" w:rsidP="00FA774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1199"/>
        <w:gridCol w:w="950"/>
        <w:gridCol w:w="1080"/>
        <w:gridCol w:w="1283"/>
        <w:gridCol w:w="1162"/>
      </w:tblGrid>
      <w:tr w:rsidR="00FA774D" w:rsidRPr="00ED55CF" w14:paraId="282726E1" w14:textId="77777777" w:rsidTr="00D73E19">
        <w:tc>
          <w:tcPr>
            <w:tcW w:w="2084" w:type="pct"/>
            <w:vAlign w:val="center"/>
          </w:tcPr>
          <w:p w14:paraId="4703C3CD" w14:textId="77777777" w:rsidR="00FA774D" w:rsidRPr="00ED55CF" w:rsidRDefault="00FA774D" w:rsidP="00D73E19">
            <w:pPr>
              <w:spacing w:before="0"/>
              <w:jc w:val="center"/>
              <w:rPr>
                <w:rFonts w:ascii="Aptos" w:hAnsi="Aptos"/>
                <w:sz w:val="16"/>
                <w:szCs w:val="16"/>
              </w:rPr>
            </w:pPr>
          </w:p>
        </w:tc>
        <w:tc>
          <w:tcPr>
            <w:tcW w:w="616" w:type="pct"/>
            <w:vAlign w:val="center"/>
          </w:tcPr>
          <w:p w14:paraId="767B6F4E"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Drive test </w:t>
            </w:r>
            <w:r w:rsidRPr="00ED55CF">
              <w:rPr>
                <w:rFonts w:ascii="Aptos" w:hAnsi="Aptos"/>
                <w:i/>
                <w:iCs/>
                <w:sz w:val="16"/>
                <w:szCs w:val="16"/>
              </w:rPr>
              <w:t>[ITU-T E.806]</w:t>
            </w:r>
          </w:p>
        </w:tc>
        <w:tc>
          <w:tcPr>
            <w:tcW w:w="488" w:type="pct"/>
            <w:vAlign w:val="center"/>
          </w:tcPr>
          <w:p w14:paraId="7869E963"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Walk test </w:t>
            </w:r>
            <w:r w:rsidRPr="00ED55CF">
              <w:rPr>
                <w:rFonts w:ascii="Aptos" w:hAnsi="Aptos"/>
                <w:i/>
                <w:iCs/>
                <w:sz w:val="16"/>
                <w:szCs w:val="16"/>
              </w:rPr>
              <w:t>[ITU-T E.806]</w:t>
            </w:r>
          </w:p>
        </w:tc>
        <w:tc>
          <w:tcPr>
            <w:tcW w:w="555" w:type="pct"/>
            <w:vAlign w:val="center"/>
          </w:tcPr>
          <w:p w14:paraId="122B6418"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Unattended probes </w:t>
            </w:r>
            <w:r w:rsidRPr="00ED55CF">
              <w:rPr>
                <w:rFonts w:ascii="Aptos" w:hAnsi="Aptos"/>
                <w:i/>
                <w:iCs/>
                <w:sz w:val="16"/>
                <w:szCs w:val="16"/>
              </w:rPr>
              <w:t>[ITU-T E.806]</w:t>
            </w:r>
          </w:p>
        </w:tc>
        <w:tc>
          <w:tcPr>
            <w:tcW w:w="659" w:type="pct"/>
            <w:vAlign w:val="center"/>
          </w:tcPr>
          <w:p w14:paraId="25AB9A34"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Crowdsourced data collection </w:t>
            </w:r>
            <w:r w:rsidRPr="00ED55CF">
              <w:rPr>
                <w:rFonts w:ascii="Aptos" w:hAnsi="Aptos"/>
                <w:i/>
                <w:iCs/>
                <w:sz w:val="16"/>
                <w:szCs w:val="16"/>
              </w:rPr>
              <w:t>[ITU-T E.806]</w:t>
            </w:r>
          </w:p>
        </w:tc>
        <w:tc>
          <w:tcPr>
            <w:tcW w:w="597" w:type="pct"/>
          </w:tcPr>
          <w:p w14:paraId="43477A2F"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Network performance counters </w:t>
            </w:r>
            <w:r w:rsidRPr="00ED55CF">
              <w:rPr>
                <w:rFonts w:ascii="Aptos" w:hAnsi="Aptos"/>
                <w:i/>
                <w:iCs/>
                <w:sz w:val="16"/>
                <w:szCs w:val="16"/>
              </w:rPr>
              <w:t>[ITU-T E.806]</w:t>
            </w:r>
          </w:p>
        </w:tc>
      </w:tr>
      <w:tr w:rsidR="00FA774D" w:rsidRPr="00ED55CF" w14:paraId="6064A320" w14:textId="77777777" w:rsidTr="00D73E19">
        <w:tc>
          <w:tcPr>
            <w:tcW w:w="2084" w:type="pct"/>
          </w:tcPr>
          <w:p w14:paraId="010B5C5C" w14:textId="573E0E96" w:rsidR="00FA774D" w:rsidRPr="00ED55CF" w:rsidRDefault="00FA774D" w:rsidP="00FA774D">
            <w:pPr>
              <w:spacing w:before="40"/>
              <w:rPr>
                <w:rFonts w:ascii="Aptos" w:hAnsi="Aptos"/>
                <w:sz w:val="16"/>
                <w:szCs w:val="16"/>
              </w:rPr>
            </w:pPr>
            <w:r w:rsidRPr="00FA774D">
              <w:rPr>
                <w:rFonts w:ascii="Aptos" w:hAnsi="Aptos"/>
                <w:b/>
                <w:bCs/>
                <w:sz w:val="16"/>
                <w:szCs w:val="16"/>
              </w:rPr>
              <w:t>Call set up success rate</w:t>
            </w:r>
            <w:r w:rsidRPr="00ED55CF">
              <w:rPr>
                <w:rFonts w:ascii="Aptos" w:hAnsi="Aptos"/>
                <w:b/>
                <w:bCs/>
                <w:sz w:val="16"/>
                <w:szCs w:val="16"/>
              </w:rPr>
              <w:t xml:space="preserve">: </w:t>
            </w:r>
            <w:r w:rsidRPr="00FA774D">
              <w:rPr>
                <w:rFonts w:ascii="Aptos" w:hAnsi="Aptos"/>
                <w:sz w:val="16"/>
                <w:szCs w:val="16"/>
              </w:rPr>
              <w:t xml:space="preserve">The ratio of the total number of successful call attempts to the total number of call attempts made </w:t>
            </w:r>
            <w:r w:rsidRPr="00FA774D">
              <w:rPr>
                <w:rFonts w:ascii="Aptos" w:hAnsi="Aptos"/>
                <w:i/>
                <w:iCs/>
                <w:sz w:val="16"/>
                <w:szCs w:val="16"/>
              </w:rPr>
              <w:t>[ITU-T E.804 §7.3.6.1, ETSI EG 202 057-2 §5.1, ETSI EG 202 057- 3 §6.4.1, ETSI EG 202 765-2 §7.3]</w:t>
            </w:r>
          </w:p>
        </w:tc>
        <w:tc>
          <w:tcPr>
            <w:tcW w:w="616" w:type="pct"/>
            <w:vAlign w:val="center"/>
          </w:tcPr>
          <w:p w14:paraId="2BE2E800"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3AEB12C8"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673C4C45"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0F46F1D9"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2FB8D232"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5F9AE855" w14:textId="77777777" w:rsidTr="00D73E19">
        <w:tc>
          <w:tcPr>
            <w:tcW w:w="2084" w:type="pct"/>
          </w:tcPr>
          <w:p w14:paraId="0FD2F019" w14:textId="7A1C7207" w:rsidR="00FA774D" w:rsidRPr="00ED55CF" w:rsidRDefault="00FA774D" w:rsidP="00FA774D">
            <w:pPr>
              <w:spacing w:before="40"/>
              <w:rPr>
                <w:rFonts w:ascii="Aptos" w:hAnsi="Aptos"/>
                <w:sz w:val="16"/>
                <w:szCs w:val="16"/>
              </w:rPr>
            </w:pPr>
            <w:r w:rsidRPr="00FA774D">
              <w:rPr>
                <w:rFonts w:ascii="Aptos" w:hAnsi="Aptos"/>
                <w:b/>
                <w:bCs/>
                <w:sz w:val="16"/>
                <w:szCs w:val="16"/>
              </w:rPr>
              <w:t>Drop call rate</w:t>
            </w:r>
            <w:r w:rsidRPr="00ED55CF">
              <w:rPr>
                <w:rFonts w:ascii="Aptos" w:hAnsi="Aptos"/>
                <w:b/>
                <w:bCs/>
                <w:sz w:val="16"/>
                <w:szCs w:val="16"/>
              </w:rPr>
              <w:t xml:space="preserve">: </w:t>
            </w:r>
            <w:r w:rsidRPr="00FA774D">
              <w:rPr>
                <w:rFonts w:ascii="Aptos" w:hAnsi="Aptos"/>
                <w:sz w:val="16"/>
                <w:szCs w:val="16"/>
              </w:rPr>
              <w:t xml:space="preserve">The probability of a call terminating without the user's action </w:t>
            </w:r>
            <w:r w:rsidRPr="00FA774D">
              <w:rPr>
                <w:rFonts w:ascii="Aptos" w:hAnsi="Aptos"/>
                <w:i/>
                <w:iCs/>
                <w:sz w:val="16"/>
                <w:szCs w:val="16"/>
              </w:rPr>
              <w:t>[ITU-T E.807 §7.4, ETSI EG 202 057-3 §6.4.2]</w:t>
            </w:r>
          </w:p>
        </w:tc>
        <w:tc>
          <w:tcPr>
            <w:tcW w:w="616" w:type="pct"/>
            <w:vAlign w:val="center"/>
          </w:tcPr>
          <w:p w14:paraId="2A51B105"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1B00E0AA"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0BB7970D"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1D2A9788"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0603ECAA"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34E2B841" w14:textId="77777777" w:rsidTr="00D73E19">
        <w:tc>
          <w:tcPr>
            <w:tcW w:w="2084" w:type="pct"/>
          </w:tcPr>
          <w:p w14:paraId="54CFF605" w14:textId="55364AC2" w:rsidR="00FA774D" w:rsidRPr="00ED55CF" w:rsidRDefault="00FA774D" w:rsidP="00FA774D">
            <w:pPr>
              <w:spacing w:before="40"/>
              <w:rPr>
                <w:rFonts w:ascii="Aptos" w:hAnsi="Aptos"/>
                <w:sz w:val="16"/>
                <w:szCs w:val="16"/>
              </w:rPr>
            </w:pPr>
            <w:r w:rsidRPr="00FA774D">
              <w:rPr>
                <w:rFonts w:ascii="Aptos" w:hAnsi="Aptos"/>
                <w:b/>
                <w:bCs/>
                <w:sz w:val="16"/>
                <w:szCs w:val="16"/>
              </w:rPr>
              <w:t xml:space="preserve">Call set-up time / </w:t>
            </w:r>
            <w:proofErr w:type="spellStart"/>
            <w:r w:rsidRPr="00FA774D">
              <w:rPr>
                <w:rFonts w:ascii="Aptos" w:hAnsi="Aptos"/>
                <w:b/>
                <w:bCs/>
                <w:sz w:val="16"/>
                <w:szCs w:val="16"/>
              </w:rPr>
              <w:t>postdialling</w:t>
            </w:r>
            <w:proofErr w:type="spellEnd"/>
            <w:r w:rsidRPr="00FA774D">
              <w:rPr>
                <w:rFonts w:ascii="Aptos" w:hAnsi="Aptos"/>
                <w:b/>
                <w:bCs/>
                <w:sz w:val="16"/>
                <w:szCs w:val="16"/>
              </w:rPr>
              <w:t xml:space="preserve"> delay</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period of time</w:t>
            </w:r>
            <w:proofErr w:type="gramEnd"/>
            <w:r w:rsidRPr="00FA774D">
              <w:rPr>
                <w:rFonts w:ascii="Aptos" w:hAnsi="Aptos"/>
                <w:sz w:val="16"/>
                <w:szCs w:val="16"/>
              </w:rPr>
              <w:t xml:space="preserve"> elapsing from the sending of a complete destination address (target telephone number) to the setting up of a call to the receiving terminal</w:t>
            </w:r>
            <w:r w:rsidRPr="00ED55CF">
              <w:rPr>
                <w:rFonts w:ascii="Aptos" w:hAnsi="Aptos"/>
                <w:b/>
                <w:bCs/>
                <w:sz w:val="16"/>
                <w:szCs w:val="16"/>
              </w:rPr>
              <w:t xml:space="preserve"> </w:t>
            </w:r>
            <w:r w:rsidRPr="00FA774D">
              <w:rPr>
                <w:rFonts w:ascii="Aptos" w:hAnsi="Aptos"/>
                <w:i/>
                <w:iCs/>
                <w:sz w:val="16"/>
                <w:szCs w:val="16"/>
              </w:rPr>
              <w:t>[ITU-T E.807 §7.1, ETSI EG 202 057-3 §6.4.2]</w:t>
            </w:r>
          </w:p>
        </w:tc>
        <w:tc>
          <w:tcPr>
            <w:tcW w:w="616" w:type="pct"/>
            <w:vAlign w:val="center"/>
          </w:tcPr>
          <w:p w14:paraId="491E024C"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1F4AE757"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1799C442"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010ACEAE"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16A78D41"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1BA5D85C" w14:textId="77777777" w:rsidTr="00D73E19">
        <w:tc>
          <w:tcPr>
            <w:tcW w:w="2084" w:type="pct"/>
          </w:tcPr>
          <w:p w14:paraId="78C35915" w14:textId="7672798F" w:rsidR="00FA774D" w:rsidRPr="00ED55CF" w:rsidRDefault="00FA774D" w:rsidP="00FA774D">
            <w:pPr>
              <w:spacing w:before="40"/>
              <w:rPr>
                <w:rFonts w:ascii="Aptos" w:hAnsi="Aptos"/>
                <w:sz w:val="16"/>
                <w:szCs w:val="16"/>
              </w:rPr>
            </w:pPr>
            <w:r w:rsidRPr="00FA774D">
              <w:rPr>
                <w:rFonts w:ascii="Aptos" w:hAnsi="Aptos"/>
                <w:b/>
                <w:bCs/>
                <w:sz w:val="16"/>
                <w:szCs w:val="16"/>
              </w:rPr>
              <w:t>Voice quality (MOS-LQOF):</w:t>
            </w:r>
            <w:r w:rsidRPr="00ED55CF">
              <w:rPr>
                <w:rFonts w:ascii="Aptos" w:hAnsi="Aptos"/>
                <w:b/>
                <w:bCs/>
                <w:sz w:val="16"/>
                <w:szCs w:val="16"/>
              </w:rPr>
              <w:t xml:space="preserve"> </w:t>
            </w:r>
            <w:r w:rsidRPr="00FA774D">
              <w:rPr>
                <w:rFonts w:ascii="Aptos" w:hAnsi="Aptos"/>
                <w:sz w:val="16"/>
                <w:szCs w:val="16"/>
              </w:rPr>
              <w:t xml:space="preserve">The quality of vocal communications as perceived by end users </w:t>
            </w:r>
            <w:r w:rsidRPr="00FA774D">
              <w:rPr>
                <w:rFonts w:ascii="Aptos" w:hAnsi="Aptos"/>
                <w:i/>
                <w:iCs/>
                <w:sz w:val="16"/>
                <w:szCs w:val="16"/>
              </w:rPr>
              <w:t>[ITU-T P.863, ITU-T P.863.1, FB mode]</w:t>
            </w:r>
          </w:p>
        </w:tc>
        <w:tc>
          <w:tcPr>
            <w:tcW w:w="616" w:type="pct"/>
            <w:vAlign w:val="center"/>
          </w:tcPr>
          <w:p w14:paraId="793D7D6A"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488" w:type="pct"/>
            <w:vAlign w:val="center"/>
          </w:tcPr>
          <w:p w14:paraId="47013AA0"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555" w:type="pct"/>
            <w:vAlign w:val="center"/>
          </w:tcPr>
          <w:p w14:paraId="1532F45A"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659" w:type="pct"/>
            <w:vAlign w:val="center"/>
          </w:tcPr>
          <w:p w14:paraId="5ED4ED92"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29AAE1D1"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bl>
    <w:p w14:paraId="09EE53C1"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59. Please provide comments or additional information, if any</w:t>
      </w:r>
    </w:p>
    <w:tbl>
      <w:tblPr>
        <w:tblStyle w:val="TableGrid"/>
        <w:tblW w:w="0" w:type="auto"/>
        <w:tblLook w:val="04A0" w:firstRow="1" w:lastRow="0" w:firstColumn="1" w:lastColumn="0" w:noHBand="0" w:noVBand="1"/>
      </w:tblPr>
      <w:tblGrid>
        <w:gridCol w:w="9719"/>
      </w:tblGrid>
      <w:tr w:rsidR="00FA774D" w:rsidRPr="00FA774D" w14:paraId="29313411" w14:textId="77777777" w:rsidTr="00FA774D">
        <w:tc>
          <w:tcPr>
            <w:tcW w:w="9719" w:type="dxa"/>
          </w:tcPr>
          <w:p w14:paraId="2CFAB652" w14:textId="0D24B586" w:rsidR="00FA774D" w:rsidRPr="00FA774D" w:rsidRDefault="00C945F8" w:rsidP="00FA774D">
            <w:pPr>
              <w:spacing w:before="60"/>
              <w:rPr>
                <w:rFonts w:ascii="Aptos" w:hAnsi="Aptos"/>
                <w:sz w:val="18"/>
                <w:szCs w:val="18"/>
              </w:rPr>
            </w:pPr>
            <w:r w:rsidRPr="00FA774D">
              <w:rPr>
                <w:rFonts w:ascii="Aptos" w:hAnsi="Aptos"/>
                <w:sz w:val="18"/>
                <w:szCs w:val="18"/>
              </w:rPr>
              <w:t xml:space="preserve"> </w:t>
            </w:r>
          </w:p>
        </w:tc>
      </w:tr>
    </w:tbl>
    <w:p w14:paraId="26FC8418" w14:textId="084BC495" w:rsidR="00FA774D" w:rsidRPr="00FA774D" w:rsidRDefault="00FA774D" w:rsidP="00B82C7C">
      <w:pPr>
        <w:spacing w:before="80"/>
        <w:rPr>
          <w:rFonts w:ascii="Aptos" w:hAnsi="Aptos"/>
          <w:b/>
          <w:bCs/>
          <w:sz w:val="18"/>
          <w:szCs w:val="18"/>
        </w:rPr>
      </w:pPr>
      <w:r>
        <w:rPr>
          <w:rFonts w:ascii="Aptos" w:hAnsi="Aptos"/>
          <w:b/>
          <w:bCs/>
          <w:sz w:val="18"/>
          <w:szCs w:val="18"/>
        </w:rPr>
        <w:t>60</w:t>
      </w:r>
      <w:r w:rsidRPr="00FA774D">
        <w:rPr>
          <w:rFonts w:ascii="Aptos" w:hAnsi="Aptos"/>
          <w:b/>
          <w:bCs/>
          <w:sz w:val="18"/>
          <w:szCs w:val="18"/>
        </w:rPr>
        <w:t xml:space="preserve">. Mobile data (http, web, ftp, DNS, ping): </w:t>
      </w:r>
      <w:r w:rsidRPr="00FA774D">
        <w:rPr>
          <w:rFonts w:ascii="Aptos" w:hAnsi="Aptos"/>
          <w:sz w:val="18"/>
          <w:szCs w:val="18"/>
        </w:rPr>
        <w:t>Level of compliance with normative references</w:t>
      </w:r>
    </w:p>
    <w:p w14:paraId="40645EFE" w14:textId="0B16EC32" w:rsidR="00FA774D" w:rsidRDefault="00FA774D" w:rsidP="00FA774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022"/>
        <w:gridCol w:w="1022"/>
        <w:gridCol w:w="1022"/>
      </w:tblGrid>
      <w:tr w:rsidR="00FA774D" w:rsidRPr="00ED55CF" w14:paraId="7A953374" w14:textId="77777777" w:rsidTr="00D73E19">
        <w:tc>
          <w:tcPr>
            <w:tcW w:w="6663" w:type="dxa"/>
          </w:tcPr>
          <w:p w14:paraId="66C755F7" w14:textId="77777777" w:rsidR="00FA774D" w:rsidRPr="00ED55CF" w:rsidRDefault="00FA774D" w:rsidP="00D73E19">
            <w:pPr>
              <w:spacing w:before="40"/>
              <w:rPr>
                <w:rFonts w:ascii="Aptos" w:hAnsi="Aptos"/>
                <w:sz w:val="16"/>
                <w:szCs w:val="16"/>
              </w:rPr>
            </w:pPr>
          </w:p>
        </w:tc>
        <w:tc>
          <w:tcPr>
            <w:tcW w:w="1022" w:type="dxa"/>
          </w:tcPr>
          <w:p w14:paraId="0839C41E"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Full</w:t>
            </w:r>
          </w:p>
        </w:tc>
        <w:tc>
          <w:tcPr>
            <w:tcW w:w="1022" w:type="dxa"/>
          </w:tcPr>
          <w:p w14:paraId="2B256F24"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Partial</w:t>
            </w:r>
          </w:p>
        </w:tc>
        <w:tc>
          <w:tcPr>
            <w:tcW w:w="1022" w:type="dxa"/>
          </w:tcPr>
          <w:p w14:paraId="5625936A"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Unknown</w:t>
            </w:r>
          </w:p>
        </w:tc>
      </w:tr>
      <w:tr w:rsidR="00FA774D" w:rsidRPr="00ED55CF" w14:paraId="500F8B7C" w14:textId="77777777" w:rsidTr="00D73E19">
        <w:tc>
          <w:tcPr>
            <w:tcW w:w="6663" w:type="dxa"/>
          </w:tcPr>
          <w:p w14:paraId="48E3E333" w14:textId="7F181B8D" w:rsidR="00FA774D" w:rsidRPr="00ED55CF" w:rsidRDefault="00FA774D" w:rsidP="00D73E19">
            <w:pPr>
              <w:spacing w:before="40"/>
              <w:rPr>
                <w:rFonts w:ascii="Aptos" w:hAnsi="Aptos"/>
                <w:sz w:val="16"/>
                <w:szCs w:val="16"/>
              </w:rPr>
            </w:pPr>
            <w:proofErr w:type="spellStart"/>
            <w:r w:rsidRPr="00FA774D">
              <w:rPr>
                <w:rFonts w:ascii="Aptos" w:hAnsi="Aptos"/>
                <w:b/>
                <w:bCs/>
                <w:sz w:val="16"/>
                <w:szCs w:val="16"/>
              </w:rPr>
              <w:lastRenderedPageBreak/>
              <w:t>PDP_context_activation_success_rate</w:t>
            </w:r>
            <w:proofErr w:type="spellEnd"/>
            <w:r w:rsidRPr="00ED55CF">
              <w:rPr>
                <w:rFonts w:ascii="Aptos" w:hAnsi="Aptos"/>
                <w:b/>
                <w:bCs/>
                <w:sz w:val="16"/>
                <w:szCs w:val="16"/>
              </w:rPr>
              <w:t xml:space="preserve">: </w:t>
            </w:r>
            <w:r w:rsidRPr="00FA774D">
              <w:rPr>
                <w:rFonts w:ascii="Aptos" w:hAnsi="Aptos"/>
                <w:sz w:val="16"/>
                <w:szCs w:val="16"/>
              </w:rPr>
              <w:t xml:space="preserve">The probability that the PDP context can be activated </w:t>
            </w:r>
            <w:r w:rsidRPr="00FA774D">
              <w:rPr>
                <w:rFonts w:ascii="Aptos" w:hAnsi="Aptos"/>
                <w:i/>
                <w:iCs/>
                <w:sz w:val="16"/>
                <w:szCs w:val="16"/>
              </w:rPr>
              <w:t>[ITU-T E.804 §7.2.5, ETSI EG 102 250-2]</w:t>
            </w:r>
          </w:p>
        </w:tc>
        <w:tc>
          <w:tcPr>
            <w:tcW w:w="1022" w:type="dxa"/>
            <w:vAlign w:val="center"/>
          </w:tcPr>
          <w:p w14:paraId="698FF151"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5229AFCE"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44A4396"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54B0EB75" w14:textId="77777777" w:rsidTr="00D73E19">
        <w:tc>
          <w:tcPr>
            <w:tcW w:w="6663" w:type="dxa"/>
          </w:tcPr>
          <w:p w14:paraId="7F670483" w14:textId="1E19C4AD" w:rsidR="00FA774D" w:rsidRPr="00ED55CF" w:rsidRDefault="00FA774D" w:rsidP="00D73E19">
            <w:pPr>
              <w:spacing w:before="40"/>
              <w:rPr>
                <w:rFonts w:ascii="Aptos" w:hAnsi="Aptos"/>
                <w:sz w:val="16"/>
                <w:szCs w:val="16"/>
              </w:rPr>
            </w:pPr>
            <w:proofErr w:type="spellStart"/>
            <w:r w:rsidRPr="00FA774D">
              <w:rPr>
                <w:rFonts w:ascii="Aptos" w:hAnsi="Aptos"/>
                <w:b/>
                <w:bCs/>
                <w:sz w:val="16"/>
                <w:szCs w:val="16"/>
              </w:rPr>
              <w:t>HTTP_connection_success_rate</w:t>
            </w:r>
            <w:proofErr w:type="spellEnd"/>
            <w:r w:rsidRPr="00ED55CF">
              <w:rPr>
                <w:rFonts w:ascii="Aptos" w:hAnsi="Aptos"/>
                <w:b/>
                <w:bCs/>
                <w:sz w:val="16"/>
                <w:szCs w:val="16"/>
              </w:rPr>
              <w:t>:</w:t>
            </w:r>
            <w:r>
              <w:t xml:space="preserve"> </w:t>
            </w:r>
            <w:r w:rsidRPr="00FA774D">
              <w:rPr>
                <w:rFonts w:ascii="Aptos" w:hAnsi="Aptos"/>
                <w:sz w:val="16"/>
                <w:szCs w:val="16"/>
              </w:rPr>
              <w:t xml:space="preserve">The proportion of web pages that were </w:t>
            </w:r>
            <w:proofErr w:type="gramStart"/>
            <w:r w:rsidRPr="00FA774D">
              <w:rPr>
                <w:rFonts w:ascii="Aptos" w:hAnsi="Aptos"/>
                <w:sz w:val="16"/>
                <w:szCs w:val="16"/>
              </w:rPr>
              <w:t>actually displayed</w:t>
            </w:r>
            <w:proofErr w:type="gramEnd"/>
            <w:r w:rsidRPr="00FA774D">
              <w:rPr>
                <w:rFonts w:ascii="Aptos" w:hAnsi="Aptos"/>
                <w:sz w:val="16"/>
                <w:szCs w:val="16"/>
              </w:rPr>
              <w:t xml:space="preserve"> after less than a given threshold time</w:t>
            </w:r>
            <w:r w:rsidRPr="00FA774D">
              <w:rPr>
                <w:rFonts w:ascii="Aptos" w:hAnsi="Aptos"/>
                <w:b/>
                <w:bCs/>
                <w:sz w:val="16"/>
                <w:szCs w:val="16"/>
              </w:rPr>
              <w:t xml:space="preserve"> </w:t>
            </w:r>
            <w:r w:rsidRPr="00FA774D">
              <w:rPr>
                <w:rFonts w:ascii="Aptos" w:hAnsi="Aptos"/>
                <w:i/>
                <w:iCs/>
                <w:sz w:val="16"/>
                <w:szCs w:val="16"/>
              </w:rPr>
              <w:t>[ITU-T E.804 §7.3.8.1]</w:t>
            </w:r>
          </w:p>
        </w:tc>
        <w:tc>
          <w:tcPr>
            <w:tcW w:w="1022" w:type="dxa"/>
            <w:vAlign w:val="center"/>
          </w:tcPr>
          <w:p w14:paraId="2E250815"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5DB3D615"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5728D645"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7BF13BD4" w14:textId="77777777" w:rsidTr="00D73E19">
        <w:tc>
          <w:tcPr>
            <w:tcW w:w="6663" w:type="dxa"/>
          </w:tcPr>
          <w:p w14:paraId="2245D1E7" w14:textId="36B660E2" w:rsidR="00FA774D" w:rsidRPr="00ED55CF" w:rsidRDefault="00FA774D" w:rsidP="00D73E19">
            <w:pPr>
              <w:spacing w:before="40"/>
              <w:rPr>
                <w:rFonts w:ascii="Aptos" w:hAnsi="Aptos"/>
                <w:sz w:val="16"/>
                <w:szCs w:val="16"/>
              </w:rPr>
            </w:pPr>
            <w:r w:rsidRPr="00FA774D">
              <w:rPr>
                <w:rFonts w:ascii="Aptos" w:hAnsi="Aptos"/>
                <w:b/>
                <w:bCs/>
                <w:sz w:val="16"/>
                <w:szCs w:val="16"/>
              </w:rPr>
              <w:t>PDP context (</w:t>
            </w:r>
            <w:proofErr w:type="spellStart"/>
            <w:r w:rsidRPr="00FA774D">
              <w:rPr>
                <w:rFonts w:ascii="Aptos" w:hAnsi="Aptos"/>
                <w:b/>
                <w:bCs/>
                <w:sz w:val="16"/>
                <w:szCs w:val="16"/>
              </w:rPr>
              <w:t>resp</w:t>
            </w:r>
            <w:proofErr w:type="spellEnd"/>
            <w:r w:rsidRPr="00FA774D">
              <w:rPr>
                <w:rFonts w:ascii="Aptos" w:hAnsi="Aptos"/>
                <w:b/>
                <w:bCs/>
                <w:sz w:val="16"/>
                <w:szCs w:val="16"/>
              </w:rPr>
              <w:t xml:space="preserve"> dedicated EPS bearer) activation time</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time period</w:t>
            </w:r>
            <w:proofErr w:type="gramEnd"/>
            <w:r w:rsidRPr="00FA774D">
              <w:rPr>
                <w:rFonts w:ascii="Aptos" w:hAnsi="Aptos"/>
                <w:sz w:val="16"/>
                <w:szCs w:val="16"/>
              </w:rPr>
              <w:t xml:space="preserve"> needed for activating the PDP context (resp. the dedicated EPS bearer) </w:t>
            </w:r>
            <w:r w:rsidRPr="00FA774D">
              <w:rPr>
                <w:rFonts w:ascii="Aptos" w:hAnsi="Aptos"/>
                <w:i/>
                <w:iCs/>
                <w:sz w:val="16"/>
                <w:szCs w:val="16"/>
              </w:rPr>
              <w:t>[ITU-T E.804 §7.2.6, ETSI EG 102 250-2]</w:t>
            </w:r>
          </w:p>
        </w:tc>
        <w:tc>
          <w:tcPr>
            <w:tcW w:w="1022" w:type="dxa"/>
            <w:vAlign w:val="center"/>
          </w:tcPr>
          <w:p w14:paraId="6B92620F"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9C8BCCD"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54FFFF47"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67D958FA" w14:textId="77777777" w:rsidTr="00D73E19">
        <w:tc>
          <w:tcPr>
            <w:tcW w:w="6663" w:type="dxa"/>
          </w:tcPr>
          <w:p w14:paraId="7CA50570" w14:textId="77777777" w:rsidR="00FA774D" w:rsidRPr="00ED55CF" w:rsidRDefault="00FA774D" w:rsidP="00D73E19">
            <w:pPr>
              <w:spacing w:before="40"/>
              <w:rPr>
                <w:rFonts w:ascii="Aptos" w:hAnsi="Aptos"/>
                <w:sz w:val="16"/>
                <w:szCs w:val="16"/>
              </w:rPr>
            </w:pPr>
            <w:r w:rsidRPr="00FA774D">
              <w:rPr>
                <w:rFonts w:ascii="Aptos" w:hAnsi="Aptos"/>
                <w:b/>
                <w:bCs/>
                <w:sz w:val="16"/>
                <w:szCs w:val="16"/>
              </w:rPr>
              <w:t>PDP context activation cut off ratio:</w:t>
            </w:r>
            <w:r w:rsidRPr="00ED55CF">
              <w:rPr>
                <w:rFonts w:ascii="Aptos" w:hAnsi="Aptos"/>
                <w:b/>
                <w:bCs/>
                <w:sz w:val="16"/>
                <w:szCs w:val="16"/>
              </w:rPr>
              <w:t xml:space="preserve"> </w:t>
            </w:r>
            <w:r w:rsidRPr="00FA774D">
              <w:rPr>
                <w:rFonts w:ascii="Aptos" w:hAnsi="Aptos"/>
                <w:sz w:val="16"/>
                <w:szCs w:val="16"/>
              </w:rPr>
              <w:t xml:space="preserve">The probability that a PDP context is deactivated without being initiated intentionally by the user </w:t>
            </w:r>
            <w:r w:rsidRPr="00FA774D">
              <w:rPr>
                <w:rFonts w:ascii="Aptos" w:hAnsi="Aptos"/>
                <w:i/>
                <w:iCs/>
                <w:sz w:val="16"/>
                <w:szCs w:val="16"/>
              </w:rPr>
              <w:t>[ITU-T E.804 §7.2.7, ETSI EG 102 250-2]</w:t>
            </w:r>
          </w:p>
        </w:tc>
        <w:tc>
          <w:tcPr>
            <w:tcW w:w="1022" w:type="dxa"/>
            <w:vAlign w:val="center"/>
          </w:tcPr>
          <w:p w14:paraId="61CE9278"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4CD5FE4E"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4889C1B7"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r>
      <w:tr w:rsidR="00FA774D" w:rsidRPr="00ED55CF" w14:paraId="48F869D2" w14:textId="77777777" w:rsidTr="00D73E19">
        <w:tc>
          <w:tcPr>
            <w:tcW w:w="6663" w:type="dxa"/>
          </w:tcPr>
          <w:p w14:paraId="20770039" w14:textId="57220B7E" w:rsidR="00FA774D" w:rsidRPr="00ED55CF" w:rsidRDefault="00FA774D" w:rsidP="00D73E19">
            <w:pPr>
              <w:spacing w:before="40"/>
              <w:rPr>
                <w:rFonts w:ascii="Aptos" w:hAnsi="Aptos"/>
                <w:sz w:val="16"/>
                <w:szCs w:val="16"/>
              </w:rPr>
            </w:pPr>
            <w:r w:rsidRPr="00FA774D">
              <w:rPr>
                <w:rFonts w:ascii="Aptos" w:hAnsi="Aptos"/>
                <w:b/>
                <w:bCs/>
                <w:sz w:val="16"/>
                <w:szCs w:val="16"/>
              </w:rPr>
              <w:t>Data drop rate:</w:t>
            </w:r>
            <w:r w:rsidRPr="00ED55CF">
              <w:rPr>
                <w:rFonts w:ascii="Aptos" w:hAnsi="Aptos"/>
                <w:b/>
                <w:bCs/>
                <w:sz w:val="16"/>
                <w:szCs w:val="16"/>
              </w:rPr>
              <w:t xml:space="preserve"> </w:t>
            </w:r>
            <w:r w:rsidRPr="00FA774D">
              <w:rPr>
                <w:rFonts w:ascii="Aptos" w:hAnsi="Aptos"/>
                <w:sz w:val="16"/>
                <w:szCs w:val="16"/>
              </w:rPr>
              <w:t xml:space="preserve">The proportion of uncompleted sessions in sessions that were started successfully </w:t>
            </w:r>
            <w:r w:rsidRPr="00FA774D">
              <w:rPr>
                <w:rFonts w:ascii="Aptos" w:hAnsi="Aptos"/>
                <w:i/>
                <w:iCs/>
                <w:sz w:val="16"/>
                <w:szCs w:val="16"/>
              </w:rPr>
              <w:t>[ITU-T E.804 §7.3.8.5]</w:t>
            </w:r>
          </w:p>
        </w:tc>
        <w:tc>
          <w:tcPr>
            <w:tcW w:w="1022" w:type="dxa"/>
            <w:vAlign w:val="center"/>
          </w:tcPr>
          <w:p w14:paraId="105049BA"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73290ED4"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092AC5F1"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r>
      <w:tr w:rsidR="00FA774D" w:rsidRPr="00ED55CF" w14:paraId="70B7ABB3" w14:textId="77777777" w:rsidTr="00D73E19">
        <w:tc>
          <w:tcPr>
            <w:tcW w:w="6663" w:type="dxa"/>
          </w:tcPr>
          <w:p w14:paraId="1B7237DD" w14:textId="0E72B5CD" w:rsidR="00FA774D" w:rsidRPr="00ED55CF" w:rsidRDefault="00FA774D" w:rsidP="00D73E19">
            <w:pPr>
              <w:spacing w:before="40"/>
              <w:rPr>
                <w:rFonts w:ascii="Aptos" w:hAnsi="Aptos"/>
                <w:sz w:val="16"/>
                <w:szCs w:val="16"/>
              </w:rPr>
            </w:pPr>
            <w:r w:rsidRPr="00FA774D">
              <w:rPr>
                <w:rFonts w:ascii="Aptos" w:hAnsi="Aptos"/>
                <w:b/>
                <w:bCs/>
                <w:sz w:val="16"/>
                <w:szCs w:val="16"/>
              </w:rPr>
              <w:t>HTTP file download (</w:t>
            </w:r>
            <w:proofErr w:type="spellStart"/>
            <w:r w:rsidRPr="00FA774D">
              <w:rPr>
                <w:rFonts w:ascii="Aptos" w:hAnsi="Aptos"/>
                <w:b/>
                <w:bCs/>
                <w:sz w:val="16"/>
                <w:szCs w:val="16"/>
              </w:rPr>
              <w:t>resp</w:t>
            </w:r>
            <w:proofErr w:type="spellEnd"/>
            <w:r w:rsidRPr="00FA774D">
              <w:rPr>
                <w:rFonts w:ascii="Aptos" w:hAnsi="Aptos"/>
                <w:b/>
                <w:bCs/>
                <w:sz w:val="16"/>
                <w:szCs w:val="16"/>
              </w:rPr>
              <w:t xml:space="preserve"> upload) throughput:</w:t>
            </w:r>
            <w:r w:rsidRPr="00ED55CF">
              <w:rPr>
                <w:rFonts w:ascii="Aptos" w:hAnsi="Aptos"/>
                <w:b/>
                <w:bCs/>
                <w:sz w:val="16"/>
                <w:szCs w:val="16"/>
              </w:rPr>
              <w:t xml:space="preserve"> </w:t>
            </w:r>
            <w:r w:rsidRPr="00FA774D">
              <w:rPr>
                <w:rFonts w:ascii="Aptos" w:hAnsi="Aptos"/>
                <w:sz w:val="16"/>
                <w:szCs w:val="16"/>
              </w:rPr>
              <w:t xml:space="preserve">The average data transfer rate measured throughout the entire connection to the service </w:t>
            </w:r>
            <w:r w:rsidRPr="00FA774D">
              <w:rPr>
                <w:rFonts w:ascii="Aptos" w:hAnsi="Aptos"/>
                <w:i/>
                <w:iCs/>
                <w:sz w:val="16"/>
                <w:szCs w:val="16"/>
              </w:rPr>
              <w:t>[ITU-T E.804 §7.3.8.7]</w:t>
            </w:r>
          </w:p>
        </w:tc>
        <w:tc>
          <w:tcPr>
            <w:tcW w:w="1022" w:type="dxa"/>
            <w:vAlign w:val="center"/>
          </w:tcPr>
          <w:p w14:paraId="07D5C9EB"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2FAFEB6D"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0AE79123"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r>
      <w:tr w:rsidR="00FA774D" w:rsidRPr="00ED55CF" w14:paraId="1A3DBC1E" w14:textId="77777777" w:rsidTr="00D73E19">
        <w:tc>
          <w:tcPr>
            <w:tcW w:w="6663" w:type="dxa"/>
          </w:tcPr>
          <w:p w14:paraId="70912993" w14:textId="6D7009B2" w:rsidR="00FA774D" w:rsidRPr="00ED55CF" w:rsidRDefault="00FA774D" w:rsidP="00D73E19">
            <w:pPr>
              <w:spacing w:before="40"/>
              <w:rPr>
                <w:rFonts w:ascii="Aptos" w:hAnsi="Aptos"/>
                <w:sz w:val="16"/>
                <w:szCs w:val="16"/>
              </w:rPr>
            </w:pPr>
            <w:r w:rsidRPr="00FA774D">
              <w:rPr>
                <w:rFonts w:ascii="Aptos" w:hAnsi="Aptos"/>
                <w:b/>
                <w:bCs/>
                <w:sz w:val="16"/>
                <w:szCs w:val="16"/>
              </w:rPr>
              <w:t>Web page download time:</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time period</w:t>
            </w:r>
            <w:proofErr w:type="gramEnd"/>
            <w:r w:rsidRPr="00FA774D">
              <w:rPr>
                <w:rFonts w:ascii="Aptos" w:hAnsi="Aptos"/>
                <w:sz w:val="16"/>
                <w:szCs w:val="16"/>
              </w:rPr>
              <w:t xml:space="preserve"> needed to successfully complete a data session from when the user enters the URL and hits "Return" and when the complete web page appears in the browser window </w:t>
            </w:r>
            <w:r w:rsidRPr="00FA774D">
              <w:rPr>
                <w:rFonts w:ascii="Aptos" w:hAnsi="Aptos"/>
                <w:i/>
                <w:iCs/>
                <w:sz w:val="16"/>
                <w:szCs w:val="16"/>
              </w:rPr>
              <w:t>[ITU-T E.804 §7.3.8.6]</w:t>
            </w:r>
          </w:p>
        </w:tc>
        <w:tc>
          <w:tcPr>
            <w:tcW w:w="1022" w:type="dxa"/>
            <w:vAlign w:val="center"/>
          </w:tcPr>
          <w:p w14:paraId="0BF4EC75"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4E200850"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c>
          <w:tcPr>
            <w:tcW w:w="1022" w:type="dxa"/>
            <w:vAlign w:val="center"/>
          </w:tcPr>
          <w:p w14:paraId="3DEBCDAA" w14:textId="77777777" w:rsidR="00FA774D" w:rsidRPr="00ED55CF" w:rsidRDefault="00FA774D" w:rsidP="00D73E19">
            <w:pPr>
              <w:spacing w:before="40"/>
              <w:jc w:val="center"/>
              <w:rPr>
                <w:rFonts w:ascii="Aptos" w:hAnsi="Aptos"/>
                <w:b/>
                <w:bCs/>
                <w:sz w:val="16"/>
                <w:szCs w:val="16"/>
              </w:rPr>
            </w:pPr>
            <w:r w:rsidRPr="00ED55CF">
              <w:rPr>
                <w:rFonts w:ascii="Aptos" w:hAnsi="Aptos"/>
                <w:sz w:val="16"/>
                <w:szCs w:val="16"/>
              </w:rPr>
              <w:t>○</w:t>
            </w:r>
          </w:p>
        </w:tc>
      </w:tr>
    </w:tbl>
    <w:p w14:paraId="63B52B21" w14:textId="377AC9B8" w:rsidR="00FA774D" w:rsidRPr="00FA774D" w:rsidRDefault="00FA774D" w:rsidP="00B82C7C">
      <w:pPr>
        <w:spacing w:before="80"/>
        <w:rPr>
          <w:rFonts w:ascii="Aptos" w:hAnsi="Aptos"/>
          <w:b/>
          <w:bCs/>
          <w:sz w:val="18"/>
          <w:szCs w:val="18"/>
        </w:rPr>
      </w:pPr>
      <w:r>
        <w:rPr>
          <w:rFonts w:ascii="Aptos" w:hAnsi="Aptos"/>
          <w:b/>
          <w:bCs/>
          <w:sz w:val="18"/>
          <w:szCs w:val="18"/>
        </w:rPr>
        <w:t>61</w:t>
      </w:r>
      <w:r w:rsidRPr="00FA774D">
        <w:rPr>
          <w:rFonts w:ascii="Aptos" w:hAnsi="Aptos"/>
          <w:b/>
          <w:bCs/>
          <w:sz w:val="18"/>
          <w:szCs w:val="18"/>
        </w:rPr>
        <w:t xml:space="preserve">. Mobile data (http, web, ftp, DNS, ping): </w:t>
      </w:r>
      <w:r w:rsidRPr="00FA774D">
        <w:rPr>
          <w:rFonts w:ascii="Aptos" w:hAnsi="Aptos"/>
          <w:sz w:val="18"/>
          <w:szCs w:val="18"/>
        </w:rPr>
        <w:t>Regulatory and monitoring status</w:t>
      </w:r>
    </w:p>
    <w:p w14:paraId="3844868D" w14:textId="64611670" w:rsidR="00FA774D" w:rsidRDefault="00FA774D" w:rsidP="00FA774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FA774D" w:rsidRPr="00ED55CF" w14:paraId="156F701A" w14:textId="77777777" w:rsidTr="00D73E19">
        <w:tc>
          <w:tcPr>
            <w:tcW w:w="4678" w:type="dxa"/>
            <w:vAlign w:val="center"/>
          </w:tcPr>
          <w:p w14:paraId="37EAA8D6" w14:textId="77777777" w:rsidR="00FA774D" w:rsidRPr="00ED55CF" w:rsidRDefault="00FA774D" w:rsidP="00D73E19">
            <w:pPr>
              <w:spacing w:before="0"/>
              <w:jc w:val="center"/>
              <w:rPr>
                <w:rFonts w:ascii="Aptos" w:hAnsi="Aptos"/>
                <w:sz w:val="16"/>
                <w:szCs w:val="16"/>
              </w:rPr>
            </w:pPr>
          </w:p>
        </w:tc>
        <w:tc>
          <w:tcPr>
            <w:tcW w:w="1418" w:type="dxa"/>
            <w:vAlign w:val="center"/>
          </w:tcPr>
          <w:p w14:paraId="405BFCDF"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Regulated and monitored</w:t>
            </w:r>
          </w:p>
        </w:tc>
        <w:tc>
          <w:tcPr>
            <w:tcW w:w="1134" w:type="dxa"/>
            <w:vAlign w:val="center"/>
          </w:tcPr>
          <w:p w14:paraId="2400DCC4"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Regulated only</w:t>
            </w:r>
          </w:p>
        </w:tc>
        <w:tc>
          <w:tcPr>
            <w:tcW w:w="1134" w:type="dxa"/>
            <w:vAlign w:val="center"/>
          </w:tcPr>
          <w:p w14:paraId="5022184E"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Monitored only</w:t>
            </w:r>
          </w:p>
        </w:tc>
        <w:tc>
          <w:tcPr>
            <w:tcW w:w="1365" w:type="dxa"/>
            <w:vAlign w:val="center"/>
          </w:tcPr>
          <w:p w14:paraId="470B3EA7"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Not monitored or regulated</w:t>
            </w:r>
          </w:p>
        </w:tc>
      </w:tr>
      <w:tr w:rsidR="00FA774D" w:rsidRPr="00ED55CF" w14:paraId="2E340EEA" w14:textId="77777777" w:rsidTr="00D73E19">
        <w:tc>
          <w:tcPr>
            <w:tcW w:w="4678" w:type="dxa"/>
          </w:tcPr>
          <w:p w14:paraId="6F2C4A58" w14:textId="754169C7" w:rsidR="00FA774D" w:rsidRPr="00ED55CF" w:rsidRDefault="00FA774D" w:rsidP="00FA774D">
            <w:pPr>
              <w:spacing w:before="40"/>
              <w:rPr>
                <w:rFonts w:ascii="Aptos" w:hAnsi="Aptos"/>
                <w:sz w:val="16"/>
                <w:szCs w:val="16"/>
              </w:rPr>
            </w:pPr>
            <w:proofErr w:type="spellStart"/>
            <w:r w:rsidRPr="00FA774D">
              <w:rPr>
                <w:rFonts w:ascii="Aptos" w:hAnsi="Aptos"/>
                <w:b/>
                <w:bCs/>
                <w:sz w:val="16"/>
                <w:szCs w:val="16"/>
              </w:rPr>
              <w:t>PDP_context_activation_success_rate</w:t>
            </w:r>
            <w:proofErr w:type="spellEnd"/>
            <w:r w:rsidRPr="00ED55CF">
              <w:rPr>
                <w:rFonts w:ascii="Aptos" w:hAnsi="Aptos"/>
                <w:b/>
                <w:bCs/>
                <w:sz w:val="16"/>
                <w:szCs w:val="16"/>
              </w:rPr>
              <w:t xml:space="preserve">: </w:t>
            </w:r>
            <w:r w:rsidRPr="00FA774D">
              <w:rPr>
                <w:rFonts w:ascii="Aptos" w:hAnsi="Aptos"/>
                <w:sz w:val="16"/>
                <w:szCs w:val="16"/>
              </w:rPr>
              <w:t xml:space="preserve">The probability that the PDP context can be activated </w:t>
            </w:r>
            <w:r w:rsidRPr="00FA774D">
              <w:rPr>
                <w:rFonts w:ascii="Aptos" w:hAnsi="Aptos"/>
                <w:i/>
                <w:iCs/>
                <w:sz w:val="16"/>
                <w:szCs w:val="16"/>
              </w:rPr>
              <w:t>[ITU-T E.804 §7.2.5, ETSI EG 102 250-2]</w:t>
            </w:r>
          </w:p>
        </w:tc>
        <w:tc>
          <w:tcPr>
            <w:tcW w:w="1418" w:type="dxa"/>
            <w:vAlign w:val="center"/>
          </w:tcPr>
          <w:p w14:paraId="112CF4F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04BDE62C"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0433DBF0"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54893145"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5A2776B4" w14:textId="77777777" w:rsidTr="00D73E19">
        <w:tc>
          <w:tcPr>
            <w:tcW w:w="4678" w:type="dxa"/>
          </w:tcPr>
          <w:p w14:paraId="1E2D0199" w14:textId="05368645" w:rsidR="00FA774D" w:rsidRPr="00ED55CF" w:rsidRDefault="00FA774D" w:rsidP="00FA774D">
            <w:pPr>
              <w:spacing w:before="40"/>
              <w:rPr>
                <w:rFonts w:ascii="Aptos" w:hAnsi="Aptos"/>
                <w:sz w:val="16"/>
                <w:szCs w:val="16"/>
              </w:rPr>
            </w:pPr>
            <w:proofErr w:type="spellStart"/>
            <w:r w:rsidRPr="00FA774D">
              <w:rPr>
                <w:rFonts w:ascii="Aptos" w:hAnsi="Aptos"/>
                <w:b/>
                <w:bCs/>
                <w:sz w:val="16"/>
                <w:szCs w:val="16"/>
              </w:rPr>
              <w:t>HTTP_connection_success_rate</w:t>
            </w:r>
            <w:proofErr w:type="spellEnd"/>
            <w:r w:rsidRPr="00ED55CF">
              <w:rPr>
                <w:rFonts w:ascii="Aptos" w:hAnsi="Aptos"/>
                <w:b/>
                <w:bCs/>
                <w:sz w:val="16"/>
                <w:szCs w:val="16"/>
              </w:rPr>
              <w:t>:</w:t>
            </w:r>
            <w:r>
              <w:t xml:space="preserve"> </w:t>
            </w:r>
            <w:r w:rsidRPr="00FA774D">
              <w:rPr>
                <w:rFonts w:ascii="Aptos" w:hAnsi="Aptos"/>
                <w:sz w:val="16"/>
                <w:szCs w:val="16"/>
              </w:rPr>
              <w:t xml:space="preserve">The proportion of web pages that were </w:t>
            </w:r>
            <w:proofErr w:type="gramStart"/>
            <w:r w:rsidRPr="00FA774D">
              <w:rPr>
                <w:rFonts w:ascii="Aptos" w:hAnsi="Aptos"/>
                <w:sz w:val="16"/>
                <w:szCs w:val="16"/>
              </w:rPr>
              <w:t>actually displayed</w:t>
            </w:r>
            <w:proofErr w:type="gramEnd"/>
            <w:r w:rsidRPr="00FA774D">
              <w:rPr>
                <w:rFonts w:ascii="Aptos" w:hAnsi="Aptos"/>
                <w:sz w:val="16"/>
                <w:szCs w:val="16"/>
              </w:rPr>
              <w:t xml:space="preserve"> after less than a given threshold time</w:t>
            </w:r>
            <w:r w:rsidRPr="00FA774D">
              <w:rPr>
                <w:rFonts w:ascii="Aptos" w:hAnsi="Aptos"/>
                <w:b/>
                <w:bCs/>
                <w:sz w:val="16"/>
                <w:szCs w:val="16"/>
              </w:rPr>
              <w:t xml:space="preserve"> </w:t>
            </w:r>
            <w:r w:rsidRPr="00FA774D">
              <w:rPr>
                <w:rFonts w:ascii="Aptos" w:hAnsi="Aptos"/>
                <w:i/>
                <w:iCs/>
                <w:sz w:val="16"/>
                <w:szCs w:val="16"/>
              </w:rPr>
              <w:t>[ITU-T E.804 §7.3.8.1]</w:t>
            </w:r>
          </w:p>
        </w:tc>
        <w:tc>
          <w:tcPr>
            <w:tcW w:w="1418" w:type="dxa"/>
            <w:vAlign w:val="center"/>
          </w:tcPr>
          <w:p w14:paraId="3FA31536"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E718F28"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158DE9DE"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0051B8B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1F4ECB53" w14:textId="77777777" w:rsidTr="00D73E19">
        <w:tc>
          <w:tcPr>
            <w:tcW w:w="4678" w:type="dxa"/>
          </w:tcPr>
          <w:p w14:paraId="3701C2C4" w14:textId="338AFDB5" w:rsidR="00FA774D" w:rsidRPr="00ED55CF" w:rsidRDefault="00FA774D" w:rsidP="00FA774D">
            <w:pPr>
              <w:spacing w:before="40"/>
              <w:rPr>
                <w:rFonts w:ascii="Aptos" w:hAnsi="Aptos"/>
                <w:sz w:val="16"/>
                <w:szCs w:val="16"/>
              </w:rPr>
            </w:pPr>
            <w:r w:rsidRPr="00FA774D">
              <w:rPr>
                <w:rFonts w:ascii="Aptos" w:hAnsi="Aptos"/>
                <w:b/>
                <w:bCs/>
                <w:sz w:val="16"/>
                <w:szCs w:val="16"/>
              </w:rPr>
              <w:t>PDP context (</w:t>
            </w:r>
            <w:proofErr w:type="spellStart"/>
            <w:r w:rsidRPr="00FA774D">
              <w:rPr>
                <w:rFonts w:ascii="Aptos" w:hAnsi="Aptos"/>
                <w:b/>
                <w:bCs/>
                <w:sz w:val="16"/>
                <w:szCs w:val="16"/>
              </w:rPr>
              <w:t>resp</w:t>
            </w:r>
            <w:proofErr w:type="spellEnd"/>
            <w:r w:rsidRPr="00FA774D">
              <w:rPr>
                <w:rFonts w:ascii="Aptos" w:hAnsi="Aptos"/>
                <w:b/>
                <w:bCs/>
                <w:sz w:val="16"/>
                <w:szCs w:val="16"/>
              </w:rPr>
              <w:t xml:space="preserve"> dedicated EPS bearer) activation time</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time period</w:t>
            </w:r>
            <w:proofErr w:type="gramEnd"/>
            <w:r w:rsidRPr="00FA774D">
              <w:rPr>
                <w:rFonts w:ascii="Aptos" w:hAnsi="Aptos"/>
                <w:sz w:val="16"/>
                <w:szCs w:val="16"/>
              </w:rPr>
              <w:t xml:space="preserve"> needed for activating the PDP context (resp. the dedicated EPS bearer) </w:t>
            </w:r>
            <w:r w:rsidRPr="00FA774D">
              <w:rPr>
                <w:rFonts w:ascii="Aptos" w:hAnsi="Aptos"/>
                <w:i/>
                <w:iCs/>
                <w:sz w:val="16"/>
                <w:szCs w:val="16"/>
              </w:rPr>
              <w:t>[ITU-T E.804 §7.2.6, ETSI EG 102 250-2]</w:t>
            </w:r>
          </w:p>
        </w:tc>
        <w:tc>
          <w:tcPr>
            <w:tcW w:w="1418" w:type="dxa"/>
            <w:vAlign w:val="center"/>
          </w:tcPr>
          <w:p w14:paraId="5999A63A"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768AF4C8"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BDD8435"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0C25C04C"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13FC1126" w14:textId="77777777" w:rsidTr="00D73E19">
        <w:tc>
          <w:tcPr>
            <w:tcW w:w="4678" w:type="dxa"/>
          </w:tcPr>
          <w:p w14:paraId="2CDAECF8" w14:textId="3FAE1136" w:rsidR="00FA774D" w:rsidRPr="00ED55CF" w:rsidRDefault="00FA774D" w:rsidP="00FA774D">
            <w:pPr>
              <w:spacing w:before="40"/>
              <w:rPr>
                <w:rFonts w:ascii="Aptos" w:hAnsi="Aptos"/>
                <w:sz w:val="16"/>
                <w:szCs w:val="16"/>
              </w:rPr>
            </w:pPr>
            <w:r w:rsidRPr="00FA774D">
              <w:rPr>
                <w:rFonts w:ascii="Aptos" w:hAnsi="Aptos"/>
                <w:b/>
                <w:bCs/>
                <w:sz w:val="16"/>
                <w:szCs w:val="16"/>
              </w:rPr>
              <w:t>PDP context activation cut off ratio:</w:t>
            </w:r>
            <w:r w:rsidRPr="00ED55CF">
              <w:rPr>
                <w:rFonts w:ascii="Aptos" w:hAnsi="Aptos"/>
                <w:b/>
                <w:bCs/>
                <w:sz w:val="16"/>
                <w:szCs w:val="16"/>
              </w:rPr>
              <w:t xml:space="preserve"> </w:t>
            </w:r>
            <w:r w:rsidRPr="00FA774D">
              <w:rPr>
                <w:rFonts w:ascii="Aptos" w:hAnsi="Aptos"/>
                <w:sz w:val="16"/>
                <w:szCs w:val="16"/>
              </w:rPr>
              <w:t xml:space="preserve">The probability that a PDP context is deactivated without being initiated intentionally by the user </w:t>
            </w:r>
            <w:r w:rsidRPr="00FA774D">
              <w:rPr>
                <w:rFonts w:ascii="Aptos" w:hAnsi="Aptos"/>
                <w:i/>
                <w:iCs/>
                <w:sz w:val="16"/>
                <w:szCs w:val="16"/>
              </w:rPr>
              <w:t>[ITU-T E.804 §7.2.7, ETSI EG 102 250-2]</w:t>
            </w:r>
          </w:p>
        </w:tc>
        <w:tc>
          <w:tcPr>
            <w:tcW w:w="1418" w:type="dxa"/>
            <w:vAlign w:val="center"/>
          </w:tcPr>
          <w:p w14:paraId="65C1BA50"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54156F32"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1134" w:type="dxa"/>
            <w:vAlign w:val="center"/>
          </w:tcPr>
          <w:p w14:paraId="5557ACBA"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1365" w:type="dxa"/>
            <w:vAlign w:val="center"/>
          </w:tcPr>
          <w:p w14:paraId="1F8A3410"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145AA34C" w14:textId="77777777" w:rsidTr="00D73E19">
        <w:tc>
          <w:tcPr>
            <w:tcW w:w="4678" w:type="dxa"/>
          </w:tcPr>
          <w:p w14:paraId="53B09E13" w14:textId="13D70EE0" w:rsidR="00FA774D" w:rsidRPr="00FA774D" w:rsidRDefault="00FA774D" w:rsidP="00FA774D">
            <w:pPr>
              <w:spacing w:before="40"/>
              <w:rPr>
                <w:rFonts w:ascii="Aptos" w:hAnsi="Aptos"/>
                <w:b/>
                <w:bCs/>
                <w:sz w:val="16"/>
                <w:szCs w:val="16"/>
              </w:rPr>
            </w:pPr>
            <w:r w:rsidRPr="00FA774D">
              <w:rPr>
                <w:rFonts w:ascii="Aptos" w:hAnsi="Aptos"/>
                <w:b/>
                <w:bCs/>
                <w:sz w:val="16"/>
                <w:szCs w:val="16"/>
              </w:rPr>
              <w:t>Data drop rate:</w:t>
            </w:r>
            <w:r w:rsidRPr="00ED55CF">
              <w:rPr>
                <w:rFonts w:ascii="Aptos" w:hAnsi="Aptos"/>
                <w:b/>
                <w:bCs/>
                <w:sz w:val="16"/>
                <w:szCs w:val="16"/>
              </w:rPr>
              <w:t xml:space="preserve"> </w:t>
            </w:r>
            <w:r w:rsidRPr="00FA774D">
              <w:rPr>
                <w:rFonts w:ascii="Aptos" w:hAnsi="Aptos"/>
                <w:sz w:val="16"/>
                <w:szCs w:val="16"/>
              </w:rPr>
              <w:t xml:space="preserve">The proportion of uncompleted sessions in sessions that were started successfully </w:t>
            </w:r>
            <w:r w:rsidRPr="00FA774D">
              <w:rPr>
                <w:rFonts w:ascii="Aptos" w:hAnsi="Aptos"/>
                <w:i/>
                <w:iCs/>
                <w:sz w:val="16"/>
                <w:szCs w:val="16"/>
              </w:rPr>
              <w:t>[ITU-T E.804 §7.3.8.5]</w:t>
            </w:r>
          </w:p>
        </w:tc>
        <w:tc>
          <w:tcPr>
            <w:tcW w:w="1418" w:type="dxa"/>
            <w:vAlign w:val="center"/>
          </w:tcPr>
          <w:p w14:paraId="39AD270E" w14:textId="73E13F94"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2C009FF" w14:textId="23511684"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5C4C412B" w14:textId="78D98244"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746CFE09" w14:textId="4B67735F"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131787D3" w14:textId="77777777" w:rsidTr="00D73E19">
        <w:tc>
          <w:tcPr>
            <w:tcW w:w="4678" w:type="dxa"/>
          </w:tcPr>
          <w:p w14:paraId="07DFD763" w14:textId="3C625B13" w:rsidR="00FA774D" w:rsidRPr="00FA774D" w:rsidRDefault="00FA774D" w:rsidP="00FA774D">
            <w:pPr>
              <w:spacing w:before="40"/>
              <w:rPr>
                <w:rFonts w:ascii="Aptos" w:hAnsi="Aptos"/>
                <w:b/>
                <w:bCs/>
                <w:sz w:val="16"/>
                <w:szCs w:val="16"/>
              </w:rPr>
            </w:pPr>
            <w:r w:rsidRPr="00FA774D">
              <w:rPr>
                <w:rFonts w:ascii="Aptos" w:hAnsi="Aptos"/>
                <w:b/>
                <w:bCs/>
                <w:sz w:val="16"/>
                <w:szCs w:val="16"/>
              </w:rPr>
              <w:t>HTTP file download (</w:t>
            </w:r>
            <w:proofErr w:type="spellStart"/>
            <w:r w:rsidRPr="00FA774D">
              <w:rPr>
                <w:rFonts w:ascii="Aptos" w:hAnsi="Aptos"/>
                <w:b/>
                <w:bCs/>
                <w:sz w:val="16"/>
                <w:szCs w:val="16"/>
              </w:rPr>
              <w:t>resp</w:t>
            </w:r>
            <w:proofErr w:type="spellEnd"/>
            <w:r w:rsidRPr="00FA774D">
              <w:rPr>
                <w:rFonts w:ascii="Aptos" w:hAnsi="Aptos"/>
                <w:b/>
                <w:bCs/>
                <w:sz w:val="16"/>
                <w:szCs w:val="16"/>
              </w:rPr>
              <w:t xml:space="preserve"> upload) throughput:</w:t>
            </w:r>
            <w:r w:rsidRPr="00ED55CF">
              <w:rPr>
                <w:rFonts w:ascii="Aptos" w:hAnsi="Aptos"/>
                <w:b/>
                <w:bCs/>
                <w:sz w:val="16"/>
                <w:szCs w:val="16"/>
              </w:rPr>
              <w:t xml:space="preserve"> </w:t>
            </w:r>
            <w:r w:rsidRPr="00FA774D">
              <w:rPr>
                <w:rFonts w:ascii="Aptos" w:hAnsi="Aptos"/>
                <w:sz w:val="16"/>
                <w:szCs w:val="16"/>
              </w:rPr>
              <w:t xml:space="preserve">The average data transfer rate measured throughout the entire connection to the service </w:t>
            </w:r>
            <w:r w:rsidRPr="00FA774D">
              <w:rPr>
                <w:rFonts w:ascii="Aptos" w:hAnsi="Aptos"/>
                <w:i/>
                <w:iCs/>
                <w:sz w:val="16"/>
                <w:szCs w:val="16"/>
              </w:rPr>
              <w:t>[ITU-T E.804 §7.3.8.7]</w:t>
            </w:r>
          </w:p>
        </w:tc>
        <w:tc>
          <w:tcPr>
            <w:tcW w:w="1418" w:type="dxa"/>
            <w:vAlign w:val="center"/>
          </w:tcPr>
          <w:p w14:paraId="3156A15F" w14:textId="5AC1E95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3797A06" w14:textId="5C2182AC"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64B2114" w14:textId="0C9EF90C"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4B40E17E" w14:textId="49C4FECD"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r w:rsidR="00FA774D" w:rsidRPr="00ED55CF" w14:paraId="50D43627" w14:textId="77777777" w:rsidTr="00D73E19">
        <w:tc>
          <w:tcPr>
            <w:tcW w:w="4678" w:type="dxa"/>
          </w:tcPr>
          <w:p w14:paraId="0769F09B" w14:textId="244CCE7B" w:rsidR="00FA774D" w:rsidRPr="00FA774D" w:rsidRDefault="00FA774D" w:rsidP="00FA774D">
            <w:pPr>
              <w:spacing w:before="40"/>
              <w:rPr>
                <w:rFonts w:ascii="Aptos" w:hAnsi="Aptos"/>
                <w:b/>
                <w:bCs/>
                <w:sz w:val="16"/>
                <w:szCs w:val="16"/>
              </w:rPr>
            </w:pPr>
            <w:r w:rsidRPr="00FA774D">
              <w:rPr>
                <w:rFonts w:ascii="Aptos" w:hAnsi="Aptos"/>
                <w:b/>
                <w:bCs/>
                <w:sz w:val="16"/>
                <w:szCs w:val="16"/>
              </w:rPr>
              <w:t>Web page download time:</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time period</w:t>
            </w:r>
            <w:proofErr w:type="gramEnd"/>
            <w:r w:rsidRPr="00FA774D">
              <w:rPr>
                <w:rFonts w:ascii="Aptos" w:hAnsi="Aptos"/>
                <w:sz w:val="16"/>
                <w:szCs w:val="16"/>
              </w:rPr>
              <w:t xml:space="preserve"> needed to successfully complete a data session from when the user enters the URL and hits "Return" and when the complete web page appears in the browser window </w:t>
            </w:r>
            <w:r w:rsidRPr="00FA774D">
              <w:rPr>
                <w:rFonts w:ascii="Aptos" w:hAnsi="Aptos"/>
                <w:i/>
                <w:iCs/>
                <w:sz w:val="16"/>
                <w:szCs w:val="16"/>
              </w:rPr>
              <w:t>[ITU-T E.804 §7.3.8.6]</w:t>
            </w:r>
          </w:p>
        </w:tc>
        <w:tc>
          <w:tcPr>
            <w:tcW w:w="1418" w:type="dxa"/>
            <w:vAlign w:val="center"/>
          </w:tcPr>
          <w:p w14:paraId="06402488" w14:textId="256FD63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5C62E0D" w14:textId="4E79CA5B"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7EE18ED9" w14:textId="3154DEC0"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2E320AC7" w14:textId="1FF22F7D"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r>
    </w:tbl>
    <w:p w14:paraId="0DAD327B"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62. Threshold value - </w:t>
      </w:r>
      <w:proofErr w:type="spellStart"/>
      <w:r w:rsidRPr="00246E62">
        <w:rPr>
          <w:rFonts w:ascii="Aptos" w:hAnsi="Aptos"/>
          <w:sz w:val="18"/>
          <w:szCs w:val="18"/>
        </w:rPr>
        <w:t>PDP_context_activation_success_rate</w:t>
      </w:r>
      <w:proofErr w:type="spellEnd"/>
    </w:p>
    <w:p w14:paraId="48765886"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18E4DC84" w14:textId="77777777" w:rsidTr="00FA774D">
        <w:tc>
          <w:tcPr>
            <w:tcW w:w="9719" w:type="dxa"/>
          </w:tcPr>
          <w:p w14:paraId="33C49DC2" w14:textId="56FFBF7C" w:rsidR="00FA774D" w:rsidRDefault="00C945F8" w:rsidP="00FA774D">
            <w:pPr>
              <w:spacing w:before="60"/>
              <w:rPr>
                <w:rFonts w:ascii="Aptos" w:hAnsi="Aptos"/>
                <w:b/>
                <w:bCs/>
                <w:sz w:val="18"/>
                <w:szCs w:val="18"/>
              </w:rPr>
            </w:pPr>
            <w:r w:rsidRPr="00FA774D">
              <w:rPr>
                <w:rFonts w:ascii="Aptos" w:hAnsi="Aptos"/>
                <w:b/>
                <w:bCs/>
                <w:sz w:val="18"/>
                <w:szCs w:val="18"/>
              </w:rPr>
              <w:t xml:space="preserve"> </w:t>
            </w:r>
          </w:p>
        </w:tc>
      </w:tr>
    </w:tbl>
    <w:p w14:paraId="475C5652"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63. Threshold value - </w:t>
      </w:r>
      <w:proofErr w:type="spellStart"/>
      <w:r w:rsidRPr="00246E62">
        <w:rPr>
          <w:rFonts w:ascii="Aptos" w:hAnsi="Aptos"/>
          <w:sz w:val="18"/>
          <w:szCs w:val="18"/>
        </w:rPr>
        <w:t>HTTP_connection_success_rate</w:t>
      </w:r>
      <w:proofErr w:type="spellEnd"/>
    </w:p>
    <w:p w14:paraId="3C686E5E"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76F39A24" w14:textId="77777777" w:rsidTr="00FA774D">
        <w:tc>
          <w:tcPr>
            <w:tcW w:w="9719" w:type="dxa"/>
          </w:tcPr>
          <w:p w14:paraId="38C19EBD" w14:textId="77E975E5" w:rsidR="00FA774D" w:rsidRDefault="00C945F8" w:rsidP="00FA774D">
            <w:pPr>
              <w:spacing w:before="60"/>
              <w:rPr>
                <w:rFonts w:ascii="Aptos" w:hAnsi="Aptos"/>
                <w:b/>
                <w:bCs/>
                <w:sz w:val="18"/>
                <w:szCs w:val="18"/>
              </w:rPr>
            </w:pPr>
            <w:r w:rsidRPr="00FA774D">
              <w:rPr>
                <w:rFonts w:ascii="Aptos" w:hAnsi="Aptos"/>
                <w:b/>
                <w:bCs/>
                <w:sz w:val="18"/>
                <w:szCs w:val="18"/>
              </w:rPr>
              <w:t xml:space="preserve"> </w:t>
            </w:r>
          </w:p>
        </w:tc>
      </w:tr>
    </w:tbl>
    <w:p w14:paraId="0ABE62B3"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64. Threshold value - </w:t>
      </w:r>
      <w:r w:rsidRPr="00246E62">
        <w:rPr>
          <w:rFonts w:ascii="Aptos" w:hAnsi="Aptos"/>
          <w:sz w:val="18"/>
          <w:szCs w:val="18"/>
        </w:rPr>
        <w:t>PDP context (</w:t>
      </w:r>
      <w:proofErr w:type="spellStart"/>
      <w:r w:rsidRPr="00246E62">
        <w:rPr>
          <w:rFonts w:ascii="Aptos" w:hAnsi="Aptos"/>
          <w:sz w:val="18"/>
          <w:szCs w:val="18"/>
        </w:rPr>
        <w:t>resp</w:t>
      </w:r>
      <w:proofErr w:type="spellEnd"/>
      <w:r w:rsidRPr="00246E62">
        <w:rPr>
          <w:rFonts w:ascii="Aptos" w:hAnsi="Aptos"/>
          <w:sz w:val="18"/>
          <w:szCs w:val="18"/>
        </w:rPr>
        <w:t xml:space="preserve"> Dedicated EPS bearer) activation time</w:t>
      </w:r>
    </w:p>
    <w:p w14:paraId="44DD2E37"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5C6B5E06" w14:textId="77777777" w:rsidTr="00FA774D">
        <w:tc>
          <w:tcPr>
            <w:tcW w:w="9719" w:type="dxa"/>
          </w:tcPr>
          <w:p w14:paraId="75947C24" w14:textId="3F2FD60D" w:rsidR="00FA774D" w:rsidRDefault="00C945F8" w:rsidP="00FA774D">
            <w:pPr>
              <w:spacing w:before="60"/>
              <w:rPr>
                <w:rFonts w:ascii="Aptos" w:hAnsi="Aptos"/>
                <w:b/>
                <w:bCs/>
                <w:sz w:val="18"/>
                <w:szCs w:val="18"/>
              </w:rPr>
            </w:pPr>
            <w:r w:rsidRPr="00FA774D">
              <w:rPr>
                <w:rFonts w:ascii="Aptos" w:hAnsi="Aptos"/>
                <w:b/>
                <w:bCs/>
                <w:sz w:val="18"/>
                <w:szCs w:val="18"/>
              </w:rPr>
              <w:t xml:space="preserve"> </w:t>
            </w:r>
          </w:p>
        </w:tc>
      </w:tr>
    </w:tbl>
    <w:p w14:paraId="42070127"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65. Threshold value - </w:t>
      </w:r>
      <w:r w:rsidRPr="00246E62">
        <w:rPr>
          <w:rFonts w:ascii="Aptos" w:hAnsi="Aptos"/>
          <w:sz w:val="18"/>
          <w:szCs w:val="18"/>
        </w:rPr>
        <w:t>PDP context activation cut off ratio</w:t>
      </w:r>
    </w:p>
    <w:p w14:paraId="21C3FB3A"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3CBF11D3" w14:textId="77777777" w:rsidTr="00FA774D">
        <w:tc>
          <w:tcPr>
            <w:tcW w:w="9719" w:type="dxa"/>
          </w:tcPr>
          <w:p w14:paraId="65E27C15" w14:textId="3E70B63F" w:rsidR="00FA774D" w:rsidRDefault="00C945F8" w:rsidP="00FA774D">
            <w:pPr>
              <w:spacing w:before="60"/>
              <w:rPr>
                <w:rFonts w:ascii="Aptos" w:hAnsi="Aptos"/>
                <w:b/>
                <w:bCs/>
                <w:sz w:val="18"/>
                <w:szCs w:val="18"/>
              </w:rPr>
            </w:pPr>
            <w:r w:rsidRPr="00FA774D">
              <w:rPr>
                <w:rFonts w:ascii="Aptos" w:hAnsi="Aptos"/>
                <w:b/>
                <w:bCs/>
                <w:sz w:val="18"/>
                <w:szCs w:val="18"/>
              </w:rPr>
              <w:t xml:space="preserve"> </w:t>
            </w:r>
          </w:p>
        </w:tc>
      </w:tr>
    </w:tbl>
    <w:p w14:paraId="1BB99C50"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66. Threshold value - </w:t>
      </w:r>
      <w:r w:rsidRPr="00246E62">
        <w:rPr>
          <w:rFonts w:ascii="Aptos" w:hAnsi="Aptos"/>
          <w:sz w:val="18"/>
          <w:szCs w:val="18"/>
        </w:rPr>
        <w:t>Data drop rate</w:t>
      </w:r>
    </w:p>
    <w:p w14:paraId="3AAE612F"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610A0A89" w14:textId="77777777" w:rsidTr="00FA774D">
        <w:tc>
          <w:tcPr>
            <w:tcW w:w="9719" w:type="dxa"/>
          </w:tcPr>
          <w:p w14:paraId="33C67F2F" w14:textId="34FE038B" w:rsidR="00FA774D" w:rsidRDefault="00C945F8" w:rsidP="00FA774D">
            <w:pPr>
              <w:spacing w:before="60"/>
              <w:rPr>
                <w:rFonts w:ascii="Aptos" w:hAnsi="Aptos"/>
                <w:b/>
                <w:bCs/>
                <w:sz w:val="18"/>
                <w:szCs w:val="18"/>
              </w:rPr>
            </w:pPr>
            <w:r w:rsidRPr="00FA774D">
              <w:rPr>
                <w:rFonts w:ascii="Aptos" w:hAnsi="Aptos"/>
                <w:b/>
                <w:bCs/>
                <w:sz w:val="18"/>
                <w:szCs w:val="18"/>
              </w:rPr>
              <w:t xml:space="preserve"> </w:t>
            </w:r>
          </w:p>
        </w:tc>
      </w:tr>
    </w:tbl>
    <w:p w14:paraId="1510BC73"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67. Threshold value - </w:t>
      </w:r>
      <w:r w:rsidRPr="00246E62">
        <w:rPr>
          <w:rFonts w:ascii="Aptos" w:hAnsi="Aptos"/>
          <w:sz w:val="18"/>
          <w:szCs w:val="18"/>
        </w:rPr>
        <w:t>HTTP file download (</w:t>
      </w:r>
      <w:proofErr w:type="spellStart"/>
      <w:r w:rsidRPr="00246E62">
        <w:rPr>
          <w:rFonts w:ascii="Aptos" w:hAnsi="Aptos"/>
          <w:sz w:val="18"/>
          <w:szCs w:val="18"/>
        </w:rPr>
        <w:t>resp</w:t>
      </w:r>
      <w:proofErr w:type="spellEnd"/>
      <w:r w:rsidRPr="00246E62">
        <w:rPr>
          <w:rFonts w:ascii="Aptos" w:hAnsi="Aptos"/>
          <w:sz w:val="18"/>
          <w:szCs w:val="18"/>
        </w:rPr>
        <w:t xml:space="preserve"> upload) throughput</w:t>
      </w:r>
    </w:p>
    <w:p w14:paraId="3E1A46DE"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45C5E944" w14:textId="77777777" w:rsidTr="00FA774D">
        <w:tc>
          <w:tcPr>
            <w:tcW w:w="9719" w:type="dxa"/>
          </w:tcPr>
          <w:p w14:paraId="1925449D" w14:textId="592FB724" w:rsidR="00FA774D" w:rsidRDefault="00C945F8" w:rsidP="00FA774D">
            <w:pPr>
              <w:spacing w:before="60"/>
              <w:rPr>
                <w:rFonts w:ascii="Aptos" w:hAnsi="Aptos"/>
                <w:b/>
                <w:bCs/>
                <w:sz w:val="18"/>
                <w:szCs w:val="18"/>
              </w:rPr>
            </w:pPr>
            <w:r w:rsidRPr="00FA774D">
              <w:rPr>
                <w:rFonts w:ascii="Aptos" w:hAnsi="Aptos"/>
                <w:b/>
                <w:bCs/>
                <w:sz w:val="18"/>
                <w:szCs w:val="18"/>
              </w:rPr>
              <w:t xml:space="preserve"> </w:t>
            </w:r>
          </w:p>
        </w:tc>
      </w:tr>
    </w:tbl>
    <w:p w14:paraId="354D2CF6" w14:textId="77777777" w:rsidR="00C945F8" w:rsidRPr="00FA774D" w:rsidRDefault="00C945F8" w:rsidP="00B82C7C">
      <w:pPr>
        <w:spacing w:before="80"/>
        <w:rPr>
          <w:rFonts w:ascii="Aptos" w:hAnsi="Aptos"/>
          <w:b/>
          <w:bCs/>
          <w:sz w:val="18"/>
          <w:szCs w:val="18"/>
        </w:rPr>
      </w:pPr>
      <w:r w:rsidRPr="00FA774D">
        <w:rPr>
          <w:rFonts w:ascii="Aptos" w:hAnsi="Aptos"/>
          <w:b/>
          <w:bCs/>
          <w:sz w:val="18"/>
          <w:szCs w:val="18"/>
        </w:rPr>
        <w:t xml:space="preserve">68. Threshold value - </w:t>
      </w:r>
      <w:r w:rsidRPr="00246E62">
        <w:rPr>
          <w:rFonts w:ascii="Aptos" w:hAnsi="Aptos"/>
          <w:sz w:val="18"/>
          <w:szCs w:val="18"/>
        </w:rPr>
        <w:t>Web page download time</w:t>
      </w:r>
    </w:p>
    <w:p w14:paraId="6CC2BB4C" w14:textId="77777777" w:rsidR="00C945F8" w:rsidRPr="00FA774D" w:rsidRDefault="00C945F8" w:rsidP="00FA774D">
      <w:pPr>
        <w:spacing w:before="0"/>
        <w:rPr>
          <w:rFonts w:ascii="Aptos" w:hAnsi="Aptos"/>
          <w:i/>
          <w:iCs/>
          <w:sz w:val="14"/>
          <w:szCs w:val="14"/>
        </w:rPr>
      </w:pPr>
      <w:r w:rsidRPr="00FA774D">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FA774D" w14:paraId="53361E7B" w14:textId="77777777" w:rsidTr="00FA774D">
        <w:tc>
          <w:tcPr>
            <w:tcW w:w="9719" w:type="dxa"/>
          </w:tcPr>
          <w:p w14:paraId="5F6F7DB3" w14:textId="4F3A8B84" w:rsidR="00FA774D" w:rsidRDefault="00C945F8" w:rsidP="00FA774D">
            <w:pPr>
              <w:spacing w:before="60"/>
              <w:rPr>
                <w:rFonts w:ascii="Aptos" w:hAnsi="Aptos"/>
                <w:b/>
                <w:bCs/>
                <w:sz w:val="18"/>
                <w:szCs w:val="18"/>
              </w:rPr>
            </w:pPr>
            <w:r w:rsidRPr="00FA774D">
              <w:rPr>
                <w:rFonts w:ascii="Aptos" w:hAnsi="Aptos"/>
                <w:b/>
                <w:bCs/>
                <w:sz w:val="18"/>
                <w:szCs w:val="18"/>
              </w:rPr>
              <w:t xml:space="preserve">  </w:t>
            </w:r>
          </w:p>
        </w:tc>
      </w:tr>
    </w:tbl>
    <w:p w14:paraId="4F62A9D3" w14:textId="7EE9B778" w:rsidR="00FA774D" w:rsidRPr="00FA774D" w:rsidRDefault="00FA774D" w:rsidP="00B82C7C">
      <w:pPr>
        <w:spacing w:before="80"/>
        <w:rPr>
          <w:rFonts w:ascii="Aptos" w:hAnsi="Aptos"/>
          <w:b/>
          <w:bCs/>
          <w:sz w:val="18"/>
          <w:szCs w:val="18"/>
        </w:rPr>
      </w:pPr>
      <w:r>
        <w:rPr>
          <w:rFonts w:ascii="Aptos" w:hAnsi="Aptos"/>
          <w:b/>
          <w:bCs/>
          <w:sz w:val="18"/>
          <w:szCs w:val="18"/>
        </w:rPr>
        <w:t>69</w:t>
      </w:r>
      <w:r w:rsidRPr="00FA774D">
        <w:rPr>
          <w:rFonts w:ascii="Aptos" w:hAnsi="Aptos"/>
          <w:b/>
          <w:bCs/>
          <w:sz w:val="18"/>
          <w:szCs w:val="18"/>
        </w:rPr>
        <w:t xml:space="preserve">. Mobile data (http, web, ftp, DNS, ping): </w:t>
      </w:r>
      <w:r w:rsidRPr="00FA774D">
        <w:rPr>
          <w:rFonts w:ascii="Aptos" w:hAnsi="Aptos"/>
          <w:sz w:val="18"/>
          <w:szCs w:val="18"/>
        </w:rPr>
        <w:t>Measurement methods used</w:t>
      </w:r>
    </w:p>
    <w:p w14:paraId="1719F014" w14:textId="16F26342" w:rsidR="00FA774D" w:rsidRDefault="00FA774D" w:rsidP="00FA774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1199"/>
        <w:gridCol w:w="950"/>
        <w:gridCol w:w="1080"/>
        <w:gridCol w:w="1283"/>
        <w:gridCol w:w="1162"/>
      </w:tblGrid>
      <w:tr w:rsidR="00FA774D" w:rsidRPr="00ED55CF" w14:paraId="5E98BFBF" w14:textId="77777777" w:rsidTr="00D73E19">
        <w:tc>
          <w:tcPr>
            <w:tcW w:w="2084" w:type="pct"/>
            <w:vAlign w:val="center"/>
          </w:tcPr>
          <w:p w14:paraId="591BDC5F" w14:textId="77777777" w:rsidR="00FA774D" w:rsidRPr="00ED55CF" w:rsidRDefault="00FA774D" w:rsidP="00D73E19">
            <w:pPr>
              <w:spacing w:before="0"/>
              <w:jc w:val="center"/>
              <w:rPr>
                <w:rFonts w:ascii="Aptos" w:hAnsi="Aptos"/>
                <w:sz w:val="16"/>
                <w:szCs w:val="16"/>
              </w:rPr>
            </w:pPr>
          </w:p>
        </w:tc>
        <w:tc>
          <w:tcPr>
            <w:tcW w:w="616" w:type="pct"/>
            <w:vAlign w:val="center"/>
          </w:tcPr>
          <w:p w14:paraId="1CE20FB1"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Drive test </w:t>
            </w:r>
            <w:r w:rsidRPr="00ED55CF">
              <w:rPr>
                <w:rFonts w:ascii="Aptos" w:hAnsi="Aptos"/>
                <w:i/>
                <w:iCs/>
                <w:sz w:val="16"/>
                <w:szCs w:val="16"/>
              </w:rPr>
              <w:t>[ITU-T E.806]</w:t>
            </w:r>
          </w:p>
        </w:tc>
        <w:tc>
          <w:tcPr>
            <w:tcW w:w="488" w:type="pct"/>
            <w:vAlign w:val="center"/>
          </w:tcPr>
          <w:p w14:paraId="2780B159"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Walk test </w:t>
            </w:r>
            <w:r w:rsidRPr="00ED55CF">
              <w:rPr>
                <w:rFonts w:ascii="Aptos" w:hAnsi="Aptos"/>
                <w:i/>
                <w:iCs/>
                <w:sz w:val="16"/>
                <w:szCs w:val="16"/>
              </w:rPr>
              <w:t>[ITU-T E.806]</w:t>
            </w:r>
          </w:p>
        </w:tc>
        <w:tc>
          <w:tcPr>
            <w:tcW w:w="555" w:type="pct"/>
            <w:vAlign w:val="center"/>
          </w:tcPr>
          <w:p w14:paraId="0F207814"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Unattended probes </w:t>
            </w:r>
            <w:r w:rsidRPr="00ED55CF">
              <w:rPr>
                <w:rFonts w:ascii="Aptos" w:hAnsi="Aptos"/>
                <w:i/>
                <w:iCs/>
                <w:sz w:val="16"/>
                <w:szCs w:val="16"/>
              </w:rPr>
              <w:t>[ITU-T E.806]</w:t>
            </w:r>
          </w:p>
        </w:tc>
        <w:tc>
          <w:tcPr>
            <w:tcW w:w="659" w:type="pct"/>
            <w:vAlign w:val="center"/>
          </w:tcPr>
          <w:p w14:paraId="6BAB5B73"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Crowdsourced data collection </w:t>
            </w:r>
            <w:r w:rsidRPr="00ED55CF">
              <w:rPr>
                <w:rFonts w:ascii="Aptos" w:hAnsi="Aptos"/>
                <w:i/>
                <w:iCs/>
                <w:sz w:val="16"/>
                <w:szCs w:val="16"/>
              </w:rPr>
              <w:t>[ITU-T E.806]</w:t>
            </w:r>
          </w:p>
        </w:tc>
        <w:tc>
          <w:tcPr>
            <w:tcW w:w="597" w:type="pct"/>
          </w:tcPr>
          <w:p w14:paraId="27E02FDB" w14:textId="77777777" w:rsidR="00FA774D" w:rsidRPr="00ED55CF" w:rsidRDefault="00FA774D" w:rsidP="00D73E19">
            <w:pPr>
              <w:spacing w:before="0"/>
              <w:jc w:val="center"/>
              <w:rPr>
                <w:rFonts w:ascii="Aptos" w:hAnsi="Aptos"/>
                <w:b/>
                <w:bCs/>
                <w:sz w:val="16"/>
                <w:szCs w:val="16"/>
              </w:rPr>
            </w:pPr>
            <w:r w:rsidRPr="00ED55CF">
              <w:rPr>
                <w:rFonts w:ascii="Aptos" w:hAnsi="Aptos"/>
                <w:b/>
                <w:bCs/>
                <w:sz w:val="16"/>
                <w:szCs w:val="16"/>
              </w:rPr>
              <w:t xml:space="preserve">Network performance counters </w:t>
            </w:r>
            <w:r w:rsidRPr="00ED55CF">
              <w:rPr>
                <w:rFonts w:ascii="Aptos" w:hAnsi="Aptos"/>
                <w:i/>
                <w:iCs/>
                <w:sz w:val="16"/>
                <w:szCs w:val="16"/>
              </w:rPr>
              <w:t>[ITU-T E.806]</w:t>
            </w:r>
          </w:p>
        </w:tc>
      </w:tr>
      <w:tr w:rsidR="00FA774D" w:rsidRPr="00ED55CF" w14:paraId="7D99D847" w14:textId="77777777" w:rsidTr="00D73E19">
        <w:tc>
          <w:tcPr>
            <w:tcW w:w="2084" w:type="pct"/>
          </w:tcPr>
          <w:p w14:paraId="2500DE67" w14:textId="55420834" w:rsidR="00FA774D" w:rsidRPr="00ED55CF" w:rsidRDefault="00FA774D" w:rsidP="00FA774D">
            <w:pPr>
              <w:spacing w:before="40"/>
              <w:rPr>
                <w:rFonts w:ascii="Aptos" w:hAnsi="Aptos"/>
                <w:sz w:val="16"/>
                <w:szCs w:val="16"/>
              </w:rPr>
            </w:pPr>
            <w:proofErr w:type="spellStart"/>
            <w:r w:rsidRPr="00FA774D">
              <w:rPr>
                <w:rFonts w:ascii="Aptos" w:hAnsi="Aptos"/>
                <w:b/>
                <w:bCs/>
                <w:sz w:val="16"/>
                <w:szCs w:val="16"/>
              </w:rPr>
              <w:lastRenderedPageBreak/>
              <w:t>PDP_context_activation_success_rate</w:t>
            </w:r>
            <w:proofErr w:type="spellEnd"/>
            <w:r w:rsidRPr="00ED55CF">
              <w:rPr>
                <w:rFonts w:ascii="Aptos" w:hAnsi="Aptos"/>
                <w:b/>
                <w:bCs/>
                <w:sz w:val="16"/>
                <w:szCs w:val="16"/>
              </w:rPr>
              <w:t xml:space="preserve">: </w:t>
            </w:r>
            <w:r w:rsidRPr="00FA774D">
              <w:rPr>
                <w:rFonts w:ascii="Aptos" w:hAnsi="Aptos"/>
                <w:sz w:val="16"/>
                <w:szCs w:val="16"/>
              </w:rPr>
              <w:t xml:space="preserve">The probability that the PDP context can be activated </w:t>
            </w:r>
            <w:r w:rsidRPr="00FA774D">
              <w:rPr>
                <w:rFonts w:ascii="Aptos" w:hAnsi="Aptos"/>
                <w:i/>
                <w:iCs/>
                <w:sz w:val="16"/>
                <w:szCs w:val="16"/>
              </w:rPr>
              <w:t>[ITU-T E.804 §7.2.5, ETSI EG 102 250-2]</w:t>
            </w:r>
          </w:p>
        </w:tc>
        <w:tc>
          <w:tcPr>
            <w:tcW w:w="616" w:type="pct"/>
            <w:vAlign w:val="center"/>
          </w:tcPr>
          <w:p w14:paraId="2D60CAFE"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7558473D"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56B1EE9D"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031BD5D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5DE6E2DB"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6A2EC3B8" w14:textId="77777777" w:rsidTr="00D73E19">
        <w:tc>
          <w:tcPr>
            <w:tcW w:w="2084" w:type="pct"/>
          </w:tcPr>
          <w:p w14:paraId="120B2224" w14:textId="2D391728" w:rsidR="00FA774D" w:rsidRPr="00ED55CF" w:rsidRDefault="00FA774D" w:rsidP="00FA774D">
            <w:pPr>
              <w:spacing w:before="40"/>
              <w:rPr>
                <w:rFonts w:ascii="Aptos" w:hAnsi="Aptos"/>
                <w:sz w:val="16"/>
                <w:szCs w:val="16"/>
              </w:rPr>
            </w:pPr>
            <w:proofErr w:type="spellStart"/>
            <w:r w:rsidRPr="00FA774D">
              <w:rPr>
                <w:rFonts w:ascii="Aptos" w:hAnsi="Aptos"/>
                <w:b/>
                <w:bCs/>
                <w:sz w:val="16"/>
                <w:szCs w:val="16"/>
              </w:rPr>
              <w:t>HTTP_connection_success_rate</w:t>
            </w:r>
            <w:proofErr w:type="spellEnd"/>
            <w:r w:rsidRPr="00ED55CF">
              <w:rPr>
                <w:rFonts w:ascii="Aptos" w:hAnsi="Aptos"/>
                <w:b/>
                <w:bCs/>
                <w:sz w:val="16"/>
                <w:szCs w:val="16"/>
              </w:rPr>
              <w:t>:</w:t>
            </w:r>
            <w:r>
              <w:t xml:space="preserve"> </w:t>
            </w:r>
            <w:r w:rsidRPr="00FA774D">
              <w:rPr>
                <w:rFonts w:ascii="Aptos" w:hAnsi="Aptos"/>
                <w:sz w:val="16"/>
                <w:szCs w:val="16"/>
              </w:rPr>
              <w:t xml:space="preserve">The proportion of web pages that were </w:t>
            </w:r>
            <w:proofErr w:type="gramStart"/>
            <w:r w:rsidRPr="00FA774D">
              <w:rPr>
                <w:rFonts w:ascii="Aptos" w:hAnsi="Aptos"/>
                <w:sz w:val="16"/>
                <w:szCs w:val="16"/>
              </w:rPr>
              <w:t>actually displayed</w:t>
            </w:r>
            <w:proofErr w:type="gramEnd"/>
            <w:r w:rsidRPr="00FA774D">
              <w:rPr>
                <w:rFonts w:ascii="Aptos" w:hAnsi="Aptos"/>
                <w:sz w:val="16"/>
                <w:szCs w:val="16"/>
              </w:rPr>
              <w:t xml:space="preserve"> after less than a given threshold time</w:t>
            </w:r>
            <w:r w:rsidRPr="00FA774D">
              <w:rPr>
                <w:rFonts w:ascii="Aptos" w:hAnsi="Aptos"/>
                <w:b/>
                <w:bCs/>
                <w:sz w:val="16"/>
                <w:szCs w:val="16"/>
              </w:rPr>
              <w:t xml:space="preserve"> </w:t>
            </w:r>
            <w:r w:rsidRPr="00FA774D">
              <w:rPr>
                <w:rFonts w:ascii="Aptos" w:hAnsi="Aptos"/>
                <w:i/>
                <w:iCs/>
                <w:sz w:val="16"/>
                <w:szCs w:val="16"/>
              </w:rPr>
              <w:t>[ITU-T E.804 §7.3.8.1]</w:t>
            </w:r>
          </w:p>
        </w:tc>
        <w:tc>
          <w:tcPr>
            <w:tcW w:w="616" w:type="pct"/>
            <w:vAlign w:val="center"/>
          </w:tcPr>
          <w:p w14:paraId="50298CC7"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650A95FE"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62291A19"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5DDB0F57"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37E869C7"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095AE9F7" w14:textId="77777777" w:rsidTr="00D73E19">
        <w:tc>
          <w:tcPr>
            <w:tcW w:w="2084" w:type="pct"/>
          </w:tcPr>
          <w:p w14:paraId="1F174E2D" w14:textId="0A1CFFDD" w:rsidR="00FA774D" w:rsidRPr="00ED55CF" w:rsidRDefault="00FA774D" w:rsidP="00FA774D">
            <w:pPr>
              <w:spacing w:before="40"/>
              <w:rPr>
                <w:rFonts w:ascii="Aptos" w:hAnsi="Aptos"/>
                <w:sz w:val="16"/>
                <w:szCs w:val="16"/>
              </w:rPr>
            </w:pPr>
            <w:r w:rsidRPr="00FA774D">
              <w:rPr>
                <w:rFonts w:ascii="Aptos" w:hAnsi="Aptos"/>
                <w:b/>
                <w:bCs/>
                <w:sz w:val="16"/>
                <w:szCs w:val="16"/>
              </w:rPr>
              <w:t>PDP context (</w:t>
            </w:r>
            <w:proofErr w:type="spellStart"/>
            <w:r w:rsidRPr="00FA774D">
              <w:rPr>
                <w:rFonts w:ascii="Aptos" w:hAnsi="Aptos"/>
                <w:b/>
                <w:bCs/>
                <w:sz w:val="16"/>
                <w:szCs w:val="16"/>
              </w:rPr>
              <w:t>resp</w:t>
            </w:r>
            <w:proofErr w:type="spellEnd"/>
            <w:r w:rsidRPr="00FA774D">
              <w:rPr>
                <w:rFonts w:ascii="Aptos" w:hAnsi="Aptos"/>
                <w:b/>
                <w:bCs/>
                <w:sz w:val="16"/>
                <w:szCs w:val="16"/>
              </w:rPr>
              <w:t xml:space="preserve"> dedicated EPS bearer) activation time</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time period</w:t>
            </w:r>
            <w:proofErr w:type="gramEnd"/>
            <w:r w:rsidRPr="00FA774D">
              <w:rPr>
                <w:rFonts w:ascii="Aptos" w:hAnsi="Aptos"/>
                <w:sz w:val="16"/>
                <w:szCs w:val="16"/>
              </w:rPr>
              <w:t xml:space="preserve"> needed for activating the PDP context (resp. the dedicated EPS bearer) </w:t>
            </w:r>
            <w:r w:rsidRPr="00FA774D">
              <w:rPr>
                <w:rFonts w:ascii="Aptos" w:hAnsi="Aptos"/>
                <w:i/>
                <w:iCs/>
                <w:sz w:val="16"/>
                <w:szCs w:val="16"/>
              </w:rPr>
              <w:t>[ITU-T E.804 §7.2.6, ETSI EG 102 250-2]</w:t>
            </w:r>
          </w:p>
        </w:tc>
        <w:tc>
          <w:tcPr>
            <w:tcW w:w="616" w:type="pct"/>
            <w:vAlign w:val="center"/>
          </w:tcPr>
          <w:p w14:paraId="5C1ED024"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488" w:type="pct"/>
            <w:vAlign w:val="center"/>
          </w:tcPr>
          <w:p w14:paraId="2523CCF9"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55" w:type="pct"/>
            <w:vAlign w:val="center"/>
          </w:tcPr>
          <w:p w14:paraId="697B2267"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659" w:type="pct"/>
            <w:vAlign w:val="center"/>
          </w:tcPr>
          <w:p w14:paraId="33E3C13B"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4378B8EB"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3F2A4517" w14:textId="77777777" w:rsidTr="00D73E19">
        <w:tc>
          <w:tcPr>
            <w:tcW w:w="2084" w:type="pct"/>
          </w:tcPr>
          <w:p w14:paraId="7FCE4CFE" w14:textId="64602889" w:rsidR="00FA774D" w:rsidRPr="00ED55CF" w:rsidRDefault="00FA774D" w:rsidP="00FA774D">
            <w:pPr>
              <w:spacing w:before="40"/>
              <w:rPr>
                <w:rFonts w:ascii="Aptos" w:hAnsi="Aptos"/>
                <w:sz w:val="16"/>
                <w:szCs w:val="16"/>
              </w:rPr>
            </w:pPr>
            <w:r w:rsidRPr="00FA774D">
              <w:rPr>
                <w:rFonts w:ascii="Aptos" w:hAnsi="Aptos"/>
                <w:b/>
                <w:bCs/>
                <w:sz w:val="16"/>
                <w:szCs w:val="16"/>
              </w:rPr>
              <w:t>PDP context activation cut off ratio:</w:t>
            </w:r>
            <w:r w:rsidRPr="00ED55CF">
              <w:rPr>
                <w:rFonts w:ascii="Aptos" w:hAnsi="Aptos"/>
                <w:b/>
                <w:bCs/>
                <w:sz w:val="16"/>
                <w:szCs w:val="16"/>
              </w:rPr>
              <w:t xml:space="preserve"> </w:t>
            </w:r>
            <w:r w:rsidRPr="00FA774D">
              <w:rPr>
                <w:rFonts w:ascii="Aptos" w:hAnsi="Aptos"/>
                <w:sz w:val="16"/>
                <w:szCs w:val="16"/>
              </w:rPr>
              <w:t xml:space="preserve">The probability that a PDP context is deactivated without being initiated intentionally by the user </w:t>
            </w:r>
            <w:r w:rsidRPr="00FA774D">
              <w:rPr>
                <w:rFonts w:ascii="Aptos" w:hAnsi="Aptos"/>
                <w:i/>
                <w:iCs/>
                <w:sz w:val="16"/>
                <w:szCs w:val="16"/>
              </w:rPr>
              <w:t>[ITU-T E.804 §7.2.7, ETSI EG 102 250-2]</w:t>
            </w:r>
          </w:p>
        </w:tc>
        <w:tc>
          <w:tcPr>
            <w:tcW w:w="616" w:type="pct"/>
            <w:vAlign w:val="center"/>
          </w:tcPr>
          <w:p w14:paraId="286CA92E"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488" w:type="pct"/>
            <w:vAlign w:val="center"/>
          </w:tcPr>
          <w:p w14:paraId="6BA31BC1"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555" w:type="pct"/>
            <w:vAlign w:val="center"/>
          </w:tcPr>
          <w:p w14:paraId="6B6CB758" w14:textId="77777777" w:rsidR="00FA774D" w:rsidRPr="00ED55CF" w:rsidRDefault="00FA774D" w:rsidP="00FA774D">
            <w:pPr>
              <w:spacing w:before="40"/>
              <w:jc w:val="center"/>
              <w:rPr>
                <w:rFonts w:ascii="Aptos" w:hAnsi="Aptos"/>
                <w:b/>
                <w:bCs/>
                <w:sz w:val="16"/>
                <w:szCs w:val="16"/>
              </w:rPr>
            </w:pPr>
            <w:r w:rsidRPr="00ED55CF">
              <w:rPr>
                <w:rFonts w:ascii="Aptos" w:hAnsi="Aptos"/>
                <w:sz w:val="16"/>
                <w:szCs w:val="16"/>
              </w:rPr>
              <w:t>○</w:t>
            </w:r>
          </w:p>
        </w:tc>
        <w:tc>
          <w:tcPr>
            <w:tcW w:w="659" w:type="pct"/>
            <w:vAlign w:val="center"/>
          </w:tcPr>
          <w:p w14:paraId="44C28B1A" w14:textId="77777777" w:rsidR="00FA774D" w:rsidRPr="00ED55CF" w:rsidRDefault="00FA774D" w:rsidP="00FA774D">
            <w:pPr>
              <w:spacing w:before="40"/>
              <w:jc w:val="center"/>
              <w:rPr>
                <w:rFonts w:ascii="Aptos" w:hAnsi="Aptos"/>
                <w:sz w:val="16"/>
                <w:szCs w:val="16"/>
              </w:rPr>
            </w:pPr>
            <w:r w:rsidRPr="00ED55CF">
              <w:rPr>
                <w:rFonts w:ascii="Aptos" w:hAnsi="Aptos"/>
                <w:sz w:val="16"/>
                <w:szCs w:val="16"/>
              </w:rPr>
              <w:t>○</w:t>
            </w:r>
          </w:p>
        </w:tc>
        <w:tc>
          <w:tcPr>
            <w:tcW w:w="597" w:type="pct"/>
            <w:vAlign w:val="center"/>
          </w:tcPr>
          <w:p w14:paraId="765F4014" w14:textId="77777777" w:rsidR="00FA774D" w:rsidRPr="00ED55CF" w:rsidRDefault="00FA774D" w:rsidP="00FA774D">
            <w:pPr>
              <w:spacing w:before="40"/>
              <w:jc w:val="center"/>
              <w:rPr>
                <w:rFonts w:ascii="Aptos" w:hAnsi="Aptos"/>
                <w:sz w:val="16"/>
                <w:szCs w:val="16"/>
              </w:rPr>
            </w:pPr>
            <w:r w:rsidRPr="00B56213">
              <w:rPr>
                <w:rFonts w:ascii="Aptos" w:hAnsi="Aptos"/>
                <w:sz w:val="16"/>
                <w:szCs w:val="16"/>
              </w:rPr>
              <w:t>○</w:t>
            </w:r>
          </w:p>
        </w:tc>
      </w:tr>
      <w:tr w:rsidR="00FA774D" w:rsidRPr="00ED55CF" w14:paraId="46F324B8" w14:textId="77777777" w:rsidTr="00FA774D">
        <w:tc>
          <w:tcPr>
            <w:tcW w:w="2084" w:type="pct"/>
          </w:tcPr>
          <w:p w14:paraId="31943EB0" w14:textId="57FFF4CF" w:rsidR="00FA774D" w:rsidRPr="00FA774D" w:rsidRDefault="00FA774D" w:rsidP="00FA774D">
            <w:pPr>
              <w:spacing w:before="40"/>
              <w:rPr>
                <w:rFonts w:ascii="Aptos" w:hAnsi="Aptos"/>
                <w:b/>
                <w:bCs/>
                <w:sz w:val="16"/>
                <w:szCs w:val="16"/>
              </w:rPr>
            </w:pPr>
            <w:r w:rsidRPr="00FA774D">
              <w:rPr>
                <w:rFonts w:ascii="Aptos" w:hAnsi="Aptos"/>
                <w:b/>
                <w:bCs/>
                <w:sz w:val="16"/>
                <w:szCs w:val="16"/>
              </w:rPr>
              <w:t>Data drop rate:</w:t>
            </w:r>
            <w:r w:rsidRPr="00ED55CF">
              <w:rPr>
                <w:rFonts w:ascii="Aptos" w:hAnsi="Aptos"/>
                <w:b/>
                <w:bCs/>
                <w:sz w:val="16"/>
                <w:szCs w:val="16"/>
              </w:rPr>
              <w:t xml:space="preserve"> </w:t>
            </w:r>
            <w:r w:rsidRPr="00FA774D">
              <w:rPr>
                <w:rFonts w:ascii="Aptos" w:hAnsi="Aptos"/>
                <w:sz w:val="16"/>
                <w:szCs w:val="16"/>
              </w:rPr>
              <w:t xml:space="preserve">The proportion of uncompleted sessions in sessions that were started successfully </w:t>
            </w:r>
            <w:r w:rsidRPr="00FA774D">
              <w:rPr>
                <w:rFonts w:ascii="Aptos" w:hAnsi="Aptos"/>
                <w:i/>
                <w:iCs/>
                <w:sz w:val="16"/>
                <w:szCs w:val="16"/>
              </w:rPr>
              <w:t>[ITU-T E.804 §7.3.8.5]</w:t>
            </w:r>
          </w:p>
        </w:tc>
        <w:tc>
          <w:tcPr>
            <w:tcW w:w="616" w:type="pct"/>
            <w:vAlign w:val="center"/>
          </w:tcPr>
          <w:p w14:paraId="1F35AE78" w14:textId="730AD5A4"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488" w:type="pct"/>
            <w:vAlign w:val="center"/>
          </w:tcPr>
          <w:p w14:paraId="697304D6" w14:textId="72EEA9DE"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555" w:type="pct"/>
            <w:vAlign w:val="center"/>
          </w:tcPr>
          <w:p w14:paraId="7C8D7E60" w14:textId="5B43AEA0"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659" w:type="pct"/>
            <w:vAlign w:val="center"/>
          </w:tcPr>
          <w:p w14:paraId="5B3613A6" w14:textId="6FC0A11A"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597" w:type="pct"/>
            <w:vAlign w:val="center"/>
          </w:tcPr>
          <w:p w14:paraId="449C9B00" w14:textId="56FA914E" w:rsidR="00FA774D" w:rsidRPr="00B56213" w:rsidRDefault="00FA774D" w:rsidP="00FA774D">
            <w:pPr>
              <w:spacing w:before="40"/>
              <w:jc w:val="center"/>
              <w:rPr>
                <w:rFonts w:ascii="Aptos" w:hAnsi="Aptos"/>
                <w:sz w:val="16"/>
                <w:szCs w:val="16"/>
              </w:rPr>
            </w:pPr>
            <w:r w:rsidRPr="0004443E">
              <w:rPr>
                <w:rFonts w:ascii="Aptos" w:hAnsi="Aptos"/>
                <w:sz w:val="16"/>
                <w:szCs w:val="16"/>
              </w:rPr>
              <w:t>○</w:t>
            </w:r>
          </w:p>
        </w:tc>
      </w:tr>
      <w:tr w:rsidR="00FA774D" w:rsidRPr="00ED55CF" w14:paraId="6ACF5913" w14:textId="77777777" w:rsidTr="00FA774D">
        <w:tc>
          <w:tcPr>
            <w:tcW w:w="2084" w:type="pct"/>
          </w:tcPr>
          <w:p w14:paraId="36867FF8" w14:textId="115F940D" w:rsidR="00FA774D" w:rsidRPr="00FA774D" w:rsidRDefault="00FA774D" w:rsidP="00FA774D">
            <w:pPr>
              <w:spacing w:before="40"/>
              <w:rPr>
                <w:rFonts w:ascii="Aptos" w:hAnsi="Aptos"/>
                <w:b/>
                <w:bCs/>
                <w:sz w:val="16"/>
                <w:szCs w:val="16"/>
              </w:rPr>
            </w:pPr>
            <w:r w:rsidRPr="00FA774D">
              <w:rPr>
                <w:rFonts w:ascii="Aptos" w:hAnsi="Aptos"/>
                <w:b/>
                <w:bCs/>
                <w:sz w:val="16"/>
                <w:szCs w:val="16"/>
              </w:rPr>
              <w:t>HTTP file download (</w:t>
            </w:r>
            <w:proofErr w:type="spellStart"/>
            <w:r w:rsidRPr="00FA774D">
              <w:rPr>
                <w:rFonts w:ascii="Aptos" w:hAnsi="Aptos"/>
                <w:b/>
                <w:bCs/>
                <w:sz w:val="16"/>
                <w:szCs w:val="16"/>
              </w:rPr>
              <w:t>resp</w:t>
            </w:r>
            <w:proofErr w:type="spellEnd"/>
            <w:r w:rsidRPr="00FA774D">
              <w:rPr>
                <w:rFonts w:ascii="Aptos" w:hAnsi="Aptos"/>
                <w:b/>
                <w:bCs/>
                <w:sz w:val="16"/>
                <w:szCs w:val="16"/>
              </w:rPr>
              <w:t xml:space="preserve"> upload) throughput:</w:t>
            </w:r>
            <w:r w:rsidRPr="00ED55CF">
              <w:rPr>
                <w:rFonts w:ascii="Aptos" w:hAnsi="Aptos"/>
                <w:b/>
                <w:bCs/>
                <w:sz w:val="16"/>
                <w:szCs w:val="16"/>
              </w:rPr>
              <w:t xml:space="preserve"> </w:t>
            </w:r>
            <w:r w:rsidRPr="00FA774D">
              <w:rPr>
                <w:rFonts w:ascii="Aptos" w:hAnsi="Aptos"/>
                <w:sz w:val="16"/>
                <w:szCs w:val="16"/>
              </w:rPr>
              <w:t xml:space="preserve">The average data transfer rate measured throughout the entire connection to the service </w:t>
            </w:r>
            <w:r w:rsidRPr="00FA774D">
              <w:rPr>
                <w:rFonts w:ascii="Aptos" w:hAnsi="Aptos"/>
                <w:i/>
                <w:iCs/>
                <w:sz w:val="16"/>
                <w:szCs w:val="16"/>
              </w:rPr>
              <w:t>[ITU-T E.804 §7.3.8.7]</w:t>
            </w:r>
          </w:p>
        </w:tc>
        <w:tc>
          <w:tcPr>
            <w:tcW w:w="616" w:type="pct"/>
            <w:vAlign w:val="center"/>
          </w:tcPr>
          <w:p w14:paraId="60E81A45" w14:textId="01B2EF3D"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488" w:type="pct"/>
            <w:vAlign w:val="center"/>
          </w:tcPr>
          <w:p w14:paraId="4344A65A" w14:textId="48F79565"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555" w:type="pct"/>
            <w:vAlign w:val="center"/>
          </w:tcPr>
          <w:p w14:paraId="3BAEAA01" w14:textId="4E8F2949"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659" w:type="pct"/>
            <w:vAlign w:val="center"/>
          </w:tcPr>
          <w:p w14:paraId="36BCC400" w14:textId="4BF15A2E"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597" w:type="pct"/>
            <w:vAlign w:val="center"/>
          </w:tcPr>
          <w:p w14:paraId="02B81376" w14:textId="65A545B6" w:rsidR="00FA774D" w:rsidRPr="00B56213" w:rsidRDefault="00FA774D" w:rsidP="00FA774D">
            <w:pPr>
              <w:spacing w:before="40"/>
              <w:jc w:val="center"/>
              <w:rPr>
                <w:rFonts w:ascii="Aptos" w:hAnsi="Aptos"/>
                <w:sz w:val="16"/>
                <w:szCs w:val="16"/>
              </w:rPr>
            </w:pPr>
            <w:r w:rsidRPr="0004443E">
              <w:rPr>
                <w:rFonts w:ascii="Aptos" w:hAnsi="Aptos"/>
                <w:sz w:val="16"/>
                <w:szCs w:val="16"/>
              </w:rPr>
              <w:t>○</w:t>
            </w:r>
          </w:p>
        </w:tc>
      </w:tr>
      <w:tr w:rsidR="00FA774D" w:rsidRPr="00ED55CF" w14:paraId="406430B6" w14:textId="77777777" w:rsidTr="00FA774D">
        <w:tc>
          <w:tcPr>
            <w:tcW w:w="2084" w:type="pct"/>
          </w:tcPr>
          <w:p w14:paraId="62D32CCB" w14:textId="1ABF6AF3" w:rsidR="00FA774D" w:rsidRPr="00FA774D" w:rsidRDefault="00FA774D" w:rsidP="00FA774D">
            <w:pPr>
              <w:spacing w:before="40"/>
              <w:rPr>
                <w:rFonts w:ascii="Aptos" w:hAnsi="Aptos"/>
                <w:b/>
                <w:bCs/>
                <w:sz w:val="16"/>
                <w:szCs w:val="16"/>
              </w:rPr>
            </w:pPr>
            <w:r w:rsidRPr="00FA774D">
              <w:rPr>
                <w:rFonts w:ascii="Aptos" w:hAnsi="Aptos"/>
                <w:b/>
                <w:bCs/>
                <w:sz w:val="16"/>
                <w:szCs w:val="16"/>
              </w:rPr>
              <w:t>Web page download time:</w:t>
            </w:r>
            <w:r w:rsidRPr="00ED55CF">
              <w:rPr>
                <w:rFonts w:ascii="Aptos" w:hAnsi="Aptos"/>
                <w:b/>
                <w:bCs/>
                <w:sz w:val="16"/>
                <w:szCs w:val="16"/>
              </w:rPr>
              <w:t xml:space="preserve"> </w:t>
            </w:r>
            <w:r w:rsidRPr="00FA774D">
              <w:rPr>
                <w:rFonts w:ascii="Aptos" w:hAnsi="Aptos"/>
                <w:sz w:val="16"/>
                <w:szCs w:val="16"/>
              </w:rPr>
              <w:t xml:space="preserve">The </w:t>
            </w:r>
            <w:proofErr w:type="gramStart"/>
            <w:r w:rsidRPr="00FA774D">
              <w:rPr>
                <w:rFonts w:ascii="Aptos" w:hAnsi="Aptos"/>
                <w:sz w:val="16"/>
                <w:szCs w:val="16"/>
              </w:rPr>
              <w:t>time period</w:t>
            </w:r>
            <w:proofErr w:type="gramEnd"/>
            <w:r w:rsidRPr="00FA774D">
              <w:rPr>
                <w:rFonts w:ascii="Aptos" w:hAnsi="Aptos"/>
                <w:sz w:val="16"/>
                <w:szCs w:val="16"/>
              </w:rPr>
              <w:t xml:space="preserve"> needed to successfully complete a data session from when the user enters the URL and hits "Return" and when the complete web page appears in the browser window </w:t>
            </w:r>
            <w:r w:rsidRPr="00FA774D">
              <w:rPr>
                <w:rFonts w:ascii="Aptos" w:hAnsi="Aptos"/>
                <w:i/>
                <w:iCs/>
                <w:sz w:val="16"/>
                <w:szCs w:val="16"/>
              </w:rPr>
              <w:t>[ITU-T E.804 §7.3.8.6]</w:t>
            </w:r>
          </w:p>
        </w:tc>
        <w:tc>
          <w:tcPr>
            <w:tcW w:w="616" w:type="pct"/>
            <w:vAlign w:val="center"/>
          </w:tcPr>
          <w:p w14:paraId="5A6A64F3" w14:textId="4890B7F9"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488" w:type="pct"/>
            <w:vAlign w:val="center"/>
          </w:tcPr>
          <w:p w14:paraId="3EAFAC1F" w14:textId="5D2B2552"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555" w:type="pct"/>
            <w:vAlign w:val="center"/>
          </w:tcPr>
          <w:p w14:paraId="746B060A" w14:textId="652FA458"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659" w:type="pct"/>
            <w:vAlign w:val="center"/>
          </w:tcPr>
          <w:p w14:paraId="48D3933C" w14:textId="051D7ABE" w:rsidR="00FA774D" w:rsidRPr="00ED55CF" w:rsidRDefault="00FA774D" w:rsidP="00FA774D">
            <w:pPr>
              <w:spacing w:before="40"/>
              <w:jc w:val="center"/>
              <w:rPr>
                <w:rFonts w:ascii="Aptos" w:hAnsi="Aptos"/>
                <w:sz w:val="16"/>
                <w:szCs w:val="16"/>
              </w:rPr>
            </w:pPr>
            <w:r w:rsidRPr="0004443E">
              <w:rPr>
                <w:rFonts w:ascii="Aptos" w:hAnsi="Aptos"/>
                <w:sz w:val="16"/>
                <w:szCs w:val="16"/>
              </w:rPr>
              <w:t>○</w:t>
            </w:r>
          </w:p>
        </w:tc>
        <w:tc>
          <w:tcPr>
            <w:tcW w:w="597" w:type="pct"/>
            <w:vAlign w:val="center"/>
          </w:tcPr>
          <w:p w14:paraId="77C44A52" w14:textId="107031EF" w:rsidR="00FA774D" w:rsidRPr="00B56213" w:rsidRDefault="00FA774D" w:rsidP="00FA774D">
            <w:pPr>
              <w:spacing w:before="40"/>
              <w:jc w:val="center"/>
              <w:rPr>
                <w:rFonts w:ascii="Aptos" w:hAnsi="Aptos"/>
                <w:sz w:val="16"/>
                <w:szCs w:val="16"/>
              </w:rPr>
            </w:pPr>
            <w:r w:rsidRPr="0004443E">
              <w:rPr>
                <w:rFonts w:ascii="Aptos" w:hAnsi="Aptos"/>
                <w:sz w:val="16"/>
                <w:szCs w:val="16"/>
              </w:rPr>
              <w:t>○</w:t>
            </w:r>
          </w:p>
        </w:tc>
      </w:tr>
    </w:tbl>
    <w:p w14:paraId="46E815F0" w14:textId="27665E58" w:rsidR="00FA774D" w:rsidRPr="00FA774D" w:rsidRDefault="00FA774D" w:rsidP="00B82C7C">
      <w:pPr>
        <w:spacing w:before="80"/>
        <w:rPr>
          <w:rFonts w:ascii="Aptos" w:hAnsi="Aptos"/>
          <w:b/>
          <w:bCs/>
          <w:sz w:val="18"/>
          <w:szCs w:val="18"/>
        </w:rPr>
      </w:pPr>
      <w:r>
        <w:rPr>
          <w:rFonts w:ascii="Aptos" w:hAnsi="Aptos"/>
          <w:b/>
          <w:bCs/>
          <w:sz w:val="18"/>
          <w:szCs w:val="18"/>
        </w:rPr>
        <w:t>70</w:t>
      </w:r>
      <w:r w:rsidRPr="00FA774D">
        <w:rPr>
          <w:rFonts w:ascii="Aptos" w:hAnsi="Aptos"/>
          <w:b/>
          <w:bCs/>
          <w:sz w:val="18"/>
          <w:szCs w:val="18"/>
        </w:rPr>
        <w:t>. Please provide comments or additional information, if any</w:t>
      </w:r>
    </w:p>
    <w:tbl>
      <w:tblPr>
        <w:tblStyle w:val="TableGrid"/>
        <w:tblW w:w="0" w:type="auto"/>
        <w:tblLook w:val="04A0" w:firstRow="1" w:lastRow="0" w:firstColumn="1" w:lastColumn="0" w:noHBand="0" w:noVBand="1"/>
      </w:tblPr>
      <w:tblGrid>
        <w:gridCol w:w="9719"/>
      </w:tblGrid>
      <w:tr w:rsidR="00FA774D" w:rsidRPr="00FA774D" w14:paraId="6C7D4633" w14:textId="77777777" w:rsidTr="00D73E19">
        <w:tc>
          <w:tcPr>
            <w:tcW w:w="9719" w:type="dxa"/>
          </w:tcPr>
          <w:p w14:paraId="509E85BB" w14:textId="77777777" w:rsidR="00FA774D" w:rsidRPr="00FA774D" w:rsidRDefault="00FA774D" w:rsidP="00D73E19">
            <w:pPr>
              <w:spacing w:before="60"/>
              <w:rPr>
                <w:rFonts w:ascii="Aptos" w:hAnsi="Aptos"/>
                <w:sz w:val="18"/>
                <w:szCs w:val="18"/>
              </w:rPr>
            </w:pPr>
            <w:r w:rsidRPr="00FA774D">
              <w:rPr>
                <w:rFonts w:ascii="Aptos" w:hAnsi="Aptos"/>
                <w:sz w:val="18"/>
                <w:szCs w:val="18"/>
              </w:rPr>
              <w:t xml:space="preserve"> </w:t>
            </w:r>
          </w:p>
        </w:tc>
      </w:tr>
    </w:tbl>
    <w:p w14:paraId="1A7538DD" w14:textId="29CD56F1" w:rsidR="00FA774D" w:rsidRPr="00FA774D" w:rsidRDefault="00FA774D" w:rsidP="00B82C7C">
      <w:pPr>
        <w:spacing w:before="80"/>
        <w:rPr>
          <w:rFonts w:ascii="Aptos" w:hAnsi="Aptos"/>
          <w:b/>
          <w:bCs/>
          <w:sz w:val="18"/>
          <w:szCs w:val="18"/>
        </w:rPr>
      </w:pPr>
      <w:r>
        <w:rPr>
          <w:rFonts w:ascii="Aptos" w:hAnsi="Aptos"/>
          <w:b/>
          <w:bCs/>
          <w:sz w:val="18"/>
          <w:szCs w:val="18"/>
        </w:rPr>
        <w:t>71</w:t>
      </w:r>
      <w:r w:rsidRPr="00FA774D">
        <w:rPr>
          <w:rFonts w:ascii="Aptos" w:hAnsi="Aptos"/>
          <w:b/>
          <w:bCs/>
          <w:sz w:val="18"/>
          <w:szCs w:val="18"/>
        </w:rPr>
        <w:t xml:space="preserve">. </w:t>
      </w:r>
      <w:r>
        <w:rPr>
          <w:rFonts w:ascii="Aptos" w:hAnsi="Aptos"/>
          <w:b/>
          <w:bCs/>
          <w:sz w:val="18"/>
          <w:szCs w:val="18"/>
        </w:rPr>
        <w:t>SMS</w:t>
      </w:r>
      <w:r w:rsidRPr="00FA774D">
        <w:rPr>
          <w:rFonts w:ascii="Aptos" w:hAnsi="Aptos"/>
          <w:b/>
          <w:bCs/>
          <w:sz w:val="18"/>
          <w:szCs w:val="18"/>
        </w:rPr>
        <w:t xml:space="preserve">: </w:t>
      </w:r>
      <w:r w:rsidRPr="00FA774D">
        <w:rPr>
          <w:rFonts w:ascii="Aptos" w:hAnsi="Aptos"/>
          <w:sz w:val="18"/>
          <w:szCs w:val="18"/>
        </w:rPr>
        <w:t>Level of compliance with normative references</w:t>
      </w:r>
    </w:p>
    <w:p w14:paraId="1E1330E2" w14:textId="4A86EAC4" w:rsidR="00FA774D" w:rsidRDefault="00FA774D" w:rsidP="00FA774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022"/>
        <w:gridCol w:w="1022"/>
        <w:gridCol w:w="1022"/>
      </w:tblGrid>
      <w:tr w:rsidR="00FA774D" w:rsidRPr="00ED55CF" w14:paraId="1E2B4D72" w14:textId="77777777" w:rsidTr="00D73E19">
        <w:tc>
          <w:tcPr>
            <w:tcW w:w="6663" w:type="dxa"/>
          </w:tcPr>
          <w:p w14:paraId="0471647A" w14:textId="77777777" w:rsidR="00FA774D" w:rsidRPr="00ED55CF" w:rsidRDefault="00FA774D" w:rsidP="00D73E19">
            <w:pPr>
              <w:spacing w:before="40"/>
              <w:rPr>
                <w:rFonts w:ascii="Aptos" w:hAnsi="Aptos"/>
                <w:sz w:val="16"/>
                <w:szCs w:val="16"/>
              </w:rPr>
            </w:pPr>
          </w:p>
        </w:tc>
        <w:tc>
          <w:tcPr>
            <w:tcW w:w="1022" w:type="dxa"/>
          </w:tcPr>
          <w:p w14:paraId="0D2856C5"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Full</w:t>
            </w:r>
          </w:p>
        </w:tc>
        <w:tc>
          <w:tcPr>
            <w:tcW w:w="1022" w:type="dxa"/>
          </w:tcPr>
          <w:p w14:paraId="5F956AC1"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Partial</w:t>
            </w:r>
          </w:p>
        </w:tc>
        <w:tc>
          <w:tcPr>
            <w:tcW w:w="1022" w:type="dxa"/>
          </w:tcPr>
          <w:p w14:paraId="022D47E2" w14:textId="77777777" w:rsidR="00FA774D" w:rsidRPr="00ED55CF" w:rsidRDefault="00FA774D" w:rsidP="00D73E19">
            <w:pPr>
              <w:spacing w:before="40"/>
              <w:jc w:val="center"/>
              <w:rPr>
                <w:rFonts w:ascii="Aptos" w:hAnsi="Aptos"/>
                <w:b/>
                <w:bCs/>
                <w:sz w:val="16"/>
                <w:szCs w:val="16"/>
              </w:rPr>
            </w:pPr>
            <w:r w:rsidRPr="00ED55CF">
              <w:rPr>
                <w:rFonts w:ascii="Aptos" w:hAnsi="Aptos"/>
                <w:b/>
                <w:bCs/>
                <w:sz w:val="16"/>
                <w:szCs w:val="16"/>
              </w:rPr>
              <w:t>Unknown</w:t>
            </w:r>
          </w:p>
        </w:tc>
      </w:tr>
      <w:tr w:rsidR="00FA774D" w:rsidRPr="00ED55CF" w14:paraId="547870E5" w14:textId="77777777" w:rsidTr="00D73E19">
        <w:tc>
          <w:tcPr>
            <w:tcW w:w="6663" w:type="dxa"/>
          </w:tcPr>
          <w:p w14:paraId="7E46C58F" w14:textId="7B800885" w:rsidR="00FA774D" w:rsidRPr="00ED55CF" w:rsidRDefault="00FA774D" w:rsidP="00D73E19">
            <w:pPr>
              <w:spacing w:before="40"/>
              <w:rPr>
                <w:rFonts w:ascii="Aptos" w:hAnsi="Aptos"/>
                <w:sz w:val="16"/>
                <w:szCs w:val="16"/>
              </w:rPr>
            </w:pPr>
            <w:r w:rsidRPr="00FA774D">
              <w:rPr>
                <w:rFonts w:ascii="Aptos" w:hAnsi="Aptos"/>
                <w:b/>
                <w:bCs/>
                <w:sz w:val="16"/>
                <w:szCs w:val="16"/>
              </w:rPr>
              <w:t>Service non</w:t>
            </w:r>
            <w:r>
              <w:rPr>
                <w:rFonts w:ascii="Aptos" w:hAnsi="Aptos"/>
                <w:b/>
                <w:bCs/>
                <w:sz w:val="16"/>
                <w:szCs w:val="16"/>
              </w:rPr>
              <w:t>-</w:t>
            </w:r>
            <w:r w:rsidRPr="00FA774D">
              <w:rPr>
                <w:rFonts w:ascii="Aptos" w:hAnsi="Aptos"/>
                <w:b/>
                <w:bCs/>
                <w:sz w:val="16"/>
                <w:szCs w:val="16"/>
              </w:rPr>
              <w:t>accessibility</w:t>
            </w:r>
            <w:r w:rsidRPr="00ED55CF">
              <w:rPr>
                <w:rFonts w:ascii="Aptos" w:hAnsi="Aptos"/>
                <w:b/>
                <w:bCs/>
                <w:sz w:val="16"/>
                <w:szCs w:val="16"/>
              </w:rPr>
              <w:t xml:space="preserve">: </w:t>
            </w:r>
            <w:r w:rsidRPr="00FA774D">
              <w:rPr>
                <w:rFonts w:ascii="Aptos" w:hAnsi="Aptos"/>
                <w:sz w:val="16"/>
                <w:szCs w:val="16"/>
              </w:rPr>
              <w:t xml:space="preserve">The probability that the end user cannot access the short message service (SMS) when requested while it is offered by display of the network indicator on the UE </w:t>
            </w:r>
            <w:r w:rsidRPr="00FA774D">
              <w:rPr>
                <w:rFonts w:ascii="Aptos" w:hAnsi="Aptos"/>
                <w:i/>
                <w:iCs/>
                <w:sz w:val="16"/>
                <w:szCs w:val="16"/>
              </w:rPr>
              <w:t>[ITU-T E.804 §7.4.4.2]</w:t>
            </w:r>
          </w:p>
        </w:tc>
        <w:tc>
          <w:tcPr>
            <w:tcW w:w="1022" w:type="dxa"/>
            <w:vAlign w:val="center"/>
          </w:tcPr>
          <w:p w14:paraId="7C160A2A"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7490D9FA"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74073B3C"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524B4C83" w14:textId="77777777" w:rsidTr="00D73E19">
        <w:tc>
          <w:tcPr>
            <w:tcW w:w="6663" w:type="dxa"/>
          </w:tcPr>
          <w:p w14:paraId="2B8FE406" w14:textId="6399D850" w:rsidR="00FA774D" w:rsidRPr="00ED55CF" w:rsidRDefault="00BC123D" w:rsidP="00D73E19">
            <w:pPr>
              <w:spacing w:before="40"/>
              <w:rPr>
                <w:rFonts w:ascii="Aptos" w:hAnsi="Aptos"/>
                <w:sz w:val="16"/>
                <w:szCs w:val="16"/>
              </w:rPr>
            </w:pPr>
            <w:r w:rsidRPr="00BC123D">
              <w:rPr>
                <w:rFonts w:ascii="Aptos" w:hAnsi="Aptos"/>
                <w:b/>
                <w:bCs/>
                <w:sz w:val="16"/>
                <w:szCs w:val="16"/>
              </w:rPr>
              <w:t>SMS completion failure ratio</w:t>
            </w:r>
            <w:r w:rsidR="00FA774D" w:rsidRPr="00ED55CF">
              <w:rPr>
                <w:rFonts w:ascii="Aptos" w:hAnsi="Aptos"/>
                <w:b/>
                <w:bCs/>
                <w:sz w:val="16"/>
                <w:szCs w:val="16"/>
              </w:rPr>
              <w:t xml:space="preserve">: </w:t>
            </w:r>
            <w:r w:rsidRPr="00BC123D">
              <w:rPr>
                <w:rFonts w:ascii="Aptos" w:hAnsi="Aptos"/>
                <w:sz w:val="16"/>
                <w:szCs w:val="16"/>
              </w:rPr>
              <w:t xml:space="preserve">The rate of SMS sent and received with content alteration: Proportion of SMS sent and </w:t>
            </w:r>
            <w:r w:rsidR="002F4E45" w:rsidRPr="00BC123D">
              <w:rPr>
                <w:rFonts w:ascii="Aptos" w:hAnsi="Aptos"/>
                <w:sz w:val="16"/>
                <w:szCs w:val="16"/>
              </w:rPr>
              <w:t>received but</w:t>
            </w:r>
            <w:r w:rsidRPr="00BC123D">
              <w:rPr>
                <w:rFonts w:ascii="Aptos" w:hAnsi="Aptos"/>
                <w:sz w:val="16"/>
                <w:szCs w:val="16"/>
              </w:rPr>
              <w:t xml:space="preserve"> received with modified content </w:t>
            </w:r>
            <w:r w:rsidR="00FA774D" w:rsidRPr="00FA774D">
              <w:rPr>
                <w:rFonts w:ascii="Aptos" w:hAnsi="Aptos"/>
                <w:i/>
                <w:iCs/>
                <w:sz w:val="16"/>
                <w:szCs w:val="16"/>
              </w:rPr>
              <w:t>[</w:t>
            </w:r>
            <w:r w:rsidRPr="00BC123D">
              <w:rPr>
                <w:rFonts w:ascii="Aptos" w:hAnsi="Aptos"/>
                <w:i/>
                <w:iCs/>
                <w:sz w:val="16"/>
                <w:szCs w:val="16"/>
              </w:rPr>
              <w:t>ITU-T E.804 §7.4.4.4</w:t>
            </w:r>
            <w:r w:rsidR="00FA774D" w:rsidRPr="00FA774D">
              <w:rPr>
                <w:rFonts w:ascii="Aptos" w:hAnsi="Aptos"/>
                <w:i/>
                <w:iCs/>
                <w:sz w:val="16"/>
                <w:szCs w:val="16"/>
              </w:rPr>
              <w:t>]</w:t>
            </w:r>
          </w:p>
        </w:tc>
        <w:tc>
          <w:tcPr>
            <w:tcW w:w="1022" w:type="dxa"/>
            <w:vAlign w:val="center"/>
          </w:tcPr>
          <w:p w14:paraId="4A2B840F"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0276110A"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06785B18"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r w:rsidR="00FA774D" w:rsidRPr="00ED55CF" w14:paraId="449A6E11" w14:textId="77777777" w:rsidTr="00D73E19">
        <w:tc>
          <w:tcPr>
            <w:tcW w:w="6663" w:type="dxa"/>
          </w:tcPr>
          <w:p w14:paraId="2DC30F2E" w14:textId="230F4215" w:rsidR="00FA774D" w:rsidRPr="00ED55CF" w:rsidRDefault="00BC123D" w:rsidP="00D73E19">
            <w:pPr>
              <w:spacing w:before="40"/>
              <w:rPr>
                <w:rFonts w:ascii="Aptos" w:hAnsi="Aptos"/>
                <w:sz w:val="16"/>
                <w:szCs w:val="16"/>
              </w:rPr>
            </w:pPr>
            <w:r w:rsidRPr="00BC123D">
              <w:rPr>
                <w:rFonts w:ascii="Aptos" w:hAnsi="Aptos"/>
                <w:b/>
                <w:bCs/>
                <w:sz w:val="16"/>
                <w:szCs w:val="16"/>
              </w:rPr>
              <w:t>SMS end-to</w:t>
            </w:r>
            <w:r>
              <w:rPr>
                <w:rFonts w:ascii="Aptos" w:hAnsi="Aptos"/>
                <w:b/>
                <w:bCs/>
                <w:sz w:val="16"/>
                <w:szCs w:val="16"/>
              </w:rPr>
              <w:t>-</w:t>
            </w:r>
            <w:r w:rsidRPr="00BC123D">
              <w:rPr>
                <w:rFonts w:ascii="Aptos" w:hAnsi="Aptos"/>
                <w:b/>
                <w:bCs/>
                <w:sz w:val="16"/>
                <w:szCs w:val="16"/>
              </w:rPr>
              <w:t>end delivery time</w:t>
            </w:r>
            <w:r w:rsidR="00FA774D" w:rsidRPr="00ED55CF">
              <w:rPr>
                <w:rFonts w:ascii="Aptos" w:hAnsi="Aptos"/>
                <w:b/>
                <w:bCs/>
                <w:sz w:val="16"/>
                <w:szCs w:val="16"/>
              </w:rPr>
              <w:t xml:space="preserve">: </w:t>
            </w:r>
            <w:r w:rsidRPr="00BC123D">
              <w:rPr>
                <w:rFonts w:ascii="Aptos" w:hAnsi="Aptos"/>
                <w:sz w:val="16"/>
                <w:szCs w:val="16"/>
              </w:rPr>
              <w:t xml:space="preserve">The </w:t>
            </w:r>
            <w:proofErr w:type="gramStart"/>
            <w:r w:rsidRPr="00BC123D">
              <w:rPr>
                <w:rFonts w:ascii="Aptos" w:hAnsi="Aptos"/>
                <w:sz w:val="16"/>
                <w:szCs w:val="16"/>
              </w:rPr>
              <w:t>time period</w:t>
            </w:r>
            <w:proofErr w:type="gramEnd"/>
            <w:r w:rsidRPr="00BC123D">
              <w:rPr>
                <w:rFonts w:ascii="Aptos" w:hAnsi="Aptos"/>
                <w:sz w:val="16"/>
                <w:szCs w:val="16"/>
              </w:rPr>
              <w:t xml:space="preserve"> between sending a short message to the network and receiving the very same short message at another UE</w:t>
            </w:r>
            <w:r w:rsidR="00FA774D" w:rsidRPr="00ED55CF">
              <w:rPr>
                <w:rFonts w:ascii="Aptos" w:hAnsi="Aptos"/>
                <w:b/>
                <w:bCs/>
                <w:sz w:val="16"/>
                <w:szCs w:val="16"/>
              </w:rPr>
              <w:t xml:space="preserve"> </w:t>
            </w:r>
            <w:r w:rsidR="00FA774D" w:rsidRPr="00FA774D">
              <w:rPr>
                <w:rFonts w:ascii="Aptos" w:hAnsi="Aptos"/>
                <w:i/>
                <w:iCs/>
                <w:sz w:val="16"/>
                <w:szCs w:val="16"/>
              </w:rPr>
              <w:t>[</w:t>
            </w:r>
            <w:r w:rsidRPr="00BC123D">
              <w:rPr>
                <w:rFonts w:ascii="Aptos" w:hAnsi="Aptos"/>
                <w:i/>
                <w:iCs/>
                <w:sz w:val="16"/>
                <w:szCs w:val="16"/>
              </w:rPr>
              <w:t>ITU-T E.804 §7.4.4.5</w:t>
            </w:r>
            <w:r w:rsidR="00FA774D" w:rsidRPr="00FA774D">
              <w:rPr>
                <w:rFonts w:ascii="Aptos" w:hAnsi="Aptos"/>
                <w:i/>
                <w:iCs/>
                <w:sz w:val="16"/>
                <w:szCs w:val="16"/>
              </w:rPr>
              <w:t>]</w:t>
            </w:r>
          </w:p>
        </w:tc>
        <w:tc>
          <w:tcPr>
            <w:tcW w:w="1022" w:type="dxa"/>
            <w:vAlign w:val="center"/>
          </w:tcPr>
          <w:p w14:paraId="2F2A1AD9"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7D54C714"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386638B6" w14:textId="77777777" w:rsidR="00FA774D" w:rsidRPr="00ED55CF" w:rsidRDefault="00FA774D" w:rsidP="00D73E19">
            <w:pPr>
              <w:spacing w:before="40"/>
              <w:jc w:val="center"/>
              <w:rPr>
                <w:rFonts w:ascii="Aptos" w:hAnsi="Aptos"/>
                <w:sz w:val="16"/>
                <w:szCs w:val="16"/>
              </w:rPr>
            </w:pPr>
            <w:r w:rsidRPr="00ED55CF">
              <w:rPr>
                <w:rFonts w:ascii="Aptos" w:hAnsi="Aptos"/>
                <w:sz w:val="16"/>
                <w:szCs w:val="16"/>
              </w:rPr>
              <w:t>○</w:t>
            </w:r>
          </w:p>
        </w:tc>
      </w:tr>
    </w:tbl>
    <w:p w14:paraId="7955565A" w14:textId="3D51E404" w:rsidR="00BC123D" w:rsidRPr="00FA774D" w:rsidRDefault="00BC123D" w:rsidP="00B82C7C">
      <w:pPr>
        <w:spacing w:before="80"/>
        <w:rPr>
          <w:rFonts w:ascii="Aptos" w:hAnsi="Aptos"/>
          <w:b/>
          <w:bCs/>
          <w:sz w:val="18"/>
          <w:szCs w:val="18"/>
        </w:rPr>
      </w:pPr>
      <w:r>
        <w:rPr>
          <w:rFonts w:ascii="Aptos" w:hAnsi="Aptos"/>
          <w:b/>
          <w:bCs/>
          <w:sz w:val="18"/>
          <w:szCs w:val="18"/>
        </w:rPr>
        <w:t>72</w:t>
      </w:r>
      <w:r w:rsidRPr="00FA774D">
        <w:rPr>
          <w:rFonts w:ascii="Aptos" w:hAnsi="Aptos"/>
          <w:b/>
          <w:bCs/>
          <w:sz w:val="18"/>
          <w:szCs w:val="18"/>
        </w:rPr>
        <w:t xml:space="preserve">. </w:t>
      </w:r>
      <w:r w:rsidR="00246E62">
        <w:rPr>
          <w:rFonts w:ascii="Aptos" w:hAnsi="Aptos"/>
          <w:b/>
          <w:bCs/>
          <w:sz w:val="18"/>
          <w:szCs w:val="18"/>
        </w:rPr>
        <w:t>SMS</w:t>
      </w:r>
      <w:r w:rsidRPr="00FA774D">
        <w:rPr>
          <w:rFonts w:ascii="Aptos" w:hAnsi="Aptos"/>
          <w:b/>
          <w:bCs/>
          <w:sz w:val="18"/>
          <w:szCs w:val="18"/>
        </w:rPr>
        <w:t xml:space="preserve">: </w:t>
      </w:r>
      <w:r w:rsidRPr="00FA774D">
        <w:rPr>
          <w:rFonts w:ascii="Aptos" w:hAnsi="Aptos"/>
          <w:sz w:val="18"/>
          <w:szCs w:val="18"/>
        </w:rPr>
        <w:t>Regulatory and monitoring status</w:t>
      </w:r>
    </w:p>
    <w:p w14:paraId="59DEA072" w14:textId="23968E6B" w:rsidR="00BC123D" w:rsidRDefault="00BC123D" w:rsidP="00BC123D">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BC123D" w:rsidRPr="00ED55CF" w14:paraId="251BB7FF" w14:textId="77777777" w:rsidTr="00D73E19">
        <w:tc>
          <w:tcPr>
            <w:tcW w:w="4678" w:type="dxa"/>
            <w:vAlign w:val="center"/>
          </w:tcPr>
          <w:p w14:paraId="4CBE2907" w14:textId="77777777" w:rsidR="00BC123D" w:rsidRPr="00ED55CF" w:rsidRDefault="00BC123D" w:rsidP="00D73E19">
            <w:pPr>
              <w:spacing w:before="0"/>
              <w:jc w:val="center"/>
              <w:rPr>
                <w:rFonts w:ascii="Aptos" w:hAnsi="Aptos"/>
                <w:sz w:val="16"/>
                <w:szCs w:val="16"/>
              </w:rPr>
            </w:pPr>
          </w:p>
        </w:tc>
        <w:tc>
          <w:tcPr>
            <w:tcW w:w="1418" w:type="dxa"/>
            <w:vAlign w:val="center"/>
          </w:tcPr>
          <w:p w14:paraId="3638D5CC" w14:textId="77777777" w:rsidR="00BC123D" w:rsidRPr="00ED55CF" w:rsidRDefault="00BC123D" w:rsidP="00D73E19">
            <w:pPr>
              <w:spacing w:before="0"/>
              <w:jc w:val="center"/>
              <w:rPr>
                <w:rFonts w:ascii="Aptos" w:hAnsi="Aptos"/>
                <w:b/>
                <w:bCs/>
                <w:sz w:val="16"/>
                <w:szCs w:val="16"/>
              </w:rPr>
            </w:pPr>
            <w:r w:rsidRPr="00ED55CF">
              <w:rPr>
                <w:rFonts w:ascii="Aptos" w:hAnsi="Aptos"/>
                <w:b/>
                <w:bCs/>
                <w:sz w:val="16"/>
                <w:szCs w:val="16"/>
              </w:rPr>
              <w:t>Regulated and monitored</w:t>
            </w:r>
          </w:p>
        </w:tc>
        <w:tc>
          <w:tcPr>
            <w:tcW w:w="1134" w:type="dxa"/>
            <w:vAlign w:val="center"/>
          </w:tcPr>
          <w:p w14:paraId="3D6ECE4C" w14:textId="77777777" w:rsidR="00BC123D" w:rsidRPr="00ED55CF" w:rsidRDefault="00BC123D" w:rsidP="00D73E19">
            <w:pPr>
              <w:spacing w:before="0"/>
              <w:jc w:val="center"/>
              <w:rPr>
                <w:rFonts w:ascii="Aptos" w:hAnsi="Aptos"/>
                <w:b/>
                <w:bCs/>
                <w:sz w:val="16"/>
                <w:szCs w:val="16"/>
              </w:rPr>
            </w:pPr>
            <w:r w:rsidRPr="00ED55CF">
              <w:rPr>
                <w:rFonts w:ascii="Aptos" w:hAnsi="Aptos"/>
                <w:b/>
                <w:bCs/>
                <w:sz w:val="16"/>
                <w:szCs w:val="16"/>
              </w:rPr>
              <w:t>Regulated only</w:t>
            </w:r>
          </w:p>
        </w:tc>
        <w:tc>
          <w:tcPr>
            <w:tcW w:w="1134" w:type="dxa"/>
            <w:vAlign w:val="center"/>
          </w:tcPr>
          <w:p w14:paraId="5EED159F" w14:textId="77777777" w:rsidR="00BC123D" w:rsidRPr="00ED55CF" w:rsidRDefault="00BC123D" w:rsidP="00D73E19">
            <w:pPr>
              <w:spacing w:before="0"/>
              <w:jc w:val="center"/>
              <w:rPr>
                <w:rFonts w:ascii="Aptos" w:hAnsi="Aptos"/>
                <w:b/>
                <w:bCs/>
                <w:sz w:val="16"/>
                <w:szCs w:val="16"/>
              </w:rPr>
            </w:pPr>
            <w:r w:rsidRPr="00ED55CF">
              <w:rPr>
                <w:rFonts w:ascii="Aptos" w:hAnsi="Aptos"/>
                <w:b/>
                <w:bCs/>
                <w:sz w:val="16"/>
                <w:szCs w:val="16"/>
              </w:rPr>
              <w:t>Monitored only</w:t>
            </w:r>
          </w:p>
        </w:tc>
        <w:tc>
          <w:tcPr>
            <w:tcW w:w="1365" w:type="dxa"/>
            <w:vAlign w:val="center"/>
          </w:tcPr>
          <w:p w14:paraId="486350B3" w14:textId="77777777" w:rsidR="00BC123D" w:rsidRPr="00ED55CF" w:rsidRDefault="00BC123D" w:rsidP="00D73E19">
            <w:pPr>
              <w:spacing w:before="0"/>
              <w:jc w:val="center"/>
              <w:rPr>
                <w:rFonts w:ascii="Aptos" w:hAnsi="Aptos"/>
                <w:b/>
                <w:bCs/>
                <w:sz w:val="16"/>
                <w:szCs w:val="16"/>
              </w:rPr>
            </w:pPr>
            <w:r w:rsidRPr="00ED55CF">
              <w:rPr>
                <w:rFonts w:ascii="Aptos" w:hAnsi="Aptos"/>
                <w:b/>
                <w:bCs/>
                <w:sz w:val="16"/>
                <w:szCs w:val="16"/>
              </w:rPr>
              <w:t>Not monitored or regulated</w:t>
            </w:r>
          </w:p>
        </w:tc>
      </w:tr>
      <w:tr w:rsidR="00246E62" w:rsidRPr="00ED55CF" w14:paraId="1C13CFA1" w14:textId="77777777" w:rsidTr="00D73E19">
        <w:tc>
          <w:tcPr>
            <w:tcW w:w="4678" w:type="dxa"/>
          </w:tcPr>
          <w:p w14:paraId="336E8ABA" w14:textId="6809F6C3" w:rsidR="00246E62" w:rsidRPr="00ED55CF" w:rsidRDefault="00246E62" w:rsidP="00246E62">
            <w:pPr>
              <w:spacing w:before="40"/>
              <w:rPr>
                <w:rFonts w:ascii="Aptos" w:hAnsi="Aptos"/>
                <w:sz w:val="16"/>
                <w:szCs w:val="16"/>
              </w:rPr>
            </w:pPr>
            <w:r w:rsidRPr="00FA774D">
              <w:rPr>
                <w:rFonts w:ascii="Aptos" w:hAnsi="Aptos"/>
                <w:b/>
                <w:bCs/>
                <w:sz w:val="16"/>
                <w:szCs w:val="16"/>
              </w:rPr>
              <w:t>Service non</w:t>
            </w:r>
            <w:r>
              <w:rPr>
                <w:rFonts w:ascii="Aptos" w:hAnsi="Aptos"/>
                <w:b/>
                <w:bCs/>
                <w:sz w:val="16"/>
                <w:szCs w:val="16"/>
              </w:rPr>
              <w:t>-</w:t>
            </w:r>
            <w:r w:rsidRPr="00FA774D">
              <w:rPr>
                <w:rFonts w:ascii="Aptos" w:hAnsi="Aptos"/>
                <w:b/>
                <w:bCs/>
                <w:sz w:val="16"/>
                <w:szCs w:val="16"/>
              </w:rPr>
              <w:t>accessibility</w:t>
            </w:r>
            <w:r w:rsidRPr="00ED55CF">
              <w:rPr>
                <w:rFonts w:ascii="Aptos" w:hAnsi="Aptos"/>
                <w:b/>
                <w:bCs/>
                <w:sz w:val="16"/>
                <w:szCs w:val="16"/>
              </w:rPr>
              <w:t xml:space="preserve">: </w:t>
            </w:r>
            <w:r w:rsidRPr="00FA774D">
              <w:rPr>
                <w:rFonts w:ascii="Aptos" w:hAnsi="Aptos"/>
                <w:sz w:val="16"/>
                <w:szCs w:val="16"/>
              </w:rPr>
              <w:t xml:space="preserve">The probability that the end user cannot access the short message service (SMS) when requested while it is offered by display of the network indicator on the UE </w:t>
            </w:r>
            <w:r w:rsidRPr="00FA774D">
              <w:rPr>
                <w:rFonts w:ascii="Aptos" w:hAnsi="Aptos"/>
                <w:i/>
                <w:iCs/>
                <w:sz w:val="16"/>
                <w:szCs w:val="16"/>
              </w:rPr>
              <w:t>[ITU-T E.804 §7.4.4.2]</w:t>
            </w:r>
          </w:p>
        </w:tc>
        <w:tc>
          <w:tcPr>
            <w:tcW w:w="1418" w:type="dxa"/>
            <w:vAlign w:val="center"/>
          </w:tcPr>
          <w:p w14:paraId="32CCDA49"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77DEFEC1"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0E022F5"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71A9D9C2"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r w:rsidR="00246E62" w:rsidRPr="00ED55CF" w14:paraId="572F9C78" w14:textId="77777777" w:rsidTr="00D73E19">
        <w:tc>
          <w:tcPr>
            <w:tcW w:w="4678" w:type="dxa"/>
          </w:tcPr>
          <w:p w14:paraId="3F11198C" w14:textId="7D4DEDB5" w:rsidR="00246E62" w:rsidRPr="00ED55CF" w:rsidRDefault="00246E62" w:rsidP="00246E62">
            <w:pPr>
              <w:spacing w:before="40"/>
              <w:rPr>
                <w:rFonts w:ascii="Aptos" w:hAnsi="Aptos"/>
                <w:sz w:val="16"/>
                <w:szCs w:val="16"/>
              </w:rPr>
            </w:pPr>
            <w:r w:rsidRPr="00BC123D">
              <w:rPr>
                <w:rFonts w:ascii="Aptos" w:hAnsi="Aptos"/>
                <w:b/>
                <w:bCs/>
                <w:sz w:val="16"/>
                <w:szCs w:val="16"/>
              </w:rPr>
              <w:t>SMS completion failure ratio</w:t>
            </w:r>
            <w:r w:rsidRPr="00ED55CF">
              <w:rPr>
                <w:rFonts w:ascii="Aptos" w:hAnsi="Aptos"/>
                <w:b/>
                <w:bCs/>
                <w:sz w:val="16"/>
                <w:szCs w:val="16"/>
              </w:rPr>
              <w:t xml:space="preserve">: </w:t>
            </w:r>
            <w:r w:rsidRPr="00BC123D">
              <w:rPr>
                <w:rFonts w:ascii="Aptos" w:hAnsi="Aptos"/>
                <w:sz w:val="16"/>
                <w:szCs w:val="16"/>
              </w:rPr>
              <w:t xml:space="preserve">The rate of SMS sent and received with content alteration: Proportion of SMS sent and </w:t>
            </w:r>
            <w:r w:rsidR="002F4E45" w:rsidRPr="00BC123D">
              <w:rPr>
                <w:rFonts w:ascii="Aptos" w:hAnsi="Aptos"/>
                <w:sz w:val="16"/>
                <w:szCs w:val="16"/>
              </w:rPr>
              <w:t>received but</w:t>
            </w:r>
            <w:r w:rsidRPr="00BC123D">
              <w:rPr>
                <w:rFonts w:ascii="Aptos" w:hAnsi="Aptos"/>
                <w:sz w:val="16"/>
                <w:szCs w:val="16"/>
              </w:rPr>
              <w:t xml:space="preserve"> received with modified content </w:t>
            </w:r>
            <w:r w:rsidRPr="00FA774D">
              <w:rPr>
                <w:rFonts w:ascii="Aptos" w:hAnsi="Aptos"/>
                <w:i/>
                <w:iCs/>
                <w:sz w:val="16"/>
                <w:szCs w:val="16"/>
              </w:rPr>
              <w:t>[</w:t>
            </w:r>
            <w:r w:rsidRPr="00BC123D">
              <w:rPr>
                <w:rFonts w:ascii="Aptos" w:hAnsi="Aptos"/>
                <w:i/>
                <w:iCs/>
                <w:sz w:val="16"/>
                <w:szCs w:val="16"/>
              </w:rPr>
              <w:t>ITU-T E.804 §7.4.4.4</w:t>
            </w:r>
            <w:r w:rsidRPr="00FA774D">
              <w:rPr>
                <w:rFonts w:ascii="Aptos" w:hAnsi="Aptos"/>
                <w:i/>
                <w:iCs/>
                <w:sz w:val="16"/>
                <w:szCs w:val="16"/>
              </w:rPr>
              <w:t>]</w:t>
            </w:r>
          </w:p>
        </w:tc>
        <w:tc>
          <w:tcPr>
            <w:tcW w:w="1418" w:type="dxa"/>
            <w:vAlign w:val="center"/>
          </w:tcPr>
          <w:p w14:paraId="0E0DE355"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5D6F4B1"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27608B5"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653902D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r w:rsidR="00246E62" w:rsidRPr="00ED55CF" w14:paraId="086880BC" w14:textId="77777777" w:rsidTr="00D73E19">
        <w:tc>
          <w:tcPr>
            <w:tcW w:w="4678" w:type="dxa"/>
          </w:tcPr>
          <w:p w14:paraId="58928CAC" w14:textId="6C4005E4" w:rsidR="00246E62" w:rsidRPr="00ED55CF" w:rsidRDefault="00246E62" w:rsidP="00246E62">
            <w:pPr>
              <w:spacing w:before="40"/>
              <w:rPr>
                <w:rFonts w:ascii="Aptos" w:hAnsi="Aptos"/>
                <w:sz w:val="16"/>
                <w:szCs w:val="16"/>
              </w:rPr>
            </w:pPr>
            <w:r w:rsidRPr="00BC123D">
              <w:rPr>
                <w:rFonts w:ascii="Aptos" w:hAnsi="Aptos"/>
                <w:b/>
                <w:bCs/>
                <w:sz w:val="16"/>
                <w:szCs w:val="16"/>
              </w:rPr>
              <w:t>SMS end-to</w:t>
            </w:r>
            <w:r>
              <w:rPr>
                <w:rFonts w:ascii="Aptos" w:hAnsi="Aptos"/>
                <w:b/>
                <w:bCs/>
                <w:sz w:val="16"/>
                <w:szCs w:val="16"/>
              </w:rPr>
              <w:t>-</w:t>
            </w:r>
            <w:r w:rsidRPr="00BC123D">
              <w:rPr>
                <w:rFonts w:ascii="Aptos" w:hAnsi="Aptos"/>
                <w:b/>
                <w:bCs/>
                <w:sz w:val="16"/>
                <w:szCs w:val="16"/>
              </w:rPr>
              <w:t>end delivery time</w:t>
            </w:r>
            <w:r w:rsidRPr="00ED55CF">
              <w:rPr>
                <w:rFonts w:ascii="Aptos" w:hAnsi="Aptos"/>
                <w:b/>
                <w:bCs/>
                <w:sz w:val="16"/>
                <w:szCs w:val="16"/>
              </w:rPr>
              <w:t xml:space="preserve">: </w:t>
            </w:r>
            <w:r w:rsidRPr="00BC123D">
              <w:rPr>
                <w:rFonts w:ascii="Aptos" w:hAnsi="Aptos"/>
                <w:sz w:val="16"/>
                <w:szCs w:val="16"/>
              </w:rPr>
              <w:t xml:space="preserve">The </w:t>
            </w:r>
            <w:proofErr w:type="gramStart"/>
            <w:r w:rsidRPr="00BC123D">
              <w:rPr>
                <w:rFonts w:ascii="Aptos" w:hAnsi="Aptos"/>
                <w:sz w:val="16"/>
                <w:szCs w:val="16"/>
              </w:rPr>
              <w:t>time period</w:t>
            </w:r>
            <w:proofErr w:type="gramEnd"/>
            <w:r w:rsidRPr="00BC123D">
              <w:rPr>
                <w:rFonts w:ascii="Aptos" w:hAnsi="Aptos"/>
                <w:sz w:val="16"/>
                <w:szCs w:val="16"/>
              </w:rPr>
              <w:t xml:space="preserve"> between sending a short message to the network and receiving the very same short message at another UE</w:t>
            </w:r>
            <w:r w:rsidRPr="00ED55CF">
              <w:rPr>
                <w:rFonts w:ascii="Aptos" w:hAnsi="Aptos"/>
                <w:b/>
                <w:bCs/>
                <w:sz w:val="16"/>
                <w:szCs w:val="16"/>
              </w:rPr>
              <w:t xml:space="preserve"> </w:t>
            </w:r>
            <w:r w:rsidRPr="00FA774D">
              <w:rPr>
                <w:rFonts w:ascii="Aptos" w:hAnsi="Aptos"/>
                <w:i/>
                <w:iCs/>
                <w:sz w:val="16"/>
                <w:szCs w:val="16"/>
              </w:rPr>
              <w:t>[</w:t>
            </w:r>
            <w:r w:rsidRPr="00BC123D">
              <w:rPr>
                <w:rFonts w:ascii="Aptos" w:hAnsi="Aptos"/>
                <w:i/>
                <w:iCs/>
                <w:sz w:val="16"/>
                <w:szCs w:val="16"/>
              </w:rPr>
              <w:t>ITU-T E.804 §7.4.4.5</w:t>
            </w:r>
            <w:r w:rsidRPr="00FA774D">
              <w:rPr>
                <w:rFonts w:ascii="Aptos" w:hAnsi="Aptos"/>
                <w:i/>
                <w:iCs/>
                <w:sz w:val="16"/>
                <w:szCs w:val="16"/>
              </w:rPr>
              <w:t>]</w:t>
            </w:r>
          </w:p>
        </w:tc>
        <w:tc>
          <w:tcPr>
            <w:tcW w:w="1418" w:type="dxa"/>
            <w:vAlign w:val="center"/>
          </w:tcPr>
          <w:p w14:paraId="092B7D9A"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47E2BA0"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575C792F"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11A1D4A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bl>
    <w:p w14:paraId="3442E4BB" w14:textId="77777777" w:rsidR="00C945F8" w:rsidRPr="00246E62" w:rsidRDefault="00C945F8" w:rsidP="00B82C7C">
      <w:pPr>
        <w:spacing w:before="80"/>
        <w:rPr>
          <w:rFonts w:ascii="Aptos" w:hAnsi="Aptos"/>
          <w:b/>
          <w:bCs/>
          <w:sz w:val="18"/>
          <w:szCs w:val="18"/>
        </w:rPr>
      </w:pPr>
      <w:r w:rsidRPr="00246E62">
        <w:rPr>
          <w:rFonts w:ascii="Aptos" w:hAnsi="Aptos"/>
          <w:b/>
          <w:bCs/>
          <w:sz w:val="18"/>
          <w:szCs w:val="18"/>
        </w:rPr>
        <w:t xml:space="preserve">73. Threshold value - </w:t>
      </w:r>
      <w:r w:rsidRPr="00246E62">
        <w:rPr>
          <w:rFonts w:ascii="Aptos" w:hAnsi="Aptos"/>
          <w:sz w:val="18"/>
          <w:szCs w:val="18"/>
        </w:rPr>
        <w:t>Service non-accessibility</w:t>
      </w:r>
    </w:p>
    <w:p w14:paraId="054DAF0E" w14:textId="77777777" w:rsidR="00C945F8" w:rsidRPr="00246E62" w:rsidRDefault="00C945F8"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rsidRPr="00531D76" w14:paraId="00CA3371" w14:textId="77777777" w:rsidTr="00246E62">
        <w:tc>
          <w:tcPr>
            <w:tcW w:w="9719" w:type="dxa"/>
          </w:tcPr>
          <w:p w14:paraId="6713E1CC" w14:textId="71296A25" w:rsidR="00246E62" w:rsidRPr="00531D76" w:rsidRDefault="00C945F8" w:rsidP="00246E62">
            <w:pPr>
              <w:spacing w:before="60"/>
              <w:rPr>
                <w:rFonts w:ascii="Aptos" w:hAnsi="Aptos"/>
                <w:sz w:val="18"/>
                <w:szCs w:val="18"/>
              </w:rPr>
            </w:pPr>
            <w:r w:rsidRPr="00531D76">
              <w:rPr>
                <w:rFonts w:ascii="Aptos" w:hAnsi="Aptos"/>
                <w:sz w:val="18"/>
                <w:szCs w:val="18"/>
              </w:rPr>
              <w:t xml:space="preserve"> </w:t>
            </w:r>
          </w:p>
        </w:tc>
      </w:tr>
    </w:tbl>
    <w:p w14:paraId="38F5D239" w14:textId="77777777" w:rsidR="00C945F8" w:rsidRPr="00246E62" w:rsidRDefault="00C945F8" w:rsidP="00B82C7C">
      <w:pPr>
        <w:spacing w:before="80"/>
        <w:rPr>
          <w:rFonts w:ascii="Aptos" w:hAnsi="Aptos"/>
          <w:b/>
          <w:bCs/>
          <w:sz w:val="18"/>
          <w:szCs w:val="18"/>
        </w:rPr>
      </w:pPr>
      <w:r w:rsidRPr="00246E62">
        <w:rPr>
          <w:rFonts w:ascii="Aptos" w:hAnsi="Aptos"/>
          <w:b/>
          <w:bCs/>
          <w:sz w:val="18"/>
          <w:szCs w:val="18"/>
        </w:rPr>
        <w:t xml:space="preserve">74. Threshold value - </w:t>
      </w:r>
      <w:r w:rsidRPr="00246E62">
        <w:rPr>
          <w:rFonts w:ascii="Aptos" w:hAnsi="Aptos"/>
          <w:sz w:val="18"/>
          <w:szCs w:val="18"/>
        </w:rPr>
        <w:t>SMS completion failure ratio</w:t>
      </w:r>
    </w:p>
    <w:p w14:paraId="498EB1B1" w14:textId="77777777" w:rsidR="00C945F8" w:rsidRPr="00246E62" w:rsidRDefault="00C945F8"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5546B8C3" w14:textId="77777777" w:rsidTr="00246E62">
        <w:tc>
          <w:tcPr>
            <w:tcW w:w="9719" w:type="dxa"/>
          </w:tcPr>
          <w:p w14:paraId="2439B7A3" w14:textId="0357EBD4" w:rsidR="00246E62" w:rsidRDefault="00C945F8" w:rsidP="00246E62">
            <w:pPr>
              <w:spacing w:before="60"/>
              <w:rPr>
                <w:rFonts w:ascii="Aptos" w:hAnsi="Aptos"/>
                <w:b/>
                <w:bCs/>
                <w:sz w:val="18"/>
                <w:szCs w:val="18"/>
              </w:rPr>
            </w:pPr>
            <w:r w:rsidRPr="00246E62">
              <w:rPr>
                <w:rFonts w:ascii="Aptos" w:hAnsi="Aptos"/>
                <w:b/>
                <w:bCs/>
                <w:sz w:val="18"/>
                <w:szCs w:val="18"/>
              </w:rPr>
              <w:t xml:space="preserve"> </w:t>
            </w:r>
          </w:p>
        </w:tc>
      </w:tr>
    </w:tbl>
    <w:p w14:paraId="7BBA5433" w14:textId="77777777" w:rsidR="00C945F8" w:rsidRPr="00246E62" w:rsidRDefault="00C945F8" w:rsidP="00B82C7C">
      <w:pPr>
        <w:spacing w:before="80"/>
        <w:rPr>
          <w:rFonts w:ascii="Aptos" w:hAnsi="Aptos"/>
          <w:b/>
          <w:bCs/>
          <w:sz w:val="18"/>
          <w:szCs w:val="18"/>
        </w:rPr>
      </w:pPr>
      <w:r w:rsidRPr="00246E62">
        <w:rPr>
          <w:rFonts w:ascii="Aptos" w:hAnsi="Aptos"/>
          <w:b/>
          <w:bCs/>
          <w:sz w:val="18"/>
          <w:szCs w:val="18"/>
        </w:rPr>
        <w:t xml:space="preserve">75. Threshold value - </w:t>
      </w:r>
      <w:r w:rsidRPr="00246E62">
        <w:rPr>
          <w:rFonts w:ascii="Aptos" w:hAnsi="Aptos"/>
          <w:sz w:val="18"/>
          <w:szCs w:val="18"/>
        </w:rPr>
        <w:t>SMS end-to-end delivery time</w:t>
      </w:r>
    </w:p>
    <w:p w14:paraId="363D2CDB" w14:textId="77777777" w:rsidR="00C945F8" w:rsidRPr="00246E62" w:rsidRDefault="00C945F8"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0F716281" w14:textId="77777777" w:rsidTr="00246E62">
        <w:tc>
          <w:tcPr>
            <w:tcW w:w="9719" w:type="dxa"/>
          </w:tcPr>
          <w:p w14:paraId="564425F7" w14:textId="797FCAD7" w:rsidR="00246E62" w:rsidRDefault="00C945F8" w:rsidP="00246E62">
            <w:pPr>
              <w:spacing w:before="60"/>
              <w:rPr>
                <w:rFonts w:ascii="Aptos" w:hAnsi="Aptos"/>
                <w:b/>
                <w:bCs/>
                <w:sz w:val="18"/>
                <w:szCs w:val="18"/>
              </w:rPr>
            </w:pPr>
            <w:r w:rsidRPr="00246E62">
              <w:rPr>
                <w:rFonts w:ascii="Aptos" w:hAnsi="Aptos"/>
                <w:b/>
                <w:bCs/>
                <w:sz w:val="18"/>
                <w:szCs w:val="18"/>
              </w:rPr>
              <w:t xml:space="preserve"> </w:t>
            </w:r>
          </w:p>
        </w:tc>
      </w:tr>
    </w:tbl>
    <w:p w14:paraId="58691568" w14:textId="2DEE0481" w:rsidR="00246E62" w:rsidRPr="00FA774D" w:rsidRDefault="00246E62" w:rsidP="00B82C7C">
      <w:pPr>
        <w:spacing w:before="80"/>
        <w:rPr>
          <w:rFonts w:ascii="Aptos" w:hAnsi="Aptos"/>
          <w:b/>
          <w:bCs/>
          <w:sz w:val="18"/>
          <w:szCs w:val="18"/>
        </w:rPr>
      </w:pPr>
      <w:r>
        <w:rPr>
          <w:rFonts w:ascii="Aptos" w:hAnsi="Aptos"/>
          <w:b/>
          <w:bCs/>
          <w:sz w:val="18"/>
          <w:szCs w:val="18"/>
        </w:rPr>
        <w:t>76</w:t>
      </w:r>
      <w:r w:rsidRPr="00FA774D">
        <w:rPr>
          <w:rFonts w:ascii="Aptos" w:hAnsi="Aptos"/>
          <w:b/>
          <w:bCs/>
          <w:sz w:val="18"/>
          <w:szCs w:val="18"/>
        </w:rPr>
        <w:t xml:space="preserve">. </w:t>
      </w:r>
      <w:r>
        <w:rPr>
          <w:rFonts w:ascii="Aptos" w:hAnsi="Aptos"/>
          <w:b/>
          <w:bCs/>
          <w:sz w:val="18"/>
          <w:szCs w:val="18"/>
        </w:rPr>
        <w:t>SMS</w:t>
      </w:r>
      <w:r w:rsidRPr="00FA774D">
        <w:rPr>
          <w:rFonts w:ascii="Aptos" w:hAnsi="Aptos"/>
          <w:b/>
          <w:bCs/>
          <w:sz w:val="18"/>
          <w:szCs w:val="18"/>
        </w:rPr>
        <w:t xml:space="preserve">: </w:t>
      </w:r>
      <w:r w:rsidRPr="00FA774D">
        <w:rPr>
          <w:rFonts w:ascii="Aptos" w:hAnsi="Aptos"/>
          <w:sz w:val="18"/>
          <w:szCs w:val="18"/>
        </w:rPr>
        <w:t>Measurement methods used</w:t>
      </w:r>
    </w:p>
    <w:p w14:paraId="526724B3" w14:textId="7BD35030" w:rsidR="00246E62" w:rsidRDefault="00246E62" w:rsidP="00246E62">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1199"/>
        <w:gridCol w:w="950"/>
        <w:gridCol w:w="1080"/>
        <w:gridCol w:w="1283"/>
        <w:gridCol w:w="1162"/>
      </w:tblGrid>
      <w:tr w:rsidR="00246E62" w:rsidRPr="00ED55CF" w14:paraId="456EA2D7" w14:textId="77777777" w:rsidTr="00D73E19">
        <w:tc>
          <w:tcPr>
            <w:tcW w:w="2084" w:type="pct"/>
            <w:vAlign w:val="center"/>
          </w:tcPr>
          <w:p w14:paraId="59F7D2C6" w14:textId="77777777" w:rsidR="00246E62" w:rsidRPr="00ED55CF" w:rsidRDefault="00246E62" w:rsidP="00D73E19">
            <w:pPr>
              <w:spacing w:before="0"/>
              <w:jc w:val="center"/>
              <w:rPr>
                <w:rFonts w:ascii="Aptos" w:hAnsi="Aptos"/>
                <w:sz w:val="16"/>
                <w:szCs w:val="16"/>
              </w:rPr>
            </w:pPr>
          </w:p>
        </w:tc>
        <w:tc>
          <w:tcPr>
            <w:tcW w:w="616" w:type="pct"/>
            <w:vAlign w:val="center"/>
          </w:tcPr>
          <w:p w14:paraId="135DD76A"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Drive test </w:t>
            </w:r>
            <w:r w:rsidRPr="00ED55CF">
              <w:rPr>
                <w:rFonts w:ascii="Aptos" w:hAnsi="Aptos"/>
                <w:i/>
                <w:iCs/>
                <w:sz w:val="16"/>
                <w:szCs w:val="16"/>
              </w:rPr>
              <w:t>[ITU-T E.806]</w:t>
            </w:r>
          </w:p>
        </w:tc>
        <w:tc>
          <w:tcPr>
            <w:tcW w:w="488" w:type="pct"/>
            <w:vAlign w:val="center"/>
          </w:tcPr>
          <w:p w14:paraId="121DBD0D"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Walk test </w:t>
            </w:r>
            <w:r w:rsidRPr="00ED55CF">
              <w:rPr>
                <w:rFonts w:ascii="Aptos" w:hAnsi="Aptos"/>
                <w:i/>
                <w:iCs/>
                <w:sz w:val="16"/>
                <w:szCs w:val="16"/>
              </w:rPr>
              <w:t>[ITU-T E.806]</w:t>
            </w:r>
          </w:p>
        </w:tc>
        <w:tc>
          <w:tcPr>
            <w:tcW w:w="555" w:type="pct"/>
            <w:vAlign w:val="center"/>
          </w:tcPr>
          <w:p w14:paraId="19EA5066"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Unattended probes </w:t>
            </w:r>
            <w:r w:rsidRPr="00ED55CF">
              <w:rPr>
                <w:rFonts w:ascii="Aptos" w:hAnsi="Aptos"/>
                <w:i/>
                <w:iCs/>
                <w:sz w:val="16"/>
                <w:szCs w:val="16"/>
              </w:rPr>
              <w:t>[ITU-T E.806]</w:t>
            </w:r>
          </w:p>
        </w:tc>
        <w:tc>
          <w:tcPr>
            <w:tcW w:w="659" w:type="pct"/>
            <w:vAlign w:val="center"/>
          </w:tcPr>
          <w:p w14:paraId="4D1B2721"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Crowdsourced data collection </w:t>
            </w:r>
            <w:r w:rsidRPr="00ED55CF">
              <w:rPr>
                <w:rFonts w:ascii="Aptos" w:hAnsi="Aptos"/>
                <w:i/>
                <w:iCs/>
                <w:sz w:val="16"/>
                <w:szCs w:val="16"/>
              </w:rPr>
              <w:t>[ITU-T E.806]</w:t>
            </w:r>
          </w:p>
        </w:tc>
        <w:tc>
          <w:tcPr>
            <w:tcW w:w="597" w:type="pct"/>
          </w:tcPr>
          <w:p w14:paraId="25B9012B"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Network performance counters </w:t>
            </w:r>
            <w:r w:rsidRPr="00ED55CF">
              <w:rPr>
                <w:rFonts w:ascii="Aptos" w:hAnsi="Aptos"/>
                <w:i/>
                <w:iCs/>
                <w:sz w:val="16"/>
                <w:szCs w:val="16"/>
              </w:rPr>
              <w:t>[ITU-T E.806]</w:t>
            </w:r>
          </w:p>
        </w:tc>
      </w:tr>
      <w:tr w:rsidR="00246E62" w:rsidRPr="00ED55CF" w14:paraId="5568BFDA" w14:textId="77777777" w:rsidTr="00D73E19">
        <w:tc>
          <w:tcPr>
            <w:tcW w:w="2084" w:type="pct"/>
          </w:tcPr>
          <w:p w14:paraId="4069F23D" w14:textId="0514526E" w:rsidR="00246E62" w:rsidRPr="00ED55CF" w:rsidRDefault="00246E62" w:rsidP="00246E62">
            <w:pPr>
              <w:spacing w:before="40"/>
              <w:rPr>
                <w:rFonts w:ascii="Aptos" w:hAnsi="Aptos"/>
                <w:sz w:val="16"/>
                <w:szCs w:val="16"/>
              </w:rPr>
            </w:pPr>
            <w:r w:rsidRPr="00FA774D">
              <w:rPr>
                <w:rFonts w:ascii="Aptos" w:hAnsi="Aptos"/>
                <w:b/>
                <w:bCs/>
                <w:sz w:val="16"/>
                <w:szCs w:val="16"/>
              </w:rPr>
              <w:t>Service non</w:t>
            </w:r>
            <w:r>
              <w:rPr>
                <w:rFonts w:ascii="Aptos" w:hAnsi="Aptos"/>
                <w:b/>
                <w:bCs/>
                <w:sz w:val="16"/>
                <w:szCs w:val="16"/>
              </w:rPr>
              <w:t>-</w:t>
            </w:r>
            <w:r w:rsidRPr="00FA774D">
              <w:rPr>
                <w:rFonts w:ascii="Aptos" w:hAnsi="Aptos"/>
                <w:b/>
                <w:bCs/>
                <w:sz w:val="16"/>
                <w:szCs w:val="16"/>
              </w:rPr>
              <w:t>accessibility</w:t>
            </w:r>
            <w:r w:rsidRPr="00ED55CF">
              <w:rPr>
                <w:rFonts w:ascii="Aptos" w:hAnsi="Aptos"/>
                <w:b/>
                <w:bCs/>
                <w:sz w:val="16"/>
                <w:szCs w:val="16"/>
              </w:rPr>
              <w:t xml:space="preserve">: </w:t>
            </w:r>
            <w:r w:rsidRPr="00FA774D">
              <w:rPr>
                <w:rFonts w:ascii="Aptos" w:hAnsi="Aptos"/>
                <w:sz w:val="16"/>
                <w:szCs w:val="16"/>
              </w:rPr>
              <w:t xml:space="preserve">The probability that the end user cannot access the short message service (SMS) when requested while it is offered by display of the network indicator on the UE </w:t>
            </w:r>
            <w:r w:rsidRPr="00FA774D">
              <w:rPr>
                <w:rFonts w:ascii="Aptos" w:hAnsi="Aptos"/>
                <w:i/>
                <w:iCs/>
                <w:sz w:val="16"/>
                <w:szCs w:val="16"/>
              </w:rPr>
              <w:t>[ITU-T E.804 §7.4.4.2]</w:t>
            </w:r>
          </w:p>
        </w:tc>
        <w:tc>
          <w:tcPr>
            <w:tcW w:w="616" w:type="pct"/>
            <w:vAlign w:val="center"/>
          </w:tcPr>
          <w:p w14:paraId="3B7EE9B9"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488" w:type="pct"/>
            <w:vAlign w:val="center"/>
          </w:tcPr>
          <w:p w14:paraId="0ED936B3"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55" w:type="pct"/>
            <w:vAlign w:val="center"/>
          </w:tcPr>
          <w:p w14:paraId="3E14385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659" w:type="pct"/>
            <w:vAlign w:val="center"/>
          </w:tcPr>
          <w:p w14:paraId="28C2F844"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97" w:type="pct"/>
            <w:vAlign w:val="center"/>
          </w:tcPr>
          <w:p w14:paraId="5ABB102F" w14:textId="77777777" w:rsidR="00246E62" w:rsidRPr="00ED55CF" w:rsidRDefault="00246E62" w:rsidP="00246E62">
            <w:pPr>
              <w:spacing w:before="40"/>
              <w:jc w:val="center"/>
              <w:rPr>
                <w:rFonts w:ascii="Aptos" w:hAnsi="Aptos"/>
                <w:sz w:val="16"/>
                <w:szCs w:val="16"/>
              </w:rPr>
            </w:pPr>
            <w:r w:rsidRPr="00B56213">
              <w:rPr>
                <w:rFonts w:ascii="Aptos" w:hAnsi="Aptos"/>
                <w:sz w:val="16"/>
                <w:szCs w:val="16"/>
              </w:rPr>
              <w:t>○</w:t>
            </w:r>
          </w:p>
        </w:tc>
      </w:tr>
      <w:tr w:rsidR="00246E62" w:rsidRPr="00ED55CF" w14:paraId="694BD972" w14:textId="77777777" w:rsidTr="00D73E19">
        <w:tc>
          <w:tcPr>
            <w:tcW w:w="2084" w:type="pct"/>
          </w:tcPr>
          <w:p w14:paraId="2E94F3CD" w14:textId="5ED6DC7C" w:rsidR="00246E62" w:rsidRPr="00ED55CF" w:rsidRDefault="00246E62" w:rsidP="00246E62">
            <w:pPr>
              <w:spacing w:before="40"/>
              <w:rPr>
                <w:rFonts w:ascii="Aptos" w:hAnsi="Aptos"/>
                <w:sz w:val="16"/>
                <w:szCs w:val="16"/>
              </w:rPr>
            </w:pPr>
            <w:r w:rsidRPr="00BC123D">
              <w:rPr>
                <w:rFonts w:ascii="Aptos" w:hAnsi="Aptos"/>
                <w:b/>
                <w:bCs/>
                <w:sz w:val="16"/>
                <w:szCs w:val="16"/>
              </w:rPr>
              <w:lastRenderedPageBreak/>
              <w:t>SMS completion failure ratio</w:t>
            </w:r>
            <w:r w:rsidRPr="00ED55CF">
              <w:rPr>
                <w:rFonts w:ascii="Aptos" w:hAnsi="Aptos"/>
                <w:b/>
                <w:bCs/>
                <w:sz w:val="16"/>
                <w:szCs w:val="16"/>
              </w:rPr>
              <w:t xml:space="preserve">: </w:t>
            </w:r>
            <w:r w:rsidRPr="00BC123D">
              <w:rPr>
                <w:rFonts w:ascii="Aptos" w:hAnsi="Aptos"/>
                <w:sz w:val="16"/>
                <w:szCs w:val="16"/>
              </w:rPr>
              <w:t xml:space="preserve">The rate of SMS sent and received with content alteration: Proportion of SMS sent and </w:t>
            </w:r>
            <w:r w:rsidR="002F4E45" w:rsidRPr="00BC123D">
              <w:rPr>
                <w:rFonts w:ascii="Aptos" w:hAnsi="Aptos"/>
                <w:sz w:val="16"/>
                <w:szCs w:val="16"/>
              </w:rPr>
              <w:t>received but</w:t>
            </w:r>
            <w:r w:rsidRPr="00BC123D">
              <w:rPr>
                <w:rFonts w:ascii="Aptos" w:hAnsi="Aptos"/>
                <w:sz w:val="16"/>
                <w:szCs w:val="16"/>
              </w:rPr>
              <w:t xml:space="preserve"> received with modified content </w:t>
            </w:r>
            <w:r w:rsidRPr="00FA774D">
              <w:rPr>
                <w:rFonts w:ascii="Aptos" w:hAnsi="Aptos"/>
                <w:i/>
                <w:iCs/>
                <w:sz w:val="16"/>
                <w:szCs w:val="16"/>
              </w:rPr>
              <w:t>[</w:t>
            </w:r>
            <w:r w:rsidRPr="00BC123D">
              <w:rPr>
                <w:rFonts w:ascii="Aptos" w:hAnsi="Aptos"/>
                <w:i/>
                <w:iCs/>
                <w:sz w:val="16"/>
                <w:szCs w:val="16"/>
              </w:rPr>
              <w:t>ITU-T E.804 §7.4.4.4</w:t>
            </w:r>
            <w:r w:rsidRPr="00FA774D">
              <w:rPr>
                <w:rFonts w:ascii="Aptos" w:hAnsi="Aptos"/>
                <w:i/>
                <w:iCs/>
                <w:sz w:val="16"/>
                <w:szCs w:val="16"/>
              </w:rPr>
              <w:t>]</w:t>
            </w:r>
          </w:p>
        </w:tc>
        <w:tc>
          <w:tcPr>
            <w:tcW w:w="616" w:type="pct"/>
            <w:vAlign w:val="center"/>
          </w:tcPr>
          <w:p w14:paraId="2359BEA4"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488" w:type="pct"/>
            <w:vAlign w:val="center"/>
          </w:tcPr>
          <w:p w14:paraId="44F351C6"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55" w:type="pct"/>
            <w:vAlign w:val="center"/>
          </w:tcPr>
          <w:p w14:paraId="4594FB9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659" w:type="pct"/>
            <w:vAlign w:val="center"/>
          </w:tcPr>
          <w:p w14:paraId="7F8571F9"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97" w:type="pct"/>
            <w:vAlign w:val="center"/>
          </w:tcPr>
          <w:p w14:paraId="3D7269A6" w14:textId="77777777" w:rsidR="00246E62" w:rsidRPr="00ED55CF" w:rsidRDefault="00246E62" w:rsidP="00246E62">
            <w:pPr>
              <w:spacing w:before="40"/>
              <w:jc w:val="center"/>
              <w:rPr>
                <w:rFonts w:ascii="Aptos" w:hAnsi="Aptos"/>
                <w:sz w:val="16"/>
                <w:szCs w:val="16"/>
              </w:rPr>
            </w:pPr>
            <w:r w:rsidRPr="00B56213">
              <w:rPr>
                <w:rFonts w:ascii="Aptos" w:hAnsi="Aptos"/>
                <w:sz w:val="16"/>
                <w:szCs w:val="16"/>
              </w:rPr>
              <w:t>○</w:t>
            </w:r>
          </w:p>
        </w:tc>
      </w:tr>
      <w:tr w:rsidR="00246E62" w:rsidRPr="00ED55CF" w14:paraId="1DDE904A" w14:textId="77777777" w:rsidTr="00D73E19">
        <w:tc>
          <w:tcPr>
            <w:tcW w:w="2084" w:type="pct"/>
          </w:tcPr>
          <w:p w14:paraId="1DE1E9F2" w14:textId="50D68E70" w:rsidR="00246E62" w:rsidRPr="00ED55CF" w:rsidRDefault="00246E62" w:rsidP="00246E62">
            <w:pPr>
              <w:spacing w:before="40"/>
              <w:rPr>
                <w:rFonts w:ascii="Aptos" w:hAnsi="Aptos"/>
                <w:sz w:val="16"/>
                <w:szCs w:val="16"/>
              </w:rPr>
            </w:pPr>
            <w:r w:rsidRPr="00BC123D">
              <w:rPr>
                <w:rFonts w:ascii="Aptos" w:hAnsi="Aptos"/>
                <w:b/>
                <w:bCs/>
                <w:sz w:val="16"/>
                <w:szCs w:val="16"/>
              </w:rPr>
              <w:t>SMS end-to</w:t>
            </w:r>
            <w:r>
              <w:rPr>
                <w:rFonts w:ascii="Aptos" w:hAnsi="Aptos"/>
                <w:b/>
                <w:bCs/>
                <w:sz w:val="16"/>
                <w:szCs w:val="16"/>
              </w:rPr>
              <w:t>-</w:t>
            </w:r>
            <w:r w:rsidRPr="00BC123D">
              <w:rPr>
                <w:rFonts w:ascii="Aptos" w:hAnsi="Aptos"/>
                <w:b/>
                <w:bCs/>
                <w:sz w:val="16"/>
                <w:szCs w:val="16"/>
              </w:rPr>
              <w:t>end delivery time</w:t>
            </w:r>
            <w:r w:rsidRPr="00ED55CF">
              <w:rPr>
                <w:rFonts w:ascii="Aptos" w:hAnsi="Aptos"/>
                <w:b/>
                <w:bCs/>
                <w:sz w:val="16"/>
                <w:szCs w:val="16"/>
              </w:rPr>
              <w:t xml:space="preserve">: </w:t>
            </w:r>
            <w:r w:rsidRPr="00BC123D">
              <w:rPr>
                <w:rFonts w:ascii="Aptos" w:hAnsi="Aptos"/>
                <w:sz w:val="16"/>
                <w:szCs w:val="16"/>
              </w:rPr>
              <w:t xml:space="preserve">The </w:t>
            </w:r>
            <w:proofErr w:type="gramStart"/>
            <w:r w:rsidRPr="00BC123D">
              <w:rPr>
                <w:rFonts w:ascii="Aptos" w:hAnsi="Aptos"/>
                <w:sz w:val="16"/>
                <w:szCs w:val="16"/>
              </w:rPr>
              <w:t>time period</w:t>
            </w:r>
            <w:proofErr w:type="gramEnd"/>
            <w:r w:rsidRPr="00BC123D">
              <w:rPr>
                <w:rFonts w:ascii="Aptos" w:hAnsi="Aptos"/>
                <w:sz w:val="16"/>
                <w:szCs w:val="16"/>
              </w:rPr>
              <w:t xml:space="preserve"> between sending a short message to the network and receiving the very same short message at another UE</w:t>
            </w:r>
            <w:r w:rsidRPr="00ED55CF">
              <w:rPr>
                <w:rFonts w:ascii="Aptos" w:hAnsi="Aptos"/>
                <w:b/>
                <w:bCs/>
                <w:sz w:val="16"/>
                <w:szCs w:val="16"/>
              </w:rPr>
              <w:t xml:space="preserve"> </w:t>
            </w:r>
            <w:r w:rsidRPr="00FA774D">
              <w:rPr>
                <w:rFonts w:ascii="Aptos" w:hAnsi="Aptos"/>
                <w:i/>
                <w:iCs/>
                <w:sz w:val="16"/>
                <w:szCs w:val="16"/>
              </w:rPr>
              <w:t>[</w:t>
            </w:r>
            <w:r w:rsidRPr="00BC123D">
              <w:rPr>
                <w:rFonts w:ascii="Aptos" w:hAnsi="Aptos"/>
                <w:i/>
                <w:iCs/>
                <w:sz w:val="16"/>
                <w:szCs w:val="16"/>
              </w:rPr>
              <w:t>ITU-T E.804 §7.4.4.5</w:t>
            </w:r>
            <w:r w:rsidRPr="00FA774D">
              <w:rPr>
                <w:rFonts w:ascii="Aptos" w:hAnsi="Aptos"/>
                <w:i/>
                <w:iCs/>
                <w:sz w:val="16"/>
                <w:szCs w:val="16"/>
              </w:rPr>
              <w:t>]</w:t>
            </w:r>
          </w:p>
        </w:tc>
        <w:tc>
          <w:tcPr>
            <w:tcW w:w="616" w:type="pct"/>
            <w:vAlign w:val="center"/>
          </w:tcPr>
          <w:p w14:paraId="7ED8A23B"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488" w:type="pct"/>
            <w:vAlign w:val="center"/>
          </w:tcPr>
          <w:p w14:paraId="57D4AFE9"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55" w:type="pct"/>
            <w:vAlign w:val="center"/>
          </w:tcPr>
          <w:p w14:paraId="156D6EDD"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659" w:type="pct"/>
            <w:vAlign w:val="center"/>
          </w:tcPr>
          <w:p w14:paraId="2242D95F"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97" w:type="pct"/>
            <w:vAlign w:val="center"/>
          </w:tcPr>
          <w:p w14:paraId="7999D71E" w14:textId="77777777" w:rsidR="00246E62" w:rsidRPr="00ED55CF" w:rsidRDefault="00246E62" w:rsidP="00246E62">
            <w:pPr>
              <w:spacing w:before="40"/>
              <w:jc w:val="center"/>
              <w:rPr>
                <w:rFonts w:ascii="Aptos" w:hAnsi="Aptos"/>
                <w:sz w:val="16"/>
                <w:szCs w:val="16"/>
              </w:rPr>
            </w:pPr>
            <w:r w:rsidRPr="00B56213">
              <w:rPr>
                <w:rFonts w:ascii="Aptos" w:hAnsi="Aptos"/>
                <w:sz w:val="16"/>
                <w:szCs w:val="16"/>
              </w:rPr>
              <w:t>○</w:t>
            </w:r>
          </w:p>
        </w:tc>
      </w:tr>
    </w:tbl>
    <w:p w14:paraId="4A411826" w14:textId="2D415888" w:rsidR="00246E62" w:rsidRPr="00FA774D" w:rsidRDefault="00246E62" w:rsidP="00B82C7C">
      <w:pPr>
        <w:spacing w:before="80"/>
        <w:rPr>
          <w:rFonts w:ascii="Aptos" w:hAnsi="Aptos"/>
          <w:b/>
          <w:bCs/>
          <w:sz w:val="18"/>
          <w:szCs w:val="18"/>
        </w:rPr>
      </w:pPr>
      <w:r>
        <w:rPr>
          <w:rFonts w:ascii="Aptos" w:hAnsi="Aptos"/>
          <w:b/>
          <w:bCs/>
          <w:sz w:val="18"/>
          <w:szCs w:val="18"/>
        </w:rPr>
        <w:t>77</w:t>
      </w:r>
      <w:r w:rsidRPr="00FA774D">
        <w:rPr>
          <w:rFonts w:ascii="Aptos" w:hAnsi="Aptos"/>
          <w:b/>
          <w:bCs/>
          <w:sz w:val="18"/>
          <w:szCs w:val="18"/>
        </w:rPr>
        <w:t>. Please provide comments or additional information, if any</w:t>
      </w:r>
    </w:p>
    <w:tbl>
      <w:tblPr>
        <w:tblStyle w:val="TableGrid"/>
        <w:tblW w:w="0" w:type="auto"/>
        <w:tblLook w:val="04A0" w:firstRow="1" w:lastRow="0" w:firstColumn="1" w:lastColumn="0" w:noHBand="0" w:noVBand="1"/>
      </w:tblPr>
      <w:tblGrid>
        <w:gridCol w:w="9719"/>
      </w:tblGrid>
      <w:tr w:rsidR="00246E62" w:rsidRPr="00FA774D" w14:paraId="787CBE66" w14:textId="77777777" w:rsidTr="00D73E19">
        <w:tc>
          <w:tcPr>
            <w:tcW w:w="9719" w:type="dxa"/>
          </w:tcPr>
          <w:p w14:paraId="3E4858A0" w14:textId="77777777" w:rsidR="00246E62" w:rsidRPr="00FA774D" w:rsidRDefault="00246E62" w:rsidP="00D73E19">
            <w:pPr>
              <w:spacing w:before="60"/>
              <w:rPr>
                <w:rFonts w:ascii="Aptos" w:hAnsi="Aptos"/>
                <w:sz w:val="18"/>
                <w:szCs w:val="18"/>
              </w:rPr>
            </w:pPr>
            <w:r w:rsidRPr="00FA774D">
              <w:rPr>
                <w:rFonts w:ascii="Aptos" w:hAnsi="Aptos"/>
                <w:sz w:val="18"/>
                <w:szCs w:val="18"/>
              </w:rPr>
              <w:t xml:space="preserve"> </w:t>
            </w:r>
          </w:p>
        </w:tc>
      </w:tr>
    </w:tbl>
    <w:p w14:paraId="60E9E7F5" w14:textId="569190A1" w:rsidR="00246E62" w:rsidRPr="00FA774D" w:rsidRDefault="00246E62" w:rsidP="00B82C7C">
      <w:pPr>
        <w:spacing w:before="80"/>
        <w:rPr>
          <w:rFonts w:ascii="Aptos" w:hAnsi="Aptos"/>
          <w:b/>
          <w:bCs/>
          <w:sz w:val="18"/>
          <w:szCs w:val="18"/>
        </w:rPr>
      </w:pPr>
      <w:r>
        <w:rPr>
          <w:rFonts w:ascii="Aptos" w:hAnsi="Aptos"/>
          <w:b/>
          <w:bCs/>
          <w:sz w:val="18"/>
          <w:szCs w:val="18"/>
        </w:rPr>
        <w:t>78</w:t>
      </w:r>
      <w:r w:rsidRPr="00FA774D">
        <w:rPr>
          <w:rFonts w:ascii="Aptos" w:hAnsi="Aptos"/>
          <w:b/>
          <w:bCs/>
          <w:sz w:val="18"/>
          <w:szCs w:val="18"/>
        </w:rPr>
        <w:t xml:space="preserve">. </w:t>
      </w:r>
      <w:r w:rsidRPr="00246E62">
        <w:rPr>
          <w:rFonts w:ascii="Aptos" w:hAnsi="Aptos"/>
          <w:b/>
          <w:bCs/>
          <w:sz w:val="18"/>
          <w:szCs w:val="18"/>
        </w:rPr>
        <w:t>Mobile streaming (live TV + VoD)</w:t>
      </w:r>
      <w:r w:rsidRPr="00FA774D">
        <w:rPr>
          <w:rFonts w:ascii="Aptos" w:hAnsi="Aptos"/>
          <w:b/>
          <w:bCs/>
          <w:sz w:val="18"/>
          <w:szCs w:val="18"/>
        </w:rPr>
        <w:t xml:space="preserve">: </w:t>
      </w:r>
      <w:r w:rsidRPr="00FA774D">
        <w:rPr>
          <w:rFonts w:ascii="Aptos" w:hAnsi="Aptos"/>
          <w:sz w:val="18"/>
          <w:szCs w:val="18"/>
        </w:rPr>
        <w:t>Level of compliance with normative references</w:t>
      </w:r>
    </w:p>
    <w:p w14:paraId="08749519" w14:textId="224B072E" w:rsidR="00246E62" w:rsidRDefault="00246E62" w:rsidP="00246E62">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022"/>
        <w:gridCol w:w="1022"/>
        <w:gridCol w:w="1022"/>
      </w:tblGrid>
      <w:tr w:rsidR="00246E62" w:rsidRPr="00ED55CF" w14:paraId="6C202339" w14:textId="77777777" w:rsidTr="00D73E19">
        <w:tc>
          <w:tcPr>
            <w:tcW w:w="6663" w:type="dxa"/>
          </w:tcPr>
          <w:p w14:paraId="7B88938E" w14:textId="77777777" w:rsidR="00246E62" w:rsidRPr="00ED55CF" w:rsidRDefault="00246E62" w:rsidP="00D73E19">
            <w:pPr>
              <w:spacing w:before="40"/>
              <w:rPr>
                <w:rFonts w:ascii="Aptos" w:hAnsi="Aptos"/>
                <w:sz w:val="16"/>
                <w:szCs w:val="16"/>
              </w:rPr>
            </w:pPr>
          </w:p>
        </w:tc>
        <w:tc>
          <w:tcPr>
            <w:tcW w:w="1022" w:type="dxa"/>
          </w:tcPr>
          <w:p w14:paraId="4191A69F" w14:textId="77777777" w:rsidR="00246E62" w:rsidRPr="00ED55CF" w:rsidRDefault="00246E62" w:rsidP="00D73E19">
            <w:pPr>
              <w:spacing w:before="40"/>
              <w:jc w:val="center"/>
              <w:rPr>
                <w:rFonts w:ascii="Aptos" w:hAnsi="Aptos"/>
                <w:b/>
                <w:bCs/>
                <w:sz w:val="16"/>
                <w:szCs w:val="16"/>
              </w:rPr>
            </w:pPr>
            <w:r w:rsidRPr="00ED55CF">
              <w:rPr>
                <w:rFonts w:ascii="Aptos" w:hAnsi="Aptos"/>
                <w:b/>
                <w:bCs/>
                <w:sz w:val="16"/>
                <w:szCs w:val="16"/>
              </w:rPr>
              <w:t>Full</w:t>
            </w:r>
          </w:p>
        </w:tc>
        <w:tc>
          <w:tcPr>
            <w:tcW w:w="1022" w:type="dxa"/>
          </w:tcPr>
          <w:p w14:paraId="0BB1FB4E" w14:textId="77777777" w:rsidR="00246E62" w:rsidRPr="00ED55CF" w:rsidRDefault="00246E62" w:rsidP="00D73E19">
            <w:pPr>
              <w:spacing w:before="40"/>
              <w:jc w:val="center"/>
              <w:rPr>
                <w:rFonts w:ascii="Aptos" w:hAnsi="Aptos"/>
                <w:b/>
                <w:bCs/>
                <w:sz w:val="16"/>
                <w:szCs w:val="16"/>
              </w:rPr>
            </w:pPr>
            <w:r w:rsidRPr="00ED55CF">
              <w:rPr>
                <w:rFonts w:ascii="Aptos" w:hAnsi="Aptos"/>
                <w:b/>
                <w:bCs/>
                <w:sz w:val="16"/>
                <w:szCs w:val="16"/>
              </w:rPr>
              <w:t>Partial</w:t>
            </w:r>
          </w:p>
        </w:tc>
        <w:tc>
          <w:tcPr>
            <w:tcW w:w="1022" w:type="dxa"/>
          </w:tcPr>
          <w:p w14:paraId="46029522" w14:textId="77777777" w:rsidR="00246E62" w:rsidRPr="00ED55CF" w:rsidRDefault="00246E62" w:rsidP="00D73E19">
            <w:pPr>
              <w:spacing w:before="40"/>
              <w:jc w:val="center"/>
              <w:rPr>
                <w:rFonts w:ascii="Aptos" w:hAnsi="Aptos"/>
                <w:b/>
                <w:bCs/>
                <w:sz w:val="16"/>
                <w:szCs w:val="16"/>
              </w:rPr>
            </w:pPr>
            <w:r w:rsidRPr="00ED55CF">
              <w:rPr>
                <w:rFonts w:ascii="Aptos" w:hAnsi="Aptos"/>
                <w:b/>
                <w:bCs/>
                <w:sz w:val="16"/>
                <w:szCs w:val="16"/>
              </w:rPr>
              <w:t>Unknown</w:t>
            </w:r>
          </w:p>
        </w:tc>
      </w:tr>
      <w:tr w:rsidR="00246E62" w:rsidRPr="00ED55CF" w14:paraId="06EFA35A" w14:textId="77777777" w:rsidTr="00D73E19">
        <w:tc>
          <w:tcPr>
            <w:tcW w:w="6663" w:type="dxa"/>
          </w:tcPr>
          <w:p w14:paraId="27F434CC" w14:textId="47B8180A" w:rsidR="00246E62" w:rsidRPr="00ED55CF" w:rsidRDefault="00246E62" w:rsidP="00D73E19">
            <w:pPr>
              <w:spacing w:before="40"/>
              <w:rPr>
                <w:rFonts w:ascii="Aptos" w:hAnsi="Aptos"/>
                <w:sz w:val="16"/>
                <w:szCs w:val="16"/>
              </w:rPr>
            </w:pPr>
            <w:r w:rsidRPr="00246E62">
              <w:rPr>
                <w:rFonts w:ascii="Aptos" w:hAnsi="Aptos"/>
                <w:b/>
                <w:bCs/>
                <w:sz w:val="16"/>
                <w:szCs w:val="16"/>
              </w:rPr>
              <w:t>Establishment success rate</w:t>
            </w:r>
            <w:r w:rsidRPr="00ED55CF">
              <w:rPr>
                <w:rFonts w:ascii="Aptos" w:hAnsi="Aptos"/>
                <w:b/>
                <w:bCs/>
                <w:sz w:val="16"/>
                <w:szCs w:val="16"/>
              </w:rPr>
              <w:t xml:space="preserve">: </w:t>
            </w:r>
            <w:r w:rsidRPr="00246E62">
              <w:rPr>
                <w:rFonts w:ascii="Aptos" w:hAnsi="Aptos"/>
                <w:sz w:val="16"/>
                <w:szCs w:val="16"/>
              </w:rPr>
              <w:t xml:space="preserve">The probability that the first data packet of the stream can be received by the UE when requested by the user. The "packet reception" is completed by appearance of the "buffering" message on the player at the user side. </w:t>
            </w:r>
            <w:r w:rsidRPr="00FA774D">
              <w:rPr>
                <w:rFonts w:ascii="Aptos" w:hAnsi="Aptos"/>
                <w:i/>
                <w:iCs/>
                <w:sz w:val="16"/>
                <w:szCs w:val="16"/>
              </w:rPr>
              <w:t>[</w:t>
            </w:r>
            <w:r w:rsidRPr="00246E62">
              <w:rPr>
                <w:rFonts w:ascii="Aptos" w:hAnsi="Aptos"/>
                <w:i/>
                <w:iCs/>
                <w:sz w:val="16"/>
                <w:szCs w:val="16"/>
              </w:rPr>
              <w:t>ITU-T E.804 §7.3.5.4</w:t>
            </w:r>
            <w:r w:rsidRPr="00FA774D">
              <w:rPr>
                <w:rFonts w:ascii="Aptos" w:hAnsi="Aptos"/>
                <w:i/>
                <w:iCs/>
                <w:sz w:val="16"/>
                <w:szCs w:val="16"/>
              </w:rPr>
              <w:t>]</w:t>
            </w:r>
          </w:p>
        </w:tc>
        <w:tc>
          <w:tcPr>
            <w:tcW w:w="1022" w:type="dxa"/>
            <w:vAlign w:val="center"/>
          </w:tcPr>
          <w:p w14:paraId="5E9A4FF2"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0F9EEF3"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F50B9AA"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r>
      <w:tr w:rsidR="00246E62" w:rsidRPr="00ED55CF" w14:paraId="5907143F" w14:textId="77777777" w:rsidTr="00D73E19">
        <w:tc>
          <w:tcPr>
            <w:tcW w:w="6663" w:type="dxa"/>
          </w:tcPr>
          <w:p w14:paraId="325A5916" w14:textId="7A22DB00" w:rsidR="00246E62" w:rsidRPr="00ED55CF" w:rsidRDefault="00246E62" w:rsidP="00D73E19">
            <w:pPr>
              <w:spacing w:before="40"/>
              <w:rPr>
                <w:rFonts w:ascii="Aptos" w:hAnsi="Aptos"/>
                <w:sz w:val="16"/>
                <w:szCs w:val="16"/>
              </w:rPr>
            </w:pPr>
            <w:r w:rsidRPr="00246E62">
              <w:rPr>
                <w:rFonts w:ascii="Aptos" w:hAnsi="Aptos"/>
                <w:b/>
                <w:bCs/>
                <w:sz w:val="16"/>
                <w:szCs w:val="16"/>
              </w:rPr>
              <w:t>Initial buffering time</w:t>
            </w:r>
            <w:r w:rsidRPr="00ED55CF">
              <w:rPr>
                <w:rFonts w:ascii="Aptos" w:hAnsi="Aptos"/>
                <w:b/>
                <w:bCs/>
                <w:sz w:val="16"/>
                <w:szCs w:val="16"/>
              </w:rPr>
              <w:t xml:space="preserve">: </w:t>
            </w:r>
            <w:r w:rsidRPr="00246E62">
              <w:rPr>
                <w:rFonts w:ascii="Aptos" w:hAnsi="Aptos"/>
                <w:sz w:val="16"/>
                <w:szCs w:val="16"/>
              </w:rPr>
              <w:t xml:space="preserve">Also known as time to first picture: the time after which the first image of the video appears </w:t>
            </w:r>
            <w:r w:rsidRPr="00FA774D">
              <w:rPr>
                <w:rFonts w:ascii="Aptos" w:hAnsi="Aptos"/>
                <w:i/>
                <w:iCs/>
                <w:sz w:val="16"/>
                <w:szCs w:val="16"/>
              </w:rPr>
              <w:t>[</w:t>
            </w:r>
            <w:r w:rsidRPr="00246E62">
              <w:rPr>
                <w:rFonts w:ascii="Aptos" w:hAnsi="Aptos"/>
                <w:i/>
                <w:iCs/>
                <w:sz w:val="16"/>
                <w:szCs w:val="16"/>
              </w:rPr>
              <w:t>ITU-T E.804 §7.3.5.5 &amp; §7.3.5.11</w:t>
            </w:r>
            <w:r w:rsidRPr="00FA774D">
              <w:rPr>
                <w:rFonts w:ascii="Aptos" w:hAnsi="Aptos"/>
                <w:i/>
                <w:iCs/>
                <w:sz w:val="16"/>
                <w:szCs w:val="16"/>
              </w:rPr>
              <w:t>]</w:t>
            </w:r>
          </w:p>
        </w:tc>
        <w:tc>
          <w:tcPr>
            <w:tcW w:w="1022" w:type="dxa"/>
            <w:vAlign w:val="center"/>
          </w:tcPr>
          <w:p w14:paraId="4F186CF8"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771946F9"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1FC4B957"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r>
      <w:tr w:rsidR="00246E62" w:rsidRPr="00ED55CF" w14:paraId="264515AD" w14:textId="77777777" w:rsidTr="00D73E19">
        <w:tc>
          <w:tcPr>
            <w:tcW w:w="6663" w:type="dxa"/>
          </w:tcPr>
          <w:p w14:paraId="7FA0A653" w14:textId="17458DC2" w:rsidR="00246E62" w:rsidRPr="00ED55CF" w:rsidRDefault="00246E62" w:rsidP="00D73E19">
            <w:pPr>
              <w:spacing w:before="40"/>
              <w:rPr>
                <w:rFonts w:ascii="Aptos" w:hAnsi="Aptos"/>
                <w:sz w:val="16"/>
                <w:szCs w:val="16"/>
              </w:rPr>
            </w:pPr>
            <w:r w:rsidRPr="00246E62">
              <w:rPr>
                <w:rFonts w:ascii="Aptos" w:hAnsi="Aptos"/>
                <w:b/>
                <w:bCs/>
                <w:sz w:val="16"/>
                <w:szCs w:val="16"/>
              </w:rPr>
              <w:t>In-session buffering time</w:t>
            </w:r>
            <w:r w:rsidRPr="00ED55CF">
              <w:rPr>
                <w:rFonts w:ascii="Aptos" w:hAnsi="Aptos"/>
                <w:b/>
                <w:bCs/>
                <w:sz w:val="16"/>
                <w:szCs w:val="16"/>
              </w:rPr>
              <w:t xml:space="preserve">: </w:t>
            </w:r>
            <w:r w:rsidRPr="00246E62">
              <w:rPr>
                <w:rFonts w:ascii="Aptos" w:hAnsi="Aptos"/>
                <w:sz w:val="16"/>
                <w:szCs w:val="16"/>
              </w:rPr>
              <w:t xml:space="preserve">The duration between a stream going into rebuffering mode and continuation of the stream, afterwards </w:t>
            </w:r>
            <w:r w:rsidRPr="00FA774D">
              <w:rPr>
                <w:rFonts w:ascii="Aptos" w:hAnsi="Aptos"/>
                <w:i/>
                <w:iCs/>
                <w:sz w:val="16"/>
                <w:szCs w:val="16"/>
              </w:rPr>
              <w:t>[</w:t>
            </w:r>
            <w:r w:rsidRPr="00246E62">
              <w:rPr>
                <w:rFonts w:ascii="Aptos" w:hAnsi="Aptos"/>
                <w:i/>
                <w:iCs/>
                <w:sz w:val="16"/>
                <w:szCs w:val="16"/>
              </w:rPr>
              <w:t>ITU-T E.804 §7.3.5.15</w:t>
            </w:r>
            <w:r w:rsidRPr="00FA774D">
              <w:rPr>
                <w:rFonts w:ascii="Aptos" w:hAnsi="Aptos"/>
                <w:i/>
                <w:iCs/>
                <w:sz w:val="16"/>
                <w:szCs w:val="16"/>
              </w:rPr>
              <w:t>]</w:t>
            </w:r>
          </w:p>
        </w:tc>
        <w:tc>
          <w:tcPr>
            <w:tcW w:w="1022" w:type="dxa"/>
            <w:vAlign w:val="center"/>
          </w:tcPr>
          <w:p w14:paraId="5119BE81"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3AE3A8B"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E08E4FA"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r>
    </w:tbl>
    <w:p w14:paraId="709DBE23" w14:textId="06ECEF76" w:rsidR="00246E62" w:rsidRPr="00FA774D" w:rsidRDefault="00246E62" w:rsidP="00B82C7C">
      <w:pPr>
        <w:spacing w:before="80"/>
        <w:rPr>
          <w:rFonts w:ascii="Aptos" w:hAnsi="Aptos"/>
          <w:b/>
          <w:bCs/>
          <w:sz w:val="18"/>
          <w:szCs w:val="18"/>
        </w:rPr>
      </w:pPr>
      <w:r>
        <w:rPr>
          <w:rFonts w:ascii="Aptos" w:hAnsi="Aptos"/>
          <w:b/>
          <w:bCs/>
          <w:sz w:val="18"/>
          <w:szCs w:val="18"/>
        </w:rPr>
        <w:t>79</w:t>
      </w:r>
      <w:r w:rsidRPr="00FA774D">
        <w:rPr>
          <w:rFonts w:ascii="Aptos" w:hAnsi="Aptos"/>
          <w:b/>
          <w:bCs/>
          <w:sz w:val="18"/>
          <w:szCs w:val="18"/>
        </w:rPr>
        <w:t xml:space="preserve">. </w:t>
      </w:r>
      <w:r w:rsidRPr="00246E62">
        <w:rPr>
          <w:rFonts w:ascii="Aptos" w:hAnsi="Aptos"/>
          <w:b/>
          <w:bCs/>
          <w:sz w:val="18"/>
          <w:szCs w:val="18"/>
        </w:rPr>
        <w:t>Mobile streaming (live TV + VoD)</w:t>
      </w:r>
      <w:r w:rsidRPr="00FA774D">
        <w:rPr>
          <w:rFonts w:ascii="Aptos" w:hAnsi="Aptos"/>
          <w:b/>
          <w:bCs/>
          <w:sz w:val="18"/>
          <w:szCs w:val="18"/>
        </w:rPr>
        <w:t xml:space="preserve">: </w:t>
      </w:r>
      <w:r w:rsidRPr="00FA774D">
        <w:rPr>
          <w:rFonts w:ascii="Aptos" w:hAnsi="Aptos"/>
          <w:sz w:val="18"/>
          <w:szCs w:val="18"/>
        </w:rPr>
        <w:t>Regulatory and monitoring status</w:t>
      </w:r>
    </w:p>
    <w:p w14:paraId="6E9441B1" w14:textId="44EB15C0" w:rsidR="00246E62" w:rsidRDefault="00246E62" w:rsidP="00246E62">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246E62" w:rsidRPr="00ED55CF" w14:paraId="5C8843EC" w14:textId="77777777" w:rsidTr="00D73E19">
        <w:tc>
          <w:tcPr>
            <w:tcW w:w="4678" w:type="dxa"/>
            <w:vAlign w:val="center"/>
          </w:tcPr>
          <w:p w14:paraId="48A9229B" w14:textId="77777777" w:rsidR="00246E62" w:rsidRPr="00ED55CF" w:rsidRDefault="00246E62" w:rsidP="00D73E19">
            <w:pPr>
              <w:spacing w:before="0"/>
              <w:jc w:val="center"/>
              <w:rPr>
                <w:rFonts w:ascii="Aptos" w:hAnsi="Aptos"/>
                <w:sz w:val="16"/>
                <w:szCs w:val="16"/>
              </w:rPr>
            </w:pPr>
          </w:p>
        </w:tc>
        <w:tc>
          <w:tcPr>
            <w:tcW w:w="1418" w:type="dxa"/>
            <w:vAlign w:val="center"/>
          </w:tcPr>
          <w:p w14:paraId="1BA15F2A"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Regulated and monitored</w:t>
            </w:r>
          </w:p>
        </w:tc>
        <w:tc>
          <w:tcPr>
            <w:tcW w:w="1134" w:type="dxa"/>
            <w:vAlign w:val="center"/>
          </w:tcPr>
          <w:p w14:paraId="18CC9358"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Regulated only</w:t>
            </w:r>
          </w:p>
        </w:tc>
        <w:tc>
          <w:tcPr>
            <w:tcW w:w="1134" w:type="dxa"/>
            <w:vAlign w:val="center"/>
          </w:tcPr>
          <w:p w14:paraId="7B3D5C93"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Monitored only</w:t>
            </w:r>
          </w:p>
        </w:tc>
        <w:tc>
          <w:tcPr>
            <w:tcW w:w="1365" w:type="dxa"/>
            <w:vAlign w:val="center"/>
          </w:tcPr>
          <w:p w14:paraId="7C1569C9"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Not monitored or regulated</w:t>
            </w:r>
          </w:p>
        </w:tc>
      </w:tr>
      <w:tr w:rsidR="00246E62" w:rsidRPr="00ED55CF" w14:paraId="2CD8E482" w14:textId="77777777" w:rsidTr="00D73E19">
        <w:tc>
          <w:tcPr>
            <w:tcW w:w="4678" w:type="dxa"/>
          </w:tcPr>
          <w:p w14:paraId="72A290F8" w14:textId="55FE3DC7" w:rsidR="00246E62" w:rsidRPr="00ED55CF" w:rsidRDefault="00246E62" w:rsidP="00246E62">
            <w:pPr>
              <w:spacing w:before="40"/>
              <w:rPr>
                <w:rFonts w:ascii="Aptos" w:hAnsi="Aptos"/>
                <w:sz w:val="16"/>
                <w:szCs w:val="16"/>
              </w:rPr>
            </w:pPr>
            <w:r w:rsidRPr="00246E62">
              <w:rPr>
                <w:rFonts w:ascii="Aptos" w:hAnsi="Aptos"/>
                <w:b/>
                <w:bCs/>
                <w:sz w:val="16"/>
                <w:szCs w:val="16"/>
              </w:rPr>
              <w:t>Establishment success rate</w:t>
            </w:r>
            <w:r w:rsidRPr="00ED55CF">
              <w:rPr>
                <w:rFonts w:ascii="Aptos" w:hAnsi="Aptos"/>
                <w:b/>
                <w:bCs/>
                <w:sz w:val="16"/>
                <w:szCs w:val="16"/>
              </w:rPr>
              <w:t xml:space="preserve">: </w:t>
            </w:r>
            <w:r w:rsidRPr="00246E62">
              <w:rPr>
                <w:rFonts w:ascii="Aptos" w:hAnsi="Aptos"/>
                <w:sz w:val="16"/>
                <w:szCs w:val="16"/>
              </w:rPr>
              <w:t xml:space="preserve">The probability that the first data packet of the stream can be received by the UE when requested by the user. The "packet reception" is completed by appearance of the "buffering" message on the player at the user side. </w:t>
            </w:r>
            <w:r w:rsidRPr="00FA774D">
              <w:rPr>
                <w:rFonts w:ascii="Aptos" w:hAnsi="Aptos"/>
                <w:i/>
                <w:iCs/>
                <w:sz w:val="16"/>
                <w:szCs w:val="16"/>
              </w:rPr>
              <w:t>[</w:t>
            </w:r>
            <w:r w:rsidRPr="00246E62">
              <w:rPr>
                <w:rFonts w:ascii="Aptos" w:hAnsi="Aptos"/>
                <w:i/>
                <w:iCs/>
                <w:sz w:val="16"/>
                <w:szCs w:val="16"/>
              </w:rPr>
              <w:t>ITU-T E.804 §7.3.5.4</w:t>
            </w:r>
            <w:r w:rsidRPr="00FA774D">
              <w:rPr>
                <w:rFonts w:ascii="Aptos" w:hAnsi="Aptos"/>
                <w:i/>
                <w:iCs/>
                <w:sz w:val="16"/>
                <w:szCs w:val="16"/>
              </w:rPr>
              <w:t>]</w:t>
            </w:r>
          </w:p>
        </w:tc>
        <w:tc>
          <w:tcPr>
            <w:tcW w:w="1418" w:type="dxa"/>
            <w:vAlign w:val="center"/>
          </w:tcPr>
          <w:p w14:paraId="61A06AEF"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23341F1"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375A2B3"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32EF994D"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r w:rsidR="00246E62" w:rsidRPr="00ED55CF" w14:paraId="1044EAB4" w14:textId="77777777" w:rsidTr="00D73E19">
        <w:tc>
          <w:tcPr>
            <w:tcW w:w="4678" w:type="dxa"/>
          </w:tcPr>
          <w:p w14:paraId="17C31849" w14:textId="09A48C52" w:rsidR="00246E62" w:rsidRPr="00ED55CF" w:rsidRDefault="00246E62" w:rsidP="00246E62">
            <w:pPr>
              <w:spacing w:before="40"/>
              <w:rPr>
                <w:rFonts w:ascii="Aptos" w:hAnsi="Aptos"/>
                <w:sz w:val="16"/>
                <w:szCs w:val="16"/>
              </w:rPr>
            </w:pPr>
            <w:r w:rsidRPr="00246E62">
              <w:rPr>
                <w:rFonts w:ascii="Aptos" w:hAnsi="Aptos"/>
                <w:b/>
                <w:bCs/>
                <w:sz w:val="16"/>
                <w:szCs w:val="16"/>
              </w:rPr>
              <w:t>Initial buffering time</w:t>
            </w:r>
            <w:r w:rsidRPr="00ED55CF">
              <w:rPr>
                <w:rFonts w:ascii="Aptos" w:hAnsi="Aptos"/>
                <w:b/>
                <w:bCs/>
                <w:sz w:val="16"/>
                <w:szCs w:val="16"/>
              </w:rPr>
              <w:t xml:space="preserve">: </w:t>
            </w:r>
            <w:r w:rsidRPr="00246E62">
              <w:rPr>
                <w:rFonts w:ascii="Aptos" w:hAnsi="Aptos"/>
                <w:sz w:val="16"/>
                <w:szCs w:val="16"/>
              </w:rPr>
              <w:t xml:space="preserve">Also known as time to first picture: the time after which the first image of the video appears </w:t>
            </w:r>
            <w:r w:rsidRPr="00FA774D">
              <w:rPr>
                <w:rFonts w:ascii="Aptos" w:hAnsi="Aptos"/>
                <w:i/>
                <w:iCs/>
                <w:sz w:val="16"/>
                <w:szCs w:val="16"/>
              </w:rPr>
              <w:t>[</w:t>
            </w:r>
            <w:r w:rsidRPr="00246E62">
              <w:rPr>
                <w:rFonts w:ascii="Aptos" w:hAnsi="Aptos"/>
                <w:i/>
                <w:iCs/>
                <w:sz w:val="16"/>
                <w:szCs w:val="16"/>
              </w:rPr>
              <w:t>ITU-T E.804 §7.3.5.5 &amp; §7.3.5.11</w:t>
            </w:r>
            <w:r w:rsidRPr="00FA774D">
              <w:rPr>
                <w:rFonts w:ascii="Aptos" w:hAnsi="Aptos"/>
                <w:i/>
                <w:iCs/>
                <w:sz w:val="16"/>
                <w:szCs w:val="16"/>
              </w:rPr>
              <w:t>]</w:t>
            </w:r>
          </w:p>
        </w:tc>
        <w:tc>
          <w:tcPr>
            <w:tcW w:w="1418" w:type="dxa"/>
            <w:vAlign w:val="center"/>
          </w:tcPr>
          <w:p w14:paraId="32875FD1"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0E73B0B7"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074F2384"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021239ED"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r w:rsidR="00246E62" w:rsidRPr="00ED55CF" w14:paraId="3D001506" w14:textId="77777777" w:rsidTr="00D73E19">
        <w:tc>
          <w:tcPr>
            <w:tcW w:w="4678" w:type="dxa"/>
          </w:tcPr>
          <w:p w14:paraId="3EECB84F" w14:textId="2AA2D33D" w:rsidR="00246E62" w:rsidRPr="00ED55CF" w:rsidRDefault="00246E62" w:rsidP="00246E62">
            <w:pPr>
              <w:spacing w:before="40"/>
              <w:rPr>
                <w:rFonts w:ascii="Aptos" w:hAnsi="Aptos"/>
                <w:sz w:val="16"/>
                <w:szCs w:val="16"/>
              </w:rPr>
            </w:pPr>
            <w:r w:rsidRPr="00246E62">
              <w:rPr>
                <w:rFonts w:ascii="Aptos" w:hAnsi="Aptos"/>
                <w:b/>
                <w:bCs/>
                <w:sz w:val="16"/>
                <w:szCs w:val="16"/>
              </w:rPr>
              <w:t>In-session buffering time</w:t>
            </w:r>
            <w:r w:rsidRPr="00ED55CF">
              <w:rPr>
                <w:rFonts w:ascii="Aptos" w:hAnsi="Aptos"/>
                <w:b/>
                <w:bCs/>
                <w:sz w:val="16"/>
                <w:szCs w:val="16"/>
              </w:rPr>
              <w:t xml:space="preserve">: </w:t>
            </w:r>
            <w:r w:rsidRPr="00246E62">
              <w:rPr>
                <w:rFonts w:ascii="Aptos" w:hAnsi="Aptos"/>
                <w:sz w:val="16"/>
                <w:szCs w:val="16"/>
              </w:rPr>
              <w:t xml:space="preserve">The duration between a stream going into rebuffering mode and continuation of the stream, afterwards </w:t>
            </w:r>
            <w:r w:rsidRPr="00FA774D">
              <w:rPr>
                <w:rFonts w:ascii="Aptos" w:hAnsi="Aptos"/>
                <w:i/>
                <w:iCs/>
                <w:sz w:val="16"/>
                <w:szCs w:val="16"/>
              </w:rPr>
              <w:t>[</w:t>
            </w:r>
            <w:r w:rsidRPr="00246E62">
              <w:rPr>
                <w:rFonts w:ascii="Aptos" w:hAnsi="Aptos"/>
                <w:i/>
                <w:iCs/>
                <w:sz w:val="16"/>
                <w:szCs w:val="16"/>
              </w:rPr>
              <w:t>ITU-T E.804 §7.3.5.15</w:t>
            </w:r>
            <w:r w:rsidRPr="00FA774D">
              <w:rPr>
                <w:rFonts w:ascii="Aptos" w:hAnsi="Aptos"/>
                <w:i/>
                <w:iCs/>
                <w:sz w:val="16"/>
                <w:szCs w:val="16"/>
              </w:rPr>
              <w:t>]</w:t>
            </w:r>
          </w:p>
        </w:tc>
        <w:tc>
          <w:tcPr>
            <w:tcW w:w="1418" w:type="dxa"/>
            <w:vAlign w:val="center"/>
          </w:tcPr>
          <w:p w14:paraId="1A679308"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128055B4"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60648BEB"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0C5892B0"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bl>
    <w:p w14:paraId="1BE5AFC4" w14:textId="4FAD7F92" w:rsidR="00246E62" w:rsidRPr="00246E62" w:rsidRDefault="00246E62" w:rsidP="00B82C7C">
      <w:pPr>
        <w:spacing w:before="80"/>
        <w:rPr>
          <w:rFonts w:ascii="Aptos" w:hAnsi="Aptos"/>
          <w:b/>
          <w:bCs/>
          <w:sz w:val="18"/>
          <w:szCs w:val="18"/>
        </w:rPr>
      </w:pPr>
      <w:r>
        <w:rPr>
          <w:rFonts w:ascii="Aptos" w:hAnsi="Aptos"/>
          <w:b/>
          <w:bCs/>
          <w:sz w:val="18"/>
          <w:szCs w:val="18"/>
        </w:rPr>
        <w:t>80</w:t>
      </w:r>
      <w:r w:rsidRPr="00246E62">
        <w:rPr>
          <w:rFonts w:ascii="Aptos" w:hAnsi="Aptos"/>
          <w:b/>
          <w:bCs/>
          <w:sz w:val="18"/>
          <w:szCs w:val="18"/>
        </w:rPr>
        <w:t xml:space="preserve">. Threshold value - </w:t>
      </w:r>
      <w:r w:rsidRPr="00246E62">
        <w:rPr>
          <w:rFonts w:ascii="Aptos" w:hAnsi="Aptos"/>
          <w:sz w:val="18"/>
          <w:szCs w:val="18"/>
        </w:rPr>
        <w:t>Establishment success rate</w:t>
      </w:r>
    </w:p>
    <w:p w14:paraId="5594C3B9" w14:textId="77777777" w:rsidR="00246E62" w:rsidRPr="00246E62" w:rsidRDefault="00246E62"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04F9F6A7" w14:textId="77777777" w:rsidTr="00D73E19">
        <w:tc>
          <w:tcPr>
            <w:tcW w:w="9719" w:type="dxa"/>
          </w:tcPr>
          <w:p w14:paraId="47258206" w14:textId="77777777" w:rsidR="00246E62" w:rsidRDefault="00246E62" w:rsidP="00D73E19">
            <w:pPr>
              <w:spacing w:before="60"/>
              <w:rPr>
                <w:rFonts w:ascii="Aptos" w:hAnsi="Aptos"/>
                <w:b/>
                <w:bCs/>
                <w:sz w:val="18"/>
                <w:szCs w:val="18"/>
              </w:rPr>
            </w:pPr>
            <w:r w:rsidRPr="00246E62">
              <w:rPr>
                <w:rFonts w:ascii="Aptos" w:hAnsi="Aptos"/>
                <w:b/>
                <w:bCs/>
                <w:sz w:val="18"/>
                <w:szCs w:val="18"/>
              </w:rPr>
              <w:t xml:space="preserve"> </w:t>
            </w:r>
          </w:p>
        </w:tc>
      </w:tr>
    </w:tbl>
    <w:p w14:paraId="04780950" w14:textId="315459CB" w:rsidR="00246E62" w:rsidRPr="00246E62" w:rsidRDefault="00246E62" w:rsidP="00B82C7C">
      <w:pPr>
        <w:spacing w:before="80"/>
        <w:rPr>
          <w:rFonts w:ascii="Aptos" w:hAnsi="Aptos"/>
          <w:b/>
          <w:bCs/>
          <w:sz w:val="18"/>
          <w:szCs w:val="18"/>
        </w:rPr>
      </w:pPr>
      <w:r>
        <w:rPr>
          <w:rFonts w:ascii="Aptos" w:hAnsi="Aptos"/>
          <w:b/>
          <w:bCs/>
          <w:sz w:val="18"/>
          <w:szCs w:val="18"/>
        </w:rPr>
        <w:t>81</w:t>
      </w:r>
      <w:r w:rsidRPr="00246E62">
        <w:rPr>
          <w:rFonts w:ascii="Aptos" w:hAnsi="Aptos"/>
          <w:b/>
          <w:bCs/>
          <w:sz w:val="18"/>
          <w:szCs w:val="18"/>
        </w:rPr>
        <w:t xml:space="preserve">. Threshold value - </w:t>
      </w:r>
      <w:r w:rsidRPr="00246E62">
        <w:rPr>
          <w:rFonts w:ascii="Aptos" w:hAnsi="Aptos"/>
          <w:sz w:val="18"/>
          <w:szCs w:val="18"/>
        </w:rPr>
        <w:t>Initial buffering time</w:t>
      </w:r>
    </w:p>
    <w:p w14:paraId="0C09EEB9" w14:textId="77777777" w:rsidR="00246E62" w:rsidRPr="00246E62" w:rsidRDefault="00246E62"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54DB942D" w14:textId="77777777" w:rsidTr="00D73E19">
        <w:tc>
          <w:tcPr>
            <w:tcW w:w="9719" w:type="dxa"/>
          </w:tcPr>
          <w:p w14:paraId="7417EC92" w14:textId="77777777" w:rsidR="00246E62" w:rsidRDefault="00246E62" w:rsidP="00D73E19">
            <w:pPr>
              <w:spacing w:before="60"/>
              <w:rPr>
                <w:rFonts w:ascii="Aptos" w:hAnsi="Aptos"/>
                <w:b/>
                <w:bCs/>
                <w:sz w:val="18"/>
                <w:szCs w:val="18"/>
              </w:rPr>
            </w:pPr>
            <w:r w:rsidRPr="00246E62">
              <w:rPr>
                <w:rFonts w:ascii="Aptos" w:hAnsi="Aptos"/>
                <w:b/>
                <w:bCs/>
                <w:sz w:val="18"/>
                <w:szCs w:val="18"/>
              </w:rPr>
              <w:t xml:space="preserve"> </w:t>
            </w:r>
          </w:p>
        </w:tc>
      </w:tr>
    </w:tbl>
    <w:p w14:paraId="06D054FF" w14:textId="63B28E4F" w:rsidR="00246E62" w:rsidRPr="00246E62" w:rsidRDefault="00246E62" w:rsidP="00B82C7C">
      <w:pPr>
        <w:spacing w:before="80"/>
        <w:rPr>
          <w:rFonts w:ascii="Aptos" w:hAnsi="Aptos"/>
          <w:b/>
          <w:bCs/>
          <w:sz w:val="18"/>
          <w:szCs w:val="18"/>
        </w:rPr>
      </w:pPr>
      <w:r>
        <w:rPr>
          <w:rFonts w:ascii="Aptos" w:hAnsi="Aptos"/>
          <w:b/>
          <w:bCs/>
          <w:sz w:val="18"/>
          <w:szCs w:val="18"/>
        </w:rPr>
        <w:t>82</w:t>
      </w:r>
      <w:r w:rsidRPr="00246E62">
        <w:rPr>
          <w:rFonts w:ascii="Aptos" w:hAnsi="Aptos"/>
          <w:b/>
          <w:bCs/>
          <w:sz w:val="18"/>
          <w:szCs w:val="18"/>
        </w:rPr>
        <w:t xml:space="preserve">. Threshold value - </w:t>
      </w:r>
      <w:r w:rsidRPr="00246E62">
        <w:rPr>
          <w:rFonts w:ascii="Aptos" w:hAnsi="Aptos"/>
          <w:sz w:val="18"/>
          <w:szCs w:val="18"/>
        </w:rPr>
        <w:t>In-session buffering time</w:t>
      </w:r>
    </w:p>
    <w:p w14:paraId="01597B87" w14:textId="77777777" w:rsidR="00246E62" w:rsidRPr="00246E62" w:rsidRDefault="00246E62"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3F367513" w14:textId="77777777" w:rsidTr="00D73E19">
        <w:tc>
          <w:tcPr>
            <w:tcW w:w="9719" w:type="dxa"/>
          </w:tcPr>
          <w:p w14:paraId="60E4A90E" w14:textId="77777777" w:rsidR="00246E62" w:rsidRDefault="00246E62" w:rsidP="00D73E19">
            <w:pPr>
              <w:spacing w:before="60"/>
              <w:rPr>
                <w:rFonts w:ascii="Aptos" w:hAnsi="Aptos"/>
                <w:b/>
                <w:bCs/>
                <w:sz w:val="18"/>
                <w:szCs w:val="18"/>
              </w:rPr>
            </w:pPr>
            <w:r w:rsidRPr="00246E62">
              <w:rPr>
                <w:rFonts w:ascii="Aptos" w:hAnsi="Aptos"/>
                <w:b/>
                <w:bCs/>
                <w:sz w:val="18"/>
                <w:szCs w:val="18"/>
              </w:rPr>
              <w:t xml:space="preserve"> </w:t>
            </w:r>
          </w:p>
        </w:tc>
      </w:tr>
    </w:tbl>
    <w:p w14:paraId="0D9AB2C7" w14:textId="31A0EB7C" w:rsidR="00246E62" w:rsidRPr="00FA774D" w:rsidRDefault="00246E62" w:rsidP="00B82C7C">
      <w:pPr>
        <w:spacing w:before="80"/>
        <w:rPr>
          <w:rFonts w:ascii="Aptos" w:hAnsi="Aptos"/>
          <w:b/>
          <w:bCs/>
          <w:sz w:val="18"/>
          <w:szCs w:val="18"/>
        </w:rPr>
      </w:pPr>
      <w:r>
        <w:rPr>
          <w:rFonts w:ascii="Aptos" w:hAnsi="Aptos"/>
          <w:b/>
          <w:bCs/>
          <w:sz w:val="18"/>
          <w:szCs w:val="18"/>
        </w:rPr>
        <w:t>83</w:t>
      </w:r>
      <w:r w:rsidRPr="00FA774D">
        <w:rPr>
          <w:rFonts w:ascii="Aptos" w:hAnsi="Aptos"/>
          <w:b/>
          <w:bCs/>
          <w:sz w:val="18"/>
          <w:szCs w:val="18"/>
        </w:rPr>
        <w:t xml:space="preserve">. </w:t>
      </w:r>
      <w:r w:rsidRPr="00246E62">
        <w:rPr>
          <w:rFonts w:ascii="Aptos" w:hAnsi="Aptos"/>
          <w:b/>
          <w:bCs/>
          <w:sz w:val="18"/>
          <w:szCs w:val="18"/>
        </w:rPr>
        <w:t>Mobile streaming (live TV + VoD)</w:t>
      </w:r>
      <w:r w:rsidRPr="00FA774D">
        <w:rPr>
          <w:rFonts w:ascii="Aptos" w:hAnsi="Aptos"/>
          <w:b/>
          <w:bCs/>
          <w:sz w:val="18"/>
          <w:szCs w:val="18"/>
        </w:rPr>
        <w:t xml:space="preserve">: </w:t>
      </w:r>
      <w:r w:rsidRPr="00FA774D">
        <w:rPr>
          <w:rFonts w:ascii="Aptos" w:hAnsi="Aptos"/>
          <w:sz w:val="18"/>
          <w:szCs w:val="18"/>
        </w:rPr>
        <w:t>Measurement methods used</w:t>
      </w:r>
    </w:p>
    <w:p w14:paraId="02C92CC7" w14:textId="34F8183A" w:rsidR="00246E62" w:rsidRDefault="00246E62" w:rsidP="00246E62">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1199"/>
        <w:gridCol w:w="950"/>
        <w:gridCol w:w="1080"/>
        <w:gridCol w:w="1283"/>
        <w:gridCol w:w="1162"/>
      </w:tblGrid>
      <w:tr w:rsidR="00246E62" w:rsidRPr="00ED55CF" w14:paraId="521E24EC" w14:textId="77777777" w:rsidTr="00D73E19">
        <w:tc>
          <w:tcPr>
            <w:tcW w:w="2084" w:type="pct"/>
            <w:vAlign w:val="center"/>
          </w:tcPr>
          <w:p w14:paraId="7AC76F68" w14:textId="77777777" w:rsidR="00246E62" w:rsidRPr="00ED55CF" w:rsidRDefault="00246E62" w:rsidP="00D73E19">
            <w:pPr>
              <w:spacing w:before="0"/>
              <w:jc w:val="center"/>
              <w:rPr>
                <w:rFonts w:ascii="Aptos" w:hAnsi="Aptos"/>
                <w:sz w:val="16"/>
                <w:szCs w:val="16"/>
              </w:rPr>
            </w:pPr>
          </w:p>
        </w:tc>
        <w:tc>
          <w:tcPr>
            <w:tcW w:w="616" w:type="pct"/>
            <w:vAlign w:val="center"/>
          </w:tcPr>
          <w:p w14:paraId="5009F3ED"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Drive test </w:t>
            </w:r>
            <w:r w:rsidRPr="00ED55CF">
              <w:rPr>
                <w:rFonts w:ascii="Aptos" w:hAnsi="Aptos"/>
                <w:i/>
                <w:iCs/>
                <w:sz w:val="16"/>
                <w:szCs w:val="16"/>
              </w:rPr>
              <w:t>[ITU-T E.806]</w:t>
            </w:r>
          </w:p>
        </w:tc>
        <w:tc>
          <w:tcPr>
            <w:tcW w:w="488" w:type="pct"/>
            <w:vAlign w:val="center"/>
          </w:tcPr>
          <w:p w14:paraId="28DFA158"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Walk test </w:t>
            </w:r>
            <w:r w:rsidRPr="00ED55CF">
              <w:rPr>
                <w:rFonts w:ascii="Aptos" w:hAnsi="Aptos"/>
                <w:i/>
                <w:iCs/>
                <w:sz w:val="16"/>
                <w:szCs w:val="16"/>
              </w:rPr>
              <w:t>[ITU-T E.806]</w:t>
            </w:r>
          </w:p>
        </w:tc>
        <w:tc>
          <w:tcPr>
            <w:tcW w:w="555" w:type="pct"/>
            <w:vAlign w:val="center"/>
          </w:tcPr>
          <w:p w14:paraId="263D6312"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Unattended probes </w:t>
            </w:r>
            <w:r w:rsidRPr="00ED55CF">
              <w:rPr>
                <w:rFonts w:ascii="Aptos" w:hAnsi="Aptos"/>
                <w:i/>
                <w:iCs/>
                <w:sz w:val="16"/>
                <w:szCs w:val="16"/>
              </w:rPr>
              <w:t>[ITU-T E.806]</w:t>
            </w:r>
          </w:p>
        </w:tc>
        <w:tc>
          <w:tcPr>
            <w:tcW w:w="659" w:type="pct"/>
            <w:vAlign w:val="center"/>
          </w:tcPr>
          <w:p w14:paraId="1C0E6290"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Crowdsourced data collection </w:t>
            </w:r>
            <w:r w:rsidRPr="00ED55CF">
              <w:rPr>
                <w:rFonts w:ascii="Aptos" w:hAnsi="Aptos"/>
                <w:i/>
                <w:iCs/>
                <w:sz w:val="16"/>
                <w:szCs w:val="16"/>
              </w:rPr>
              <w:t>[ITU-T E.806]</w:t>
            </w:r>
          </w:p>
        </w:tc>
        <w:tc>
          <w:tcPr>
            <w:tcW w:w="597" w:type="pct"/>
          </w:tcPr>
          <w:p w14:paraId="6EE7EA8D"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 xml:space="preserve">Network performance counters </w:t>
            </w:r>
            <w:r w:rsidRPr="00ED55CF">
              <w:rPr>
                <w:rFonts w:ascii="Aptos" w:hAnsi="Aptos"/>
                <w:i/>
                <w:iCs/>
                <w:sz w:val="16"/>
                <w:szCs w:val="16"/>
              </w:rPr>
              <w:t>[ITU-T E.806]</w:t>
            </w:r>
          </w:p>
        </w:tc>
      </w:tr>
      <w:tr w:rsidR="00246E62" w:rsidRPr="00ED55CF" w14:paraId="6725FB1D" w14:textId="77777777" w:rsidTr="00D73E19">
        <w:tc>
          <w:tcPr>
            <w:tcW w:w="2084" w:type="pct"/>
          </w:tcPr>
          <w:p w14:paraId="697B5BC1" w14:textId="570928ED" w:rsidR="00246E62" w:rsidRPr="00ED55CF" w:rsidRDefault="00246E62" w:rsidP="00246E62">
            <w:pPr>
              <w:spacing w:before="40"/>
              <w:rPr>
                <w:rFonts w:ascii="Aptos" w:hAnsi="Aptos"/>
                <w:sz w:val="16"/>
                <w:szCs w:val="16"/>
              </w:rPr>
            </w:pPr>
            <w:r w:rsidRPr="00246E62">
              <w:rPr>
                <w:rFonts w:ascii="Aptos" w:hAnsi="Aptos"/>
                <w:b/>
                <w:bCs/>
                <w:sz w:val="16"/>
                <w:szCs w:val="16"/>
              </w:rPr>
              <w:t>Establishment success rate</w:t>
            </w:r>
            <w:r w:rsidRPr="00ED55CF">
              <w:rPr>
                <w:rFonts w:ascii="Aptos" w:hAnsi="Aptos"/>
                <w:b/>
                <w:bCs/>
                <w:sz w:val="16"/>
                <w:szCs w:val="16"/>
              </w:rPr>
              <w:t xml:space="preserve">: </w:t>
            </w:r>
            <w:r w:rsidRPr="00246E62">
              <w:rPr>
                <w:rFonts w:ascii="Aptos" w:hAnsi="Aptos"/>
                <w:sz w:val="16"/>
                <w:szCs w:val="16"/>
              </w:rPr>
              <w:t xml:space="preserve">The probability that the first data packet of the stream can be received by the UE when requested by the user. The "packet reception" is completed by appearance of the "buffering" message on the player at the user side. </w:t>
            </w:r>
            <w:r w:rsidRPr="00FA774D">
              <w:rPr>
                <w:rFonts w:ascii="Aptos" w:hAnsi="Aptos"/>
                <w:i/>
                <w:iCs/>
                <w:sz w:val="16"/>
                <w:szCs w:val="16"/>
              </w:rPr>
              <w:t>[</w:t>
            </w:r>
            <w:r w:rsidRPr="00246E62">
              <w:rPr>
                <w:rFonts w:ascii="Aptos" w:hAnsi="Aptos"/>
                <w:i/>
                <w:iCs/>
                <w:sz w:val="16"/>
                <w:szCs w:val="16"/>
              </w:rPr>
              <w:t>ITU-T E.804 §7.3.5.4</w:t>
            </w:r>
            <w:r w:rsidRPr="00FA774D">
              <w:rPr>
                <w:rFonts w:ascii="Aptos" w:hAnsi="Aptos"/>
                <w:i/>
                <w:iCs/>
                <w:sz w:val="16"/>
                <w:szCs w:val="16"/>
              </w:rPr>
              <w:t>]</w:t>
            </w:r>
          </w:p>
        </w:tc>
        <w:tc>
          <w:tcPr>
            <w:tcW w:w="616" w:type="pct"/>
            <w:vAlign w:val="center"/>
          </w:tcPr>
          <w:p w14:paraId="3C7BFC24"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488" w:type="pct"/>
            <w:vAlign w:val="center"/>
          </w:tcPr>
          <w:p w14:paraId="7B84C2A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55" w:type="pct"/>
            <w:vAlign w:val="center"/>
          </w:tcPr>
          <w:p w14:paraId="2F2D3945"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659" w:type="pct"/>
            <w:vAlign w:val="center"/>
          </w:tcPr>
          <w:p w14:paraId="74FADE69"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97" w:type="pct"/>
            <w:vAlign w:val="center"/>
          </w:tcPr>
          <w:p w14:paraId="573353E2" w14:textId="77777777" w:rsidR="00246E62" w:rsidRPr="00ED55CF" w:rsidRDefault="00246E62" w:rsidP="00246E62">
            <w:pPr>
              <w:spacing w:before="40"/>
              <w:jc w:val="center"/>
              <w:rPr>
                <w:rFonts w:ascii="Aptos" w:hAnsi="Aptos"/>
                <w:sz w:val="16"/>
                <w:szCs w:val="16"/>
              </w:rPr>
            </w:pPr>
            <w:r w:rsidRPr="00B56213">
              <w:rPr>
                <w:rFonts w:ascii="Aptos" w:hAnsi="Aptos"/>
                <w:sz w:val="16"/>
                <w:szCs w:val="16"/>
              </w:rPr>
              <w:t>○</w:t>
            </w:r>
          </w:p>
        </w:tc>
      </w:tr>
      <w:tr w:rsidR="00246E62" w:rsidRPr="00ED55CF" w14:paraId="505DD143" w14:textId="77777777" w:rsidTr="00D73E19">
        <w:tc>
          <w:tcPr>
            <w:tcW w:w="2084" w:type="pct"/>
          </w:tcPr>
          <w:p w14:paraId="371F6499" w14:textId="1C68416B" w:rsidR="00246E62" w:rsidRPr="00ED55CF" w:rsidRDefault="00246E62" w:rsidP="00246E62">
            <w:pPr>
              <w:spacing w:before="40"/>
              <w:rPr>
                <w:rFonts w:ascii="Aptos" w:hAnsi="Aptos"/>
                <w:sz w:val="16"/>
                <w:szCs w:val="16"/>
              </w:rPr>
            </w:pPr>
            <w:r w:rsidRPr="00246E62">
              <w:rPr>
                <w:rFonts w:ascii="Aptos" w:hAnsi="Aptos"/>
                <w:b/>
                <w:bCs/>
                <w:sz w:val="16"/>
                <w:szCs w:val="16"/>
              </w:rPr>
              <w:t>Initial buffering time</w:t>
            </w:r>
            <w:r w:rsidRPr="00ED55CF">
              <w:rPr>
                <w:rFonts w:ascii="Aptos" w:hAnsi="Aptos"/>
                <w:b/>
                <w:bCs/>
                <w:sz w:val="16"/>
                <w:szCs w:val="16"/>
              </w:rPr>
              <w:t xml:space="preserve">: </w:t>
            </w:r>
            <w:r w:rsidRPr="00246E62">
              <w:rPr>
                <w:rFonts w:ascii="Aptos" w:hAnsi="Aptos"/>
                <w:sz w:val="16"/>
                <w:szCs w:val="16"/>
              </w:rPr>
              <w:t xml:space="preserve">Also known as time to first picture: the time after which the first image of the video appears </w:t>
            </w:r>
            <w:r w:rsidRPr="00FA774D">
              <w:rPr>
                <w:rFonts w:ascii="Aptos" w:hAnsi="Aptos"/>
                <w:i/>
                <w:iCs/>
                <w:sz w:val="16"/>
                <w:szCs w:val="16"/>
              </w:rPr>
              <w:t>[</w:t>
            </w:r>
            <w:r w:rsidRPr="00246E62">
              <w:rPr>
                <w:rFonts w:ascii="Aptos" w:hAnsi="Aptos"/>
                <w:i/>
                <w:iCs/>
                <w:sz w:val="16"/>
                <w:szCs w:val="16"/>
              </w:rPr>
              <w:t>ITU-T E.804 §7.3.5.5 &amp; §7.3.5.11</w:t>
            </w:r>
            <w:r w:rsidRPr="00FA774D">
              <w:rPr>
                <w:rFonts w:ascii="Aptos" w:hAnsi="Aptos"/>
                <w:i/>
                <w:iCs/>
                <w:sz w:val="16"/>
                <w:szCs w:val="16"/>
              </w:rPr>
              <w:t>]</w:t>
            </w:r>
          </w:p>
        </w:tc>
        <w:tc>
          <w:tcPr>
            <w:tcW w:w="616" w:type="pct"/>
            <w:vAlign w:val="center"/>
          </w:tcPr>
          <w:p w14:paraId="4A630BF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488" w:type="pct"/>
            <w:vAlign w:val="center"/>
          </w:tcPr>
          <w:p w14:paraId="54CFAA8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55" w:type="pct"/>
            <w:vAlign w:val="center"/>
          </w:tcPr>
          <w:p w14:paraId="3DCE9B32"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659" w:type="pct"/>
            <w:vAlign w:val="center"/>
          </w:tcPr>
          <w:p w14:paraId="3A249AF1"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97" w:type="pct"/>
            <w:vAlign w:val="center"/>
          </w:tcPr>
          <w:p w14:paraId="2958D7DC" w14:textId="77777777" w:rsidR="00246E62" w:rsidRPr="00ED55CF" w:rsidRDefault="00246E62" w:rsidP="00246E62">
            <w:pPr>
              <w:spacing w:before="40"/>
              <w:jc w:val="center"/>
              <w:rPr>
                <w:rFonts w:ascii="Aptos" w:hAnsi="Aptos"/>
                <w:sz w:val="16"/>
                <w:szCs w:val="16"/>
              </w:rPr>
            </w:pPr>
            <w:r w:rsidRPr="00B56213">
              <w:rPr>
                <w:rFonts w:ascii="Aptos" w:hAnsi="Aptos"/>
                <w:sz w:val="16"/>
                <w:szCs w:val="16"/>
              </w:rPr>
              <w:t>○</w:t>
            </w:r>
          </w:p>
        </w:tc>
      </w:tr>
      <w:tr w:rsidR="00246E62" w:rsidRPr="00ED55CF" w14:paraId="6EBBDF9F" w14:textId="77777777" w:rsidTr="00D73E19">
        <w:tc>
          <w:tcPr>
            <w:tcW w:w="2084" w:type="pct"/>
          </w:tcPr>
          <w:p w14:paraId="3A31D5FA" w14:textId="013B6F9D" w:rsidR="00246E62" w:rsidRPr="00ED55CF" w:rsidRDefault="00246E62" w:rsidP="00246E62">
            <w:pPr>
              <w:spacing w:before="40"/>
              <w:rPr>
                <w:rFonts w:ascii="Aptos" w:hAnsi="Aptos"/>
                <w:sz w:val="16"/>
                <w:szCs w:val="16"/>
              </w:rPr>
            </w:pPr>
            <w:r w:rsidRPr="00246E62">
              <w:rPr>
                <w:rFonts w:ascii="Aptos" w:hAnsi="Aptos"/>
                <w:b/>
                <w:bCs/>
                <w:sz w:val="16"/>
                <w:szCs w:val="16"/>
              </w:rPr>
              <w:t>In-session buffering time</w:t>
            </w:r>
            <w:r w:rsidRPr="00ED55CF">
              <w:rPr>
                <w:rFonts w:ascii="Aptos" w:hAnsi="Aptos"/>
                <w:b/>
                <w:bCs/>
                <w:sz w:val="16"/>
                <w:szCs w:val="16"/>
              </w:rPr>
              <w:t xml:space="preserve">: </w:t>
            </w:r>
            <w:r w:rsidRPr="00246E62">
              <w:rPr>
                <w:rFonts w:ascii="Aptos" w:hAnsi="Aptos"/>
                <w:sz w:val="16"/>
                <w:szCs w:val="16"/>
              </w:rPr>
              <w:t xml:space="preserve">The duration between a stream going into rebuffering mode and continuation of the stream, afterwards </w:t>
            </w:r>
            <w:r w:rsidRPr="00FA774D">
              <w:rPr>
                <w:rFonts w:ascii="Aptos" w:hAnsi="Aptos"/>
                <w:i/>
                <w:iCs/>
                <w:sz w:val="16"/>
                <w:szCs w:val="16"/>
              </w:rPr>
              <w:t>[</w:t>
            </w:r>
            <w:r w:rsidRPr="00246E62">
              <w:rPr>
                <w:rFonts w:ascii="Aptos" w:hAnsi="Aptos"/>
                <w:i/>
                <w:iCs/>
                <w:sz w:val="16"/>
                <w:szCs w:val="16"/>
              </w:rPr>
              <w:t>ITU-T E.804 §7.3.5.15</w:t>
            </w:r>
            <w:r w:rsidRPr="00FA774D">
              <w:rPr>
                <w:rFonts w:ascii="Aptos" w:hAnsi="Aptos"/>
                <w:i/>
                <w:iCs/>
                <w:sz w:val="16"/>
                <w:szCs w:val="16"/>
              </w:rPr>
              <w:t>]</w:t>
            </w:r>
          </w:p>
        </w:tc>
        <w:tc>
          <w:tcPr>
            <w:tcW w:w="616" w:type="pct"/>
            <w:vAlign w:val="center"/>
          </w:tcPr>
          <w:p w14:paraId="24EA9B1C"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488" w:type="pct"/>
            <w:vAlign w:val="center"/>
          </w:tcPr>
          <w:p w14:paraId="574D38FE"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55" w:type="pct"/>
            <w:vAlign w:val="center"/>
          </w:tcPr>
          <w:p w14:paraId="48904E7A"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659" w:type="pct"/>
            <w:vAlign w:val="center"/>
          </w:tcPr>
          <w:p w14:paraId="631F6EDE"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597" w:type="pct"/>
            <w:vAlign w:val="center"/>
          </w:tcPr>
          <w:p w14:paraId="47ED1E9A" w14:textId="77777777" w:rsidR="00246E62" w:rsidRPr="00ED55CF" w:rsidRDefault="00246E62" w:rsidP="00246E62">
            <w:pPr>
              <w:spacing w:before="40"/>
              <w:jc w:val="center"/>
              <w:rPr>
                <w:rFonts w:ascii="Aptos" w:hAnsi="Aptos"/>
                <w:sz w:val="16"/>
                <w:szCs w:val="16"/>
              </w:rPr>
            </w:pPr>
            <w:r w:rsidRPr="00B56213">
              <w:rPr>
                <w:rFonts w:ascii="Aptos" w:hAnsi="Aptos"/>
                <w:sz w:val="16"/>
                <w:szCs w:val="16"/>
              </w:rPr>
              <w:t>○</w:t>
            </w:r>
          </w:p>
        </w:tc>
      </w:tr>
    </w:tbl>
    <w:p w14:paraId="387EC342" w14:textId="059D1F31" w:rsidR="00246E62" w:rsidRPr="00FA774D" w:rsidRDefault="00246E62" w:rsidP="00B82C7C">
      <w:pPr>
        <w:spacing w:before="80"/>
        <w:rPr>
          <w:rFonts w:ascii="Aptos" w:hAnsi="Aptos"/>
          <w:b/>
          <w:bCs/>
          <w:sz w:val="18"/>
          <w:szCs w:val="18"/>
        </w:rPr>
      </w:pPr>
      <w:r>
        <w:rPr>
          <w:rFonts w:ascii="Aptos" w:hAnsi="Aptos"/>
          <w:b/>
          <w:bCs/>
          <w:sz w:val="18"/>
          <w:szCs w:val="18"/>
        </w:rPr>
        <w:t>84</w:t>
      </w:r>
      <w:r w:rsidRPr="00FA774D">
        <w:rPr>
          <w:rFonts w:ascii="Aptos" w:hAnsi="Aptos"/>
          <w:b/>
          <w:bCs/>
          <w:sz w:val="18"/>
          <w:szCs w:val="18"/>
        </w:rPr>
        <w:t>. Please provide comments or additional information, if any</w:t>
      </w:r>
    </w:p>
    <w:tbl>
      <w:tblPr>
        <w:tblStyle w:val="TableGrid"/>
        <w:tblW w:w="0" w:type="auto"/>
        <w:tblLook w:val="04A0" w:firstRow="1" w:lastRow="0" w:firstColumn="1" w:lastColumn="0" w:noHBand="0" w:noVBand="1"/>
      </w:tblPr>
      <w:tblGrid>
        <w:gridCol w:w="9719"/>
      </w:tblGrid>
      <w:tr w:rsidR="00246E62" w:rsidRPr="00FA774D" w14:paraId="4111E690" w14:textId="77777777" w:rsidTr="00D73E19">
        <w:tc>
          <w:tcPr>
            <w:tcW w:w="9719" w:type="dxa"/>
          </w:tcPr>
          <w:p w14:paraId="7215956A" w14:textId="77777777" w:rsidR="00246E62" w:rsidRPr="00FA774D" w:rsidRDefault="00246E62" w:rsidP="00D73E19">
            <w:pPr>
              <w:spacing w:before="60"/>
              <w:rPr>
                <w:rFonts w:ascii="Aptos" w:hAnsi="Aptos"/>
                <w:sz w:val="18"/>
                <w:szCs w:val="18"/>
              </w:rPr>
            </w:pPr>
            <w:r w:rsidRPr="00FA774D">
              <w:rPr>
                <w:rFonts w:ascii="Aptos" w:hAnsi="Aptos"/>
                <w:sz w:val="18"/>
                <w:szCs w:val="18"/>
              </w:rPr>
              <w:t xml:space="preserve"> </w:t>
            </w:r>
          </w:p>
        </w:tc>
      </w:tr>
    </w:tbl>
    <w:p w14:paraId="2749E413" w14:textId="03A39EF3" w:rsidR="00246E62" w:rsidRPr="00FA774D" w:rsidRDefault="00246E62" w:rsidP="00B82C7C">
      <w:pPr>
        <w:spacing w:before="80"/>
        <w:rPr>
          <w:rFonts w:ascii="Aptos" w:hAnsi="Aptos"/>
          <w:b/>
          <w:bCs/>
          <w:sz w:val="18"/>
          <w:szCs w:val="18"/>
        </w:rPr>
      </w:pPr>
      <w:r>
        <w:rPr>
          <w:rFonts w:ascii="Aptos" w:hAnsi="Aptos"/>
          <w:b/>
          <w:bCs/>
          <w:sz w:val="18"/>
          <w:szCs w:val="18"/>
        </w:rPr>
        <w:t>85</w:t>
      </w:r>
      <w:r w:rsidRPr="00FA774D">
        <w:rPr>
          <w:rFonts w:ascii="Aptos" w:hAnsi="Aptos"/>
          <w:b/>
          <w:bCs/>
          <w:sz w:val="18"/>
          <w:szCs w:val="18"/>
        </w:rPr>
        <w:t xml:space="preserve">. </w:t>
      </w:r>
      <w:r w:rsidRPr="00246E62">
        <w:rPr>
          <w:rFonts w:ascii="Aptos" w:hAnsi="Aptos"/>
          <w:b/>
          <w:bCs/>
          <w:sz w:val="18"/>
          <w:szCs w:val="18"/>
        </w:rPr>
        <w:t>QoS non-utilization aspects</w:t>
      </w:r>
      <w:r w:rsidRPr="00FA774D">
        <w:rPr>
          <w:rFonts w:ascii="Aptos" w:hAnsi="Aptos"/>
          <w:b/>
          <w:bCs/>
          <w:sz w:val="18"/>
          <w:szCs w:val="18"/>
        </w:rPr>
        <w:t xml:space="preserve">: </w:t>
      </w:r>
      <w:r w:rsidRPr="00FA774D">
        <w:rPr>
          <w:rFonts w:ascii="Aptos" w:hAnsi="Aptos"/>
          <w:sz w:val="18"/>
          <w:szCs w:val="18"/>
        </w:rPr>
        <w:t>Level of compliance with normative references</w:t>
      </w:r>
    </w:p>
    <w:p w14:paraId="58BF6DDD" w14:textId="1CD6AA60" w:rsidR="00246E62" w:rsidRDefault="00246E62" w:rsidP="00246E62">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022"/>
        <w:gridCol w:w="1022"/>
        <w:gridCol w:w="1022"/>
      </w:tblGrid>
      <w:tr w:rsidR="00246E62" w:rsidRPr="00ED55CF" w14:paraId="1C2475F8" w14:textId="77777777" w:rsidTr="00D73E19">
        <w:tc>
          <w:tcPr>
            <w:tcW w:w="6663" w:type="dxa"/>
          </w:tcPr>
          <w:p w14:paraId="42E6A3A2" w14:textId="77777777" w:rsidR="00246E62" w:rsidRPr="00ED55CF" w:rsidRDefault="00246E62" w:rsidP="00D73E19">
            <w:pPr>
              <w:spacing w:before="40"/>
              <w:rPr>
                <w:rFonts w:ascii="Aptos" w:hAnsi="Aptos"/>
                <w:sz w:val="16"/>
                <w:szCs w:val="16"/>
              </w:rPr>
            </w:pPr>
          </w:p>
        </w:tc>
        <w:tc>
          <w:tcPr>
            <w:tcW w:w="1022" w:type="dxa"/>
          </w:tcPr>
          <w:p w14:paraId="25204A5B" w14:textId="77777777" w:rsidR="00246E62" w:rsidRPr="00ED55CF" w:rsidRDefault="00246E62" w:rsidP="00D73E19">
            <w:pPr>
              <w:spacing w:before="40"/>
              <w:jc w:val="center"/>
              <w:rPr>
                <w:rFonts w:ascii="Aptos" w:hAnsi="Aptos"/>
                <w:b/>
                <w:bCs/>
                <w:sz w:val="16"/>
                <w:szCs w:val="16"/>
              </w:rPr>
            </w:pPr>
            <w:r w:rsidRPr="00ED55CF">
              <w:rPr>
                <w:rFonts w:ascii="Aptos" w:hAnsi="Aptos"/>
                <w:b/>
                <w:bCs/>
                <w:sz w:val="16"/>
                <w:szCs w:val="16"/>
              </w:rPr>
              <w:t>Full</w:t>
            </w:r>
          </w:p>
        </w:tc>
        <w:tc>
          <w:tcPr>
            <w:tcW w:w="1022" w:type="dxa"/>
          </w:tcPr>
          <w:p w14:paraId="62D149FE" w14:textId="77777777" w:rsidR="00246E62" w:rsidRPr="00ED55CF" w:rsidRDefault="00246E62" w:rsidP="00D73E19">
            <w:pPr>
              <w:spacing w:before="40"/>
              <w:jc w:val="center"/>
              <w:rPr>
                <w:rFonts w:ascii="Aptos" w:hAnsi="Aptos"/>
                <w:b/>
                <w:bCs/>
                <w:sz w:val="16"/>
                <w:szCs w:val="16"/>
              </w:rPr>
            </w:pPr>
            <w:r w:rsidRPr="00ED55CF">
              <w:rPr>
                <w:rFonts w:ascii="Aptos" w:hAnsi="Aptos"/>
                <w:b/>
                <w:bCs/>
                <w:sz w:val="16"/>
                <w:szCs w:val="16"/>
              </w:rPr>
              <w:t>Partial</w:t>
            </w:r>
          </w:p>
        </w:tc>
        <w:tc>
          <w:tcPr>
            <w:tcW w:w="1022" w:type="dxa"/>
          </w:tcPr>
          <w:p w14:paraId="12107350" w14:textId="77777777" w:rsidR="00246E62" w:rsidRPr="00ED55CF" w:rsidRDefault="00246E62" w:rsidP="00D73E19">
            <w:pPr>
              <w:spacing w:before="40"/>
              <w:jc w:val="center"/>
              <w:rPr>
                <w:rFonts w:ascii="Aptos" w:hAnsi="Aptos"/>
                <w:b/>
                <w:bCs/>
                <w:sz w:val="16"/>
                <w:szCs w:val="16"/>
              </w:rPr>
            </w:pPr>
            <w:r w:rsidRPr="00ED55CF">
              <w:rPr>
                <w:rFonts w:ascii="Aptos" w:hAnsi="Aptos"/>
                <w:b/>
                <w:bCs/>
                <w:sz w:val="16"/>
                <w:szCs w:val="16"/>
              </w:rPr>
              <w:t>Unknown</w:t>
            </w:r>
          </w:p>
        </w:tc>
      </w:tr>
      <w:tr w:rsidR="00246E62" w:rsidRPr="00ED55CF" w14:paraId="0C507ABB" w14:textId="77777777" w:rsidTr="00D73E19">
        <w:tc>
          <w:tcPr>
            <w:tcW w:w="6663" w:type="dxa"/>
          </w:tcPr>
          <w:p w14:paraId="3DCE5D85" w14:textId="2A432F93" w:rsidR="00246E62" w:rsidRPr="00ED55CF" w:rsidRDefault="00246E62" w:rsidP="00D73E19">
            <w:pPr>
              <w:spacing w:before="40"/>
              <w:rPr>
                <w:rFonts w:ascii="Aptos" w:hAnsi="Aptos"/>
                <w:sz w:val="16"/>
                <w:szCs w:val="16"/>
              </w:rPr>
            </w:pPr>
            <w:r w:rsidRPr="00246E62">
              <w:rPr>
                <w:rFonts w:ascii="Aptos" w:hAnsi="Aptos"/>
                <w:b/>
                <w:bCs/>
                <w:sz w:val="16"/>
                <w:szCs w:val="16"/>
              </w:rPr>
              <w:lastRenderedPageBreak/>
              <w:t>Accessibility of call centre / customer care</w:t>
            </w:r>
            <w:r w:rsidRPr="00ED55CF">
              <w:rPr>
                <w:rFonts w:ascii="Aptos" w:hAnsi="Aptos"/>
                <w:b/>
                <w:bCs/>
                <w:sz w:val="16"/>
                <w:szCs w:val="16"/>
              </w:rPr>
              <w:t xml:space="preserve">: </w:t>
            </w:r>
            <w:r w:rsidRPr="00246E62">
              <w:rPr>
                <w:rFonts w:ascii="Aptos" w:hAnsi="Aptos"/>
                <w:sz w:val="16"/>
                <w:szCs w:val="16"/>
              </w:rPr>
              <w:t>The ratio of the number of successful attempts to technical support to the total number of attempts to reach this support</w:t>
            </w:r>
            <w:r w:rsidRPr="00FA774D">
              <w:rPr>
                <w:rFonts w:ascii="Aptos" w:hAnsi="Aptos"/>
                <w:sz w:val="16"/>
                <w:szCs w:val="16"/>
              </w:rPr>
              <w:t xml:space="preserve"> </w:t>
            </w:r>
            <w:r w:rsidRPr="00FA774D">
              <w:rPr>
                <w:rFonts w:ascii="Aptos" w:hAnsi="Aptos"/>
                <w:i/>
                <w:iCs/>
                <w:sz w:val="16"/>
                <w:szCs w:val="16"/>
              </w:rPr>
              <w:t>[</w:t>
            </w:r>
            <w:r w:rsidRPr="00246E62">
              <w:rPr>
                <w:rFonts w:ascii="Aptos" w:hAnsi="Aptos"/>
                <w:i/>
                <w:iCs/>
                <w:sz w:val="16"/>
                <w:szCs w:val="16"/>
              </w:rPr>
              <w:t>ETSI EG 202 843 §5.6.2.1</w:t>
            </w:r>
            <w:r w:rsidRPr="00FA774D">
              <w:rPr>
                <w:rFonts w:ascii="Aptos" w:hAnsi="Aptos"/>
                <w:i/>
                <w:iCs/>
                <w:sz w:val="16"/>
                <w:szCs w:val="16"/>
              </w:rPr>
              <w:t>]</w:t>
            </w:r>
          </w:p>
        </w:tc>
        <w:tc>
          <w:tcPr>
            <w:tcW w:w="1022" w:type="dxa"/>
            <w:vAlign w:val="center"/>
          </w:tcPr>
          <w:p w14:paraId="30E69A86"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19C2CD0A"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6140C19C"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r>
      <w:tr w:rsidR="00246E62" w:rsidRPr="00ED55CF" w14:paraId="6DCA034F" w14:textId="77777777" w:rsidTr="00D73E19">
        <w:tc>
          <w:tcPr>
            <w:tcW w:w="6663" w:type="dxa"/>
          </w:tcPr>
          <w:p w14:paraId="0681117B" w14:textId="2BC74077" w:rsidR="00246E62" w:rsidRPr="00ED55CF" w:rsidRDefault="00246E62" w:rsidP="00D73E19">
            <w:pPr>
              <w:spacing w:before="40"/>
              <w:rPr>
                <w:rFonts w:ascii="Aptos" w:hAnsi="Aptos"/>
                <w:sz w:val="16"/>
                <w:szCs w:val="16"/>
              </w:rPr>
            </w:pPr>
            <w:r w:rsidRPr="00246E62">
              <w:rPr>
                <w:rFonts w:ascii="Aptos" w:hAnsi="Aptos"/>
                <w:b/>
                <w:bCs/>
                <w:sz w:val="16"/>
                <w:szCs w:val="16"/>
              </w:rPr>
              <w:t>Call answer rate</w:t>
            </w:r>
            <w:r w:rsidRPr="00ED55CF">
              <w:rPr>
                <w:rFonts w:ascii="Aptos" w:hAnsi="Aptos"/>
                <w:b/>
                <w:bCs/>
                <w:sz w:val="16"/>
                <w:szCs w:val="16"/>
              </w:rPr>
              <w:t xml:space="preserve">: </w:t>
            </w:r>
            <w:r w:rsidRPr="00246E62">
              <w:rPr>
                <w:rFonts w:ascii="Aptos" w:hAnsi="Aptos"/>
                <w:sz w:val="16"/>
                <w:szCs w:val="16"/>
              </w:rPr>
              <w:t xml:space="preserve">Percentage of calls answered by the operators (voice to voice) within ninety seconds; Time elapsed between the end of dialling and reaching a technical operator (the average of and variation in the time taken to establish a call) </w:t>
            </w:r>
            <w:r w:rsidRPr="00FA774D">
              <w:rPr>
                <w:rFonts w:ascii="Aptos" w:hAnsi="Aptos"/>
                <w:i/>
                <w:iCs/>
                <w:sz w:val="16"/>
                <w:szCs w:val="16"/>
              </w:rPr>
              <w:t>[</w:t>
            </w:r>
            <w:r w:rsidRPr="00246E62">
              <w:rPr>
                <w:rFonts w:ascii="Aptos" w:hAnsi="Aptos"/>
                <w:i/>
                <w:iCs/>
                <w:sz w:val="16"/>
                <w:szCs w:val="16"/>
              </w:rPr>
              <w:t>ETSI EG 202 843 §5.6.2.8</w:t>
            </w:r>
            <w:r w:rsidRPr="00FA774D">
              <w:rPr>
                <w:rFonts w:ascii="Aptos" w:hAnsi="Aptos"/>
                <w:i/>
                <w:iCs/>
                <w:sz w:val="16"/>
                <w:szCs w:val="16"/>
              </w:rPr>
              <w:t>]</w:t>
            </w:r>
          </w:p>
        </w:tc>
        <w:tc>
          <w:tcPr>
            <w:tcW w:w="1022" w:type="dxa"/>
            <w:vAlign w:val="center"/>
          </w:tcPr>
          <w:p w14:paraId="20886258"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B318876"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64CDD14"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r>
      <w:tr w:rsidR="00246E62" w:rsidRPr="00ED55CF" w14:paraId="6E9C3688" w14:textId="77777777" w:rsidTr="00D73E19">
        <w:tc>
          <w:tcPr>
            <w:tcW w:w="6663" w:type="dxa"/>
          </w:tcPr>
          <w:p w14:paraId="1D93EE28" w14:textId="77777777" w:rsidR="00246E62" w:rsidRPr="00ED55CF" w:rsidRDefault="00246E62" w:rsidP="00D73E19">
            <w:pPr>
              <w:spacing w:before="40"/>
              <w:rPr>
                <w:rFonts w:ascii="Aptos" w:hAnsi="Aptos"/>
                <w:sz w:val="16"/>
                <w:szCs w:val="16"/>
              </w:rPr>
            </w:pPr>
            <w:r w:rsidRPr="00246E62">
              <w:rPr>
                <w:rFonts w:ascii="Aptos" w:hAnsi="Aptos"/>
                <w:b/>
                <w:bCs/>
                <w:sz w:val="16"/>
                <w:szCs w:val="16"/>
              </w:rPr>
              <w:t>Billing and charging complaints rate</w:t>
            </w:r>
            <w:r w:rsidRPr="00ED55CF">
              <w:rPr>
                <w:rFonts w:ascii="Aptos" w:hAnsi="Aptos"/>
                <w:b/>
                <w:bCs/>
                <w:sz w:val="16"/>
                <w:szCs w:val="16"/>
              </w:rPr>
              <w:t xml:space="preserve">: </w:t>
            </w:r>
            <w:r w:rsidRPr="00246E62">
              <w:rPr>
                <w:rFonts w:ascii="Aptos" w:hAnsi="Aptos"/>
                <w:sz w:val="16"/>
                <w:szCs w:val="16"/>
              </w:rPr>
              <w:t xml:space="preserve">Percentage of bills resulting in a customer complaint per point of billing per year </w:t>
            </w:r>
            <w:r w:rsidRPr="00FA774D">
              <w:rPr>
                <w:rFonts w:ascii="Aptos" w:hAnsi="Aptos"/>
                <w:i/>
                <w:iCs/>
                <w:sz w:val="16"/>
                <w:szCs w:val="16"/>
              </w:rPr>
              <w:t>[</w:t>
            </w:r>
            <w:r w:rsidRPr="00246E62">
              <w:rPr>
                <w:rFonts w:ascii="Aptos" w:hAnsi="Aptos"/>
                <w:i/>
                <w:iCs/>
                <w:sz w:val="16"/>
                <w:szCs w:val="16"/>
              </w:rPr>
              <w:t>ETSI EG 202 843 §5.8.10</w:t>
            </w:r>
            <w:r w:rsidRPr="00FA774D">
              <w:rPr>
                <w:rFonts w:ascii="Aptos" w:hAnsi="Aptos"/>
                <w:i/>
                <w:iCs/>
                <w:sz w:val="16"/>
                <w:szCs w:val="16"/>
              </w:rPr>
              <w:t>]</w:t>
            </w:r>
          </w:p>
        </w:tc>
        <w:tc>
          <w:tcPr>
            <w:tcW w:w="1022" w:type="dxa"/>
            <w:vAlign w:val="center"/>
          </w:tcPr>
          <w:p w14:paraId="4F243AD0"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3BF125F0"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2D494301"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r>
      <w:tr w:rsidR="00246E62" w:rsidRPr="00ED55CF" w14:paraId="3148ABB3" w14:textId="77777777" w:rsidTr="00D73E19">
        <w:tc>
          <w:tcPr>
            <w:tcW w:w="6663" w:type="dxa"/>
          </w:tcPr>
          <w:p w14:paraId="79EDCCA1" w14:textId="3600BDFD" w:rsidR="00246E62" w:rsidRPr="00ED55CF" w:rsidRDefault="00246E62" w:rsidP="00D73E19">
            <w:pPr>
              <w:spacing w:before="40"/>
              <w:rPr>
                <w:rFonts w:ascii="Aptos" w:hAnsi="Aptos"/>
                <w:sz w:val="16"/>
                <w:szCs w:val="16"/>
              </w:rPr>
            </w:pPr>
            <w:r w:rsidRPr="00246E62">
              <w:rPr>
                <w:rFonts w:ascii="Aptos" w:hAnsi="Aptos"/>
                <w:b/>
                <w:bCs/>
                <w:sz w:val="16"/>
                <w:szCs w:val="16"/>
              </w:rPr>
              <w:t>Termination / closure of service in due time</w:t>
            </w:r>
            <w:r w:rsidRPr="00ED55CF">
              <w:rPr>
                <w:rFonts w:ascii="Aptos" w:hAnsi="Aptos"/>
                <w:b/>
                <w:bCs/>
                <w:sz w:val="16"/>
                <w:szCs w:val="16"/>
              </w:rPr>
              <w:t xml:space="preserve">: </w:t>
            </w:r>
            <w:r w:rsidRPr="00246E62">
              <w:rPr>
                <w:rFonts w:ascii="Aptos" w:hAnsi="Aptos"/>
                <w:sz w:val="16"/>
                <w:szCs w:val="16"/>
              </w:rPr>
              <w:t xml:space="preserve">Termination / closure of service within seven working days of receipt of customer’s request; The time elapsed from the instant of sending the cessation request to the instant of receipt by the customer of the acknowledgment from the SP </w:t>
            </w:r>
            <w:r w:rsidRPr="00FA774D">
              <w:rPr>
                <w:rFonts w:ascii="Aptos" w:hAnsi="Aptos"/>
                <w:i/>
                <w:iCs/>
                <w:sz w:val="16"/>
                <w:szCs w:val="16"/>
              </w:rPr>
              <w:t>[</w:t>
            </w:r>
            <w:r w:rsidRPr="00246E62">
              <w:rPr>
                <w:rFonts w:ascii="Aptos" w:hAnsi="Aptos"/>
                <w:i/>
                <w:iCs/>
                <w:sz w:val="16"/>
                <w:szCs w:val="16"/>
              </w:rPr>
              <w:t>ETSI EG 202 843 §5.10.1</w:t>
            </w:r>
            <w:r w:rsidRPr="00FA774D">
              <w:rPr>
                <w:rFonts w:ascii="Aptos" w:hAnsi="Aptos"/>
                <w:i/>
                <w:iCs/>
                <w:sz w:val="16"/>
                <w:szCs w:val="16"/>
              </w:rPr>
              <w:t>]</w:t>
            </w:r>
          </w:p>
        </w:tc>
        <w:tc>
          <w:tcPr>
            <w:tcW w:w="1022" w:type="dxa"/>
            <w:vAlign w:val="center"/>
          </w:tcPr>
          <w:p w14:paraId="32D04216"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7A841ABC"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c>
          <w:tcPr>
            <w:tcW w:w="1022" w:type="dxa"/>
            <w:vAlign w:val="center"/>
          </w:tcPr>
          <w:p w14:paraId="390288D8" w14:textId="77777777" w:rsidR="00246E62" w:rsidRPr="00ED55CF" w:rsidRDefault="00246E62" w:rsidP="00D73E19">
            <w:pPr>
              <w:spacing w:before="40"/>
              <w:jc w:val="center"/>
              <w:rPr>
                <w:rFonts w:ascii="Aptos" w:hAnsi="Aptos"/>
                <w:sz w:val="16"/>
                <w:szCs w:val="16"/>
              </w:rPr>
            </w:pPr>
            <w:r w:rsidRPr="00ED55CF">
              <w:rPr>
                <w:rFonts w:ascii="Aptos" w:hAnsi="Aptos"/>
                <w:sz w:val="16"/>
                <w:szCs w:val="16"/>
              </w:rPr>
              <w:t>○</w:t>
            </w:r>
          </w:p>
        </w:tc>
      </w:tr>
    </w:tbl>
    <w:p w14:paraId="3E4281A7" w14:textId="636BC193" w:rsidR="00246E62" w:rsidRPr="00FA774D" w:rsidRDefault="00246E62" w:rsidP="00B82C7C">
      <w:pPr>
        <w:spacing w:before="80"/>
        <w:rPr>
          <w:rFonts w:ascii="Aptos" w:hAnsi="Aptos"/>
          <w:b/>
          <w:bCs/>
          <w:sz w:val="18"/>
          <w:szCs w:val="18"/>
        </w:rPr>
      </w:pPr>
      <w:r>
        <w:rPr>
          <w:rFonts w:ascii="Aptos" w:hAnsi="Aptos"/>
          <w:b/>
          <w:bCs/>
          <w:sz w:val="18"/>
          <w:szCs w:val="18"/>
        </w:rPr>
        <w:t>86</w:t>
      </w:r>
      <w:r w:rsidRPr="00FA774D">
        <w:rPr>
          <w:rFonts w:ascii="Aptos" w:hAnsi="Aptos"/>
          <w:b/>
          <w:bCs/>
          <w:sz w:val="18"/>
          <w:szCs w:val="18"/>
        </w:rPr>
        <w:t xml:space="preserve">. </w:t>
      </w:r>
      <w:r w:rsidRPr="00246E62">
        <w:rPr>
          <w:rFonts w:ascii="Aptos" w:hAnsi="Aptos"/>
          <w:b/>
          <w:bCs/>
          <w:sz w:val="18"/>
          <w:szCs w:val="18"/>
        </w:rPr>
        <w:t>QoS non-utilization aspects</w:t>
      </w:r>
      <w:r w:rsidRPr="00FA774D">
        <w:rPr>
          <w:rFonts w:ascii="Aptos" w:hAnsi="Aptos"/>
          <w:b/>
          <w:bCs/>
          <w:sz w:val="18"/>
          <w:szCs w:val="18"/>
        </w:rPr>
        <w:t xml:space="preserve">: </w:t>
      </w:r>
      <w:r w:rsidRPr="00FA774D">
        <w:rPr>
          <w:rFonts w:ascii="Aptos" w:hAnsi="Aptos"/>
          <w:sz w:val="18"/>
          <w:szCs w:val="18"/>
        </w:rPr>
        <w:t>Regulatory and monitoring status</w:t>
      </w:r>
    </w:p>
    <w:p w14:paraId="1874AB14" w14:textId="0424F729" w:rsidR="00246E62" w:rsidRDefault="00246E62" w:rsidP="00246E62">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1418"/>
        <w:gridCol w:w="1134"/>
        <w:gridCol w:w="1134"/>
        <w:gridCol w:w="1365"/>
      </w:tblGrid>
      <w:tr w:rsidR="00246E62" w:rsidRPr="00ED55CF" w14:paraId="2FCC83F2" w14:textId="77777777" w:rsidTr="00D73E19">
        <w:tc>
          <w:tcPr>
            <w:tcW w:w="4678" w:type="dxa"/>
            <w:vAlign w:val="center"/>
          </w:tcPr>
          <w:p w14:paraId="4ED3D5B6" w14:textId="77777777" w:rsidR="00246E62" w:rsidRPr="00ED55CF" w:rsidRDefault="00246E62" w:rsidP="00D73E19">
            <w:pPr>
              <w:spacing w:before="0"/>
              <w:jc w:val="center"/>
              <w:rPr>
                <w:rFonts w:ascii="Aptos" w:hAnsi="Aptos"/>
                <w:sz w:val="16"/>
                <w:szCs w:val="16"/>
              </w:rPr>
            </w:pPr>
          </w:p>
        </w:tc>
        <w:tc>
          <w:tcPr>
            <w:tcW w:w="1418" w:type="dxa"/>
            <w:vAlign w:val="center"/>
          </w:tcPr>
          <w:p w14:paraId="2FBA90D8"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Regulated and monitored</w:t>
            </w:r>
          </w:p>
        </w:tc>
        <w:tc>
          <w:tcPr>
            <w:tcW w:w="1134" w:type="dxa"/>
            <w:vAlign w:val="center"/>
          </w:tcPr>
          <w:p w14:paraId="23536D43"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Regulated only</w:t>
            </w:r>
          </w:p>
        </w:tc>
        <w:tc>
          <w:tcPr>
            <w:tcW w:w="1134" w:type="dxa"/>
            <w:vAlign w:val="center"/>
          </w:tcPr>
          <w:p w14:paraId="52935F0F"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Monitored only</w:t>
            </w:r>
          </w:p>
        </w:tc>
        <w:tc>
          <w:tcPr>
            <w:tcW w:w="1365" w:type="dxa"/>
            <w:vAlign w:val="center"/>
          </w:tcPr>
          <w:p w14:paraId="7AB2935E" w14:textId="77777777" w:rsidR="00246E62" w:rsidRPr="00ED55CF" w:rsidRDefault="00246E62" w:rsidP="00D73E19">
            <w:pPr>
              <w:spacing w:before="0"/>
              <w:jc w:val="center"/>
              <w:rPr>
                <w:rFonts w:ascii="Aptos" w:hAnsi="Aptos"/>
                <w:b/>
                <w:bCs/>
                <w:sz w:val="16"/>
                <w:szCs w:val="16"/>
              </w:rPr>
            </w:pPr>
            <w:r w:rsidRPr="00ED55CF">
              <w:rPr>
                <w:rFonts w:ascii="Aptos" w:hAnsi="Aptos"/>
                <w:b/>
                <w:bCs/>
                <w:sz w:val="16"/>
                <w:szCs w:val="16"/>
              </w:rPr>
              <w:t>Not monitored or regulated</w:t>
            </w:r>
          </w:p>
        </w:tc>
      </w:tr>
      <w:tr w:rsidR="00246E62" w:rsidRPr="00ED55CF" w14:paraId="6BEEB69B" w14:textId="77777777" w:rsidTr="00D73E19">
        <w:tc>
          <w:tcPr>
            <w:tcW w:w="4678" w:type="dxa"/>
          </w:tcPr>
          <w:p w14:paraId="53EEAC0F" w14:textId="77AA780E" w:rsidR="00246E62" w:rsidRPr="00ED55CF" w:rsidRDefault="00246E62" w:rsidP="00246E62">
            <w:pPr>
              <w:spacing w:before="40"/>
              <w:rPr>
                <w:rFonts w:ascii="Aptos" w:hAnsi="Aptos"/>
                <w:sz w:val="16"/>
                <w:szCs w:val="16"/>
              </w:rPr>
            </w:pPr>
            <w:r w:rsidRPr="00246E62">
              <w:rPr>
                <w:rFonts w:ascii="Aptos" w:hAnsi="Aptos"/>
                <w:b/>
                <w:bCs/>
                <w:sz w:val="16"/>
                <w:szCs w:val="16"/>
              </w:rPr>
              <w:t>Accessibility of call centre / customer care</w:t>
            </w:r>
            <w:r w:rsidRPr="00ED55CF">
              <w:rPr>
                <w:rFonts w:ascii="Aptos" w:hAnsi="Aptos"/>
                <w:b/>
                <w:bCs/>
                <w:sz w:val="16"/>
                <w:szCs w:val="16"/>
              </w:rPr>
              <w:t xml:space="preserve">: </w:t>
            </w:r>
            <w:r w:rsidRPr="00246E62">
              <w:rPr>
                <w:rFonts w:ascii="Aptos" w:hAnsi="Aptos"/>
                <w:sz w:val="16"/>
                <w:szCs w:val="16"/>
              </w:rPr>
              <w:t>The ratio of the number of successful attempts to technical support to the total number of attempts to reach this support</w:t>
            </w:r>
            <w:r w:rsidRPr="00FA774D">
              <w:rPr>
                <w:rFonts w:ascii="Aptos" w:hAnsi="Aptos"/>
                <w:sz w:val="16"/>
                <w:szCs w:val="16"/>
              </w:rPr>
              <w:t xml:space="preserve"> </w:t>
            </w:r>
            <w:r w:rsidRPr="00FA774D">
              <w:rPr>
                <w:rFonts w:ascii="Aptos" w:hAnsi="Aptos"/>
                <w:i/>
                <w:iCs/>
                <w:sz w:val="16"/>
                <w:szCs w:val="16"/>
              </w:rPr>
              <w:t>[</w:t>
            </w:r>
            <w:r w:rsidRPr="00246E62">
              <w:rPr>
                <w:rFonts w:ascii="Aptos" w:hAnsi="Aptos"/>
                <w:i/>
                <w:iCs/>
                <w:sz w:val="16"/>
                <w:szCs w:val="16"/>
              </w:rPr>
              <w:t>ETSI EG 202 843 §5.6.2.1</w:t>
            </w:r>
            <w:r w:rsidRPr="00FA774D">
              <w:rPr>
                <w:rFonts w:ascii="Aptos" w:hAnsi="Aptos"/>
                <w:i/>
                <w:iCs/>
                <w:sz w:val="16"/>
                <w:szCs w:val="16"/>
              </w:rPr>
              <w:t>]</w:t>
            </w:r>
          </w:p>
        </w:tc>
        <w:tc>
          <w:tcPr>
            <w:tcW w:w="1418" w:type="dxa"/>
            <w:vAlign w:val="center"/>
          </w:tcPr>
          <w:p w14:paraId="064BB0CA"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20C9FA18"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7F8C33D8"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40ADF076"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r w:rsidR="00246E62" w:rsidRPr="00ED55CF" w14:paraId="753BCC55" w14:textId="77777777" w:rsidTr="00D73E19">
        <w:tc>
          <w:tcPr>
            <w:tcW w:w="4678" w:type="dxa"/>
          </w:tcPr>
          <w:p w14:paraId="3FE04D0C" w14:textId="05470F39" w:rsidR="00246E62" w:rsidRPr="00ED55CF" w:rsidRDefault="00246E62" w:rsidP="00246E62">
            <w:pPr>
              <w:spacing w:before="40"/>
              <w:rPr>
                <w:rFonts w:ascii="Aptos" w:hAnsi="Aptos"/>
                <w:sz w:val="16"/>
                <w:szCs w:val="16"/>
              </w:rPr>
            </w:pPr>
            <w:r w:rsidRPr="00246E62">
              <w:rPr>
                <w:rFonts w:ascii="Aptos" w:hAnsi="Aptos"/>
                <w:b/>
                <w:bCs/>
                <w:sz w:val="16"/>
                <w:szCs w:val="16"/>
              </w:rPr>
              <w:t>Call answer rate</w:t>
            </w:r>
            <w:r w:rsidRPr="00ED55CF">
              <w:rPr>
                <w:rFonts w:ascii="Aptos" w:hAnsi="Aptos"/>
                <w:b/>
                <w:bCs/>
                <w:sz w:val="16"/>
                <w:szCs w:val="16"/>
              </w:rPr>
              <w:t xml:space="preserve">: </w:t>
            </w:r>
            <w:r w:rsidRPr="00246E62">
              <w:rPr>
                <w:rFonts w:ascii="Aptos" w:hAnsi="Aptos"/>
                <w:sz w:val="16"/>
                <w:szCs w:val="16"/>
              </w:rPr>
              <w:t xml:space="preserve">Percentage of calls answered by the operators (voice to voice) within ninety seconds; Time elapsed between the end of dialling and reaching a technical operator (the average of and variation in the time taken to establish a call) </w:t>
            </w:r>
            <w:r w:rsidRPr="00FA774D">
              <w:rPr>
                <w:rFonts w:ascii="Aptos" w:hAnsi="Aptos"/>
                <w:i/>
                <w:iCs/>
                <w:sz w:val="16"/>
                <w:szCs w:val="16"/>
              </w:rPr>
              <w:t>[</w:t>
            </w:r>
            <w:r w:rsidRPr="00246E62">
              <w:rPr>
                <w:rFonts w:ascii="Aptos" w:hAnsi="Aptos"/>
                <w:i/>
                <w:iCs/>
                <w:sz w:val="16"/>
                <w:szCs w:val="16"/>
              </w:rPr>
              <w:t>ETSI EG 202 843 §5.6.2.8</w:t>
            </w:r>
            <w:r w:rsidRPr="00FA774D">
              <w:rPr>
                <w:rFonts w:ascii="Aptos" w:hAnsi="Aptos"/>
                <w:i/>
                <w:iCs/>
                <w:sz w:val="16"/>
                <w:szCs w:val="16"/>
              </w:rPr>
              <w:t>]</w:t>
            </w:r>
          </w:p>
        </w:tc>
        <w:tc>
          <w:tcPr>
            <w:tcW w:w="1418" w:type="dxa"/>
            <w:vAlign w:val="center"/>
          </w:tcPr>
          <w:p w14:paraId="1AF89F33"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F003933"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569F32EA"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34712F99"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r w:rsidR="00246E62" w:rsidRPr="00ED55CF" w14:paraId="7443AE7D" w14:textId="77777777" w:rsidTr="00D73E19">
        <w:tc>
          <w:tcPr>
            <w:tcW w:w="4678" w:type="dxa"/>
          </w:tcPr>
          <w:p w14:paraId="121ACB39" w14:textId="6347DBFB" w:rsidR="00246E62" w:rsidRPr="00ED55CF" w:rsidRDefault="00246E62" w:rsidP="00246E62">
            <w:pPr>
              <w:spacing w:before="40"/>
              <w:rPr>
                <w:rFonts w:ascii="Aptos" w:hAnsi="Aptos"/>
                <w:sz w:val="16"/>
                <w:szCs w:val="16"/>
              </w:rPr>
            </w:pPr>
            <w:r w:rsidRPr="00246E62">
              <w:rPr>
                <w:rFonts w:ascii="Aptos" w:hAnsi="Aptos"/>
                <w:b/>
                <w:bCs/>
                <w:sz w:val="16"/>
                <w:szCs w:val="16"/>
              </w:rPr>
              <w:t>Billing and charging complaints rate</w:t>
            </w:r>
            <w:r w:rsidRPr="00ED55CF">
              <w:rPr>
                <w:rFonts w:ascii="Aptos" w:hAnsi="Aptos"/>
                <w:b/>
                <w:bCs/>
                <w:sz w:val="16"/>
                <w:szCs w:val="16"/>
              </w:rPr>
              <w:t xml:space="preserve">: </w:t>
            </w:r>
            <w:r w:rsidRPr="00246E62">
              <w:rPr>
                <w:rFonts w:ascii="Aptos" w:hAnsi="Aptos"/>
                <w:sz w:val="16"/>
                <w:szCs w:val="16"/>
              </w:rPr>
              <w:t xml:space="preserve">Percentage of bills resulting in a customer complaint per point of billing per year </w:t>
            </w:r>
            <w:r w:rsidRPr="00FA774D">
              <w:rPr>
                <w:rFonts w:ascii="Aptos" w:hAnsi="Aptos"/>
                <w:i/>
                <w:iCs/>
                <w:sz w:val="16"/>
                <w:szCs w:val="16"/>
              </w:rPr>
              <w:t>[</w:t>
            </w:r>
            <w:r w:rsidRPr="00246E62">
              <w:rPr>
                <w:rFonts w:ascii="Aptos" w:hAnsi="Aptos"/>
                <w:i/>
                <w:iCs/>
                <w:sz w:val="16"/>
                <w:szCs w:val="16"/>
              </w:rPr>
              <w:t>ETSI EG 202 843 §5.8.10</w:t>
            </w:r>
            <w:r w:rsidRPr="00FA774D">
              <w:rPr>
                <w:rFonts w:ascii="Aptos" w:hAnsi="Aptos"/>
                <w:i/>
                <w:iCs/>
                <w:sz w:val="16"/>
                <w:szCs w:val="16"/>
              </w:rPr>
              <w:t>]</w:t>
            </w:r>
          </w:p>
        </w:tc>
        <w:tc>
          <w:tcPr>
            <w:tcW w:w="1418" w:type="dxa"/>
            <w:vAlign w:val="center"/>
          </w:tcPr>
          <w:p w14:paraId="28F30461"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0DFBB956"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0D01BF49"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1713F8FD" w14:textId="7777777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r w:rsidR="00246E62" w:rsidRPr="00ED55CF" w14:paraId="1ADC5E6A" w14:textId="77777777" w:rsidTr="00D73E19">
        <w:tc>
          <w:tcPr>
            <w:tcW w:w="4678" w:type="dxa"/>
          </w:tcPr>
          <w:p w14:paraId="1AC3A201" w14:textId="56CF0B31" w:rsidR="00246E62" w:rsidRPr="00246E62" w:rsidRDefault="00246E62" w:rsidP="00246E62">
            <w:pPr>
              <w:spacing w:before="40"/>
              <w:rPr>
                <w:rFonts w:ascii="Aptos" w:hAnsi="Aptos"/>
                <w:b/>
                <w:bCs/>
                <w:sz w:val="16"/>
                <w:szCs w:val="16"/>
              </w:rPr>
            </w:pPr>
            <w:r w:rsidRPr="00246E62">
              <w:rPr>
                <w:rFonts w:ascii="Aptos" w:hAnsi="Aptos"/>
                <w:b/>
                <w:bCs/>
                <w:sz w:val="16"/>
                <w:szCs w:val="16"/>
              </w:rPr>
              <w:t>Termination / closure of service in due time</w:t>
            </w:r>
            <w:r w:rsidRPr="00ED55CF">
              <w:rPr>
                <w:rFonts w:ascii="Aptos" w:hAnsi="Aptos"/>
                <w:b/>
                <w:bCs/>
                <w:sz w:val="16"/>
                <w:szCs w:val="16"/>
              </w:rPr>
              <w:t xml:space="preserve">: </w:t>
            </w:r>
            <w:r w:rsidRPr="00246E62">
              <w:rPr>
                <w:rFonts w:ascii="Aptos" w:hAnsi="Aptos"/>
                <w:sz w:val="16"/>
                <w:szCs w:val="16"/>
              </w:rPr>
              <w:t xml:space="preserve">Termination / closure of service within seven working days of receipt of customer’s request; The time elapsed from the instant of sending the cessation request to the instant of receipt by the customer of the acknowledgment from the SP </w:t>
            </w:r>
            <w:r w:rsidRPr="00FA774D">
              <w:rPr>
                <w:rFonts w:ascii="Aptos" w:hAnsi="Aptos"/>
                <w:i/>
                <w:iCs/>
                <w:sz w:val="16"/>
                <w:szCs w:val="16"/>
              </w:rPr>
              <w:t>[</w:t>
            </w:r>
            <w:r w:rsidRPr="00246E62">
              <w:rPr>
                <w:rFonts w:ascii="Aptos" w:hAnsi="Aptos"/>
                <w:i/>
                <w:iCs/>
                <w:sz w:val="16"/>
                <w:szCs w:val="16"/>
              </w:rPr>
              <w:t>ETSI EG 202 843 §5.10.1</w:t>
            </w:r>
            <w:r w:rsidRPr="00FA774D">
              <w:rPr>
                <w:rFonts w:ascii="Aptos" w:hAnsi="Aptos"/>
                <w:i/>
                <w:iCs/>
                <w:sz w:val="16"/>
                <w:szCs w:val="16"/>
              </w:rPr>
              <w:t>]</w:t>
            </w:r>
          </w:p>
        </w:tc>
        <w:tc>
          <w:tcPr>
            <w:tcW w:w="1418" w:type="dxa"/>
            <w:vAlign w:val="center"/>
          </w:tcPr>
          <w:p w14:paraId="5E2ACC0A" w14:textId="52AB9FA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2AE28702" w14:textId="1D18AA67"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134" w:type="dxa"/>
            <w:vAlign w:val="center"/>
          </w:tcPr>
          <w:p w14:paraId="4F62165E" w14:textId="564DF800"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c>
          <w:tcPr>
            <w:tcW w:w="1365" w:type="dxa"/>
            <w:vAlign w:val="center"/>
          </w:tcPr>
          <w:p w14:paraId="0100E84C" w14:textId="082FF5E4" w:rsidR="00246E62" w:rsidRPr="00ED55CF" w:rsidRDefault="00246E62" w:rsidP="00246E62">
            <w:pPr>
              <w:spacing w:before="40"/>
              <w:jc w:val="center"/>
              <w:rPr>
                <w:rFonts w:ascii="Aptos" w:hAnsi="Aptos"/>
                <w:sz w:val="16"/>
                <w:szCs w:val="16"/>
              </w:rPr>
            </w:pPr>
            <w:r w:rsidRPr="00ED55CF">
              <w:rPr>
                <w:rFonts w:ascii="Aptos" w:hAnsi="Aptos"/>
                <w:sz w:val="16"/>
                <w:szCs w:val="16"/>
              </w:rPr>
              <w:t>○</w:t>
            </w:r>
          </w:p>
        </w:tc>
      </w:tr>
    </w:tbl>
    <w:p w14:paraId="6389F488" w14:textId="7564EE1D" w:rsidR="00246E62" w:rsidRPr="00246E62" w:rsidRDefault="00246E62" w:rsidP="00B82C7C">
      <w:pPr>
        <w:spacing w:before="80"/>
        <w:rPr>
          <w:rFonts w:ascii="Aptos" w:hAnsi="Aptos"/>
          <w:b/>
          <w:bCs/>
          <w:sz w:val="18"/>
          <w:szCs w:val="18"/>
        </w:rPr>
      </w:pPr>
      <w:r>
        <w:rPr>
          <w:rFonts w:ascii="Aptos" w:hAnsi="Aptos"/>
          <w:b/>
          <w:bCs/>
          <w:sz w:val="18"/>
          <w:szCs w:val="18"/>
        </w:rPr>
        <w:t>87</w:t>
      </w:r>
      <w:r w:rsidRPr="00246E62">
        <w:rPr>
          <w:rFonts w:ascii="Aptos" w:hAnsi="Aptos"/>
          <w:b/>
          <w:bCs/>
          <w:sz w:val="18"/>
          <w:szCs w:val="18"/>
        </w:rPr>
        <w:t xml:space="preserve">. Threshold value - </w:t>
      </w:r>
      <w:r w:rsidRPr="00246E62">
        <w:rPr>
          <w:rFonts w:ascii="Aptos" w:hAnsi="Aptos"/>
          <w:sz w:val="18"/>
          <w:szCs w:val="18"/>
        </w:rPr>
        <w:t>Accessibility of call centre / customer care</w:t>
      </w:r>
    </w:p>
    <w:p w14:paraId="3E7700D0" w14:textId="77777777" w:rsidR="00246E62" w:rsidRPr="00246E62" w:rsidRDefault="00246E62"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rsidRPr="0073456E" w14:paraId="6A35A75B" w14:textId="77777777" w:rsidTr="00D73E19">
        <w:tc>
          <w:tcPr>
            <w:tcW w:w="9719" w:type="dxa"/>
          </w:tcPr>
          <w:p w14:paraId="76670B9E" w14:textId="77777777" w:rsidR="00246E62" w:rsidRPr="0073456E" w:rsidRDefault="00246E62" w:rsidP="00D73E19">
            <w:pPr>
              <w:spacing w:before="60"/>
              <w:rPr>
                <w:rFonts w:ascii="Aptos" w:hAnsi="Aptos"/>
                <w:sz w:val="18"/>
                <w:szCs w:val="18"/>
              </w:rPr>
            </w:pPr>
            <w:r w:rsidRPr="0073456E">
              <w:rPr>
                <w:rFonts w:ascii="Aptos" w:hAnsi="Aptos"/>
                <w:sz w:val="18"/>
                <w:szCs w:val="18"/>
              </w:rPr>
              <w:t xml:space="preserve"> </w:t>
            </w:r>
          </w:p>
        </w:tc>
      </w:tr>
    </w:tbl>
    <w:p w14:paraId="27622ABF" w14:textId="38235096" w:rsidR="00246E62" w:rsidRPr="00246E62" w:rsidRDefault="00246E62" w:rsidP="00B82C7C">
      <w:pPr>
        <w:spacing w:before="80"/>
        <w:rPr>
          <w:rFonts w:ascii="Aptos" w:hAnsi="Aptos"/>
          <w:b/>
          <w:bCs/>
          <w:sz w:val="18"/>
          <w:szCs w:val="18"/>
        </w:rPr>
      </w:pPr>
      <w:r>
        <w:rPr>
          <w:rFonts w:ascii="Aptos" w:hAnsi="Aptos"/>
          <w:b/>
          <w:bCs/>
          <w:sz w:val="18"/>
          <w:szCs w:val="18"/>
        </w:rPr>
        <w:t>88</w:t>
      </w:r>
      <w:r w:rsidRPr="00246E62">
        <w:rPr>
          <w:rFonts w:ascii="Aptos" w:hAnsi="Aptos"/>
          <w:b/>
          <w:bCs/>
          <w:sz w:val="18"/>
          <w:szCs w:val="18"/>
        </w:rPr>
        <w:t xml:space="preserve">. Threshold value - </w:t>
      </w:r>
      <w:r w:rsidRPr="00246E62">
        <w:rPr>
          <w:rFonts w:ascii="Aptos" w:hAnsi="Aptos"/>
          <w:sz w:val="18"/>
          <w:szCs w:val="18"/>
        </w:rPr>
        <w:t>Call answer rate</w:t>
      </w:r>
    </w:p>
    <w:p w14:paraId="7C0EAF4F" w14:textId="77777777" w:rsidR="00246E62" w:rsidRPr="00246E62" w:rsidRDefault="00246E62"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72299ADF" w14:textId="77777777" w:rsidTr="00D73E19">
        <w:tc>
          <w:tcPr>
            <w:tcW w:w="9719" w:type="dxa"/>
          </w:tcPr>
          <w:p w14:paraId="5A68664E" w14:textId="77777777" w:rsidR="00246E62" w:rsidRDefault="00246E62" w:rsidP="00D73E19">
            <w:pPr>
              <w:spacing w:before="60"/>
              <w:rPr>
                <w:rFonts w:ascii="Aptos" w:hAnsi="Aptos"/>
                <w:b/>
                <w:bCs/>
                <w:sz w:val="18"/>
                <w:szCs w:val="18"/>
              </w:rPr>
            </w:pPr>
            <w:r w:rsidRPr="00246E62">
              <w:rPr>
                <w:rFonts w:ascii="Aptos" w:hAnsi="Aptos"/>
                <w:b/>
                <w:bCs/>
                <w:sz w:val="18"/>
                <w:szCs w:val="18"/>
              </w:rPr>
              <w:t xml:space="preserve"> </w:t>
            </w:r>
          </w:p>
        </w:tc>
      </w:tr>
    </w:tbl>
    <w:p w14:paraId="4127435D" w14:textId="4DAEA8FC" w:rsidR="00246E62" w:rsidRPr="00246E62" w:rsidRDefault="00246E62" w:rsidP="00B82C7C">
      <w:pPr>
        <w:spacing w:before="80"/>
        <w:rPr>
          <w:rFonts w:ascii="Aptos" w:hAnsi="Aptos"/>
          <w:b/>
          <w:bCs/>
          <w:sz w:val="18"/>
          <w:szCs w:val="18"/>
        </w:rPr>
      </w:pPr>
      <w:r>
        <w:rPr>
          <w:rFonts w:ascii="Aptos" w:hAnsi="Aptos"/>
          <w:b/>
          <w:bCs/>
          <w:sz w:val="18"/>
          <w:szCs w:val="18"/>
        </w:rPr>
        <w:t>89</w:t>
      </w:r>
      <w:r w:rsidRPr="00246E62">
        <w:rPr>
          <w:rFonts w:ascii="Aptos" w:hAnsi="Aptos"/>
          <w:b/>
          <w:bCs/>
          <w:sz w:val="18"/>
          <w:szCs w:val="18"/>
        </w:rPr>
        <w:t xml:space="preserve">. Threshold value - </w:t>
      </w:r>
      <w:r w:rsidRPr="00246E62">
        <w:rPr>
          <w:rFonts w:ascii="Aptos" w:hAnsi="Aptos"/>
          <w:sz w:val="18"/>
          <w:szCs w:val="18"/>
        </w:rPr>
        <w:t>Billing and charging complaints rate</w:t>
      </w:r>
    </w:p>
    <w:p w14:paraId="1A50256C" w14:textId="77777777" w:rsidR="00246E62" w:rsidRPr="00246E62" w:rsidRDefault="00246E62"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2FCEC381" w14:textId="77777777" w:rsidTr="00D73E19">
        <w:tc>
          <w:tcPr>
            <w:tcW w:w="9719" w:type="dxa"/>
          </w:tcPr>
          <w:p w14:paraId="0FB86386" w14:textId="77777777" w:rsidR="00246E62" w:rsidRDefault="00246E62" w:rsidP="00D73E19">
            <w:pPr>
              <w:spacing w:before="60"/>
              <w:rPr>
                <w:rFonts w:ascii="Aptos" w:hAnsi="Aptos"/>
                <w:b/>
                <w:bCs/>
                <w:sz w:val="18"/>
                <w:szCs w:val="18"/>
              </w:rPr>
            </w:pPr>
            <w:r w:rsidRPr="00246E62">
              <w:rPr>
                <w:rFonts w:ascii="Aptos" w:hAnsi="Aptos"/>
                <w:b/>
                <w:bCs/>
                <w:sz w:val="18"/>
                <w:szCs w:val="18"/>
              </w:rPr>
              <w:t xml:space="preserve"> </w:t>
            </w:r>
          </w:p>
        </w:tc>
      </w:tr>
    </w:tbl>
    <w:p w14:paraId="1911BE86" w14:textId="2F2492CF" w:rsidR="00246E62" w:rsidRPr="00246E62" w:rsidRDefault="00246E62" w:rsidP="00B82C7C">
      <w:pPr>
        <w:spacing w:before="80"/>
        <w:rPr>
          <w:rFonts w:ascii="Aptos" w:hAnsi="Aptos"/>
          <w:b/>
          <w:bCs/>
          <w:sz w:val="18"/>
          <w:szCs w:val="18"/>
        </w:rPr>
      </w:pPr>
      <w:r>
        <w:rPr>
          <w:rFonts w:ascii="Aptos" w:hAnsi="Aptos"/>
          <w:b/>
          <w:bCs/>
          <w:sz w:val="18"/>
          <w:szCs w:val="18"/>
        </w:rPr>
        <w:t>90</w:t>
      </w:r>
      <w:r w:rsidRPr="00246E62">
        <w:rPr>
          <w:rFonts w:ascii="Aptos" w:hAnsi="Aptos"/>
          <w:b/>
          <w:bCs/>
          <w:sz w:val="18"/>
          <w:szCs w:val="18"/>
        </w:rPr>
        <w:t xml:space="preserve">. Threshold value - </w:t>
      </w:r>
      <w:r w:rsidRPr="00246E62">
        <w:rPr>
          <w:rFonts w:ascii="Aptos" w:hAnsi="Aptos"/>
          <w:sz w:val="18"/>
          <w:szCs w:val="18"/>
        </w:rPr>
        <w:t>Termination / closure of service in due time</w:t>
      </w:r>
    </w:p>
    <w:p w14:paraId="58C6E8D4" w14:textId="77777777" w:rsidR="00246E62" w:rsidRPr="00246E62" w:rsidRDefault="00246E62" w:rsidP="00246E62">
      <w:pPr>
        <w:spacing w:before="0"/>
        <w:rPr>
          <w:rFonts w:ascii="Aptos" w:hAnsi="Aptos"/>
          <w:i/>
          <w:iCs/>
          <w:sz w:val="14"/>
          <w:szCs w:val="14"/>
        </w:rPr>
      </w:pPr>
      <w:r w:rsidRPr="00246E62">
        <w:rPr>
          <w:rFonts w:ascii="Aptos" w:hAnsi="Aptos"/>
          <w:i/>
          <w:iCs/>
          <w:sz w:val="14"/>
          <w:szCs w:val="14"/>
        </w:rPr>
        <w:t>(Leave blank if no threshold value has been defined)</w:t>
      </w:r>
    </w:p>
    <w:tbl>
      <w:tblPr>
        <w:tblStyle w:val="TableGrid"/>
        <w:tblW w:w="0" w:type="auto"/>
        <w:tblLook w:val="04A0" w:firstRow="1" w:lastRow="0" w:firstColumn="1" w:lastColumn="0" w:noHBand="0" w:noVBand="1"/>
      </w:tblPr>
      <w:tblGrid>
        <w:gridCol w:w="9719"/>
      </w:tblGrid>
      <w:tr w:rsidR="00246E62" w14:paraId="41E3335B" w14:textId="77777777" w:rsidTr="00D73E19">
        <w:tc>
          <w:tcPr>
            <w:tcW w:w="9719" w:type="dxa"/>
          </w:tcPr>
          <w:p w14:paraId="61DEF829" w14:textId="77777777" w:rsidR="00246E62" w:rsidRDefault="00246E62" w:rsidP="00D73E19">
            <w:pPr>
              <w:spacing w:before="60"/>
              <w:rPr>
                <w:rFonts w:ascii="Aptos" w:hAnsi="Aptos"/>
                <w:b/>
                <w:bCs/>
                <w:sz w:val="18"/>
                <w:szCs w:val="18"/>
              </w:rPr>
            </w:pPr>
            <w:r w:rsidRPr="00246E62">
              <w:rPr>
                <w:rFonts w:ascii="Aptos" w:hAnsi="Aptos"/>
                <w:b/>
                <w:bCs/>
                <w:sz w:val="18"/>
                <w:szCs w:val="18"/>
              </w:rPr>
              <w:t xml:space="preserve"> </w:t>
            </w:r>
          </w:p>
        </w:tc>
      </w:tr>
    </w:tbl>
    <w:p w14:paraId="2A2EEBB4" w14:textId="2E0A0C2A" w:rsidR="00246E62" w:rsidRPr="00FA774D" w:rsidRDefault="00246E62" w:rsidP="00B82C7C">
      <w:pPr>
        <w:spacing w:before="80"/>
        <w:rPr>
          <w:rFonts w:ascii="Aptos" w:hAnsi="Aptos"/>
          <w:b/>
          <w:bCs/>
          <w:sz w:val="18"/>
          <w:szCs w:val="18"/>
        </w:rPr>
      </w:pPr>
      <w:r>
        <w:rPr>
          <w:rFonts w:ascii="Aptos" w:hAnsi="Aptos"/>
          <w:b/>
          <w:bCs/>
          <w:sz w:val="18"/>
          <w:szCs w:val="18"/>
        </w:rPr>
        <w:t>91</w:t>
      </w:r>
      <w:r w:rsidRPr="00FA774D">
        <w:rPr>
          <w:rFonts w:ascii="Aptos" w:hAnsi="Aptos"/>
          <w:b/>
          <w:bCs/>
          <w:sz w:val="18"/>
          <w:szCs w:val="18"/>
        </w:rPr>
        <w:t xml:space="preserve">. </w:t>
      </w:r>
      <w:r w:rsidR="00B82C7C" w:rsidRPr="00246E62">
        <w:rPr>
          <w:rFonts w:ascii="Aptos" w:hAnsi="Aptos"/>
          <w:b/>
          <w:bCs/>
          <w:sz w:val="18"/>
          <w:szCs w:val="18"/>
        </w:rPr>
        <w:t>QoS non-utilization aspects</w:t>
      </w:r>
      <w:r w:rsidRPr="00FA774D">
        <w:rPr>
          <w:rFonts w:ascii="Aptos" w:hAnsi="Aptos"/>
          <w:b/>
          <w:bCs/>
          <w:sz w:val="18"/>
          <w:szCs w:val="18"/>
        </w:rPr>
        <w:t xml:space="preserve">: </w:t>
      </w:r>
      <w:r w:rsidRPr="00FA774D">
        <w:rPr>
          <w:rFonts w:ascii="Aptos" w:hAnsi="Aptos"/>
          <w:sz w:val="18"/>
          <w:szCs w:val="18"/>
        </w:rPr>
        <w:t>Measurement methods used</w:t>
      </w:r>
    </w:p>
    <w:p w14:paraId="651528F0" w14:textId="6DC8F53D" w:rsidR="00246E62" w:rsidRDefault="00246E62" w:rsidP="00246E62">
      <w:pPr>
        <w:spacing w:before="0"/>
        <w:rPr>
          <w:rFonts w:ascii="Aptos" w:hAnsi="Aptos"/>
          <w:i/>
          <w:iCs/>
          <w:sz w:val="14"/>
          <w:szCs w:val="14"/>
        </w:rPr>
      </w:pPr>
      <w:r w:rsidRPr="004E732E">
        <w:rPr>
          <w:rFonts w:ascii="Aptos" w:hAnsi="Aptos"/>
          <w:i/>
          <w:iCs/>
          <w:sz w:val="14"/>
          <w:szCs w:val="14"/>
        </w:rPr>
        <w:t xml:space="preserve">NOTE: Normative references for each parameter are provided in </w:t>
      </w:r>
      <w:r w:rsidR="00A56DCC" w:rsidRPr="004E732E">
        <w:rPr>
          <w:rFonts w:ascii="Aptos" w:hAnsi="Aptos"/>
          <w:i/>
          <w:iCs/>
          <w:sz w:val="14"/>
          <w:szCs w:val="1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7"/>
        <w:gridCol w:w="882"/>
        <w:gridCol w:w="1533"/>
        <w:gridCol w:w="1002"/>
        <w:gridCol w:w="1045"/>
        <w:gridCol w:w="1143"/>
        <w:gridCol w:w="925"/>
        <w:gridCol w:w="1162"/>
      </w:tblGrid>
      <w:tr w:rsidR="0073456E" w:rsidRPr="00ED55CF" w14:paraId="6AB6964C" w14:textId="2E73E8FD" w:rsidTr="0073456E">
        <w:tc>
          <w:tcPr>
            <w:tcW w:w="1047" w:type="pct"/>
            <w:vAlign w:val="center"/>
          </w:tcPr>
          <w:p w14:paraId="77D06324" w14:textId="77777777" w:rsidR="0073456E" w:rsidRPr="00ED55CF" w:rsidRDefault="0073456E" w:rsidP="0073456E">
            <w:pPr>
              <w:spacing w:before="0"/>
              <w:jc w:val="center"/>
              <w:rPr>
                <w:rFonts w:ascii="Aptos" w:hAnsi="Aptos"/>
                <w:sz w:val="16"/>
                <w:szCs w:val="16"/>
              </w:rPr>
            </w:pPr>
          </w:p>
        </w:tc>
        <w:tc>
          <w:tcPr>
            <w:tcW w:w="453" w:type="pct"/>
            <w:vAlign w:val="center"/>
          </w:tcPr>
          <w:p w14:paraId="107841C2" w14:textId="0615A986" w:rsidR="0073456E" w:rsidRPr="00ED55CF" w:rsidRDefault="0073456E" w:rsidP="0073456E">
            <w:pPr>
              <w:spacing w:before="0"/>
              <w:jc w:val="center"/>
              <w:rPr>
                <w:rFonts w:ascii="Aptos" w:hAnsi="Aptos"/>
                <w:b/>
                <w:bCs/>
                <w:sz w:val="16"/>
                <w:szCs w:val="16"/>
              </w:rPr>
            </w:pPr>
            <w:r>
              <w:rPr>
                <w:rFonts w:ascii="Aptos" w:hAnsi="Aptos"/>
                <w:b/>
                <w:bCs/>
                <w:sz w:val="16"/>
                <w:szCs w:val="16"/>
              </w:rPr>
              <w:t>Provider self-reporting</w:t>
            </w:r>
          </w:p>
        </w:tc>
        <w:tc>
          <w:tcPr>
            <w:tcW w:w="788" w:type="pct"/>
            <w:vAlign w:val="center"/>
          </w:tcPr>
          <w:p w14:paraId="707F75AF" w14:textId="6F856EB2" w:rsidR="0073456E" w:rsidRPr="00ED55CF" w:rsidRDefault="0073456E" w:rsidP="0073456E">
            <w:pPr>
              <w:spacing w:before="0"/>
              <w:jc w:val="center"/>
              <w:rPr>
                <w:rFonts w:ascii="Aptos" w:hAnsi="Aptos"/>
                <w:b/>
                <w:bCs/>
                <w:sz w:val="16"/>
                <w:szCs w:val="16"/>
              </w:rPr>
            </w:pPr>
            <w:r w:rsidRPr="0073456E">
              <w:rPr>
                <w:rFonts w:ascii="Aptos" w:hAnsi="Aptos"/>
                <w:b/>
                <w:bCs/>
                <w:sz w:val="16"/>
                <w:szCs w:val="16"/>
              </w:rPr>
              <w:t>Provider self-reporting with independent third-party certification/audit</w:t>
            </w:r>
          </w:p>
        </w:tc>
        <w:tc>
          <w:tcPr>
            <w:tcW w:w="515" w:type="pct"/>
            <w:vAlign w:val="center"/>
          </w:tcPr>
          <w:p w14:paraId="64D29BFB" w14:textId="4E5D3DAB" w:rsidR="0073456E" w:rsidRPr="00ED55CF" w:rsidRDefault="0073456E" w:rsidP="0073456E">
            <w:pPr>
              <w:spacing w:before="0"/>
              <w:jc w:val="center"/>
              <w:rPr>
                <w:rFonts w:ascii="Aptos" w:hAnsi="Aptos"/>
                <w:b/>
                <w:bCs/>
                <w:sz w:val="16"/>
                <w:szCs w:val="16"/>
              </w:rPr>
            </w:pPr>
            <w:r w:rsidRPr="0073456E">
              <w:rPr>
                <w:rFonts w:ascii="Aptos" w:hAnsi="Aptos"/>
                <w:b/>
                <w:bCs/>
                <w:sz w:val="16"/>
                <w:szCs w:val="16"/>
              </w:rPr>
              <w:t>Regulator-conducted consumer surveys</w:t>
            </w:r>
          </w:p>
        </w:tc>
        <w:tc>
          <w:tcPr>
            <w:tcW w:w="537" w:type="pct"/>
            <w:vAlign w:val="center"/>
          </w:tcPr>
          <w:p w14:paraId="7EB6CB1D" w14:textId="70C8607E" w:rsidR="0073456E" w:rsidRPr="00ED55CF" w:rsidRDefault="0073456E" w:rsidP="0073456E">
            <w:pPr>
              <w:spacing w:before="0"/>
              <w:jc w:val="center"/>
              <w:rPr>
                <w:rFonts w:ascii="Aptos" w:hAnsi="Aptos"/>
                <w:b/>
                <w:bCs/>
                <w:sz w:val="16"/>
                <w:szCs w:val="16"/>
              </w:rPr>
            </w:pPr>
            <w:r w:rsidRPr="0073456E">
              <w:rPr>
                <w:rFonts w:ascii="Aptos" w:hAnsi="Aptos"/>
                <w:b/>
                <w:bCs/>
                <w:sz w:val="16"/>
                <w:szCs w:val="16"/>
              </w:rPr>
              <w:t>Direct complaints to the regulator</w:t>
            </w:r>
          </w:p>
        </w:tc>
        <w:tc>
          <w:tcPr>
            <w:tcW w:w="587" w:type="pct"/>
            <w:vAlign w:val="center"/>
          </w:tcPr>
          <w:p w14:paraId="459B1D0F" w14:textId="053E921F" w:rsidR="0073456E" w:rsidRPr="00ED55CF" w:rsidRDefault="0073456E" w:rsidP="0073456E">
            <w:pPr>
              <w:spacing w:before="0"/>
              <w:jc w:val="center"/>
              <w:rPr>
                <w:rFonts w:ascii="Aptos" w:hAnsi="Aptos"/>
                <w:b/>
                <w:bCs/>
                <w:sz w:val="16"/>
                <w:szCs w:val="16"/>
              </w:rPr>
            </w:pPr>
            <w:r w:rsidRPr="0073456E">
              <w:rPr>
                <w:rFonts w:ascii="Aptos" w:hAnsi="Aptos"/>
                <w:b/>
                <w:bCs/>
                <w:sz w:val="16"/>
                <w:szCs w:val="16"/>
              </w:rPr>
              <w:t>Mystery shopping / test calls by an independent party</w:t>
            </w:r>
          </w:p>
        </w:tc>
        <w:tc>
          <w:tcPr>
            <w:tcW w:w="475" w:type="pct"/>
            <w:vAlign w:val="center"/>
          </w:tcPr>
          <w:p w14:paraId="52FFED14" w14:textId="2DA4357A" w:rsidR="0073456E" w:rsidRPr="0073456E" w:rsidRDefault="0073456E" w:rsidP="0073456E">
            <w:pPr>
              <w:spacing w:before="0"/>
              <w:jc w:val="center"/>
              <w:rPr>
                <w:rFonts w:ascii="Aptos" w:hAnsi="Aptos"/>
                <w:b/>
                <w:bCs/>
                <w:sz w:val="16"/>
                <w:szCs w:val="16"/>
              </w:rPr>
            </w:pPr>
            <w:r w:rsidRPr="0073456E">
              <w:rPr>
                <w:rFonts w:ascii="Aptos" w:hAnsi="Aptos"/>
                <w:b/>
                <w:bCs/>
                <w:sz w:val="16"/>
                <w:szCs w:val="16"/>
              </w:rPr>
              <w:t>Regulator sampling / spot-checks on provider-reported data</w:t>
            </w:r>
          </w:p>
        </w:tc>
        <w:tc>
          <w:tcPr>
            <w:tcW w:w="597" w:type="pct"/>
            <w:vAlign w:val="center"/>
          </w:tcPr>
          <w:p w14:paraId="2FBDF26D" w14:textId="6639D06E" w:rsidR="0073456E" w:rsidRPr="0073456E" w:rsidRDefault="0073456E" w:rsidP="0073456E">
            <w:pPr>
              <w:spacing w:before="0"/>
              <w:jc w:val="center"/>
              <w:rPr>
                <w:rFonts w:ascii="Aptos" w:hAnsi="Aptos"/>
                <w:b/>
                <w:bCs/>
                <w:sz w:val="16"/>
                <w:szCs w:val="16"/>
              </w:rPr>
            </w:pPr>
            <w:r w:rsidRPr="0073456E">
              <w:rPr>
                <w:rFonts w:ascii="Aptos" w:hAnsi="Aptos"/>
                <w:b/>
                <w:bCs/>
                <w:sz w:val="16"/>
                <w:szCs w:val="16"/>
              </w:rPr>
              <w:t>Ombudsman / Alternative Dispute Resolution (ADR) body data</w:t>
            </w:r>
          </w:p>
        </w:tc>
      </w:tr>
      <w:tr w:rsidR="0073456E" w:rsidRPr="00ED55CF" w14:paraId="12D7F706" w14:textId="250A0223" w:rsidTr="0073456E">
        <w:tc>
          <w:tcPr>
            <w:tcW w:w="1047" w:type="pct"/>
          </w:tcPr>
          <w:p w14:paraId="79B0D73E" w14:textId="6EEB96B4" w:rsidR="0073456E" w:rsidRPr="00ED55CF" w:rsidRDefault="0073456E" w:rsidP="0073456E">
            <w:pPr>
              <w:spacing w:before="40"/>
              <w:rPr>
                <w:rFonts w:ascii="Aptos" w:hAnsi="Aptos"/>
                <w:sz w:val="16"/>
                <w:szCs w:val="16"/>
              </w:rPr>
            </w:pPr>
            <w:r w:rsidRPr="00246E62">
              <w:rPr>
                <w:rFonts w:ascii="Aptos" w:hAnsi="Aptos"/>
                <w:b/>
                <w:bCs/>
                <w:sz w:val="16"/>
                <w:szCs w:val="16"/>
              </w:rPr>
              <w:t>Accessibility of call centre / customer care</w:t>
            </w:r>
            <w:r w:rsidRPr="00ED55CF">
              <w:rPr>
                <w:rFonts w:ascii="Aptos" w:hAnsi="Aptos"/>
                <w:b/>
                <w:bCs/>
                <w:sz w:val="16"/>
                <w:szCs w:val="16"/>
              </w:rPr>
              <w:t xml:space="preserve">: </w:t>
            </w:r>
            <w:r w:rsidRPr="00246E62">
              <w:rPr>
                <w:rFonts w:ascii="Aptos" w:hAnsi="Aptos"/>
                <w:sz w:val="16"/>
                <w:szCs w:val="16"/>
              </w:rPr>
              <w:t>The ratio of the number of successful attempts to technical support to the total number of attempts to reach this support</w:t>
            </w:r>
            <w:r w:rsidRPr="00FA774D">
              <w:rPr>
                <w:rFonts w:ascii="Aptos" w:hAnsi="Aptos"/>
                <w:sz w:val="16"/>
                <w:szCs w:val="16"/>
              </w:rPr>
              <w:t xml:space="preserve"> </w:t>
            </w:r>
            <w:r w:rsidRPr="00FA774D">
              <w:rPr>
                <w:rFonts w:ascii="Aptos" w:hAnsi="Aptos"/>
                <w:i/>
                <w:iCs/>
                <w:sz w:val="16"/>
                <w:szCs w:val="16"/>
              </w:rPr>
              <w:t>[</w:t>
            </w:r>
            <w:r w:rsidRPr="00246E62">
              <w:rPr>
                <w:rFonts w:ascii="Aptos" w:hAnsi="Aptos"/>
                <w:i/>
                <w:iCs/>
                <w:sz w:val="16"/>
                <w:szCs w:val="16"/>
              </w:rPr>
              <w:t>ETSI EG 202 843 §5.6.2.1</w:t>
            </w:r>
            <w:r w:rsidRPr="00FA774D">
              <w:rPr>
                <w:rFonts w:ascii="Aptos" w:hAnsi="Aptos"/>
                <w:i/>
                <w:iCs/>
                <w:sz w:val="16"/>
                <w:szCs w:val="16"/>
              </w:rPr>
              <w:t>]</w:t>
            </w:r>
          </w:p>
        </w:tc>
        <w:tc>
          <w:tcPr>
            <w:tcW w:w="453" w:type="pct"/>
            <w:vAlign w:val="center"/>
          </w:tcPr>
          <w:p w14:paraId="103E6C79"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788" w:type="pct"/>
            <w:vAlign w:val="center"/>
          </w:tcPr>
          <w:p w14:paraId="45D416AD"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15" w:type="pct"/>
            <w:vAlign w:val="center"/>
          </w:tcPr>
          <w:p w14:paraId="7476D7F1"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37" w:type="pct"/>
            <w:vAlign w:val="center"/>
          </w:tcPr>
          <w:p w14:paraId="0E472460"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87" w:type="pct"/>
            <w:vAlign w:val="center"/>
          </w:tcPr>
          <w:p w14:paraId="5A4B3909" w14:textId="77777777" w:rsidR="0073456E" w:rsidRPr="00ED55CF" w:rsidRDefault="0073456E" w:rsidP="0073456E">
            <w:pPr>
              <w:spacing w:before="40"/>
              <w:jc w:val="center"/>
              <w:rPr>
                <w:rFonts w:ascii="Aptos" w:hAnsi="Aptos"/>
                <w:sz w:val="16"/>
                <w:szCs w:val="16"/>
              </w:rPr>
            </w:pPr>
            <w:r w:rsidRPr="00B56213">
              <w:rPr>
                <w:rFonts w:ascii="Aptos" w:hAnsi="Aptos"/>
                <w:sz w:val="16"/>
                <w:szCs w:val="16"/>
              </w:rPr>
              <w:t>○</w:t>
            </w:r>
          </w:p>
        </w:tc>
        <w:tc>
          <w:tcPr>
            <w:tcW w:w="475" w:type="pct"/>
            <w:vAlign w:val="center"/>
          </w:tcPr>
          <w:p w14:paraId="3D45A133" w14:textId="4A57CB87"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c>
          <w:tcPr>
            <w:tcW w:w="597" w:type="pct"/>
            <w:vAlign w:val="center"/>
          </w:tcPr>
          <w:p w14:paraId="0C00B795" w14:textId="4C548D01"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r>
      <w:tr w:rsidR="0073456E" w:rsidRPr="00ED55CF" w14:paraId="5DFA75A6" w14:textId="128F91D1" w:rsidTr="0073456E">
        <w:tc>
          <w:tcPr>
            <w:tcW w:w="1047" w:type="pct"/>
          </w:tcPr>
          <w:p w14:paraId="022C521D" w14:textId="564494BE" w:rsidR="0073456E" w:rsidRPr="00ED55CF" w:rsidRDefault="0073456E" w:rsidP="0073456E">
            <w:pPr>
              <w:spacing w:before="40"/>
              <w:rPr>
                <w:rFonts w:ascii="Aptos" w:hAnsi="Aptos"/>
                <w:sz w:val="16"/>
                <w:szCs w:val="16"/>
              </w:rPr>
            </w:pPr>
            <w:r w:rsidRPr="00246E62">
              <w:rPr>
                <w:rFonts w:ascii="Aptos" w:hAnsi="Aptos"/>
                <w:b/>
                <w:bCs/>
                <w:sz w:val="16"/>
                <w:szCs w:val="16"/>
              </w:rPr>
              <w:t>Call answer rate</w:t>
            </w:r>
            <w:r w:rsidRPr="00ED55CF">
              <w:rPr>
                <w:rFonts w:ascii="Aptos" w:hAnsi="Aptos"/>
                <w:b/>
                <w:bCs/>
                <w:sz w:val="16"/>
                <w:szCs w:val="16"/>
              </w:rPr>
              <w:t xml:space="preserve">: </w:t>
            </w:r>
            <w:r w:rsidRPr="00246E62">
              <w:rPr>
                <w:rFonts w:ascii="Aptos" w:hAnsi="Aptos"/>
                <w:sz w:val="16"/>
                <w:szCs w:val="16"/>
              </w:rPr>
              <w:t xml:space="preserve">Percentage of calls answered by the operators (voice to voice) within ninety seconds; Time elapsed between the end of dialling and reaching a technical operator (the </w:t>
            </w:r>
            <w:r w:rsidRPr="00246E62">
              <w:rPr>
                <w:rFonts w:ascii="Aptos" w:hAnsi="Aptos"/>
                <w:sz w:val="16"/>
                <w:szCs w:val="16"/>
              </w:rPr>
              <w:lastRenderedPageBreak/>
              <w:t xml:space="preserve">average of and variation in the time taken to establish a call) </w:t>
            </w:r>
            <w:r w:rsidRPr="00FA774D">
              <w:rPr>
                <w:rFonts w:ascii="Aptos" w:hAnsi="Aptos"/>
                <w:i/>
                <w:iCs/>
                <w:sz w:val="16"/>
                <w:szCs w:val="16"/>
              </w:rPr>
              <w:t>[</w:t>
            </w:r>
            <w:r w:rsidRPr="00246E62">
              <w:rPr>
                <w:rFonts w:ascii="Aptos" w:hAnsi="Aptos"/>
                <w:i/>
                <w:iCs/>
                <w:sz w:val="16"/>
                <w:szCs w:val="16"/>
              </w:rPr>
              <w:t>ETSI EG 202 843 §5.6.2.8</w:t>
            </w:r>
            <w:r w:rsidRPr="00FA774D">
              <w:rPr>
                <w:rFonts w:ascii="Aptos" w:hAnsi="Aptos"/>
                <w:i/>
                <w:iCs/>
                <w:sz w:val="16"/>
                <w:szCs w:val="16"/>
              </w:rPr>
              <w:t>]</w:t>
            </w:r>
          </w:p>
        </w:tc>
        <w:tc>
          <w:tcPr>
            <w:tcW w:w="453" w:type="pct"/>
            <w:vAlign w:val="center"/>
          </w:tcPr>
          <w:p w14:paraId="7956C719"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lastRenderedPageBreak/>
              <w:t>○</w:t>
            </w:r>
          </w:p>
        </w:tc>
        <w:tc>
          <w:tcPr>
            <w:tcW w:w="788" w:type="pct"/>
            <w:vAlign w:val="center"/>
          </w:tcPr>
          <w:p w14:paraId="1120FC81"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15" w:type="pct"/>
            <w:vAlign w:val="center"/>
          </w:tcPr>
          <w:p w14:paraId="398392FE"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37" w:type="pct"/>
            <w:vAlign w:val="center"/>
          </w:tcPr>
          <w:p w14:paraId="07AAE19C"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87" w:type="pct"/>
            <w:vAlign w:val="center"/>
          </w:tcPr>
          <w:p w14:paraId="419DCE27" w14:textId="77777777" w:rsidR="0073456E" w:rsidRPr="00ED55CF" w:rsidRDefault="0073456E" w:rsidP="0073456E">
            <w:pPr>
              <w:spacing w:before="40"/>
              <w:jc w:val="center"/>
              <w:rPr>
                <w:rFonts w:ascii="Aptos" w:hAnsi="Aptos"/>
                <w:sz w:val="16"/>
                <w:szCs w:val="16"/>
              </w:rPr>
            </w:pPr>
            <w:r w:rsidRPr="00B56213">
              <w:rPr>
                <w:rFonts w:ascii="Aptos" w:hAnsi="Aptos"/>
                <w:sz w:val="16"/>
                <w:szCs w:val="16"/>
              </w:rPr>
              <w:t>○</w:t>
            </w:r>
          </w:p>
        </w:tc>
        <w:tc>
          <w:tcPr>
            <w:tcW w:w="475" w:type="pct"/>
            <w:vAlign w:val="center"/>
          </w:tcPr>
          <w:p w14:paraId="1FE2CA26" w14:textId="2527D90E"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c>
          <w:tcPr>
            <w:tcW w:w="597" w:type="pct"/>
            <w:vAlign w:val="center"/>
          </w:tcPr>
          <w:p w14:paraId="28D9CBBB" w14:textId="62B244AA"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r>
      <w:tr w:rsidR="0073456E" w:rsidRPr="00ED55CF" w14:paraId="39052910" w14:textId="46697F61" w:rsidTr="0073456E">
        <w:tc>
          <w:tcPr>
            <w:tcW w:w="1047" w:type="pct"/>
          </w:tcPr>
          <w:p w14:paraId="6C804615" w14:textId="6367DA3E" w:rsidR="0073456E" w:rsidRPr="00ED55CF" w:rsidRDefault="0073456E" w:rsidP="0073456E">
            <w:pPr>
              <w:spacing w:before="40"/>
              <w:rPr>
                <w:rFonts w:ascii="Aptos" w:hAnsi="Aptos"/>
                <w:sz w:val="16"/>
                <w:szCs w:val="16"/>
              </w:rPr>
            </w:pPr>
            <w:r w:rsidRPr="00246E62">
              <w:rPr>
                <w:rFonts w:ascii="Aptos" w:hAnsi="Aptos"/>
                <w:b/>
                <w:bCs/>
                <w:sz w:val="16"/>
                <w:szCs w:val="16"/>
              </w:rPr>
              <w:t>Billing and charging complaints rate</w:t>
            </w:r>
            <w:r w:rsidRPr="00ED55CF">
              <w:rPr>
                <w:rFonts w:ascii="Aptos" w:hAnsi="Aptos"/>
                <w:b/>
                <w:bCs/>
                <w:sz w:val="16"/>
                <w:szCs w:val="16"/>
              </w:rPr>
              <w:t xml:space="preserve">: </w:t>
            </w:r>
            <w:r w:rsidRPr="00246E62">
              <w:rPr>
                <w:rFonts w:ascii="Aptos" w:hAnsi="Aptos"/>
                <w:sz w:val="16"/>
                <w:szCs w:val="16"/>
              </w:rPr>
              <w:t xml:space="preserve">Percentage of bills resulting in a customer complaint per point of billing per year </w:t>
            </w:r>
            <w:r w:rsidRPr="00FA774D">
              <w:rPr>
                <w:rFonts w:ascii="Aptos" w:hAnsi="Aptos"/>
                <w:i/>
                <w:iCs/>
                <w:sz w:val="16"/>
                <w:szCs w:val="16"/>
              </w:rPr>
              <w:t>[</w:t>
            </w:r>
            <w:r w:rsidRPr="00246E62">
              <w:rPr>
                <w:rFonts w:ascii="Aptos" w:hAnsi="Aptos"/>
                <w:i/>
                <w:iCs/>
                <w:sz w:val="16"/>
                <w:szCs w:val="16"/>
              </w:rPr>
              <w:t>ETSI EG 202 843 §5.8.10</w:t>
            </w:r>
            <w:r w:rsidRPr="00FA774D">
              <w:rPr>
                <w:rFonts w:ascii="Aptos" w:hAnsi="Aptos"/>
                <w:i/>
                <w:iCs/>
                <w:sz w:val="16"/>
                <w:szCs w:val="16"/>
              </w:rPr>
              <w:t>]</w:t>
            </w:r>
          </w:p>
        </w:tc>
        <w:tc>
          <w:tcPr>
            <w:tcW w:w="453" w:type="pct"/>
            <w:vAlign w:val="center"/>
          </w:tcPr>
          <w:p w14:paraId="100D793C"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788" w:type="pct"/>
            <w:vAlign w:val="center"/>
          </w:tcPr>
          <w:p w14:paraId="6FF0B1F5"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15" w:type="pct"/>
            <w:vAlign w:val="center"/>
          </w:tcPr>
          <w:p w14:paraId="7FE808EC"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37" w:type="pct"/>
            <w:vAlign w:val="center"/>
          </w:tcPr>
          <w:p w14:paraId="03AB4EEF" w14:textId="77777777" w:rsidR="0073456E" w:rsidRPr="00ED55CF" w:rsidRDefault="0073456E" w:rsidP="0073456E">
            <w:pPr>
              <w:spacing w:before="40"/>
              <w:jc w:val="center"/>
              <w:rPr>
                <w:rFonts w:ascii="Aptos" w:hAnsi="Aptos"/>
                <w:sz w:val="16"/>
                <w:szCs w:val="16"/>
              </w:rPr>
            </w:pPr>
            <w:r w:rsidRPr="00ED55CF">
              <w:rPr>
                <w:rFonts w:ascii="Aptos" w:hAnsi="Aptos"/>
                <w:sz w:val="16"/>
                <w:szCs w:val="16"/>
              </w:rPr>
              <w:t>○</w:t>
            </w:r>
          </w:p>
        </w:tc>
        <w:tc>
          <w:tcPr>
            <w:tcW w:w="587" w:type="pct"/>
            <w:vAlign w:val="center"/>
          </w:tcPr>
          <w:p w14:paraId="5DFFCA6A" w14:textId="77777777" w:rsidR="0073456E" w:rsidRPr="00ED55CF" w:rsidRDefault="0073456E" w:rsidP="0073456E">
            <w:pPr>
              <w:spacing w:before="40"/>
              <w:jc w:val="center"/>
              <w:rPr>
                <w:rFonts w:ascii="Aptos" w:hAnsi="Aptos"/>
                <w:sz w:val="16"/>
                <w:szCs w:val="16"/>
              </w:rPr>
            </w:pPr>
            <w:r w:rsidRPr="00B56213">
              <w:rPr>
                <w:rFonts w:ascii="Aptos" w:hAnsi="Aptos"/>
                <w:sz w:val="16"/>
                <w:szCs w:val="16"/>
              </w:rPr>
              <w:t>○</w:t>
            </w:r>
          </w:p>
        </w:tc>
        <w:tc>
          <w:tcPr>
            <w:tcW w:w="475" w:type="pct"/>
            <w:vAlign w:val="center"/>
          </w:tcPr>
          <w:p w14:paraId="5C9D484E" w14:textId="04BEADDB"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c>
          <w:tcPr>
            <w:tcW w:w="597" w:type="pct"/>
            <w:vAlign w:val="center"/>
          </w:tcPr>
          <w:p w14:paraId="584879CA" w14:textId="6C011DC6"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r>
      <w:tr w:rsidR="0073456E" w:rsidRPr="00ED55CF" w14:paraId="2E187FE7" w14:textId="6F751425" w:rsidTr="0073456E">
        <w:tc>
          <w:tcPr>
            <w:tcW w:w="1047" w:type="pct"/>
          </w:tcPr>
          <w:p w14:paraId="1E94FC63" w14:textId="222C5DC8" w:rsidR="0073456E" w:rsidRPr="00246E62" w:rsidRDefault="0073456E" w:rsidP="0073456E">
            <w:pPr>
              <w:spacing w:before="40"/>
              <w:rPr>
                <w:rFonts w:ascii="Aptos" w:hAnsi="Aptos"/>
                <w:b/>
                <w:bCs/>
                <w:sz w:val="16"/>
                <w:szCs w:val="16"/>
              </w:rPr>
            </w:pPr>
            <w:r w:rsidRPr="00246E62">
              <w:rPr>
                <w:rFonts w:ascii="Aptos" w:hAnsi="Aptos"/>
                <w:b/>
                <w:bCs/>
                <w:sz w:val="16"/>
                <w:szCs w:val="16"/>
              </w:rPr>
              <w:t>Termination / closure of service in due time</w:t>
            </w:r>
            <w:r w:rsidRPr="00ED55CF">
              <w:rPr>
                <w:rFonts w:ascii="Aptos" w:hAnsi="Aptos"/>
                <w:b/>
                <w:bCs/>
                <w:sz w:val="16"/>
                <w:szCs w:val="16"/>
              </w:rPr>
              <w:t xml:space="preserve">: </w:t>
            </w:r>
            <w:r w:rsidRPr="00246E62">
              <w:rPr>
                <w:rFonts w:ascii="Aptos" w:hAnsi="Aptos"/>
                <w:sz w:val="16"/>
                <w:szCs w:val="16"/>
              </w:rPr>
              <w:t xml:space="preserve">Termination / closure of service within seven working days of receipt of customer’s request; The time elapsed from the instant of sending the cessation request to the instant of receipt by the customer of the acknowledgment from the SP </w:t>
            </w:r>
            <w:r w:rsidRPr="00FA774D">
              <w:rPr>
                <w:rFonts w:ascii="Aptos" w:hAnsi="Aptos"/>
                <w:i/>
                <w:iCs/>
                <w:sz w:val="16"/>
                <w:szCs w:val="16"/>
              </w:rPr>
              <w:t>[</w:t>
            </w:r>
            <w:r w:rsidRPr="00246E62">
              <w:rPr>
                <w:rFonts w:ascii="Aptos" w:hAnsi="Aptos"/>
                <w:i/>
                <w:iCs/>
                <w:sz w:val="16"/>
                <w:szCs w:val="16"/>
              </w:rPr>
              <w:t>ETSI EG 202 843 §5.10.1</w:t>
            </w:r>
            <w:r w:rsidRPr="00FA774D">
              <w:rPr>
                <w:rFonts w:ascii="Aptos" w:hAnsi="Aptos"/>
                <w:i/>
                <w:iCs/>
                <w:sz w:val="16"/>
                <w:szCs w:val="16"/>
              </w:rPr>
              <w:t>]</w:t>
            </w:r>
          </w:p>
        </w:tc>
        <w:tc>
          <w:tcPr>
            <w:tcW w:w="453" w:type="pct"/>
            <w:vAlign w:val="center"/>
          </w:tcPr>
          <w:p w14:paraId="54A313A4" w14:textId="46FFF9E3" w:rsidR="0073456E" w:rsidRPr="00ED55CF" w:rsidRDefault="0073456E" w:rsidP="0073456E">
            <w:pPr>
              <w:spacing w:before="40"/>
              <w:jc w:val="center"/>
              <w:rPr>
                <w:rFonts w:ascii="Aptos" w:hAnsi="Aptos"/>
                <w:sz w:val="16"/>
                <w:szCs w:val="16"/>
              </w:rPr>
            </w:pPr>
            <w:r w:rsidRPr="00FB5FD1">
              <w:rPr>
                <w:rFonts w:ascii="Aptos" w:hAnsi="Aptos"/>
                <w:sz w:val="16"/>
                <w:szCs w:val="16"/>
              </w:rPr>
              <w:t>○</w:t>
            </w:r>
          </w:p>
        </w:tc>
        <w:tc>
          <w:tcPr>
            <w:tcW w:w="788" w:type="pct"/>
            <w:vAlign w:val="center"/>
          </w:tcPr>
          <w:p w14:paraId="0F357055" w14:textId="65225360" w:rsidR="0073456E" w:rsidRPr="00ED55CF" w:rsidRDefault="0073456E" w:rsidP="0073456E">
            <w:pPr>
              <w:spacing w:before="40"/>
              <w:jc w:val="center"/>
              <w:rPr>
                <w:rFonts w:ascii="Aptos" w:hAnsi="Aptos"/>
                <w:sz w:val="16"/>
                <w:szCs w:val="16"/>
              </w:rPr>
            </w:pPr>
            <w:r w:rsidRPr="00FB5FD1">
              <w:rPr>
                <w:rFonts w:ascii="Aptos" w:hAnsi="Aptos"/>
                <w:sz w:val="16"/>
                <w:szCs w:val="16"/>
              </w:rPr>
              <w:t>○</w:t>
            </w:r>
          </w:p>
        </w:tc>
        <w:tc>
          <w:tcPr>
            <w:tcW w:w="515" w:type="pct"/>
            <w:vAlign w:val="center"/>
          </w:tcPr>
          <w:p w14:paraId="10231E56" w14:textId="70E588E0" w:rsidR="0073456E" w:rsidRPr="00ED55CF" w:rsidRDefault="0073456E" w:rsidP="0073456E">
            <w:pPr>
              <w:spacing w:before="40"/>
              <w:jc w:val="center"/>
              <w:rPr>
                <w:rFonts w:ascii="Aptos" w:hAnsi="Aptos"/>
                <w:sz w:val="16"/>
                <w:szCs w:val="16"/>
              </w:rPr>
            </w:pPr>
            <w:r w:rsidRPr="00FB5FD1">
              <w:rPr>
                <w:rFonts w:ascii="Aptos" w:hAnsi="Aptos"/>
                <w:sz w:val="16"/>
                <w:szCs w:val="16"/>
              </w:rPr>
              <w:t>○</w:t>
            </w:r>
          </w:p>
        </w:tc>
        <w:tc>
          <w:tcPr>
            <w:tcW w:w="537" w:type="pct"/>
            <w:vAlign w:val="center"/>
          </w:tcPr>
          <w:p w14:paraId="2E4F7839" w14:textId="30C0F502" w:rsidR="0073456E" w:rsidRPr="00ED55CF" w:rsidRDefault="0073456E" w:rsidP="0073456E">
            <w:pPr>
              <w:spacing w:before="40"/>
              <w:jc w:val="center"/>
              <w:rPr>
                <w:rFonts w:ascii="Aptos" w:hAnsi="Aptos"/>
                <w:sz w:val="16"/>
                <w:szCs w:val="16"/>
              </w:rPr>
            </w:pPr>
            <w:r w:rsidRPr="00FB5FD1">
              <w:rPr>
                <w:rFonts w:ascii="Aptos" w:hAnsi="Aptos"/>
                <w:sz w:val="16"/>
                <w:szCs w:val="16"/>
              </w:rPr>
              <w:t>○</w:t>
            </w:r>
          </w:p>
        </w:tc>
        <w:tc>
          <w:tcPr>
            <w:tcW w:w="587" w:type="pct"/>
            <w:vAlign w:val="center"/>
          </w:tcPr>
          <w:p w14:paraId="39C3F847" w14:textId="75841C79" w:rsidR="0073456E" w:rsidRPr="00B56213" w:rsidRDefault="0073456E" w:rsidP="0073456E">
            <w:pPr>
              <w:spacing w:before="40"/>
              <w:jc w:val="center"/>
              <w:rPr>
                <w:rFonts w:ascii="Aptos" w:hAnsi="Aptos"/>
                <w:sz w:val="16"/>
                <w:szCs w:val="16"/>
              </w:rPr>
            </w:pPr>
            <w:r w:rsidRPr="00FB5FD1">
              <w:rPr>
                <w:rFonts w:ascii="Aptos" w:hAnsi="Aptos"/>
                <w:sz w:val="16"/>
                <w:szCs w:val="16"/>
              </w:rPr>
              <w:t>○</w:t>
            </w:r>
          </w:p>
        </w:tc>
        <w:tc>
          <w:tcPr>
            <w:tcW w:w="475" w:type="pct"/>
            <w:vAlign w:val="center"/>
          </w:tcPr>
          <w:p w14:paraId="28C84FDC" w14:textId="22204DC7"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c>
          <w:tcPr>
            <w:tcW w:w="597" w:type="pct"/>
            <w:vAlign w:val="center"/>
          </w:tcPr>
          <w:p w14:paraId="7992C081" w14:textId="01E023FA" w:rsidR="0073456E" w:rsidRPr="00B56213" w:rsidRDefault="0073456E" w:rsidP="0073456E">
            <w:pPr>
              <w:spacing w:before="40"/>
              <w:jc w:val="center"/>
              <w:rPr>
                <w:rFonts w:ascii="Aptos" w:hAnsi="Aptos"/>
                <w:sz w:val="16"/>
                <w:szCs w:val="16"/>
              </w:rPr>
            </w:pPr>
            <w:r w:rsidRPr="006A41D1">
              <w:rPr>
                <w:rFonts w:ascii="Aptos" w:hAnsi="Aptos"/>
                <w:sz w:val="16"/>
                <w:szCs w:val="16"/>
              </w:rPr>
              <w:t>○</w:t>
            </w:r>
          </w:p>
        </w:tc>
      </w:tr>
    </w:tbl>
    <w:p w14:paraId="16051B83" w14:textId="0D513B68" w:rsidR="00246E62" w:rsidRPr="00FA774D" w:rsidRDefault="00246E62" w:rsidP="00B82C7C">
      <w:pPr>
        <w:spacing w:before="80"/>
        <w:rPr>
          <w:rFonts w:ascii="Aptos" w:hAnsi="Aptos"/>
          <w:b/>
          <w:bCs/>
          <w:sz w:val="18"/>
          <w:szCs w:val="18"/>
        </w:rPr>
      </w:pPr>
      <w:r>
        <w:rPr>
          <w:rFonts w:ascii="Aptos" w:hAnsi="Aptos"/>
          <w:b/>
          <w:bCs/>
          <w:sz w:val="18"/>
          <w:szCs w:val="18"/>
        </w:rPr>
        <w:t>92</w:t>
      </w:r>
      <w:r w:rsidRPr="00FA774D">
        <w:rPr>
          <w:rFonts w:ascii="Aptos" w:hAnsi="Aptos"/>
          <w:b/>
          <w:bCs/>
          <w:sz w:val="18"/>
          <w:szCs w:val="18"/>
        </w:rPr>
        <w:t>. Please provide comments or additional information, if any</w:t>
      </w:r>
    </w:p>
    <w:tbl>
      <w:tblPr>
        <w:tblStyle w:val="TableGrid"/>
        <w:tblW w:w="0" w:type="auto"/>
        <w:tblLook w:val="04A0" w:firstRow="1" w:lastRow="0" w:firstColumn="1" w:lastColumn="0" w:noHBand="0" w:noVBand="1"/>
      </w:tblPr>
      <w:tblGrid>
        <w:gridCol w:w="9719"/>
      </w:tblGrid>
      <w:tr w:rsidR="00246E62" w:rsidRPr="00FA774D" w14:paraId="79F82855" w14:textId="77777777" w:rsidTr="00D73E19">
        <w:tc>
          <w:tcPr>
            <w:tcW w:w="9719" w:type="dxa"/>
          </w:tcPr>
          <w:p w14:paraId="5CFD3C1E" w14:textId="77777777" w:rsidR="00246E62" w:rsidRPr="00FA774D" w:rsidRDefault="00246E62" w:rsidP="00D73E19">
            <w:pPr>
              <w:spacing w:before="60"/>
              <w:rPr>
                <w:rFonts w:ascii="Aptos" w:hAnsi="Aptos"/>
                <w:sz w:val="18"/>
                <w:szCs w:val="18"/>
              </w:rPr>
            </w:pPr>
            <w:r w:rsidRPr="00FA774D">
              <w:rPr>
                <w:rFonts w:ascii="Aptos" w:hAnsi="Aptos"/>
                <w:sz w:val="18"/>
                <w:szCs w:val="18"/>
              </w:rPr>
              <w:t xml:space="preserve"> </w:t>
            </w:r>
          </w:p>
        </w:tc>
      </w:tr>
    </w:tbl>
    <w:p w14:paraId="4E0AFFF0" w14:textId="77777777" w:rsidR="00C945F8" w:rsidRPr="0073456E" w:rsidRDefault="00C945F8" w:rsidP="00F868A3">
      <w:pPr>
        <w:pStyle w:val="Heading2"/>
      </w:pPr>
      <w:r w:rsidRPr="0073456E">
        <w:t>V. Quality of Experience (</w:t>
      </w:r>
      <w:proofErr w:type="spellStart"/>
      <w:r w:rsidRPr="0073456E">
        <w:t>QoE</w:t>
      </w:r>
      <w:proofErr w:type="spellEnd"/>
      <w:r w:rsidRPr="0073456E">
        <w:t>) monitoring</w:t>
      </w:r>
    </w:p>
    <w:p w14:paraId="17097BD2" w14:textId="77777777" w:rsidR="00C945F8" w:rsidRPr="0073456E" w:rsidRDefault="00C945F8" w:rsidP="00B82C7C">
      <w:pPr>
        <w:spacing w:before="80"/>
        <w:rPr>
          <w:rFonts w:ascii="Aptos" w:hAnsi="Aptos"/>
          <w:b/>
          <w:bCs/>
          <w:sz w:val="18"/>
          <w:szCs w:val="18"/>
        </w:rPr>
      </w:pPr>
      <w:r w:rsidRPr="0073456E">
        <w:rPr>
          <w:rFonts w:ascii="Aptos" w:hAnsi="Aptos"/>
          <w:b/>
          <w:bCs/>
          <w:sz w:val="18"/>
          <w:szCs w:val="18"/>
        </w:rPr>
        <w:t xml:space="preserve">Consider the following definitions to answer the questions in this section: </w:t>
      </w:r>
    </w:p>
    <w:p w14:paraId="61DFF4C3" w14:textId="77777777" w:rsidR="00C945F8" w:rsidRPr="0073456E" w:rsidRDefault="00C945F8" w:rsidP="00B82C7C">
      <w:pPr>
        <w:pStyle w:val="ListParagraph"/>
        <w:numPr>
          <w:ilvl w:val="0"/>
          <w:numId w:val="29"/>
        </w:numPr>
        <w:spacing w:before="80"/>
        <w:rPr>
          <w:rFonts w:ascii="Aptos" w:hAnsi="Aptos"/>
          <w:sz w:val="18"/>
          <w:szCs w:val="18"/>
        </w:rPr>
      </w:pPr>
      <w:r w:rsidRPr="0073456E">
        <w:rPr>
          <w:rFonts w:ascii="Aptos" w:hAnsi="Aptos"/>
          <w:b/>
          <w:bCs/>
          <w:sz w:val="18"/>
          <w:szCs w:val="18"/>
        </w:rPr>
        <w:t>Quality of Experience (</w:t>
      </w:r>
      <w:proofErr w:type="spellStart"/>
      <w:r w:rsidRPr="0073456E">
        <w:rPr>
          <w:rFonts w:ascii="Aptos" w:hAnsi="Aptos"/>
          <w:b/>
          <w:bCs/>
          <w:sz w:val="18"/>
          <w:szCs w:val="18"/>
        </w:rPr>
        <w:t>QoE</w:t>
      </w:r>
      <w:proofErr w:type="spellEnd"/>
      <w:r w:rsidRPr="0073456E">
        <w:rPr>
          <w:rFonts w:ascii="Aptos" w:hAnsi="Aptos"/>
          <w:b/>
          <w:bCs/>
          <w:sz w:val="18"/>
          <w:szCs w:val="18"/>
        </w:rPr>
        <w:t xml:space="preserve">): </w:t>
      </w:r>
      <w:r w:rsidRPr="0073456E">
        <w:rPr>
          <w:rFonts w:ascii="Aptos" w:hAnsi="Aptos"/>
          <w:sz w:val="18"/>
          <w:szCs w:val="18"/>
        </w:rPr>
        <w:t xml:space="preserve">The degree of delight or annoyance of the user of an application or service (see [ITU-T P.10/G.100]). </w:t>
      </w:r>
    </w:p>
    <w:p w14:paraId="67BDD5FF" w14:textId="77777777" w:rsidR="00C945F8" w:rsidRPr="0073456E" w:rsidRDefault="00C945F8" w:rsidP="00B82C7C">
      <w:pPr>
        <w:pStyle w:val="ListParagraph"/>
        <w:numPr>
          <w:ilvl w:val="0"/>
          <w:numId w:val="29"/>
        </w:numPr>
        <w:spacing w:before="80"/>
        <w:rPr>
          <w:rFonts w:ascii="Aptos" w:hAnsi="Aptos"/>
          <w:sz w:val="18"/>
          <w:szCs w:val="18"/>
        </w:rPr>
      </w:pPr>
      <w:proofErr w:type="spellStart"/>
      <w:r w:rsidRPr="0073456E">
        <w:rPr>
          <w:rFonts w:ascii="Aptos" w:hAnsi="Aptos"/>
          <w:b/>
          <w:bCs/>
          <w:sz w:val="18"/>
          <w:szCs w:val="18"/>
        </w:rPr>
        <w:t>QoE</w:t>
      </w:r>
      <w:proofErr w:type="spellEnd"/>
      <w:r w:rsidRPr="0073456E">
        <w:rPr>
          <w:rFonts w:ascii="Aptos" w:hAnsi="Aptos"/>
          <w:b/>
          <w:bCs/>
          <w:sz w:val="18"/>
          <w:szCs w:val="18"/>
        </w:rPr>
        <w:t xml:space="preserve"> assessment:</w:t>
      </w:r>
      <w:r w:rsidRPr="0073456E">
        <w:rPr>
          <w:rFonts w:ascii="Aptos" w:hAnsi="Aptos"/>
          <w:sz w:val="18"/>
          <w:szCs w:val="18"/>
        </w:rPr>
        <w:t xml:space="preserve"> The process of measuring or estimating the </w:t>
      </w:r>
      <w:proofErr w:type="spellStart"/>
      <w:r w:rsidRPr="0073456E">
        <w:rPr>
          <w:rFonts w:ascii="Aptos" w:hAnsi="Aptos"/>
          <w:sz w:val="18"/>
          <w:szCs w:val="18"/>
        </w:rPr>
        <w:t>QoE</w:t>
      </w:r>
      <w:proofErr w:type="spellEnd"/>
      <w:r w:rsidRPr="0073456E">
        <w:rPr>
          <w:rFonts w:ascii="Aptos" w:hAnsi="Aptos"/>
          <w:sz w:val="18"/>
          <w:szCs w:val="18"/>
        </w:rPr>
        <w:t xml:space="preserve"> for a set of users of an application or a service with a dedicated procedure, and considering the influencing factors (possibly controlled, measured, or simply collected and reported). The output of the process may be a scalar value, multi-dimensional representation of the results, and/or verbal descriptors. All assessments of </w:t>
      </w:r>
      <w:proofErr w:type="spellStart"/>
      <w:r w:rsidRPr="0073456E">
        <w:rPr>
          <w:rFonts w:ascii="Aptos" w:hAnsi="Aptos"/>
          <w:sz w:val="18"/>
          <w:szCs w:val="18"/>
        </w:rPr>
        <w:t>QoE</w:t>
      </w:r>
      <w:proofErr w:type="spellEnd"/>
      <w:r w:rsidRPr="0073456E">
        <w:rPr>
          <w:rFonts w:ascii="Aptos" w:hAnsi="Aptos"/>
          <w:sz w:val="18"/>
          <w:szCs w:val="18"/>
        </w:rPr>
        <w:t xml:space="preserve"> should be accompanied by the description of the influencing factors that are included. The assessment of </w:t>
      </w:r>
      <w:proofErr w:type="spellStart"/>
      <w:r w:rsidRPr="0073456E">
        <w:rPr>
          <w:rFonts w:ascii="Aptos" w:hAnsi="Aptos"/>
          <w:sz w:val="18"/>
          <w:szCs w:val="18"/>
        </w:rPr>
        <w:t>QoE</w:t>
      </w:r>
      <w:proofErr w:type="spellEnd"/>
      <w:r w:rsidRPr="0073456E">
        <w:rPr>
          <w:rFonts w:ascii="Aptos" w:hAnsi="Aptos"/>
          <w:sz w:val="18"/>
          <w:szCs w:val="18"/>
        </w:rPr>
        <w:t xml:space="preserve"> can be described as comprehensive when it includes many of the specific factors, for example </w:t>
      </w:r>
      <w:proofErr w:type="gramStart"/>
      <w:r w:rsidRPr="0073456E">
        <w:rPr>
          <w:rFonts w:ascii="Aptos" w:hAnsi="Aptos"/>
          <w:sz w:val="18"/>
          <w:szCs w:val="18"/>
        </w:rPr>
        <w:t>a majority of</w:t>
      </w:r>
      <w:proofErr w:type="gramEnd"/>
      <w:r w:rsidRPr="0073456E">
        <w:rPr>
          <w:rFonts w:ascii="Aptos" w:hAnsi="Aptos"/>
          <w:sz w:val="18"/>
          <w:szCs w:val="18"/>
        </w:rPr>
        <w:t xml:space="preserve"> the known factors. Therefore, a limited </w:t>
      </w:r>
      <w:proofErr w:type="spellStart"/>
      <w:r w:rsidRPr="0073456E">
        <w:rPr>
          <w:rFonts w:ascii="Aptos" w:hAnsi="Aptos"/>
          <w:sz w:val="18"/>
          <w:szCs w:val="18"/>
        </w:rPr>
        <w:t>QoE</w:t>
      </w:r>
      <w:proofErr w:type="spellEnd"/>
      <w:r w:rsidRPr="0073456E">
        <w:rPr>
          <w:rFonts w:ascii="Aptos" w:hAnsi="Aptos"/>
          <w:sz w:val="18"/>
          <w:szCs w:val="18"/>
        </w:rPr>
        <w:t xml:space="preserve"> assessment would include only one or a small number of factors (see [ITU-T P.10/G.100]).</w:t>
      </w:r>
    </w:p>
    <w:p w14:paraId="78C78CD2" w14:textId="5A0837E7" w:rsidR="00C945F8" w:rsidRPr="0073456E" w:rsidRDefault="00C945F8" w:rsidP="00B82C7C">
      <w:pPr>
        <w:spacing w:before="80"/>
        <w:rPr>
          <w:rFonts w:ascii="Aptos" w:hAnsi="Aptos"/>
          <w:b/>
          <w:bCs/>
          <w:sz w:val="18"/>
          <w:szCs w:val="18"/>
        </w:rPr>
      </w:pPr>
      <w:r w:rsidRPr="0073456E">
        <w:rPr>
          <w:rFonts w:ascii="Aptos" w:hAnsi="Aptos"/>
          <w:b/>
          <w:bCs/>
          <w:sz w:val="18"/>
          <w:szCs w:val="18"/>
        </w:rPr>
        <w:t xml:space="preserve">93. Are there any legal </w:t>
      </w:r>
      <w:r w:rsidR="0073456E">
        <w:rPr>
          <w:rFonts w:ascii="Aptos" w:hAnsi="Aptos"/>
          <w:b/>
          <w:bCs/>
          <w:sz w:val="18"/>
          <w:szCs w:val="18"/>
        </w:rPr>
        <w:t>/</w:t>
      </w:r>
      <w:r w:rsidRPr="0073456E">
        <w:rPr>
          <w:rFonts w:ascii="Aptos" w:hAnsi="Aptos"/>
          <w:b/>
          <w:bCs/>
          <w:sz w:val="18"/>
          <w:szCs w:val="18"/>
        </w:rPr>
        <w:t xml:space="preserve"> regulatory obligations in your country to monitor or publish </w:t>
      </w:r>
      <w:r w:rsidR="0073456E" w:rsidRPr="0073456E">
        <w:rPr>
          <w:rFonts w:ascii="Aptos" w:hAnsi="Aptos"/>
          <w:b/>
          <w:bCs/>
          <w:sz w:val="18"/>
          <w:szCs w:val="18"/>
        </w:rPr>
        <w:t xml:space="preserve">quality of experience </w:t>
      </w:r>
      <w:r w:rsidRPr="0073456E">
        <w:rPr>
          <w:rFonts w:ascii="Aptos" w:hAnsi="Aptos"/>
          <w:b/>
          <w:bCs/>
          <w:sz w:val="18"/>
          <w:szCs w:val="18"/>
        </w:rPr>
        <w:t>(</w:t>
      </w:r>
      <w:proofErr w:type="spellStart"/>
      <w:r w:rsidRPr="0073456E">
        <w:rPr>
          <w:rFonts w:ascii="Aptos" w:hAnsi="Aptos"/>
          <w:b/>
          <w:bCs/>
          <w:sz w:val="18"/>
          <w:szCs w:val="18"/>
        </w:rPr>
        <w:t>QoE</w:t>
      </w:r>
      <w:proofErr w:type="spellEnd"/>
      <w:r w:rsidRPr="0073456E">
        <w:rPr>
          <w:rFonts w:ascii="Aptos" w:hAnsi="Aptos"/>
          <w:b/>
          <w:bCs/>
          <w:sz w:val="18"/>
          <w:szCs w:val="18"/>
        </w:rPr>
        <w:t>) levels?</w:t>
      </w:r>
      <w:r w:rsidR="0073456E">
        <w:rPr>
          <w:rFonts w:ascii="Aptos" w:hAnsi="Aptos"/>
          <w:b/>
          <w:bCs/>
          <w:sz w:val="18"/>
          <w:szCs w:val="18"/>
        </w:rPr>
        <w:t xml:space="preserve"> </w:t>
      </w:r>
      <w:r w:rsidRPr="0073456E">
        <w:rPr>
          <w:rFonts w:ascii="Aptos" w:hAnsi="Aptos"/>
          <w:b/>
          <w:bCs/>
          <w:color w:val="FF0000"/>
          <w:sz w:val="18"/>
          <w:szCs w:val="18"/>
        </w:rPr>
        <w:t>*</w:t>
      </w:r>
      <w:r w:rsidRPr="0073456E">
        <w:rPr>
          <w:rFonts w:ascii="Aptos" w:hAnsi="Aptos"/>
          <w:b/>
          <w:bCs/>
          <w:sz w:val="18"/>
          <w:szCs w:val="18"/>
        </w:rPr>
        <w:t xml:space="preserve"> </w:t>
      </w:r>
    </w:p>
    <w:p w14:paraId="735A0EDF" w14:textId="77777777" w:rsidR="0073456E" w:rsidRPr="00BC135D" w:rsidRDefault="0073456E"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Yes</w:t>
      </w:r>
    </w:p>
    <w:p w14:paraId="60F96CFB" w14:textId="77777777" w:rsidR="0073456E" w:rsidRPr="00BC135D" w:rsidRDefault="0073456E" w:rsidP="00B82C7C">
      <w:pPr>
        <w:spacing w:before="80"/>
        <w:ind w:left="720"/>
        <w:rPr>
          <w:rFonts w:ascii="Aptos" w:hAnsi="Aptos"/>
          <w:sz w:val="18"/>
          <w:szCs w:val="18"/>
        </w:rPr>
      </w:pPr>
      <w:r w:rsidRPr="00BC135D">
        <w:rPr>
          <w:rFonts w:ascii="Aptos" w:hAnsi="Aptos"/>
          <w:sz w:val="18"/>
          <w:szCs w:val="18"/>
        </w:rPr>
        <w:t xml:space="preserve">○ </w:t>
      </w:r>
      <w:r>
        <w:rPr>
          <w:rFonts w:ascii="Aptos" w:hAnsi="Aptos"/>
          <w:sz w:val="18"/>
          <w:szCs w:val="18"/>
        </w:rPr>
        <w:t>No</w:t>
      </w:r>
    </w:p>
    <w:p w14:paraId="7618FCDC" w14:textId="77777777" w:rsidR="00C945F8" w:rsidRDefault="00C945F8" w:rsidP="00B82C7C">
      <w:pPr>
        <w:spacing w:before="80"/>
        <w:rPr>
          <w:rFonts w:ascii="Aptos" w:hAnsi="Aptos"/>
          <w:b/>
          <w:bCs/>
          <w:sz w:val="18"/>
          <w:szCs w:val="18"/>
        </w:rPr>
      </w:pPr>
      <w:r w:rsidRPr="0073456E">
        <w:rPr>
          <w:rFonts w:ascii="Aptos" w:hAnsi="Aptos"/>
          <w:b/>
          <w:bCs/>
          <w:sz w:val="18"/>
          <w:szCs w:val="18"/>
        </w:rPr>
        <w:t xml:space="preserve">94. Is there any ongoing monitoring of </w:t>
      </w:r>
      <w:proofErr w:type="spellStart"/>
      <w:r w:rsidRPr="0073456E">
        <w:rPr>
          <w:rFonts w:ascii="Aptos" w:hAnsi="Aptos"/>
          <w:b/>
          <w:bCs/>
          <w:sz w:val="18"/>
          <w:szCs w:val="18"/>
        </w:rPr>
        <w:t>QoE</w:t>
      </w:r>
      <w:proofErr w:type="spellEnd"/>
      <w:r w:rsidRPr="0073456E">
        <w:rPr>
          <w:rFonts w:ascii="Aptos" w:hAnsi="Aptos"/>
          <w:b/>
          <w:bCs/>
          <w:sz w:val="18"/>
          <w:szCs w:val="18"/>
        </w:rPr>
        <w:t xml:space="preserve"> for mobile services in your country? </w:t>
      </w:r>
      <w:r w:rsidRPr="0073456E">
        <w:rPr>
          <w:rFonts w:ascii="Aptos" w:hAnsi="Aptos"/>
          <w:b/>
          <w:bCs/>
          <w:color w:val="FF0000"/>
          <w:sz w:val="18"/>
          <w:szCs w:val="18"/>
        </w:rPr>
        <w:t>*</w:t>
      </w:r>
      <w:r w:rsidRPr="0073456E">
        <w:rPr>
          <w:rFonts w:ascii="Aptos" w:hAnsi="Aptos"/>
          <w:b/>
          <w:bCs/>
          <w:sz w:val="18"/>
          <w:szCs w:val="18"/>
        </w:rPr>
        <w:t xml:space="preserve"> </w:t>
      </w:r>
    </w:p>
    <w:p w14:paraId="37A984E0" w14:textId="3813A392"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Yes, monitoring is ongoing and conducted regularly</w:t>
      </w:r>
    </w:p>
    <w:p w14:paraId="7D5B5013" w14:textId="1F7A7AF4"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Yes, but monitoring is occasional or project-based</w:t>
      </w:r>
    </w:p>
    <w:p w14:paraId="331BECC7" w14:textId="36198239"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No, but monitoring activities are being planned</w:t>
      </w:r>
    </w:p>
    <w:p w14:paraId="51575C25" w14:textId="57FE3B2D"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No monitoring is currently conducted or planned</w:t>
      </w:r>
    </w:p>
    <w:p w14:paraId="1F76C6B8" w14:textId="77777777" w:rsidR="00C945F8" w:rsidRPr="0073456E" w:rsidRDefault="00C945F8" w:rsidP="00B82C7C">
      <w:pPr>
        <w:spacing w:before="80"/>
        <w:rPr>
          <w:rFonts w:ascii="Aptos" w:hAnsi="Aptos"/>
          <w:b/>
          <w:bCs/>
          <w:sz w:val="18"/>
          <w:szCs w:val="18"/>
        </w:rPr>
      </w:pPr>
      <w:r w:rsidRPr="0073456E">
        <w:rPr>
          <w:rFonts w:ascii="Aptos" w:hAnsi="Aptos"/>
          <w:b/>
          <w:bCs/>
          <w:sz w:val="18"/>
          <w:szCs w:val="18"/>
        </w:rPr>
        <w:t xml:space="preserve">95. What are the main challenges or motivations preventing the implementation of </w:t>
      </w:r>
      <w:proofErr w:type="spellStart"/>
      <w:r w:rsidRPr="0073456E">
        <w:rPr>
          <w:rFonts w:ascii="Aptos" w:hAnsi="Aptos"/>
          <w:b/>
          <w:bCs/>
          <w:sz w:val="18"/>
          <w:szCs w:val="18"/>
        </w:rPr>
        <w:t>QoE</w:t>
      </w:r>
      <w:proofErr w:type="spellEnd"/>
      <w:r w:rsidRPr="0073456E">
        <w:rPr>
          <w:rFonts w:ascii="Aptos" w:hAnsi="Aptos"/>
          <w:b/>
          <w:bCs/>
          <w:sz w:val="18"/>
          <w:szCs w:val="18"/>
        </w:rPr>
        <w:t xml:space="preserve"> monitoring in your country? </w:t>
      </w:r>
      <w:r w:rsidRPr="0073456E">
        <w:rPr>
          <w:rFonts w:ascii="Aptos" w:hAnsi="Aptos"/>
          <w:b/>
          <w:bCs/>
          <w:color w:val="FF0000"/>
          <w:sz w:val="18"/>
          <w:szCs w:val="18"/>
        </w:rPr>
        <w:t>*</w:t>
      </w:r>
      <w:r w:rsidRPr="0073456E">
        <w:rPr>
          <w:rFonts w:ascii="Aptos" w:hAnsi="Aptos"/>
          <w:b/>
          <w:bCs/>
          <w:sz w:val="18"/>
          <w:szCs w:val="18"/>
        </w:rPr>
        <w:t xml:space="preserve"> </w:t>
      </w:r>
    </w:p>
    <w:p w14:paraId="2AB23B11" w14:textId="0A4FF782"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The authorities believe there is no current need for this implementation</w:t>
      </w:r>
    </w:p>
    <w:p w14:paraId="1290B3D3" w14:textId="6BE663BC"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 xml:space="preserve">The obligation is expected to be established </w:t>
      </w:r>
      <w:proofErr w:type="gramStart"/>
      <w:r w:rsidR="00C945F8" w:rsidRPr="0073456E">
        <w:rPr>
          <w:rFonts w:ascii="Aptos" w:hAnsi="Aptos"/>
          <w:sz w:val="18"/>
          <w:szCs w:val="18"/>
        </w:rPr>
        <w:t>in the near future</w:t>
      </w:r>
      <w:proofErr w:type="gramEnd"/>
    </w:p>
    <w:p w14:paraId="544F656A" w14:textId="4CDB8CC7"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Implementation is difficult due to high costs</w:t>
      </w:r>
    </w:p>
    <w:p w14:paraId="04F28374" w14:textId="57AC1675"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Implementation is difficult due to existing legal or regulatory constraints</w:t>
      </w:r>
    </w:p>
    <w:p w14:paraId="66A9BADA" w14:textId="00A6F541"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Implementation is difficult due to a lack of specialized personnel</w:t>
      </w:r>
    </w:p>
    <w:p w14:paraId="18722280" w14:textId="78A496D8"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There are other regulatory or policy priorities</w:t>
      </w:r>
    </w:p>
    <w:p w14:paraId="6DA25227" w14:textId="7DF11FFD" w:rsidR="00C945F8" w:rsidRPr="000D172C" w:rsidRDefault="0073456E" w:rsidP="000D172C">
      <w:pPr>
        <w:spacing w:before="80"/>
        <w:ind w:left="720"/>
        <w:rPr>
          <w:rFonts w:ascii="Aptos" w:hAnsi="Aptos"/>
          <w:i/>
          <w:iCs/>
          <w:sz w:val="18"/>
          <w:szCs w:val="18"/>
        </w:rPr>
      </w:pPr>
      <w:r>
        <w:rPr>
          <w:rFonts w:ascii="Aptos" w:hAnsi="Aptos"/>
          <w:sz w:val="18"/>
          <w:szCs w:val="18"/>
        </w:rPr>
        <w:t xml:space="preserve">☐ </w:t>
      </w:r>
      <w:r w:rsidR="00C945F8" w:rsidRPr="0073456E">
        <w:rPr>
          <w:rFonts w:ascii="Aptos" w:hAnsi="Aptos"/>
          <w:sz w:val="18"/>
          <w:szCs w:val="18"/>
        </w:rPr>
        <w:t>Other</w:t>
      </w:r>
      <w:r>
        <w:rPr>
          <w:rFonts w:ascii="Aptos" w:hAnsi="Aptos"/>
          <w:sz w:val="18"/>
          <w:szCs w:val="18"/>
        </w:rPr>
        <w:t>:</w:t>
      </w:r>
      <w:r w:rsidR="000D172C">
        <w:rPr>
          <w:rFonts w:ascii="Aptos" w:hAnsi="Aptos"/>
          <w:sz w:val="18"/>
          <w:szCs w:val="18"/>
        </w:rPr>
        <w:t xml:space="preserve"> </w:t>
      </w:r>
      <w:r w:rsidR="000D172C" w:rsidRPr="000D172C">
        <w:rPr>
          <w:rFonts w:ascii="Aptos" w:hAnsi="Aptos"/>
          <w:i/>
          <w:iCs/>
          <w:sz w:val="18"/>
          <w:szCs w:val="18"/>
        </w:rPr>
        <w:t>(please specify)</w:t>
      </w:r>
    </w:p>
    <w:p w14:paraId="536DA5F3" w14:textId="6F63384E" w:rsidR="00C945F8" w:rsidRPr="0073456E" w:rsidRDefault="00C945F8" w:rsidP="00B82C7C">
      <w:pPr>
        <w:spacing w:before="80"/>
        <w:rPr>
          <w:rFonts w:ascii="Aptos" w:hAnsi="Aptos"/>
          <w:b/>
          <w:bCs/>
          <w:sz w:val="18"/>
          <w:szCs w:val="18"/>
        </w:rPr>
      </w:pPr>
      <w:r w:rsidRPr="0073456E">
        <w:rPr>
          <w:rFonts w:ascii="Aptos" w:hAnsi="Aptos"/>
          <w:b/>
          <w:bCs/>
          <w:sz w:val="18"/>
          <w:szCs w:val="18"/>
        </w:rPr>
        <w:t xml:space="preserve">Please provide the website(s) (URL) and documentation on </w:t>
      </w:r>
      <w:proofErr w:type="spellStart"/>
      <w:r w:rsidRPr="0073456E">
        <w:rPr>
          <w:rFonts w:ascii="Aptos" w:hAnsi="Aptos"/>
          <w:b/>
          <w:bCs/>
          <w:sz w:val="18"/>
          <w:szCs w:val="18"/>
        </w:rPr>
        <w:t>QoE</w:t>
      </w:r>
      <w:proofErr w:type="spellEnd"/>
      <w:r w:rsidRPr="0073456E">
        <w:rPr>
          <w:rFonts w:ascii="Aptos" w:hAnsi="Aptos"/>
          <w:b/>
          <w:bCs/>
          <w:sz w:val="18"/>
          <w:szCs w:val="18"/>
        </w:rPr>
        <w:t xml:space="preserve"> monitoring information and results</w:t>
      </w:r>
    </w:p>
    <w:p w14:paraId="0BA6870A" w14:textId="77777777" w:rsidR="00B82C7C" w:rsidRPr="00BC135D" w:rsidRDefault="00C945F8" w:rsidP="00B82C7C">
      <w:pPr>
        <w:spacing w:before="0"/>
        <w:rPr>
          <w:rFonts w:ascii="Aptos" w:hAnsi="Aptos"/>
          <w:i/>
          <w:iCs/>
          <w:sz w:val="14"/>
          <w:szCs w:val="14"/>
        </w:rPr>
      </w:pPr>
      <w:r w:rsidRPr="0073456E">
        <w:rPr>
          <w:rFonts w:ascii="Aptos" w:hAnsi="Aptos"/>
          <w:b/>
          <w:bCs/>
          <w:sz w:val="18"/>
          <w:szCs w:val="18"/>
        </w:rPr>
        <w:t>96. Methodology for data collection and processing (e.g., sources such as surveys, questionnaires, samples, statistical validation, and how raw data is cleaned, filtered, or aggregated)</w:t>
      </w:r>
      <w:r w:rsidR="00B82C7C">
        <w:rPr>
          <w:rFonts w:ascii="Aptos" w:hAnsi="Aptos"/>
          <w:b/>
          <w:bCs/>
          <w:sz w:val="18"/>
          <w:szCs w:val="18"/>
        </w:rPr>
        <w:br/>
      </w:r>
      <w:r w:rsidR="00B82C7C"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73456E" w14:paraId="4A4AE7EC" w14:textId="77777777" w:rsidTr="0073456E">
        <w:tc>
          <w:tcPr>
            <w:tcW w:w="9719" w:type="dxa"/>
          </w:tcPr>
          <w:p w14:paraId="08A2029D" w14:textId="3FDA2A1F" w:rsidR="0073456E" w:rsidRDefault="00C945F8" w:rsidP="0073456E">
            <w:pPr>
              <w:spacing w:before="60"/>
              <w:rPr>
                <w:rFonts w:ascii="Aptos" w:hAnsi="Aptos"/>
                <w:b/>
                <w:bCs/>
                <w:sz w:val="18"/>
                <w:szCs w:val="18"/>
              </w:rPr>
            </w:pPr>
            <w:r w:rsidRPr="0073456E">
              <w:rPr>
                <w:rFonts w:ascii="Aptos" w:hAnsi="Aptos"/>
                <w:b/>
                <w:bCs/>
                <w:sz w:val="18"/>
                <w:szCs w:val="18"/>
              </w:rPr>
              <w:t xml:space="preserve"> </w:t>
            </w:r>
          </w:p>
        </w:tc>
      </w:tr>
    </w:tbl>
    <w:p w14:paraId="222546FB" w14:textId="77777777" w:rsidR="00B82C7C" w:rsidRPr="00BC135D" w:rsidRDefault="00C945F8" w:rsidP="00B82C7C">
      <w:pPr>
        <w:spacing w:before="0"/>
        <w:rPr>
          <w:rFonts w:ascii="Aptos" w:hAnsi="Aptos"/>
          <w:i/>
          <w:iCs/>
          <w:sz w:val="14"/>
          <w:szCs w:val="14"/>
        </w:rPr>
      </w:pPr>
      <w:r w:rsidRPr="0073456E">
        <w:rPr>
          <w:rFonts w:ascii="Aptos" w:hAnsi="Aptos"/>
          <w:b/>
          <w:bCs/>
          <w:sz w:val="18"/>
          <w:szCs w:val="18"/>
        </w:rPr>
        <w:t xml:space="preserve">97. Methodology for calculating indicators </w:t>
      </w:r>
      <w:r w:rsidR="00B82C7C">
        <w:rPr>
          <w:rFonts w:ascii="Aptos" w:hAnsi="Aptos"/>
          <w:b/>
          <w:bCs/>
          <w:sz w:val="18"/>
          <w:szCs w:val="18"/>
        </w:rPr>
        <w:br/>
      </w:r>
      <w:r w:rsidR="00B82C7C"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73456E" w14:paraId="230D36F2" w14:textId="77777777" w:rsidTr="0073456E">
        <w:tc>
          <w:tcPr>
            <w:tcW w:w="9719" w:type="dxa"/>
          </w:tcPr>
          <w:p w14:paraId="0D020F2F" w14:textId="10B00E76" w:rsidR="0073456E" w:rsidRDefault="00C945F8" w:rsidP="0073456E">
            <w:pPr>
              <w:spacing w:before="60"/>
              <w:rPr>
                <w:rFonts w:ascii="Aptos" w:hAnsi="Aptos"/>
                <w:b/>
                <w:bCs/>
                <w:sz w:val="18"/>
                <w:szCs w:val="18"/>
              </w:rPr>
            </w:pPr>
            <w:r w:rsidRPr="0073456E">
              <w:rPr>
                <w:rFonts w:ascii="Aptos" w:hAnsi="Aptos"/>
                <w:b/>
                <w:bCs/>
                <w:sz w:val="18"/>
                <w:szCs w:val="18"/>
              </w:rPr>
              <w:t xml:space="preserve"> </w:t>
            </w:r>
          </w:p>
        </w:tc>
      </w:tr>
    </w:tbl>
    <w:p w14:paraId="38A85483" w14:textId="77777777" w:rsidR="00B82C7C" w:rsidRPr="00BC135D" w:rsidRDefault="00C945F8" w:rsidP="00B82C7C">
      <w:pPr>
        <w:spacing w:before="0"/>
        <w:rPr>
          <w:rFonts w:ascii="Aptos" w:hAnsi="Aptos"/>
          <w:i/>
          <w:iCs/>
          <w:sz w:val="14"/>
          <w:szCs w:val="14"/>
        </w:rPr>
      </w:pPr>
      <w:r w:rsidRPr="0073456E">
        <w:rPr>
          <w:rFonts w:ascii="Aptos" w:hAnsi="Aptos"/>
          <w:b/>
          <w:bCs/>
          <w:sz w:val="18"/>
          <w:szCs w:val="18"/>
        </w:rPr>
        <w:lastRenderedPageBreak/>
        <w:t xml:space="preserve">98. Indicator descriptions for the </w:t>
      </w:r>
      <w:proofErr w:type="gramStart"/>
      <w:r w:rsidRPr="0073456E">
        <w:rPr>
          <w:rFonts w:ascii="Aptos" w:hAnsi="Aptos"/>
          <w:b/>
          <w:bCs/>
          <w:sz w:val="18"/>
          <w:szCs w:val="18"/>
        </w:rPr>
        <w:t>general public</w:t>
      </w:r>
      <w:proofErr w:type="gramEnd"/>
      <w:r w:rsidRPr="0073456E">
        <w:rPr>
          <w:rFonts w:ascii="Aptos" w:hAnsi="Aptos"/>
          <w:b/>
          <w:bCs/>
          <w:sz w:val="18"/>
          <w:szCs w:val="18"/>
        </w:rPr>
        <w:t xml:space="preserve"> (e.g., simplified explanation of indicators and their meaning) </w:t>
      </w:r>
      <w:r w:rsidR="00B82C7C">
        <w:rPr>
          <w:rFonts w:ascii="Aptos" w:hAnsi="Aptos"/>
          <w:b/>
          <w:bCs/>
          <w:sz w:val="18"/>
          <w:szCs w:val="18"/>
        </w:rPr>
        <w:br/>
      </w:r>
      <w:r w:rsidR="00B82C7C"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73456E" w14:paraId="57EB4BC0" w14:textId="77777777" w:rsidTr="0073456E">
        <w:tc>
          <w:tcPr>
            <w:tcW w:w="9719" w:type="dxa"/>
          </w:tcPr>
          <w:p w14:paraId="4FED2683" w14:textId="420A76E8" w:rsidR="0073456E" w:rsidRDefault="00C945F8" w:rsidP="0073456E">
            <w:pPr>
              <w:spacing w:before="60"/>
              <w:rPr>
                <w:rFonts w:ascii="Aptos" w:hAnsi="Aptos"/>
                <w:b/>
                <w:bCs/>
                <w:sz w:val="18"/>
                <w:szCs w:val="18"/>
              </w:rPr>
            </w:pPr>
            <w:r w:rsidRPr="0073456E">
              <w:rPr>
                <w:rFonts w:ascii="Aptos" w:hAnsi="Aptos"/>
                <w:b/>
                <w:bCs/>
                <w:sz w:val="18"/>
                <w:szCs w:val="18"/>
              </w:rPr>
              <w:t xml:space="preserve"> </w:t>
            </w:r>
          </w:p>
        </w:tc>
      </w:tr>
    </w:tbl>
    <w:p w14:paraId="5343B388" w14:textId="77777777" w:rsidR="00B82C7C" w:rsidRPr="00BC135D" w:rsidRDefault="00C945F8" w:rsidP="00B82C7C">
      <w:pPr>
        <w:spacing w:before="0"/>
        <w:rPr>
          <w:rFonts w:ascii="Aptos" w:hAnsi="Aptos"/>
          <w:i/>
          <w:iCs/>
          <w:sz w:val="14"/>
          <w:szCs w:val="14"/>
        </w:rPr>
      </w:pPr>
      <w:r w:rsidRPr="0073456E">
        <w:rPr>
          <w:rFonts w:ascii="Aptos" w:hAnsi="Aptos"/>
          <w:b/>
          <w:bCs/>
          <w:sz w:val="18"/>
          <w:szCs w:val="18"/>
        </w:rPr>
        <w:t xml:space="preserve">99. Dashboards </w:t>
      </w:r>
      <w:r w:rsidR="00B82C7C">
        <w:rPr>
          <w:rFonts w:ascii="Aptos" w:hAnsi="Aptos"/>
          <w:b/>
          <w:bCs/>
          <w:sz w:val="18"/>
          <w:szCs w:val="18"/>
        </w:rPr>
        <w:br/>
      </w:r>
      <w:r w:rsidR="00B82C7C"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73456E" w14:paraId="1A881571" w14:textId="77777777" w:rsidTr="0073456E">
        <w:tc>
          <w:tcPr>
            <w:tcW w:w="9719" w:type="dxa"/>
          </w:tcPr>
          <w:p w14:paraId="6F0B2B46" w14:textId="09CC7D50" w:rsidR="0073456E" w:rsidRDefault="00C945F8" w:rsidP="0073456E">
            <w:pPr>
              <w:spacing w:before="60"/>
              <w:rPr>
                <w:rFonts w:ascii="Aptos" w:hAnsi="Aptos"/>
                <w:b/>
                <w:bCs/>
                <w:sz w:val="18"/>
                <w:szCs w:val="18"/>
              </w:rPr>
            </w:pPr>
            <w:r w:rsidRPr="0073456E">
              <w:rPr>
                <w:rFonts w:ascii="Aptos" w:hAnsi="Aptos"/>
                <w:b/>
                <w:bCs/>
                <w:sz w:val="18"/>
                <w:szCs w:val="18"/>
              </w:rPr>
              <w:t xml:space="preserve"> </w:t>
            </w:r>
          </w:p>
        </w:tc>
      </w:tr>
    </w:tbl>
    <w:p w14:paraId="2E64952D" w14:textId="77777777" w:rsidR="00B82C7C" w:rsidRPr="00BC135D" w:rsidRDefault="00C945F8" w:rsidP="00B82C7C">
      <w:pPr>
        <w:spacing w:before="0"/>
        <w:rPr>
          <w:rFonts w:ascii="Aptos" w:hAnsi="Aptos"/>
          <w:i/>
          <w:iCs/>
          <w:sz w:val="14"/>
          <w:szCs w:val="14"/>
        </w:rPr>
      </w:pPr>
      <w:r w:rsidRPr="0073456E">
        <w:rPr>
          <w:rFonts w:ascii="Aptos" w:hAnsi="Aptos"/>
          <w:b/>
          <w:bCs/>
          <w:sz w:val="18"/>
          <w:szCs w:val="18"/>
        </w:rPr>
        <w:t>100. Graphical reports or summaries</w:t>
      </w:r>
      <w:r w:rsidR="00B82C7C">
        <w:rPr>
          <w:rFonts w:ascii="Aptos" w:hAnsi="Aptos"/>
          <w:b/>
          <w:bCs/>
          <w:sz w:val="18"/>
          <w:szCs w:val="18"/>
        </w:rPr>
        <w:br/>
      </w:r>
      <w:r w:rsidR="00B82C7C"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73456E" w14:paraId="5176281D" w14:textId="77777777" w:rsidTr="0073456E">
        <w:tc>
          <w:tcPr>
            <w:tcW w:w="9719" w:type="dxa"/>
          </w:tcPr>
          <w:p w14:paraId="311A1A78" w14:textId="1FE10247" w:rsidR="0073456E" w:rsidRDefault="00C945F8" w:rsidP="0073456E">
            <w:pPr>
              <w:spacing w:before="60"/>
              <w:rPr>
                <w:rFonts w:ascii="Aptos" w:hAnsi="Aptos"/>
                <w:b/>
                <w:bCs/>
                <w:sz w:val="18"/>
                <w:szCs w:val="18"/>
              </w:rPr>
            </w:pPr>
            <w:r w:rsidRPr="0073456E">
              <w:rPr>
                <w:rFonts w:ascii="Aptos" w:hAnsi="Aptos"/>
                <w:b/>
                <w:bCs/>
                <w:sz w:val="18"/>
                <w:szCs w:val="18"/>
              </w:rPr>
              <w:t xml:space="preserve"> </w:t>
            </w:r>
          </w:p>
        </w:tc>
      </w:tr>
    </w:tbl>
    <w:p w14:paraId="402ACD91" w14:textId="77777777" w:rsidR="00B82C7C" w:rsidRPr="00BC135D" w:rsidRDefault="00C945F8" w:rsidP="00B82C7C">
      <w:pPr>
        <w:spacing w:before="0"/>
        <w:rPr>
          <w:rFonts w:ascii="Aptos" w:hAnsi="Aptos"/>
          <w:i/>
          <w:iCs/>
          <w:sz w:val="14"/>
          <w:szCs w:val="14"/>
        </w:rPr>
      </w:pPr>
      <w:r w:rsidRPr="0073456E">
        <w:rPr>
          <w:rFonts w:ascii="Aptos" w:hAnsi="Aptos"/>
          <w:b/>
          <w:bCs/>
          <w:sz w:val="18"/>
          <w:szCs w:val="18"/>
        </w:rPr>
        <w:t>101. Other (please specify and provide URL)</w:t>
      </w:r>
      <w:r w:rsidR="00B82C7C">
        <w:rPr>
          <w:rFonts w:ascii="Aptos" w:hAnsi="Aptos"/>
          <w:b/>
          <w:bCs/>
          <w:sz w:val="18"/>
          <w:szCs w:val="18"/>
        </w:rPr>
        <w:br/>
      </w:r>
      <w:r w:rsidR="00B82C7C" w:rsidRPr="00BC135D">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73456E" w14:paraId="45E98D8F" w14:textId="77777777" w:rsidTr="0073456E">
        <w:tc>
          <w:tcPr>
            <w:tcW w:w="9719" w:type="dxa"/>
          </w:tcPr>
          <w:p w14:paraId="28E720FF" w14:textId="48FB2360" w:rsidR="0073456E" w:rsidRDefault="00C945F8" w:rsidP="0073456E">
            <w:pPr>
              <w:spacing w:before="60"/>
              <w:rPr>
                <w:rFonts w:ascii="Aptos" w:hAnsi="Aptos"/>
                <w:b/>
                <w:bCs/>
                <w:sz w:val="18"/>
                <w:szCs w:val="18"/>
              </w:rPr>
            </w:pPr>
            <w:r w:rsidRPr="0073456E">
              <w:rPr>
                <w:rFonts w:ascii="Aptos" w:hAnsi="Aptos"/>
                <w:b/>
                <w:bCs/>
                <w:sz w:val="18"/>
                <w:szCs w:val="18"/>
              </w:rPr>
              <w:t xml:space="preserve"> </w:t>
            </w:r>
          </w:p>
        </w:tc>
      </w:tr>
    </w:tbl>
    <w:p w14:paraId="73E5873A" w14:textId="77777777" w:rsidR="00C945F8" w:rsidRPr="0073456E" w:rsidRDefault="00C945F8" w:rsidP="00B82C7C">
      <w:pPr>
        <w:spacing w:before="80"/>
        <w:rPr>
          <w:rFonts w:ascii="Aptos" w:hAnsi="Aptos"/>
          <w:b/>
          <w:bCs/>
          <w:sz w:val="18"/>
          <w:szCs w:val="18"/>
        </w:rPr>
      </w:pPr>
      <w:r w:rsidRPr="0073456E">
        <w:rPr>
          <w:rFonts w:ascii="Aptos" w:hAnsi="Aptos"/>
          <w:b/>
          <w:bCs/>
          <w:sz w:val="18"/>
          <w:szCs w:val="18"/>
        </w:rPr>
        <w:t xml:space="preserve">102. Which documentation on </w:t>
      </w:r>
      <w:proofErr w:type="spellStart"/>
      <w:r w:rsidRPr="0073456E">
        <w:rPr>
          <w:rFonts w:ascii="Aptos" w:hAnsi="Aptos"/>
          <w:b/>
          <w:bCs/>
          <w:sz w:val="18"/>
          <w:szCs w:val="18"/>
        </w:rPr>
        <w:t>QoE</w:t>
      </w:r>
      <w:proofErr w:type="spellEnd"/>
      <w:r w:rsidRPr="0073456E">
        <w:rPr>
          <w:rFonts w:ascii="Aptos" w:hAnsi="Aptos"/>
          <w:b/>
          <w:bCs/>
          <w:sz w:val="18"/>
          <w:szCs w:val="18"/>
        </w:rPr>
        <w:t xml:space="preserve"> monitoring information and results can you provide?</w:t>
      </w:r>
    </w:p>
    <w:p w14:paraId="4781B96D" w14:textId="07C1E2CC"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Methodology for data collection and processing (e.g., sources such as surveys, questionnaires, samples, statistical validation, and how raw data is cleaned, filtered, or aggregated)</w:t>
      </w:r>
    </w:p>
    <w:p w14:paraId="56B36017" w14:textId="61EF5F57"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Methodology for calculating indicators</w:t>
      </w:r>
    </w:p>
    <w:p w14:paraId="3A7A35DC" w14:textId="06611656"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 xml:space="preserve">Indicator descriptions for the </w:t>
      </w:r>
      <w:proofErr w:type="gramStart"/>
      <w:r w:rsidR="00C945F8" w:rsidRPr="0073456E">
        <w:rPr>
          <w:rFonts w:ascii="Aptos" w:hAnsi="Aptos"/>
          <w:sz w:val="18"/>
          <w:szCs w:val="18"/>
        </w:rPr>
        <w:t>general public</w:t>
      </w:r>
      <w:proofErr w:type="gramEnd"/>
      <w:r w:rsidR="00C945F8" w:rsidRPr="0073456E">
        <w:rPr>
          <w:rFonts w:ascii="Aptos" w:hAnsi="Aptos"/>
          <w:sz w:val="18"/>
          <w:szCs w:val="18"/>
        </w:rPr>
        <w:t xml:space="preserve"> (e.g., simplified explanation of indicators and their meaning)</w:t>
      </w:r>
    </w:p>
    <w:p w14:paraId="7D711B26" w14:textId="4EB2C3F1"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Graphical reports or summaries</w:t>
      </w:r>
    </w:p>
    <w:p w14:paraId="772B8606" w14:textId="030E9949" w:rsidR="00C945F8" w:rsidRPr="0073456E" w:rsidRDefault="0073456E" w:rsidP="00B82C7C">
      <w:pPr>
        <w:spacing w:before="80"/>
        <w:ind w:left="720"/>
        <w:rPr>
          <w:rFonts w:ascii="Aptos" w:hAnsi="Aptos"/>
          <w:sz w:val="18"/>
          <w:szCs w:val="18"/>
        </w:rPr>
      </w:pPr>
      <w:r>
        <w:rPr>
          <w:rFonts w:ascii="Aptos" w:hAnsi="Aptos"/>
          <w:sz w:val="18"/>
          <w:szCs w:val="18"/>
        </w:rPr>
        <w:t xml:space="preserve">☐ </w:t>
      </w:r>
      <w:r w:rsidR="00C945F8" w:rsidRPr="0073456E">
        <w:rPr>
          <w:rFonts w:ascii="Aptos" w:hAnsi="Aptos"/>
          <w:sz w:val="18"/>
          <w:szCs w:val="18"/>
        </w:rPr>
        <w:t>Other</w:t>
      </w:r>
      <w:r>
        <w:rPr>
          <w:rFonts w:ascii="Aptos" w:hAnsi="Aptos"/>
          <w:sz w:val="18"/>
          <w:szCs w:val="18"/>
        </w:rPr>
        <w:t>:</w:t>
      </w:r>
    </w:p>
    <w:p w14:paraId="5BC192E2" w14:textId="77777777" w:rsidR="00C945F8" w:rsidRPr="0073456E" w:rsidRDefault="00C945F8" w:rsidP="00B82C7C">
      <w:pPr>
        <w:spacing w:before="80"/>
        <w:rPr>
          <w:rFonts w:ascii="Aptos" w:hAnsi="Aptos"/>
          <w:b/>
          <w:bCs/>
          <w:sz w:val="18"/>
          <w:szCs w:val="18"/>
        </w:rPr>
      </w:pPr>
      <w:r w:rsidRPr="0073456E">
        <w:rPr>
          <w:rFonts w:ascii="Aptos" w:hAnsi="Aptos"/>
          <w:b/>
          <w:bCs/>
          <w:sz w:val="18"/>
          <w:szCs w:val="18"/>
        </w:rPr>
        <w:t>103. Direct download links to those documents</w:t>
      </w:r>
    </w:p>
    <w:p w14:paraId="2C2CC7F0" w14:textId="77777777" w:rsidR="00C945F8" w:rsidRPr="0073456E" w:rsidRDefault="00C945F8" w:rsidP="0073456E">
      <w:pPr>
        <w:spacing w:before="0"/>
        <w:rPr>
          <w:rFonts w:ascii="Aptos" w:hAnsi="Aptos"/>
          <w:i/>
          <w:iCs/>
          <w:sz w:val="14"/>
          <w:szCs w:val="14"/>
        </w:rPr>
      </w:pPr>
      <w:r w:rsidRPr="0073456E">
        <w:rPr>
          <w:rFonts w:ascii="Aptos" w:hAnsi="Aptos"/>
          <w:i/>
          <w:iCs/>
          <w:sz w:val="14"/>
          <w:szCs w:val="14"/>
        </w:rPr>
        <w:t>(If adding more than one, please use a semi-colon ";" to separate the links or leave blank if not applicable)</w:t>
      </w:r>
    </w:p>
    <w:tbl>
      <w:tblPr>
        <w:tblStyle w:val="TableGrid"/>
        <w:tblW w:w="0" w:type="auto"/>
        <w:tblLook w:val="04A0" w:firstRow="1" w:lastRow="0" w:firstColumn="1" w:lastColumn="0" w:noHBand="0" w:noVBand="1"/>
      </w:tblPr>
      <w:tblGrid>
        <w:gridCol w:w="9719"/>
      </w:tblGrid>
      <w:tr w:rsidR="0073456E" w:rsidRPr="0073456E" w14:paraId="340FE580" w14:textId="77777777" w:rsidTr="0073456E">
        <w:tc>
          <w:tcPr>
            <w:tcW w:w="9719" w:type="dxa"/>
          </w:tcPr>
          <w:p w14:paraId="6BF86A38" w14:textId="0C8F8ACD" w:rsidR="0073456E" w:rsidRPr="0073456E" w:rsidRDefault="00C945F8" w:rsidP="0073456E">
            <w:pPr>
              <w:spacing w:before="60"/>
              <w:rPr>
                <w:rFonts w:ascii="Aptos" w:hAnsi="Aptos"/>
                <w:b/>
                <w:bCs/>
                <w:sz w:val="18"/>
                <w:szCs w:val="18"/>
              </w:rPr>
            </w:pPr>
            <w:r w:rsidRPr="0073456E">
              <w:rPr>
                <w:rFonts w:ascii="Aptos" w:hAnsi="Aptos"/>
                <w:b/>
                <w:bCs/>
                <w:sz w:val="18"/>
                <w:szCs w:val="18"/>
              </w:rPr>
              <w:t xml:space="preserve"> </w:t>
            </w:r>
          </w:p>
        </w:tc>
      </w:tr>
    </w:tbl>
    <w:p w14:paraId="580D5D87" w14:textId="706C5AA3" w:rsidR="00C945F8" w:rsidRPr="0073456E" w:rsidRDefault="00C945F8" w:rsidP="00B82C7C">
      <w:pPr>
        <w:spacing w:before="80"/>
        <w:rPr>
          <w:rFonts w:ascii="Aptos" w:hAnsi="Aptos"/>
          <w:b/>
          <w:bCs/>
          <w:sz w:val="18"/>
          <w:szCs w:val="18"/>
        </w:rPr>
      </w:pPr>
      <w:r w:rsidRPr="0073456E">
        <w:rPr>
          <w:rFonts w:ascii="Aptos" w:hAnsi="Aptos"/>
          <w:b/>
          <w:bCs/>
          <w:sz w:val="18"/>
          <w:szCs w:val="18"/>
        </w:rPr>
        <w:t xml:space="preserve">104. If a document is not publicly downloadable, please upload it via: </w:t>
      </w:r>
      <w:hyperlink r:id="rId25" w:history="1">
        <w:proofErr w:type="spellStart"/>
        <w:r w:rsidRPr="0073456E">
          <w:rPr>
            <w:rStyle w:val="Hyperlink"/>
            <w:rFonts w:ascii="Aptos" w:hAnsi="Aptos"/>
            <w:b/>
            <w:bCs/>
            <w:sz w:val="18"/>
            <w:szCs w:val="18"/>
          </w:rPr>
          <w:t>QoE</w:t>
        </w:r>
        <w:proofErr w:type="spellEnd"/>
        <w:r w:rsidRPr="0073456E">
          <w:rPr>
            <w:rStyle w:val="Hyperlink"/>
            <w:rFonts w:ascii="Aptos" w:hAnsi="Aptos"/>
            <w:b/>
            <w:bCs/>
            <w:sz w:val="18"/>
            <w:szCs w:val="18"/>
          </w:rPr>
          <w:t xml:space="preserve"> monitoring file upload</w:t>
        </w:r>
      </w:hyperlink>
      <w:r w:rsidR="0073456E" w:rsidRPr="0073456E">
        <w:rPr>
          <w:rFonts w:ascii="Aptos" w:hAnsi="Aptos"/>
          <w:b/>
          <w:bCs/>
          <w:sz w:val="18"/>
          <w:szCs w:val="18"/>
        </w:rPr>
        <w:t>.</w:t>
      </w:r>
      <w:r w:rsidR="0073456E">
        <w:rPr>
          <w:rFonts w:ascii="Aptos" w:hAnsi="Aptos"/>
          <w:b/>
          <w:bCs/>
          <w:sz w:val="18"/>
          <w:szCs w:val="18"/>
        </w:rPr>
        <w:t xml:space="preserve"> </w:t>
      </w:r>
      <w:r w:rsidR="0073456E">
        <w:rPr>
          <w:rFonts w:ascii="Aptos" w:hAnsi="Aptos"/>
          <w:b/>
          <w:bCs/>
          <w:sz w:val="18"/>
          <w:szCs w:val="18"/>
        </w:rPr>
        <w:br/>
      </w:r>
      <w:r w:rsidRPr="0073456E">
        <w:rPr>
          <w:rFonts w:ascii="Aptos" w:hAnsi="Aptos"/>
          <w:b/>
          <w:bCs/>
          <w:sz w:val="18"/>
          <w:szCs w:val="18"/>
        </w:rPr>
        <w:t xml:space="preserve">PDF files are preferred and before uploading, kindly rename your file as follows: </w:t>
      </w:r>
      <w:r w:rsidRPr="0073456E">
        <w:rPr>
          <w:rFonts w:ascii="Aptos" w:hAnsi="Aptos"/>
          <w:i/>
          <w:iCs/>
          <w:sz w:val="14"/>
          <w:szCs w:val="14"/>
        </w:rPr>
        <w:t>country</w:t>
      </w:r>
      <w:r w:rsidR="0073456E">
        <w:rPr>
          <w:rFonts w:ascii="Aptos" w:hAnsi="Aptos"/>
          <w:i/>
          <w:iCs/>
          <w:sz w:val="14"/>
          <w:szCs w:val="14"/>
        </w:rPr>
        <w:t>-</w:t>
      </w:r>
      <w:r w:rsidRPr="0073456E">
        <w:rPr>
          <w:rFonts w:ascii="Aptos" w:hAnsi="Aptos"/>
          <w:i/>
          <w:iCs/>
          <w:sz w:val="14"/>
          <w:szCs w:val="14"/>
        </w:rPr>
        <w:t>organization-filename e.g., SEN-ARTP-</w:t>
      </w:r>
      <w:proofErr w:type="spellStart"/>
      <w:r w:rsidRPr="0073456E">
        <w:rPr>
          <w:rFonts w:ascii="Aptos" w:hAnsi="Aptos"/>
          <w:i/>
          <w:iCs/>
          <w:sz w:val="14"/>
          <w:szCs w:val="14"/>
        </w:rPr>
        <w:t>QoE_indicators</w:t>
      </w:r>
      <w:proofErr w:type="spellEnd"/>
    </w:p>
    <w:p w14:paraId="13C9E8F9" w14:textId="77777777" w:rsidR="00C945F8" w:rsidRPr="0073456E" w:rsidRDefault="00C945F8" w:rsidP="0073456E">
      <w:pPr>
        <w:spacing w:before="0"/>
        <w:rPr>
          <w:rFonts w:ascii="Aptos" w:hAnsi="Aptos"/>
          <w:i/>
          <w:iCs/>
          <w:sz w:val="14"/>
          <w:szCs w:val="14"/>
        </w:rPr>
      </w:pPr>
      <w:r w:rsidRPr="0073456E">
        <w:rPr>
          <w:rFonts w:ascii="Aptos" w:hAnsi="Aptos"/>
          <w:i/>
          <w:iCs/>
          <w:sz w:val="14"/>
          <w:szCs w:val="14"/>
        </w:rPr>
        <w:t>(Please indicate below whether you have uploaded files and how many, otherwise leave blank)</w:t>
      </w:r>
    </w:p>
    <w:tbl>
      <w:tblPr>
        <w:tblStyle w:val="TableGrid"/>
        <w:tblW w:w="0" w:type="auto"/>
        <w:tblLook w:val="04A0" w:firstRow="1" w:lastRow="0" w:firstColumn="1" w:lastColumn="0" w:noHBand="0" w:noVBand="1"/>
      </w:tblPr>
      <w:tblGrid>
        <w:gridCol w:w="9719"/>
      </w:tblGrid>
      <w:tr w:rsidR="00B82C7C" w:rsidRPr="00B82C7C" w14:paraId="5FDF0146" w14:textId="77777777" w:rsidTr="00B82C7C">
        <w:tc>
          <w:tcPr>
            <w:tcW w:w="9719" w:type="dxa"/>
          </w:tcPr>
          <w:p w14:paraId="0D466009" w14:textId="372605F9" w:rsidR="00B82C7C" w:rsidRPr="00B82C7C" w:rsidRDefault="00C945F8" w:rsidP="00B82C7C">
            <w:pPr>
              <w:spacing w:before="60"/>
              <w:rPr>
                <w:rFonts w:ascii="Aptos" w:hAnsi="Aptos"/>
                <w:b/>
                <w:bCs/>
                <w:sz w:val="18"/>
                <w:szCs w:val="18"/>
              </w:rPr>
            </w:pPr>
            <w:r w:rsidRPr="00B82C7C">
              <w:rPr>
                <w:rFonts w:ascii="Aptos" w:hAnsi="Aptos"/>
                <w:b/>
                <w:bCs/>
                <w:sz w:val="18"/>
                <w:szCs w:val="18"/>
              </w:rPr>
              <w:t xml:space="preserve"> </w:t>
            </w:r>
          </w:p>
        </w:tc>
      </w:tr>
    </w:tbl>
    <w:p w14:paraId="1E76D524" w14:textId="77777777" w:rsidR="00C945F8" w:rsidRPr="00C945F8" w:rsidRDefault="00C945F8" w:rsidP="00B82C7C">
      <w:pPr>
        <w:spacing w:before="80"/>
        <w:rPr>
          <w:rFonts w:ascii="Aptos" w:hAnsi="Aptos"/>
          <w:b/>
          <w:bCs/>
          <w:szCs w:val="24"/>
        </w:rPr>
      </w:pPr>
      <w:r w:rsidRPr="00B82C7C">
        <w:rPr>
          <w:rFonts w:ascii="Aptos" w:hAnsi="Aptos"/>
          <w:b/>
          <w:bCs/>
          <w:sz w:val="18"/>
          <w:szCs w:val="18"/>
        </w:rPr>
        <w:t xml:space="preserve">105. Please provide the reference numbers of any standards or recommendations of any standards development organization which you took into consideration or referenced to, related to </w:t>
      </w:r>
      <w:proofErr w:type="spellStart"/>
      <w:r w:rsidRPr="00B82C7C">
        <w:rPr>
          <w:rFonts w:ascii="Aptos" w:hAnsi="Aptos"/>
          <w:b/>
          <w:bCs/>
          <w:sz w:val="18"/>
          <w:szCs w:val="18"/>
        </w:rPr>
        <w:t>QoE</w:t>
      </w:r>
      <w:proofErr w:type="spellEnd"/>
      <w:r w:rsidRPr="00B82C7C">
        <w:rPr>
          <w:rFonts w:ascii="Aptos" w:hAnsi="Aptos"/>
          <w:b/>
          <w:bCs/>
          <w:sz w:val="18"/>
          <w:szCs w:val="18"/>
        </w:rPr>
        <w:t xml:space="preserve"> monitoring (definition, measurement methodology, publication etc., e.g., ITU-T P.10)</w:t>
      </w:r>
    </w:p>
    <w:p w14:paraId="4FDB7F06" w14:textId="19BEE79B" w:rsidR="00C945F8" w:rsidRPr="00B82C7C" w:rsidRDefault="00B82C7C" w:rsidP="00B82C7C">
      <w:pPr>
        <w:spacing w:before="80"/>
        <w:ind w:left="720"/>
        <w:rPr>
          <w:rFonts w:ascii="Aptos" w:hAnsi="Aptos"/>
          <w:sz w:val="18"/>
          <w:szCs w:val="18"/>
          <w:lang w:val="fr-FR"/>
        </w:rPr>
      </w:pPr>
      <w:r w:rsidRPr="00B82C7C">
        <w:rPr>
          <w:rFonts w:ascii="Aptos" w:hAnsi="Aptos"/>
          <w:sz w:val="18"/>
          <w:szCs w:val="18"/>
          <w:lang w:val="fr-FR"/>
        </w:rPr>
        <w:t xml:space="preserve">☐ </w:t>
      </w:r>
      <w:r w:rsidR="00C945F8" w:rsidRPr="00B82C7C">
        <w:rPr>
          <w:rFonts w:ascii="Aptos" w:hAnsi="Aptos"/>
          <w:sz w:val="18"/>
          <w:szCs w:val="18"/>
          <w:lang w:val="fr-FR"/>
        </w:rPr>
        <w:t>ITU-T P.10/G.100</w:t>
      </w:r>
    </w:p>
    <w:p w14:paraId="32A4E4D1" w14:textId="640E8078" w:rsidR="00C945F8" w:rsidRPr="00B82C7C" w:rsidRDefault="00B82C7C" w:rsidP="00B82C7C">
      <w:pPr>
        <w:spacing w:before="80"/>
        <w:ind w:left="720"/>
        <w:rPr>
          <w:rFonts w:ascii="Aptos" w:hAnsi="Aptos"/>
          <w:sz w:val="18"/>
          <w:szCs w:val="18"/>
          <w:lang w:val="fr-FR"/>
        </w:rPr>
      </w:pPr>
      <w:r w:rsidRPr="00B82C7C">
        <w:rPr>
          <w:rFonts w:ascii="Aptos" w:hAnsi="Aptos"/>
          <w:sz w:val="18"/>
          <w:szCs w:val="18"/>
          <w:lang w:val="fr-FR"/>
        </w:rPr>
        <w:t xml:space="preserve">☐ </w:t>
      </w:r>
      <w:r w:rsidR="00C945F8" w:rsidRPr="00B82C7C">
        <w:rPr>
          <w:rFonts w:ascii="Aptos" w:hAnsi="Aptos"/>
          <w:sz w:val="18"/>
          <w:szCs w:val="18"/>
          <w:lang w:val="fr-FR"/>
        </w:rPr>
        <w:t>ITU-T P.1502</w:t>
      </w:r>
    </w:p>
    <w:p w14:paraId="7AEB0562" w14:textId="7D28BFD6"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sz w:val="18"/>
          <w:szCs w:val="18"/>
        </w:rPr>
        <w:t>ITU-T P.1503</w:t>
      </w:r>
    </w:p>
    <w:p w14:paraId="253A6A2D" w14:textId="77777777" w:rsidR="00C945F8" w:rsidRDefault="00C945F8" w:rsidP="00B82C7C">
      <w:pPr>
        <w:spacing w:before="80"/>
        <w:rPr>
          <w:rFonts w:ascii="Aptos" w:hAnsi="Aptos"/>
          <w:b/>
          <w:bCs/>
          <w:sz w:val="18"/>
          <w:szCs w:val="18"/>
        </w:rPr>
      </w:pPr>
      <w:r w:rsidRPr="00B82C7C">
        <w:rPr>
          <w:rFonts w:ascii="Aptos" w:hAnsi="Aptos"/>
          <w:b/>
          <w:bCs/>
          <w:sz w:val="18"/>
          <w:szCs w:val="18"/>
        </w:rPr>
        <w:t>106. If the reference number of the standard(s) or recommendation(s) you consider or refer to is not listed above, please list them here</w:t>
      </w:r>
    </w:p>
    <w:tbl>
      <w:tblPr>
        <w:tblStyle w:val="TableGrid"/>
        <w:tblW w:w="0" w:type="auto"/>
        <w:tblLook w:val="04A0" w:firstRow="1" w:lastRow="0" w:firstColumn="1" w:lastColumn="0" w:noHBand="0" w:noVBand="1"/>
      </w:tblPr>
      <w:tblGrid>
        <w:gridCol w:w="9719"/>
      </w:tblGrid>
      <w:tr w:rsidR="00B82C7C" w:rsidRPr="00B82C7C" w14:paraId="1C5EFC84" w14:textId="77777777" w:rsidTr="00B82C7C">
        <w:tc>
          <w:tcPr>
            <w:tcW w:w="9719" w:type="dxa"/>
          </w:tcPr>
          <w:p w14:paraId="603640C0" w14:textId="77777777" w:rsidR="00B82C7C" w:rsidRDefault="00B82C7C" w:rsidP="00B82C7C">
            <w:pPr>
              <w:spacing w:before="60"/>
              <w:rPr>
                <w:rFonts w:ascii="Aptos" w:hAnsi="Aptos"/>
                <w:b/>
                <w:bCs/>
                <w:sz w:val="18"/>
                <w:szCs w:val="18"/>
              </w:rPr>
            </w:pPr>
          </w:p>
        </w:tc>
      </w:tr>
    </w:tbl>
    <w:p w14:paraId="4D0817A3"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107. Which of the following methods are used in your country to collect information on Quality of Experience (</w:t>
      </w:r>
      <w:proofErr w:type="spellStart"/>
      <w:r w:rsidRPr="00B82C7C">
        <w:rPr>
          <w:rFonts w:ascii="Aptos" w:hAnsi="Aptos"/>
          <w:b/>
          <w:bCs/>
          <w:sz w:val="18"/>
          <w:szCs w:val="18"/>
        </w:rPr>
        <w:t>QoE</w:t>
      </w:r>
      <w:proofErr w:type="spellEnd"/>
      <w:r w:rsidRPr="00B82C7C">
        <w:rPr>
          <w:rFonts w:ascii="Aptos" w:hAnsi="Aptos"/>
          <w:b/>
          <w:bCs/>
          <w:sz w:val="18"/>
          <w:szCs w:val="18"/>
        </w:rPr>
        <w:t xml:space="preserve">)? </w:t>
      </w:r>
      <w:r w:rsidRPr="00B82C7C">
        <w:rPr>
          <w:rFonts w:ascii="Aptos" w:hAnsi="Aptos"/>
          <w:b/>
          <w:bCs/>
          <w:color w:val="FF0000"/>
          <w:sz w:val="18"/>
          <w:szCs w:val="18"/>
        </w:rPr>
        <w:t>*</w:t>
      </w:r>
      <w:r w:rsidRPr="00B82C7C">
        <w:rPr>
          <w:rFonts w:ascii="Aptos" w:hAnsi="Aptos"/>
          <w:b/>
          <w:bCs/>
          <w:sz w:val="18"/>
          <w:szCs w:val="18"/>
        </w:rPr>
        <w:t xml:space="preserve"> </w:t>
      </w:r>
    </w:p>
    <w:p w14:paraId="4A7FB982"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(Select all that apply)</w:t>
      </w:r>
    </w:p>
    <w:p w14:paraId="20FC7C48" w14:textId="63897EB9"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 xml:space="preserve">Structured surveys (e.g., by phone, online, or in person) - </w:t>
      </w:r>
      <w:r w:rsidR="00C945F8" w:rsidRPr="00B82C7C">
        <w:rPr>
          <w:rFonts w:ascii="Aptos" w:hAnsi="Aptos"/>
          <w:sz w:val="18"/>
          <w:szCs w:val="18"/>
        </w:rPr>
        <w:t>Surveys conducted periodically to assess user satisfaction or perceived quality.</w:t>
      </w:r>
    </w:p>
    <w:p w14:paraId="113897A6" w14:textId="78FF91D3"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User feedback via mobile or web applications -</w:t>
      </w:r>
      <w:r w:rsidR="00C945F8" w:rsidRPr="00B82C7C">
        <w:rPr>
          <w:rFonts w:ascii="Aptos" w:hAnsi="Aptos"/>
          <w:sz w:val="18"/>
          <w:szCs w:val="18"/>
        </w:rPr>
        <w:t xml:space="preserve"> Voluntary ratings submitted through official or third-party apps (e.g., star ratings, smileys, MOS scale).</w:t>
      </w:r>
    </w:p>
    <w:p w14:paraId="431E6557" w14:textId="73D5284E"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 xml:space="preserve">Contextual in-app surveys or pop-up evaluations - </w:t>
      </w:r>
      <w:r w:rsidR="00C945F8" w:rsidRPr="00B82C7C">
        <w:rPr>
          <w:rFonts w:ascii="Aptos" w:hAnsi="Aptos"/>
          <w:sz w:val="18"/>
          <w:szCs w:val="18"/>
        </w:rPr>
        <w:t>User feedback collected immediately after service usage (e.g., after a call, browsing session, or video).</w:t>
      </w:r>
    </w:p>
    <w:p w14:paraId="002290A1" w14:textId="4B0BE63F"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 xml:space="preserve">Crowdsourcing platforms with subjective input - </w:t>
      </w:r>
      <w:r w:rsidR="00C945F8" w:rsidRPr="00B82C7C">
        <w:rPr>
          <w:rFonts w:ascii="Aptos" w:hAnsi="Aptos"/>
          <w:sz w:val="18"/>
          <w:szCs w:val="18"/>
        </w:rPr>
        <w:t>Apps that combine technical measurements with user</w:t>
      </w:r>
      <w:r>
        <w:rPr>
          <w:rFonts w:ascii="Aptos" w:hAnsi="Aptos"/>
          <w:sz w:val="18"/>
          <w:szCs w:val="18"/>
        </w:rPr>
        <w:t>-</w:t>
      </w:r>
      <w:r w:rsidR="00C945F8" w:rsidRPr="00B82C7C">
        <w:rPr>
          <w:rFonts w:ascii="Aptos" w:hAnsi="Aptos"/>
          <w:sz w:val="18"/>
          <w:szCs w:val="18"/>
        </w:rPr>
        <w:t>submitted evaluations</w:t>
      </w:r>
    </w:p>
    <w:p w14:paraId="491311AE" w14:textId="167CB482"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 xml:space="preserve">Focus groups or qualitative interviews - </w:t>
      </w:r>
      <w:r w:rsidR="00C945F8" w:rsidRPr="00B82C7C">
        <w:rPr>
          <w:rFonts w:ascii="Aptos" w:hAnsi="Aptos"/>
          <w:sz w:val="18"/>
          <w:szCs w:val="18"/>
        </w:rPr>
        <w:t>In-depth feedback collected through guided discussions with selected users.</w:t>
      </w:r>
    </w:p>
    <w:p w14:paraId="7B9A2BF5" w14:textId="47898E00"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2F4E45" w:rsidRPr="00B82C7C">
        <w:rPr>
          <w:rFonts w:ascii="Aptos" w:hAnsi="Aptos"/>
          <w:b/>
          <w:bCs/>
          <w:sz w:val="18"/>
          <w:szCs w:val="18"/>
        </w:rPr>
        <w:t>Behavioural</w:t>
      </w:r>
      <w:r w:rsidR="00C945F8" w:rsidRPr="00B82C7C">
        <w:rPr>
          <w:rFonts w:ascii="Aptos" w:hAnsi="Aptos"/>
          <w:b/>
          <w:bCs/>
          <w:sz w:val="18"/>
          <w:szCs w:val="18"/>
        </w:rPr>
        <w:t xml:space="preserve"> data analysis to infer </w:t>
      </w:r>
      <w:proofErr w:type="spellStart"/>
      <w:r w:rsidR="00C945F8" w:rsidRPr="00B82C7C">
        <w:rPr>
          <w:rFonts w:ascii="Aptos" w:hAnsi="Aptos"/>
          <w:b/>
          <w:bCs/>
          <w:sz w:val="18"/>
          <w:szCs w:val="18"/>
        </w:rPr>
        <w:t>QoE</w:t>
      </w:r>
      <w:proofErr w:type="spellEnd"/>
      <w:r w:rsidR="00C945F8" w:rsidRPr="00B82C7C">
        <w:rPr>
          <w:rFonts w:ascii="Aptos" w:hAnsi="Aptos"/>
          <w:b/>
          <w:bCs/>
          <w:sz w:val="18"/>
          <w:szCs w:val="18"/>
        </w:rPr>
        <w:t xml:space="preserve"> - </w:t>
      </w:r>
      <w:r w:rsidR="00C945F8" w:rsidRPr="00B82C7C">
        <w:rPr>
          <w:rFonts w:ascii="Aptos" w:hAnsi="Aptos"/>
          <w:sz w:val="18"/>
          <w:szCs w:val="18"/>
        </w:rPr>
        <w:t>Use of anonymized usage patterns (e.g., dropped calls, video abandonment) to estimate user experience.</w:t>
      </w:r>
    </w:p>
    <w:p w14:paraId="649545DF" w14:textId="758922E2" w:rsidR="00C945F8" w:rsidRPr="000D172C" w:rsidRDefault="00B82C7C" w:rsidP="000D172C">
      <w:pPr>
        <w:spacing w:before="80"/>
        <w:ind w:left="720"/>
        <w:rPr>
          <w:rFonts w:ascii="Aptos" w:hAnsi="Aptos"/>
          <w:i/>
          <w:iCs/>
          <w:sz w:val="18"/>
          <w:szCs w:val="18"/>
        </w:rPr>
      </w:pPr>
      <w:r>
        <w:rPr>
          <w:rFonts w:ascii="Aptos" w:hAnsi="Aptos"/>
          <w:sz w:val="18"/>
          <w:szCs w:val="18"/>
        </w:rPr>
        <w:t xml:space="preserve">☐ </w:t>
      </w:r>
      <w:r w:rsidR="00C945F8" w:rsidRPr="000409F0">
        <w:rPr>
          <w:rFonts w:ascii="Aptos" w:hAnsi="Aptos"/>
          <w:sz w:val="18"/>
          <w:szCs w:val="18"/>
        </w:rPr>
        <w:t>Othe</w:t>
      </w:r>
      <w:r w:rsidRPr="000409F0">
        <w:rPr>
          <w:rFonts w:ascii="Aptos" w:hAnsi="Aptos"/>
          <w:sz w:val="18"/>
          <w:szCs w:val="18"/>
        </w:rPr>
        <w:t>r:</w:t>
      </w:r>
      <w:r w:rsidR="000D172C">
        <w:rPr>
          <w:rFonts w:ascii="Aptos" w:hAnsi="Aptos"/>
          <w:sz w:val="18"/>
          <w:szCs w:val="18"/>
        </w:rPr>
        <w:t xml:space="preserve"> </w:t>
      </w:r>
      <w:r w:rsidR="000D172C" w:rsidRPr="000D172C">
        <w:rPr>
          <w:rFonts w:ascii="Aptos" w:hAnsi="Aptos"/>
          <w:i/>
          <w:iCs/>
          <w:sz w:val="18"/>
          <w:szCs w:val="18"/>
        </w:rPr>
        <w:t>(please specify)</w:t>
      </w:r>
    </w:p>
    <w:p w14:paraId="4DA65D31"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108. Which of the following aspects have specific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indicators in your country? </w:t>
      </w:r>
      <w:r w:rsidRPr="00B82C7C">
        <w:rPr>
          <w:rFonts w:ascii="Aptos" w:hAnsi="Aptos"/>
          <w:b/>
          <w:bCs/>
          <w:color w:val="FF0000"/>
          <w:sz w:val="18"/>
          <w:szCs w:val="18"/>
        </w:rPr>
        <w:t xml:space="preserve">* </w:t>
      </w:r>
    </w:p>
    <w:p w14:paraId="02521133"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(Select all that apply)</w:t>
      </w:r>
    </w:p>
    <w:p w14:paraId="216A7053" w14:textId="72453B7F"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General satisfaction -</w:t>
      </w:r>
      <w:r w:rsidR="00C945F8" w:rsidRPr="00B82C7C">
        <w:rPr>
          <w:rFonts w:ascii="Aptos" w:hAnsi="Aptos"/>
          <w:sz w:val="18"/>
          <w:szCs w:val="18"/>
        </w:rPr>
        <w:t xml:space="preserve"> Overall user perception of the mobile service (e.g., "How satisfied are you with your service provider?", Net Promoter Score - NPS).</w:t>
      </w:r>
    </w:p>
    <w:p w14:paraId="0B63ECBC" w14:textId="225DC680"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Preliminary information -</w:t>
      </w:r>
      <w:r w:rsidR="00C945F8" w:rsidRPr="00B82C7C">
        <w:rPr>
          <w:rFonts w:ascii="Aptos" w:hAnsi="Aptos"/>
          <w:sz w:val="18"/>
          <w:szCs w:val="18"/>
        </w:rPr>
        <w:t xml:space="preserve"> Availability, accessibility, accuracy, and comprehensibility of information provided to customers before subscribing to a service.</w:t>
      </w:r>
    </w:p>
    <w:p w14:paraId="137DA4D8" w14:textId="11445917"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Contractual matters -</w:t>
      </w:r>
      <w:r w:rsidR="00C945F8" w:rsidRPr="00B82C7C">
        <w:rPr>
          <w:rFonts w:ascii="Aptos" w:hAnsi="Aptos"/>
          <w:sz w:val="18"/>
          <w:szCs w:val="18"/>
        </w:rPr>
        <w:t xml:space="preserve"> Processes and conditions related to service agreements between users and service providers.</w:t>
      </w:r>
    </w:p>
    <w:p w14:paraId="56299CF4" w14:textId="70F62E42" w:rsidR="00C945F8" w:rsidRPr="00B82C7C" w:rsidRDefault="00B82C7C" w:rsidP="00B82C7C">
      <w:pPr>
        <w:spacing w:before="80"/>
        <w:ind w:left="720"/>
        <w:rPr>
          <w:rFonts w:ascii="Aptos" w:hAnsi="Aptos"/>
          <w:sz w:val="18"/>
          <w:szCs w:val="18"/>
        </w:rPr>
      </w:pPr>
      <w:r>
        <w:rPr>
          <w:rFonts w:ascii="Aptos" w:hAnsi="Aptos"/>
          <w:sz w:val="18"/>
          <w:szCs w:val="18"/>
        </w:rPr>
        <w:lastRenderedPageBreak/>
        <w:t xml:space="preserve">☐ </w:t>
      </w:r>
      <w:r w:rsidR="00C945F8" w:rsidRPr="00B82C7C">
        <w:rPr>
          <w:rFonts w:ascii="Aptos" w:hAnsi="Aptos"/>
          <w:b/>
          <w:bCs/>
          <w:sz w:val="18"/>
          <w:szCs w:val="18"/>
        </w:rPr>
        <w:t>Complaint management -</w:t>
      </w:r>
      <w:r w:rsidR="00C945F8" w:rsidRPr="00B82C7C">
        <w:rPr>
          <w:rFonts w:ascii="Aptos" w:hAnsi="Aptos"/>
          <w:sz w:val="18"/>
          <w:szCs w:val="18"/>
        </w:rPr>
        <w:t xml:space="preserve"> How efficiently complaints are received, recorded, processed, and resolved.</w:t>
      </w:r>
    </w:p>
    <w:p w14:paraId="1577161C" w14:textId="0DD55FBB" w:rsidR="00C945F8" w:rsidRPr="00B82C7C" w:rsidRDefault="00C945F8" w:rsidP="00B82C7C">
      <w:pPr>
        <w:spacing w:before="80"/>
        <w:ind w:left="720"/>
        <w:rPr>
          <w:rFonts w:ascii="Aptos" w:hAnsi="Aptos"/>
          <w:sz w:val="18"/>
          <w:szCs w:val="18"/>
        </w:rPr>
      </w:pPr>
      <w:r w:rsidRPr="00B82C7C">
        <w:rPr>
          <w:rFonts w:ascii="Aptos" w:hAnsi="Aptos"/>
          <w:b/>
          <w:bCs/>
          <w:sz w:val="18"/>
          <w:szCs w:val="18"/>
        </w:rPr>
        <w:t xml:space="preserve">Customer service </w:t>
      </w:r>
      <w:r w:rsidR="002F4E45" w:rsidRPr="00B82C7C">
        <w:rPr>
          <w:rFonts w:ascii="Aptos" w:hAnsi="Aptos"/>
          <w:b/>
          <w:bCs/>
          <w:sz w:val="18"/>
          <w:szCs w:val="18"/>
        </w:rPr>
        <w:t>centres</w:t>
      </w:r>
      <w:r w:rsidRPr="00B82C7C">
        <w:rPr>
          <w:rFonts w:ascii="Aptos" w:hAnsi="Aptos"/>
          <w:sz w:val="18"/>
          <w:szCs w:val="18"/>
        </w:rPr>
        <w:t xml:space="preserve"> - Performance and responsiveness of customer support channels (e.g., call </w:t>
      </w:r>
      <w:r w:rsidR="002F4E45" w:rsidRPr="00B82C7C">
        <w:rPr>
          <w:rFonts w:ascii="Aptos" w:hAnsi="Aptos"/>
          <w:sz w:val="18"/>
          <w:szCs w:val="18"/>
        </w:rPr>
        <w:t>centres</w:t>
      </w:r>
      <w:r w:rsidRPr="00B82C7C">
        <w:rPr>
          <w:rFonts w:ascii="Aptos" w:hAnsi="Aptos"/>
          <w:sz w:val="18"/>
          <w:szCs w:val="18"/>
        </w:rPr>
        <w:t>, online chat, physical stores).</w:t>
      </w:r>
    </w:p>
    <w:p w14:paraId="1497DF01" w14:textId="249B6F55"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Charging and billing -</w:t>
      </w:r>
      <w:r w:rsidR="00C945F8" w:rsidRPr="00B82C7C">
        <w:rPr>
          <w:rFonts w:ascii="Aptos" w:hAnsi="Aptos"/>
          <w:sz w:val="18"/>
          <w:szCs w:val="18"/>
        </w:rPr>
        <w:t xml:space="preserve"> Accuracy, clarity and transparency of service charges and billing procedures. It also includes user support in case of disputes and the availability of multiple payment options.</w:t>
      </w:r>
    </w:p>
    <w:p w14:paraId="2152F0FF" w14:textId="674C9D1D"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b/>
          <w:bCs/>
          <w:sz w:val="18"/>
          <w:szCs w:val="18"/>
        </w:rPr>
        <w:t>Service performance -</w:t>
      </w:r>
      <w:r w:rsidR="00C945F8" w:rsidRPr="00B82C7C">
        <w:rPr>
          <w:rFonts w:ascii="Aptos" w:hAnsi="Aptos"/>
          <w:sz w:val="18"/>
          <w:szCs w:val="18"/>
        </w:rPr>
        <w:t xml:space="preserve"> Covers aspects related to network performance (NP), application factors, user’s setup and device characteristics.</w:t>
      </w:r>
    </w:p>
    <w:p w14:paraId="05F432FE"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109. How are the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indicators used in your country? </w:t>
      </w:r>
      <w:r w:rsidRPr="00B82C7C">
        <w:rPr>
          <w:rFonts w:ascii="Aptos" w:hAnsi="Aptos"/>
          <w:b/>
          <w:bCs/>
          <w:color w:val="FF0000"/>
          <w:sz w:val="18"/>
          <w:szCs w:val="18"/>
        </w:rPr>
        <w:t>*</w:t>
      </w:r>
      <w:r w:rsidRPr="00B82C7C">
        <w:rPr>
          <w:rFonts w:ascii="Aptos" w:hAnsi="Aptos"/>
          <w:b/>
          <w:bCs/>
          <w:sz w:val="18"/>
          <w:szCs w:val="18"/>
        </w:rPr>
        <w:t xml:space="preserve"> </w:t>
      </w:r>
    </w:p>
    <w:p w14:paraId="0454F146"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(Select all that apply)</w:t>
      </w:r>
    </w:p>
    <w:p w14:paraId="49B8CA58" w14:textId="1DC20E54"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sz w:val="18"/>
          <w:szCs w:val="18"/>
        </w:rPr>
        <w:t>Consumer transparency</w:t>
      </w:r>
    </w:p>
    <w:p w14:paraId="5137697C" w14:textId="04443B9D"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sz w:val="18"/>
          <w:szCs w:val="18"/>
        </w:rPr>
        <w:t>Benchmarking between service providers</w:t>
      </w:r>
    </w:p>
    <w:p w14:paraId="55D699E1" w14:textId="1D4DEBC8"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sz w:val="18"/>
          <w:szCs w:val="18"/>
        </w:rPr>
        <w:t>Public ranking of providers</w:t>
      </w:r>
    </w:p>
    <w:p w14:paraId="24DA32CB" w14:textId="239040F7"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sz w:val="18"/>
          <w:szCs w:val="18"/>
        </w:rPr>
        <w:t>Regulatory decisions or actions</w:t>
      </w:r>
    </w:p>
    <w:p w14:paraId="61DB585B" w14:textId="5838D0CD"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sz w:val="18"/>
          <w:szCs w:val="18"/>
        </w:rPr>
        <w:t>Dialogue or corrective actions with service providers</w:t>
      </w:r>
    </w:p>
    <w:p w14:paraId="36D98742" w14:textId="1F2955D1" w:rsidR="00C945F8" w:rsidRPr="00B82C7C" w:rsidRDefault="00B82C7C" w:rsidP="00B82C7C">
      <w:pPr>
        <w:spacing w:before="80"/>
        <w:ind w:left="720"/>
        <w:rPr>
          <w:rFonts w:ascii="Aptos" w:hAnsi="Aptos"/>
          <w:sz w:val="18"/>
          <w:szCs w:val="18"/>
        </w:rPr>
      </w:pPr>
      <w:r>
        <w:rPr>
          <w:rFonts w:ascii="Aptos" w:hAnsi="Aptos"/>
          <w:sz w:val="18"/>
          <w:szCs w:val="18"/>
        </w:rPr>
        <w:t xml:space="preserve">☐ </w:t>
      </w:r>
      <w:r w:rsidR="00C945F8" w:rsidRPr="00B82C7C">
        <w:rPr>
          <w:rFonts w:ascii="Aptos" w:hAnsi="Aptos"/>
          <w:sz w:val="18"/>
          <w:szCs w:val="18"/>
        </w:rPr>
        <w:t>Not currently used for regulatory purposes</w:t>
      </w:r>
    </w:p>
    <w:p w14:paraId="5226AD8A" w14:textId="3CC133E6" w:rsidR="00C945F8" w:rsidRPr="000D172C" w:rsidRDefault="00B82C7C" w:rsidP="000D172C">
      <w:pPr>
        <w:spacing w:before="80"/>
        <w:ind w:left="720"/>
        <w:rPr>
          <w:rFonts w:ascii="Aptos" w:hAnsi="Aptos"/>
          <w:i/>
          <w:iCs/>
          <w:sz w:val="18"/>
          <w:szCs w:val="18"/>
        </w:rPr>
      </w:pPr>
      <w:r>
        <w:rPr>
          <w:rFonts w:ascii="Aptos" w:hAnsi="Aptos"/>
          <w:sz w:val="18"/>
          <w:szCs w:val="18"/>
        </w:rPr>
        <w:t xml:space="preserve">☐ </w:t>
      </w:r>
      <w:r w:rsidR="00C945F8" w:rsidRPr="00B82C7C">
        <w:rPr>
          <w:rFonts w:ascii="Aptos" w:hAnsi="Aptos"/>
          <w:sz w:val="18"/>
          <w:szCs w:val="18"/>
        </w:rPr>
        <w:t>Other</w:t>
      </w:r>
      <w:r>
        <w:rPr>
          <w:rFonts w:ascii="Aptos" w:hAnsi="Aptos"/>
          <w:sz w:val="18"/>
          <w:szCs w:val="18"/>
        </w:rPr>
        <w:t>:</w:t>
      </w:r>
      <w:r w:rsidR="000D172C">
        <w:rPr>
          <w:rFonts w:ascii="Aptos" w:hAnsi="Aptos"/>
          <w:sz w:val="18"/>
          <w:szCs w:val="18"/>
        </w:rPr>
        <w:t xml:space="preserve"> </w:t>
      </w:r>
      <w:r w:rsidR="000D172C" w:rsidRPr="000D172C">
        <w:rPr>
          <w:rFonts w:ascii="Aptos" w:hAnsi="Aptos"/>
          <w:i/>
          <w:iCs/>
          <w:sz w:val="18"/>
          <w:szCs w:val="18"/>
        </w:rPr>
        <w:t>(please specify)</w:t>
      </w:r>
      <w:r w:rsidR="00C945F8" w:rsidRPr="00B82C7C">
        <w:rPr>
          <w:rFonts w:ascii="Aptos" w:hAnsi="Aptos"/>
          <w:sz w:val="18"/>
          <w:szCs w:val="18"/>
        </w:rPr>
        <w:t> </w:t>
      </w:r>
    </w:p>
    <w:p w14:paraId="30DC7AAC" w14:textId="0C83E59F"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Please indicate the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indicators that are subject to regulation or monitoring in your country using this format: indicator </w:t>
      </w:r>
      <w:r w:rsidR="00B82C7C" w:rsidRPr="00B82C7C">
        <w:rPr>
          <w:rFonts w:ascii="Aptos" w:hAnsi="Aptos"/>
          <w:b/>
          <w:bCs/>
          <w:sz w:val="18"/>
          <w:szCs w:val="18"/>
        </w:rPr>
        <w:t>name;</w:t>
      </w:r>
      <w:r w:rsidRPr="00B82C7C">
        <w:rPr>
          <w:rFonts w:ascii="Aptos" w:hAnsi="Aptos"/>
          <w:b/>
          <w:bCs/>
          <w:sz w:val="18"/>
          <w:szCs w:val="18"/>
        </w:rPr>
        <w:t xml:space="preserve"> short description</w:t>
      </w:r>
      <w:r w:rsidR="00B82C7C">
        <w:rPr>
          <w:rFonts w:ascii="Aptos" w:hAnsi="Aptos"/>
          <w:b/>
          <w:bCs/>
          <w:sz w:val="18"/>
          <w:szCs w:val="18"/>
        </w:rPr>
        <w:t>;</w:t>
      </w:r>
      <w:r w:rsidRPr="00B82C7C">
        <w:rPr>
          <w:rFonts w:ascii="Aptos" w:hAnsi="Aptos"/>
          <w:b/>
          <w:bCs/>
          <w:sz w:val="18"/>
          <w:szCs w:val="18"/>
        </w:rPr>
        <w:t xml:space="preserve"> data collection method e.g., </w:t>
      </w:r>
    </w:p>
    <w:p w14:paraId="155AF5C6" w14:textId="56197D80" w:rsidR="00C945F8" w:rsidRPr="00B82C7C" w:rsidRDefault="00C945F8" w:rsidP="00B82C7C">
      <w:pPr>
        <w:pStyle w:val="ListParagraph"/>
        <w:numPr>
          <w:ilvl w:val="0"/>
          <w:numId w:val="30"/>
        </w:numPr>
        <w:spacing w:before="80"/>
        <w:rPr>
          <w:rFonts w:ascii="Aptos" w:hAnsi="Aptos"/>
          <w:sz w:val="18"/>
          <w:szCs w:val="18"/>
        </w:rPr>
      </w:pPr>
      <w:r w:rsidRPr="00B82C7C">
        <w:rPr>
          <w:rFonts w:ascii="Aptos" w:hAnsi="Aptos"/>
          <w:sz w:val="18"/>
          <w:szCs w:val="18"/>
        </w:rPr>
        <w:t>Net Promoter Score (NPS)</w:t>
      </w:r>
      <w:r w:rsidR="00B82C7C">
        <w:rPr>
          <w:rFonts w:ascii="Aptos" w:hAnsi="Aptos"/>
          <w:sz w:val="18"/>
          <w:szCs w:val="18"/>
        </w:rPr>
        <w:t>;</w:t>
      </w:r>
      <w:r w:rsidRPr="00B82C7C">
        <w:rPr>
          <w:rFonts w:ascii="Aptos" w:hAnsi="Aptos"/>
          <w:sz w:val="18"/>
          <w:szCs w:val="18"/>
        </w:rPr>
        <w:t xml:space="preserve"> </w:t>
      </w:r>
      <w:r w:rsidR="000D172C" w:rsidRPr="00B82C7C">
        <w:rPr>
          <w:rFonts w:ascii="Aptos" w:hAnsi="Aptos"/>
          <w:sz w:val="18"/>
          <w:szCs w:val="18"/>
        </w:rPr>
        <w:t xml:space="preserve">Measures </w:t>
      </w:r>
      <w:r w:rsidRPr="00B82C7C">
        <w:rPr>
          <w:rFonts w:ascii="Aptos" w:hAnsi="Aptos"/>
          <w:sz w:val="18"/>
          <w:szCs w:val="18"/>
        </w:rPr>
        <w:t>users' likelihood to recommend their provider</w:t>
      </w:r>
      <w:r w:rsidR="00B82C7C">
        <w:rPr>
          <w:rFonts w:ascii="Aptos" w:hAnsi="Aptos"/>
          <w:sz w:val="18"/>
          <w:szCs w:val="18"/>
        </w:rPr>
        <w:t>;</w:t>
      </w:r>
      <w:r w:rsidRPr="00B82C7C">
        <w:rPr>
          <w:rFonts w:ascii="Aptos" w:hAnsi="Aptos"/>
          <w:sz w:val="18"/>
          <w:szCs w:val="18"/>
        </w:rPr>
        <w:t xml:space="preserve"> Structured survey with 0–10 scale </w:t>
      </w:r>
    </w:p>
    <w:p w14:paraId="5D9365E0" w14:textId="71D0D6DD" w:rsidR="00C945F8" w:rsidRPr="00B82C7C" w:rsidRDefault="00C945F8" w:rsidP="00B82C7C">
      <w:pPr>
        <w:pStyle w:val="ListParagraph"/>
        <w:numPr>
          <w:ilvl w:val="0"/>
          <w:numId w:val="30"/>
        </w:numPr>
        <w:spacing w:before="80"/>
        <w:rPr>
          <w:rFonts w:ascii="Aptos" w:hAnsi="Aptos"/>
          <w:sz w:val="18"/>
          <w:szCs w:val="18"/>
        </w:rPr>
      </w:pPr>
      <w:r w:rsidRPr="00B82C7C">
        <w:rPr>
          <w:rFonts w:ascii="Aptos" w:hAnsi="Aptos"/>
          <w:sz w:val="18"/>
          <w:szCs w:val="18"/>
        </w:rPr>
        <w:t>Overall satisfaction</w:t>
      </w:r>
      <w:r w:rsidR="00B82C7C">
        <w:rPr>
          <w:rFonts w:ascii="Aptos" w:hAnsi="Aptos"/>
          <w:sz w:val="18"/>
          <w:szCs w:val="18"/>
        </w:rPr>
        <w:t>;</w:t>
      </w:r>
      <w:r w:rsidRPr="00B82C7C">
        <w:rPr>
          <w:rFonts w:ascii="Aptos" w:hAnsi="Aptos"/>
          <w:sz w:val="18"/>
          <w:szCs w:val="18"/>
        </w:rPr>
        <w:t xml:space="preserve"> General perception of service quality</w:t>
      </w:r>
      <w:r w:rsidR="00B82C7C">
        <w:rPr>
          <w:rFonts w:ascii="Aptos" w:hAnsi="Aptos"/>
          <w:sz w:val="18"/>
          <w:szCs w:val="18"/>
        </w:rPr>
        <w:t>;</w:t>
      </w:r>
      <w:r w:rsidRPr="00B82C7C">
        <w:rPr>
          <w:rFonts w:ascii="Aptos" w:hAnsi="Aptos"/>
          <w:sz w:val="18"/>
          <w:szCs w:val="18"/>
        </w:rPr>
        <w:t xml:space="preserve"> </w:t>
      </w:r>
      <w:r w:rsidR="000D172C" w:rsidRPr="00B82C7C">
        <w:rPr>
          <w:rFonts w:ascii="Aptos" w:hAnsi="Aptos"/>
          <w:sz w:val="18"/>
          <w:szCs w:val="18"/>
        </w:rPr>
        <w:t xml:space="preserve">Telephone </w:t>
      </w:r>
      <w:r w:rsidRPr="00B82C7C">
        <w:rPr>
          <w:rFonts w:ascii="Aptos" w:hAnsi="Aptos"/>
          <w:sz w:val="18"/>
          <w:szCs w:val="18"/>
        </w:rPr>
        <w:t xml:space="preserve">or online questionnaire </w:t>
      </w:r>
    </w:p>
    <w:p w14:paraId="7AB81E02" w14:textId="3AFAC386" w:rsidR="00C945F8" w:rsidRPr="00B82C7C" w:rsidRDefault="00C945F8" w:rsidP="00B82C7C">
      <w:pPr>
        <w:pStyle w:val="ListParagraph"/>
        <w:numPr>
          <w:ilvl w:val="0"/>
          <w:numId w:val="30"/>
        </w:numPr>
        <w:spacing w:before="80"/>
        <w:rPr>
          <w:rFonts w:ascii="Aptos" w:hAnsi="Aptos"/>
          <w:sz w:val="18"/>
          <w:szCs w:val="18"/>
        </w:rPr>
      </w:pPr>
      <w:r w:rsidRPr="00B82C7C">
        <w:rPr>
          <w:rFonts w:ascii="Aptos" w:hAnsi="Aptos"/>
          <w:sz w:val="18"/>
          <w:szCs w:val="18"/>
        </w:rPr>
        <w:t>Customer service perception</w:t>
      </w:r>
      <w:r w:rsidR="00B82C7C">
        <w:rPr>
          <w:rFonts w:ascii="Aptos" w:hAnsi="Aptos"/>
          <w:sz w:val="18"/>
          <w:szCs w:val="18"/>
        </w:rPr>
        <w:t>;</w:t>
      </w:r>
      <w:r w:rsidRPr="00B82C7C">
        <w:rPr>
          <w:rFonts w:ascii="Aptos" w:hAnsi="Aptos"/>
          <w:sz w:val="18"/>
          <w:szCs w:val="18"/>
        </w:rPr>
        <w:t xml:space="preserve"> </w:t>
      </w:r>
      <w:r w:rsidR="000D172C" w:rsidRPr="00B82C7C">
        <w:rPr>
          <w:rFonts w:ascii="Aptos" w:hAnsi="Aptos"/>
          <w:sz w:val="18"/>
          <w:szCs w:val="18"/>
        </w:rPr>
        <w:t xml:space="preserve">Users' </w:t>
      </w:r>
      <w:r w:rsidRPr="00B82C7C">
        <w:rPr>
          <w:rFonts w:ascii="Aptos" w:hAnsi="Aptos"/>
          <w:sz w:val="18"/>
          <w:szCs w:val="18"/>
        </w:rPr>
        <w:t>experience with helpdesk or support</w:t>
      </w:r>
      <w:r w:rsidR="00B82C7C">
        <w:rPr>
          <w:rFonts w:ascii="Aptos" w:hAnsi="Aptos"/>
          <w:sz w:val="18"/>
          <w:szCs w:val="18"/>
        </w:rPr>
        <w:t>;</w:t>
      </w:r>
      <w:r w:rsidRPr="00B82C7C">
        <w:rPr>
          <w:rFonts w:ascii="Aptos" w:hAnsi="Aptos"/>
          <w:sz w:val="18"/>
          <w:szCs w:val="18"/>
        </w:rPr>
        <w:t xml:space="preserve"> </w:t>
      </w:r>
      <w:proofErr w:type="gramStart"/>
      <w:r w:rsidR="000D172C" w:rsidRPr="00B82C7C">
        <w:rPr>
          <w:rFonts w:ascii="Aptos" w:hAnsi="Aptos"/>
          <w:sz w:val="18"/>
          <w:szCs w:val="18"/>
        </w:rPr>
        <w:t>Post</w:t>
      </w:r>
      <w:r w:rsidRPr="00B82C7C">
        <w:rPr>
          <w:rFonts w:ascii="Aptos" w:hAnsi="Aptos"/>
          <w:sz w:val="18"/>
          <w:szCs w:val="18"/>
        </w:rPr>
        <w:t>-interaction</w:t>
      </w:r>
      <w:proofErr w:type="gramEnd"/>
      <w:r w:rsidRPr="00B82C7C">
        <w:rPr>
          <w:rFonts w:ascii="Aptos" w:hAnsi="Aptos"/>
          <w:sz w:val="18"/>
          <w:szCs w:val="18"/>
        </w:rPr>
        <w:t xml:space="preserve"> survey via app</w:t>
      </w:r>
    </w:p>
    <w:p w14:paraId="0464388D"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110.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 1</w:t>
      </w:r>
    </w:p>
    <w:p w14:paraId="13DA3C96"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Format: indicator name; short description; data collection method Leave blank if not applicable</w:t>
      </w:r>
    </w:p>
    <w:tbl>
      <w:tblPr>
        <w:tblStyle w:val="TableGrid"/>
        <w:tblW w:w="0" w:type="auto"/>
        <w:tblLook w:val="04A0" w:firstRow="1" w:lastRow="0" w:firstColumn="1" w:lastColumn="0" w:noHBand="0" w:noVBand="1"/>
      </w:tblPr>
      <w:tblGrid>
        <w:gridCol w:w="9719"/>
      </w:tblGrid>
      <w:tr w:rsidR="00B82C7C" w:rsidRPr="00B82C7C" w14:paraId="7BB64BF2" w14:textId="77777777" w:rsidTr="00B82C7C">
        <w:tc>
          <w:tcPr>
            <w:tcW w:w="9719" w:type="dxa"/>
          </w:tcPr>
          <w:p w14:paraId="6366D996" w14:textId="6C359E9A" w:rsidR="00B82C7C" w:rsidRPr="00B82C7C" w:rsidRDefault="00C945F8" w:rsidP="00B82C7C">
            <w:pPr>
              <w:spacing w:before="60"/>
              <w:rPr>
                <w:rFonts w:ascii="Aptos" w:hAnsi="Aptos"/>
                <w:b/>
                <w:bCs/>
                <w:sz w:val="18"/>
                <w:szCs w:val="18"/>
              </w:rPr>
            </w:pPr>
            <w:r w:rsidRPr="00B82C7C">
              <w:rPr>
                <w:rFonts w:ascii="Aptos" w:hAnsi="Aptos"/>
                <w:b/>
                <w:bCs/>
                <w:sz w:val="18"/>
                <w:szCs w:val="18"/>
              </w:rPr>
              <w:t xml:space="preserve"> </w:t>
            </w:r>
          </w:p>
        </w:tc>
      </w:tr>
    </w:tbl>
    <w:p w14:paraId="29FE7D3D"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111.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 2</w:t>
      </w:r>
    </w:p>
    <w:p w14:paraId="23175E16"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Format: indicator name; short description; data collection method Leave blank if not applicable</w:t>
      </w:r>
    </w:p>
    <w:tbl>
      <w:tblPr>
        <w:tblStyle w:val="TableGrid"/>
        <w:tblW w:w="0" w:type="auto"/>
        <w:tblLook w:val="04A0" w:firstRow="1" w:lastRow="0" w:firstColumn="1" w:lastColumn="0" w:noHBand="0" w:noVBand="1"/>
      </w:tblPr>
      <w:tblGrid>
        <w:gridCol w:w="9719"/>
      </w:tblGrid>
      <w:tr w:rsidR="00B82C7C" w14:paraId="37187543" w14:textId="77777777" w:rsidTr="00B82C7C">
        <w:tc>
          <w:tcPr>
            <w:tcW w:w="9719" w:type="dxa"/>
          </w:tcPr>
          <w:p w14:paraId="667F276D" w14:textId="481B333B" w:rsidR="00B82C7C" w:rsidRDefault="00C945F8" w:rsidP="00B82C7C">
            <w:pPr>
              <w:spacing w:before="60"/>
              <w:rPr>
                <w:rFonts w:ascii="Aptos" w:hAnsi="Aptos"/>
                <w:b/>
                <w:bCs/>
                <w:sz w:val="18"/>
                <w:szCs w:val="18"/>
              </w:rPr>
            </w:pPr>
            <w:r w:rsidRPr="00B82C7C">
              <w:rPr>
                <w:rFonts w:ascii="Aptos" w:hAnsi="Aptos"/>
                <w:b/>
                <w:bCs/>
                <w:sz w:val="18"/>
                <w:szCs w:val="18"/>
              </w:rPr>
              <w:t xml:space="preserve"> </w:t>
            </w:r>
          </w:p>
        </w:tc>
      </w:tr>
    </w:tbl>
    <w:p w14:paraId="408432E3"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112.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 3</w:t>
      </w:r>
    </w:p>
    <w:p w14:paraId="2AA0F679"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Format: indicator name; short description; data collection method Leave blank if not applicable</w:t>
      </w:r>
    </w:p>
    <w:tbl>
      <w:tblPr>
        <w:tblStyle w:val="TableGrid"/>
        <w:tblW w:w="0" w:type="auto"/>
        <w:tblLook w:val="04A0" w:firstRow="1" w:lastRow="0" w:firstColumn="1" w:lastColumn="0" w:noHBand="0" w:noVBand="1"/>
      </w:tblPr>
      <w:tblGrid>
        <w:gridCol w:w="9719"/>
      </w:tblGrid>
      <w:tr w:rsidR="00B82C7C" w14:paraId="568DC8A2" w14:textId="77777777" w:rsidTr="00B82C7C">
        <w:tc>
          <w:tcPr>
            <w:tcW w:w="9719" w:type="dxa"/>
          </w:tcPr>
          <w:p w14:paraId="6098875C" w14:textId="2D5C901F" w:rsidR="00B82C7C" w:rsidRDefault="00C945F8" w:rsidP="00B82C7C">
            <w:pPr>
              <w:spacing w:before="60"/>
              <w:rPr>
                <w:rFonts w:ascii="Aptos" w:hAnsi="Aptos"/>
                <w:b/>
                <w:bCs/>
                <w:sz w:val="18"/>
                <w:szCs w:val="18"/>
              </w:rPr>
            </w:pPr>
            <w:r w:rsidRPr="00B82C7C">
              <w:rPr>
                <w:rFonts w:ascii="Aptos" w:hAnsi="Aptos"/>
                <w:b/>
                <w:bCs/>
                <w:sz w:val="18"/>
                <w:szCs w:val="18"/>
              </w:rPr>
              <w:t xml:space="preserve"> </w:t>
            </w:r>
          </w:p>
        </w:tc>
      </w:tr>
    </w:tbl>
    <w:p w14:paraId="64213623"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113.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 4</w:t>
      </w:r>
    </w:p>
    <w:p w14:paraId="6926C4F0"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Format: indicator name; short description; data collection method Leave blank if not applicable</w:t>
      </w:r>
    </w:p>
    <w:tbl>
      <w:tblPr>
        <w:tblStyle w:val="TableGrid"/>
        <w:tblW w:w="0" w:type="auto"/>
        <w:tblLook w:val="04A0" w:firstRow="1" w:lastRow="0" w:firstColumn="1" w:lastColumn="0" w:noHBand="0" w:noVBand="1"/>
      </w:tblPr>
      <w:tblGrid>
        <w:gridCol w:w="9719"/>
      </w:tblGrid>
      <w:tr w:rsidR="00B82C7C" w14:paraId="53F0C2FB" w14:textId="77777777" w:rsidTr="00B82C7C">
        <w:tc>
          <w:tcPr>
            <w:tcW w:w="9719" w:type="dxa"/>
          </w:tcPr>
          <w:p w14:paraId="00839B7D" w14:textId="796F3295" w:rsidR="00B82C7C" w:rsidRDefault="00C945F8" w:rsidP="00B82C7C">
            <w:pPr>
              <w:spacing w:before="60"/>
              <w:rPr>
                <w:rFonts w:ascii="Aptos" w:hAnsi="Aptos"/>
                <w:b/>
                <w:bCs/>
                <w:sz w:val="18"/>
                <w:szCs w:val="18"/>
              </w:rPr>
            </w:pPr>
            <w:r w:rsidRPr="00B82C7C">
              <w:rPr>
                <w:rFonts w:ascii="Aptos" w:hAnsi="Aptos"/>
                <w:b/>
                <w:bCs/>
                <w:sz w:val="18"/>
                <w:szCs w:val="18"/>
              </w:rPr>
              <w:t xml:space="preserve"> </w:t>
            </w:r>
          </w:p>
        </w:tc>
      </w:tr>
    </w:tbl>
    <w:p w14:paraId="28C22360"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 xml:space="preserve">114. </w:t>
      </w:r>
      <w:proofErr w:type="spellStart"/>
      <w:r w:rsidRPr="00B82C7C">
        <w:rPr>
          <w:rFonts w:ascii="Aptos" w:hAnsi="Aptos"/>
          <w:b/>
          <w:bCs/>
          <w:sz w:val="18"/>
          <w:szCs w:val="18"/>
        </w:rPr>
        <w:t>QoE</w:t>
      </w:r>
      <w:proofErr w:type="spellEnd"/>
      <w:r w:rsidRPr="00B82C7C">
        <w:rPr>
          <w:rFonts w:ascii="Aptos" w:hAnsi="Aptos"/>
          <w:b/>
          <w:bCs/>
          <w:sz w:val="18"/>
          <w:szCs w:val="18"/>
        </w:rPr>
        <w:t xml:space="preserve"> indicator 5</w:t>
      </w:r>
    </w:p>
    <w:p w14:paraId="3AD3E34E"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Format: indicator name; short description; data collection method Leave blank if not applicable</w:t>
      </w:r>
    </w:p>
    <w:tbl>
      <w:tblPr>
        <w:tblStyle w:val="TableGrid"/>
        <w:tblW w:w="0" w:type="auto"/>
        <w:tblLook w:val="04A0" w:firstRow="1" w:lastRow="0" w:firstColumn="1" w:lastColumn="0" w:noHBand="0" w:noVBand="1"/>
      </w:tblPr>
      <w:tblGrid>
        <w:gridCol w:w="9719"/>
      </w:tblGrid>
      <w:tr w:rsidR="00B82C7C" w14:paraId="5512B65A" w14:textId="77777777" w:rsidTr="00B82C7C">
        <w:tc>
          <w:tcPr>
            <w:tcW w:w="9719" w:type="dxa"/>
          </w:tcPr>
          <w:p w14:paraId="769BE0F9" w14:textId="560C7276" w:rsidR="00B82C7C" w:rsidRDefault="00C945F8" w:rsidP="00B82C7C">
            <w:pPr>
              <w:spacing w:before="60"/>
              <w:rPr>
                <w:rFonts w:ascii="Aptos" w:hAnsi="Aptos"/>
                <w:b/>
                <w:bCs/>
                <w:sz w:val="18"/>
                <w:szCs w:val="18"/>
              </w:rPr>
            </w:pPr>
            <w:r w:rsidRPr="00B82C7C">
              <w:rPr>
                <w:rFonts w:ascii="Aptos" w:hAnsi="Aptos"/>
                <w:b/>
                <w:bCs/>
                <w:sz w:val="18"/>
                <w:szCs w:val="18"/>
              </w:rPr>
              <w:t xml:space="preserve"> </w:t>
            </w:r>
          </w:p>
        </w:tc>
      </w:tr>
    </w:tbl>
    <w:p w14:paraId="13796C81" w14:textId="77777777" w:rsidR="00C945F8" w:rsidRPr="00B82C7C" w:rsidRDefault="00C945F8" w:rsidP="00B82C7C">
      <w:pPr>
        <w:spacing w:before="80"/>
        <w:rPr>
          <w:rFonts w:ascii="Aptos" w:hAnsi="Aptos"/>
          <w:b/>
          <w:bCs/>
          <w:sz w:val="18"/>
          <w:szCs w:val="18"/>
        </w:rPr>
      </w:pPr>
      <w:r w:rsidRPr="00B82C7C">
        <w:rPr>
          <w:rFonts w:ascii="Aptos" w:hAnsi="Aptos"/>
          <w:b/>
          <w:bCs/>
          <w:sz w:val="18"/>
          <w:szCs w:val="18"/>
        </w:rPr>
        <w:t>115. Please include any other indicators here</w:t>
      </w:r>
    </w:p>
    <w:p w14:paraId="344459EB" w14:textId="77777777" w:rsidR="00C945F8" w:rsidRPr="00B82C7C" w:rsidRDefault="00C945F8" w:rsidP="00B82C7C">
      <w:pPr>
        <w:spacing w:before="0"/>
        <w:rPr>
          <w:rFonts w:ascii="Aptos" w:hAnsi="Aptos"/>
          <w:i/>
          <w:iCs/>
          <w:sz w:val="14"/>
          <w:szCs w:val="14"/>
        </w:rPr>
      </w:pPr>
      <w:r w:rsidRPr="00B82C7C">
        <w:rPr>
          <w:rFonts w:ascii="Aptos" w:hAnsi="Aptos"/>
          <w:i/>
          <w:iCs/>
          <w:sz w:val="14"/>
          <w:szCs w:val="14"/>
        </w:rPr>
        <w:t>Format: indicator name; short description; data collection method</w:t>
      </w:r>
    </w:p>
    <w:tbl>
      <w:tblPr>
        <w:tblStyle w:val="TableGrid"/>
        <w:tblW w:w="0" w:type="auto"/>
        <w:tblLook w:val="04A0" w:firstRow="1" w:lastRow="0" w:firstColumn="1" w:lastColumn="0" w:noHBand="0" w:noVBand="1"/>
      </w:tblPr>
      <w:tblGrid>
        <w:gridCol w:w="9719"/>
      </w:tblGrid>
      <w:tr w:rsidR="00B82C7C" w14:paraId="25334782" w14:textId="77777777" w:rsidTr="00B82C7C">
        <w:tc>
          <w:tcPr>
            <w:tcW w:w="9719" w:type="dxa"/>
          </w:tcPr>
          <w:p w14:paraId="381BFFDB" w14:textId="77777777" w:rsidR="00B82C7C" w:rsidRDefault="00B82C7C" w:rsidP="00B82C7C">
            <w:pPr>
              <w:spacing w:before="60"/>
              <w:rPr>
                <w:rFonts w:ascii="Aptos" w:hAnsi="Aptos"/>
                <w:b/>
                <w:bCs/>
                <w:szCs w:val="24"/>
              </w:rPr>
            </w:pPr>
          </w:p>
        </w:tc>
      </w:tr>
    </w:tbl>
    <w:p w14:paraId="690CA265" w14:textId="77777777" w:rsidR="005F436C" w:rsidRPr="00070CC3" w:rsidRDefault="005F436C" w:rsidP="005F436C">
      <w:pPr>
        <w:jc w:val="center"/>
        <w:rPr>
          <w:rFonts w:ascii="Aptos" w:hAnsi="Aptos"/>
          <w:b/>
          <w:bCs/>
          <w:szCs w:val="24"/>
        </w:rPr>
      </w:pPr>
      <w:r>
        <w:rPr>
          <w:rFonts w:ascii="Aptos" w:hAnsi="Aptos"/>
          <w:b/>
          <w:bCs/>
          <w:szCs w:val="24"/>
        </w:rPr>
        <w:t>____________________________</w:t>
      </w:r>
    </w:p>
    <w:p w14:paraId="4C984B98" w14:textId="77777777" w:rsidR="005F436C" w:rsidRPr="0064747E" w:rsidRDefault="005F436C" w:rsidP="00CA0F47"/>
    <w:p w14:paraId="6003F345" w14:textId="340EE743" w:rsidR="008B2FB7" w:rsidRPr="00CA0F47" w:rsidRDefault="008B2FB7" w:rsidP="00CA0F47"/>
    <w:sectPr w:rsidR="008B2FB7" w:rsidRPr="00CA0F47" w:rsidSect="004E732E">
      <w:type w:val="continuous"/>
      <w:pgSz w:w="11907" w:h="16834" w:code="9"/>
      <w:pgMar w:top="946" w:right="1089" w:bottom="567" w:left="1089" w:header="284"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5609E" w14:textId="77777777" w:rsidR="00B2743E" w:rsidRDefault="00B2743E">
      <w:r>
        <w:separator/>
      </w:r>
    </w:p>
  </w:endnote>
  <w:endnote w:type="continuationSeparator" w:id="0">
    <w:p w14:paraId="4B0B7391" w14:textId="77777777" w:rsidR="00B2743E" w:rsidRDefault="00B2743E">
      <w:r>
        <w:continuationSeparator/>
      </w:r>
    </w:p>
  </w:endnote>
  <w:endnote w:type="continuationNotice" w:id="1">
    <w:p w14:paraId="47CB8EC2" w14:textId="77777777" w:rsidR="00B2743E" w:rsidRDefault="00B2743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default"/>
    <w:sig w:usb0="00000000"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auto"/>
    <w:pitch w:val="default"/>
    <w:sig w:usb0="E0000AFF" w:usb1="00007843" w:usb2="00000001" w:usb3="00000000" w:csb0="400001BF" w:csb1="DFF7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C4B9D" w14:textId="427F7141" w:rsidR="00FA46A0" w:rsidRPr="00854BCC" w:rsidRDefault="00854BCC" w:rsidP="00854BCC">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04876" w14:textId="77777777" w:rsidR="00B2743E" w:rsidRDefault="00B2743E">
      <w:r>
        <w:t>____________________</w:t>
      </w:r>
    </w:p>
  </w:footnote>
  <w:footnote w:type="continuationSeparator" w:id="0">
    <w:p w14:paraId="317FC052" w14:textId="77777777" w:rsidR="00B2743E" w:rsidRDefault="00B2743E">
      <w:r>
        <w:continuationSeparator/>
      </w:r>
    </w:p>
  </w:footnote>
  <w:footnote w:type="continuationNotice" w:id="1">
    <w:p w14:paraId="19954B0C" w14:textId="77777777" w:rsidR="00B2743E" w:rsidRDefault="00B2743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8AB3" w14:textId="2762EB41" w:rsidR="00FA46A0" w:rsidRDefault="00B61012" w:rsidP="0028164B">
    <w:pPr>
      <w:pStyle w:val="Header"/>
    </w:pPr>
    <w:r>
      <w:t xml:space="preserve">- </w:t>
    </w:r>
    <w:r w:rsidR="00FA46A0">
      <w:fldChar w:fldCharType="begin"/>
    </w:r>
    <w:r>
      <w:instrText xml:space="preserve"> PAGE   \* MERGEFORMAT </w:instrText>
    </w:r>
    <w:r w:rsidR="00FA46A0">
      <w:fldChar w:fldCharType="separate"/>
    </w:r>
    <w:r w:rsidR="00D62702">
      <w:rPr>
        <w:noProof/>
      </w:rPr>
      <w:t>2</w:t>
    </w:r>
    <w:r w:rsidR="00FA46A0">
      <w:rPr>
        <w:noProof/>
      </w:rPr>
      <w:fldChar w:fldCharType="end"/>
    </w:r>
    <w:r>
      <w:rPr>
        <w:noProof/>
      </w:rPr>
      <w:t xml:space="preserve"> -</w:t>
    </w:r>
    <w:r w:rsidR="00503ADB">
      <w:rPr>
        <w:noProof/>
      </w:rPr>
      <w:br/>
    </w:r>
    <w:r w:rsidR="0028164B">
      <w:fldChar w:fldCharType="begin"/>
    </w:r>
    <w:r w:rsidR="0028164B">
      <w:instrText xml:space="preserve"> styleref Docnumber </w:instrText>
    </w:r>
    <w:r w:rsidR="0028164B">
      <w:fldChar w:fldCharType="separate"/>
    </w:r>
    <w:r w:rsidR="00585119">
      <w:rPr>
        <w:noProof/>
      </w:rPr>
      <w:t>TSB Circular 173</w:t>
    </w:r>
    <w:r w:rsidR="0028164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10EC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C0679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CCA1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8826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25C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A6C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06FE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E060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2C9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62BF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075EAE"/>
    <w:multiLevelType w:val="hybridMultilevel"/>
    <w:tmpl w:val="8340A41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1" w15:restartNumberingAfterBreak="0">
    <w:nsid w:val="0EAA3E5B"/>
    <w:multiLevelType w:val="hybridMultilevel"/>
    <w:tmpl w:val="755486CC"/>
    <w:lvl w:ilvl="0" w:tplc="5E183318">
      <w:start w:val="1"/>
      <w:numFmt w:val="upperRoman"/>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483545"/>
    <w:multiLevelType w:val="hybridMultilevel"/>
    <w:tmpl w:val="C320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B178F1"/>
    <w:multiLevelType w:val="hybridMultilevel"/>
    <w:tmpl w:val="05DE6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EE4CEA"/>
    <w:multiLevelType w:val="hybridMultilevel"/>
    <w:tmpl w:val="08121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7112239">
    <w:abstractNumId w:val="9"/>
  </w:num>
  <w:num w:numId="2" w16cid:durableId="418454494">
    <w:abstractNumId w:val="7"/>
  </w:num>
  <w:num w:numId="3" w16cid:durableId="432088853">
    <w:abstractNumId w:val="6"/>
  </w:num>
  <w:num w:numId="4" w16cid:durableId="1662587651">
    <w:abstractNumId w:val="5"/>
  </w:num>
  <w:num w:numId="5" w16cid:durableId="102960939">
    <w:abstractNumId w:val="4"/>
  </w:num>
  <w:num w:numId="6" w16cid:durableId="1086463945">
    <w:abstractNumId w:val="8"/>
  </w:num>
  <w:num w:numId="7" w16cid:durableId="212161909">
    <w:abstractNumId w:val="3"/>
  </w:num>
  <w:num w:numId="8" w16cid:durableId="374736138">
    <w:abstractNumId w:val="2"/>
  </w:num>
  <w:num w:numId="9" w16cid:durableId="1111972862">
    <w:abstractNumId w:val="1"/>
  </w:num>
  <w:num w:numId="10" w16cid:durableId="697391512">
    <w:abstractNumId w:val="0"/>
  </w:num>
  <w:num w:numId="11" w16cid:durableId="738946840">
    <w:abstractNumId w:val="8"/>
  </w:num>
  <w:num w:numId="12" w16cid:durableId="1840539572">
    <w:abstractNumId w:val="3"/>
  </w:num>
  <w:num w:numId="13" w16cid:durableId="2068794710">
    <w:abstractNumId w:val="2"/>
  </w:num>
  <w:num w:numId="14" w16cid:durableId="899054799">
    <w:abstractNumId w:val="1"/>
  </w:num>
  <w:num w:numId="15" w16cid:durableId="2085296641">
    <w:abstractNumId w:val="0"/>
  </w:num>
  <w:num w:numId="16" w16cid:durableId="670567520">
    <w:abstractNumId w:val="8"/>
  </w:num>
  <w:num w:numId="17" w16cid:durableId="1461872783">
    <w:abstractNumId w:val="3"/>
  </w:num>
  <w:num w:numId="18" w16cid:durableId="2027976723">
    <w:abstractNumId w:val="2"/>
  </w:num>
  <w:num w:numId="19" w16cid:durableId="994575419">
    <w:abstractNumId w:val="1"/>
  </w:num>
  <w:num w:numId="20" w16cid:durableId="742679849">
    <w:abstractNumId w:val="0"/>
  </w:num>
  <w:num w:numId="21" w16cid:durableId="1472095245">
    <w:abstractNumId w:val="8"/>
  </w:num>
  <w:num w:numId="22" w16cid:durableId="163782180">
    <w:abstractNumId w:val="3"/>
  </w:num>
  <w:num w:numId="23" w16cid:durableId="58024203">
    <w:abstractNumId w:val="2"/>
  </w:num>
  <w:num w:numId="24" w16cid:durableId="423382355">
    <w:abstractNumId w:val="1"/>
  </w:num>
  <w:num w:numId="25" w16cid:durableId="401176296">
    <w:abstractNumId w:val="0"/>
  </w:num>
  <w:num w:numId="26" w16cid:durableId="1360085888">
    <w:abstractNumId w:val="14"/>
  </w:num>
  <w:num w:numId="27" w16cid:durableId="642781145">
    <w:abstractNumId w:val="11"/>
  </w:num>
  <w:num w:numId="28" w16cid:durableId="1017847365">
    <w:abstractNumId w:val="10"/>
  </w:num>
  <w:num w:numId="29" w16cid:durableId="1778058820">
    <w:abstractNumId w:val="12"/>
  </w:num>
  <w:num w:numId="30" w16cid:durableId="2548698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CH"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7F4"/>
    <w:rsid w:val="00001E1B"/>
    <w:rsid w:val="00022E6B"/>
    <w:rsid w:val="00027F66"/>
    <w:rsid w:val="000409F0"/>
    <w:rsid w:val="00053F6F"/>
    <w:rsid w:val="000540B1"/>
    <w:rsid w:val="00054B36"/>
    <w:rsid w:val="000633A7"/>
    <w:rsid w:val="00067A6C"/>
    <w:rsid w:val="00070BA3"/>
    <w:rsid w:val="00076D79"/>
    <w:rsid w:val="00096397"/>
    <w:rsid w:val="000A6BD8"/>
    <w:rsid w:val="000B15C8"/>
    <w:rsid w:val="000B7700"/>
    <w:rsid w:val="000C42F0"/>
    <w:rsid w:val="000C7F63"/>
    <w:rsid w:val="000D172C"/>
    <w:rsid w:val="000D2A54"/>
    <w:rsid w:val="000E7974"/>
    <w:rsid w:val="000F2990"/>
    <w:rsid w:val="001018E1"/>
    <w:rsid w:val="0010191C"/>
    <w:rsid w:val="00101DA8"/>
    <w:rsid w:val="00112F37"/>
    <w:rsid w:val="00114C57"/>
    <w:rsid w:val="001172D3"/>
    <w:rsid w:val="001309F1"/>
    <w:rsid w:val="00133B88"/>
    <w:rsid w:val="00135C9C"/>
    <w:rsid w:val="001464B0"/>
    <w:rsid w:val="00156061"/>
    <w:rsid w:val="00162080"/>
    <w:rsid w:val="0016664A"/>
    <w:rsid w:val="00166EB5"/>
    <w:rsid w:val="00171134"/>
    <w:rsid w:val="001A34EC"/>
    <w:rsid w:val="001B2D50"/>
    <w:rsid w:val="001C5574"/>
    <w:rsid w:val="001F61E8"/>
    <w:rsid w:val="001F7402"/>
    <w:rsid w:val="002065AD"/>
    <w:rsid w:val="002310C5"/>
    <w:rsid w:val="00237F80"/>
    <w:rsid w:val="00240741"/>
    <w:rsid w:val="00246E62"/>
    <w:rsid w:val="002555E7"/>
    <w:rsid w:val="002560FA"/>
    <w:rsid w:val="00267EF4"/>
    <w:rsid w:val="00270881"/>
    <w:rsid w:val="002755A9"/>
    <w:rsid w:val="0028164B"/>
    <w:rsid w:val="0028367C"/>
    <w:rsid w:val="00295A88"/>
    <w:rsid w:val="002977D3"/>
    <w:rsid w:val="002A0587"/>
    <w:rsid w:val="002A0CBB"/>
    <w:rsid w:val="002A3346"/>
    <w:rsid w:val="002A7C31"/>
    <w:rsid w:val="002B7339"/>
    <w:rsid w:val="002C1CDB"/>
    <w:rsid w:val="002D6F85"/>
    <w:rsid w:val="002F0FC7"/>
    <w:rsid w:val="002F440F"/>
    <w:rsid w:val="002F4E45"/>
    <w:rsid w:val="002F7F21"/>
    <w:rsid w:val="00307E28"/>
    <w:rsid w:val="00341BA8"/>
    <w:rsid w:val="00345DCC"/>
    <w:rsid w:val="003559D3"/>
    <w:rsid w:val="00356B73"/>
    <w:rsid w:val="00360E97"/>
    <w:rsid w:val="0037437D"/>
    <w:rsid w:val="003746A5"/>
    <w:rsid w:val="00395B69"/>
    <w:rsid w:val="003A77C5"/>
    <w:rsid w:val="003B09B7"/>
    <w:rsid w:val="003B7AC2"/>
    <w:rsid w:val="003C1489"/>
    <w:rsid w:val="003D4690"/>
    <w:rsid w:val="003D6979"/>
    <w:rsid w:val="003E01EB"/>
    <w:rsid w:val="003E11CD"/>
    <w:rsid w:val="003E25D3"/>
    <w:rsid w:val="003F3007"/>
    <w:rsid w:val="003F4959"/>
    <w:rsid w:val="004040DF"/>
    <w:rsid w:val="00405A6B"/>
    <w:rsid w:val="0042374C"/>
    <w:rsid w:val="00435B13"/>
    <w:rsid w:val="00437142"/>
    <w:rsid w:val="004464D9"/>
    <w:rsid w:val="00453CEA"/>
    <w:rsid w:val="00466FAF"/>
    <w:rsid w:val="004743D2"/>
    <w:rsid w:val="004771FF"/>
    <w:rsid w:val="0048475F"/>
    <w:rsid w:val="00487330"/>
    <w:rsid w:val="00494E2F"/>
    <w:rsid w:val="0049603F"/>
    <w:rsid w:val="004A5F85"/>
    <w:rsid w:val="004B65C2"/>
    <w:rsid w:val="004E258F"/>
    <w:rsid w:val="004E732E"/>
    <w:rsid w:val="004F23EE"/>
    <w:rsid w:val="00503ADB"/>
    <w:rsid w:val="0051445D"/>
    <w:rsid w:val="0052265C"/>
    <w:rsid w:val="00531D76"/>
    <w:rsid w:val="00541B1C"/>
    <w:rsid w:val="005451B9"/>
    <w:rsid w:val="005513A4"/>
    <w:rsid w:val="00567B06"/>
    <w:rsid w:val="00585119"/>
    <w:rsid w:val="0058518E"/>
    <w:rsid w:val="005A4AF1"/>
    <w:rsid w:val="005B07CE"/>
    <w:rsid w:val="005B3B9C"/>
    <w:rsid w:val="005B4D80"/>
    <w:rsid w:val="005D08B6"/>
    <w:rsid w:val="005E003C"/>
    <w:rsid w:val="005E56CE"/>
    <w:rsid w:val="005F436C"/>
    <w:rsid w:val="00605576"/>
    <w:rsid w:val="00612A2D"/>
    <w:rsid w:val="00635303"/>
    <w:rsid w:val="00635756"/>
    <w:rsid w:val="00641077"/>
    <w:rsid w:val="006455BB"/>
    <w:rsid w:val="0064747E"/>
    <w:rsid w:val="00655C8B"/>
    <w:rsid w:val="006622E7"/>
    <w:rsid w:val="00663DA2"/>
    <w:rsid w:val="006763BB"/>
    <w:rsid w:val="00680BAA"/>
    <w:rsid w:val="006A07C2"/>
    <w:rsid w:val="006C2C06"/>
    <w:rsid w:val="006C347C"/>
    <w:rsid w:val="006C6FEF"/>
    <w:rsid w:val="006F6D6E"/>
    <w:rsid w:val="00702D56"/>
    <w:rsid w:val="00715596"/>
    <w:rsid w:val="007166BF"/>
    <w:rsid w:val="00723294"/>
    <w:rsid w:val="00730A58"/>
    <w:rsid w:val="00732596"/>
    <w:rsid w:val="007343BD"/>
    <w:rsid w:val="0073456E"/>
    <w:rsid w:val="00737BA3"/>
    <w:rsid w:val="00756332"/>
    <w:rsid w:val="00777E53"/>
    <w:rsid w:val="007907C0"/>
    <w:rsid w:val="00792D4F"/>
    <w:rsid w:val="0079763E"/>
    <w:rsid w:val="007A4430"/>
    <w:rsid w:val="007A55BC"/>
    <w:rsid w:val="007A60FD"/>
    <w:rsid w:val="007A65E8"/>
    <w:rsid w:val="007C080C"/>
    <w:rsid w:val="007C1FE9"/>
    <w:rsid w:val="007D34F4"/>
    <w:rsid w:val="007E1232"/>
    <w:rsid w:val="007F2906"/>
    <w:rsid w:val="007F7BCA"/>
    <w:rsid w:val="0083095D"/>
    <w:rsid w:val="00842381"/>
    <w:rsid w:val="00842AC9"/>
    <w:rsid w:val="00854BCC"/>
    <w:rsid w:val="008553DE"/>
    <w:rsid w:val="00855EF8"/>
    <w:rsid w:val="00870A7E"/>
    <w:rsid w:val="00870D46"/>
    <w:rsid w:val="00873D05"/>
    <w:rsid w:val="00874874"/>
    <w:rsid w:val="00891720"/>
    <w:rsid w:val="0089714A"/>
    <w:rsid w:val="008A4DC0"/>
    <w:rsid w:val="008A4EA7"/>
    <w:rsid w:val="008B2FB7"/>
    <w:rsid w:val="008B5B51"/>
    <w:rsid w:val="008B6D4D"/>
    <w:rsid w:val="008B703E"/>
    <w:rsid w:val="008C2292"/>
    <w:rsid w:val="008C52A3"/>
    <w:rsid w:val="008C75E8"/>
    <w:rsid w:val="008D0491"/>
    <w:rsid w:val="0090057A"/>
    <w:rsid w:val="00902D10"/>
    <w:rsid w:val="009065DB"/>
    <w:rsid w:val="0091175D"/>
    <w:rsid w:val="0093158D"/>
    <w:rsid w:val="00935CE4"/>
    <w:rsid w:val="00944760"/>
    <w:rsid w:val="009469AE"/>
    <w:rsid w:val="00960974"/>
    <w:rsid w:val="00963900"/>
    <w:rsid w:val="009747C5"/>
    <w:rsid w:val="0098545E"/>
    <w:rsid w:val="009955A8"/>
    <w:rsid w:val="009A06AE"/>
    <w:rsid w:val="009A5116"/>
    <w:rsid w:val="009A605C"/>
    <w:rsid w:val="009B2EB5"/>
    <w:rsid w:val="009B724A"/>
    <w:rsid w:val="009C2EA6"/>
    <w:rsid w:val="009D0012"/>
    <w:rsid w:val="00A37AF1"/>
    <w:rsid w:val="00A37EF6"/>
    <w:rsid w:val="00A45449"/>
    <w:rsid w:val="00A56DCC"/>
    <w:rsid w:val="00A72C30"/>
    <w:rsid w:val="00A87610"/>
    <w:rsid w:val="00AB2417"/>
    <w:rsid w:val="00AC54EA"/>
    <w:rsid w:val="00AD39EF"/>
    <w:rsid w:val="00AE2313"/>
    <w:rsid w:val="00AF03D9"/>
    <w:rsid w:val="00B04B20"/>
    <w:rsid w:val="00B2488F"/>
    <w:rsid w:val="00B26D07"/>
    <w:rsid w:val="00B2743E"/>
    <w:rsid w:val="00B36C82"/>
    <w:rsid w:val="00B4388F"/>
    <w:rsid w:val="00B4669D"/>
    <w:rsid w:val="00B61012"/>
    <w:rsid w:val="00B71795"/>
    <w:rsid w:val="00B82C7C"/>
    <w:rsid w:val="00B90DEF"/>
    <w:rsid w:val="00B92A6A"/>
    <w:rsid w:val="00B97B8D"/>
    <w:rsid w:val="00BB136A"/>
    <w:rsid w:val="00BB7DEC"/>
    <w:rsid w:val="00BC04F5"/>
    <w:rsid w:val="00BC0F0D"/>
    <w:rsid w:val="00BC123D"/>
    <w:rsid w:val="00BC135D"/>
    <w:rsid w:val="00BC61B2"/>
    <w:rsid w:val="00BE73E1"/>
    <w:rsid w:val="00BF3A4E"/>
    <w:rsid w:val="00C01217"/>
    <w:rsid w:val="00C0346D"/>
    <w:rsid w:val="00C349E2"/>
    <w:rsid w:val="00C464F2"/>
    <w:rsid w:val="00C528AB"/>
    <w:rsid w:val="00C54967"/>
    <w:rsid w:val="00C77EA9"/>
    <w:rsid w:val="00C81F6C"/>
    <w:rsid w:val="00C82AF3"/>
    <w:rsid w:val="00C9319E"/>
    <w:rsid w:val="00C945F8"/>
    <w:rsid w:val="00C95BF6"/>
    <w:rsid w:val="00CA0F47"/>
    <w:rsid w:val="00CA1498"/>
    <w:rsid w:val="00CA264C"/>
    <w:rsid w:val="00CE7829"/>
    <w:rsid w:val="00CF4EE3"/>
    <w:rsid w:val="00CF7438"/>
    <w:rsid w:val="00D0095E"/>
    <w:rsid w:val="00D10AB2"/>
    <w:rsid w:val="00D11787"/>
    <w:rsid w:val="00D3576C"/>
    <w:rsid w:val="00D4283B"/>
    <w:rsid w:val="00D56F88"/>
    <w:rsid w:val="00D62702"/>
    <w:rsid w:val="00D65F2A"/>
    <w:rsid w:val="00D6767C"/>
    <w:rsid w:val="00D81FB5"/>
    <w:rsid w:val="00D847A2"/>
    <w:rsid w:val="00DB41B2"/>
    <w:rsid w:val="00DB707F"/>
    <w:rsid w:val="00DD11FF"/>
    <w:rsid w:val="00DE26D4"/>
    <w:rsid w:val="00DE38E2"/>
    <w:rsid w:val="00DE47F4"/>
    <w:rsid w:val="00E01AF4"/>
    <w:rsid w:val="00E02AA5"/>
    <w:rsid w:val="00E07FAA"/>
    <w:rsid w:val="00E200A8"/>
    <w:rsid w:val="00E24D71"/>
    <w:rsid w:val="00E270E1"/>
    <w:rsid w:val="00E36AEA"/>
    <w:rsid w:val="00E4142C"/>
    <w:rsid w:val="00E65196"/>
    <w:rsid w:val="00E6692E"/>
    <w:rsid w:val="00E75918"/>
    <w:rsid w:val="00E77C07"/>
    <w:rsid w:val="00E82644"/>
    <w:rsid w:val="00E867FA"/>
    <w:rsid w:val="00E93D6F"/>
    <w:rsid w:val="00E93D99"/>
    <w:rsid w:val="00E963BE"/>
    <w:rsid w:val="00EA2114"/>
    <w:rsid w:val="00EB44BA"/>
    <w:rsid w:val="00EC08A2"/>
    <w:rsid w:val="00EC124B"/>
    <w:rsid w:val="00EC15F4"/>
    <w:rsid w:val="00EC52EE"/>
    <w:rsid w:val="00ED057D"/>
    <w:rsid w:val="00ED55CF"/>
    <w:rsid w:val="00EE46D9"/>
    <w:rsid w:val="00F01364"/>
    <w:rsid w:val="00F106D9"/>
    <w:rsid w:val="00F13BA8"/>
    <w:rsid w:val="00F21AA4"/>
    <w:rsid w:val="00F22314"/>
    <w:rsid w:val="00F717E0"/>
    <w:rsid w:val="00F74940"/>
    <w:rsid w:val="00F771D2"/>
    <w:rsid w:val="00F842DF"/>
    <w:rsid w:val="00F868A3"/>
    <w:rsid w:val="00FA46A0"/>
    <w:rsid w:val="00FA62A3"/>
    <w:rsid w:val="00FA774D"/>
    <w:rsid w:val="00FB4669"/>
    <w:rsid w:val="00FB7958"/>
    <w:rsid w:val="00FC1C19"/>
    <w:rsid w:val="00FD64E8"/>
    <w:rsid w:val="00FE0515"/>
    <w:rsid w:val="00FF57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F8AEE"/>
  <w15:docId w15:val="{4DD96F47-2E2D-422F-B257-B5D7F8969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447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A45449"/>
    <w:pPr>
      <w:spacing w:before="200"/>
      <w:outlineLvl w:val="1"/>
    </w:pPr>
    <w:rPr>
      <w:rFonts w:ascii="Aptos" w:hAnsi="Aptos"/>
      <w:sz w:val="24"/>
    </w:rPr>
  </w:style>
  <w:style w:type="paragraph" w:styleId="Heading3">
    <w:name w:val="heading 3"/>
    <w:basedOn w:val="Heading1"/>
    <w:next w:val="Normal"/>
    <w:qFormat/>
    <w:rsid w:val="00A45449"/>
    <w:pPr>
      <w:spacing w:before="200"/>
      <w:outlineLvl w:val="2"/>
    </w:pPr>
    <w:rPr>
      <w:rFonts w:ascii="Aptos" w:hAnsi="Aptos"/>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B36C82"/>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rsid w:val="00964CF0"/>
    <w:rPr>
      <w:rFonts w:ascii="Calibri" w:hAnsi="Calibr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uiPriority w:val="99"/>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D62702"/>
    <w:rPr>
      <w:b/>
      <w:bCs/>
    </w:rPr>
  </w:style>
  <w:style w:type="character" w:customStyle="1" w:styleId="CommentSubjectChar">
    <w:name w:val="Comment Subject Char"/>
    <w:basedOn w:val="CommentTextChar"/>
    <w:link w:val="CommentSubject"/>
    <w:rsid w:val="00D62702"/>
    <w:rPr>
      <w:rFonts w:ascii="Calibri" w:hAnsi="Calibri"/>
      <w:b/>
      <w:bCs/>
      <w:lang w:val="en-GB" w:eastAsia="en-US"/>
    </w:rPr>
  </w:style>
  <w:style w:type="character" w:styleId="UnresolvedMention">
    <w:name w:val="Unresolved Mention"/>
    <w:basedOn w:val="DefaultParagraphFont"/>
    <w:uiPriority w:val="99"/>
    <w:semiHidden/>
    <w:unhideWhenUsed/>
    <w:rsid w:val="00C9319E"/>
    <w:rPr>
      <w:color w:val="605E5C"/>
      <w:shd w:val="clear" w:color="auto" w:fill="E1DFDD"/>
    </w:rPr>
  </w:style>
  <w:style w:type="paragraph" w:customStyle="1" w:styleId="Docnumber">
    <w:name w:val="Docnumber"/>
    <w:basedOn w:val="Tabletext"/>
    <w:rsid w:val="0028164B"/>
    <w:pPr>
      <w:framePr w:hSpace="181" w:wrap="around" w:vAnchor="page" w:hAnchor="margin" w:xAlign="center" w:y="664"/>
    </w:pPr>
    <w:rPr>
      <w:b/>
      <w:bCs/>
      <w:szCs w:val="22"/>
    </w:rPr>
  </w:style>
  <w:style w:type="paragraph" w:styleId="Revision">
    <w:name w:val="Revision"/>
    <w:hidden/>
    <w:semiHidden/>
    <w:rsid w:val="00E200A8"/>
    <w:rPr>
      <w:rFonts w:ascii="Calibri" w:hAnsi="Calibri"/>
      <w:sz w:val="24"/>
      <w:lang w:val="en-GB" w:eastAsia="en-US"/>
    </w:rPr>
  </w:style>
  <w:style w:type="table" w:styleId="TableGrid">
    <w:name w:val="Table Grid"/>
    <w:basedOn w:val="TableNormal"/>
    <w:uiPriority w:val="39"/>
    <w:rsid w:val="00E200A8"/>
    <w:rPr>
      <w:rFonts w:ascii="Times" w:eastAsiaTheme="minorHAnsi" w:hAnsi="Times"/>
      <w:kern w:val="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200A8"/>
    <w:pPr>
      <w:ind w:left="720"/>
      <w:contextualSpacing/>
    </w:pPr>
  </w:style>
  <w:style w:type="paragraph" w:styleId="Bibliography">
    <w:name w:val="Bibliography"/>
    <w:basedOn w:val="Normal"/>
    <w:next w:val="Normal"/>
    <w:semiHidden/>
    <w:unhideWhenUsed/>
    <w:rsid w:val="00F717E0"/>
  </w:style>
  <w:style w:type="paragraph" w:styleId="BlockText">
    <w:name w:val="Block Text"/>
    <w:basedOn w:val="Normal"/>
    <w:rsid w:val="00F717E0"/>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rsid w:val="00F717E0"/>
    <w:pPr>
      <w:spacing w:after="120"/>
    </w:pPr>
  </w:style>
  <w:style w:type="character" w:customStyle="1" w:styleId="BodyTextChar">
    <w:name w:val="Body Text Char"/>
    <w:basedOn w:val="DefaultParagraphFont"/>
    <w:link w:val="BodyText"/>
    <w:rsid w:val="00F717E0"/>
    <w:rPr>
      <w:rFonts w:ascii="Calibri" w:hAnsi="Calibri"/>
      <w:sz w:val="24"/>
      <w:lang w:val="en-GB" w:eastAsia="en-US"/>
    </w:rPr>
  </w:style>
  <w:style w:type="paragraph" w:styleId="BodyTextFirstIndent">
    <w:name w:val="Body Text First Indent"/>
    <w:basedOn w:val="BodyText"/>
    <w:link w:val="BodyTextFirstIndentChar"/>
    <w:rsid w:val="00F717E0"/>
    <w:pPr>
      <w:spacing w:after="0"/>
      <w:ind w:firstLine="360"/>
    </w:pPr>
  </w:style>
  <w:style w:type="character" w:customStyle="1" w:styleId="BodyTextFirstIndentChar">
    <w:name w:val="Body Text First Indent Char"/>
    <w:basedOn w:val="BodyTextChar"/>
    <w:link w:val="BodyTextFirstIndent"/>
    <w:rsid w:val="00F717E0"/>
    <w:rPr>
      <w:rFonts w:ascii="Calibri" w:hAnsi="Calibri"/>
      <w:sz w:val="24"/>
      <w:lang w:val="en-GB" w:eastAsia="en-US"/>
    </w:rPr>
  </w:style>
  <w:style w:type="paragraph" w:styleId="BodyTextIndent">
    <w:name w:val="Body Text Indent"/>
    <w:basedOn w:val="Normal"/>
    <w:link w:val="BodyTextIndentChar"/>
    <w:rsid w:val="00F717E0"/>
    <w:pPr>
      <w:spacing w:after="120"/>
      <w:ind w:left="283"/>
    </w:pPr>
  </w:style>
  <w:style w:type="character" w:customStyle="1" w:styleId="BodyTextIndentChar">
    <w:name w:val="Body Text Indent Char"/>
    <w:basedOn w:val="DefaultParagraphFont"/>
    <w:link w:val="BodyTextIndent"/>
    <w:rsid w:val="00F717E0"/>
    <w:rPr>
      <w:rFonts w:ascii="Calibri" w:hAnsi="Calibri"/>
      <w:sz w:val="24"/>
      <w:lang w:val="en-GB" w:eastAsia="en-US"/>
    </w:rPr>
  </w:style>
  <w:style w:type="paragraph" w:styleId="BodyTextFirstIndent2">
    <w:name w:val="Body Text First Indent 2"/>
    <w:basedOn w:val="BodyTextIndent"/>
    <w:link w:val="BodyTextFirstIndent2Char"/>
    <w:rsid w:val="00F717E0"/>
    <w:pPr>
      <w:spacing w:after="0"/>
      <w:ind w:left="360" w:firstLine="360"/>
    </w:pPr>
  </w:style>
  <w:style w:type="character" w:customStyle="1" w:styleId="BodyTextFirstIndent2Char">
    <w:name w:val="Body Text First Indent 2 Char"/>
    <w:basedOn w:val="BodyTextIndentChar"/>
    <w:link w:val="BodyTextFirstIndent2"/>
    <w:rsid w:val="00F717E0"/>
    <w:rPr>
      <w:rFonts w:ascii="Calibri" w:hAnsi="Calibri"/>
      <w:sz w:val="24"/>
      <w:lang w:val="en-GB" w:eastAsia="en-US"/>
    </w:rPr>
  </w:style>
  <w:style w:type="paragraph" w:styleId="BodyTextIndent2">
    <w:name w:val="Body Text Indent 2"/>
    <w:basedOn w:val="Normal"/>
    <w:link w:val="BodyTextIndent2Char"/>
    <w:rsid w:val="00F717E0"/>
    <w:pPr>
      <w:spacing w:after="120" w:line="480" w:lineRule="auto"/>
      <w:ind w:left="283"/>
    </w:pPr>
  </w:style>
  <w:style w:type="character" w:customStyle="1" w:styleId="BodyTextIndent2Char">
    <w:name w:val="Body Text Indent 2 Char"/>
    <w:basedOn w:val="DefaultParagraphFont"/>
    <w:link w:val="BodyTextIndent2"/>
    <w:rsid w:val="00F717E0"/>
    <w:rPr>
      <w:rFonts w:ascii="Calibri" w:hAnsi="Calibri"/>
      <w:sz w:val="24"/>
      <w:lang w:val="en-GB" w:eastAsia="en-US"/>
    </w:rPr>
  </w:style>
  <w:style w:type="paragraph" w:styleId="BodyTextIndent3">
    <w:name w:val="Body Text Indent 3"/>
    <w:basedOn w:val="Normal"/>
    <w:link w:val="BodyTextIndent3Char"/>
    <w:rsid w:val="00F717E0"/>
    <w:pPr>
      <w:spacing w:after="120"/>
      <w:ind w:left="283"/>
    </w:pPr>
    <w:rPr>
      <w:sz w:val="16"/>
      <w:szCs w:val="16"/>
    </w:rPr>
  </w:style>
  <w:style w:type="character" w:customStyle="1" w:styleId="BodyTextIndent3Char">
    <w:name w:val="Body Text Indent 3 Char"/>
    <w:basedOn w:val="DefaultParagraphFont"/>
    <w:link w:val="BodyTextIndent3"/>
    <w:rsid w:val="00F717E0"/>
    <w:rPr>
      <w:rFonts w:ascii="Calibri" w:hAnsi="Calibri"/>
      <w:sz w:val="16"/>
      <w:szCs w:val="16"/>
      <w:lang w:val="en-GB" w:eastAsia="en-US"/>
    </w:rPr>
  </w:style>
  <w:style w:type="paragraph" w:styleId="Caption">
    <w:name w:val="caption"/>
    <w:basedOn w:val="Normal"/>
    <w:next w:val="Normal"/>
    <w:semiHidden/>
    <w:unhideWhenUsed/>
    <w:qFormat/>
    <w:rsid w:val="00F717E0"/>
    <w:pPr>
      <w:spacing w:before="0" w:after="200"/>
    </w:pPr>
    <w:rPr>
      <w:i/>
      <w:iCs/>
      <w:color w:val="44546A" w:themeColor="text2"/>
      <w:sz w:val="18"/>
      <w:szCs w:val="18"/>
    </w:rPr>
  </w:style>
  <w:style w:type="paragraph" w:styleId="Closing">
    <w:name w:val="Closing"/>
    <w:basedOn w:val="Normal"/>
    <w:link w:val="ClosingChar"/>
    <w:rsid w:val="00F717E0"/>
    <w:pPr>
      <w:spacing w:before="0"/>
      <w:ind w:left="4252"/>
    </w:pPr>
  </w:style>
  <w:style w:type="character" w:customStyle="1" w:styleId="ClosingChar">
    <w:name w:val="Closing Char"/>
    <w:basedOn w:val="DefaultParagraphFont"/>
    <w:link w:val="Closing"/>
    <w:rsid w:val="00F717E0"/>
    <w:rPr>
      <w:rFonts w:ascii="Calibri" w:hAnsi="Calibri"/>
      <w:sz w:val="24"/>
      <w:lang w:val="en-GB" w:eastAsia="en-US"/>
    </w:rPr>
  </w:style>
  <w:style w:type="paragraph" w:styleId="Date">
    <w:name w:val="Date"/>
    <w:basedOn w:val="Normal"/>
    <w:next w:val="Normal"/>
    <w:link w:val="DateChar"/>
    <w:rsid w:val="00F717E0"/>
  </w:style>
  <w:style w:type="character" w:customStyle="1" w:styleId="DateChar">
    <w:name w:val="Date Char"/>
    <w:basedOn w:val="DefaultParagraphFont"/>
    <w:link w:val="Date"/>
    <w:rsid w:val="00F717E0"/>
    <w:rPr>
      <w:rFonts w:ascii="Calibri" w:hAnsi="Calibri"/>
      <w:sz w:val="24"/>
      <w:lang w:val="en-GB" w:eastAsia="en-US"/>
    </w:rPr>
  </w:style>
  <w:style w:type="paragraph" w:styleId="DocumentMap">
    <w:name w:val="Document Map"/>
    <w:basedOn w:val="Normal"/>
    <w:link w:val="DocumentMapChar"/>
    <w:rsid w:val="00F717E0"/>
    <w:pPr>
      <w:spacing w:before="0"/>
    </w:pPr>
    <w:rPr>
      <w:rFonts w:ascii="Segoe UI" w:hAnsi="Segoe UI" w:cs="Segoe UI"/>
      <w:sz w:val="16"/>
      <w:szCs w:val="16"/>
    </w:rPr>
  </w:style>
  <w:style w:type="character" w:customStyle="1" w:styleId="DocumentMapChar">
    <w:name w:val="Document Map Char"/>
    <w:basedOn w:val="DefaultParagraphFont"/>
    <w:link w:val="DocumentMap"/>
    <w:rsid w:val="00F717E0"/>
    <w:rPr>
      <w:rFonts w:ascii="Segoe UI" w:hAnsi="Segoe UI" w:cs="Segoe UI"/>
      <w:sz w:val="16"/>
      <w:szCs w:val="16"/>
      <w:lang w:val="en-GB" w:eastAsia="en-US"/>
    </w:rPr>
  </w:style>
  <w:style w:type="paragraph" w:styleId="E-mailSignature">
    <w:name w:val="E-mail Signature"/>
    <w:basedOn w:val="Normal"/>
    <w:link w:val="E-mailSignatureChar"/>
    <w:rsid w:val="00F717E0"/>
    <w:pPr>
      <w:spacing w:before="0"/>
    </w:pPr>
  </w:style>
  <w:style w:type="character" w:customStyle="1" w:styleId="E-mailSignatureChar">
    <w:name w:val="E-mail Signature Char"/>
    <w:basedOn w:val="DefaultParagraphFont"/>
    <w:link w:val="E-mailSignature"/>
    <w:rsid w:val="00F717E0"/>
    <w:rPr>
      <w:rFonts w:ascii="Calibri" w:hAnsi="Calibri"/>
      <w:sz w:val="24"/>
      <w:lang w:val="en-GB" w:eastAsia="en-US"/>
    </w:rPr>
  </w:style>
  <w:style w:type="paragraph" w:styleId="EndnoteText">
    <w:name w:val="endnote text"/>
    <w:basedOn w:val="Normal"/>
    <w:link w:val="EndnoteTextChar"/>
    <w:rsid w:val="00F717E0"/>
    <w:pPr>
      <w:spacing w:before="0"/>
    </w:pPr>
    <w:rPr>
      <w:sz w:val="20"/>
    </w:rPr>
  </w:style>
  <w:style w:type="character" w:customStyle="1" w:styleId="EndnoteTextChar">
    <w:name w:val="Endnote Text Char"/>
    <w:basedOn w:val="DefaultParagraphFont"/>
    <w:link w:val="EndnoteText"/>
    <w:rsid w:val="00F717E0"/>
    <w:rPr>
      <w:rFonts w:ascii="Calibri" w:hAnsi="Calibri"/>
      <w:lang w:val="en-GB" w:eastAsia="en-US"/>
    </w:rPr>
  </w:style>
  <w:style w:type="paragraph" w:styleId="EnvelopeAddress">
    <w:name w:val="envelope address"/>
    <w:basedOn w:val="Normal"/>
    <w:rsid w:val="00F717E0"/>
    <w:pPr>
      <w:framePr w:w="7920" w:h="1980" w:hRule="exact" w:hSpace="180" w:wrap="auto" w:hAnchor="page" w:xAlign="center" w:yAlign="bottom"/>
      <w:spacing w:before="0"/>
      <w:ind w:left="2880"/>
    </w:pPr>
    <w:rPr>
      <w:rFonts w:asciiTheme="majorHAnsi" w:eastAsiaTheme="majorEastAsia" w:hAnsiTheme="majorHAnsi" w:cstheme="majorBidi"/>
      <w:szCs w:val="24"/>
    </w:rPr>
  </w:style>
  <w:style w:type="paragraph" w:styleId="EnvelopeReturn">
    <w:name w:val="envelope return"/>
    <w:basedOn w:val="Normal"/>
    <w:rsid w:val="00F717E0"/>
    <w:pPr>
      <w:spacing w:before="0"/>
    </w:pPr>
    <w:rPr>
      <w:rFonts w:asciiTheme="majorHAnsi" w:eastAsiaTheme="majorEastAsia" w:hAnsiTheme="majorHAnsi" w:cstheme="majorBidi"/>
      <w:sz w:val="20"/>
    </w:rPr>
  </w:style>
  <w:style w:type="paragraph" w:styleId="HTMLAddress">
    <w:name w:val="HTML Address"/>
    <w:basedOn w:val="Normal"/>
    <w:link w:val="HTMLAddressChar"/>
    <w:rsid w:val="00F717E0"/>
    <w:pPr>
      <w:spacing w:before="0"/>
    </w:pPr>
    <w:rPr>
      <w:i/>
      <w:iCs/>
    </w:rPr>
  </w:style>
  <w:style w:type="character" w:customStyle="1" w:styleId="HTMLAddressChar">
    <w:name w:val="HTML Address Char"/>
    <w:basedOn w:val="DefaultParagraphFont"/>
    <w:link w:val="HTMLAddress"/>
    <w:rsid w:val="00F717E0"/>
    <w:rPr>
      <w:rFonts w:ascii="Calibri" w:hAnsi="Calibri"/>
      <w:i/>
      <w:iCs/>
      <w:sz w:val="24"/>
      <w:lang w:val="en-GB" w:eastAsia="en-US"/>
    </w:rPr>
  </w:style>
  <w:style w:type="paragraph" w:styleId="HTMLPreformatted">
    <w:name w:val="HTML Preformatted"/>
    <w:basedOn w:val="Normal"/>
    <w:link w:val="HTMLPreformattedChar"/>
    <w:rsid w:val="00F717E0"/>
    <w:pPr>
      <w:spacing w:before="0"/>
    </w:pPr>
    <w:rPr>
      <w:rFonts w:ascii="Consolas" w:hAnsi="Consolas"/>
      <w:sz w:val="20"/>
    </w:rPr>
  </w:style>
  <w:style w:type="character" w:customStyle="1" w:styleId="HTMLPreformattedChar">
    <w:name w:val="HTML Preformatted Char"/>
    <w:basedOn w:val="DefaultParagraphFont"/>
    <w:link w:val="HTMLPreformatted"/>
    <w:rsid w:val="00F717E0"/>
    <w:rPr>
      <w:rFonts w:ascii="Consolas" w:hAnsi="Consolas"/>
      <w:lang w:val="en-GB" w:eastAsia="en-US"/>
    </w:rPr>
  </w:style>
  <w:style w:type="paragraph" w:styleId="Index8">
    <w:name w:val="index 8"/>
    <w:basedOn w:val="Normal"/>
    <w:next w:val="Normal"/>
    <w:autoRedefine/>
    <w:rsid w:val="00F717E0"/>
    <w:pPr>
      <w:tabs>
        <w:tab w:val="clear" w:pos="794"/>
        <w:tab w:val="clear" w:pos="1191"/>
        <w:tab w:val="clear" w:pos="1588"/>
        <w:tab w:val="clear" w:pos="1985"/>
      </w:tabs>
      <w:spacing w:before="0"/>
      <w:ind w:left="1920" w:hanging="240"/>
    </w:pPr>
  </w:style>
  <w:style w:type="paragraph" w:styleId="Index9">
    <w:name w:val="index 9"/>
    <w:basedOn w:val="Normal"/>
    <w:next w:val="Normal"/>
    <w:autoRedefine/>
    <w:rsid w:val="00F717E0"/>
    <w:pPr>
      <w:tabs>
        <w:tab w:val="clear" w:pos="794"/>
        <w:tab w:val="clear" w:pos="1191"/>
        <w:tab w:val="clear" w:pos="1588"/>
        <w:tab w:val="clear" w:pos="1985"/>
      </w:tabs>
      <w:spacing w:before="0"/>
      <w:ind w:left="2160" w:hanging="240"/>
    </w:pPr>
  </w:style>
  <w:style w:type="paragraph" w:styleId="IntenseQuote">
    <w:name w:val="Intense Quote"/>
    <w:basedOn w:val="Normal"/>
    <w:next w:val="Normal"/>
    <w:link w:val="IntenseQuoteChar"/>
    <w:qFormat/>
    <w:rsid w:val="00F717E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rsid w:val="00F717E0"/>
    <w:rPr>
      <w:rFonts w:ascii="Calibri" w:hAnsi="Calibri"/>
      <w:i/>
      <w:iCs/>
      <w:color w:val="5B9BD5" w:themeColor="accent1"/>
      <w:sz w:val="24"/>
      <w:lang w:val="en-GB" w:eastAsia="en-US"/>
    </w:rPr>
  </w:style>
  <w:style w:type="paragraph" w:styleId="List">
    <w:name w:val="List"/>
    <w:basedOn w:val="Normal"/>
    <w:rsid w:val="00F717E0"/>
    <w:pPr>
      <w:ind w:left="283" w:hanging="283"/>
      <w:contextualSpacing/>
    </w:pPr>
  </w:style>
  <w:style w:type="paragraph" w:styleId="List2">
    <w:name w:val="List 2"/>
    <w:basedOn w:val="Normal"/>
    <w:rsid w:val="00F717E0"/>
    <w:pPr>
      <w:ind w:left="566" w:hanging="283"/>
      <w:contextualSpacing/>
    </w:pPr>
  </w:style>
  <w:style w:type="paragraph" w:styleId="List3">
    <w:name w:val="List 3"/>
    <w:basedOn w:val="Normal"/>
    <w:rsid w:val="00F717E0"/>
    <w:pPr>
      <w:ind w:left="849" w:hanging="283"/>
      <w:contextualSpacing/>
    </w:pPr>
  </w:style>
  <w:style w:type="paragraph" w:styleId="List4">
    <w:name w:val="List 4"/>
    <w:basedOn w:val="Normal"/>
    <w:rsid w:val="00F717E0"/>
    <w:pPr>
      <w:ind w:left="1132" w:hanging="283"/>
      <w:contextualSpacing/>
    </w:pPr>
  </w:style>
  <w:style w:type="paragraph" w:styleId="List5">
    <w:name w:val="List 5"/>
    <w:basedOn w:val="Normal"/>
    <w:rsid w:val="00F717E0"/>
    <w:pPr>
      <w:ind w:left="1415" w:hanging="283"/>
      <w:contextualSpacing/>
    </w:pPr>
  </w:style>
  <w:style w:type="paragraph" w:styleId="ListBullet">
    <w:name w:val="List Bullet"/>
    <w:basedOn w:val="Normal"/>
    <w:rsid w:val="00F717E0"/>
    <w:pPr>
      <w:numPr>
        <w:numId w:val="1"/>
      </w:numPr>
      <w:contextualSpacing/>
    </w:pPr>
  </w:style>
  <w:style w:type="paragraph" w:styleId="ListBullet2">
    <w:name w:val="List Bullet 2"/>
    <w:basedOn w:val="Normal"/>
    <w:rsid w:val="00F717E0"/>
    <w:pPr>
      <w:numPr>
        <w:numId w:val="2"/>
      </w:numPr>
      <w:contextualSpacing/>
    </w:pPr>
  </w:style>
  <w:style w:type="paragraph" w:styleId="ListBullet3">
    <w:name w:val="List Bullet 3"/>
    <w:basedOn w:val="Normal"/>
    <w:rsid w:val="00F717E0"/>
    <w:pPr>
      <w:numPr>
        <w:numId w:val="3"/>
      </w:numPr>
      <w:contextualSpacing/>
    </w:pPr>
  </w:style>
  <w:style w:type="paragraph" w:styleId="ListBullet4">
    <w:name w:val="List Bullet 4"/>
    <w:basedOn w:val="Normal"/>
    <w:rsid w:val="00F717E0"/>
    <w:pPr>
      <w:numPr>
        <w:numId w:val="4"/>
      </w:numPr>
      <w:contextualSpacing/>
    </w:pPr>
  </w:style>
  <w:style w:type="paragraph" w:styleId="ListBullet5">
    <w:name w:val="List Bullet 5"/>
    <w:basedOn w:val="Normal"/>
    <w:rsid w:val="00F717E0"/>
    <w:pPr>
      <w:numPr>
        <w:numId w:val="5"/>
      </w:numPr>
      <w:contextualSpacing/>
    </w:pPr>
  </w:style>
  <w:style w:type="paragraph" w:styleId="ListContinue">
    <w:name w:val="List Continue"/>
    <w:basedOn w:val="Normal"/>
    <w:rsid w:val="00F717E0"/>
    <w:pPr>
      <w:spacing w:after="120"/>
      <w:ind w:left="283"/>
      <w:contextualSpacing/>
    </w:pPr>
  </w:style>
  <w:style w:type="paragraph" w:styleId="ListContinue2">
    <w:name w:val="List Continue 2"/>
    <w:basedOn w:val="Normal"/>
    <w:rsid w:val="00F717E0"/>
    <w:pPr>
      <w:spacing w:after="120"/>
      <w:ind w:left="566"/>
      <w:contextualSpacing/>
    </w:pPr>
  </w:style>
  <w:style w:type="paragraph" w:styleId="ListContinue3">
    <w:name w:val="List Continue 3"/>
    <w:basedOn w:val="Normal"/>
    <w:rsid w:val="00F717E0"/>
    <w:pPr>
      <w:spacing w:after="120"/>
      <w:ind w:left="849"/>
      <w:contextualSpacing/>
    </w:pPr>
  </w:style>
  <w:style w:type="paragraph" w:styleId="ListContinue4">
    <w:name w:val="List Continue 4"/>
    <w:basedOn w:val="Normal"/>
    <w:rsid w:val="00F717E0"/>
    <w:pPr>
      <w:spacing w:after="120"/>
      <w:ind w:left="1132"/>
      <w:contextualSpacing/>
    </w:pPr>
  </w:style>
  <w:style w:type="paragraph" w:styleId="ListContinue5">
    <w:name w:val="List Continue 5"/>
    <w:basedOn w:val="Normal"/>
    <w:rsid w:val="00F717E0"/>
    <w:pPr>
      <w:spacing w:after="120"/>
      <w:ind w:left="1415"/>
      <w:contextualSpacing/>
    </w:pPr>
  </w:style>
  <w:style w:type="paragraph" w:styleId="ListNumber">
    <w:name w:val="List Number"/>
    <w:basedOn w:val="Normal"/>
    <w:rsid w:val="00F717E0"/>
    <w:pPr>
      <w:numPr>
        <w:numId w:val="21"/>
      </w:numPr>
      <w:contextualSpacing/>
    </w:pPr>
  </w:style>
  <w:style w:type="paragraph" w:styleId="ListNumber2">
    <w:name w:val="List Number 2"/>
    <w:basedOn w:val="Normal"/>
    <w:rsid w:val="00F717E0"/>
    <w:pPr>
      <w:numPr>
        <w:numId w:val="22"/>
      </w:numPr>
      <w:contextualSpacing/>
    </w:pPr>
  </w:style>
  <w:style w:type="paragraph" w:styleId="ListNumber3">
    <w:name w:val="List Number 3"/>
    <w:basedOn w:val="Normal"/>
    <w:rsid w:val="00F717E0"/>
    <w:pPr>
      <w:numPr>
        <w:numId w:val="23"/>
      </w:numPr>
      <w:contextualSpacing/>
    </w:pPr>
  </w:style>
  <w:style w:type="paragraph" w:styleId="ListNumber4">
    <w:name w:val="List Number 4"/>
    <w:basedOn w:val="Normal"/>
    <w:rsid w:val="00F717E0"/>
    <w:pPr>
      <w:numPr>
        <w:numId w:val="24"/>
      </w:numPr>
      <w:contextualSpacing/>
    </w:pPr>
  </w:style>
  <w:style w:type="paragraph" w:styleId="ListNumber5">
    <w:name w:val="List Number 5"/>
    <w:basedOn w:val="Normal"/>
    <w:rsid w:val="00F717E0"/>
    <w:pPr>
      <w:numPr>
        <w:numId w:val="25"/>
      </w:numPr>
      <w:contextualSpacing/>
    </w:pPr>
  </w:style>
  <w:style w:type="paragraph" w:styleId="MacroText">
    <w:name w:val="macro"/>
    <w:link w:val="MacroTextChar"/>
    <w:rsid w:val="00F717E0"/>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textAlignment w:val="baseline"/>
    </w:pPr>
    <w:rPr>
      <w:rFonts w:ascii="Consolas" w:hAnsi="Consolas"/>
      <w:lang w:val="en-GB" w:eastAsia="en-US"/>
    </w:rPr>
  </w:style>
  <w:style w:type="character" w:customStyle="1" w:styleId="MacroTextChar">
    <w:name w:val="Macro Text Char"/>
    <w:basedOn w:val="DefaultParagraphFont"/>
    <w:link w:val="MacroText"/>
    <w:rsid w:val="00F717E0"/>
    <w:rPr>
      <w:rFonts w:ascii="Consolas" w:hAnsi="Consolas"/>
      <w:lang w:val="en-GB" w:eastAsia="en-US"/>
    </w:rPr>
  </w:style>
  <w:style w:type="paragraph" w:styleId="MessageHeader">
    <w:name w:val="Message Header"/>
    <w:basedOn w:val="Normal"/>
    <w:link w:val="MessageHeaderChar"/>
    <w:rsid w:val="00F717E0"/>
    <w:pPr>
      <w:pBdr>
        <w:top w:val="single" w:sz="6" w:space="1" w:color="auto"/>
        <w:left w:val="single" w:sz="6" w:space="1" w:color="auto"/>
        <w:bottom w:val="single" w:sz="6" w:space="1" w:color="auto"/>
        <w:right w:val="single" w:sz="6" w:space="1" w:color="auto"/>
      </w:pBdr>
      <w:shd w:val="pct20" w:color="auto" w:fill="auto"/>
      <w:spacing w:before="0"/>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F717E0"/>
    <w:rPr>
      <w:rFonts w:asciiTheme="majorHAnsi" w:eastAsiaTheme="majorEastAsia" w:hAnsiTheme="majorHAnsi" w:cstheme="majorBidi"/>
      <w:sz w:val="24"/>
      <w:szCs w:val="24"/>
      <w:shd w:val="pct20" w:color="auto" w:fill="auto"/>
      <w:lang w:val="en-GB" w:eastAsia="en-US"/>
    </w:rPr>
  </w:style>
  <w:style w:type="paragraph" w:styleId="NoSpacing">
    <w:name w:val="No Spacing"/>
    <w:qFormat/>
    <w:rsid w:val="00F717E0"/>
    <w:pPr>
      <w:tabs>
        <w:tab w:val="left" w:pos="794"/>
        <w:tab w:val="left" w:pos="1191"/>
        <w:tab w:val="left" w:pos="1588"/>
        <w:tab w:val="left" w:pos="1985"/>
      </w:tabs>
      <w:overflowPunct w:val="0"/>
      <w:autoSpaceDE w:val="0"/>
      <w:autoSpaceDN w:val="0"/>
      <w:adjustRightInd w:val="0"/>
      <w:textAlignment w:val="baseline"/>
    </w:pPr>
    <w:rPr>
      <w:rFonts w:ascii="Calibri" w:hAnsi="Calibri"/>
      <w:sz w:val="24"/>
      <w:lang w:val="en-GB" w:eastAsia="en-US"/>
    </w:rPr>
  </w:style>
  <w:style w:type="paragraph" w:styleId="NormalWeb">
    <w:name w:val="Normal (Web)"/>
    <w:basedOn w:val="Normal"/>
    <w:rsid w:val="00F717E0"/>
    <w:rPr>
      <w:rFonts w:ascii="Times New Roman" w:hAnsi="Times New Roman"/>
      <w:szCs w:val="24"/>
    </w:rPr>
  </w:style>
  <w:style w:type="paragraph" w:styleId="NoteHeading">
    <w:name w:val="Note Heading"/>
    <w:basedOn w:val="Normal"/>
    <w:next w:val="Normal"/>
    <w:link w:val="NoteHeadingChar"/>
    <w:rsid w:val="00F717E0"/>
    <w:pPr>
      <w:spacing w:before="0"/>
    </w:pPr>
  </w:style>
  <w:style w:type="character" w:customStyle="1" w:styleId="NoteHeadingChar">
    <w:name w:val="Note Heading Char"/>
    <w:basedOn w:val="DefaultParagraphFont"/>
    <w:link w:val="NoteHeading"/>
    <w:rsid w:val="00F717E0"/>
    <w:rPr>
      <w:rFonts w:ascii="Calibri" w:hAnsi="Calibri"/>
      <w:sz w:val="24"/>
      <w:lang w:val="en-GB" w:eastAsia="en-US"/>
    </w:rPr>
  </w:style>
  <w:style w:type="paragraph" w:styleId="PlainText">
    <w:name w:val="Plain Text"/>
    <w:basedOn w:val="Normal"/>
    <w:link w:val="PlainTextChar"/>
    <w:rsid w:val="00F717E0"/>
    <w:pPr>
      <w:spacing w:before="0"/>
    </w:pPr>
    <w:rPr>
      <w:rFonts w:ascii="Consolas" w:hAnsi="Consolas"/>
      <w:sz w:val="21"/>
      <w:szCs w:val="21"/>
    </w:rPr>
  </w:style>
  <w:style w:type="character" w:customStyle="1" w:styleId="PlainTextChar">
    <w:name w:val="Plain Text Char"/>
    <w:basedOn w:val="DefaultParagraphFont"/>
    <w:link w:val="PlainText"/>
    <w:rsid w:val="00F717E0"/>
    <w:rPr>
      <w:rFonts w:ascii="Consolas" w:hAnsi="Consolas"/>
      <w:sz w:val="21"/>
      <w:szCs w:val="21"/>
      <w:lang w:val="en-GB" w:eastAsia="en-US"/>
    </w:rPr>
  </w:style>
  <w:style w:type="paragraph" w:styleId="Quote">
    <w:name w:val="Quote"/>
    <w:basedOn w:val="Normal"/>
    <w:next w:val="Normal"/>
    <w:link w:val="QuoteChar"/>
    <w:qFormat/>
    <w:rsid w:val="00F717E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F717E0"/>
    <w:rPr>
      <w:rFonts w:ascii="Calibri" w:hAnsi="Calibri"/>
      <w:i/>
      <w:iCs/>
      <w:color w:val="404040" w:themeColor="text1" w:themeTint="BF"/>
      <w:sz w:val="24"/>
      <w:lang w:val="en-GB" w:eastAsia="en-US"/>
    </w:rPr>
  </w:style>
  <w:style w:type="paragraph" w:styleId="Salutation">
    <w:name w:val="Salutation"/>
    <w:basedOn w:val="Normal"/>
    <w:next w:val="Normal"/>
    <w:link w:val="SalutationChar"/>
    <w:rsid w:val="00F717E0"/>
  </w:style>
  <w:style w:type="character" w:customStyle="1" w:styleId="SalutationChar">
    <w:name w:val="Salutation Char"/>
    <w:basedOn w:val="DefaultParagraphFont"/>
    <w:link w:val="Salutation"/>
    <w:rsid w:val="00F717E0"/>
    <w:rPr>
      <w:rFonts w:ascii="Calibri" w:hAnsi="Calibri"/>
      <w:sz w:val="24"/>
      <w:lang w:val="en-GB" w:eastAsia="en-US"/>
    </w:rPr>
  </w:style>
  <w:style w:type="paragraph" w:styleId="Signature">
    <w:name w:val="Signature"/>
    <w:basedOn w:val="Normal"/>
    <w:link w:val="SignatureChar"/>
    <w:rsid w:val="00F717E0"/>
    <w:pPr>
      <w:spacing w:before="0"/>
      <w:ind w:left="4252"/>
    </w:pPr>
  </w:style>
  <w:style w:type="character" w:customStyle="1" w:styleId="SignatureChar">
    <w:name w:val="Signature Char"/>
    <w:basedOn w:val="DefaultParagraphFont"/>
    <w:link w:val="Signature"/>
    <w:rsid w:val="00F717E0"/>
    <w:rPr>
      <w:rFonts w:ascii="Calibri" w:hAnsi="Calibri"/>
      <w:sz w:val="24"/>
      <w:lang w:val="en-GB" w:eastAsia="en-US"/>
    </w:rPr>
  </w:style>
  <w:style w:type="paragraph" w:styleId="Subtitle">
    <w:name w:val="Subtitle"/>
    <w:basedOn w:val="Normal"/>
    <w:next w:val="Normal"/>
    <w:link w:val="SubtitleChar"/>
    <w:qFormat/>
    <w:rsid w:val="00F717E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717E0"/>
    <w:rPr>
      <w:rFonts w:asciiTheme="minorHAnsi" w:eastAsiaTheme="minorEastAsia" w:hAnsiTheme="minorHAnsi" w:cstheme="minorBidi"/>
      <w:color w:val="5A5A5A" w:themeColor="text1" w:themeTint="A5"/>
      <w:spacing w:val="15"/>
      <w:sz w:val="22"/>
      <w:szCs w:val="22"/>
      <w:lang w:val="en-GB" w:eastAsia="en-US"/>
    </w:rPr>
  </w:style>
  <w:style w:type="paragraph" w:styleId="TableofAuthorities">
    <w:name w:val="table of authorities"/>
    <w:basedOn w:val="Normal"/>
    <w:next w:val="Normal"/>
    <w:rsid w:val="00F717E0"/>
    <w:pPr>
      <w:tabs>
        <w:tab w:val="clear" w:pos="794"/>
        <w:tab w:val="clear" w:pos="1191"/>
        <w:tab w:val="clear" w:pos="1588"/>
        <w:tab w:val="clear" w:pos="1985"/>
      </w:tabs>
      <w:ind w:left="240" w:hanging="240"/>
    </w:pPr>
  </w:style>
  <w:style w:type="paragraph" w:styleId="TableofFigures">
    <w:name w:val="table of figures"/>
    <w:basedOn w:val="Normal"/>
    <w:next w:val="Normal"/>
    <w:rsid w:val="00F717E0"/>
    <w:pPr>
      <w:tabs>
        <w:tab w:val="clear" w:pos="794"/>
        <w:tab w:val="clear" w:pos="1191"/>
        <w:tab w:val="clear" w:pos="1588"/>
        <w:tab w:val="clear" w:pos="1985"/>
      </w:tabs>
    </w:pPr>
  </w:style>
  <w:style w:type="paragraph" w:styleId="Title">
    <w:name w:val="Title"/>
    <w:basedOn w:val="Normal"/>
    <w:next w:val="Normal"/>
    <w:link w:val="TitleChar"/>
    <w:qFormat/>
    <w:rsid w:val="00F717E0"/>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717E0"/>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rsid w:val="00F717E0"/>
    <w:rPr>
      <w:rFonts w:asciiTheme="majorHAnsi" w:eastAsiaTheme="majorEastAsia" w:hAnsiTheme="majorHAnsi" w:cstheme="majorBidi"/>
      <w:b/>
      <w:bCs/>
      <w:szCs w:val="24"/>
    </w:rPr>
  </w:style>
  <w:style w:type="paragraph" w:styleId="TOC9">
    <w:name w:val="toc 9"/>
    <w:basedOn w:val="Normal"/>
    <w:next w:val="Normal"/>
    <w:autoRedefine/>
    <w:rsid w:val="00F717E0"/>
    <w:pPr>
      <w:tabs>
        <w:tab w:val="clear" w:pos="794"/>
        <w:tab w:val="clear" w:pos="1191"/>
        <w:tab w:val="clear" w:pos="1588"/>
        <w:tab w:val="clear" w:pos="1985"/>
      </w:tabs>
      <w:spacing w:after="100"/>
      <w:ind w:left="1920"/>
    </w:pPr>
  </w:style>
  <w:style w:type="paragraph" w:styleId="TOCHeading">
    <w:name w:val="TOC Heading"/>
    <w:basedOn w:val="Heading1"/>
    <w:next w:val="Normal"/>
    <w:semiHidden/>
    <w:unhideWhenUsed/>
    <w:qFormat/>
    <w:rsid w:val="00F717E0"/>
    <w:pPr>
      <w:spacing w:before="240"/>
      <w:ind w:left="0" w:firstLine="0"/>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go/tsg12"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tsbcloud.itu.int/s/PNXKo8XiJGmmim8" TargetMode="External"/><Relationship Id="rId7" Type="http://schemas.openxmlformats.org/officeDocument/2006/relationships/settings" Target="settings.xml"/><Relationship Id="rId12" Type="http://schemas.openxmlformats.org/officeDocument/2006/relationships/hyperlink" Target="mailto:tsbsg12@itu.int" TargetMode="External"/><Relationship Id="rId17" Type="http://schemas.openxmlformats.org/officeDocument/2006/relationships/hyperlink" Target="https://forms.cloud.microsoft/e/xNNvSKckfm" TargetMode="External"/><Relationship Id="rId25" Type="http://schemas.openxmlformats.org/officeDocument/2006/relationships/hyperlink" Target="https://tsbcloud.itu.int/s/pXAGqbiQGWYxJHX" TargetMode="External"/><Relationship Id="rId2" Type="http://schemas.openxmlformats.org/officeDocument/2006/relationships/customXml" Target="../customXml/item2.xml"/><Relationship Id="rId16" Type="http://schemas.openxmlformats.org/officeDocument/2006/relationships/hyperlink" Target="https://www.itu.int/myworkspace/t-wp/item?isn=22072" TargetMode="External"/><Relationship Id="rId20" Type="http://schemas.openxmlformats.org/officeDocument/2006/relationships/hyperlink" Target="mailto:tsbsg12@itu.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tu.int/en/ITU-T/studygroups/2025-2028/12/Pages/QSDG.aspx"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forms.cloud.microsoft/e/xNNvSKck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pub/T-RES-T.95-2024" TargetMode="External"/><Relationship Id="rId22" Type="http://schemas.openxmlformats.org/officeDocument/2006/relationships/hyperlink" Target="https://tsbcloud.itu.int/s/9LJ6H6psrxamcG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ker\AppData\Roaming\Microsoft\Templates\TSB%20DOC\TSB_Circula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8" ma:contentTypeDescription="Create a new document." ma:contentTypeScope="" ma:versionID="9c1dd15c2620e6bccb97c82dfd688e8a">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f946131421a61f1abff93d12ac9b0a73"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1F92AE-FFFB-478A-BBBE-E2F45AF7355D}">
  <ds:schemaRefs>
    <ds:schemaRef ds:uri="http://schemas.microsoft.com/office/2006/metadata/properties"/>
    <ds:schemaRef ds:uri="http://schemas.microsoft.com/office/infopath/2007/PartnerControls"/>
    <ds:schemaRef ds:uri="1238c2fb-f919-419c-a17c-617fee3c8b80"/>
    <ds:schemaRef ds:uri="fb0eb7e9-6560-4c49-b26e-dd8179726d23"/>
  </ds:schemaRefs>
</ds:datastoreItem>
</file>

<file path=customXml/itemProps2.xml><?xml version="1.0" encoding="utf-8"?>
<ds:datastoreItem xmlns:ds="http://schemas.openxmlformats.org/officeDocument/2006/customXml" ds:itemID="{84969D37-7554-472D-8C35-297ACA26F4B5}">
  <ds:schemaRefs>
    <ds:schemaRef ds:uri="http://schemas.microsoft.com/sharepoint/v3/contenttype/forms"/>
  </ds:schemaRefs>
</ds:datastoreItem>
</file>

<file path=customXml/itemProps3.xml><?xml version="1.0" encoding="utf-8"?>
<ds:datastoreItem xmlns:ds="http://schemas.openxmlformats.org/officeDocument/2006/customXml" ds:itemID="{462D0731-3EFC-42E6-9B82-ADDF1ED71B5A}">
  <ds:schemaRefs>
    <ds:schemaRef ds:uri="http://schemas.openxmlformats.org/officeDocument/2006/bibliography"/>
  </ds:schemaRefs>
</ds:datastoreItem>
</file>

<file path=customXml/itemProps4.xml><?xml version="1.0" encoding="utf-8"?>
<ds:datastoreItem xmlns:ds="http://schemas.openxmlformats.org/officeDocument/2006/customXml" ds:itemID="{31B8725B-9154-499E-8670-359AEC86F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TSB_Circular-E.dotx</Template>
  <TotalTime>10</TotalTime>
  <Pages>14</Pages>
  <Words>6945</Words>
  <Characters>39591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46444</CharactersWithSpaces>
  <SharedDoc>false</SharedDoc>
  <HLinks>
    <vt:vector size="72" baseType="variant">
      <vt:variant>
        <vt:i4>8192062</vt:i4>
      </vt:variant>
      <vt:variant>
        <vt:i4>27</vt:i4>
      </vt:variant>
      <vt:variant>
        <vt:i4>0</vt:i4>
      </vt:variant>
      <vt:variant>
        <vt:i4>5</vt:i4>
      </vt:variant>
      <vt:variant>
        <vt:lpwstr>https://tsbcloud.itu.int/s/pXAGqbiQGWYxJHX</vt:lpwstr>
      </vt:variant>
      <vt:variant>
        <vt:lpwstr/>
      </vt:variant>
      <vt:variant>
        <vt:i4>3014712</vt:i4>
      </vt:variant>
      <vt:variant>
        <vt:i4>24</vt:i4>
      </vt:variant>
      <vt:variant>
        <vt:i4>0</vt:i4>
      </vt:variant>
      <vt:variant>
        <vt:i4>5</vt:i4>
      </vt:variant>
      <vt:variant>
        <vt:lpwstr>https://tsbcloud.itu.int/s/9LJ6H6psrxamcGm</vt:lpwstr>
      </vt:variant>
      <vt:variant>
        <vt:lpwstr/>
      </vt:variant>
      <vt:variant>
        <vt:i4>3211366</vt:i4>
      </vt:variant>
      <vt:variant>
        <vt:i4>21</vt:i4>
      </vt:variant>
      <vt:variant>
        <vt:i4>0</vt:i4>
      </vt:variant>
      <vt:variant>
        <vt:i4>5</vt:i4>
      </vt:variant>
      <vt:variant>
        <vt:lpwstr>https://tsbcloud.itu.int/s/PNXKo8XiJGmmim8</vt:lpwstr>
      </vt:variant>
      <vt:variant>
        <vt:lpwstr/>
      </vt:variant>
      <vt:variant>
        <vt:i4>2097167</vt:i4>
      </vt:variant>
      <vt:variant>
        <vt:i4>18</vt:i4>
      </vt:variant>
      <vt:variant>
        <vt:i4>0</vt:i4>
      </vt:variant>
      <vt:variant>
        <vt:i4>5</vt:i4>
      </vt:variant>
      <vt:variant>
        <vt:lpwstr>mailto:tsbsg12@itu.int</vt:lpwstr>
      </vt:variant>
      <vt:variant>
        <vt:lpwstr/>
      </vt:variant>
      <vt:variant>
        <vt:i4>7405616</vt:i4>
      </vt:variant>
      <vt:variant>
        <vt:i4>15</vt:i4>
      </vt:variant>
      <vt:variant>
        <vt:i4>0</vt:i4>
      </vt:variant>
      <vt:variant>
        <vt:i4>5</vt:i4>
      </vt:variant>
      <vt:variant>
        <vt:lpwstr>https://forms.cloud.microsoft/e/xNNvSKckfm</vt:lpwstr>
      </vt:variant>
      <vt:variant>
        <vt:lpwstr/>
      </vt:variant>
      <vt:variant>
        <vt:i4>3604590</vt:i4>
      </vt:variant>
      <vt:variant>
        <vt:i4>12</vt:i4>
      </vt:variant>
      <vt:variant>
        <vt:i4>0</vt:i4>
      </vt:variant>
      <vt:variant>
        <vt:i4>5</vt:i4>
      </vt:variant>
      <vt:variant>
        <vt:lpwstr>https://www.itu.int/myworkspace/t-wp/item?isn=22072</vt:lpwstr>
      </vt:variant>
      <vt:variant>
        <vt:lpwstr/>
      </vt:variant>
      <vt:variant>
        <vt:i4>4915214</vt:i4>
      </vt:variant>
      <vt:variant>
        <vt:i4>9</vt:i4>
      </vt:variant>
      <vt:variant>
        <vt:i4>0</vt:i4>
      </vt:variant>
      <vt:variant>
        <vt:i4>5</vt:i4>
      </vt:variant>
      <vt:variant>
        <vt:lpwstr>https://www.itu.int/en/ITU-T/studygroups/2025-2028/12/Pages/QSDG.aspx</vt:lpwstr>
      </vt:variant>
      <vt:variant>
        <vt:lpwstr/>
      </vt:variant>
      <vt:variant>
        <vt:i4>7798902</vt:i4>
      </vt:variant>
      <vt:variant>
        <vt:i4>6</vt:i4>
      </vt:variant>
      <vt:variant>
        <vt:i4>0</vt:i4>
      </vt:variant>
      <vt:variant>
        <vt:i4>5</vt:i4>
      </vt:variant>
      <vt:variant>
        <vt:lpwstr>https://www.itu.int/pub/T-RES-T.95-2024</vt:lpwstr>
      </vt:variant>
      <vt:variant>
        <vt:lpwstr/>
      </vt:variant>
      <vt:variant>
        <vt:i4>4456523</vt:i4>
      </vt:variant>
      <vt:variant>
        <vt:i4>3</vt:i4>
      </vt:variant>
      <vt:variant>
        <vt:i4>0</vt:i4>
      </vt:variant>
      <vt:variant>
        <vt:i4>5</vt:i4>
      </vt:variant>
      <vt:variant>
        <vt:lpwstr>https://itu.int/go/tsg12</vt:lpwstr>
      </vt:variant>
      <vt:variant>
        <vt:lpwstr/>
      </vt:variant>
      <vt:variant>
        <vt:i4>2097167</vt:i4>
      </vt:variant>
      <vt:variant>
        <vt:i4>0</vt:i4>
      </vt:variant>
      <vt:variant>
        <vt:i4>0</vt:i4>
      </vt:variant>
      <vt:variant>
        <vt:i4>5</vt:i4>
      </vt:variant>
      <vt:variant>
        <vt:lpwstr>mailto:tsbsg12@itu.int</vt:lpwstr>
      </vt:variant>
      <vt:variant>
        <vt:lpwstr/>
      </vt:variant>
      <vt:variant>
        <vt:i4>2752612</vt:i4>
      </vt:variant>
      <vt:variant>
        <vt:i4>9</vt:i4>
      </vt:variant>
      <vt:variant>
        <vt:i4>0</vt:i4>
      </vt:variant>
      <vt:variant>
        <vt:i4>5</vt:i4>
      </vt:variant>
      <vt:variant>
        <vt:lpwstr>http://www.itu.int/</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Robert</dc:creator>
  <cp:keywords/>
  <dc:description/>
  <cp:lastModifiedBy>DAVIES, Eleanor</cp:lastModifiedBy>
  <cp:revision>8</cp:revision>
  <cp:lastPrinted>2026-09-02T13:26:00Z</cp:lastPrinted>
  <dcterms:created xsi:type="dcterms:W3CDTF">2026-10-06T07:25:00Z</dcterms:created>
  <dcterms:modified xsi:type="dcterms:W3CDTF">2026-10-07T09:12:00Z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
  </property>
  <property fmtid="{D5CDD505-2E9C-101B-9397-08002B2CF9AE}" pid="3" name="Docdate">
    <vt:lpwstr/>
  </property>
  <property fmtid="{D5CDD505-2E9C-101B-9397-08002B2CF9AE}" pid="4" name="Docorlang">
    <vt:lpwstr/>
  </property>
  <property fmtid="{D5CDD505-2E9C-101B-9397-08002B2CF9AE}" pid="5" name="ContentTypeId">
    <vt:lpwstr>0x010100DD41769929400247A482A6B8D8C3D7A8</vt:lpwstr>
  </property>
  <property fmtid="{D5CDD505-2E9C-101B-9397-08002B2CF9AE}" pid="6" name="MediaServiceImageTags">
    <vt:lpwstr/>
  </property>
  <property fmtid="{D5CDD505-2E9C-101B-9397-08002B2CF9AE}" pid="7" name="docLang">
    <vt:lpwstr>en</vt:lpwstr>
  </property>
</Properties>
</file>