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XSpec="center" w:tblpY="664"/>
        <w:tblW w:w="9781" w:type="dxa"/>
        <w:tblLayout w:type="fixed"/>
        <w:tblLook w:val="0000" w:firstRow="0" w:lastRow="0" w:firstColumn="0" w:lastColumn="0" w:noHBand="0" w:noVBand="0"/>
      </w:tblPr>
      <w:tblGrid>
        <w:gridCol w:w="1260"/>
        <w:gridCol w:w="3492"/>
        <w:gridCol w:w="3072"/>
        <w:gridCol w:w="1957"/>
      </w:tblGrid>
      <w:tr w:rsidR="00FA46A0" w:rsidRPr="004417EF" w14:paraId="427248EF" w14:textId="77777777" w:rsidTr="00716E56">
        <w:trPr>
          <w:trHeight w:val="1530"/>
        </w:trPr>
        <w:tc>
          <w:tcPr>
            <w:tcW w:w="1260" w:type="dxa"/>
            <w:tcMar>
              <w:left w:w="0" w:type="dxa"/>
              <w:right w:w="0" w:type="dxa"/>
            </w:tcMar>
            <w:vAlign w:val="center"/>
          </w:tcPr>
          <w:p w14:paraId="63267DAD" w14:textId="77777777" w:rsidR="00FA46A0" w:rsidRPr="004417EF" w:rsidRDefault="009747C5">
            <w:pPr>
              <w:pStyle w:val="Tabletext"/>
              <w:jc w:val="center"/>
            </w:pPr>
            <w:r w:rsidRPr="004417EF">
              <w:rPr>
                <w:noProof/>
                <w:lang w:eastAsia="zh-CN"/>
              </w:rPr>
              <w:drawing>
                <wp:inline distT="0" distB="0" distL="0" distR="0" wp14:anchorId="4EC8A287" wp14:editId="020FF5C8">
                  <wp:extent cx="808355" cy="80835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F437C\ITU official logo_blue_RGB.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8355" cy="808355"/>
                          </a:xfrm>
                          <a:prstGeom prst="rect">
                            <a:avLst/>
                          </a:prstGeom>
                          <a:noFill/>
                          <a:ln>
                            <a:noFill/>
                          </a:ln>
                        </pic:spPr>
                      </pic:pic>
                    </a:graphicData>
                  </a:graphic>
                </wp:inline>
              </w:drawing>
            </w:r>
          </w:p>
        </w:tc>
        <w:tc>
          <w:tcPr>
            <w:tcW w:w="6564" w:type="dxa"/>
            <w:gridSpan w:val="2"/>
            <w:tcMar>
              <w:left w:w="142" w:type="dxa"/>
            </w:tcMar>
            <w:vAlign w:val="center"/>
          </w:tcPr>
          <w:p w14:paraId="56B052C1" w14:textId="77777777" w:rsidR="00FA46A0" w:rsidRPr="004417EF" w:rsidRDefault="00B61012">
            <w:pPr>
              <w:spacing w:before="0"/>
              <w:rPr>
                <w:rFonts w:cs="Times New Roman Bold"/>
                <w:b/>
                <w:bCs/>
                <w:smallCaps/>
                <w:sz w:val="26"/>
                <w:szCs w:val="26"/>
              </w:rPr>
            </w:pPr>
            <w:r w:rsidRPr="004417EF">
              <w:rPr>
                <w:rFonts w:cs="Times New Roman Bold"/>
                <w:b/>
                <w:bCs/>
                <w:smallCaps/>
                <w:sz w:val="36"/>
                <w:szCs w:val="36"/>
              </w:rPr>
              <w:t>International telecommunication union</w:t>
            </w:r>
          </w:p>
          <w:p w14:paraId="45638816" w14:textId="77777777" w:rsidR="00FA46A0" w:rsidRPr="004417EF" w:rsidRDefault="00B61012">
            <w:pPr>
              <w:spacing w:before="0"/>
              <w:rPr>
                <w:rFonts w:ascii="Verdana" w:hAnsi="Verdana"/>
                <w:color w:val="FFFFFF"/>
                <w:sz w:val="26"/>
                <w:szCs w:val="26"/>
              </w:rPr>
            </w:pPr>
            <w:r w:rsidRPr="004417EF">
              <w:rPr>
                <w:rFonts w:cs="Times New Roman Bold"/>
                <w:b/>
                <w:bCs/>
                <w:iCs/>
                <w:smallCaps/>
                <w:sz w:val="28"/>
                <w:szCs w:val="28"/>
              </w:rPr>
              <w:t>Telecommunication Standardization Bureau</w:t>
            </w:r>
          </w:p>
        </w:tc>
        <w:tc>
          <w:tcPr>
            <w:tcW w:w="1957" w:type="dxa"/>
            <w:vAlign w:val="center"/>
          </w:tcPr>
          <w:p w14:paraId="166882E5" w14:textId="77777777" w:rsidR="00FA46A0" w:rsidRPr="004417EF" w:rsidRDefault="00FA46A0">
            <w:pPr>
              <w:spacing w:before="0"/>
              <w:jc w:val="right"/>
              <w:rPr>
                <w:rFonts w:ascii="Verdana" w:hAnsi="Verdana"/>
                <w:color w:val="FFFFFF"/>
                <w:sz w:val="26"/>
                <w:szCs w:val="26"/>
              </w:rPr>
            </w:pPr>
          </w:p>
        </w:tc>
      </w:tr>
      <w:tr w:rsidR="00FA46A0" w:rsidRPr="004417EF" w14:paraId="5225F8B8" w14:textId="77777777" w:rsidTr="00857BF3">
        <w:trPr>
          <w:cantSplit/>
          <w:trHeight w:val="717"/>
        </w:trPr>
        <w:tc>
          <w:tcPr>
            <w:tcW w:w="4752" w:type="dxa"/>
            <w:gridSpan w:val="2"/>
            <w:vAlign w:val="center"/>
          </w:tcPr>
          <w:p w14:paraId="3564C614" w14:textId="77777777" w:rsidR="00FA46A0" w:rsidRPr="00897115" w:rsidRDefault="00FA46A0">
            <w:pPr>
              <w:pStyle w:val="Tabletext"/>
              <w:jc w:val="right"/>
              <w:rPr>
                <w:sz w:val="22"/>
                <w:szCs w:val="22"/>
              </w:rPr>
            </w:pPr>
          </w:p>
        </w:tc>
        <w:tc>
          <w:tcPr>
            <w:tcW w:w="5029" w:type="dxa"/>
            <w:gridSpan w:val="2"/>
            <w:vAlign w:val="bottom"/>
          </w:tcPr>
          <w:p w14:paraId="760FAB27" w14:textId="3F17F259" w:rsidR="00FA46A0" w:rsidRPr="00897115" w:rsidRDefault="00B61012" w:rsidP="00093993">
            <w:pPr>
              <w:pStyle w:val="Tabletext"/>
              <w:spacing w:before="0" w:after="120"/>
              <w:ind w:left="-108"/>
              <w:rPr>
                <w:sz w:val="22"/>
                <w:szCs w:val="22"/>
              </w:rPr>
            </w:pPr>
            <w:r w:rsidRPr="00897115">
              <w:rPr>
                <w:sz w:val="22"/>
                <w:szCs w:val="22"/>
              </w:rPr>
              <w:t>Geneva,</w:t>
            </w:r>
            <w:r w:rsidR="002D6913">
              <w:rPr>
                <w:sz w:val="22"/>
                <w:szCs w:val="22"/>
              </w:rPr>
              <w:t xml:space="preserve"> </w:t>
            </w:r>
            <w:r w:rsidR="00EC5D4A">
              <w:rPr>
                <w:sz w:val="22"/>
                <w:szCs w:val="22"/>
              </w:rPr>
              <w:t>02</w:t>
            </w:r>
            <w:r w:rsidR="00973C34" w:rsidRPr="00897115">
              <w:rPr>
                <w:sz w:val="22"/>
                <w:szCs w:val="22"/>
              </w:rPr>
              <w:t xml:space="preserve"> </w:t>
            </w:r>
            <w:r w:rsidR="00EC5D4A">
              <w:rPr>
                <w:sz w:val="22"/>
                <w:szCs w:val="22"/>
              </w:rPr>
              <w:t xml:space="preserve">October </w:t>
            </w:r>
            <w:r w:rsidR="00A0344E" w:rsidRPr="00897115">
              <w:rPr>
                <w:sz w:val="22"/>
                <w:szCs w:val="22"/>
              </w:rPr>
              <w:t>202</w:t>
            </w:r>
            <w:r w:rsidR="000465E1">
              <w:rPr>
                <w:sz w:val="22"/>
                <w:szCs w:val="22"/>
              </w:rPr>
              <w:t>6</w:t>
            </w:r>
          </w:p>
        </w:tc>
      </w:tr>
      <w:tr w:rsidR="00FD3989" w:rsidRPr="004417EF" w14:paraId="1188BE59" w14:textId="77777777" w:rsidTr="48AC4366">
        <w:trPr>
          <w:cantSplit/>
          <w:trHeight w:val="556"/>
        </w:trPr>
        <w:tc>
          <w:tcPr>
            <w:tcW w:w="1260" w:type="dxa"/>
          </w:tcPr>
          <w:p w14:paraId="15C386EF" w14:textId="5E8AD438" w:rsidR="00FD3989" w:rsidRPr="004417EF" w:rsidRDefault="00F671BD" w:rsidP="48AC4366">
            <w:pPr>
              <w:pStyle w:val="Tabletext"/>
              <w:spacing w:before="0" w:line="259" w:lineRule="auto"/>
              <w:ind w:left="-110"/>
            </w:pPr>
            <w:r>
              <w:rPr>
                <w:rFonts w:asciiTheme="minorHAnsi" w:hAnsiTheme="minorHAnsi" w:cstheme="minorBidi"/>
                <w:b/>
                <w:bCs/>
                <w:sz w:val="22"/>
                <w:szCs w:val="22"/>
              </w:rPr>
              <w:t>Ref.:</w:t>
            </w:r>
          </w:p>
        </w:tc>
        <w:tc>
          <w:tcPr>
            <w:tcW w:w="3492" w:type="dxa"/>
          </w:tcPr>
          <w:p w14:paraId="091C3B5F" w14:textId="2C842C81" w:rsidR="00FD3989" w:rsidRPr="004417EF" w:rsidRDefault="00FD3989" w:rsidP="00860B3A">
            <w:pPr>
              <w:pStyle w:val="Tabletext"/>
              <w:spacing w:before="0"/>
              <w:rPr>
                <w:rFonts w:asciiTheme="minorHAnsi" w:hAnsiTheme="minorHAnsi" w:cstheme="minorHAnsi"/>
                <w:b/>
                <w:bCs/>
                <w:sz w:val="22"/>
                <w:szCs w:val="22"/>
              </w:rPr>
            </w:pPr>
            <w:r w:rsidRPr="004417EF">
              <w:rPr>
                <w:rFonts w:asciiTheme="minorHAnsi" w:hAnsiTheme="minorHAnsi" w:cstheme="minorHAnsi"/>
                <w:b/>
                <w:bCs/>
                <w:sz w:val="22"/>
                <w:szCs w:val="22"/>
              </w:rPr>
              <w:t>TSB Circular</w:t>
            </w:r>
            <w:r w:rsidR="00964CA0">
              <w:rPr>
                <w:rFonts w:asciiTheme="minorHAnsi" w:hAnsiTheme="minorHAnsi" w:cstheme="minorHAnsi"/>
                <w:b/>
                <w:bCs/>
                <w:sz w:val="22"/>
                <w:szCs w:val="22"/>
              </w:rPr>
              <w:t xml:space="preserve"> </w:t>
            </w:r>
            <w:r w:rsidR="00B858F2">
              <w:rPr>
                <w:rFonts w:asciiTheme="minorHAnsi" w:hAnsiTheme="minorHAnsi" w:cstheme="minorHAnsi"/>
                <w:b/>
                <w:bCs/>
                <w:sz w:val="22"/>
                <w:szCs w:val="22"/>
              </w:rPr>
              <w:t>172</w:t>
            </w:r>
            <w:r w:rsidRPr="004417EF">
              <w:rPr>
                <w:rFonts w:asciiTheme="minorHAnsi" w:hAnsiTheme="minorHAnsi" w:cstheme="minorHAnsi"/>
                <w:b/>
                <w:bCs/>
                <w:sz w:val="22"/>
                <w:szCs w:val="22"/>
              </w:rPr>
              <w:br/>
            </w:r>
            <w:r w:rsidRPr="004417EF">
              <w:rPr>
                <w:rFonts w:asciiTheme="minorHAnsi" w:hAnsiTheme="minorHAnsi" w:cstheme="minorHAnsi"/>
                <w:sz w:val="22"/>
                <w:szCs w:val="22"/>
              </w:rPr>
              <w:t>TSB Events/</w:t>
            </w:r>
            <w:r w:rsidR="00193C2A">
              <w:rPr>
                <w:rFonts w:asciiTheme="minorHAnsi" w:hAnsiTheme="minorHAnsi" w:cstheme="minorHAnsi"/>
                <w:sz w:val="22"/>
                <w:szCs w:val="22"/>
              </w:rPr>
              <w:t>MA</w:t>
            </w:r>
            <w:r w:rsidR="002C2A83">
              <w:rPr>
                <w:rFonts w:asciiTheme="minorHAnsi" w:hAnsiTheme="minorHAnsi" w:cstheme="minorHAnsi"/>
                <w:sz w:val="22"/>
                <w:szCs w:val="22"/>
              </w:rPr>
              <w:br/>
            </w:r>
          </w:p>
        </w:tc>
        <w:tc>
          <w:tcPr>
            <w:tcW w:w="5029" w:type="dxa"/>
            <w:gridSpan w:val="2"/>
            <w:vMerge w:val="restart"/>
          </w:tcPr>
          <w:p w14:paraId="1B1E5600" w14:textId="77777777" w:rsidR="00FD3989" w:rsidRPr="004417EF" w:rsidRDefault="00FD3989" w:rsidP="00FF5729">
            <w:pPr>
              <w:tabs>
                <w:tab w:val="clear" w:pos="794"/>
                <w:tab w:val="clear" w:pos="1191"/>
                <w:tab w:val="clear" w:pos="1588"/>
                <w:tab w:val="clear" w:pos="1985"/>
                <w:tab w:val="left" w:pos="241"/>
              </w:tabs>
              <w:spacing w:before="0"/>
              <w:ind w:left="283" w:hanging="391"/>
              <w:rPr>
                <w:rFonts w:asciiTheme="minorHAnsi" w:hAnsiTheme="minorHAnsi" w:cstheme="minorHAnsi"/>
                <w:sz w:val="22"/>
                <w:szCs w:val="22"/>
              </w:rPr>
            </w:pPr>
            <w:r w:rsidRPr="004417EF">
              <w:rPr>
                <w:rFonts w:asciiTheme="minorHAnsi" w:hAnsiTheme="minorHAnsi" w:cstheme="minorHAnsi"/>
                <w:b/>
                <w:sz w:val="22"/>
                <w:szCs w:val="22"/>
              </w:rPr>
              <w:t>To:</w:t>
            </w:r>
          </w:p>
          <w:p w14:paraId="5B06B760" w14:textId="6650E6D9" w:rsidR="00716F92" w:rsidRPr="004417EF" w:rsidRDefault="00FD3989" w:rsidP="00716F92">
            <w:pPr>
              <w:tabs>
                <w:tab w:val="clear" w:pos="794"/>
                <w:tab w:val="clear" w:pos="1191"/>
                <w:tab w:val="clear" w:pos="1588"/>
                <w:tab w:val="clear" w:pos="1985"/>
              </w:tabs>
              <w:spacing w:before="40" w:after="40"/>
              <w:ind w:left="283" w:hanging="391"/>
              <w:rPr>
                <w:rFonts w:asciiTheme="minorHAnsi" w:hAnsiTheme="minorHAnsi" w:cstheme="minorHAnsi"/>
                <w:sz w:val="22"/>
                <w:szCs w:val="22"/>
              </w:rPr>
            </w:pPr>
            <w:r w:rsidRPr="004417EF">
              <w:rPr>
                <w:rFonts w:asciiTheme="minorHAnsi" w:hAnsiTheme="minorHAnsi" w:cstheme="minorHAnsi"/>
                <w:sz w:val="22"/>
                <w:szCs w:val="22"/>
              </w:rPr>
              <w:t>-</w:t>
            </w:r>
            <w:r w:rsidRPr="004417EF">
              <w:rPr>
                <w:rFonts w:asciiTheme="minorHAnsi" w:hAnsiTheme="minorHAnsi" w:cstheme="minorHAnsi"/>
                <w:sz w:val="22"/>
                <w:szCs w:val="22"/>
              </w:rPr>
              <w:tab/>
              <w:t>Administrations of Member States of the Union;</w:t>
            </w:r>
          </w:p>
          <w:p w14:paraId="48B4FBF5" w14:textId="3CDD2147" w:rsidR="00716F92" w:rsidRPr="004417EF" w:rsidRDefault="00716F92" w:rsidP="00716F92">
            <w:pPr>
              <w:tabs>
                <w:tab w:val="clear" w:pos="794"/>
                <w:tab w:val="clear" w:pos="1191"/>
                <w:tab w:val="clear" w:pos="1588"/>
                <w:tab w:val="clear" w:pos="1985"/>
              </w:tabs>
              <w:spacing w:before="0" w:after="20"/>
              <w:ind w:left="274" w:hanging="389"/>
              <w:rPr>
                <w:rFonts w:cs="Calibri"/>
                <w:sz w:val="22"/>
                <w:szCs w:val="22"/>
              </w:rPr>
            </w:pPr>
            <w:r w:rsidRPr="004417EF">
              <w:rPr>
                <w:rFonts w:cs="Calibri"/>
                <w:sz w:val="22"/>
                <w:szCs w:val="22"/>
              </w:rPr>
              <w:t>-</w:t>
            </w:r>
            <w:r w:rsidR="004417EF" w:rsidRPr="004417EF">
              <w:rPr>
                <w:rFonts w:asciiTheme="minorHAnsi" w:hAnsiTheme="minorHAnsi" w:cstheme="minorHAnsi"/>
                <w:sz w:val="22"/>
                <w:szCs w:val="22"/>
              </w:rPr>
              <w:tab/>
            </w:r>
            <w:r w:rsidRPr="004417EF">
              <w:rPr>
                <w:rFonts w:cs="Calibri"/>
                <w:sz w:val="22"/>
                <w:szCs w:val="22"/>
              </w:rPr>
              <w:t>The State of Palestine (Res. 99 (Rev. Dubai, 2018));</w:t>
            </w:r>
          </w:p>
          <w:p w14:paraId="2B8F47A4" w14:textId="77777777" w:rsidR="00FD3989" w:rsidRPr="00F4487E" w:rsidRDefault="00FD3989" w:rsidP="009747C5">
            <w:pPr>
              <w:tabs>
                <w:tab w:val="clear" w:pos="794"/>
                <w:tab w:val="clear" w:pos="1191"/>
                <w:tab w:val="clear" w:pos="1588"/>
                <w:tab w:val="clear" w:pos="1985"/>
              </w:tabs>
              <w:spacing w:before="40" w:after="40"/>
              <w:ind w:left="283" w:hanging="391"/>
              <w:rPr>
                <w:rFonts w:asciiTheme="minorHAnsi" w:hAnsiTheme="minorHAnsi" w:cstheme="minorHAnsi"/>
                <w:sz w:val="22"/>
                <w:szCs w:val="22"/>
                <w:lang w:val="fr-FR"/>
              </w:rPr>
            </w:pPr>
            <w:r w:rsidRPr="00F4487E">
              <w:rPr>
                <w:rFonts w:asciiTheme="minorHAnsi" w:hAnsiTheme="minorHAnsi" w:cstheme="minorHAnsi"/>
                <w:sz w:val="22"/>
                <w:szCs w:val="22"/>
                <w:lang w:val="fr-FR"/>
              </w:rPr>
              <w:t>-</w:t>
            </w:r>
            <w:r w:rsidRPr="00F4487E">
              <w:rPr>
                <w:rFonts w:asciiTheme="minorHAnsi" w:hAnsiTheme="minorHAnsi" w:cstheme="minorHAnsi"/>
                <w:sz w:val="22"/>
                <w:szCs w:val="22"/>
                <w:lang w:val="fr-FR"/>
              </w:rPr>
              <w:tab/>
              <w:t>ITU-T Sector Members;</w:t>
            </w:r>
          </w:p>
          <w:p w14:paraId="32BC2649" w14:textId="77777777" w:rsidR="00FD3989" w:rsidRPr="00F4487E" w:rsidRDefault="00FD3989" w:rsidP="009747C5">
            <w:pPr>
              <w:tabs>
                <w:tab w:val="clear" w:pos="794"/>
                <w:tab w:val="clear" w:pos="1191"/>
                <w:tab w:val="clear" w:pos="1588"/>
                <w:tab w:val="clear" w:pos="1985"/>
              </w:tabs>
              <w:spacing w:before="40" w:after="40"/>
              <w:ind w:left="283" w:hanging="391"/>
              <w:rPr>
                <w:rFonts w:asciiTheme="minorHAnsi" w:hAnsiTheme="minorHAnsi" w:cstheme="minorHAnsi"/>
                <w:sz w:val="22"/>
                <w:szCs w:val="22"/>
                <w:lang w:val="fr-FR"/>
              </w:rPr>
            </w:pPr>
            <w:r w:rsidRPr="00F4487E">
              <w:rPr>
                <w:rFonts w:asciiTheme="minorHAnsi" w:hAnsiTheme="minorHAnsi" w:cstheme="minorHAnsi"/>
                <w:sz w:val="22"/>
                <w:szCs w:val="22"/>
                <w:lang w:val="fr-FR"/>
              </w:rPr>
              <w:t>-</w:t>
            </w:r>
            <w:r w:rsidRPr="00F4487E">
              <w:rPr>
                <w:rFonts w:asciiTheme="minorHAnsi" w:hAnsiTheme="minorHAnsi" w:cstheme="minorHAnsi"/>
                <w:sz w:val="22"/>
                <w:szCs w:val="22"/>
                <w:lang w:val="fr-FR"/>
              </w:rPr>
              <w:tab/>
              <w:t>ITU-T Associates;</w:t>
            </w:r>
          </w:p>
          <w:p w14:paraId="5DD5F682" w14:textId="77777777" w:rsidR="00FD3989" w:rsidRPr="004417EF" w:rsidRDefault="00FD3989" w:rsidP="00AF00F3">
            <w:pPr>
              <w:pStyle w:val="Tabletext"/>
              <w:ind w:left="283" w:hanging="391"/>
              <w:rPr>
                <w:rFonts w:asciiTheme="minorHAnsi" w:hAnsiTheme="minorHAnsi" w:cstheme="minorHAnsi"/>
                <w:sz w:val="22"/>
                <w:szCs w:val="22"/>
              </w:rPr>
            </w:pPr>
            <w:r w:rsidRPr="004417EF">
              <w:rPr>
                <w:rFonts w:asciiTheme="minorHAnsi" w:hAnsiTheme="minorHAnsi" w:cstheme="minorHAnsi"/>
                <w:sz w:val="22"/>
                <w:szCs w:val="22"/>
              </w:rPr>
              <w:t>-</w:t>
            </w:r>
            <w:r w:rsidRPr="004417EF">
              <w:rPr>
                <w:rFonts w:asciiTheme="minorHAnsi" w:hAnsiTheme="minorHAnsi" w:cstheme="minorHAnsi"/>
                <w:sz w:val="22"/>
                <w:szCs w:val="22"/>
              </w:rPr>
              <w:tab/>
              <w:t>ITU Academia</w:t>
            </w:r>
          </w:p>
          <w:p w14:paraId="231A35E6" w14:textId="43603B76" w:rsidR="00FD3989" w:rsidRPr="004417EF" w:rsidRDefault="00FD3989" w:rsidP="00AF00F3">
            <w:pPr>
              <w:pStyle w:val="Tabletext"/>
              <w:ind w:left="283" w:hanging="391"/>
              <w:rPr>
                <w:rFonts w:asciiTheme="minorHAnsi" w:hAnsiTheme="minorHAnsi" w:cstheme="minorHAnsi"/>
                <w:sz w:val="22"/>
                <w:szCs w:val="22"/>
              </w:rPr>
            </w:pPr>
            <w:r w:rsidRPr="004417EF">
              <w:rPr>
                <w:rFonts w:asciiTheme="minorHAnsi" w:hAnsiTheme="minorHAnsi" w:cstheme="minorHAnsi"/>
                <w:b/>
                <w:sz w:val="22"/>
                <w:szCs w:val="22"/>
              </w:rPr>
              <w:t>Copy to:</w:t>
            </w:r>
          </w:p>
          <w:p w14:paraId="3F92867B" w14:textId="20D6A74A" w:rsidR="00FD3989" w:rsidRPr="004417EF" w:rsidRDefault="00FD3989" w:rsidP="00AF00F3">
            <w:pPr>
              <w:pStyle w:val="Tabletext"/>
              <w:tabs>
                <w:tab w:val="clear" w:pos="284"/>
              </w:tabs>
              <w:ind w:left="283" w:hanging="391"/>
              <w:rPr>
                <w:rFonts w:asciiTheme="minorHAnsi" w:hAnsiTheme="minorHAnsi" w:cstheme="minorHAnsi"/>
                <w:sz w:val="22"/>
                <w:szCs w:val="22"/>
              </w:rPr>
            </w:pPr>
            <w:r w:rsidRPr="004417EF">
              <w:rPr>
                <w:rFonts w:asciiTheme="minorHAnsi" w:hAnsiTheme="minorHAnsi" w:cstheme="minorHAnsi"/>
                <w:sz w:val="22"/>
                <w:szCs w:val="22"/>
              </w:rPr>
              <w:t>-</w:t>
            </w:r>
            <w:r w:rsidRPr="004417EF">
              <w:rPr>
                <w:rFonts w:asciiTheme="minorHAnsi" w:hAnsiTheme="minorHAnsi" w:cstheme="minorHAnsi"/>
                <w:sz w:val="22"/>
                <w:szCs w:val="22"/>
              </w:rPr>
              <w:tab/>
              <w:t>The Chair</w:t>
            </w:r>
            <w:r w:rsidR="00D33A6E" w:rsidRPr="004417EF">
              <w:rPr>
                <w:rFonts w:asciiTheme="minorHAnsi" w:hAnsiTheme="minorHAnsi" w:cstheme="minorHAnsi"/>
                <w:sz w:val="22"/>
                <w:szCs w:val="22"/>
              </w:rPr>
              <w:t>s</w:t>
            </w:r>
            <w:r w:rsidRPr="004417EF">
              <w:rPr>
                <w:rFonts w:asciiTheme="minorHAnsi" w:hAnsiTheme="minorHAnsi" w:cstheme="minorHAnsi"/>
                <w:sz w:val="22"/>
                <w:szCs w:val="22"/>
              </w:rPr>
              <w:t xml:space="preserve"> and Vice-Chair</w:t>
            </w:r>
            <w:r w:rsidR="00D33A6E" w:rsidRPr="004417EF">
              <w:rPr>
                <w:rFonts w:asciiTheme="minorHAnsi" w:hAnsiTheme="minorHAnsi" w:cstheme="minorHAnsi"/>
                <w:sz w:val="22"/>
                <w:szCs w:val="22"/>
              </w:rPr>
              <w:t xml:space="preserve">s </w:t>
            </w:r>
            <w:r w:rsidRPr="004417EF">
              <w:rPr>
                <w:rFonts w:asciiTheme="minorHAnsi" w:hAnsiTheme="minorHAnsi" w:cstheme="minorHAnsi"/>
                <w:sz w:val="22"/>
                <w:szCs w:val="22"/>
              </w:rPr>
              <w:t>of Study Groups;</w:t>
            </w:r>
          </w:p>
          <w:p w14:paraId="733DF2EC" w14:textId="77777777" w:rsidR="00FD3989" w:rsidRPr="004417EF" w:rsidRDefault="00FD3989" w:rsidP="00AF00F3">
            <w:pPr>
              <w:pStyle w:val="Tabletext"/>
              <w:tabs>
                <w:tab w:val="clear" w:pos="284"/>
              </w:tabs>
              <w:ind w:left="283" w:hanging="391"/>
              <w:rPr>
                <w:rFonts w:asciiTheme="minorHAnsi" w:hAnsiTheme="minorHAnsi" w:cstheme="minorHAnsi"/>
                <w:sz w:val="22"/>
                <w:szCs w:val="22"/>
              </w:rPr>
            </w:pPr>
            <w:r w:rsidRPr="004417EF">
              <w:rPr>
                <w:rFonts w:asciiTheme="minorHAnsi" w:hAnsiTheme="minorHAnsi" w:cstheme="minorHAnsi"/>
                <w:sz w:val="22"/>
                <w:szCs w:val="22"/>
              </w:rPr>
              <w:t>-</w:t>
            </w:r>
            <w:r w:rsidRPr="004417EF">
              <w:rPr>
                <w:rFonts w:asciiTheme="minorHAnsi" w:hAnsiTheme="minorHAnsi" w:cstheme="minorHAnsi"/>
                <w:sz w:val="22"/>
                <w:szCs w:val="22"/>
              </w:rPr>
              <w:tab/>
              <w:t>The Director of the Telecommunication Development Bureau;</w:t>
            </w:r>
          </w:p>
          <w:p w14:paraId="686290A5" w14:textId="77777777" w:rsidR="00E27E6F" w:rsidRDefault="00FD3989" w:rsidP="009D5E0E">
            <w:pPr>
              <w:pStyle w:val="Tabletext"/>
              <w:tabs>
                <w:tab w:val="clear" w:pos="284"/>
              </w:tabs>
              <w:ind w:left="283" w:hanging="391"/>
              <w:rPr>
                <w:rFonts w:asciiTheme="minorHAnsi" w:hAnsiTheme="minorHAnsi" w:cstheme="minorHAnsi"/>
                <w:sz w:val="22"/>
                <w:szCs w:val="22"/>
              </w:rPr>
            </w:pPr>
            <w:r w:rsidRPr="004417EF">
              <w:rPr>
                <w:rFonts w:asciiTheme="minorHAnsi" w:hAnsiTheme="minorHAnsi" w:cstheme="minorHAnsi"/>
                <w:sz w:val="22"/>
                <w:szCs w:val="22"/>
              </w:rPr>
              <w:t>-</w:t>
            </w:r>
            <w:r w:rsidRPr="004417EF">
              <w:rPr>
                <w:rFonts w:asciiTheme="minorHAnsi" w:hAnsiTheme="minorHAnsi" w:cstheme="minorHAnsi"/>
                <w:sz w:val="22"/>
                <w:szCs w:val="22"/>
              </w:rPr>
              <w:tab/>
              <w:t>The Director of the Radiocommunication Bureau;</w:t>
            </w:r>
          </w:p>
          <w:p w14:paraId="775E5934" w14:textId="11CA87B4" w:rsidR="004A6085" w:rsidRDefault="004A6085" w:rsidP="009D5E0E">
            <w:pPr>
              <w:pStyle w:val="Tabletext"/>
              <w:tabs>
                <w:tab w:val="clear" w:pos="284"/>
              </w:tabs>
              <w:ind w:left="283" w:hanging="391"/>
              <w:rPr>
                <w:sz w:val="22"/>
                <w:szCs w:val="22"/>
              </w:rPr>
            </w:pPr>
            <w:r w:rsidRPr="004417EF">
              <w:rPr>
                <w:rFonts w:asciiTheme="minorHAnsi" w:hAnsiTheme="minorHAnsi" w:cstheme="minorHAnsi"/>
                <w:sz w:val="22"/>
                <w:szCs w:val="22"/>
              </w:rPr>
              <w:t>-</w:t>
            </w:r>
            <w:r w:rsidRPr="004417EF">
              <w:rPr>
                <w:rFonts w:asciiTheme="minorHAnsi" w:hAnsiTheme="minorHAnsi" w:cstheme="minorHAnsi"/>
                <w:sz w:val="22"/>
                <w:szCs w:val="22"/>
              </w:rPr>
              <w:tab/>
            </w:r>
            <w:r w:rsidRPr="00C00A80">
              <w:rPr>
                <w:sz w:val="22"/>
                <w:szCs w:val="22"/>
              </w:rPr>
              <w:t xml:space="preserve">The Director of the ITU Regional </w:t>
            </w:r>
            <w:r w:rsidRPr="00574B49">
              <w:rPr>
                <w:sz w:val="22"/>
                <w:szCs w:val="22"/>
              </w:rPr>
              <w:t xml:space="preserve">Office for </w:t>
            </w:r>
            <w:r w:rsidR="0069538F">
              <w:rPr>
                <w:sz w:val="22"/>
                <w:szCs w:val="22"/>
              </w:rPr>
              <w:t>Asia and the Pacific, Bangkok;</w:t>
            </w:r>
          </w:p>
          <w:p w14:paraId="771591D6" w14:textId="39F6F0D5" w:rsidR="00DD391D" w:rsidRPr="004417EF" w:rsidRDefault="009C5010" w:rsidP="00D43ED6">
            <w:pPr>
              <w:pStyle w:val="Tabletext"/>
              <w:tabs>
                <w:tab w:val="clear" w:pos="284"/>
              </w:tabs>
              <w:ind w:left="283" w:hanging="391"/>
              <w:rPr>
                <w:rFonts w:asciiTheme="minorHAnsi" w:hAnsiTheme="minorHAnsi" w:cstheme="minorHAnsi"/>
                <w:sz w:val="22"/>
                <w:szCs w:val="22"/>
              </w:rPr>
            </w:pPr>
            <w:r w:rsidRPr="004417EF">
              <w:rPr>
                <w:rFonts w:asciiTheme="minorHAnsi" w:hAnsiTheme="minorHAnsi" w:cstheme="minorHAnsi"/>
                <w:sz w:val="22"/>
                <w:szCs w:val="22"/>
              </w:rPr>
              <w:t>-</w:t>
            </w:r>
            <w:r w:rsidRPr="004417EF">
              <w:rPr>
                <w:rFonts w:asciiTheme="minorHAnsi" w:hAnsiTheme="minorHAnsi" w:cstheme="minorHAnsi"/>
                <w:sz w:val="22"/>
                <w:szCs w:val="22"/>
              </w:rPr>
              <w:tab/>
            </w:r>
            <w:r>
              <w:rPr>
                <w:rFonts w:asciiTheme="minorHAnsi" w:hAnsiTheme="minorHAnsi" w:cstheme="minorHAnsi"/>
                <w:sz w:val="22"/>
                <w:szCs w:val="22"/>
              </w:rPr>
              <w:t>T</w:t>
            </w:r>
            <w:r w:rsidRPr="009C5010">
              <w:rPr>
                <w:rFonts w:asciiTheme="minorHAnsi" w:hAnsiTheme="minorHAnsi" w:cstheme="minorHAnsi"/>
                <w:sz w:val="22"/>
                <w:szCs w:val="22"/>
              </w:rPr>
              <w:t xml:space="preserve">he ITU Area Office for </w:t>
            </w:r>
            <w:r w:rsidR="00615D69">
              <w:rPr>
                <w:rFonts w:asciiTheme="minorHAnsi" w:hAnsiTheme="minorHAnsi" w:cstheme="minorHAnsi"/>
                <w:sz w:val="22"/>
                <w:szCs w:val="22"/>
              </w:rPr>
              <w:t>South Asia</w:t>
            </w:r>
            <w:r w:rsidR="004C72E4">
              <w:rPr>
                <w:rFonts w:asciiTheme="minorHAnsi" w:hAnsiTheme="minorHAnsi" w:cstheme="minorHAnsi"/>
                <w:sz w:val="22"/>
                <w:szCs w:val="22"/>
              </w:rPr>
              <w:t xml:space="preserve"> and Innovation Centre</w:t>
            </w:r>
            <w:r w:rsidR="005B41B0">
              <w:rPr>
                <w:rFonts w:asciiTheme="minorHAnsi" w:hAnsiTheme="minorHAnsi" w:cstheme="minorHAnsi"/>
                <w:sz w:val="22"/>
                <w:szCs w:val="22"/>
              </w:rPr>
              <w:t>, New Delhi</w:t>
            </w:r>
          </w:p>
        </w:tc>
      </w:tr>
      <w:tr w:rsidR="00FA46A0" w:rsidRPr="004417EF" w14:paraId="4B512585" w14:textId="77777777" w:rsidTr="48AC4366">
        <w:trPr>
          <w:cantSplit/>
          <w:trHeight w:val="221"/>
        </w:trPr>
        <w:tc>
          <w:tcPr>
            <w:tcW w:w="1260" w:type="dxa"/>
          </w:tcPr>
          <w:p w14:paraId="45FB1CB2" w14:textId="77777777" w:rsidR="00FA46A0" w:rsidRPr="00A31EC2" w:rsidRDefault="00B61012" w:rsidP="00860B3A">
            <w:pPr>
              <w:pStyle w:val="Tabletext"/>
              <w:spacing w:before="0"/>
              <w:ind w:left="-110"/>
              <w:rPr>
                <w:rFonts w:asciiTheme="minorHAnsi" w:hAnsiTheme="minorHAnsi" w:cstheme="minorHAnsi"/>
                <w:bCs/>
                <w:sz w:val="22"/>
                <w:szCs w:val="22"/>
              </w:rPr>
            </w:pPr>
            <w:r w:rsidRPr="00A31EC2">
              <w:rPr>
                <w:rFonts w:asciiTheme="minorHAnsi" w:hAnsiTheme="minorHAnsi" w:cstheme="minorHAnsi"/>
                <w:bCs/>
                <w:sz w:val="22"/>
                <w:szCs w:val="22"/>
              </w:rPr>
              <w:t>Tel:</w:t>
            </w:r>
          </w:p>
        </w:tc>
        <w:tc>
          <w:tcPr>
            <w:tcW w:w="3492" w:type="dxa"/>
          </w:tcPr>
          <w:p w14:paraId="4D88B3A0" w14:textId="1DB772FF" w:rsidR="00FA46A0" w:rsidRPr="004417EF" w:rsidRDefault="00C95BF6" w:rsidP="00860B3A">
            <w:pPr>
              <w:pStyle w:val="Tabletext"/>
              <w:spacing w:before="0"/>
              <w:rPr>
                <w:rFonts w:asciiTheme="minorHAnsi" w:hAnsiTheme="minorHAnsi" w:cstheme="minorHAnsi"/>
                <w:b/>
                <w:sz w:val="22"/>
                <w:szCs w:val="22"/>
              </w:rPr>
            </w:pPr>
            <w:r w:rsidRPr="004417EF">
              <w:rPr>
                <w:rFonts w:asciiTheme="minorHAnsi" w:hAnsiTheme="minorHAnsi" w:cstheme="minorHAnsi"/>
                <w:sz w:val="22"/>
                <w:szCs w:val="22"/>
              </w:rPr>
              <w:t xml:space="preserve">+41 22 730 </w:t>
            </w:r>
            <w:r w:rsidR="00696D2A" w:rsidRPr="004417EF">
              <w:rPr>
                <w:rFonts w:asciiTheme="minorHAnsi" w:hAnsiTheme="minorHAnsi" w:cstheme="minorHAnsi"/>
                <w:sz w:val="22"/>
                <w:szCs w:val="22"/>
              </w:rPr>
              <w:t>5893</w:t>
            </w:r>
          </w:p>
        </w:tc>
        <w:tc>
          <w:tcPr>
            <w:tcW w:w="5029" w:type="dxa"/>
            <w:gridSpan w:val="2"/>
            <w:vMerge/>
          </w:tcPr>
          <w:p w14:paraId="105FEE99" w14:textId="77777777" w:rsidR="00FA46A0" w:rsidRPr="004417EF" w:rsidRDefault="00FA46A0" w:rsidP="00FF5729">
            <w:pPr>
              <w:pStyle w:val="Tabletext"/>
              <w:ind w:left="142" w:hanging="391"/>
              <w:rPr>
                <w:rFonts w:asciiTheme="minorHAnsi" w:hAnsiTheme="minorHAnsi" w:cstheme="minorHAnsi"/>
                <w:sz w:val="22"/>
                <w:szCs w:val="22"/>
              </w:rPr>
            </w:pPr>
          </w:p>
        </w:tc>
      </w:tr>
      <w:tr w:rsidR="00F03893" w:rsidRPr="004417EF" w14:paraId="4594876F" w14:textId="77777777" w:rsidTr="48AC4366">
        <w:trPr>
          <w:cantSplit/>
          <w:trHeight w:val="221"/>
        </w:trPr>
        <w:tc>
          <w:tcPr>
            <w:tcW w:w="1260" w:type="dxa"/>
          </w:tcPr>
          <w:p w14:paraId="2EF85180" w14:textId="02BEB711" w:rsidR="00F03893" w:rsidRPr="00A31EC2" w:rsidRDefault="00F03893" w:rsidP="00860B3A">
            <w:pPr>
              <w:pStyle w:val="Tabletext"/>
              <w:spacing w:before="0"/>
              <w:ind w:left="-110"/>
              <w:rPr>
                <w:rFonts w:asciiTheme="minorHAnsi" w:hAnsiTheme="minorHAnsi" w:cstheme="minorHAnsi"/>
                <w:bCs/>
                <w:sz w:val="22"/>
                <w:szCs w:val="22"/>
              </w:rPr>
            </w:pPr>
            <w:r w:rsidRPr="00A31EC2">
              <w:rPr>
                <w:rFonts w:asciiTheme="minorHAnsi" w:hAnsiTheme="minorHAnsi" w:cstheme="minorHAnsi"/>
                <w:bCs/>
                <w:sz w:val="22"/>
                <w:szCs w:val="22"/>
              </w:rPr>
              <w:t>Fax:</w:t>
            </w:r>
          </w:p>
        </w:tc>
        <w:tc>
          <w:tcPr>
            <w:tcW w:w="3492" w:type="dxa"/>
          </w:tcPr>
          <w:p w14:paraId="075B768B" w14:textId="4F8EE97A" w:rsidR="00F03893" w:rsidRPr="004417EF" w:rsidRDefault="00F03893" w:rsidP="00860B3A">
            <w:pPr>
              <w:pStyle w:val="Tabletext"/>
              <w:spacing w:before="0"/>
              <w:rPr>
                <w:rFonts w:asciiTheme="minorHAnsi" w:hAnsiTheme="minorHAnsi" w:cstheme="minorHAnsi"/>
                <w:sz w:val="22"/>
                <w:szCs w:val="22"/>
              </w:rPr>
            </w:pPr>
            <w:r w:rsidRPr="004417EF">
              <w:rPr>
                <w:rFonts w:asciiTheme="minorHAnsi" w:hAnsiTheme="minorHAnsi" w:cstheme="minorHAnsi"/>
                <w:sz w:val="22"/>
                <w:szCs w:val="22"/>
              </w:rPr>
              <w:t>+41 22 730 5853</w:t>
            </w:r>
          </w:p>
        </w:tc>
        <w:tc>
          <w:tcPr>
            <w:tcW w:w="5029" w:type="dxa"/>
            <w:gridSpan w:val="2"/>
            <w:vMerge/>
          </w:tcPr>
          <w:p w14:paraId="5ADF5A35" w14:textId="77777777" w:rsidR="00F03893" w:rsidRPr="004417EF" w:rsidRDefault="00F03893" w:rsidP="00FF5729">
            <w:pPr>
              <w:pStyle w:val="Tabletext"/>
              <w:ind w:left="142" w:hanging="391"/>
              <w:rPr>
                <w:rFonts w:asciiTheme="minorHAnsi" w:hAnsiTheme="minorHAnsi" w:cstheme="minorHAnsi"/>
                <w:sz w:val="22"/>
                <w:szCs w:val="22"/>
              </w:rPr>
            </w:pPr>
          </w:p>
        </w:tc>
      </w:tr>
      <w:tr w:rsidR="00FA46A0" w:rsidRPr="004417EF" w14:paraId="0E71A02B" w14:textId="77777777" w:rsidTr="00F671BD">
        <w:trPr>
          <w:cantSplit/>
          <w:trHeight w:val="2895"/>
        </w:trPr>
        <w:tc>
          <w:tcPr>
            <w:tcW w:w="1260" w:type="dxa"/>
          </w:tcPr>
          <w:p w14:paraId="0319332A" w14:textId="1099F774" w:rsidR="00AF00F3" w:rsidRPr="00A31EC2" w:rsidRDefault="00AF00F3" w:rsidP="00860B3A">
            <w:pPr>
              <w:pStyle w:val="Tabletext"/>
              <w:spacing w:before="0"/>
              <w:ind w:left="-110"/>
              <w:rPr>
                <w:rFonts w:asciiTheme="minorHAnsi" w:hAnsiTheme="minorHAnsi" w:cstheme="minorHAnsi"/>
                <w:bCs/>
                <w:sz w:val="22"/>
                <w:szCs w:val="22"/>
              </w:rPr>
            </w:pPr>
            <w:r w:rsidRPr="00A31EC2">
              <w:rPr>
                <w:rFonts w:asciiTheme="minorHAnsi" w:hAnsiTheme="minorHAnsi" w:cstheme="minorHAnsi"/>
                <w:bCs/>
                <w:sz w:val="22"/>
                <w:szCs w:val="22"/>
              </w:rPr>
              <w:t>E-mail:</w:t>
            </w:r>
          </w:p>
        </w:tc>
        <w:tc>
          <w:tcPr>
            <w:tcW w:w="3492" w:type="dxa"/>
          </w:tcPr>
          <w:p w14:paraId="78CC8F8C" w14:textId="12653815" w:rsidR="00AF00F3" w:rsidRPr="004417EF" w:rsidRDefault="00AF00F3" w:rsidP="00860B3A">
            <w:pPr>
              <w:pStyle w:val="Tabletext"/>
              <w:spacing w:before="0"/>
              <w:rPr>
                <w:rFonts w:asciiTheme="minorHAnsi" w:hAnsiTheme="minorHAnsi" w:cstheme="minorHAnsi"/>
                <w:b/>
                <w:sz w:val="22"/>
                <w:szCs w:val="22"/>
              </w:rPr>
            </w:pPr>
            <w:r w:rsidRPr="004417EF">
              <w:rPr>
                <w:rStyle w:val="Hyperlink"/>
                <w:rFonts w:asciiTheme="minorHAnsi" w:hAnsiTheme="minorHAnsi" w:cstheme="minorHAnsi"/>
                <w:sz w:val="22"/>
                <w:szCs w:val="22"/>
              </w:rPr>
              <w:t>tsbevents@itu.int</w:t>
            </w:r>
          </w:p>
        </w:tc>
        <w:tc>
          <w:tcPr>
            <w:tcW w:w="5029" w:type="dxa"/>
            <w:gridSpan w:val="2"/>
            <w:vMerge/>
          </w:tcPr>
          <w:p w14:paraId="5AABDE07" w14:textId="77777777" w:rsidR="00FA46A0" w:rsidRPr="004417EF" w:rsidRDefault="00FA46A0" w:rsidP="00FF5729">
            <w:pPr>
              <w:pStyle w:val="Tabletext"/>
              <w:ind w:left="142" w:hanging="391"/>
              <w:rPr>
                <w:rFonts w:asciiTheme="minorHAnsi" w:hAnsiTheme="minorHAnsi" w:cstheme="minorHAnsi"/>
                <w:sz w:val="22"/>
                <w:szCs w:val="22"/>
              </w:rPr>
            </w:pPr>
          </w:p>
        </w:tc>
      </w:tr>
      <w:tr w:rsidR="00FA46A0" w:rsidRPr="004417EF" w14:paraId="669AAEA7" w14:textId="77777777" w:rsidTr="48AC4366">
        <w:trPr>
          <w:cantSplit/>
          <w:trHeight w:val="618"/>
        </w:trPr>
        <w:tc>
          <w:tcPr>
            <w:tcW w:w="1260" w:type="dxa"/>
          </w:tcPr>
          <w:p w14:paraId="1DC5B8B0" w14:textId="77777777" w:rsidR="00FA46A0" w:rsidRPr="004417EF" w:rsidRDefault="00B61012" w:rsidP="00AF00F3">
            <w:pPr>
              <w:pStyle w:val="Tabletext"/>
              <w:ind w:left="-110"/>
              <w:rPr>
                <w:rFonts w:asciiTheme="minorHAnsi" w:hAnsiTheme="minorHAnsi" w:cstheme="minorHAnsi"/>
                <w:b/>
                <w:sz w:val="22"/>
                <w:szCs w:val="22"/>
              </w:rPr>
            </w:pPr>
            <w:r w:rsidRPr="004417EF">
              <w:rPr>
                <w:rFonts w:asciiTheme="minorHAnsi" w:hAnsiTheme="minorHAnsi" w:cstheme="minorHAnsi"/>
                <w:b/>
                <w:sz w:val="22"/>
                <w:szCs w:val="22"/>
              </w:rPr>
              <w:t>Subject:</w:t>
            </w:r>
          </w:p>
        </w:tc>
        <w:tc>
          <w:tcPr>
            <w:tcW w:w="8521" w:type="dxa"/>
            <w:gridSpan w:val="3"/>
          </w:tcPr>
          <w:p w14:paraId="454AEE09" w14:textId="5053DD2C" w:rsidR="002360D3" w:rsidRPr="004417EF" w:rsidRDefault="004A7390" w:rsidP="009D5E0E">
            <w:pPr>
              <w:pStyle w:val="Tabletext"/>
              <w:spacing w:after="0"/>
              <w:rPr>
                <w:rFonts w:asciiTheme="minorHAnsi" w:hAnsiTheme="minorHAnsi" w:cstheme="minorHAnsi"/>
                <w:b/>
                <w:sz w:val="22"/>
                <w:szCs w:val="22"/>
              </w:rPr>
            </w:pPr>
            <w:bookmarkStart w:id="0" w:name="_Hlk194401592"/>
            <w:r>
              <w:rPr>
                <w:rFonts w:asciiTheme="minorHAnsi" w:hAnsiTheme="minorHAnsi" w:cstheme="minorHAnsi"/>
                <w:b/>
                <w:sz w:val="22"/>
                <w:szCs w:val="22"/>
              </w:rPr>
              <w:t>ITU</w:t>
            </w:r>
            <w:r w:rsidR="00964CA0" w:rsidRPr="00964CA0">
              <w:rPr>
                <w:rFonts w:asciiTheme="minorHAnsi" w:hAnsiTheme="minorHAnsi" w:cstheme="minorHAnsi"/>
                <w:b/>
                <w:sz w:val="22"/>
                <w:szCs w:val="22"/>
              </w:rPr>
              <w:t xml:space="preserve"> </w:t>
            </w:r>
            <w:r w:rsidR="00964CA0">
              <w:rPr>
                <w:rFonts w:asciiTheme="minorHAnsi" w:hAnsiTheme="minorHAnsi" w:cstheme="minorHAnsi"/>
                <w:b/>
                <w:sz w:val="22"/>
                <w:szCs w:val="22"/>
              </w:rPr>
              <w:t>W</w:t>
            </w:r>
            <w:r w:rsidR="00964CA0" w:rsidRPr="00964CA0">
              <w:rPr>
                <w:rFonts w:asciiTheme="minorHAnsi" w:hAnsiTheme="minorHAnsi" w:cstheme="minorHAnsi"/>
                <w:b/>
                <w:sz w:val="22"/>
                <w:szCs w:val="22"/>
              </w:rPr>
              <w:t xml:space="preserve">orkshop on </w:t>
            </w:r>
            <w:bookmarkEnd w:id="0"/>
            <w:r w:rsidR="000465E1" w:rsidRPr="000465E1">
              <w:rPr>
                <w:rFonts w:asciiTheme="minorHAnsi" w:hAnsiTheme="minorHAnsi" w:cstheme="minorHAnsi"/>
                <w:b/>
                <w:sz w:val="22"/>
                <w:szCs w:val="22"/>
              </w:rPr>
              <w:t>Telecommunication Service Quality</w:t>
            </w:r>
            <w:r w:rsidR="00245011">
              <w:rPr>
                <w:rFonts w:asciiTheme="minorHAnsi" w:hAnsiTheme="minorHAnsi" w:cstheme="minorHAnsi"/>
                <w:b/>
                <w:sz w:val="22"/>
                <w:szCs w:val="22"/>
              </w:rPr>
              <w:t xml:space="preserve"> and </w:t>
            </w:r>
            <w:r w:rsidR="003B59E0">
              <w:rPr>
                <w:rFonts w:asciiTheme="minorHAnsi" w:hAnsiTheme="minorHAnsi" w:cstheme="minorHAnsi"/>
                <w:b/>
                <w:sz w:val="22"/>
                <w:szCs w:val="22"/>
              </w:rPr>
              <w:t xml:space="preserve">the </w:t>
            </w:r>
            <w:r w:rsidR="00864391">
              <w:rPr>
                <w:rFonts w:asciiTheme="minorHAnsi" w:hAnsiTheme="minorHAnsi" w:cstheme="minorHAnsi"/>
                <w:b/>
                <w:sz w:val="22"/>
                <w:szCs w:val="22"/>
              </w:rPr>
              <w:t>i</w:t>
            </w:r>
            <w:r w:rsidR="00245011">
              <w:rPr>
                <w:rFonts w:asciiTheme="minorHAnsi" w:hAnsiTheme="minorHAnsi" w:cstheme="minorHAnsi"/>
                <w:b/>
                <w:sz w:val="22"/>
                <w:szCs w:val="22"/>
              </w:rPr>
              <w:t xml:space="preserve">naugural meeting of </w:t>
            </w:r>
            <w:r w:rsidR="003B59E0">
              <w:rPr>
                <w:rFonts w:asciiTheme="minorHAnsi" w:hAnsiTheme="minorHAnsi" w:cstheme="minorHAnsi"/>
                <w:b/>
                <w:sz w:val="22"/>
                <w:szCs w:val="22"/>
              </w:rPr>
              <w:br/>
            </w:r>
            <w:r w:rsidR="00245011" w:rsidRPr="00245011">
              <w:rPr>
                <w:rFonts w:asciiTheme="minorHAnsi" w:hAnsiTheme="minorHAnsi" w:cstheme="minorHAnsi"/>
                <w:b/>
                <w:sz w:val="22"/>
                <w:szCs w:val="22"/>
              </w:rPr>
              <w:t>ITU-T S</w:t>
            </w:r>
            <w:r w:rsidR="00245011">
              <w:rPr>
                <w:rFonts w:asciiTheme="minorHAnsi" w:hAnsiTheme="minorHAnsi" w:cstheme="minorHAnsi"/>
                <w:b/>
                <w:sz w:val="22"/>
                <w:szCs w:val="22"/>
              </w:rPr>
              <w:t xml:space="preserve">tudy </w:t>
            </w:r>
            <w:r w:rsidR="00245011" w:rsidRPr="00245011">
              <w:rPr>
                <w:rFonts w:asciiTheme="minorHAnsi" w:hAnsiTheme="minorHAnsi" w:cstheme="minorHAnsi"/>
                <w:b/>
                <w:sz w:val="22"/>
                <w:szCs w:val="22"/>
              </w:rPr>
              <w:t>G</w:t>
            </w:r>
            <w:r w:rsidR="00245011">
              <w:rPr>
                <w:rFonts w:asciiTheme="minorHAnsi" w:hAnsiTheme="minorHAnsi" w:cstheme="minorHAnsi"/>
                <w:b/>
                <w:sz w:val="22"/>
                <w:szCs w:val="22"/>
              </w:rPr>
              <w:t xml:space="preserve">roup </w:t>
            </w:r>
            <w:r w:rsidR="00245011" w:rsidRPr="00245011">
              <w:rPr>
                <w:rFonts w:asciiTheme="minorHAnsi" w:hAnsiTheme="minorHAnsi" w:cstheme="minorHAnsi"/>
                <w:b/>
                <w:sz w:val="22"/>
                <w:szCs w:val="22"/>
              </w:rPr>
              <w:t>12 Regional Group for Asia and the Pacific</w:t>
            </w:r>
            <w:r w:rsidR="000465E1">
              <w:rPr>
                <w:rFonts w:asciiTheme="minorHAnsi" w:hAnsiTheme="minorHAnsi" w:cstheme="minorHAnsi"/>
                <w:b/>
                <w:sz w:val="22"/>
                <w:szCs w:val="22"/>
              </w:rPr>
              <w:br/>
            </w:r>
            <w:r w:rsidR="00716F92" w:rsidRPr="004417EF">
              <w:rPr>
                <w:rFonts w:asciiTheme="minorHAnsi" w:hAnsiTheme="minorHAnsi" w:cstheme="minorHAnsi"/>
                <w:b/>
                <w:sz w:val="22"/>
                <w:szCs w:val="22"/>
              </w:rPr>
              <w:t>(</w:t>
            </w:r>
            <w:r w:rsidR="000465E1">
              <w:rPr>
                <w:rFonts w:asciiTheme="minorHAnsi" w:hAnsiTheme="minorHAnsi" w:cstheme="minorHAnsi"/>
                <w:b/>
                <w:sz w:val="22"/>
                <w:szCs w:val="22"/>
              </w:rPr>
              <w:t>Hyderabad</w:t>
            </w:r>
            <w:r w:rsidR="00716F92" w:rsidRPr="004417EF">
              <w:rPr>
                <w:rFonts w:asciiTheme="minorHAnsi" w:hAnsiTheme="minorHAnsi" w:cstheme="minorHAnsi"/>
                <w:b/>
                <w:sz w:val="22"/>
                <w:szCs w:val="22"/>
              </w:rPr>
              <w:t xml:space="preserve">, </w:t>
            </w:r>
            <w:r w:rsidR="00964CA0" w:rsidRPr="00964CA0">
              <w:rPr>
                <w:rFonts w:asciiTheme="minorHAnsi" w:hAnsiTheme="minorHAnsi" w:cstheme="minorHAnsi"/>
                <w:b/>
                <w:sz w:val="22"/>
                <w:szCs w:val="22"/>
              </w:rPr>
              <w:t>India</w:t>
            </w:r>
            <w:r w:rsidR="00716F92" w:rsidRPr="004417EF">
              <w:rPr>
                <w:rFonts w:asciiTheme="minorHAnsi" w:hAnsiTheme="minorHAnsi" w:cstheme="minorHAnsi"/>
                <w:b/>
                <w:sz w:val="22"/>
                <w:szCs w:val="22"/>
              </w:rPr>
              <w:t xml:space="preserve">, </w:t>
            </w:r>
            <w:r w:rsidR="000465E1">
              <w:rPr>
                <w:rFonts w:asciiTheme="minorHAnsi" w:hAnsiTheme="minorHAnsi" w:cstheme="minorHAnsi"/>
                <w:b/>
                <w:sz w:val="22"/>
                <w:szCs w:val="22"/>
              </w:rPr>
              <w:t>2</w:t>
            </w:r>
            <w:r w:rsidR="00245011">
              <w:rPr>
                <w:rFonts w:asciiTheme="minorHAnsi" w:hAnsiTheme="minorHAnsi" w:cstheme="minorHAnsi"/>
                <w:b/>
                <w:sz w:val="22"/>
                <w:szCs w:val="22"/>
              </w:rPr>
              <w:t>-3</w:t>
            </w:r>
            <w:r w:rsidR="00964CA0">
              <w:rPr>
                <w:rFonts w:asciiTheme="minorHAnsi" w:hAnsiTheme="minorHAnsi" w:cstheme="minorHAnsi"/>
                <w:b/>
                <w:sz w:val="22"/>
                <w:szCs w:val="22"/>
              </w:rPr>
              <w:t xml:space="preserve"> December</w:t>
            </w:r>
            <w:r w:rsidR="00FD3989" w:rsidRPr="004417EF">
              <w:rPr>
                <w:rFonts w:asciiTheme="minorHAnsi" w:hAnsiTheme="minorHAnsi" w:cstheme="minorHAnsi"/>
                <w:b/>
                <w:sz w:val="22"/>
                <w:szCs w:val="22"/>
              </w:rPr>
              <w:t xml:space="preserve"> 202</w:t>
            </w:r>
            <w:r w:rsidR="000465E1">
              <w:rPr>
                <w:rFonts w:asciiTheme="minorHAnsi" w:hAnsiTheme="minorHAnsi" w:cstheme="minorHAnsi"/>
                <w:b/>
                <w:sz w:val="22"/>
                <w:szCs w:val="22"/>
              </w:rPr>
              <w:t>6</w:t>
            </w:r>
            <w:r w:rsidR="00716F92" w:rsidRPr="004417EF">
              <w:rPr>
                <w:rFonts w:asciiTheme="minorHAnsi" w:hAnsiTheme="minorHAnsi" w:cstheme="minorHAnsi"/>
                <w:b/>
                <w:sz w:val="22"/>
                <w:szCs w:val="22"/>
              </w:rPr>
              <w:t>)</w:t>
            </w:r>
          </w:p>
        </w:tc>
      </w:tr>
      <w:tr w:rsidR="000850C7" w:rsidRPr="00CE03D5" w14:paraId="6B64B535" w14:textId="77777777" w:rsidTr="459BB63C">
        <w:trPr>
          <w:cantSplit/>
          <w:trHeight w:val="618"/>
        </w:trPr>
        <w:tc>
          <w:tcPr>
            <w:tcW w:w="9781" w:type="dxa"/>
            <w:gridSpan w:val="4"/>
          </w:tcPr>
          <w:p w14:paraId="0175F7B4" w14:textId="77777777" w:rsidR="000850C7" w:rsidRPr="00F5207D" w:rsidRDefault="000850C7" w:rsidP="008C1779">
            <w:pPr>
              <w:ind w:left="-105"/>
              <w:rPr>
                <w:rFonts w:asciiTheme="minorHAnsi" w:hAnsiTheme="minorHAnsi" w:cstheme="minorHAnsi"/>
                <w:sz w:val="22"/>
                <w:szCs w:val="22"/>
              </w:rPr>
            </w:pPr>
            <w:r w:rsidRPr="00F5207D">
              <w:rPr>
                <w:rFonts w:asciiTheme="minorHAnsi" w:hAnsiTheme="minorHAnsi" w:cstheme="minorHAnsi"/>
                <w:sz w:val="22"/>
                <w:szCs w:val="22"/>
              </w:rPr>
              <w:t>Dear Sir/Madam,</w:t>
            </w:r>
          </w:p>
          <w:p w14:paraId="0DFB4739" w14:textId="503CA7C2" w:rsidR="00D43ED6" w:rsidRDefault="00CB15E2" w:rsidP="008C1779">
            <w:pPr>
              <w:tabs>
                <w:tab w:val="clear" w:pos="794"/>
                <w:tab w:val="clear" w:pos="1191"/>
                <w:tab w:val="clear" w:pos="1588"/>
                <w:tab w:val="clear" w:pos="1985"/>
              </w:tabs>
              <w:overflowPunct/>
              <w:ind w:left="-105"/>
              <w:textAlignment w:val="auto"/>
              <w:rPr>
                <w:rFonts w:asciiTheme="minorHAnsi" w:hAnsiTheme="minorHAnsi" w:cstheme="minorBidi"/>
                <w:sz w:val="22"/>
                <w:szCs w:val="22"/>
                <w:lang w:eastAsia="zh-CN"/>
              </w:rPr>
            </w:pPr>
            <w:r w:rsidRPr="37FD520C">
              <w:rPr>
                <w:rFonts w:asciiTheme="minorHAnsi" w:hAnsiTheme="minorHAnsi" w:cstheme="minorBidi"/>
                <w:sz w:val="22"/>
                <w:szCs w:val="22"/>
              </w:rPr>
              <w:t>1</w:t>
            </w:r>
            <w:r w:rsidR="00F671BD">
              <w:rPr>
                <w:rFonts w:asciiTheme="minorHAnsi" w:hAnsiTheme="minorHAnsi" w:cstheme="minorBidi"/>
                <w:sz w:val="22"/>
                <w:szCs w:val="22"/>
              </w:rPr>
              <w:tab/>
            </w:r>
            <w:r w:rsidR="004A6085" w:rsidRPr="37FD520C">
              <w:rPr>
                <w:rFonts w:asciiTheme="minorHAnsi" w:hAnsiTheme="minorHAnsi" w:cstheme="minorBidi"/>
                <w:sz w:val="22"/>
                <w:szCs w:val="22"/>
                <w:lang w:eastAsia="zh-CN"/>
              </w:rPr>
              <w:t xml:space="preserve">I am pleased to inform you that the International Telecommunication Union (ITU) is organizing a </w:t>
            </w:r>
            <w:r w:rsidR="00505E2D">
              <w:rPr>
                <w:rFonts w:asciiTheme="minorHAnsi" w:hAnsiTheme="minorHAnsi" w:cstheme="minorBidi"/>
                <w:sz w:val="22"/>
                <w:szCs w:val="22"/>
                <w:lang w:eastAsia="zh-CN"/>
              </w:rPr>
              <w:t>w</w:t>
            </w:r>
            <w:r w:rsidR="004A6085" w:rsidRPr="37FD520C">
              <w:rPr>
                <w:rFonts w:asciiTheme="minorHAnsi" w:hAnsiTheme="minorHAnsi" w:cstheme="minorBidi"/>
                <w:sz w:val="22"/>
                <w:szCs w:val="22"/>
                <w:lang w:eastAsia="zh-CN"/>
              </w:rPr>
              <w:t>orkshop on “</w:t>
            </w:r>
            <w:r w:rsidR="000465E1" w:rsidRPr="000465E1">
              <w:rPr>
                <w:rFonts w:asciiTheme="minorHAnsi" w:hAnsiTheme="minorHAnsi" w:cstheme="minorHAnsi"/>
                <w:b/>
                <w:sz w:val="22"/>
                <w:szCs w:val="22"/>
              </w:rPr>
              <w:t>Telecommunication Service Quality</w:t>
            </w:r>
            <w:r w:rsidR="004A6085" w:rsidRPr="37FD520C">
              <w:rPr>
                <w:rFonts w:asciiTheme="minorHAnsi" w:hAnsiTheme="minorHAnsi" w:cstheme="minorBidi"/>
                <w:sz w:val="22"/>
                <w:szCs w:val="22"/>
                <w:lang w:eastAsia="zh-CN"/>
              </w:rPr>
              <w:t xml:space="preserve">” in </w:t>
            </w:r>
            <w:r w:rsidR="000465E1">
              <w:rPr>
                <w:rFonts w:asciiTheme="minorHAnsi" w:hAnsiTheme="minorHAnsi" w:cstheme="minorBidi"/>
                <w:sz w:val="22"/>
                <w:szCs w:val="22"/>
                <w:lang w:eastAsia="zh-CN"/>
              </w:rPr>
              <w:t>Hyderabad</w:t>
            </w:r>
            <w:r w:rsidR="004A6085" w:rsidRPr="37FD520C">
              <w:rPr>
                <w:rFonts w:asciiTheme="minorHAnsi" w:hAnsiTheme="minorHAnsi" w:cstheme="minorBidi"/>
                <w:sz w:val="22"/>
                <w:szCs w:val="22"/>
                <w:lang w:eastAsia="zh-CN"/>
              </w:rPr>
              <w:t xml:space="preserve">, </w:t>
            </w:r>
            <w:r w:rsidR="00964CA0" w:rsidRPr="37FD520C">
              <w:rPr>
                <w:rFonts w:asciiTheme="minorHAnsi" w:hAnsiTheme="minorHAnsi" w:cstheme="minorBidi"/>
                <w:sz w:val="22"/>
                <w:szCs w:val="22"/>
                <w:lang w:eastAsia="zh-CN"/>
              </w:rPr>
              <w:t>India</w:t>
            </w:r>
            <w:r w:rsidR="004A6085" w:rsidRPr="37FD520C">
              <w:rPr>
                <w:rFonts w:asciiTheme="minorHAnsi" w:hAnsiTheme="minorHAnsi" w:cstheme="minorBidi"/>
                <w:sz w:val="22"/>
                <w:szCs w:val="22"/>
                <w:lang w:eastAsia="zh-CN"/>
              </w:rPr>
              <w:t xml:space="preserve">, </w:t>
            </w:r>
            <w:r w:rsidR="00201B76" w:rsidRPr="37FD520C">
              <w:rPr>
                <w:rFonts w:asciiTheme="minorHAnsi" w:hAnsiTheme="minorHAnsi" w:cstheme="minorBidi"/>
                <w:sz w:val="22"/>
                <w:szCs w:val="22"/>
                <w:lang w:eastAsia="zh-CN"/>
              </w:rPr>
              <w:t xml:space="preserve">on </w:t>
            </w:r>
            <w:r w:rsidR="000465E1">
              <w:rPr>
                <w:rFonts w:asciiTheme="minorHAnsi" w:hAnsiTheme="minorHAnsi" w:cstheme="minorBidi"/>
                <w:sz w:val="22"/>
                <w:szCs w:val="22"/>
                <w:lang w:eastAsia="zh-CN"/>
              </w:rPr>
              <w:t>2</w:t>
            </w:r>
            <w:r w:rsidR="004A6085" w:rsidRPr="37FD520C">
              <w:rPr>
                <w:rFonts w:asciiTheme="minorHAnsi" w:hAnsiTheme="minorHAnsi" w:cstheme="minorBidi"/>
                <w:sz w:val="22"/>
                <w:szCs w:val="22"/>
                <w:lang w:eastAsia="zh-CN"/>
              </w:rPr>
              <w:t xml:space="preserve"> </w:t>
            </w:r>
            <w:r w:rsidR="07854434" w:rsidRPr="37FD520C">
              <w:rPr>
                <w:rFonts w:asciiTheme="minorHAnsi" w:hAnsiTheme="minorHAnsi" w:cstheme="minorBidi"/>
                <w:sz w:val="22"/>
                <w:szCs w:val="22"/>
                <w:lang w:eastAsia="zh-CN"/>
              </w:rPr>
              <w:t>Dec</w:t>
            </w:r>
            <w:r w:rsidR="00964CA0" w:rsidRPr="37FD520C">
              <w:rPr>
                <w:rFonts w:asciiTheme="minorHAnsi" w:hAnsiTheme="minorHAnsi" w:cstheme="minorBidi"/>
                <w:sz w:val="22"/>
                <w:szCs w:val="22"/>
                <w:lang w:eastAsia="zh-CN"/>
              </w:rPr>
              <w:t>ember</w:t>
            </w:r>
            <w:r w:rsidR="004A6085" w:rsidRPr="37FD520C">
              <w:rPr>
                <w:rFonts w:asciiTheme="minorHAnsi" w:hAnsiTheme="minorHAnsi" w:cstheme="minorBidi"/>
                <w:sz w:val="22"/>
                <w:szCs w:val="22"/>
                <w:lang w:eastAsia="zh-CN"/>
              </w:rPr>
              <w:t xml:space="preserve"> 202</w:t>
            </w:r>
            <w:r w:rsidR="000465E1">
              <w:rPr>
                <w:rFonts w:asciiTheme="minorHAnsi" w:hAnsiTheme="minorHAnsi" w:cstheme="minorBidi"/>
                <w:sz w:val="22"/>
                <w:szCs w:val="22"/>
                <w:lang w:eastAsia="zh-CN"/>
              </w:rPr>
              <w:t>6</w:t>
            </w:r>
            <w:r w:rsidR="004A6085" w:rsidRPr="37FD520C">
              <w:rPr>
                <w:rFonts w:asciiTheme="minorHAnsi" w:hAnsiTheme="minorHAnsi" w:cstheme="minorBidi"/>
                <w:sz w:val="22"/>
                <w:szCs w:val="22"/>
                <w:lang w:eastAsia="zh-CN"/>
              </w:rPr>
              <w:t xml:space="preserve">. </w:t>
            </w:r>
          </w:p>
          <w:p w14:paraId="2EEFD0E7" w14:textId="6B966BE3" w:rsidR="00CB15E2" w:rsidRPr="00F5207D" w:rsidRDefault="004A6085" w:rsidP="008C1779">
            <w:pPr>
              <w:tabs>
                <w:tab w:val="clear" w:pos="794"/>
                <w:tab w:val="clear" w:pos="1191"/>
                <w:tab w:val="clear" w:pos="1588"/>
                <w:tab w:val="clear" w:pos="1985"/>
              </w:tabs>
              <w:overflowPunct/>
              <w:ind w:left="-105"/>
              <w:textAlignment w:val="auto"/>
              <w:rPr>
                <w:rFonts w:asciiTheme="minorHAnsi" w:hAnsiTheme="minorHAnsi" w:cstheme="minorBidi"/>
                <w:sz w:val="22"/>
                <w:szCs w:val="22"/>
                <w:lang w:eastAsia="zh-CN"/>
              </w:rPr>
            </w:pPr>
            <w:r w:rsidRPr="37FD520C">
              <w:rPr>
                <w:rFonts w:asciiTheme="minorHAnsi" w:hAnsiTheme="minorHAnsi" w:cstheme="minorBidi"/>
                <w:sz w:val="22"/>
                <w:szCs w:val="22"/>
                <w:lang w:eastAsia="zh-CN"/>
              </w:rPr>
              <w:t xml:space="preserve">The </w:t>
            </w:r>
            <w:r w:rsidR="00505E2D">
              <w:rPr>
                <w:rFonts w:asciiTheme="minorHAnsi" w:hAnsiTheme="minorHAnsi" w:cstheme="minorBidi"/>
                <w:sz w:val="22"/>
                <w:szCs w:val="22"/>
                <w:lang w:eastAsia="zh-CN"/>
              </w:rPr>
              <w:t>w</w:t>
            </w:r>
            <w:r w:rsidRPr="37FD520C">
              <w:rPr>
                <w:rFonts w:asciiTheme="minorHAnsi" w:hAnsiTheme="minorHAnsi" w:cstheme="minorBidi"/>
                <w:sz w:val="22"/>
                <w:szCs w:val="22"/>
                <w:lang w:eastAsia="zh-CN"/>
              </w:rPr>
              <w:t xml:space="preserve">orkshop is kindly hosted by the </w:t>
            </w:r>
            <w:r w:rsidR="00007211" w:rsidRPr="37FD520C">
              <w:rPr>
                <w:rFonts w:asciiTheme="minorHAnsi" w:hAnsiTheme="minorHAnsi" w:cstheme="minorBidi"/>
                <w:sz w:val="22"/>
                <w:szCs w:val="22"/>
              </w:rPr>
              <w:t>Telecom Regulatory Authority of India</w:t>
            </w:r>
            <w:r w:rsidR="007F5353" w:rsidRPr="37FD520C">
              <w:rPr>
                <w:rFonts w:asciiTheme="minorHAnsi" w:hAnsiTheme="minorHAnsi" w:cstheme="minorBidi"/>
                <w:sz w:val="22"/>
                <w:szCs w:val="22"/>
              </w:rPr>
              <w:t xml:space="preserve"> (TRAI)</w:t>
            </w:r>
            <w:r w:rsidR="00D43ED6">
              <w:rPr>
                <w:rFonts w:asciiTheme="minorHAnsi" w:hAnsiTheme="minorHAnsi" w:cstheme="minorBidi"/>
                <w:sz w:val="22"/>
                <w:szCs w:val="22"/>
                <w:lang w:eastAsia="zh-CN"/>
              </w:rPr>
              <w:t xml:space="preserve"> </w:t>
            </w:r>
            <w:r w:rsidR="00D43ED6" w:rsidRPr="00D43ED6">
              <w:rPr>
                <w:rFonts w:asciiTheme="minorHAnsi" w:hAnsiTheme="minorHAnsi" w:cstheme="minorBidi"/>
                <w:sz w:val="22"/>
                <w:szCs w:val="22"/>
                <w:lang w:eastAsia="zh-CN"/>
              </w:rPr>
              <w:t xml:space="preserve">and will be </w:t>
            </w:r>
            <w:r w:rsidR="00D43ED6">
              <w:rPr>
                <w:rFonts w:asciiTheme="minorHAnsi" w:hAnsiTheme="minorHAnsi" w:cstheme="minorBidi"/>
                <w:sz w:val="22"/>
                <w:szCs w:val="22"/>
                <w:lang w:eastAsia="zh-CN"/>
              </w:rPr>
              <w:t xml:space="preserve">succeeded by the inaugural </w:t>
            </w:r>
            <w:r w:rsidR="00D43ED6" w:rsidRPr="00D43ED6">
              <w:rPr>
                <w:rFonts w:asciiTheme="minorHAnsi" w:hAnsiTheme="minorHAnsi" w:cstheme="minorBidi"/>
                <w:sz w:val="22"/>
                <w:szCs w:val="22"/>
                <w:lang w:eastAsia="zh-CN"/>
              </w:rPr>
              <w:t xml:space="preserve">meeting of the </w:t>
            </w:r>
            <w:hyperlink r:id="rId11" w:history="1">
              <w:r w:rsidR="00D43ED6">
                <w:rPr>
                  <w:rStyle w:val="Hyperlink"/>
                  <w:rFonts w:asciiTheme="minorHAnsi" w:hAnsiTheme="minorHAnsi" w:cstheme="minorBidi"/>
                  <w:sz w:val="22"/>
                  <w:szCs w:val="22"/>
                  <w:lang w:eastAsia="zh-CN"/>
                </w:rPr>
                <w:t>ITU-T S</w:t>
              </w:r>
              <w:r w:rsidR="00E348D6">
                <w:rPr>
                  <w:rStyle w:val="Hyperlink"/>
                  <w:rFonts w:asciiTheme="minorHAnsi" w:hAnsiTheme="minorHAnsi" w:cstheme="minorBidi"/>
                  <w:sz w:val="22"/>
                  <w:szCs w:val="22"/>
                  <w:lang w:eastAsia="zh-CN"/>
                </w:rPr>
                <w:t>t</w:t>
              </w:r>
              <w:r w:rsidR="00E348D6">
                <w:rPr>
                  <w:rStyle w:val="Hyperlink"/>
                  <w:rFonts w:asciiTheme="minorHAnsi" w:hAnsiTheme="minorHAnsi" w:cstheme="minorBidi"/>
                  <w:sz w:val="22"/>
                  <w:szCs w:val="22"/>
                </w:rPr>
                <w:t xml:space="preserve">udy </w:t>
              </w:r>
              <w:r w:rsidR="00D43ED6">
                <w:rPr>
                  <w:rStyle w:val="Hyperlink"/>
                  <w:rFonts w:asciiTheme="minorHAnsi" w:hAnsiTheme="minorHAnsi" w:cstheme="minorBidi"/>
                  <w:sz w:val="22"/>
                  <w:szCs w:val="22"/>
                  <w:lang w:eastAsia="zh-CN"/>
                </w:rPr>
                <w:t>G</w:t>
              </w:r>
              <w:r w:rsidR="00E348D6">
                <w:rPr>
                  <w:rStyle w:val="Hyperlink"/>
                  <w:rFonts w:asciiTheme="minorHAnsi" w:hAnsiTheme="minorHAnsi" w:cstheme="minorBidi"/>
                  <w:sz w:val="22"/>
                  <w:szCs w:val="22"/>
                  <w:lang w:eastAsia="zh-CN"/>
                </w:rPr>
                <w:t xml:space="preserve">roup </w:t>
              </w:r>
              <w:r w:rsidR="00D43ED6">
                <w:rPr>
                  <w:rStyle w:val="Hyperlink"/>
                  <w:rFonts w:asciiTheme="minorHAnsi" w:hAnsiTheme="minorHAnsi" w:cstheme="minorBidi"/>
                  <w:sz w:val="22"/>
                  <w:szCs w:val="22"/>
                  <w:lang w:eastAsia="zh-CN"/>
                </w:rPr>
                <w:t>12 Regional Group for Asia and the Pacific</w:t>
              </w:r>
            </w:hyperlink>
            <w:r w:rsidR="00D43ED6" w:rsidRPr="00D43ED6">
              <w:rPr>
                <w:rFonts w:asciiTheme="minorHAnsi" w:hAnsiTheme="minorHAnsi" w:cstheme="minorBidi"/>
                <w:sz w:val="22"/>
                <w:szCs w:val="22"/>
                <w:lang w:eastAsia="zh-CN"/>
              </w:rPr>
              <w:t xml:space="preserve"> (SG12RG-A</w:t>
            </w:r>
            <w:r w:rsidR="00D43ED6">
              <w:rPr>
                <w:rFonts w:asciiTheme="minorHAnsi" w:hAnsiTheme="minorHAnsi" w:cstheme="minorBidi"/>
                <w:sz w:val="22"/>
                <w:szCs w:val="22"/>
                <w:lang w:eastAsia="zh-CN"/>
              </w:rPr>
              <w:t>P</w:t>
            </w:r>
            <w:r w:rsidR="00D43ED6" w:rsidRPr="00D43ED6">
              <w:rPr>
                <w:rFonts w:asciiTheme="minorHAnsi" w:hAnsiTheme="minorHAnsi" w:cstheme="minorBidi"/>
                <w:sz w:val="22"/>
                <w:szCs w:val="22"/>
                <w:lang w:eastAsia="zh-CN"/>
              </w:rPr>
              <w:t xml:space="preserve">) taking place at the same venue </w:t>
            </w:r>
            <w:r w:rsidR="00276358">
              <w:rPr>
                <w:rFonts w:asciiTheme="minorHAnsi" w:hAnsiTheme="minorHAnsi" w:cstheme="minorBidi"/>
                <w:sz w:val="22"/>
                <w:szCs w:val="22"/>
                <w:lang w:eastAsia="zh-CN"/>
              </w:rPr>
              <w:t>on</w:t>
            </w:r>
            <w:r w:rsidR="00D43ED6" w:rsidRPr="00D43ED6">
              <w:rPr>
                <w:rFonts w:asciiTheme="minorHAnsi" w:hAnsiTheme="minorHAnsi" w:cstheme="minorBidi"/>
                <w:sz w:val="22"/>
                <w:szCs w:val="22"/>
                <w:lang w:eastAsia="zh-CN"/>
              </w:rPr>
              <w:t xml:space="preserve"> 3 </w:t>
            </w:r>
            <w:r w:rsidR="00D43ED6">
              <w:rPr>
                <w:rFonts w:asciiTheme="minorHAnsi" w:hAnsiTheme="minorHAnsi" w:cstheme="minorBidi"/>
                <w:sz w:val="22"/>
                <w:szCs w:val="22"/>
                <w:lang w:eastAsia="zh-CN"/>
              </w:rPr>
              <w:t>December</w:t>
            </w:r>
            <w:r w:rsidR="00D43ED6" w:rsidRPr="00D43ED6">
              <w:rPr>
                <w:rFonts w:asciiTheme="minorHAnsi" w:hAnsiTheme="minorHAnsi" w:cstheme="minorBidi"/>
                <w:sz w:val="22"/>
                <w:szCs w:val="22"/>
                <w:lang w:eastAsia="zh-CN"/>
              </w:rPr>
              <w:t xml:space="preserve"> 202</w:t>
            </w:r>
            <w:r w:rsidR="00D43ED6">
              <w:rPr>
                <w:rFonts w:asciiTheme="minorHAnsi" w:hAnsiTheme="minorHAnsi" w:cstheme="minorBidi"/>
                <w:sz w:val="22"/>
                <w:szCs w:val="22"/>
                <w:lang w:eastAsia="zh-CN"/>
              </w:rPr>
              <w:t>6</w:t>
            </w:r>
            <w:r w:rsidR="00755BC9">
              <w:rPr>
                <w:rFonts w:asciiTheme="minorHAnsi" w:hAnsiTheme="minorHAnsi" w:cstheme="minorBidi"/>
                <w:sz w:val="22"/>
                <w:szCs w:val="22"/>
                <w:lang w:eastAsia="zh-CN"/>
              </w:rPr>
              <w:t xml:space="preserve">, see </w:t>
            </w:r>
            <w:hyperlink r:id="rId12" w:history="1">
              <w:r w:rsidR="00864391" w:rsidRPr="00864391">
                <w:rPr>
                  <w:rStyle w:val="Hyperlink"/>
                  <w:rFonts w:asciiTheme="minorHAnsi" w:hAnsiTheme="minorHAnsi" w:cstheme="minorBidi"/>
                  <w:sz w:val="22"/>
                  <w:szCs w:val="22"/>
                  <w:lang w:eastAsia="zh-CN"/>
                </w:rPr>
                <w:t>TSB Collective letter 1/SG12RG-AP</w:t>
              </w:r>
            </w:hyperlink>
            <w:r w:rsidR="00D43ED6" w:rsidRPr="00D43ED6">
              <w:rPr>
                <w:rFonts w:asciiTheme="minorHAnsi" w:hAnsiTheme="minorHAnsi" w:cstheme="minorBidi"/>
                <w:sz w:val="22"/>
                <w:szCs w:val="22"/>
                <w:lang w:eastAsia="zh-CN"/>
              </w:rPr>
              <w:t>.</w:t>
            </w:r>
          </w:p>
          <w:p w14:paraId="6FECC635" w14:textId="15118FE6" w:rsidR="004417EF" w:rsidRPr="00F5207D" w:rsidRDefault="00CB15E2" w:rsidP="008C1779">
            <w:pPr>
              <w:tabs>
                <w:tab w:val="clear" w:pos="794"/>
                <w:tab w:val="clear" w:pos="1191"/>
                <w:tab w:val="clear" w:pos="1588"/>
                <w:tab w:val="clear" w:pos="1985"/>
              </w:tabs>
              <w:overflowPunct/>
              <w:ind w:left="-105"/>
              <w:textAlignment w:val="auto"/>
              <w:rPr>
                <w:rFonts w:asciiTheme="minorHAnsi" w:hAnsiTheme="minorHAnsi" w:cstheme="minorBidi"/>
                <w:sz w:val="22"/>
                <w:szCs w:val="22"/>
                <w:lang w:eastAsia="zh-CN"/>
              </w:rPr>
            </w:pPr>
            <w:r w:rsidRPr="0A94F52A">
              <w:rPr>
                <w:rFonts w:asciiTheme="minorHAnsi" w:hAnsiTheme="minorHAnsi" w:cstheme="minorBidi"/>
                <w:sz w:val="22"/>
                <w:szCs w:val="22"/>
              </w:rPr>
              <w:t>2</w:t>
            </w:r>
            <w:r>
              <w:tab/>
            </w:r>
            <w:r w:rsidRPr="0DE6D075">
              <w:rPr>
                <w:rFonts w:asciiTheme="minorHAnsi" w:hAnsiTheme="minorHAnsi" w:cstheme="minorBidi"/>
                <w:sz w:val="22"/>
                <w:szCs w:val="22"/>
                <w:lang w:eastAsia="zh-CN"/>
              </w:rPr>
              <w:t xml:space="preserve">Facilitated by the </w:t>
            </w:r>
            <w:hyperlink r:id="rId13">
              <w:r w:rsidRPr="0DE6D075">
                <w:rPr>
                  <w:rStyle w:val="Hyperlink"/>
                  <w:rFonts w:asciiTheme="minorHAnsi" w:hAnsiTheme="minorHAnsi" w:cstheme="minorBidi"/>
                  <w:sz w:val="22"/>
                  <w:szCs w:val="22"/>
                  <w:lang w:eastAsia="zh-CN"/>
                </w:rPr>
                <w:t>Quality of Service Development Group</w:t>
              </w:r>
            </w:hyperlink>
            <w:r w:rsidRPr="0DE6D075">
              <w:rPr>
                <w:rFonts w:asciiTheme="minorHAnsi" w:hAnsiTheme="minorHAnsi" w:cstheme="minorBidi"/>
                <w:sz w:val="22"/>
                <w:szCs w:val="22"/>
                <w:lang w:eastAsia="zh-CN"/>
              </w:rPr>
              <w:t xml:space="preserve"> (QSDG) operating under </w:t>
            </w:r>
            <w:hyperlink r:id="rId14">
              <w:r w:rsidRPr="0DE6D075">
                <w:rPr>
                  <w:rStyle w:val="Hyperlink"/>
                  <w:rFonts w:asciiTheme="minorHAnsi" w:hAnsiTheme="minorHAnsi" w:cstheme="minorBidi"/>
                  <w:sz w:val="22"/>
                  <w:szCs w:val="22"/>
                  <w:lang w:eastAsia="zh-CN"/>
                </w:rPr>
                <w:t>ITU-T Study Group 12</w:t>
              </w:r>
            </w:hyperlink>
            <w:r w:rsidRPr="0DE6D075">
              <w:rPr>
                <w:rFonts w:asciiTheme="minorHAnsi" w:hAnsiTheme="minorHAnsi" w:cstheme="minorBidi"/>
                <w:sz w:val="22"/>
                <w:szCs w:val="22"/>
                <w:lang w:eastAsia="zh-CN"/>
              </w:rPr>
              <w:t xml:space="preserve"> (Performance, Quality of Service, Quality of Experience), the aim of this </w:t>
            </w:r>
            <w:r w:rsidR="00505E2D">
              <w:rPr>
                <w:rFonts w:asciiTheme="minorHAnsi" w:hAnsiTheme="minorHAnsi" w:cstheme="minorBidi"/>
                <w:sz w:val="22"/>
                <w:szCs w:val="22"/>
                <w:lang w:eastAsia="zh-CN"/>
              </w:rPr>
              <w:t>w</w:t>
            </w:r>
            <w:r w:rsidRPr="0DE6D075">
              <w:rPr>
                <w:rFonts w:asciiTheme="minorHAnsi" w:hAnsiTheme="minorHAnsi" w:cstheme="minorBidi"/>
                <w:sz w:val="22"/>
                <w:szCs w:val="22"/>
                <w:lang w:eastAsia="zh-CN"/>
              </w:rPr>
              <w:t xml:space="preserve">orkshop is to extend the reach of ITU activities on telecommunication service quality </w:t>
            </w:r>
            <w:r w:rsidR="007F5353" w:rsidRPr="0DE6D075">
              <w:rPr>
                <w:rFonts w:asciiTheme="minorHAnsi" w:hAnsiTheme="minorHAnsi" w:cstheme="minorBidi"/>
                <w:sz w:val="22"/>
                <w:szCs w:val="22"/>
                <w:lang w:eastAsia="zh-CN"/>
              </w:rPr>
              <w:t xml:space="preserve">standards </w:t>
            </w:r>
            <w:r w:rsidRPr="0DE6D075">
              <w:rPr>
                <w:rFonts w:asciiTheme="minorHAnsi" w:hAnsiTheme="minorHAnsi" w:cstheme="minorBidi"/>
                <w:sz w:val="22"/>
                <w:szCs w:val="22"/>
                <w:lang w:eastAsia="zh-CN"/>
              </w:rPr>
              <w:t xml:space="preserve">in the </w:t>
            </w:r>
            <w:r w:rsidR="00964CA0" w:rsidRPr="0DE6D075">
              <w:rPr>
                <w:rFonts w:asciiTheme="minorHAnsi" w:hAnsiTheme="minorHAnsi" w:cstheme="minorBidi"/>
                <w:sz w:val="22"/>
                <w:szCs w:val="22"/>
                <w:lang w:eastAsia="zh-CN"/>
              </w:rPr>
              <w:t>Asia and Pacific region</w:t>
            </w:r>
            <w:r w:rsidRPr="0DE6D075">
              <w:rPr>
                <w:rFonts w:asciiTheme="minorHAnsi" w:hAnsiTheme="minorHAnsi" w:cstheme="minorBidi"/>
                <w:sz w:val="22"/>
                <w:szCs w:val="22"/>
                <w:lang w:eastAsia="zh-CN"/>
              </w:rPr>
              <w:t xml:space="preserve">, and to advance the implementation of </w:t>
            </w:r>
            <w:hyperlink r:id="rId15">
              <w:r w:rsidRPr="0DE6D075">
                <w:rPr>
                  <w:rStyle w:val="Hyperlink"/>
                  <w:rFonts w:asciiTheme="minorHAnsi" w:hAnsiTheme="minorHAnsi" w:cstheme="minorBidi"/>
                  <w:sz w:val="22"/>
                  <w:szCs w:val="22"/>
                  <w:lang w:eastAsia="zh-CN"/>
                </w:rPr>
                <w:t>WTSA Resolution 95</w:t>
              </w:r>
            </w:hyperlink>
            <w:r w:rsidRPr="0DE6D075">
              <w:rPr>
                <w:rFonts w:asciiTheme="minorHAnsi" w:hAnsiTheme="minorHAnsi" w:cstheme="minorBidi"/>
                <w:sz w:val="22"/>
                <w:szCs w:val="22"/>
                <w:lang w:eastAsia="zh-CN"/>
              </w:rPr>
              <w:t xml:space="preserve"> on ITU-T initiatives to raise awareness on best practices and policies related to service quality. </w:t>
            </w:r>
          </w:p>
          <w:p w14:paraId="0DF08914" w14:textId="2F507AAC" w:rsidR="000465E1" w:rsidRDefault="00CB15E2" w:rsidP="008C1779">
            <w:pPr>
              <w:ind w:left="-102"/>
              <w:rPr>
                <w:rFonts w:asciiTheme="minorHAnsi" w:hAnsiTheme="minorHAnsi" w:cstheme="minorHAnsi"/>
                <w:sz w:val="22"/>
                <w:szCs w:val="22"/>
              </w:rPr>
            </w:pPr>
            <w:r w:rsidRPr="00CE03D5">
              <w:rPr>
                <w:rFonts w:asciiTheme="minorHAnsi" w:hAnsiTheme="minorHAnsi" w:cstheme="minorHAnsi"/>
                <w:sz w:val="22"/>
                <w:szCs w:val="22"/>
              </w:rPr>
              <w:t>3</w:t>
            </w:r>
            <w:r w:rsidR="004417EF" w:rsidRPr="00CE03D5">
              <w:rPr>
                <w:rFonts w:asciiTheme="minorHAnsi" w:hAnsiTheme="minorHAnsi" w:cstheme="minorHAnsi"/>
                <w:sz w:val="22"/>
                <w:szCs w:val="22"/>
              </w:rPr>
              <w:tab/>
            </w:r>
            <w:r w:rsidRPr="00F5207D">
              <w:rPr>
                <w:rFonts w:asciiTheme="minorHAnsi" w:hAnsiTheme="minorHAnsi" w:cstheme="minorHAnsi"/>
                <w:sz w:val="22"/>
                <w:szCs w:val="22"/>
                <w:lang w:eastAsia="zh-CN"/>
              </w:rPr>
              <w:t xml:space="preserve">The objectives of </w:t>
            </w:r>
            <w:r w:rsidR="00964CA0" w:rsidRPr="00F5207D">
              <w:rPr>
                <w:rFonts w:asciiTheme="minorHAnsi" w:hAnsiTheme="minorHAnsi" w:cstheme="minorHAnsi"/>
                <w:sz w:val="22"/>
                <w:szCs w:val="22"/>
                <w:lang w:eastAsia="zh-CN"/>
              </w:rPr>
              <w:t xml:space="preserve">this </w:t>
            </w:r>
            <w:r w:rsidR="00505E2D">
              <w:rPr>
                <w:rFonts w:asciiTheme="minorHAnsi" w:hAnsiTheme="minorHAnsi" w:cstheme="minorHAnsi"/>
                <w:sz w:val="22"/>
                <w:szCs w:val="22"/>
                <w:lang w:eastAsia="zh-CN"/>
              </w:rPr>
              <w:t>w</w:t>
            </w:r>
            <w:r w:rsidR="00964CA0" w:rsidRPr="00F5207D">
              <w:rPr>
                <w:rFonts w:asciiTheme="minorHAnsi" w:hAnsiTheme="minorHAnsi" w:cstheme="minorHAnsi"/>
                <w:sz w:val="22"/>
                <w:szCs w:val="22"/>
                <w:lang w:eastAsia="zh-CN"/>
              </w:rPr>
              <w:t>orkshop include</w:t>
            </w:r>
            <w:r w:rsidRPr="00F5207D">
              <w:rPr>
                <w:rFonts w:asciiTheme="minorHAnsi" w:hAnsiTheme="minorHAnsi" w:cstheme="minorHAnsi"/>
                <w:sz w:val="22"/>
                <w:szCs w:val="22"/>
                <w:lang w:eastAsia="zh-CN"/>
              </w:rPr>
              <w:t>:</w:t>
            </w:r>
          </w:p>
          <w:p w14:paraId="1591AE37" w14:textId="1585511D" w:rsidR="000465E1" w:rsidRPr="000465E1" w:rsidRDefault="000465E1" w:rsidP="008C1779">
            <w:pPr>
              <w:pStyle w:val="ListParagraph"/>
              <w:numPr>
                <w:ilvl w:val="0"/>
                <w:numId w:val="37"/>
              </w:numPr>
              <w:ind w:left="357" w:hanging="357"/>
              <w:contextualSpacing w:val="0"/>
              <w:rPr>
                <w:rFonts w:asciiTheme="minorHAnsi" w:hAnsiTheme="minorHAnsi" w:cstheme="minorHAnsi"/>
                <w:sz w:val="22"/>
                <w:szCs w:val="22"/>
              </w:rPr>
            </w:pPr>
            <w:r w:rsidRPr="000465E1">
              <w:rPr>
                <w:rFonts w:asciiTheme="minorHAnsi" w:hAnsiTheme="minorHAnsi" w:cstheme="minorHAnsi"/>
                <w:sz w:val="22"/>
                <w:szCs w:val="22"/>
              </w:rPr>
              <w:t>Introducing the work of ITU-T Study Group 12 on performance, quality of service (QoS) and quality of experience (QoE) and guidance available to regulators to establish quality regulatory frameworks;</w:t>
            </w:r>
          </w:p>
          <w:p w14:paraId="10D530AD" w14:textId="7E7E9432" w:rsidR="000465E1" w:rsidRPr="000465E1" w:rsidRDefault="000465E1" w:rsidP="008C1779">
            <w:pPr>
              <w:pStyle w:val="ListParagraph"/>
              <w:numPr>
                <w:ilvl w:val="0"/>
                <w:numId w:val="37"/>
              </w:numPr>
              <w:ind w:left="357" w:hanging="357"/>
              <w:contextualSpacing w:val="0"/>
              <w:rPr>
                <w:rFonts w:asciiTheme="minorHAnsi" w:hAnsiTheme="minorHAnsi" w:cstheme="minorHAnsi"/>
                <w:sz w:val="22"/>
                <w:szCs w:val="22"/>
              </w:rPr>
            </w:pPr>
            <w:r w:rsidRPr="000465E1">
              <w:rPr>
                <w:rFonts w:asciiTheme="minorHAnsi" w:hAnsiTheme="minorHAnsi" w:cstheme="minorHAnsi"/>
                <w:sz w:val="22"/>
                <w:szCs w:val="22"/>
              </w:rPr>
              <w:t>Facilitating the exchange of telecommunication service quality best practices, experiences and lessons learned, including on QoS/QoE evaluation, benchmarking and optimization;</w:t>
            </w:r>
            <w:r w:rsidR="00A44245">
              <w:rPr>
                <w:rFonts w:asciiTheme="minorHAnsi" w:hAnsiTheme="minorHAnsi" w:cstheme="minorHAnsi"/>
                <w:sz w:val="22"/>
                <w:szCs w:val="22"/>
              </w:rPr>
              <w:t xml:space="preserve"> and</w:t>
            </w:r>
          </w:p>
          <w:p w14:paraId="5DB91544" w14:textId="3B570A00" w:rsidR="000465E1" w:rsidRPr="000465E1" w:rsidRDefault="000465E1" w:rsidP="008C1779">
            <w:pPr>
              <w:pStyle w:val="ListParagraph"/>
              <w:numPr>
                <w:ilvl w:val="0"/>
                <w:numId w:val="37"/>
              </w:numPr>
              <w:ind w:left="357" w:hanging="357"/>
              <w:contextualSpacing w:val="0"/>
              <w:rPr>
                <w:rFonts w:asciiTheme="minorHAnsi" w:hAnsiTheme="minorHAnsi" w:cstheme="minorHAnsi"/>
                <w:sz w:val="22"/>
                <w:szCs w:val="22"/>
              </w:rPr>
            </w:pPr>
            <w:r w:rsidRPr="000465E1">
              <w:rPr>
                <w:rFonts w:asciiTheme="minorHAnsi" w:hAnsiTheme="minorHAnsi" w:cstheme="minorHAnsi"/>
                <w:sz w:val="22"/>
                <w:szCs w:val="22"/>
              </w:rPr>
              <w:t>Discussing the impact of trends in the telecommunications sector on service quality</w:t>
            </w:r>
            <w:r w:rsidR="00A44245">
              <w:rPr>
                <w:rFonts w:asciiTheme="minorHAnsi" w:hAnsiTheme="minorHAnsi" w:cstheme="minorHAnsi"/>
                <w:sz w:val="22"/>
                <w:szCs w:val="22"/>
              </w:rPr>
              <w:t>.</w:t>
            </w:r>
          </w:p>
          <w:p w14:paraId="762C28A2" w14:textId="48D89AB2" w:rsidR="007C3050" w:rsidRPr="00F5207D" w:rsidRDefault="00F44A40" w:rsidP="008C1779">
            <w:pPr>
              <w:ind w:left="-105"/>
              <w:rPr>
                <w:rFonts w:asciiTheme="minorHAnsi" w:hAnsiTheme="minorHAnsi" w:cstheme="minorHAnsi"/>
                <w:sz w:val="22"/>
                <w:szCs w:val="22"/>
              </w:rPr>
            </w:pPr>
            <w:r w:rsidRPr="00CE03D5">
              <w:rPr>
                <w:rFonts w:asciiTheme="minorHAnsi" w:hAnsiTheme="minorHAnsi" w:cstheme="minorHAnsi"/>
                <w:sz w:val="22"/>
                <w:szCs w:val="22"/>
              </w:rPr>
              <w:t>4</w:t>
            </w:r>
            <w:r w:rsidR="000850C7" w:rsidRPr="00CE03D5">
              <w:rPr>
                <w:rFonts w:asciiTheme="minorHAnsi" w:hAnsiTheme="minorHAnsi" w:cstheme="minorHAnsi"/>
                <w:sz w:val="22"/>
                <w:szCs w:val="22"/>
              </w:rPr>
              <w:tab/>
            </w:r>
            <w:r w:rsidR="004A6085" w:rsidRPr="00DD391D">
              <w:rPr>
                <w:rFonts w:asciiTheme="minorHAnsi" w:hAnsiTheme="minorHAnsi" w:cstheme="minorHAnsi"/>
                <w:sz w:val="22"/>
                <w:szCs w:val="22"/>
              </w:rPr>
              <w:t xml:space="preserve">The </w:t>
            </w:r>
            <w:r w:rsidR="00505E2D">
              <w:rPr>
                <w:rFonts w:asciiTheme="minorHAnsi" w:hAnsiTheme="minorHAnsi" w:cstheme="minorHAnsi"/>
                <w:sz w:val="22"/>
                <w:szCs w:val="22"/>
              </w:rPr>
              <w:t>w</w:t>
            </w:r>
            <w:r w:rsidR="004A6085" w:rsidRPr="00DD391D">
              <w:rPr>
                <w:rFonts w:asciiTheme="minorHAnsi" w:hAnsiTheme="minorHAnsi" w:cstheme="minorHAnsi"/>
                <w:sz w:val="22"/>
                <w:szCs w:val="22"/>
              </w:rPr>
              <w:t xml:space="preserve">orkshop is targeted </w:t>
            </w:r>
            <w:r w:rsidR="001D0E55" w:rsidRPr="00DD391D">
              <w:rPr>
                <w:rFonts w:asciiTheme="minorHAnsi" w:hAnsiTheme="minorHAnsi" w:cstheme="minorHAnsi"/>
                <w:sz w:val="22"/>
                <w:szCs w:val="22"/>
              </w:rPr>
              <w:t>at</w:t>
            </w:r>
            <w:r w:rsidR="004A6085" w:rsidRPr="00DD391D">
              <w:rPr>
                <w:rFonts w:asciiTheme="minorHAnsi" w:hAnsiTheme="minorHAnsi" w:cstheme="minorHAnsi"/>
                <w:sz w:val="22"/>
                <w:szCs w:val="22"/>
              </w:rPr>
              <w:t xml:space="preserve"> representatives</w:t>
            </w:r>
            <w:r w:rsidR="004A6085" w:rsidRPr="00F5207D">
              <w:rPr>
                <w:rFonts w:asciiTheme="minorHAnsi" w:hAnsiTheme="minorHAnsi" w:cstheme="minorHAnsi"/>
                <w:sz w:val="22"/>
                <w:szCs w:val="22"/>
              </w:rPr>
              <w:t xml:space="preserve"> from national regulatory authorities, ministries, service and solution providers and vendors, academia, R&amp;D institutions, consumer rights groups</w:t>
            </w:r>
            <w:r w:rsidR="00201B76" w:rsidRPr="00F5207D">
              <w:rPr>
                <w:rFonts w:asciiTheme="minorHAnsi" w:hAnsiTheme="minorHAnsi" w:cstheme="minorHAnsi"/>
                <w:sz w:val="22"/>
                <w:szCs w:val="22"/>
              </w:rPr>
              <w:t>,</w:t>
            </w:r>
            <w:r w:rsidR="004A6085" w:rsidRPr="00F5207D">
              <w:rPr>
                <w:rFonts w:asciiTheme="minorHAnsi" w:hAnsiTheme="minorHAnsi" w:cstheme="minorHAnsi"/>
                <w:sz w:val="22"/>
                <w:szCs w:val="22"/>
              </w:rPr>
              <w:t xml:space="preserve"> and other organizations working on matters related to telecommunication service quality. </w:t>
            </w:r>
          </w:p>
          <w:p w14:paraId="1519E319" w14:textId="6AA6A4E0" w:rsidR="000850C7" w:rsidRPr="00CE03D5" w:rsidRDefault="00D37E59" w:rsidP="00093993">
            <w:pPr>
              <w:spacing w:before="0" w:after="120"/>
              <w:ind w:left="-105"/>
              <w:rPr>
                <w:rFonts w:asciiTheme="minorHAnsi" w:hAnsiTheme="minorHAnsi" w:cstheme="minorHAnsi"/>
                <w:sz w:val="22"/>
                <w:szCs w:val="22"/>
              </w:rPr>
            </w:pPr>
            <w:r w:rsidRPr="00CE03D5">
              <w:rPr>
                <w:rFonts w:asciiTheme="minorHAnsi" w:hAnsiTheme="minorHAnsi" w:cstheme="minorHAnsi"/>
                <w:sz w:val="22"/>
                <w:szCs w:val="22"/>
              </w:rPr>
              <w:t>5</w:t>
            </w:r>
            <w:r w:rsidRPr="00CE03D5">
              <w:rPr>
                <w:rFonts w:asciiTheme="minorHAnsi" w:hAnsiTheme="minorHAnsi" w:cstheme="minorHAnsi"/>
                <w:sz w:val="22"/>
                <w:szCs w:val="22"/>
              </w:rPr>
              <w:tab/>
            </w:r>
            <w:r w:rsidR="000850C7" w:rsidRPr="00CE03D5">
              <w:rPr>
                <w:rFonts w:asciiTheme="minorHAnsi" w:hAnsiTheme="minorHAnsi" w:cstheme="minorHAnsi"/>
                <w:sz w:val="22"/>
                <w:szCs w:val="22"/>
              </w:rPr>
              <w:t xml:space="preserve">Participation is </w:t>
            </w:r>
            <w:r w:rsidR="001D0E55" w:rsidRPr="00CE03D5">
              <w:rPr>
                <w:rFonts w:asciiTheme="minorHAnsi" w:hAnsiTheme="minorHAnsi" w:cstheme="minorHAnsi"/>
                <w:sz w:val="22"/>
                <w:szCs w:val="22"/>
              </w:rPr>
              <w:t xml:space="preserve">free of charge and </w:t>
            </w:r>
            <w:r w:rsidR="000850C7" w:rsidRPr="00CE03D5">
              <w:rPr>
                <w:rFonts w:asciiTheme="minorHAnsi" w:hAnsiTheme="minorHAnsi" w:cstheme="minorHAnsi"/>
                <w:sz w:val="22"/>
                <w:szCs w:val="22"/>
              </w:rPr>
              <w:t>open to ITU Member States, Sector Members, Associates and Academic Institutions</w:t>
            </w:r>
            <w:r w:rsidR="004417EF" w:rsidRPr="00CE03D5">
              <w:rPr>
                <w:rFonts w:asciiTheme="minorHAnsi" w:hAnsiTheme="minorHAnsi" w:cstheme="minorHAnsi"/>
                <w:sz w:val="22"/>
                <w:szCs w:val="22"/>
              </w:rPr>
              <w:t xml:space="preserve">, as well as </w:t>
            </w:r>
            <w:r w:rsidR="000850C7" w:rsidRPr="00CE03D5">
              <w:rPr>
                <w:rFonts w:asciiTheme="minorHAnsi" w:hAnsiTheme="minorHAnsi" w:cstheme="minorHAnsi"/>
                <w:sz w:val="22"/>
                <w:szCs w:val="22"/>
              </w:rPr>
              <w:t>to any individual from a country that is a member of ITU who wishes to contribute to the work</w:t>
            </w:r>
            <w:r w:rsidR="005370D8" w:rsidRPr="00CE03D5">
              <w:rPr>
                <w:rFonts w:asciiTheme="minorHAnsi" w:hAnsiTheme="minorHAnsi" w:cstheme="minorHAnsi"/>
                <w:sz w:val="22"/>
                <w:szCs w:val="22"/>
              </w:rPr>
              <w:t>.</w:t>
            </w:r>
            <w:r w:rsidR="00864EAD" w:rsidRPr="00CE03D5">
              <w:rPr>
                <w:rFonts w:asciiTheme="minorHAnsi" w:hAnsiTheme="minorHAnsi" w:cstheme="minorHAnsi"/>
                <w:sz w:val="22"/>
                <w:szCs w:val="22"/>
              </w:rPr>
              <w:t xml:space="preserve"> The event will be held in English</w:t>
            </w:r>
            <w:r w:rsidR="007F5353" w:rsidRPr="00CE03D5">
              <w:rPr>
                <w:rFonts w:asciiTheme="minorHAnsi" w:hAnsiTheme="minorHAnsi" w:cstheme="minorHAnsi"/>
                <w:sz w:val="22"/>
                <w:szCs w:val="22"/>
              </w:rPr>
              <w:t>,</w:t>
            </w:r>
            <w:r w:rsidR="00864EAD" w:rsidRPr="00CE03D5">
              <w:rPr>
                <w:rFonts w:asciiTheme="minorHAnsi" w:hAnsiTheme="minorHAnsi" w:cstheme="minorHAnsi"/>
                <w:sz w:val="22"/>
                <w:szCs w:val="22"/>
              </w:rPr>
              <w:t xml:space="preserve"> </w:t>
            </w:r>
            <w:r w:rsidR="007F5353" w:rsidRPr="00CE03D5">
              <w:rPr>
                <w:rFonts w:asciiTheme="minorHAnsi" w:hAnsiTheme="minorHAnsi" w:cstheme="minorHAnsi"/>
                <w:sz w:val="22"/>
                <w:szCs w:val="22"/>
              </w:rPr>
              <w:t>only</w:t>
            </w:r>
            <w:r w:rsidR="00864EAD" w:rsidRPr="00CE03D5">
              <w:rPr>
                <w:rFonts w:asciiTheme="minorHAnsi" w:hAnsiTheme="minorHAnsi" w:cstheme="minorHAnsi"/>
                <w:sz w:val="22"/>
                <w:szCs w:val="22"/>
              </w:rPr>
              <w:t>.</w:t>
            </w:r>
          </w:p>
          <w:p w14:paraId="1117FD42" w14:textId="746C4AEC" w:rsidR="00AB2E42" w:rsidRPr="00F5207D" w:rsidRDefault="007F5353" w:rsidP="00F057AD">
            <w:pPr>
              <w:tabs>
                <w:tab w:val="clear" w:pos="794"/>
                <w:tab w:val="clear" w:pos="1191"/>
                <w:tab w:val="clear" w:pos="1588"/>
                <w:tab w:val="clear" w:pos="1985"/>
              </w:tabs>
              <w:overflowPunct/>
              <w:autoSpaceDE/>
              <w:autoSpaceDN/>
              <w:adjustRightInd/>
              <w:ind w:left="-105"/>
              <w:textAlignment w:val="auto"/>
              <w:rPr>
                <w:rFonts w:asciiTheme="minorHAnsi" w:hAnsiTheme="minorHAnsi" w:cstheme="minorHAnsi"/>
                <w:sz w:val="22"/>
                <w:szCs w:val="22"/>
              </w:rPr>
            </w:pPr>
            <w:r w:rsidRPr="00CE03D5">
              <w:rPr>
                <w:rFonts w:asciiTheme="minorHAnsi" w:hAnsiTheme="minorHAnsi" w:cstheme="minorHAnsi"/>
                <w:sz w:val="22"/>
                <w:szCs w:val="22"/>
              </w:rPr>
              <w:lastRenderedPageBreak/>
              <w:t>6</w:t>
            </w:r>
            <w:r w:rsidR="000850C7" w:rsidRPr="00CE03D5">
              <w:rPr>
                <w:rFonts w:asciiTheme="minorHAnsi" w:hAnsiTheme="minorHAnsi" w:cstheme="minorHAnsi"/>
                <w:sz w:val="22"/>
                <w:szCs w:val="22"/>
              </w:rPr>
              <w:tab/>
              <w:t xml:space="preserve">All relevant </w:t>
            </w:r>
            <w:r w:rsidR="00D332EB" w:rsidRPr="00CE03D5">
              <w:rPr>
                <w:rFonts w:asciiTheme="minorHAnsi" w:hAnsiTheme="minorHAnsi" w:cstheme="minorHAnsi"/>
                <w:sz w:val="22"/>
                <w:szCs w:val="22"/>
              </w:rPr>
              <w:t>i</w:t>
            </w:r>
            <w:r w:rsidR="000850C7" w:rsidRPr="00CE03D5">
              <w:rPr>
                <w:rFonts w:asciiTheme="minorHAnsi" w:hAnsiTheme="minorHAnsi" w:cstheme="minorHAnsi"/>
                <w:sz w:val="22"/>
                <w:szCs w:val="22"/>
              </w:rPr>
              <w:t>nformation including the draft programme will be made available on the event website here:</w:t>
            </w:r>
            <w:r w:rsidR="004777F9">
              <w:rPr>
                <w:rFonts w:asciiTheme="minorHAnsi" w:hAnsiTheme="minorHAnsi" w:cstheme="minorHAnsi"/>
                <w:sz w:val="22"/>
                <w:szCs w:val="22"/>
              </w:rPr>
              <w:t xml:space="preserve"> </w:t>
            </w:r>
            <w:hyperlink r:id="rId16" w:history="1">
              <w:r w:rsidR="004777F9" w:rsidRPr="003A0350">
                <w:rPr>
                  <w:rStyle w:val="Hyperlink"/>
                  <w:rFonts w:asciiTheme="minorHAnsi" w:hAnsiTheme="minorHAnsi" w:cstheme="minorHAnsi"/>
                  <w:sz w:val="22"/>
                  <w:szCs w:val="22"/>
                </w:rPr>
                <w:t>https://www.itu.int/en/ITU-T/Workshops-and-Seminars/qos/20261202/</w:t>
              </w:r>
              <w:r w:rsidR="004777F9" w:rsidRPr="003A0350" w:rsidDel="0070117A">
                <w:rPr>
                  <w:rStyle w:val="Hyperlink"/>
                  <w:rFonts w:asciiTheme="minorHAnsi" w:hAnsiTheme="minorHAnsi" w:cstheme="minorHAnsi"/>
                  <w:sz w:val="22"/>
                  <w:szCs w:val="22"/>
                </w:rPr>
                <w:t>Pages/default.aspx</w:t>
              </w:r>
            </w:hyperlink>
            <w:r w:rsidR="008E6007" w:rsidRPr="00F5207D">
              <w:rPr>
                <w:rFonts w:asciiTheme="minorHAnsi" w:hAnsiTheme="minorHAnsi" w:cstheme="minorHAnsi"/>
                <w:sz w:val="22"/>
                <w:szCs w:val="22"/>
              </w:rPr>
              <w:t>.</w:t>
            </w:r>
            <w:r w:rsidR="00E2655C" w:rsidRPr="00F5207D">
              <w:rPr>
                <w:rFonts w:asciiTheme="minorHAnsi" w:hAnsiTheme="minorHAnsi" w:cstheme="minorHAnsi"/>
                <w:sz w:val="22"/>
                <w:szCs w:val="22"/>
              </w:rPr>
              <w:t xml:space="preserve"> </w:t>
            </w:r>
            <w:r w:rsidR="000850C7" w:rsidRPr="00CE03D5">
              <w:rPr>
                <w:rFonts w:asciiTheme="minorHAnsi" w:hAnsiTheme="minorHAnsi" w:cstheme="minorHAnsi"/>
                <w:sz w:val="22"/>
                <w:szCs w:val="22"/>
              </w:rPr>
              <w:t>The event webpage will be updated regularly as more information becomes available. Participants are encouraged to check periodically for updates.</w:t>
            </w:r>
          </w:p>
          <w:p w14:paraId="3A68BA06" w14:textId="6D4F0668" w:rsidR="004A6085" w:rsidRPr="00F5207D" w:rsidRDefault="007F5353" w:rsidP="00F057AD">
            <w:pPr>
              <w:tabs>
                <w:tab w:val="clear" w:pos="794"/>
                <w:tab w:val="clear" w:pos="1191"/>
                <w:tab w:val="clear" w:pos="1588"/>
                <w:tab w:val="clear" w:pos="1985"/>
              </w:tabs>
              <w:overflowPunct/>
              <w:autoSpaceDE/>
              <w:autoSpaceDN/>
              <w:adjustRightInd/>
              <w:ind w:left="-105"/>
              <w:textAlignment w:val="auto"/>
              <w:rPr>
                <w:rFonts w:asciiTheme="minorHAnsi" w:hAnsiTheme="minorHAnsi" w:cstheme="minorHAnsi"/>
                <w:sz w:val="22"/>
                <w:szCs w:val="22"/>
              </w:rPr>
            </w:pPr>
            <w:r w:rsidRPr="00CE03D5">
              <w:rPr>
                <w:rFonts w:asciiTheme="minorHAnsi" w:hAnsiTheme="minorHAnsi" w:cstheme="minorHAnsi"/>
                <w:sz w:val="22"/>
                <w:szCs w:val="22"/>
              </w:rPr>
              <w:t>7</w:t>
            </w:r>
            <w:r w:rsidR="000850C7" w:rsidRPr="00CE03D5">
              <w:rPr>
                <w:rFonts w:asciiTheme="minorHAnsi" w:hAnsiTheme="minorHAnsi" w:cstheme="minorHAnsi"/>
                <w:sz w:val="22"/>
                <w:szCs w:val="22"/>
              </w:rPr>
              <w:tab/>
            </w:r>
            <w:r w:rsidR="004A6085" w:rsidRPr="00F5207D">
              <w:rPr>
                <w:rFonts w:asciiTheme="minorHAnsi" w:hAnsiTheme="minorHAnsi" w:cstheme="minorHAnsi"/>
                <w:sz w:val="22"/>
                <w:szCs w:val="22"/>
              </w:rPr>
              <w:t xml:space="preserve">General information for participants, including hotel accommodation, transportation and visa requirements will be available on the ITU </w:t>
            </w:r>
            <w:r w:rsidR="001D0E55" w:rsidRPr="00F5207D">
              <w:rPr>
                <w:rFonts w:asciiTheme="minorHAnsi" w:hAnsiTheme="minorHAnsi" w:cstheme="minorHAnsi"/>
                <w:sz w:val="22"/>
                <w:szCs w:val="22"/>
              </w:rPr>
              <w:t>webpage</w:t>
            </w:r>
            <w:r w:rsidR="004A6085" w:rsidRPr="00F5207D">
              <w:rPr>
                <w:rFonts w:asciiTheme="minorHAnsi" w:hAnsiTheme="minorHAnsi" w:cstheme="minorHAnsi"/>
                <w:sz w:val="22"/>
                <w:szCs w:val="22"/>
              </w:rPr>
              <w:t xml:space="preserve"> mentioned above. </w:t>
            </w:r>
          </w:p>
          <w:p w14:paraId="05CF1DA5" w14:textId="4F78D0C9" w:rsidR="001D0E55" w:rsidRPr="00F5207D" w:rsidRDefault="004D197F" w:rsidP="00F057AD">
            <w:pPr>
              <w:tabs>
                <w:tab w:val="clear" w:pos="794"/>
                <w:tab w:val="clear" w:pos="1191"/>
                <w:tab w:val="clear" w:pos="1588"/>
                <w:tab w:val="clear" w:pos="1985"/>
              </w:tabs>
              <w:overflowPunct/>
              <w:autoSpaceDE/>
              <w:autoSpaceDN/>
              <w:adjustRightInd/>
              <w:ind w:left="-105"/>
              <w:textAlignment w:val="auto"/>
              <w:rPr>
                <w:rFonts w:asciiTheme="minorHAnsi" w:hAnsiTheme="minorHAnsi" w:cstheme="minorHAnsi"/>
                <w:sz w:val="22"/>
                <w:szCs w:val="22"/>
              </w:rPr>
            </w:pPr>
            <w:r>
              <w:rPr>
                <w:rFonts w:asciiTheme="minorHAnsi" w:hAnsiTheme="minorHAnsi" w:cstheme="minorHAnsi"/>
                <w:sz w:val="22"/>
                <w:szCs w:val="22"/>
              </w:rPr>
              <w:t>8</w:t>
            </w:r>
            <w:r>
              <w:rPr>
                <w:rFonts w:asciiTheme="minorHAnsi" w:hAnsiTheme="minorHAnsi" w:cstheme="minorHAnsi"/>
                <w:sz w:val="22"/>
                <w:szCs w:val="22"/>
              </w:rPr>
              <w:tab/>
            </w:r>
            <w:r w:rsidR="000850C7" w:rsidRPr="00CE03D5">
              <w:rPr>
                <w:rFonts w:asciiTheme="minorHAnsi" w:hAnsiTheme="minorHAnsi" w:cstheme="minorHAnsi"/>
                <w:sz w:val="22"/>
                <w:szCs w:val="22"/>
              </w:rPr>
              <w:t xml:space="preserve">Registration is mandatory for all participants planning to attend. You are invited to complete </w:t>
            </w:r>
            <w:r w:rsidR="005B161D" w:rsidRPr="00CE03D5">
              <w:rPr>
                <w:rFonts w:asciiTheme="minorHAnsi" w:hAnsiTheme="minorHAnsi" w:cstheme="minorHAnsi"/>
                <w:sz w:val="22"/>
                <w:szCs w:val="22"/>
              </w:rPr>
              <w:t xml:space="preserve">the online registration form </w:t>
            </w:r>
            <w:r w:rsidR="000850C7" w:rsidRPr="00CE03D5">
              <w:rPr>
                <w:rFonts w:asciiTheme="minorHAnsi" w:hAnsiTheme="minorHAnsi" w:cstheme="minorHAnsi"/>
                <w:sz w:val="22"/>
                <w:szCs w:val="22"/>
              </w:rPr>
              <w:t>at</w:t>
            </w:r>
            <w:r w:rsidR="005F2FFD" w:rsidRPr="00F5207D">
              <w:rPr>
                <w:rFonts w:asciiTheme="minorHAnsi" w:hAnsiTheme="minorHAnsi" w:cstheme="minorHAnsi"/>
              </w:rPr>
              <w:t xml:space="preserve"> </w:t>
            </w:r>
            <w:hyperlink r:id="rId17" w:tooltip="https://www.itu.int/net4/CRM/xreg/web/registration.aspx?Event=C-00015213" w:history="1">
              <w:r w:rsidR="000465E1">
                <w:rPr>
                  <w:rStyle w:val="Hyperlink"/>
                  <w:rFonts w:asciiTheme="minorHAnsi" w:hAnsiTheme="minorHAnsi" w:cstheme="minorHAnsi"/>
                  <w:sz w:val="22"/>
                  <w:szCs w:val="22"/>
                </w:rPr>
                <w:t>https://www.itu.int/net4/CRM/xreg/web/registration.aspx?Event=C-00017216</w:t>
              </w:r>
            </w:hyperlink>
            <w:r w:rsidR="004A6085" w:rsidRPr="00CE03D5">
              <w:rPr>
                <w:rFonts w:asciiTheme="minorHAnsi" w:hAnsiTheme="minorHAnsi" w:cstheme="minorHAnsi"/>
                <w:sz w:val="22"/>
                <w:szCs w:val="22"/>
              </w:rPr>
              <w:t>.</w:t>
            </w:r>
            <w:r w:rsidR="001D0E55" w:rsidRPr="00CE03D5">
              <w:rPr>
                <w:rFonts w:asciiTheme="minorHAnsi" w:hAnsiTheme="minorHAnsi" w:cstheme="minorHAnsi"/>
                <w:sz w:val="22"/>
                <w:szCs w:val="22"/>
              </w:rPr>
              <w:t xml:space="preserve"> </w:t>
            </w:r>
            <w:r w:rsidR="004A6085" w:rsidRPr="00F5207D">
              <w:rPr>
                <w:rFonts w:asciiTheme="minorHAnsi" w:hAnsiTheme="minorHAnsi" w:cstheme="minorHAnsi"/>
                <w:b/>
                <w:bCs/>
                <w:sz w:val="22"/>
                <w:szCs w:val="22"/>
                <w:lang w:val="en-US"/>
              </w:rPr>
              <w:t xml:space="preserve">Early registration is </w:t>
            </w:r>
            <w:r w:rsidR="001D0E55" w:rsidRPr="00F5207D">
              <w:rPr>
                <w:rFonts w:asciiTheme="minorHAnsi" w:hAnsiTheme="minorHAnsi" w:cstheme="minorHAnsi"/>
                <w:b/>
                <w:bCs/>
                <w:sz w:val="22"/>
                <w:szCs w:val="22"/>
                <w:lang w:val="en-US"/>
              </w:rPr>
              <w:t xml:space="preserve">strongly </w:t>
            </w:r>
            <w:r w:rsidR="004A6085" w:rsidRPr="00F5207D">
              <w:rPr>
                <w:rFonts w:asciiTheme="minorHAnsi" w:hAnsiTheme="minorHAnsi" w:cstheme="minorHAnsi"/>
                <w:b/>
                <w:bCs/>
                <w:sz w:val="22"/>
                <w:szCs w:val="22"/>
                <w:lang w:val="en-US"/>
              </w:rPr>
              <w:t>encouraged.</w:t>
            </w:r>
          </w:p>
          <w:p w14:paraId="6CA6FC79" w14:textId="75B0EEFF" w:rsidR="000850C7" w:rsidRPr="00F5207D" w:rsidRDefault="001D0E55" w:rsidP="00F057AD">
            <w:pPr>
              <w:tabs>
                <w:tab w:val="clear" w:pos="794"/>
                <w:tab w:val="clear" w:pos="1191"/>
                <w:tab w:val="clear" w:pos="1588"/>
                <w:tab w:val="clear" w:pos="1985"/>
              </w:tabs>
              <w:overflowPunct/>
              <w:autoSpaceDE/>
              <w:autoSpaceDN/>
              <w:adjustRightInd/>
              <w:ind w:left="-105"/>
              <w:textAlignment w:val="auto"/>
              <w:rPr>
                <w:rFonts w:asciiTheme="minorHAnsi" w:hAnsiTheme="minorHAnsi" w:cstheme="minorHAnsi"/>
                <w:sz w:val="22"/>
                <w:szCs w:val="22"/>
              </w:rPr>
            </w:pPr>
            <w:r w:rsidRPr="00F5207D">
              <w:rPr>
                <w:rFonts w:asciiTheme="minorHAnsi" w:hAnsiTheme="minorHAnsi" w:cstheme="minorHAnsi"/>
                <w:sz w:val="22"/>
                <w:szCs w:val="22"/>
              </w:rPr>
              <w:t>Please note that pre-registration of participants for our events is carried out exclusively online</w:t>
            </w:r>
            <w:r w:rsidR="008A461D" w:rsidRPr="00CE03D5">
              <w:rPr>
                <w:rFonts w:asciiTheme="minorHAnsi" w:hAnsiTheme="minorHAnsi" w:cstheme="minorHAnsi"/>
                <w:sz w:val="22"/>
                <w:szCs w:val="22"/>
              </w:rPr>
              <w:t>.</w:t>
            </w:r>
          </w:p>
          <w:p w14:paraId="61AD4F26" w14:textId="59B90E1D" w:rsidR="004A6085" w:rsidRPr="00CE03D5" w:rsidRDefault="004D197F" w:rsidP="00F057AD">
            <w:pPr>
              <w:tabs>
                <w:tab w:val="left" w:pos="900"/>
              </w:tabs>
              <w:ind w:left="-105"/>
              <w:rPr>
                <w:rFonts w:asciiTheme="minorHAnsi" w:hAnsiTheme="minorHAnsi" w:cstheme="minorHAnsi"/>
                <w:sz w:val="22"/>
                <w:szCs w:val="22"/>
              </w:rPr>
            </w:pPr>
            <w:r>
              <w:rPr>
                <w:rFonts w:asciiTheme="minorHAnsi" w:hAnsiTheme="minorHAnsi" w:cstheme="minorHAnsi"/>
                <w:sz w:val="22"/>
                <w:szCs w:val="22"/>
              </w:rPr>
              <w:t>9</w:t>
            </w:r>
            <w:r w:rsidR="004417EF" w:rsidRPr="00CE03D5">
              <w:rPr>
                <w:rFonts w:asciiTheme="minorHAnsi" w:hAnsiTheme="minorHAnsi" w:cstheme="minorHAnsi"/>
                <w:sz w:val="22"/>
                <w:szCs w:val="22"/>
              </w:rPr>
              <w:tab/>
            </w:r>
            <w:r w:rsidR="00716F92" w:rsidRPr="00CE03D5">
              <w:rPr>
                <w:rFonts w:asciiTheme="minorHAnsi" w:hAnsiTheme="minorHAnsi" w:cstheme="minorHAnsi"/>
                <w:sz w:val="22"/>
                <w:szCs w:val="22"/>
              </w:rPr>
              <w:t xml:space="preserve">I would like to remind you that citizens of some countries are required to obtain a visa </w:t>
            </w:r>
            <w:bookmarkStart w:id="1" w:name="_Int_4QcYIpaL"/>
            <w:r w:rsidR="00716F92" w:rsidRPr="00CE03D5">
              <w:rPr>
                <w:rFonts w:asciiTheme="minorHAnsi" w:hAnsiTheme="minorHAnsi" w:cstheme="minorHAnsi"/>
                <w:sz w:val="22"/>
                <w:szCs w:val="22"/>
              </w:rPr>
              <w:t>in order to</w:t>
            </w:r>
            <w:bookmarkEnd w:id="1"/>
            <w:r w:rsidR="00716F92" w:rsidRPr="00CE03D5">
              <w:rPr>
                <w:rFonts w:asciiTheme="minorHAnsi" w:hAnsiTheme="minorHAnsi" w:cstheme="minorHAnsi"/>
                <w:sz w:val="22"/>
                <w:szCs w:val="22"/>
              </w:rPr>
              <w:t xml:space="preserve"> enter and spend any time in </w:t>
            </w:r>
            <w:r w:rsidR="00E2655C" w:rsidRPr="00CE03D5">
              <w:rPr>
                <w:rFonts w:asciiTheme="minorHAnsi" w:hAnsiTheme="minorHAnsi" w:cstheme="minorHAnsi"/>
                <w:sz w:val="22"/>
                <w:szCs w:val="22"/>
              </w:rPr>
              <w:t>India</w:t>
            </w:r>
            <w:r w:rsidR="00716F92" w:rsidRPr="00CE03D5">
              <w:rPr>
                <w:rFonts w:asciiTheme="minorHAnsi" w:hAnsiTheme="minorHAnsi" w:cstheme="minorHAnsi"/>
                <w:sz w:val="22"/>
                <w:szCs w:val="22"/>
              </w:rPr>
              <w:t xml:space="preserve">. The visa must be obtained from the office (embassy or consulate) representing </w:t>
            </w:r>
            <w:r w:rsidR="00E2655C" w:rsidRPr="00CE03D5">
              <w:rPr>
                <w:rFonts w:asciiTheme="minorHAnsi" w:hAnsiTheme="minorHAnsi" w:cstheme="minorHAnsi"/>
                <w:sz w:val="22"/>
                <w:szCs w:val="22"/>
              </w:rPr>
              <w:t>India</w:t>
            </w:r>
            <w:r w:rsidR="00716F92" w:rsidRPr="00CE03D5">
              <w:rPr>
                <w:rFonts w:asciiTheme="minorHAnsi" w:hAnsiTheme="minorHAnsi" w:cstheme="minorHAnsi"/>
                <w:sz w:val="22"/>
                <w:szCs w:val="22"/>
              </w:rPr>
              <w:t xml:space="preserve"> in your country or, if there is no such office in your country, from the one that is closest to the country of departure. Visa processing and approval may take some time, it is therefore suggested to check directly with the appropriate representation and apply early.</w:t>
            </w:r>
            <w:r w:rsidR="004A6085" w:rsidRPr="00CE03D5">
              <w:rPr>
                <w:rFonts w:asciiTheme="minorHAnsi" w:hAnsiTheme="minorHAnsi" w:cstheme="minorHAnsi"/>
                <w:sz w:val="22"/>
                <w:szCs w:val="22"/>
              </w:rPr>
              <w:t xml:space="preserve"> Additional information on visa requirements will be available on the event webpage under the section “</w:t>
            </w:r>
            <w:r w:rsidR="004A6085" w:rsidRPr="00CE03D5">
              <w:rPr>
                <w:rFonts w:asciiTheme="minorHAnsi" w:hAnsiTheme="minorHAnsi" w:cstheme="minorHAnsi"/>
                <w:b/>
                <w:bCs/>
                <w:sz w:val="22"/>
                <w:szCs w:val="22"/>
              </w:rPr>
              <w:t>Practical Information</w:t>
            </w:r>
            <w:r w:rsidR="004A6085" w:rsidRPr="00CE03D5">
              <w:rPr>
                <w:rFonts w:asciiTheme="minorHAnsi" w:hAnsiTheme="minorHAnsi" w:cstheme="minorHAnsi"/>
                <w:sz w:val="22"/>
                <w:szCs w:val="22"/>
              </w:rPr>
              <w:t>”.</w:t>
            </w:r>
          </w:p>
          <w:p w14:paraId="4F7985B1" w14:textId="0D20855F" w:rsidR="000850C7" w:rsidRDefault="000850C7" w:rsidP="00F057AD">
            <w:pPr>
              <w:ind w:left="-108"/>
              <w:rPr>
                <w:rFonts w:asciiTheme="minorHAnsi" w:hAnsiTheme="minorHAnsi" w:cstheme="minorHAnsi"/>
                <w:sz w:val="22"/>
                <w:szCs w:val="22"/>
              </w:rPr>
            </w:pPr>
            <w:r w:rsidRPr="00CE03D5">
              <w:rPr>
                <w:rFonts w:asciiTheme="minorHAnsi" w:hAnsiTheme="minorHAnsi" w:cstheme="minorHAnsi"/>
                <w:sz w:val="22"/>
                <w:szCs w:val="22"/>
              </w:rPr>
              <w:t>Yours faithfully,</w:t>
            </w:r>
          </w:p>
          <w:p w14:paraId="6036AE2F" w14:textId="7D7FCEFA" w:rsidR="003A62E8" w:rsidRDefault="00352B48" w:rsidP="00093993">
            <w:pPr>
              <w:ind w:left="-108"/>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2B3450EC" wp14:editId="68182126">
                  <wp:extent cx="1105054" cy="466790"/>
                  <wp:effectExtent l="0" t="0" r="0" b="9525"/>
                  <wp:docPr id="1298780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780486" name="Picture 1298780486"/>
                          <pic:cNvPicPr/>
                        </pic:nvPicPr>
                        <pic:blipFill>
                          <a:blip r:embed="rId18">
                            <a:extLst>
                              <a:ext uri="{28A0092B-C50C-407E-A947-70E740481C1C}">
                                <a14:useLocalDpi xmlns:a14="http://schemas.microsoft.com/office/drawing/2010/main" val="0"/>
                              </a:ext>
                            </a:extLst>
                          </a:blip>
                          <a:stretch>
                            <a:fillRect/>
                          </a:stretch>
                        </pic:blipFill>
                        <pic:spPr>
                          <a:xfrm>
                            <a:off x="0" y="0"/>
                            <a:ext cx="1105054" cy="466790"/>
                          </a:xfrm>
                          <a:prstGeom prst="rect">
                            <a:avLst/>
                          </a:prstGeom>
                        </pic:spPr>
                      </pic:pic>
                    </a:graphicData>
                  </a:graphic>
                </wp:inline>
              </w:drawing>
            </w:r>
          </w:p>
          <w:p w14:paraId="5C7ABAFF" w14:textId="1E2E958F" w:rsidR="000850C7" w:rsidRPr="00F5207D" w:rsidRDefault="000850C7" w:rsidP="003A62E8">
            <w:pPr>
              <w:spacing w:before="0"/>
              <w:ind w:left="-113"/>
              <w:rPr>
                <w:rFonts w:asciiTheme="minorHAnsi" w:hAnsiTheme="minorHAnsi" w:cstheme="minorHAnsi"/>
                <w:sz w:val="22"/>
                <w:szCs w:val="22"/>
              </w:rPr>
            </w:pPr>
            <w:r w:rsidRPr="00F5207D">
              <w:rPr>
                <w:rFonts w:asciiTheme="minorHAnsi" w:hAnsiTheme="minorHAnsi" w:cstheme="minorHAnsi"/>
                <w:sz w:val="22"/>
                <w:szCs w:val="22"/>
              </w:rPr>
              <w:t xml:space="preserve">Seizo Onoe </w:t>
            </w:r>
            <w:r w:rsidRPr="00F5207D">
              <w:rPr>
                <w:rFonts w:asciiTheme="minorHAnsi" w:hAnsiTheme="minorHAnsi" w:cstheme="minorHAnsi"/>
                <w:sz w:val="22"/>
                <w:szCs w:val="22"/>
              </w:rPr>
              <w:br/>
              <w:t>Director of the Telecommunication</w:t>
            </w:r>
            <w:r w:rsidRPr="00F5207D">
              <w:rPr>
                <w:rFonts w:asciiTheme="minorHAnsi" w:hAnsiTheme="minorHAnsi" w:cstheme="minorHAnsi"/>
                <w:sz w:val="22"/>
                <w:szCs w:val="22"/>
              </w:rPr>
              <w:br/>
              <w:t>Standardization Bureau</w:t>
            </w:r>
          </w:p>
        </w:tc>
      </w:tr>
    </w:tbl>
    <w:p w14:paraId="2D952C13" w14:textId="076403C8" w:rsidR="00B12F13" w:rsidRPr="004417EF" w:rsidRDefault="00B12F13" w:rsidP="00093993">
      <w:pPr>
        <w:rPr>
          <w:sz w:val="22"/>
          <w:szCs w:val="22"/>
        </w:rPr>
      </w:pPr>
    </w:p>
    <w:sectPr w:rsidR="00B12F13" w:rsidRPr="004417EF" w:rsidSect="00A1019C">
      <w:headerReference w:type="default" r:id="rId19"/>
      <w:footerReference w:type="first" r:id="rId20"/>
      <w:type w:val="oddPage"/>
      <w:pgSz w:w="11907" w:h="16834" w:code="9"/>
      <w:pgMar w:top="567" w:right="1089" w:bottom="567" w:left="1089" w:header="567" w:footer="567"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D751D" w14:textId="77777777" w:rsidR="00DA0649" w:rsidRDefault="00DA0649">
      <w:r>
        <w:separator/>
      </w:r>
    </w:p>
  </w:endnote>
  <w:endnote w:type="continuationSeparator" w:id="0">
    <w:p w14:paraId="3A64D926" w14:textId="77777777" w:rsidR="00DA0649" w:rsidRDefault="00DA0649">
      <w:r>
        <w:continuationSeparator/>
      </w:r>
    </w:p>
  </w:endnote>
  <w:endnote w:type="continuationNotice" w:id="1">
    <w:p w14:paraId="62891269" w14:textId="77777777" w:rsidR="00DA0649" w:rsidRDefault="00DA0649">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Segoe UI">
    <w:altName w:val="Sylfaen"/>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C4B9D" w14:textId="53D7A48F" w:rsidR="00FA46A0" w:rsidRPr="00854BCC" w:rsidRDefault="00854BCC" w:rsidP="00854BCC">
    <w:pPr>
      <w:tabs>
        <w:tab w:val="left" w:pos="5954"/>
        <w:tab w:val="right" w:pos="9639"/>
      </w:tabs>
      <w:jc w:val="center"/>
      <w:rPr>
        <w:caps/>
        <w:noProof/>
        <w:sz w:val="16"/>
      </w:rPr>
    </w:pPr>
    <w:r w:rsidRPr="00F763C8">
      <w:rPr>
        <w:rFonts w:cs="Calibri"/>
        <w:noProof/>
        <w:color w:val="0070C0"/>
        <w:sz w:val="18"/>
        <w:szCs w:val="18"/>
        <w:lang w:val="fr-CH"/>
      </w:rPr>
      <w:t xml:space="preserve">International Telecommunication Union • Place des Nations </w:t>
    </w:r>
    <w:r w:rsidRPr="00F763C8">
      <w:rPr>
        <w:rFonts w:cs="Calibri"/>
        <w:caps/>
        <w:noProof/>
        <w:color w:val="0070C0"/>
        <w:sz w:val="18"/>
        <w:szCs w:val="18"/>
        <w:lang w:val="fr-CH"/>
      </w:rPr>
      <w:t>•</w:t>
    </w:r>
    <w:r w:rsidRPr="00F763C8">
      <w:rPr>
        <w:rFonts w:cs="Calibri"/>
        <w:noProof/>
        <w:color w:val="0070C0"/>
        <w:sz w:val="18"/>
        <w:szCs w:val="18"/>
        <w:lang w:val="fr-CH"/>
      </w:rPr>
      <w:t xml:space="preserve"> CH</w:t>
    </w:r>
    <w:r w:rsidRPr="00F763C8">
      <w:rPr>
        <w:rFonts w:cs="Calibri"/>
        <w:noProof/>
        <w:color w:val="0070C0"/>
        <w:sz w:val="18"/>
        <w:szCs w:val="18"/>
        <w:lang w:val="fr-CH"/>
      </w:rPr>
      <w:noBreakHyphen/>
      <w:t xml:space="preserve">1211 Geneva 20 </w:t>
    </w:r>
    <w:r w:rsidRPr="00F763C8">
      <w:rPr>
        <w:rFonts w:cs="Calibri"/>
        <w:caps/>
        <w:noProof/>
        <w:color w:val="0070C0"/>
        <w:sz w:val="18"/>
        <w:szCs w:val="18"/>
        <w:lang w:val="fr-CH"/>
      </w:rPr>
      <w:t>•</w:t>
    </w:r>
    <w:r w:rsidRPr="00F763C8">
      <w:rPr>
        <w:rFonts w:cs="Calibri"/>
        <w:noProof/>
        <w:color w:val="0070C0"/>
        <w:sz w:val="18"/>
        <w:szCs w:val="18"/>
        <w:lang w:val="fr-CH"/>
      </w:rPr>
      <w:t xml:space="preserve"> Switzerland </w:t>
    </w:r>
    <w:r w:rsidRPr="00F763C8">
      <w:rPr>
        <w:rFonts w:cs="Calibri"/>
        <w:caps/>
        <w:noProof/>
        <w:color w:val="0070C0"/>
        <w:sz w:val="18"/>
        <w:szCs w:val="18"/>
        <w:lang w:val="fr-CH"/>
      </w:rPr>
      <w:br/>
    </w:r>
    <w:r w:rsidRPr="00F763C8">
      <w:rPr>
        <w:rFonts w:cs="Calibri"/>
        <w:noProof/>
        <w:color w:val="0070C0"/>
        <w:sz w:val="18"/>
        <w:szCs w:val="18"/>
        <w:lang w:val="fr-CH"/>
      </w:rPr>
      <w:t>Tel:</w:t>
    </w:r>
    <w:r w:rsidRPr="00F763C8">
      <w:rPr>
        <w:rFonts w:cs="Calibri"/>
        <w:caps/>
        <w:noProof/>
        <w:color w:val="0070C0"/>
        <w:sz w:val="18"/>
        <w:szCs w:val="18"/>
        <w:lang w:val="fr-CH"/>
      </w:rPr>
      <w:t xml:space="preserve"> +41 22 730 5111 • </w:t>
    </w:r>
    <w:r w:rsidRPr="00F763C8">
      <w:rPr>
        <w:rFonts w:cs="Calibri"/>
        <w:noProof/>
        <w:color w:val="0070C0"/>
        <w:sz w:val="18"/>
        <w:szCs w:val="18"/>
        <w:lang w:val="fr-CH"/>
      </w:rPr>
      <w:t>Fax</w:t>
    </w:r>
    <w:r w:rsidRPr="00F763C8">
      <w:rPr>
        <w:rFonts w:cs="Calibri"/>
        <w:caps/>
        <w:noProof/>
        <w:color w:val="0070C0"/>
        <w:sz w:val="18"/>
        <w:szCs w:val="18"/>
        <w:lang w:val="fr-CH"/>
      </w:rPr>
      <w:t>: +41 22 733 7256 • E-</w:t>
    </w:r>
    <w:r w:rsidRPr="00F763C8">
      <w:rPr>
        <w:rFonts w:cs="Calibri"/>
        <w:noProof/>
        <w:color w:val="0070C0"/>
        <w:sz w:val="18"/>
        <w:szCs w:val="18"/>
        <w:lang w:val="fr-CH"/>
      </w:rPr>
      <w:t>mail</w:t>
    </w:r>
    <w:r w:rsidRPr="00F763C8">
      <w:rPr>
        <w:rFonts w:cs="Calibri"/>
        <w:caps/>
        <w:noProof/>
        <w:color w:val="0070C0"/>
        <w:sz w:val="18"/>
        <w:szCs w:val="18"/>
        <w:lang w:val="fr-CH"/>
      </w:rPr>
      <w:t xml:space="preserve">: </w:t>
    </w:r>
    <w:hyperlink r:id="rId1" w:history="1">
      <w:r w:rsidRPr="00F763C8">
        <w:rPr>
          <w:rFonts w:cs="Calibri"/>
          <w:noProof/>
          <w:color w:val="0070C0"/>
          <w:sz w:val="18"/>
          <w:szCs w:val="18"/>
          <w:u w:val="single"/>
          <w:lang w:val="fr-CH"/>
        </w:rPr>
        <w:t>itumail@itu.int</w:t>
      </w:r>
    </w:hyperlink>
    <w:r w:rsidRPr="00F763C8">
      <w:rPr>
        <w:rFonts w:cs="Calibri"/>
        <w:noProof/>
        <w:color w:val="0070C0"/>
        <w:sz w:val="18"/>
        <w:szCs w:val="18"/>
        <w:lang w:val="fr-CH"/>
      </w:rPr>
      <w:t xml:space="preserve"> • </w:t>
    </w:r>
    <w:hyperlink r:id="rId2" w:history="1">
      <w:r w:rsidRPr="00F763C8">
        <w:rPr>
          <w:rFonts w:cs="Calibri"/>
          <w:noProof/>
          <w:color w:val="0070C0"/>
          <w:sz w:val="18"/>
          <w:szCs w:val="18"/>
          <w:u w:val="single"/>
          <w:lang w:val="fr-CH"/>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685CF" w14:textId="77777777" w:rsidR="00DA0649" w:rsidRDefault="00DA0649">
      <w:r>
        <w:t>____________________</w:t>
      </w:r>
    </w:p>
  </w:footnote>
  <w:footnote w:type="continuationSeparator" w:id="0">
    <w:p w14:paraId="5B6A504E" w14:textId="77777777" w:rsidR="00DA0649" w:rsidRDefault="00DA0649">
      <w:r>
        <w:continuationSeparator/>
      </w:r>
    </w:p>
  </w:footnote>
  <w:footnote w:type="continuationNotice" w:id="1">
    <w:p w14:paraId="0D97A447" w14:textId="77777777" w:rsidR="00DA0649" w:rsidRDefault="00DA0649">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68AB3" w14:textId="04A13BB0" w:rsidR="00FA46A0" w:rsidRDefault="00B61012">
    <w:pPr>
      <w:pStyle w:val="Header"/>
    </w:pPr>
    <w:r>
      <w:t xml:space="preserve">- </w:t>
    </w:r>
    <w:r w:rsidR="00FA46A0">
      <w:fldChar w:fldCharType="begin"/>
    </w:r>
    <w:r>
      <w:instrText xml:space="preserve"> PAGE   \* MERGEFORMAT </w:instrText>
    </w:r>
    <w:r w:rsidR="00FA46A0">
      <w:fldChar w:fldCharType="separate"/>
    </w:r>
    <w:r w:rsidR="00D62702">
      <w:rPr>
        <w:noProof/>
      </w:rPr>
      <w:t>2</w:t>
    </w:r>
    <w:r w:rsidR="00FA46A0">
      <w:rPr>
        <w:noProof/>
      </w:rPr>
      <w:fldChar w:fldCharType="end"/>
    </w:r>
    <w:r>
      <w:rPr>
        <w:noProof/>
      </w:rPr>
      <w:t xml:space="preserve"> -</w:t>
    </w:r>
    <w:r w:rsidR="00503ADB">
      <w:rPr>
        <w:noProof/>
      </w:rPr>
      <w:br/>
    </w:r>
    <w:r w:rsidR="00503ADB" w:rsidRPr="00B54FFC">
      <w:rPr>
        <w:noProof/>
      </w:rPr>
      <w:t>TSB Circular</w:t>
    </w:r>
    <w:r w:rsidR="00716F92" w:rsidRPr="00B54FFC">
      <w:rPr>
        <w:noProof/>
      </w:rPr>
      <w:t xml:space="preserve"> </w:t>
    </w:r>
    <w:r w:rsidR="00B858F2">
      <w:rPr>
        <w:noProof/>
      </w:rPr>
      <w:t>172</w:t>
    </w:r>
  </w:p>
  <w:p w14:paraId="1792D127" w14:textId="77777777" w:rsidR="00093993" w:rsidRDefault="000939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8A4BF6"/>
    <w:multiLevelType w:val="hybridMultilevel"/>
    <w:tmpl w:val="A63E15AC"/>
    <w:lvl w:ilvl="0" w:tplc="DBDAC4B4">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3EE3D14"/>
    <w:multiLevelType w:val="hybridMultilevel"/>
    <w:tmpl w:val="B908ED3E"/>
    <w:lvl w:ilvl="0" w:tplc="0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61D1519"/>
    <w:multiLevelType w:val="hybridMultilevel"/>
    <w:tmpl w:val="632CFB06"/>
    <w:lvl w:ilvl="0" w:tplc="799AA42C">
      <w:start w:val="2"/>
      <w:numFmt w:val="bullet"/>
      <w:lvlText w:val="-"/>
      <w:lvlJc w:val="left"/>
      <w:pPr>
        <w:ind w:left="720" w:hanging="360"/>
      </w:pPr>
      <w:rPr>
        <w:rFonts w:ascii="Times New Roman" w:eastAsia="Malgun Gothic"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EF562BE"/>
    <w:multiLevelType w:val="hybridMultilevel"/>
    <w:tmpl w:val="C1323DA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26E85CB3"/>
    <w:multiLevelType w:val="hybridMultilevel"/>
    <w:tmpl w:val="2786C542"/>
    <w:lvl w:ilvl="0" w:tplc="3E7C703A">
      <w:start w:val="1"/>
      <w:numFmt w:val="bullet"/>
      <w:lvlText w:val=""/>
      <w:lvlJc w:val="left"/>
      <w:pPr>
        <w:ind w:left="720" w:hanging="360"/>
      </w:pPr>
      <w:rPr>
        <w:rFonts w:ascii="Symbol" w:hAnsi="Symbol" w:hint="default"/>
        <w:color w:val="000000" w:themeColor="text1"/>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2C823792"/>
    <w:multiLevelType w:val="hybridMultilevel"/>
    <w:tmpl w:val="55307FA4"/>
    <w:lvl w:ilvl="0" w:tplc="D09A548E">
      <w:start w:val="1"/>
      <w:numFmt w:val="bullet"/>
      <w:lvlText w:val="-"/>
      <w:lvlJc w:val="left"/>
      <w:pPr>
        <w:ind w:left="720" w:hanging="360"/>
      </w:pPr>
      <w:rPr>
        <w:rFonts w:ascii="Segoe UI" w:eastAsia="Times New Roman" w:hAnsi="Segoe UI" w:cs="Segoe U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2F4D6862"/>
    <w:multiLevelType w:val="hybridMultilevel"/>
    <w:tmpl w:val="8042D336"/>
    <w:lvl w:ilvl="0" w:tplc="B85ADF4E">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7" w15:restartNumberingAfterBreak="0">
    <w:nsid w:val="345144CE"/>
    <w:multiLevelType w:val="hybridMultilevel"/>
    <w:tmpl w:val="B1801274"/>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BBA7C71"/>
    <w:multiLevelType w:val="hybridMultilevel"/>
    <w:tmpl w:val="2DB86760"/>
    <w:lvl w:ilvl="0" w:tplc="DC2AFB74">
      <w:start w:val="4"/>
      <w:numFmt w:val="bullet"/>
      <w:lvlText w:val="-"/>
      <w:lvlJc w:val="left"/>
      <w:pPr>
        <w:ind w:left="720" w:hanging="360"/>
      </w:pPr>
      <w:rPr>
        <w:rFonts w:ascii="Calibri" w:eastAsia="Batang"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A654AD"/>
    <w:multiLevelType w:val="hybridMultilevel"/>
    <w:tmpl w:val="3AE23818"/>
    <w:lvl w:ilvl="0" w:tplc="4D86A0D2">
      <w:start w:val="1"/>
      <w:numFmt w:val="bullet"/>
      <w:lvlText w:val=""/>
      <w:lvlJc w:val="left"/>
      <w:pPr>
        <w:ind w:left="720" w:hanging="360"/>
      </w:pPr>
      <w:rPr>
        <w:rFonts w:ascii="Symbol" w:hAnsi="Symbol" w:hint="default"/>
        <w:color w:val="000000" w:themeColor="text1"/>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3EA62447"/>
    <w:multiLevelType w:val="hybridMultilevel"/>
    <w:tmpl w:val="CCD0C74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3F281650"/>
    <w:multiLevelType w:val="hybridMultilevel"/>
    <w:tmpl w:val="40B619C2"/>
    <w:lvl w:ilvl="0" w:tplc="7194B8F0">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A0C6EB0"/>
    <w:multiLevelType w:val="hybridMultilevel"/>
    <w:tmpl w:val="2EC0EB04"/>
    <w:lvl w:ilvl="0" w:tplc="D3201ED4">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AA146DE"/>
    <w:multiLevelType w:val="hybridMultilevel"/>
    <w:tmpl w:val="EEFE3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096ED9"/>
    <w:multiLevelType w:val="hybridMultilevel"/>
    <w:tmpl w:val="84BC89B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4E794833"/>
    <w:multiLevelType w:val="hybridMultilevel"/>
    <w:tmpl w:val="FADC8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E26F3F"/>
    <w:multiLevelType w:val="hybridMultilevel"/>
    <w:tmpl w:val="18C0BF6A"/>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9531015"/>
    <w:multiLevelType w:val="hybridMultilevel"/>
    <w:tmpl w:val="13389456"/>
    <w:lvl w:ilvl="0" w:tplc="3ED875D0">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BF03F16"/>
    <w:multiLevelType w:val="hybridMultilevel"/>
    <w:tmpl w:val="DC5A0EB2"/>
    <w:lvl w:ilvl="0" w:tplc="5EC2BDE0">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DBC527F"/>
    <w:multiLevelType w:val="hybridMultilevel"/>
    <w:tmpl w:val="580C3662"/>
    <w:lvl w:ilvl="0" w:tplc="1DE07682">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0" w15:restartNumberingAfterBreak="0">
    <w:nsid w:val="61B05617"/>
    <w:multiLevelType w:val="multilevel"/>
    <w:tmpl w:val="E75E7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5D626F"/>
    <w:multiLevelType w:val="hybridMultilevel"/>
    <w:tmpl w:val="BB346BF2"/>
    <w:lvl w:ilvl="0" w:tplc="DBDAC4B4">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C7D389A"/>
    <w:multiLevelType w:val="hybridMultilevel"/>
    <w:tmpl w:val="5FB4F80C"/>
    <w:lvl w:ilvl="0" w:tplc="4B2E79BA">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D9F448C"/>
    <w:multiLevelType w:val="hybridMultilevel"/>
    <w:tmpl w:val="0AF234D0"/>
    <w:lvl w:ilvl="0" w:tplc="2160A890">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4" w15:restartNumberingAfterBreak="0">
    <w:nsid w:val="70CD2AF6"/>
    <w:multiLevelType w:val="hybridMultilevel"/>
    <w:tmpl w:val="0512CD3C"/>
    <w:lvl w:ilvl="0" w:tplc="F082318C">
      <w:start w:val="1"/>
      <w:numFmt w:val="bullet"/>
      <w:lvlText w:val=""/>
      <w:lvlJc w:val="left"/>
      <w:pPr>
        <w:ind w:left="720" w:hanging="360"/>
      </w:pPr>
      <w:rPr>
        <w:rFonts w:ascii="Symbol" w:hAnsi="Symbol" w:hint="default"/>
        <w:color w:val="000000" w:themeColor="text1"/>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76DC3343"/>
    <w:multiLevelType w:val="hybridMultilevel"/>
    <w:tmpl w:val="4224D83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798F3DDD"/>
    <w:multiLevelType w:val="hybridMultilevel"/>
    <w:tmpl w:val="ED7C379C"/>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16cid:durableId="523177393">
    <w:abstractNumId w:val="9"/>
  </w:num>
  <w:num w:numId="2" w16cid:durableId="1031954295">
    <w:abstractNumId w:val="7"/>
  </w:num>
  <w:num w:numId="3" w16cid:durableId="859972508">
    <w:abstractNumId w:val="6"/>
  </w:num>
  <w:num w:numId="4" w16cid:durableId="47074941">
    <w:abstractNumId w:val="5"/>
  </w:num>
  <w:num w:numId="5" w16cid:durableId="295305965">
    <w:abstractNumId w:val="4"/>
  </w:num>
  <w:num w:numId="6" w16cid:durableId="1506048912">
    <w:abstractNumId w:val="8"/>
  </w:num>
  <w:num w:numId="7" w16cid:durableId="1658992734">
    <w:abstractNumId w:val="3"/>
  </w:num>
  <w:num w:numId="8" w16cid:durableId="191845356">
    <w:abstractNumId w:val="2"/>
  </w:num>
  <w:num w:numId="9" w16cid:durableId="671687277">
    <w:abstractNumId w:val="1"/>
  </w:num>
  <w:num w:numId="10" w16cid:durableId="635720808">
    <w:abstractNumId w:val="0"/>
  </w:num>
  <w:num w:numId="11" w16cid:durableId="280763866">
    <w:abstractNumId w:val="35"/>
  </w:num>
  <w:num w:numId="12" w16cid:durableId="533424913">
    <w:abstractNumId w:val="36"/>
  </w:num>
  <w:num w:numId="13" w16cid:durableId="2132624615">
    <w:abstractNumId w:val="33"/>
  </w:num>
  <w:num w:numId="14" w16cid:durableId="750086650">
    <w:abstractNumId w:val="17"/>
  </w:num>
  <w:num w:numId="15" w16cid:durableId="1146237256">
    <w:abstractNumId w:val="15"/>
  </w:num>
  <w:num w:numId="16" w16cid:durableId="1818758668">
    <w:abstractNumId w:val="21"/>
  </w:num>
  <w:num w:numId="17" w16cid:durableId="1977686666">
    <w:abstractNumId w:val="34"/>
  </w:num>
  <w:num w:numId="18" w16cid:durableId="898445152">
    <w:abstractNumId w:val="14"/>
  </w:num>
  <w:num w:numId="19" w16cid:durableId="602692830">
    <w:abstractNumId w:val="19"/>
  </w:num>
  <w:num w:numId="20" w16cid:durableId="72244970">
    <w:abstractNumId w:val="30"/>
  </w:num>
  <w:num w:numId="21" w16cid:durableId="1381981917">
    <w:abstractNumId w:val="24"/>
  </w:num>
  <w:num w:numId="22" w16cid:durableId="1977762037">
    <w:abstractNumId w:val="20"/>
  </w:num>
  <w:num w:numId="23" w16cid:durableId="1383359776">
    <w:abstractNumId w:val="13"/>
  </w:num>
  <w:num w:numId="24" w16cid:durableId="1880438410">
    <w:abstractNumId w:val="16"/>
  </w:num>
  <w:num w:numId="25" w16cid:durableId="1070346898">
    <w:abstractNumId w:val="18"/>
  </w:num>
  <w:num w:numId="26" w16cid:durableId="1841652449">
    <w:abstractNumId w:val="25"/>
  </w:num>
  <w:num w:numId="27" w16cid:durableId="1851988437">
    <w:abstractNumId w:val="26"/>
  </w:num>
  <w:num w:numId="28" w16cid:durableId="1704552397">
    <w:abstractNumId w:val="11"/>
  </w:num>
  <w:num w:numId="29" w16cid:durableId="569079829">
    <w:abstractNumId w:val="29"/>
  </w:num>
  <w:num w:numId="30" w16cid:durableId="352534386">
    <w:abstractNumId w:val="12"/>
  </w:num>
  <w:num w:numId="31" w16cid:durableId="243688950">
    <w:abstractNumId w:val="22"/>
  </w:num>
  <w:num w:numId="32" w16cid:durableId="1099372038">
    <w:abstractNumId w:val="27"/>
  </w:num>
  <w:num w:numId="33" w16cid:durableId="671295826">
    <w:abstractNumId w:val="32"/>
  </w:num>
  <w:num w:numId="34" w16cid:durableId="197936837">
    <w:abstractNumId w:val="28"/>
  </w:num>
  <w:num w:numId="35" w16cid:durableId="866454675">
    <w:abstractNumId w:val="10"/>
  </w:num>
  <w:num w:numId="36" w16cid:durableId="1393625503">
    <w:abstractNumId w:val="23"/>
  </w:num>
  <w:num w:numId="37" w16cid:durableId="185835266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fr-CH" w:vendorID="64" w:dllVersion="0" w:nlCheck="1" w:checkStyle="0"/>
  <w:activeWritingStyle w:appName="MSWord" w:lang="fr-FR"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M3MLO0MDUwsjAxMLRQ0lEKTi0uzszPAymwqAUAfjdazywAAAA="/>
  </w:docVars>
  <w:rsids>
    <w:rsidRoot w:val="00DE47F4"/>
    <w:rsid w:val="00000DAE"/>
    <w:rsid w:val="00007211"/>
    <w:rsid w:val="00014795"/>
    <w:rsid w:val="00021666"/>
    <w:rsid w:val="00022E6B"/>
    <w:rsid w:val="00023003"/>
    <w:rsid w:val="000241C0"/>
    <w:rsid w:val="00024E99"/>
    <w:rsid w:val="0003104A"/>
    <w:rsid w:val="0004459D"/>
    <w:rsid w:val="000465E1"/>
    <w:rsid w:val="0004688D"/>
    <w:rsid w:val="00060CD9"/>
    <w:rsid w:val="00062AAE"/>
    <w:rsid w:val="0006677B"/>
    <w:rsid w:val="000714AC"/>
    <w:rsid w:val="00071665"/>
    <w:rsid w:val="00071DEC"/>
    <w:rsid w:val="00072157"/>
    <w:rsid w:val="00081B1E"/>
    <w:rsid w:val="00083487"/>
    <w:rsid w:val="00084E16"/>
    <w:rsid w:val="000850C7"/>
    <w:rsid w:val="00086D85"/>
    <w:rsid w:val="000920E9"/>
    <w:rsid w:val="00093993"/>
    <w:rsid w:val="00094373"/>
    <w:rsid w:val="000B036F"/>
    <w:rsid w:val="000B0A53"/>
    <w:rsid w:val="000B0FFC"/>
    <w:rsid w:val="000B15C8"/>
    <w:rsid w:val="000B5121"/>
    <w:rsid w:val="000D0306"/>
    <w:rsid w:val="000D0BA0"/>
    <w:rsid w:val="000D5D62"/>
    <w:rsid w:val="000E458A"/>
    <w:rsid w:val="000E4B89"/>
    <w:rsid w:val="000E5869"/>
    <w:rsid w:val="000E7227"/>
    <w:rsid w:val="000F1770"/>
    <w:rsid w:val="000F2200"/>
    <w:rsid w:val="000F2E01"/>
    <w:rsid w:val="000F3712"/>
    <w:rsid w:val="000F45F9"/>
    <w:rsid w:val="001003A9"/>
    <w:rsid w:val="00100ABA"/>
    <w:rsid w:val="001018E1"/>
    <w:rsid w:val="00102E61"/>
    <w:rsid w:val="00103ADE"/>
    <w:rsid w:val="001042E5"/>
    <w:rsid w:val="0010511E"/>
    <w:rsid w:val="00105A02"/>
    <w:rsid w:val="00112F37"/>
    <w:rsid w:val="00115DF5"/>
    <w:rsid w:val="001177CA"/>
    <w:rsid w:val="00122B34"/>
    <w:rsid w:val="00130F76"/>
    <w:rsid w:val="0013369D"/>
    <w:rsid w:val="001355CE"/>
    <w:rsid w:val="001372D7"/>
    <w:rsid w:val="00144BE7"/>
    <w:rsid w:val="00155716"/>
    <w:rsid w:val="00155F1F"/>
    <w:rsid w:val="001644EF"/>
    <w:rsid w:val="00165BFF"/>
    <w:rsid w:val="00170D9F"/>
    <w:rsid w:val="00176326"/>
    <w:rsid w:val="0018169C"/>
    <w:rsid w:val="00183394"/>
    <w:rsid w:val="00186C47"/>
    <w:rsid w:val="001871DE"/>
    <w:rsid w:val="00191985"/>
    <w:rsid w:val="00193C2A"/>
    <w:rsid w:val="00193C4D"/>
    <w:rsid w:val="001949E6"/>
    <w:rsid w:val="00195F26"/>
    <w:rsid w:val="00197CC3"/>
    <w:rsid w:val="001A1493"/>
    <w:rsid w:val="001A34EC"/>
    <w:rsid w:val="001A3FC0"/>
    <w:rsid w:val="001A56FA"/>
    <w:rsid w:val="001B1EAA"/>
    <w:rsid w:val="001B252D"/>
    <w:rsid w:val="001B2C5D"/>
    <w:rsid w:val="001B2DFC"/>
    <w:rsid w:val="001B3303"/>
    <w:rsid w:val="001B3CBE"/>
    <w:rsid w:val="001B469D"/>
    <w:rsid w:val="001C4A5D"/>
    <w:rsid w:val="001C50D7"/>
    <w:rsid w:val="001D0E55"/>
    <w:rsid w:val="001D20FA"/>
    <w:rsid w:val="001D7436"/>
    <w:rsid w:val="001E74C4"/>
    <w:rsid w:val="001F0EE4"/>
    <w:rsid w:val="001F6CD3"/>
    <w:rsid w:val="002001F0"/>
    <w:rsid w:val="00201B76"/>
    <w:rsid w:val="00204A8B"/>
    <w:rsid w:val="00205F25"/>
    <w:rsid w:val="00207F57"/>
    <w:rsid w:val="00211A57"/>
    <w:rsid w:val="00211D57"/>
    <w:rsid w:val="00213986"/>
    <w:rsid w:val="002141DE"/>
    <w:rsid w:val="00216B4E"/>
    <w:rsid w:val="00217FDD"/>
    <w:rsid w:val="00221997"/>
    <w:rsid w:val="00221A36"/>
    <w:rsid w:val="00223A71"/>
    <w:rsid w:val="0022540C"/>
    <w:rsid w:val="00225FA5"/>
    <w:rsid w:val="00226ECB"/>
    <w:rsid w:val="002360D3"/>
    <w:rsid w:val="0023695F"/>
    <w:rsid w:val="00242F89"/>
    <w:rsid w:val="00243A27"/>
    <w:rsid w:val="002447F2"/>
    <w:rsid w:val="00245011"/>
    <w:rsid w:val="00245747"/>
    <w:rsid w:val="00245E0E"/>
    <w:rsid w:val="00246B39"/>
    <w:rsid w:val="00246F70"/>
    <w:rsid w:val="00247E97"/>
    <w:rsid w:val="002509CE"/>
    <w:rsid w:val="00250DA3"/>
    <w:rsid w:val="00251684"/>
    <w:rsid w:val="002553C2"/>
    <w:rsid w:val="00260865"/>
    <w:rsid w:val="0026311C"/>
    <w:rsid w:val="002651CA"/>
    <w:rsid w:val="00266172"/>
    <w:rsid w:val="00272FC4"/>
    <w:rsid w:val="00274866"/>
    <w:rsid w:val="00276358"/>
    <w:rsid w:val="002778E1"/>
    <w:rsid w:val="00277A90"/>
    <w:rsid w:val="00286F66"/>
    <w:rsid w:val="002876F8"/>
    <w:rsid w:val="002877AA"/>
    <w:rsid w:val="00287B54"/>
    <w:rsid w:val="002A2F83"/>
    <w:rsid w:val="002A7A96"/>
    <w:rsid w:val="002B21D3"/>
    <w:rsid w:val="002B7183"/>
    <w:rsid w:val="002C122B"/>
    <w:rsid w:val="002C2A83"/>
    <w:rsid w:val="002C3EB9"/>
    <w:rsid w:val="002C4D8A"/>
    <w:rsid w:val="002C641C"/>
    <w:rsid w:val="002C6463"/>
    <w:rsid w:val="002C648E"/>
    <w:rsid w:val="002D526C"/>
    <w:rsid w:val="002D5474"/>
    <w:rsid w:val="002D5A26"/>
    <w:rsid w:val="002D6913"/>
    <w:rsid w:val="002F7747"/>
    <w:rsid w:val="002F795C"/>
    <w:rsid w:val="002F7AE4"/>
    <w:rsid w:val="0030040A"/>
    <w:rsid w:val="0030090D"/>
    <w:rsid w:val="00301FE2"/>
    <w:rsid w:val="0030744C"/>
    <w:rsid w:val="0031146B"/>
    <w:rsid w:val="00313089"/>
    <w:rsid w:val="00314BF9"/>
    <w:rsid w:val="003238FC"/>
    <w:rsid w:val="003253F6"/>
    <w:rsid w:val="003305AC"/>
    <w:rsid w:val="00332A3B"/>
    <w:rsid w:val="00333B3C"/>
    <w:rsid w:val="003370AB"/>
    <w:rsid w:val="00340B3C"/>
    <w:rsid w:val="003423D1"/>
    <w:rsid w:val="00343884"/>
    <w:rsid w:val="00344AFC"/>
    <w:rsid w:val="00344C89"/>
    <w:rsid w:val="00352B48"/>
    <w:rsid w:val="00356B73"/>
    <w:rsid w:val="00360C4C"/>
    <w:rsid w:val="00363504"/>
    <w:rsid w:val="00363C2E"/>
    <w:rsid w:val="00364506"/>
    <w:rsid w:val="003676EA"/>
    <w:rsid w:val="00367C12"/>
    <w:rsid w:val="0037166A"/>
    <w:rsid w:val="0037437D"/>
    <w:rsid w:val="003746A5"/>
    <w:rsid w:val="00377BE2"/>
    <w:rsid w:val="00381696"/>
    <w:rsid w:val="00386BCA"/>
    <w:rsid w:val="00390FBD"/>
    <w:rsid w:val="00393EDC"/>
    <w:rsid w:val="00394906"/>
    <w:rsid w:val="003A0500"/>
    <w:rsid w:val="003A324F"/>
    <w:rsid w:val="003A62E8"/>
    <w:rsid w:val="003A778B"/>
    <w:rsid w:val="003B5988"/>
    <w:rsid w:val="003B59E0"/>
    <w:rsid w:val="003D1A25"/>
    <w:rsid w:val="003D4690"/>
    <w:rsid w:val="003D4BB1"/>
    <w:rsid w:val="003E26B4"/>
    <w:rsid w:val="003E4221"/>
    <w:rsid w:val="003E4D44"/>
    <w:rsid w:val="003E58CA"/>
    <w:rsid w:val="003E7561"/>
    <w:rsid w:val="003F0BB2"/>
    <w:rsid w:val="003F1B80"/>
    <w:rsid w:val="003F3A86"/>
    <w:rsid w:val="003F42D8"/>
    <w:rsid w:val="003F5D61"/>
    <w:rsid w:val="0040483B"/>
    <w:rsid w:val="00407813"/>
    <w:rsid w:val="0040797F"/>
    <w:rsid w:val="00410A90"/>
    <w:rsid w:val="00410EE3"/>
    <w:rsid w:val="00412287"/>
    <w:rsid w:val="00412353"/>
    <w:rsid w:val="00412FC0"/>
    <w:rsid w:val="0041540B"/>
    <w:rsid w:val="004241D0"/>
    <w:rsid w:val="00427451"/>
    <w:rsid w:val="00427C71"/>
    <w:rsid w:val="00431D87"/>
    <w:rsid w:val="0043474A"/>
    <w:rsid w:val="004415EA"/>
    <w:rsid w:val="004417EF"/>
    <w:rsid w:val="00441B49"/>
    <w:rsid w:val="004422FB"/>
    <w:rsid w:val="00444597"/>
    <w:rsid w:val="00444834"/>
    <w:rsid w:val="004450C7"/>
    <w:rsid w:val="0044775D"/>
    <w:rsid w:val="00453CEA"/>
    <w:rsid w:val="00462A49"/>
    <w:rsid w:val="00465D8B"/>
    <w:rsid w:val="00466471"/>
    <w:rsid w:val="004777F9"/>
    <w:rsid w:val="00477EF3"/>
    <w:rsid w:val="004822F4"/>
    <w:rsid w:val="00482593"/>
    <w:rsid w:val="0048344B"/>
    <w:rsid w:val="004843EB"/>
    <w:rsid w:val="00487330"/>
    <w:rsid w:val="00490405"/>
    <w:rsid w:val="004943AB"/>
    <w:rsid w:val="004A1273"/>
    <w:rsid w:val="004A3B59"/>
    <w:rsid w:val="004A404D"/>
    <w:rsid w:val="004A6085"/>
    <w:rsid w:val="004A7390"/>
    <w:rsid w:val="004B17F9"/>
    <w:rsid w:val="004B2BF8"/>
    <w:rsid w:val="004B373D"/>
    <w:rsid w:val="004B705B"/>
    <w:rsid w:val="004C1722"/>
    <w:rsid w:val="004C2980"/>
    <w:rsid w:val="004C72E4"/>
    <w:rsid w:val="004D197F"/>
    <w:rsid w:val="004D55E2"/>
    <w:rsid w:val="004D64DD"/>
    <w:rsid w:val="004D6C13"/>
    <w:rsid w:val="004E5449"/>
    <w:rsid w:val="004E7D2E"/>
    <w:rsid w:val="004F055F"/>
    <w:rsid w:val="004F0B4B"/>
    <w:rsid w:val="004F7137"/>
    <w:rsid w:val="00500399"/>
    <w:rsid w:val="00503ADB"/>
    <w:rsid w:val="00505E2D"/>
    <w:rsid w:val="00507774"/>
    <w:rsid w:val="005128AD"/>
    <w:rsid w:val="005135E1"/>
    <w:rsid w:val="00517884"/>
    <w:rsid w:val="00517FAF"/>
    <w:rsid w:val="00522A29"/>
    <w:rsid w:val="00524A96"/>
    <w:rsid w:val="00524E88"/>
    <w:rsid w:val="005256F3"/>
    <w:rsid w:val="005319A3"/>
    <w:rsid w:val="0053269D"/>
    <w:rsid w:val="005342CC"/>
    <w:rsid w:val="00535FF2"/>
    <w:rsid w:val="005370D8"/>
    <w:rsid w:val="00540980"/>
    <w:rsid w:val="00542DB1"/>
    <w:rsid w:val="00554118"/>
    <w:rsid w:val="00565386"/>
    <w:rsid w:val="005654E4"/>
    <w:rsid w:val="00570F0B"/>
    <w:rsid w:val="005712FB"/>
    <w:rsid w:val="005821CD"/>
    <w:rsid w:val="00584F46"/>
    <w:rsid w:val="00586B76"/>
    <w:rsid w:val="00590545"/>
    <w:rsid w:val="005965EB"/>
    <w:rsid w:val="005A66F8"/>
    <w:rsid w:val="005A6BF1"/>
    <w:rsid w:val="005B161D"/>
    <w:rsid w:val="005B2BFE"/>
    <w:rsid w:val="005B41B0"/>
    <w:rsid w:val="005B5411"/>
    <w:rsid w:val="005B7D18"/>
    <w:rsid w:val="005C0DDB"/>
    <w:rsid w:val="005C0F4F"/>
    <w:rsid w:val="005C4214"/>
    <w:rsid w:val="005C4CFD"/>
    <w:rsid w:val="005C5D4C"/>
    <w:rsid w:val="005D3F2D"/>
    <w:rsid w:val="005D517C"/>
    <w:rsid w:val="005D5D82"/>
    <w:rsid w:val="005D7F1E"/>
    <w:rsid w:val="005E003C"/>
    <w:rsid w:val="005E21ED"/>
    <w:rsid w:val="005E647E"/>
    <w:rsid w:val="005F1948"/>
    <w:rsid w:val="005F1F90"/>
    <w:rsid w:val="005F2FFD"/>
    <w:rsid w:val="005F302D"/>
    <w:rsid w:val="005F7002"/>
    <w:rsid w:val="005F75F9"/>
    <w:rsid w:val="00600EDF"/>
    <w:rsid w:val="00601068"/>
    <w:rsid w:val="00601ECE"/>
    <w:rsid w:val="00602EDF"/>
    <w:rsid w:val="006076D9"/>
    <w:rsid w:val="0060776B"/>
    <w:rsid w:val="00614AD8"/>
    <w:rsid w:val="00615623"/>
    <w:rsid w:val="00615D69"/>
    <w:rsid w:val="006219AB"/>
    <w:rsid w:val="00621D55"/>
    <w:rsid w:val="006301F9"/>
    <w:rsid w:val="00632449"/>
    <w:rsid w:val="006470BD"/>
    <w:rsid w:val="006471D7"/>
    <w:rsid w:val="0064790D"/>
    <w:rsid w:val="00650D12"/>
    <w:rsid w:val="00651C08"/>
    <w:rsid w:val="006520C0"/>
    <w:rsid w:val="006520CF"/>
    <w:rsid w:val="006532AE"/>
    <w:rsid w:val="00653F8E"/>
    <w:rsid w:val="00654AEF"/>
    <w:rsid w:val="00654C5F"/>
    <w:rsid w:val="00655572"/>
    <w:rsid w:val="00655948"/>
    <w:rsid w:val="006573E8"/>
    <w:rsid w:val="0066022E"/>
    <w:rsid w:val="00662D82"/>
    <w:rsid w:val="0066581E"/>
    <w:rsid w:val="00670954"/>
    <w:rsid w:val="00670E76"/>
    <w:rsid w:val="00670EFD"/>
    <w:rsid w:val="00675137"/>
    <w:rsid w:val="00683013"/>
    <w:rsid w:val="00684152"/>
    <w:rsid w:val="0068757F"/>
    <w:rsid w:val="00693964"/>
    <w:rsid w:val="0069538F"/>
    <w:rsid w:val="00696D2A"/>
    <w:rsid w:val="00697A02"/>
    <w:rsid w:val="00697B84"/>
    <w:rsid w:val="006A2F5D"/>
    <w:rsid w:val="006C5306"/>
    <w:rsid w:val="006D1668"/>
    <w:rsid w:val="006D4DEB"/>
    <w:rsid w:val="006D6311"/>
    <w:rsid w:val="006D78BB"/>
    <w:rsid w:val="006D7B49"/>
    <w:rsid w:val="006E3B71"/>
    <w:rsid w:val="006E3B77"/>
    <w:rsid w:val="006E7B03"/>
    <w:rsid w:val="006F1E21"/>
    <w:rsid w:val="006F3A29"/>
    <w:rsid w:val="006F74F8"/>
    <w:rsid w:val="0070117A"/>
    <w:rsid w:val="00707532"/>
    <w:rsid w:val="007124D4"/>
    <w:rsid w:val="00716E56"/>
    <w:rsid w:val="00716F92"/>
    <w:rsid w:val="00717C9D"/>
    <w:rsid w:val="007233DB"/>
    <w:rsid w:val="00730A58"/>
    <w:rsid w:val="00733954"/>
    <w:rsid w:val="007349CA"/>
    <w:rsid w:val="00734FA9"/>
    <w:rsid w:val="00735A48"/>
    <w:rsid w:val="00740AA2"/>
    <w:rsid w:val="00741BA9"/>
    <w:rsid w:val="00745F45"/>
    <w:rsid w:val="00746E38"/>
    <w:rsid w:val="0075255A"/>
    <w:rsid w:val="007553B3"/>
    <w:rsid w:val="00755BC9"/>
    <w:rsid w:val="007627B9"/>
    <w:rsid w:val="0076440D"/>
    <w:rsid w:val="00777BD9"/>
    <w:rsid w:val="00780887"/>
    <w:rsid w:val="00782FD0"/>
    <w:rsid w:val="0078305C"/>
    <w:rsid w:val="00783062"/>
    <w:rsid w:val="00787B4D"/>
    <w:rsid w:val="0079763E"/>
    <w:rsid w:val="007A07ED"/>
    <w:rsid w:val="007A33A9"/>
    <w:rsid w:val="007A3EE9"/>
    <w:rsid w:val="007A3F7B"/>
    <w:rsid w:val="007A65E8"/>
    <w:rsid w:val="007B4CF1"/>
    <w:rsid w:val="007C01EF"/>
    <w:rsid w:val="007C080C"/>
    <w:rsid w:val="007C3050"/>
    <w:rsid w:val="007C3EFF"/>
    <w:rsid w:val="007D1B3C"/>
    <w:rsid w:val="007D2FCD"/>
    <w:rsid w:val="007D431D"/>
    <w:rsid w:val="007D5C01"/>
    <w:rsid w:val="007D6820"/>
    <w:rsid w:val="007E1989"/>
    <w:rsid w:val="007E3BBF"/>
    <w:rsid w:val="007E4C8F"/>
    <w:rsid w:val="007F10D4"/>
    <w:rsid w:val="007F294A"/>
    <w:rsid w:val="007F5353"/>
    <w:rsid w:val="0080286C"/>
    <w:rsid w:val="00806D90"/>
    <w:rsid w:val="00816DCF"/>
    <w:rsid w:val="00817133"/>
    <w:rsid w:val="00820447"/>
    <w:rsid w:val="008207B1"/>
    <w:rsid w:val="00821061"/>
    <w:rsid w:val="00821580"/>
    <w:rsid w:val="008222BB"/>
    <w:rsid w:val="00825499"/>
    <w:rsid w:val="0083217E"/>
    <w:rsid w:val="00832855"/>
    <w:rsid w:val="00836C7B"/>
    <w:rsid w:val="008521B4"/>
    <w:rsid w:val="008532F4"/>
    <w:rsid w:val="0085386C"/>
    <w:rsid w:val="00854BCC"/>
    <w:rsid w:val="008569FE"/>
    <w:rsid w:val="00857BF3"/>
    <w:rsid w:val="00860B3A"/>
    <w:rsid w:val="008619F0"/>
    <w:rsid w:val="00861E12"/>
    <w:rsid w:val="00863FCB"/>
    <w:rsid w:val="00864391"/>
    <w:rsid w:val="00864EAD"/>
    <w:rsid w:val="00865A59"/>
    <w:rsid w:val="0086625E"/>
    <w:rsid w:val="00866579"/>
    <w:rsid w:val="00870BC9"/>
    <w:rsid w:val="00873B4A"/>
    <w:rsid w:val="0087FAF4"/>
    <w:rsid w:val="008813B6"/>
    <w:rsid w:val="00883608"/>
    <w:rsid w:val="008841EC"/>
    <w:rsid w:val="00884D4D"/>
    <w:rsid w:val="008853B4"/>
    <w:rsid w:val="0088590D"/>
    <w:rsid w:val="0089440D"/>
    <w:rsid w:val="00897115"/>
    <w:rsid w:val="008A4370"/>
    <w:rsid w:val="008A461D"/>
    <w:rsid w:val="008A48E3"/>
    <w:rsid w:val="008B0058"/>
    <w:rsid w:val="008C1779"/>
    <w:rsid w:val="008C2F09"/>
    <w:rsid w:val="008C641F"/>
    <w:rsid w:val="008C6A0C"/>
    <w:rsid w:val="008C713C"/>
    <w:rsid w:val="008D020C"/>
    <w:rsid w:val="008D169C"/>
    <w:rsid w:val="008D4818"/>
    <w:rsid w:val="008D7313"/>
    <w:rsid w:val="008E1A8C"/>
    <w:rsid w:val="008E2FCB"/>
    <w:rsid w:val="008E6007"/>
    <w:rsid w:val="008E7188"/>
    <w:rsid w:val="008F18AC"/>
    <w:rsid w:val="008F2E21"/>
    <w:rsid w:val="008F2ECD"/>
    <w:rsid w:val="008F4A88"/>
    <w:rsid w:val="009070C8"/>
    <w:rsid w:val="00912518"/>
    <w:rsid w:val="009137C8"/>
    <w:rsid w:val="00913903"/>
    <w:rsid w:val="009144E3"/>
    <w:rsid w:val="0091670C"/>
    <w:rsid w:val="00923DB9"/>
    <w:rsid w:val="00924D9C"/>
    <w:rsid w:val="009278D1"/>
    <w:rsid w:val="00930694"/>
    <w:rsid w:val="00932E04"/>
    <w:rsid w:val="009348B0"/>
    <w:rsid w:val="00935BE6"/>
    <w:rsid w:val="00936F76"/>
    <w:rsid w:val="009403C6"/>
    <w:rsid w:val="00940A07"/>
    <w:rsid w:val="00941B3A"/>
    <w:rsid w:val="00943904"/>
    <w:rsid w:val="009441EA"/>
    <w:rsid w:val="00950814"/>
    <w:rsid w:val="009542D4"/>
    <w:rsid w:val="00963900"/>
    <w:rsid w:val="00964CA0"/>
    <w:rsid w:val="00965345"/>
    <w:rsid w:val="009701A6"/>
    <w:rsid w:val="00973C34"/>
    <w:rsid w:val="00973E8D"/>
    <w:rsid w:val="009747C5"/>
    <w:rsid w:val="00976027"/>
    <w:rsid w:val="00977E56"/>
    <w:rsid w:val="009824AA"/>
    <w:rsid w:val="0098552B"/>
    <w:rsid w:val="0098752D"/>
    <w:rsid w:val="00987CF7"/>
    <w:rsid w:val="009900FC"/>
    <w:rsid w:val="00990B09"/>
    <w:rsid w:val="00994573"/>
    <w:rsid w:val="00995FE4"/>
    <w:rsid w:val="009970AA"/>
    <w:rsid w:val="009A06EC"/>
    <w:rsid w:val="009A2951"/>
    <w:rsid w:val="009A45F9"/>
    <w:rsid w:val="009A62CB"/>
    <w:rsid w:val="009A67A6"/>
    <w:rsid w:val="009B0137"/>
    <w:rsid w:val="009B11DF"/>
    <w:rsid w:val="009B27A5"/>
    <w:rsid w:val="009B2EB5"/>
    <w:rsid w:val="009B342E"/>
    <w:rsid w:val="009B475B"/>
    <w:rsid w:val="009C0CAC"/>
    <w:rsid w:val="009C36FE"/>
    <w:rsid w:val="009C5010"/>
    <w:rsid w:val="009C56CE"/>
    <w:rsid w:val="009D522A"/>
    <w:rsid w:val="009D5E0E"/>
    <w:rsid w:val="009D7706"/>
    <w:rsid w:val="009D7A21"/>
    <w:rsid w:val="009E1647"/>
    <w:rsid w:val="009E1FA0"/>
    <w:rsid w:val="009E58E7"/>
    <w:rsid w:val="009E5B82"/>
    <w:rsid w:val="009F0E2E"/>
    <w:rsid w:val="009F36F8"/>
    <w:rsid w:val="009F4F4D"/>
    <w:rsid w:val="00A01F96"/>
    <w:rsid w:val="00A0344E"/>
    <w:rsid w:val="00A07217"/>
    <w:rsid w:val="00A0723D"/>
    <w:rsid w:val="00A1019C"/>
    <w:rsid w:val="00A113BC"/>
    <w:rsid w:val="00A13D0E"/>
    <w:rsid w:val="00A1471B"/>
    <w:rsid w:val="00A21440"/>
    <w:rsid w:val="00A22490"/>
    <w:rsid w:val="00A22AC0"/>
    <w:rsid w:val="00A24F16"/>
    <w:rsid w:val="00A306CC"/>
    <w:rsid w:val="00A31EC2"/>
    <w:rsid w:val="00A31FAD"/>
    <w:rsid w:val="00A40917"/>
    <w:rsid w:val="00A44245"/>
    <w:rsid w:val="00A50434"/>
    <w:rsid w:val="00A51A29"/>
    <w:rsid w:val="00A51C8B"/>
    <w:rsid w:val="00A53990"/>
    <w:rsid w:val="00A54D43"/>
    <w:rsid w:val="00A55F21"/>
    <w:rsid w:val="00A616F6"/>
    <w:rsid w:val="00A6225E"/>
    <w:rsid w:val="00A667C5"/>
    <w:rsid w:val="00A72C30"/>
    <w:rsid w:val="00A73E3C"/>
    <w:rsid w:val="00A74C99"/>
    <w:rsid w:val="00A75714"/>
    <w:rsid w:val="00A8218B"/>
    <w:rsid w:val="00A86FD3"/>
    <w:rsid w:val="00A92415"/>
    <w:rsid w:val="00AA1E68"/>
    <w:rsid w:val="00AA31D1"/>
    <w:rsid w:val="00AA51D4"/>
    <w:rsid w:val="00AA5FE8"/>
    <w:rsid w:val="00AA71DB"/>
    <w:rsid w:val="00AA789A"/>
    <w:rsid w:val="00AA7B6D"/>
    <w:rsid w:val="00AB0363"/>
    <w:rsid w:val="00AB057A"/>
    <w:rsid w:val="00AB2732"/>
    <w:rsid w:val="00AB2E42"/>
    <w:rsid w:val="00AB76B4"/>
    <w:rsid w:val="00AC0875"/>
    <w:rsid w:val="00AC5CF2"/>
    <w:rsid w:val="00AC6544"/>
    <w:rsid w:val="00AC67E9"/>
    <w:rsid w:val="00AD0A42"/>
    <w:rsid w:val="00AD533D"/>
    <w:rsid w:val="00AF00F3"/>
    <w:rsid w:val="00AF0ED1"/>
    <w:rsid w:val="00AF1769"/>
    <w:rsid w:val="00AF57CB"/>
    <w:rsid w:val="00AF7C05"/>
    <w:rsid w:val="00B03C21"/>
    <w:rsid w:val="00B0787E"/>
    <w:rsid w:val="00B10E04"/>
    <w:rsid w:val="00B12F13"/>
    <w:rsid w:val="00B142CA"/>
    <w:rsid w:val="00B14E9B"/>
    <w:rsid w:val="00B17106"/>
    <w:rsid w:val="00B17F6D"/>
    <w:rsid w:val="00B20D49"/>
    <w:rsid w:val="00B23E3E"/>
    <w:rsid w:val="00B2488F"/>
    <w:rsid w:val="00B35BBE"/>
    <w:rsid w:val="00B36174"/>
    <w:rsid w:val="00B366B6"/>
    <w:rsid w:val="00B41732"/>
    <w:rsid w:val="00B43D7A"/>
    <w:rsid w:val="00B4669D"/>
    <w:rsid w:val="00B51B87"/>
    <w:rsid w:val="00B54FFC"/>
    <w:rsid w:val="00B56A93"/>
    <w:rsid w:val="00B57B5B"/>
    <w:rsid w:val="00B57F62"/>
    <w:rsid w:val="00B6090A"/>
    <w:rsid w:val="00B61012"/>
    <w:rsid w:val="00B62474"/>
    <w:rsid w:val="00B64757"/>
    <w:rsid w:val="00B7732C"/>
    <w:rsid w:val="00B77A18"/>
    <w:rsid w:val="00B80729"/>
    <w:rsid w:val="00B858F2"/>
    <w:rsid w:val="00B906DD"/>
    <w:rsid w:val="00B95128"/>
    <w:rsid w:val="00B957BB"/>
    <w:rsid w:val="00B97D1A"/>
    <w:rsid w:val="00BA1874"/>
    <w:rsid w:val="00BA1AC9"/>
    <w:rsid w:val="00BA1DF1"/>
    <w:rsid w:val="00BB33A5"/>
    <w:rsid w:val="00BB5B00"/>
    <w:rsid w:val="00BB75DD"/>
    <w:rsid w:val="00BB7827"/>
    <w:rsid w:val="00BC0A66"/>
    <w:rsid w:val="00BC5879"/>
    <w:rsid w:val="00BC69AC"/>
    <w:rsid w:val="00BC7FFE"/>
    <w:rsid w:val="00BD2B56"/>
    <w:rsid w:val="00BD3788"/>
    <w:rsid w:val="00BE0FB1"/>
    <w:rsid w:val="00BE30C8"/>
    <w:rsid w:val="00BE5595"/>
    <w:rsid w:val="00BF66B0"/>
    <w:rsid w:val="00C00A80"/>
    <w:rsid w:val="00C01703"/>
    <w:rsid w:val="00C03215"/>
    <w:rsid w:val="00C048A3"/>
    <w:rsid w:val="00C0490B"/>
    <w:rsid w:val="00C0671F"/>
    <w:rsid w:val="00C12437"/>
    <w:rsid w:val="00C164E9"/>
    <w:rsid w:val="00C16C54"/>
    <w:rsid w:val="00C27A9C"/>
    <w:rsid w:val="00C33FF6"/>
    <w:rsid w:val="00C349E2"/>
    <w:rsid w:val="00C4081D"/>
    <w:rsid w:val="00C41BCF"/>
    <w:rsid w:val="00C43FFF"/>
    <w:rsid w:val="00C47354"/>
    <w:rsid w:val="00C514C6"/>
    <w:rsid w:val="00C568A9"/>
    <w:rsid w:val="00C56CFB"/>
    <w:rsid w:val="00C5734A"/>
    <w:rsid w:val="00C60EE0"/>
    <w:rsid w:val="00C65201"/>
    <w:rsid w:val="00C66172"/>
    <w:rsid w:val="00C66D66"/>
    <w:rsid w:val="00C66FE5"/>
    <w:rsid w:val="00C744CB"/>
    <w:rsid w:val="00C74EC4"/>
    <w:rsid w:val="00C82979"/>
    <w:rsid w:val="00C93F66"/>
    <w:rsid w:val="00C95BF6"/>
    <w:rsid w:val="00C977AF"/>
    <w:rsid w:val="00CA06FE"/>
    <w:rsid w:val="00CA0751"/>
    <w:rsid w:val="00CA0C02"/>
    <w:rsid w:val="00CA5B17"/>
    <w:rsid w:val="00CB15E2"/>
    <w:rsid w:val="00CB186B"/>
    <w:rsid w:val="00CB38F8"/>
    <w:rsid w:val="00CB5FF6"/>
    <w:rsid w:val="00CB77BF"/>
    <w:rsid w:val="00CC3BB4"/>
    <w:rsid w:val="00CC522D"/>
    <w:rsid w:val="00CC6528"/>
    <w:rsid w:val="00CC7C8B"/>
    <w:rsid w:val="00CD08E0"/>
    <w:rsid w:val="00CD098C"/>
    <w:rsid w:val="00CD25BC"/>
    <w:rsid w:val="00CD6355"/>
    <w:rsid w:val="00CD6C27"/>
    <w:rsid w:val="00CE03D5"/>
    <w:rsid w:val="00CE311A"/>
    <w:rsid w:val="00CE7DE1"/>
    <w:rsid w:val="00CF0936"/>
    <w:rsid w:val="00CF3AD8"/>
    <w:rsid w:val="00CF5B53"/>
    <w:rsid w:val="00D02E2F"/>
    <w:rsid w:val="00D04B1D"/>
    <w:rsid w:val="00D055AD"/>
    <w:rsid w:val="00D123D8"/>
    <w:rsid w:val="00D13C36"/>
    <w:rsid w:val="00D14610"/>
    <w:rsid w:val="00D149B7"/>
    <w:rsid w:val="00D17A11"/>
    <w:rsid w:val="00D31D2E"/>
    <w:rsid w:val="00D3244D"/>
    <w:rsid w:val="00D332EB"/>
    <w:rsid w:val="00D33A6E"/>
    <w:rsid w:val="00D36698"/>
    <w:rsid w:val="00D37E59"/>
    <w:rsid w:val="00D43ED6"/>
    <w:rsid w:val="00D45BF3"/>
    <w:rsid w:val="00D466D7"/>
    <w:rsid w:val="00D53F0A"/>
    <w:rsid w:val="00D61486"/>
    <w:rsid w:val="00D62702"/>
    <w:rsid w:val="00D66FF6"/>
    <w:rsid w:val="00D72E1B"/>
    <w:rsid w:val="00D77600"/>
    <w:rsid w:val="00D83226"/>
    <w:rsid w:val="00D858A0"/>
    <w:rsid w:val="00D870D6"/>
    <w:rsid w:val="00D878ED"/>
    <w:rsid w:val="00D87CD1"/>
    <w:rsid w:val="00D905CF"/>
    <w:rsid w:val="00D92E30"/>
    <w:rsid w:val="00D9348F"/>
    <w:rsid w:val="00D94741"/>
    <w:rsid w:val="00D95741"/>
    <w:rsid w:val="00D957E5"/>
    <w:rsid w:val="00D9581D"/>
    <w:rsid w:val="00D95822"/>
    <w:rsid w:val="00D96DB2"/>
    <w:rsid w:val="00D9708D"/>
    <w:rsid w:val="00D97368"/>
    <w:rsid w:val="00DA0649"/>
    <w:rsid w:val="00DA1548"/>
    <w:rsid w:val="00DA25FB"/>
    <w:rsid w:val="00DA7C26"/>
    <w:rsid w:val="00DB19BD"/>
    <w:rsid w:val="00DB22B0"/>
    <w:rsid w:val="00DB4031"/>
    <w:rsid w:val="00DB7FAD"/>
    <w:rsid w:val="00DC48D9"/>
    <w:rsid w:val="00DC6B4B"/>
    <w:rsid w:val="00DC6FCE"/>
    <w:rsid w:val="00DD06FC"/>
    <w:rsid w:val="00DD144C"/>
    <w:rsid w:val="00DD2894"/>
    <w:rsid w:val="00DD391D"/>
    <w:rsid w:val="00DD591F"/>
    <w:rsid w:val="00DD5D2E"/>
    <w:rsid w:val="00DD76CA"/>
    <w:rsid w:val="00DE2C1A"/>
    <w:rsid w:val="00DE2CB7"/>
    <w:rsid w:val="00DE47F4"/>
    <w:rsid w:val="00DE4E23"/>
    <w:rsid w:val="00DE52F2"/>
    <w:rsid w:val="00DE6467"/>
    <w:rsid w:val="00DE7C40"/>
    <w:rsid w:val="00DF2536"/>
    <w:rsid w:val="00DF2D51"/>
    <w:rsid w:val="00DF4823"/>
    <w:rsid w:val="00DF6984"/>
    <w:rsid w:val="00DF7268"/>
    <w:rsid w:val="00E0145C"/>
    <w:rsid w:val="00E01547"/>
    <w:rsid w:val="00E0323A"/>
    <w:rsid w:val="00E0699E"/>
    <w:rsid w:val="00E07354"/>
    <w:rsid w:val="00E11024"/>
    <w:rsid w:val="00E12D8B"/>
    <w:rsid w:val="00E13769"/>
    <w:rsid w:val="00E13DF8"/>
    <w:rsid w:val="00E14082"/>
    <w:rsid w:val="00E159B4"/>
    <w:rsid w:val="00E232F3"/>
    <w:rsid w:val="00E2349A"/>
    <w:rsid w:val="00E243CC"/>
    <w:rsid w:val="00E24E67"/>
    <w:rsid w:val="00E25A00"/>
    <w:rsid w:val="00E25B53"/>
    <w:rsid w:val="00E2655C"/>
    <w:rsid w:val="00E27E6F"/>
    <w:rsid w:val="00E348D6"/>
    <w:rsid w:val="00E34B02"/>
    <w:rsid w:val="00E34F3E"/>
    <w:rsid w:val="00E360EA"/>
    <w:rsid w:val="00E37235"/>
    <w:rsid w:val="00E40925"/>
    <w:rsid w:val="00E42A70"/>
    <w:rsid w:val="00E43AC9"/>
    <w:rsid w:val="00E4517B"/>
    <w:rsid w:val="00E46947"/>
    <w:rsid w:val="00E511DF"/>
    <w:rsid w:val="00E62D08"/>
    <w:rsid w:val="00E63832"/>
    <w:rsid w:val="00E710D2"/>
    <w:rsid w:val="00E83757"/>
    <w:rsid w:val="00E85D74"/>
    <w:rsid w:val="00E90C26"/>
    <w:rsid w:val="00E9345A"/>
    <w:rsid w:val="00E97EF1"/>
    <w:rsid w:val="00EA1FC4"/>
    <w:rsid w:val="00EA2114"/>
    <w:rsid w:val="00EA4A7D"/>
    <w:rsid w:val="00EB2418"/>
    <w:rsid w:val="00EB5828"/>
    <w:rsid w:val="00EB5E08"/>
    <w:rsid w:val="00EC15F4"/>
    <w:rsid w:val="00EC5D4A"/>
    <w:rsid w:val="00EC7F03"/>
    <w:rsid w:val="00ED2A08"/>
    <w:rsid w:val="00ED35D4"/>
    <w:rsid w:val="00ED473E"/>
    <w:rsid w:val="00ED4AA7"/>
    <w:rsid w:val="00ED6FD0"/>
    <w:rsid w:val="00EE1B7A"/>
    <w:rsid w:val="00EE208E"/>
    <w:rsid w:val="00EE2954"/>
    <w:rsid w:val="00EE34DA"/>
    <w:rsid w:val="00EE575E"/>
    <w:rsid w:val="00EF2D35"/>
    <w:rsid w:val="00F01EE5"/>
    <w:rsid w:val="00F03893"/>
    <w:rsid w:val="00F050EA"/>
    <w:rsid w:val="00F057AD"/>
    <w:rsid w:val="00F0794A"/>
    <w:rsid w:val="00F114CA"/>
    <w:rsid w:val="00F11F2D"/>
    <w:rsid w:val="00F11F54"/>
    <w:rsid w:val="00F12CC0"/>
    <w:rsid w:val="00F16B03"/>
    <w:rsid w:val="00F21EBE"/>
    <w:rsid w:val="00F22314"/>
    <w:rsid w:val="00F3100C"/>
    <w:rsid w:val="00F31953"/>
    <w:rsid w:val="00F3682E"/>
    <w:rsid w:val="00F4086D"/>
    <w:rsid w:val="00F4487E"/>
    <w:rsid w:val="00F44A40"/>
    <w:rsid w:val="00F462D4"/>
    <w:rsid w:val="00F5207D"/>
    <w:rsid w:val="00F6012E"/>
    <w:rsid w:val="00F60B5C"/>
    <w:rsid w:val="00F671BD"/>
    <w:rsid w:val="00F67B94"/>
    <w:rsid w:val="00F827C8"/>
    <w:rsid w:val="00F933AD"/>
    <w:rsid w:val="00F95F9C"/>
    <w:rsid w:val="00F96DC8"/>
    <w:rsid w:val="00FA2D0D"/>
    <w:rsid w:val="00FA4270"/>
    <w:rsid w:val="00FA46A0"/>
    <w:rsid w:val="00FB1F45"/>
    <w:rsid w:val="00FB2E5A"/>
    <w:rsid w:val="00FB4279"/>
    <w:rsid w:val="00FC03A2"/>
    <w:rsid w:val="00FC1C19"/>
    <w:rsid w:val="00FC2D05"/>
    <w:rsid w:val="00FC4AA2"/>
    <w:rsid w:val="00FD3989"/>
    <w:rsid w:val="00FD5B63"/>
    <w:rsid w:val="00FE135C"/>
    <w:rsid w:val="00FE2236"/>
    <w:rsid w:val="00FE23CF"/>
    <w:rsid w:val="00FE248F"/>
    <w:rsid w:val="00FE3620"/>
    <w:rsid w:val="00FE3B6E"/>
    <w:rsid w:val="00FE4275"/>
    <w:rsid w:val="00FE69E1"/>
    <w:rsid w:val="00FF0589"/>
    <w:rsid w:val="00FF2F2A"/>
    <w:rsid w:val="00FF5729"/>
    <w:rsid w:val="0235DB5D"/>
    <w:rsid w:val="0522D123"/>
    <w:rsid w:val="07854434"/>
    <w:rsid w:val="08DAFAC6"/>
    <w:rsid w:val="09BE94B7"/>
    <w:rsid w:val="0A759C37"/>
    <w:rsid w:val="0A94F52A"/>
    <w:rsid w:val="0AC1FEEA"/>
    <w:rsid w:val="0C4F56FB"/>
    <w:rsid w:val="0DE6D075"/>
    <w:rsid w:val="0FC39C7F"/>
    <w:rsid w:val="1952B829"/>
    <w:rsid w:val="20BC7A3B"/>
    <w:rsid w:val="2296511F"/>
    <w:rsid w:val="250FD293"/>
    <w:rsid w:val="2F5C7613"/>
    <w:rsid w:val="32124853"/>
    <w:rsid w:val="37E19BC5"/>
    <w:rsid w:val="37FD520C"/>
    <w:rsid w:val="38DC4F24"/>
    <w:rsid w:val="39F7B2C4"/>
    <w:rsid w:val="39FEBF50"/>
    <w:rsid w:val="3A2E933E"/>
    <w:rsid w:val="3A79E5ED"/>
    <w:rsid w:val="3A7A75A7"/>
    <w:rsid w:val="3CE9C51F"/>
    <w:rsid w:val="4170B76F"/>
    <w:rsid w:val="427421A2"/>
    <w:rsid w:val="441DD2DB"/>
    <w:rsid w:val="455D90CA"/>
    <w:rsid w:val="459BB63C"/>
    <w:rsid w:val="48AC4366"/>
    <w:rsid w:val="4998ECC5"/>
    <w:rsid w:val="4D70AE6A"/>
    <w:rsid w:val="52AE8C1A"/>
    <w:rsid w:val="63EC60C5"/>
    <w:rsid w:val="646E93EE"/>
    <w:rsid w:val="676FE8E2"/>
    <w:rsid w:val="67EA9427"/>
    <w:rsid w:val="6DCAA2A9"/>
    <w:rsid w:val="75A81E32"/>
    <w:rsid w:val="763EBF06"/>
    <w:rsid w:val="76CF86EE"/>
    <w:rsid w:val="7F06FE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3F8AEE"/>
  <w15:docId w15:val="{531BBAA6-A253-4CAB-B5E1-C5E7094F8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Batang"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447A"/>
    <w:pPr>
      <w:tabs>
        <w:tab w:val="left" w:pos="794"/>
        <w:tab w:val="left" w:pos="1191"/>
        <w:tab w:val="left" w:pos="1588"/>
        <w:tab w:val="left" w:pos="198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63C59"/>
    <w:pPr>
      <w:keepNext/>
      <w:keepLines/>
      <w:spacing w:before="160"/>
      <w:ind w:left="1134"/>
    </w:pPr>
    <w:rPr>
      <w: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rsid w:val="00E63C59"/>
    <w:rPr>
      <w:vertAlign w:val="superscript"/>
    </w:rPr>
  </w:style>
  <w:style w:type="paragraph" w:customStyle="1" w:styleId="enumlev1">
    <w:name w:val="enumlev1"/>
    <w:basedOn w:val="Normal"/>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rsid w:val="00964CF0"/>
    <w:rPr>
      <w:rFonts w:ascii="Calibri" w:hAnsi="Calibri"/>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rsid w:val="00E63C59"/>
    <w:pPr>
      <w:spacing w:before="0"/>
      <w:jc w:val="center"/>
    </w:pPr>
    <w:rPr>
      <w:sz w:val="18"/>
    </w:rPr>
  </w:style>
  <w:style w:type="paragraph" w:styleId="Index1">
    <w:name w:val="index 1"/>
    <w:basedOn w:val="Normal"/>
    <w:next w:val="Normal"/>
    <w:rsid w:val="00E63C59"/>
  </w:style>
  <w:style w:type="paragraph" w:styleId="Index2">
    <w:name w:val="index 2"/>
    <w:basedOn w:val="Normal"/>
    <w:next w:val="Normal"/>
    <w:rsid w:val="00E63C59"/>
    <w:pPr>
      <w:ind w:left="283"/>
    </w:pPr>
  </w:style>
  <w:style w:type="paragraph" w:styleId="Index3">
    <w:name w:val="index 3"/>
    <w:basedOn w:val="Normal"/>
    <w:next w:val="Normal"/>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rsid w:val="00E63C59"/>
  </w:style>
  <w:style w:type="paragraph" w:styleId="TOC7">
    <w:name w:val="toc 7"/>
    <w:basedOn w:val="TOC4"/>
    <w:rsid w:val="00E63C59"/>
  </w:style>
  <w:style w:type="paragraph" w:styleId="TOC8">
    <w:name w:val="toc 8"/>
    <w:basedOn w:val="TOC4"/>
    <w:rsid w:val="00E63C59"/>
  </w:style>
  <w:style w:type="character" w:customStyle="1" w:styleId="Appdef">
    <w:name w:val="App_def"/>
    <w:rsid w:val="00FD06C7"/>
    <w:rPr>
      <w:rFonts w:ascii="Calibri" w:hAnsi="Calibri"/>
      <w:b/>
      <w:sz w:val="28"/>
    </w:rPr>
  </w:style>
  <w:style w:type="character" w:customStyle="1" w:styleId="Appref">
    <w:name w:val="App_ref"/>
    <w:rsid w:val="00FD06C7"/>
    <w:rPr>
      <w:rFonts w:ascii="Calibri" w:hAnsi="Calibri"/>
      <w:sz w:val="28"/>
    </w:rPr>
  </w:style>
  <w:style w:type="character" w:customStyle="1" w:styleId="Artdef">
    <w:name w:val="Art_def"/>
    <w:rsid w:val="00802953"/>
    <w:rPr>
      <w:rFonts w:ascii="Calibri" w:hAnsi="Calibri"/>
      <w:b/>
    </w:rPr>
  </w:style>
  <w:style w:type="character" w:customStyle="1" w:styleId="Artref">
    <w:name w:val="Art_ref"/>
    <w:basedOn w:val="DefaultParagraphFont"/>
    <w:rsid w:val="00E63C59"/>
  </w:style>
  <w:style w:type="character" w:customStyle="1" w:styleId="Recdef">
    <w:name w:val="Rec_def"/>
    <w:rsid w:val="00964CF0"/>
    <w:rPr>
      <w:rFonts w:ascii="Calibri" w:hAnsi="Calibri"/>
      <w:b/>
      <w:sz w:val="22"/>
    </w:rPr>
  </w:style>
  <w:style w:type="character" w:customStyle="1" w:styleId="Resdef">
    <w:name w:val="Res_def"/>
    <w:rsid w:val="00964CF0"/>
    <w:rPr>
      <w:rFonts w:ascii="Calibri" w:hAnsi="Calibri"/>
      <w:b/>
      <w:sz w:val="22"/>
    </w:rPr>
  </w:style>
  <w:style w:type="character" w:customStyle="1" w:styleId="Tablefreq">
    <w:name w:val="Table_freq"/>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964CF0"/>
    <w:pPr>
      <w:keepNext/>
      <w:spacing w:before="160"/>
    </w:pPr>
    <w:rPr>
      <w:i/>
    </w:rPr>
  </w:style>
  <w:style w:type="paragraph" w:customStyle="1" w:styleId="Headingb">
    <w:name w:val="Heading_b"/>
    <w:basedOn w:val="Normal"/>
    <w:next w:val="Normal"/>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E63C59"/>
    <w:pPr>
      <w:keepNext/>
      <w:keepLines/>
      <w:spacing w:before="480" w:after="80"/>
      <w:jc w:val="center"/>
    </w:pPr>
    <w:rPr>
      <w:cap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aliases w:val="超级链接,Style 58,超????,超?级链,하이퍼링크2"/>
    <w:uiPriority w:val="99"/>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link w:val="BodyText3"/>
    <w:rsid w:val="0087300D"/>
    <w:rPr>
      <w:rFonts w:ascii="Times New Roman" w:hAnsi="Times New Roman"/>
      <w:sz w:val="24"/>
      <w:lang w:val="en-GB" w:eastAsia="en-US"/>
    </w:rPr>
  </w:style>
  <w:style w:type="character" w:styleId="FollowedHyperlink">
    <w:name w:val="FollowedHyperlink"/>
    <w:rsid w:val="00AD7192"/>
    <w:rPr>
      <w:color w:val="800080"/>
      <w:u w:val="single"/>
    </w:rPr>
  </w:style>
  <w:style w:type="character" w:customStyle="1" w:styleId="HeaderChar">
    <w:name w:val="Header Char"/>
    <w:link w:val="Header"/>
    <w:rsid w:val="00C740E1"/>
    <w:rPr>
      <w:rFonts w:ascii="Calibri" w:hAnsi="Calibri"/>
      <w:sz w:val="18"/>
      <w:lang w:val="en-GB" w:eastAsia="en-US"/>
    </w:rPr>
  </w:style>
  <w:style w:type="table" w:customStyle="1" w:styleId="TableGridLight1">
    <w:name w:val="Table Grid Light1"/>
    <w:basedOn w:val="TableNormal"/>
    <w:rsid w:val="009A611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CommentReference">
    <w:name w:val="annotation reference"/>
    <w:rsid w:val="007275B8"/>
    <w:rPr>
      <w:sz w:val="16"/>
      <w:szCs w:val="16"/>
    </w:rPr>
  </w:style>
  <w:style w:type="paragraph" w:styleId="CommentText">
    <w:name w:val="annotation text"/>
    <w:basedOn w:val="Normal"/>
    <w:link w:val="CommentTextChar"/>
    <w:rsid w:val="007275B8"/>
    <w:rPr>
      <w:sz w:val="20"/>
    </w:rPr>
  </w:style>
  <w:style w:type="character" w:customStyle="1" w:styleId="CommentTextChar">
    <w:name w:val="Comment Text Char"/>
    <w:link w:val="CommentText"/>
    <w:rsid w:val="007275B8"/>
    <w:rPr>
      <w:rFonts w:ascii="Calibri" w:hAnsi="Calibri"/>
      <w:lang w:val="en-GB" w:eastAsia="en-US"/>
    </w:rPr>
  </w:style>
  <w:style w:type="paragraph" w:styleId="CommentSubject">
    <w:name w:val="annotation subject"/>
    <w:basedOn w:val="CommentText"/>
    <w:next w:val="CommentText"/>
    <w:link w:val="CommentSubjectChar"/>
    <w:rsid w:val="00D62702"/>
    <w:rPr>
      <w:b/>
      <w:bCs/>
    </w:rPr>
  </w:style>
  <w:style w:type="character" w:customStyle="1" w:styleId="CommentSubjectChar">
    <w:name w:val="Comment Subject Char"/>
    <w:basedOn w:val="CommentTextChar"/>
    <w:link w:val="CommentSubject"/>
    <w:rsid w:val="00D62702"/>
    <w:rPr>
      <w:rFonts w:ascii="Calibri" w:hAnsi="Calibri"/>
      <w:b/>
      <w:bCs/>
      <w:lang w:val="en-GB" w:eastAsia="en-US"/>
    </w:rPr>
  </w:style>
  <w:style w:type="character" w:customStyle="1" w:styleId="NoSpacingChar">
    <w:name w:val="No Spacing Char"/>
    <w:basedOn w:val="DefaultParagraphFont"/>
    <w:link w:val="NoSpacing"/>
    <w:uiPriority w:val="1"/>
    <w:locked/>
    <w:rsid w:val="004450C7"/>
    <w:rPr>
      <w:rFonts w:ascii="Calibri Light" w:hAnsi="Calibri Light" w:cs="Calibri Light"/>
    </w:rPr>
  </w:style>
  <w:style w:type="paragraph" w:styleId="NoSpacing">
    <w:name w:val="No Spacing"/>
    <w:basedOn w:val="Normal"/>
    <w:link w:val="NoSpacingChar"/>
    <w:uiPriority w:val="1"/>
    <w:qFormat/>
    <w:rsid w:val="004450C7"/>
    <w:pPr>
      <w:tabs>
        <w:tab w:val="clear" w:pos="794"/>
        <w:tab w:val="clear" w:pos="1191"/>
        <w:tab w:val="clear" w:pos="1588"/>
        <w:tab w:val="clear" w:pos="1985"/>
      </w:tabs>
      <w:overflowPunct/>
      <w:autoSpaceDE/>
      <w:autoSpaceDN/>
      <w:adjustRightInd/>
      <w:spacing w:before="0"/>
      <w:textAlignment w:val="auto"/>
    </w:pPr>
    <w:rPr>
      <w:rFonts w:ascii="Calibri Light" w:hAnsi="Calibri Light" w:cs="Calibri Light"/>
      <w:sz w:val="20"/>
      <w:lang w:val="en-US" w:eastAsia="zh-CN"/>
    </w:rPr>
  </w:style>
  <w:style w:type="paragraph" w:styleId="ListParagraph">
    <w:name w:val="List Paragraph"/>
    <w:aliases w:val="NUMBERED PARAGRAPH,List Paragraph 1,References,ReferencesCxSpLast,lp1,List Paragraph (numbered (a)),Use Case List Paragraph,Bullets,Numbered List Paragraph,List Paragraph nowy,Liste 1,List_Paragraph,Multilevel para_II,List Paragraph1"/>
    <w:basedOn w:val="Normal"/>
    <w:link w:val="ListParagraphChar"/>
    <w:uiPriority w:val="34"/>
    <w:qFormat/>
    <w:rsid w:val="00654C5F"/>
    <w:pPr>
      <w:ind w:left="720"/>
      <w:contextualSpacing/>
    </w:pPr>
  </w:style>
  <w:style w:type="character" w:styleId="UnresolvedMention">
    <w:name w:val="Unresolved Mention"/>
    <w:basedOn w:val="DefaultParagraphFont"/>
    <w:uiPriority w:val="99"/>
    <w:semiHidden/>
    <w:unhideWhenUsed/>
    <w:rsid w:val="00477EF3"/>
    <w:rPr>
      <w:color w:val="605E5C"/>
      <w:shd w:val="clear" w:color="auto" w:fill="E1DFDD"/>
    </w:rPr>
  </w:style>
  <w:style w:type="character" w:customStyle="1" w:styleId="ListParagraphChar">
    <w:name w:val="List Paragraph Char"/>
    <w:aliases w:val="NUMBERED PARAGRAPH Char,List Paragraph 1 Char,References Char,ReferencesCxSpLast Char,lp1 Char,List Paragraph (numbered (a)) Char,Use Case List Paragraph Char,Bullets Char,Numbered List Paragraph Char,List Paragraph nowy Char"/>
    <w:basedOn w:val="DefaultParagraphFont"/>
    <w:link w:val="ListParagraph"/>
    <w:uiPriority w:val="34"/>
    <w:qFormat/>
    <w:locked/>
    <w:rsid w:val="005319A3"/>
    <w:rPr>
      <w:rFonts w:ascii="Calibri" w:hAnsi="Calibri"/>
      <w:sz w:val="24"/>
      <w:lang w:val="en-GB" w:eastAsia="en-US"/>
    </w:rPr>
  </w:style>
  <w:style w:type="character" w:styleId="Strong">
    <w:name w:val="Strong"/>
    <w:basedOn w:val="DefaultParagraphFont"/>
    <w:uiPriority w:val="22"/>
    <w:qFormat/>
    <w:rsid w:val="005319A3"/>
    <w:rPr>
      <w:b/>
      <w:bCs/>
    </w:rPr>
  </w:style>
  <w:style w:type="character" w:styleId="Emphasis">
    <w:name w:val="Emphasis"/>
    <w:basedOn w:val="DefaultParagraphFont"/>
    <w:uiPriority w:val="20"/>
    <w:qFormat/>
    <w:rsid w:val="005319A3"/>
    <w:rPr>
      <w:i/>
      <w:iCs/>
    </w:rPr>
  </w:style>
  <w:style w:type="paragraph" w:customStyle="1" w:styleId="Default">
    <w:name w:val="Default"/>
    <w:rsid w:val="005319A3"/>
    <w:pPr>
      <w:autoSpaceDE w:val="0"/>
      <w:autoSpaceDN w:val="0"/>
      <w:adjustRightInd w:val="0"/>
    </w:pPr>
    <w:rPr>
      <w:rFonts w:ascii="Century Gothic" w:hAnsi="Century Gothic" w:cs="Century Gothic"/>
      <w:color w:val="000000"/>
      <w:sz w:val="24"/>
      <w:szCs w:val="24"/>
    </w:rPr>
  </w:style>
  <w:style w:type="paragraph" w:styleId="Revision">
    <w:name w:val="Revision"/>
    <w:hidden/>
    <w:semiHidden/>
    <w:rsid w:val="009C56CE"/>
    <w:rPr>
      <w:rFonts w:ascii="Calibri" w:hAnsi="Calibri"/>
      <w:sz w:val="24"/>
      <w:lang w:val="en-GB" w:eastAsia="en-US"/>
    </w:rPr>
  </w:style>
  <w:style w:type="character" w:customStyle="1" w:styleId="ui-provider">
    <w:name w:val="ui-provider"/>
    <w:basedOn w:val="DefaultParagraphFont"/>
    <w:rsid w:val="00DB4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117631">
      <w:bodyDiv w:val="1"/>
      <w:marLeft w:val="0"/>
      <w:marRight w:val="0"/>
      <w:marTop w:val="0"/>
      <w:marBottom w:val="0"/>
      <w:divBdr>
        <w:top w:val="none" w:sz="0" w:space="0" w:color="auto"/>
        <w:left w:val="none" w:sz="0" w:space="0" w:color="auto"/>
        <w:bottom w:val="none" w:sz="0" w:space="0" w:color="auto"/>
        <w:right w:val="none" w:sz="0" w:space="0" w:color="auto"/>
      </w:divBdr>
    </w:div>
    <w:div w:id="506286024">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781193039">
      <w:bodyDiv w:val="1"/>
      <w:marLeft w:val="0"/>
      <w:marRight w:val="0"/>
      <w:marTop w:val="0"/>
      <w:marBottom w:val="0"/>
      <w:divBdr>
        <w:top w:val="none" w:sz="0" w:space="0" w:color="auto"/>
        <w:left w:val="none" w:sz="0" w:space="0" w:color="auto"/>
        <w:bottom w:val="none" w:sz="0" w:space="0" w:color="auto"/>
        <w:right w:val="none" w:sz="0" w:space="0" w:color="auto"/>
      </w:divBdr>
    </w:div>
    <w:div w:id="819032465">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1215392630">
      <w:bodyDiv w:val="1"/>
      <w:marLeft w:val="0"/>
      <w:marRight w:val="0"/>
      <w:marTop w:val="0"/>
      <w:marBottom w:val="0"/>
      <w:divBdr>
        <w:top w:val="none" w:sz="0" w:space="0" w:color="auto"/>
        <w:left w:val="none" w:sz="0" w:space="0" w:color="auto"/>
        <w:bottom w:val="none" w:sz="0" w:space="0" w:color="auto"/>
        <w:right w:val="none" w:sz="0" w:space="0" w:color="auto"/>
      </w:divBdr>
    </w:div>
    <w:div w:id="1241135285">
      <w:bodyDiv w:val="1"/>
      <w:marLeft w:val="0"/>
      <w:marRight w:val="0"/>
      <w:marTop w:val="0"/>
      <w:marBottom w:val="0"/>
      <w:divBdr>
        <w:top w:val="none" w:sz="0" w:space="0" w:color="auto"/>
        <w:left w:val="none" w:sz="0" w:space="0" w:color="auto"/>
        <w:bottom w:val="none" w:sz="0" w:space="0" w:color="auto"/>
        <w:right w:val="none" w:sz="0" w:space="0" w:color="auto"/>
      </w:divBdr>
    </w:div>
    <w:div w:id="1330215001">
      <w:bodyDiv w:val="1"/>
      <w:marLeft w:val="0"/>
      <w:marRight w:val="0"/>
      <w:marTop w:val="0"/>
      <w:marBottom w:val="0"/>
      <w:divBdr>
        <w:top w:val="none" w:sz="0" w:space="0" w:color="auto"/>
        <w:left w:val="none" w:sz="0" w:space="0" w:color="auto"/>
        <w:bottom w:val="none" w:sz="0" w:space="0" w:color="auto"/>
        <w:right w:val="none" w:sz="0" w:space="0" w:color="auto"/>
      </w:divBdr>
    </w:div>
    <w:div w:id="1584990929">
      <w:bodyDiv w:val="1"/>
      <w:marLeft w:val="0"/>
      <w:marRight w:val="0"/>
      <w:marTop w:val="0"/>
      <w:marBottom w:val="0"/>
      <w:divBdr>
        <w:top w:val="none" w:sz="0" w:space="0" w:color="auto"/>
        <w:left w:val="none" w:sz="0" w:space="0" w:color="auto"/>
        <w:bottom w:val="none" w:sz="0" w:space="0" w:color="auto"/>
        <w:right w:val="none" w:sz="0" w:space="0" w:color="auto"/>
      </w:divBdr>
    </w:div>
    <w:div w:id="1609505561">
      <w:bodyDiv w:val="1"/>
      <w:marLeft w:val="0"/>
      <w:marRight w:val="0"/>
      <w:marTop w:val="0"/>
      <w:marBottom w:val="0"/>
      <w:divBdr>
        <w:top w:val="none" w:sz="0" w:space="0" w:color="auto"/>
        <w:left w:val="none" w:sz="0" w:space="0" w:color="auto"/>
        <w:bottom w:val="none" w:sz="0" w:space="0" w:color="auto"/>
        <w:right w:val="none" w:sz="0" w:space="0" w:color="auto"/>
      </w:divBdr>
    </w:div>
    <w:div w:id="1678458067">
      <w:bodyDiv w:val="1"/>
      <w:marLeft w:val="0"/>
      <w:marRight w:val="0"/>
      <w:marTop w:val="0"/>
      <w:marBottom w:val="0"/>
      <w:divBdr>
        <w:top w:val="none" w:sz="0" w:space="0" w:color="auto"/>
        <w:left w:val="none" w:sz="0" w:space="0" w:color="auto"/>
        <w:bottom w:val="none" w:sz="0" w:space="0" w:color="auto"/>
        <w:right w:val="none" w:sz="0" w:space="0" w:color="auto"/>
      </w:divBdr>
    </w:div>
    <w:div w:id="1721392391">
      <w:bodyDiv w:val="1"/>
      <w:marLeft w:val="0"/>
      <w:marRight w:val="0"/>
      <w:marTop w:val="0"/>
      <w:marBottom w:val="0"/>
      <w:divBdr>
        <w:top w:val="none" w:sz="0" w:space="0" w:color="auto"/>
        <w:left w:val="none" w:sz="0" w:space="0" w:color="auto"/>
        <w:bottom w:val="none" w:sz="0" w:space="0" w:color="auto"/>
        <w:right w:val="none" w:sz="0" w:space="0" w:color="auto"/>
      </w:divBdr>
    </w:div>
    <w:div w:id="2143305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tu.int/en/ITU-T/studygroups/2025-2028/12/Pages/QSDG.aspx"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itu.int/md/T25-SG12RG.AP-COL-0001/en" TargetMode="External"/><Relationship Id="rId17" Type="http://schemas.openxmlformats.org/officeDocument/2006/relationships/hyperlink" Target="https://www.itu.int/net4/CRM/xreg/web/registration.aspx?Event=C-00017216" TargetMode="External"/><Relationship Id="rId2" Type="http://schemas.openxmlformats.org/officeDocument/2006/relationships/customXml" Target="../customXml/item2.xml"/><Relationship Id="rId16" Type="http://schemas.openxmlformats.org/officeDocument/2006/relationships/hyperlink" Target="https://www.itu.int/en/ITU-T/Workshops-and-Seminars/qos/20261202/Pages/default.asp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tu.int/en/ITU-T/regionalgroups/sg12-ap" TargetMode="External"/><Relationship Id="rId5" Type="http://schemas.openxmlformats.org/officeDocument/2006/relationships/styles" Target="styles.xml"/><Relationship Id="rId15" Type="http://schemas.openxmlformats.org/officeDocument/2006/relationships/hyperlink" Target="https://www.itu.int/pub/T-RES-T.95-2024"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tu.int/en/ITU-T/studygroups/2025-2028/12/Pages/default.aspx"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rker\AppData\Roaming\Microsoft\Templates\TSB%20DOC\TSB_Circular-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4ecfbc6-16ba-4348-96d4-7b09f2f75cd9">
      <UserInfo>
        <DisplayName>Amoah, Gifty Adjo</DisplayName>
        <AccountId>20</AccountId>
        <AccountType/>
      </UserInfo>
      <UserInfo>
        <DisplayName>Mauree, Venkatesen</DisplayName>
        <AccountId>15</AccountId>
        <AccountType/>
      </UserInfo>
      <UserInfo>
        <DisplayName>Kibuuka, Arnold</DisplayName>
        <AccountId>10</AccountId>
        <AccountType/>
      </UserInfo>
    </SharedWithUsers>
    <lcf76f155ced4ddcb4097134ff3c332f xmlns="8c683b18-f2fb-4b6f-9052-787ae4e70144">
      <Terms xmlns="http://schemas.microsoft.com/office/infopath/2007/PartnerControls"/>
    </lcf76f155ced4ddcb4097134ff3c332f>
    <TaxCatchAll xmlns="b4ecfbc6-16ba-4348-96d4-7b09f2f75cd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CECE09D1232E468002275F25FCAE42" ma:contentTypeVersion="19" ma:contentTypeDescription="Create a new document." ma:contentTypeScope="" ma:versionID="bdd2cc3e81dd0adb1d8d9a39508ba24a">
  <xsd:schema xmlns:xsd="http://www.w3.org/2001/XMLSchema" xmlns:xs="http://www.w3.org/2001/XMLSchema" xmlns:p="http://schemas.microsoft.com/office/2006/metadata/properties" xmlns:ns2="8c683b18-f2fb-4b6f-9052-787ae4e70144" xmlns:ns3="b4ecfbc6-16ba-4348-96d4-7b09f2f75cd9" targetNamespace="http://schemas.microsoft.com/office/2006/metadata/properties" ma:root="true" ma:fieldsID="f1a807b2f63ac0ed811a8a3961eee0c7" ns2:_="" ns3:_="">
    <xsd:import namespace="8c683b18-f2fb-4b6f-9052-787ae4e70144"/>
    <xsd:import namespace="b4ecfbc6-16ba-4348-96d4-7b09f2f75c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683b18-f2fb-4b6f-9052-787ae4e701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ecfbc6-16ba-4348-96d4-7b09f2f75cd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67ca53-b332-4738-a34d-8ba8fed11394}" ma:internalName="TaxCatchAll" ma:showField="CatchAllData" ma:web="b4ecfbc6-16ba-4348-96d4-7b09f2f75c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1F92AE-FFFB-478A-BBBE-E2F45AF7355D}">
  <ds:schemaRefs>
    <ds:schemaRef ds:uri="http://schemas.microsoft.com/office/2006/metadata/properties"/>
    <ds:schemaRef ds:uri="http://schemas.microsoft.com/office/infopath/2007/PartnerControls"/>
    <ds:schemaRef ds:uri="b4ecfbc6-16ba-4348-96d4-7b09f2f75cd9"/>
    <ds:schemaRef ds:uri="8c683b18-f2fb-4b6f-9052-787ae4e70144"/>
  </ds:schemaRefs>
</ds:datastoreItem>
</file>

<file path=customXml/itemProps2.xml><?xml version="1.0" encoding="utf-8"?>
<ds:datastoreItem xmlns:ds="http://schemas.openxmlformats.org/officeDocument/2006/customXml" ds:itemID="{84969D37-7554-472D-8C35-297ACA26F4B5}">
  <ds:schemaRefs>
    <ds:schemaRef ds:uri="http://schemas.microsoft.com/sharepoint/v3/contenttype/forms"/>
  </ds:schemaRefs>
</ds:datastoreItem>
</file>

<file path=customXml/itemProps3.xml><?xml version="1.0" encoding="utf-8"?>
<ds:datastoreItem xmlns:ds="http://schemas.openxmlformats.org/officeDocument/2006/customXml" ds:itemID="{77F909E4-5A5A-47A5-A8C8-89892432EA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683b18-f2fb-4b6f-9052-787ae4e70144"/>
    <ds:schemaRef ds:uri="b4ecfbc6-16ba-4348-96d4-7b09f2f75c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TSB_Circular-E.dotx</Template>
  <TotalTime>18</TotalTime>
  <Pages>2</Pages>
  <Words>759</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5081</CharactersWithSpaces>
  <SharedDoc>false</SharedDoc>
  <HLinks>
    <vt:vector size="54" baseType="variant">
      <vt:variant>
        <vt:i4>4784146</vt:i4>
      </vt:variant>
      <vt:variant>
        <vt:i4>18</vt:i4>
      </vt:variant>
      <vt:variant>
        <vt:i4>0</vt:i4>
      </vt:variant>
      <vt:variant>
        <vt:i4>5</vt:i4>
      </vt:variant>
      <vt:variant>
        <vt:lpwstr>https://www.itu.int/net4/CRM/xreg/web/registration.aspx?Event=C-00017216</vt:lpwstr>
      </vt:variant>
      <vt:variant>
        <vt:lpwstr/>
      </vt:variant>
      <vt:variant>
        <vt:i4>2555939</vt:i4>
      </vt:variant>
      <vt:variant>
        <vt:i4>15</vt:i4>
      </vt:variant>
      <vt:variant>
        <vt:i4>0</vt:i4>
      </vt:variant>
      <vt:variant>
        <vt:i4>5</vt:i4>
      </vt:variant>
      <vt:variant>
        <vt:lpwstr>https://www.itu.int/en/ITU-T/Workshops-and-Seminars/qos/20261202/Pages/default.aspx</vt:lpwstr>
      </vt:variant>
      <vt:variant>
        <vt:lpwstr/>
      </vt:variant>
      <vt:variant>
        <vt:i4>7798902</vt:i4>
      </vt:variant>
      <vt:variant>
        <vt:i4>12</vt:i4>
      </vt:variant>
      <vt:variant>
        <vt:i4>0</vt:i4>
      </vt:variant>
      <vt:variant>
        <vt:i4>5</vt:i4>
      </vt:variant>
      <vt:variant>
        <vt:lpwstr>https://www.itu.int/pub/T-RES-T.95-2024</vt:lpwstr>
      </vt:variant>
      <vt:variant>
        <vt:lpwstr/>
      </vt:variant>
      <vt:variant>
        <vt:i4>196692</vt:i4>
      </vt:variant>
      <vt:variant>
        <vt:i4>9</vt:i4>
      </vt:variant>
      <vt:variant>
        <vt:i4>0</vt:i4>
      </vt:variant>
      <vt:variant>
        <vt:i4>5</vt:i4>
      </vt:variant>
      <vt:variant>
        <vt:lpwstr>https://www.itu.int/en/ITU-T/studygroups/2025-2028/12/Pages/default.aspx</vt:lpwstr>
      </vt:variant>
      <vt:variant>
        <vt:lpwstr/>
      </vt:variant>
      <vt:variant>
        <vt:i4>4915214</vt:i4>
      </vt:variant>
      <vt:variant>
        <vt:i4>6</vt:i4>
      </vt:variant>
      <vt:variant>
        <vt:i4>0</vt:i4>
      </vt:variant>
      <vt:variant>
        <vt:i4>5</vt:i4>
      </vt:variant>
      <vt:variant>
        <vt:lpwstr>https://www.itu.int/en/ITU-T/studygroups/2025-2028/12/Pages/QSDG.aspx</vt:lpwstr>
      </vt:variant>
      <vt:variant>
        <vt:lpwstr/>
      </vt:variant>
      <vt:variant>
        <vt:i4>5636164</vt:i4>
      </vt:variant>
      <vt:variant>
        <vt:i4>3</vt:i4>
      </vt:variant>
      <vt:variant>
        <vt:i4>0</vt:i4>
      </vt:variant>
      <vt:variant>
        <vt:i4>5</vt:i4>
      </vt:variant>
      <vt:variant>
        <vt:lpwstr>https://www.itu.int/md/T25-SG12RG.AP-COL-0001/en</vt:lpwstr>
      </vt:variant>
      <vt:variant>
        <vt:lpwstr/>
      </vt:variant>
      <vt:variant>
        <vt:i4>7602280</vt:i4>
      </vt:variant>
      <vt:variant>
        <vt:i4>0</vt:i4>
      </vt:variant>
      <vt:variant>
        <vt:i4>0</vt:i4>
      </vt:variant>
      <vt:variant>
        <vt:i4>5</vt:i4>
      </vt:variant>
      <vt:variant>
        <vt:lpwstr>https://itu.int/en/ITU-T/regionalgroups/sg12-ap</vt:lpwstr>
      </vt:variant>
      <vt:variant>
        <vt:lpwstr/>
      </vt:variant>
      <vt:variant>
        <vt:i4>2752612</vt:i4>
      </vt:variant>
      <vt:variant>
        <vt:i4>6</vt:i4>
      </vt:variant>
      <vt:variant>
        <vt:i4>0</vt:i4>
      </vt:variant>
      <vt:variant>
        <vt:i4>5</vt:i4>
      </vt:variant>
      <vt:variant>
        <vt:lpwstr>http://www.itu.int/</vt:lpwstr>
      </vt:variant>
      <vt:variant>
        <vt:lpwstr/>
      </vt:variant>
      <vt:variant>
        <vt:i4>7471182</vt:i4>
      </vt:variant>
      <vt:variant>
        <vt:i4>3</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Robert</dc:creator>
  <cp:keywords/>
  <dc:description/>
  <cp:lastModifiedBy>DAVIES, Eleanor</cp:lastModifiedBy>
  <cp:revision>14</cp:revision>
  <cp:lastPrinted>2025-04-04T08:52:00Z</cp:lastPrinted>
  <dcterms:created xsi:type="dcterms:W3CDTF">2026-09-30T07:51:00Z</dcterms:created>
  <dcterms:modified xsi:type="dcterms:W3CDTF">2026-10-02T12:26:00Z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
  </property>
  <property fmtid="{D5CDD505-2E9C-101B-9397-08002B2CF9AE}" pid="3" name="Docdate">
    <vt:lpwstr/>
  </property>
  <property fmtid="{D5CDD505-2E9C-101B-9397-08002B2CF9AE}" pid="4" name="Docorlang">
    <vt:lpwstr/>
  </property>
  <property fmtid="{D5CDD505-2E9C-101B-9397-08002B2CF9AE}" pid="5" name="ContentTypeId">
    <vt:lpwstr>0x01010016CECE09D1232E468002275F25FCAE42</vt:lpwstr>
  </property>
  <property fmtid="{D5CDD505-2E9C-101B-9397-08002B2CF9AE}" pid="6" name="MediaServiceImageTags">
    <vt:lpwstr/>
  </property>
</Properties>
</file>