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Ind w:w="8" w:type="dxa"/>
        <w:tblLayout w:type="fixed"/>
        <w:tblCellMar>
          <w:left w:w="0" w:type="dxa"/>
          <w:right w:w="0" w:type="dxa"/>
        </w:tblCellMar>
        <w:tblLook w:val="0000" w:firstRow="0" w:lastRow="0" w:firstColumn="0" w:lastColumn="0" w:noHBand="0" w:noVBand="0"/>
      </w:tblPr>
      <w:tblGrid>
        <w:gridCol w:w="993"/>
        <w:gridCol w:w="417"/>
        <w:gridCol w:w="3260"/>
        <w:gridCol w:w="5536"/>
      </w:tblGrid>
      <w:tr w:rsidR="007B6316" w14:paraId="3B0FA49B" w14:textId="77777777" w:rsidTr="007B6316">
        <w:trPr>
          <w:cantSplit/>
          <w:trHeight w:val="340"/>
        </w:trPr>
        <w:tc>
          <w:tcPr>
            <w:tcW w:w="1410" w:type="dxa"/>
            <w:gridSpan w:val="2"/>
          </w:tcPr>
          <w:p w14:paraId="74AA9CC0" w14:textId="77777777" w:rsidR="007B6316" w:rsidRDefault="007B6316" w:rsidP="00303D62">
            <w:pPr>
              <w:tabs>
                <w:tab w:val="left" w:pos="4111"/>
              </w:tabs>
              <w:spacing w:before="10"/>
              <w:ind w:left="57"/>
              <w:rPr>
                <w:sz w:val="22"/>
              </w:rPr>
            </w:pPr>
            <w:r w:rsidRPr="00F1238A">
              <w:rPr>
                <w:noProof/>
                <w:lang w:val="en-US" w:eastAsia="zh-CN"/>
              </w:rPr>
              <w:drawing>
                <wp:inline distT="0" distB="0" distL="0" distR="0" wp14:anchorId="55568795" wp14:editId="739C4DB8">
                  <wp:extent cx="812165" cy="81216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8796" w:type="dxa"/>
            <w:gridSpan w:val="2"/>
            <w:vAlign w:val="center"/>
          </w:tcPr>
          <w:p w14:paraId="504C5DCC" w14:textId="77777777" w:rsidR="007B6316" w:rsidRPr="00081FE5" w:rsidRDefault="007B6316" w:rsidP="007B6316">
            <w:pPr>
              <w:spacing w:before="0"/>
              <w:rPr>
                <w:rFonts w:cs="Times New Roman Bold"/>
                <w:b/>
                <w:bCs/>
                <w:smallCaps/>
                <w:sz w:val="26"/>
                <w:szCs w:val="26"/>
              </w:rPr>
            </w:pPr>
            <w:r w:rsidRPr="00081FE5">
              <w:rPr>
                <w:rFonts w:cs="Times New Roman Bold"/>
                <w:b/>
                <w:bCs/>
                <w:smallCaps/>
                <w:sz w:val="36"/>
                <w:szCs w:val="36"/>
              </w:rPr>
              <w:t>Unión Internacional de Telecomunicaciones</w:t>
            </w:r>
          </w:p>
          <w:p w14:paraId="1CB73241" w14:textId="77777777" w:rsidR="007B6316" w:rsidRDefault="007B6316" w:rsidP="007B6316">
            <w:pPr>
              <w:spacing w:before="0"/>
            </w:pPr>
            <w:r w:rsidRPr="007B6316">
              <w:rPr>
                <w:rFonts w:cs="Times New Roman Bold"/>
                <w:b/>
                <w:bCs/>
                <w:smallCaps/>
                <w:sz w:val="28"/>
                <w:szCs w:val="28"/>
              </w:rPr>
              <w:t>Oficina</w:t>
            </w:r>
            <w:r w:rsidRPr="007B6316">
              <w:rPr>
                <w:rFonts w:cs="Times New Roman Bold"/>
                <w:b/>
                <w:bCs/>
                <w:iCs/>
                <w:smallCaps/>
                <w:sz w:val="22"/>
                <w:szCs w:val="22"/>
              </w:rPr>
              <w:t xml:space="preserve"> </w:t>
            </w:r>
            <w:r w:rsidRPr="00081FE5">
              <w:rPr>
                <w:rFonts w:cs="Times New Roman Bold"/>
                <w:b/>
                <w:bCs/>
                <w:iCs/>
                <w:smallCaps/>
                <w:sz w:val="28"/>
                <w:szCs w:val="28"/>
              </w:rPr>
              <w:t>de Normalización de las Telecomunicaciones</w:t>
            </w:r>
          </w:p>
        </w:tc>
      </w:tr>
      <w:tr w:rsidR="007B6316" w14:paraId="7FA30556" w14:textId="77777777" w:rsidTr="00ED00D5">
        <w:trPr>
          <w:cantSplit/>
          <w:trHeight w:val="340"/>
        </w:trPr>
        <w:tc>
          <w:tcPr>
            <w:tcW w:w="993" w:type="dxa"/>
          </w:tcPr>
          <w:p w14:paraId="622AA29A" w14:textId="77777777" w:rsidR="007B6316" w:rsidRPr="007B6316" w:rsidRDefault="007B6316" w:rsidP="00303D62">
            <w:pPr>
              <w:tabs>
                <w:tab w:val="left" w:pos="4111"/>
              </w:tabs>
              <w:spacing w:before="10"/>
              <w:ind w:left="57"/>
              <w:rPr>
                <w:b/>
                <w:bCs/>
                <w:sz w:val="22"/>
              </w:rPr>
            </w:pPr>
          </w:p>
        </w:tc>
        <w:tc>
          <w:tcPr>
            <w:tcW w:w="3677" w:type="dxa"/>
            <w:gridSpan w:val="2"/>
          </w:tcPr>
          <w:p w14:paraId="18ACD50D" w14:textId="77777777" w:rsidR="007B6316" w:rsidRDefault="007B6316" w:rsidP="00303D62">
            <w:pPr>
              <w:tabs>
                <w:tab w:val="left" w:pos="4111"/>
              </w:tabs>
              <w:spacing w:before="0"/>
              <w:ind w:left="57"/>
              <w:rPr>
                <w:b/>
              </w:rPr>
            </w:pPr>
          </w:p>
        </w:tc>
        <w:tc>
          <w:tcPr>
            <w:tcW w:w="5536" w:type="dxa"/>
          </w:tcPr>
          <w:p w14:paraId="397604CD" w14:textId="06AEC2DB" w:rsidR="007B6316" w:rsidRDefault="007B6316" w:rsidP="007B6316">
            <w:pPr>
              <w:tabs>
                <w:tab w:val="clear" w:pos="794"/>
                <w:tab w:val="clear" w:pos="1191"/>
                <w:tab w:val="clear" w:pos="1588"/>
                <w:tab w:val="clear" w:pos="1985"/>
                <w:tab w:val="left" w:pos="284"/>
              </w:tabs>
              <w:spacing w:after="120"/>
              <w:ind w:left="284" w:hanging="227"/>
            </w:pPr>
            <w:r w:rsidRPr="00081FE5">
              <w:rPr>
                <w:szCs w:val="24"/>
              </w:rPr>
              <w:t>Ginebra,</w:t>
            </w:r>
            <w:r w:rsidR="00F47EC4">
              <w:rPr>
                <w:szCs w:val="24"/>
              </w:rPr>
              <w:t xml:space="preserve"> </w:t>
            </w:r>
            <w:r w:rsidR="00F47EC4">
              <w:rPr>
                <w:color w:val="000000"/>
                <w:sz w:val="22"/>
                <w:szCs w:val="22"/>
                <w:lang w:val="es-ES"/>
              </w:rPr>
              <w:t>25 de septiembre de 2026</w:t>
            </w:r>
          </w:p>
        </w:tc>
      </w:tr>
      <w:tr w:rsidR="001350B9" w14:paraId="5BBE69FF" w14:textId="77777777" w:rsidTr="00ED00D5">
        <w:trPr>
          <w:cantSplit/>
          <w:trHeight w:val="340"/>
        </w:trPr>
        <w:tc>
          <w:tcPr>
            <w:tcW w:w="993" w:type="dxa"/>
          </w:tcPr>
          <w:p w14:paraId="2C109E6B" w14:textId="77777777" w:rsidR="001350B9" w:rsidRPr="001350B9" w:rsidRDefault="001350B9" w:rsidP="00303D62">
            <w:pPr>
              <w:tabs>
                <w:tab w:val="left" w:pos="4111"/>
              </w:tabs>
              <w:spacing w:before="10"/>
              <w:ind w:left="57"/>
              <w:rPr>
                <w:sz w:val="22"/>
              </w:rPr>
            </w:pPr>
            <w:r w:rsidRPr="001350B9">
              <w:rPr>
                <w:sz w:val="22"/>
              </w:rPr>
              <w:t>Ref.:</w:t>
            </w:r>
          </w:p>
          <w:p w14:paraId="149A3130" w14:textId="77777777" w:rsidR="001350B9" w:rsidRPr="001350B9" w:rsidRDefault="001350B9" w:rsidP="007B6316">
            <w:pPr>
              <w:tabs>
                <w:tab w:val="left" w:pos="4111"/>
              </w:tabs>
              <w:spacing w:before="10"/>
              <w:ind w:left="57"/>
              <w:rPr>
                <w:sz w:val="22"/>
              </w:rPr>
            </w:pPr>
          </w:p>
        </w:tc>
        <w:tc>
          <w:tcPr>
            <w:tcW w:w="3677" w:type="dxa"/>
            <w:gridSpan w:val="2"/>
          </w:tcPr>
          <w:p w14:paraId="7A5DA865" w14:textId="0251A932" w:rsidR="001350B9" w:rsidRDefault="001350B9" w:rsidP="00303D62">
            <w:pPr>
              <w:tabs>
                <w:tab w:val="left" w:pos="4111"/>
              </w:tabs>
              <w:spacing w:before="0"/>
              <w:ind w:left="57"/>
              <w:rPr>
                <w:b/>
              </w:rPr>
            </w:pPr>
            <w:r>
              <w:rPr>
                <w:b/>
              </w:rPr>
              <w:t xml:space="preserve">Circular TSB </w:t>
            </w:r>
            <w:r w:rsidR="00F47EC4">
              <w:rPr>
                <w:b/>
              </w:rPr>
              <w:t>170</w:t>
            </w:r>
          </w:p>
          <w:p w14:paraId="30667790" w14:textId="1EA34DE3" w:rsidR="001350B9" w:rsidRPr="00F47EC4" w:rsidRDefault="00F47EC4" w:rsidP="007B6316">
            <w:pPr>
              <w:tabs>
                <w:tab w:val="left" w:pos="4111"/>
              </w:tabs>
              <w:spacing w:before="0"/>
              <w:ind w:left="57"/>
              <w:rPr>
                <w:b/>
              </w:rPr>
            </w:pPr>
            <w:r>
              <w:rPr>
                <w:color w:val="000000"/>
                <w:sz w:val="22"/>
                <w:szCs w:val="22"/>
                <w:lang w:val="es-ES"/>
              </w:rPr>
              <w:t>SG2/MCB</w:t>
            </w:r>
          </w:p>
        </w:tc>
        <w:tc>
          <w:tcPr>
            <w:tcW w:w="5536" w:type="dxa"/>
            <w:vMerge w:val="restart"/>
          </w:tcPr>
          <w:p w14:paraId="3074038E" w14:textId="77777777" w:rsidR="00F47EC4" w:rsidRPr="00994628" w:rsidRDefault="00F47EC4" w:rsidP="00F47EC4">
            <w:pPr>
              <w:pStyle w:val="Tabletext0"/>
              <w:spacing w:before="0"/>
              <w:ind w:firstLine="15"/>
              <w:rPr>
                <w:szCs w:val="22"/>
                <w:lang w:val="es-ES"/>
              </w:rPr>
            </w:pPr>
            <w:bookmarkStart w:id="0" w:name="Addressee_S"/>
            <w:bookmarkEnd w:id="0"/>
            <w:r>
              <w:rPr>
                <w:b/>
                <w:bCs/>
                <w:color w:val="000000"/>
                <w:szCs w:val="22"/>
                <w:lang w:val="es-ES"/>
              </w:rPr>
              <w:t>A:</w:t>
            </w:r>
          </w:p>
          <w:p w14:paraId="6DB926F7" w14:textId="557EDEAC" w:rsidR="00F47EC4" w:rsidRPr="00994628" w:rsidRDefault="00F47EC4" w:rsidP="00F47EC4">
            <w:pPr>
              <w:pStyle w:val="enumlev1"/>
              <w:tabs>
                <w:tab w:val="clear" w:pos="794"/>
              </w:tabs>
              <w:spacing w:before="0"/>
              <w:ind w:left="423" w:hanging="423"/>
              <w:rPr>
                <w:lang w:val="es-ES"/>
              </w:rPr>
            </w:pPr>
            <w:r w:rsidRPr="00F47EC4">
              <w:rPr>
                <w:lang w:val="es-ES"/>
              </w:rPr>
              <w:t>–</w:t>
            </w:r>
            <w:r>
              <w:rPr>
                <w:lang w:val="es-ES"/>
              </w:rPr>
              <w:tab/>
            </w:r>
            <w:r>
              <w:rPr>
                <w:lang w:val="es-ES"/>
              </w:rPr>
              <w:t>las Administraciones de los Estados Miembros de la Unión</w:t>
            </w:r>
          </w:p>
          <w:p w14:paraId="7318C8E7" w14:textId="5C4F13A5" w:rsidR="00F47EC4" w:rsidRPr="00994628" w:rsidRDefault="00F47EC4" w:rsidP="00F47EC4">
            <w:pPr>
              <w:pStyle w:val="enumlev1"/>
              <w:tabs>
                <w:tab w:val="clear" w:pos="794"/>
              </w:tabs>
              <w:spacing w:before="0"/>
              <w:ind w:left="423" w:hanging="423"/>
              <w:rPr>
                <w:lang w:val="es-ES"/>
              </w:rPr>
            </w:pPr>
            <w:r w:rsidRPr="00F47EC4">
              <w:rPr>
                <w:lang w:val="es-ES"/>
              </w:rPr>
              <w:t>–</w:t>
            </w:r>
            <w:r>
              <w:rPr>
                <w:lang w:val="es-ES"/>
              </w:rPr>
              <w:tab/>
              <w:t>el Estado de Palestina (Res.99 (Rev. Dubái, 2018))</w:t>
            </w:r>
          </w:p>
          <w:p w14:paraId="18E02F32" w14:textId="77777777" w:rsidR="00F47EC4" w:rsidRPr="00994628" w:rsidRDefault="00F47EC4" w:rsidP="00F47EC4">
            <w:pPr>
              <w:pStyle w:val="Tabletext0"/>
              <w:spacing w:before="0"/>
              <w:ind w:firstLine="14"/>
              <w:rPr>
                <w:szCs w:val="22"/>
                <w:lang w:val="es-ES"/>
              </w:rPr>
            </w:pPr>
            <w:r>
              <w:rPr>
                <w:b/>
                <w:bCs/>
                <w:color w:val="000000"/>
                <w:szCs w:val="22"/>
                <w:lang w:val="es-ES"/>
              </w:rPr>
              <w:t>Copia a:</w:t>
            </w:r>
          </w:p>
          <w:p w14:paraId="6B7F4C94" w14:textId="60B18771" w:rsidR="00F47EC4" w:rsidRPr="00994628" w:rsidRDefault="00F47EC4" w:rsidP="00F47EC4">
            <w:pPr>
              <w:pStyle w:val="enumlev1"/>
              <w:tabs>
                <w:tab w:val="clear" w:pos="794"/>
              </w:tabs>
              <w:spacing w:before="0"/>
              <w:ind w:left="423" w:hanging="423"/>
              <w:rPr>
                <w:lang w:val="es-ES"/>
              </w:rPr>
            </w:pPr>
            <w:r w:rsidRPr="00F47EC4">
              <w:rPr>
                <w:lang w:val="es-ES"/>
              </w:rPr>
              <w:t>–</w:t>
            </w:r>
            <w:r>
              <w:rPr>
                <w:lang w:val="es-ES"/>
              </w:rPr>
              <w:tab/>
            </w:r>
            <w:r w:rsidRPr="00994628">
              <w:rPr>
                <w:lang w:val="es-ES"/>
              </w:rPr>
              <w:t>los Miembros del Sector UIT-T;</w:t>
            </w:r>
          </w:p>
          <w:p w14:paraId="0DA9CB8B" w14:textId="15A5E67A" w:rsidR="00F47EC4" w:rsidRPr="00994628" w:rsidRDefault="00F47EC4" w:rsidP="00F47EC4">
            <w:pPr>
              <w:pStyle w:val="enumlev1"/>
              <w:tabs>
                <w:tab w:val="clear" w:pos="794"/>
              </w:tabs>
              <w:spacing w:before="0"/>
              <w:ind w:left="423" w:hanging="423"/>
              <w:rPr>
                <w:lang w:val="es-ES"/>
              </w:rPr>
            </w:pPr>
            <w:r w:rsidRPr="00F47EC4">
              <w:rPr>
                <w:lang w:val="es-ES"/>
              </w:rPr>
              <w:t>–</w:t>
            </w:r>
            <w:r>
              <w:rPr>
                <w:lang w:val="es-ES"/>
              </w:rPr>
              <w:tab/>
            </w:r>
            <w:r w:rsidRPr="00994628">
              <w:rPr>
                <w:lang w:val="es-ES"/>
              </w:rPr>
              <w:t>los Asociados de la Comisión de Estudio 2 del UIT-T;</w:t>
            </w:r>
          </w:p>
          <w:p w14:paraId="45F25E0D" w14:textId="1887836E" w:rsidR="00F47EC4" w:rsidRPr="00994628" w:rsidRDefault="00F47EC4" w:rsidP="00F47EC4">
            <w:pPr>
              <w:pStyle w:val="enumlev1"/>
              <w:tabs>
                <w:tab w:val="clear" w:pos="794"/>
              </w:tabs>
              <w:spacing w:before="0"/>
              <w:ind w:left="423" w:hanging="423"/>
              <w:rPr>
                <w:lang w:val="es-ES"/>
              </w:rPr>
            </w:pPr>
            <w:r w:rsidRPr="00F47EC4">
              <w:rPr>
                <w:lang w:val="es-ES"/>
              </w:rPr>
              <w:t>–</w:t>
            </w:r>
            <w:r>
              <w:rPr>
                <w:lang w:val="es-ES"/>
              </w:rPr>
              <w:tab/>
            </w:r>
            <w:r w:rsidRPr="00994628">
              <w:rPr>
                <w:lang w:val="es-ES"/>
              </w:rPr>
              <w:t>las Instituciones Académicas de la UIT;</w:t>
            </w:r>
          </w:p>
          <w:p w14:paraId="7E0EE84B" w14:textId="21C9D3C7" w:rsidR="00F47EC4" w:rsidRPr="00994628" w:rsidRDefault="00F47EC4" w:rsidP="00F47EC4">
            <w:pPr>
              <w:pStyle w:val="enumlev1"/>
              <w:tabs>
                <w:tab w:val="clear" w:pos="794"/>
              </w:tabs>
              <w:spacing w:before="0"/>
              <w:ind w:left="423" w:hanging="423"/>
              <w:rPr>
                <w:lang w:val="es-ES"/>
              </w:rPr>
            </w:pPr>
            <w:r w:rsidRPr="00F47EC4">
              <w:rPr>
                <w:lang w:val="es-ES"/>
              </w:rPr>
              <w:t>–</w:t>
            </w:r>
            <w:r>
              <w:rPr>
                <w:lang w:val="es-ES"/>
              </w:rPr>
              <w:tab/>
            </w:r>
            <w:r w:rsidRPr="00994628">
              <w:rPr>
                <w:lang w:val="es-ES"/>
              </w:rPr>
              <w:t>el Presidente y los Vicepresidentes de la Comisión de Estudio 2 del UIT-T;</w:t>
            </w:r>
          </w:p>
          <w:p w14:paraId="1CF281B4" w14:textId="56CE3157" w:rsidR="00F47EC4" w:rsidRPr="00994628" w:rsidRDefault="00F47EC4" w:rsidP="00F47EC4">
            <w:pPr>
              <w:pStyle w:val="enumlev1"/>
              <w:tabs>
                <w:tab w:val="clear" w:pos="794"/>
              </w:tabs>
              <w:spacing w:before="0"/>
              <w:ind w:left="423" w:hanging="423"/>
              <w:rPr>
                <w:lang w:val="es-ES"/>
              </w:rPr>
            </w:pPr>
            <w:r w:rsidRPr="00F47EC4">
              <w:rPr>
                <w:lang w:val="es-ES"/>
              </w:rPr>
              <w:t>–</w:t>
            </w:r>
            <w:r>
              <w:rPr>
                <w:lang w:val="es-ES"/>
              </w:rPr>
              <w:tab/>
            </w:r>
            <w:r w:rsidRPr="00994628">
              <w:rPr>
                <w:lang w:val="es-ES"/>
              </w:rPr>
              <w:t>el Director de la Oficina de Desarrollo de las Telecomunicaciones;</w:t>
            </w:r>
          </w:p>
          <w:p w14:paraId="5011F3AF" w14:textId="3F47AB5A" w:rsidR="001350B9" w:rsidRDefault="00F47EC4" w:rsidP="00ED00D5">
            <w:pPr>
              <w:pStyle w:val="enumlev1"/>
              <w:tabs>
                <w:tab w:val="clear" w:pos="794"/>
              </w:tabs>
              <w:spacing w:before="0" w:after="40"/>
              <w:ind w:left="425" w:hanging="425"/>
            </w:pPr>
            <w:r w:rsidRPr="00F47EC4">
              <w:rPr>
                <w:lang w:val="es-ES"/>
              </w:rPr>
              <w:t>–</w:t>
            </w:r>
            <w:r>
              <w:rPr>
                <w:lang w:val="es-ES"/>
              </w:rPr>
              <w:tab/>
            </w:r>
            <w:r w:rsidRPr="00994628">
              <w:rPr>
                <w:lang w:val="es-ES"/>
              </w:rPr>
              <w:t>el Director de la Oficina de Radiocomunicaciones</w:t>
            </w:r>
          </w:p>
        </w:tc>
      </w:tr>
      <w:tr w:rsidR="001350B9" w14:paraId="720BC1FC" w14:textId="77777777" w:rsidTr="00ED00D5">
        <w:trPr>
          <w:cantSplit/>
        </w:trPr>
        <w:tc>
          <w:tcPr>
            <w:tcW w:w="993" w:type="dxa"/>
          </w:tcPr>
          <w:p w14:paraId="32F54B48" w14:textId="77777777" w:rsidR="001350B9" w:rsidRPr="001350B9" w:rsidRDefault="001350B9" w:rsidP="00303D62">
            <w:pPr>
              <w:tabs>
                <w:tab w:val="left" w:pos="4111"/>
              </w:tabs>
              <w:spacing w:before="10"/>
              <w:ind w:left="57"/>
              <w:rPr>
                <w:sz w:val="22"/>
              </w:rPr>
            </w:pPr>
            <w:r w:rsidRPr="001350B9">
              <w:rPr>
                <w:sz w:val="22"/>
              </w:rPr>
              <w:t>Tel.:</w:t>
            </w:r>
          </w:p>
        </w:tc>
        <w:tc>
          <w:tcPr>
            <w:tcW w:w="3677" w:type="dxa"/>
            <w:gridSpan w:val="2"/>
          </w:tcPr>
          <w:p w14:paraId="0755D55D" w14:textId="239D994D" w:rsidR="001350B9" w:rsidRDefault="001350B9" w:rsidP="00303D62">
            <w:pPr>
              <w:tabs>
                <w:tab w:val="left" w:pos="4111"/>
              </w:tabs>
              <w:spacing w:before="0"/>
              <w:ind w:left="57"/>
              <w:rPr>
                <w:rStyle w:val="Hyperlink"/>
              </w:rPr>
            </w:pPr>
            <w:r>
              <w:t>+41 22 730</w:t>
            </w:r>
            <w:r w:rsidR="00F47EC4">
              <w:t xml:space="preserve"> 5901</w:t>
            </w:r>
          </w:p>
        </w:tc>
        <w:tc>
          <w:tcPr>
            <w:tcW w:w="5536" w:type="dxa"/>
            <w:vMerge/>
          </w:tcPr>
          <w:p w14:paraId="02E6F9DA" w14:textId="77777777" w:rsidR="001350B9" w:rsidRDefault="001350B9" w:rsidP="00303D62">
            <w:pPr>
              <w:tabs>
                <w:tab w:val="left" w:pos="226"/>
                <w:tab w:val="left" w:pos="510"/>
              </w:tabs>
              <w:spacing w:before="0"/>
              <w:ind w:left="226" w:hanging="169"/>
              <w:rPr>
                <w:b/>
              </w:rPr>
            </w:pPr>
          </w:p>
        </w:tc>
      </w:tr>
      <w:tr w:rsidR="001350B9" w14:paraId="7A172D5C" w14:textId="77777777" w:rsidTr="00ED00D5">
        <w:trPr>
          <w:cantSplit/>
        </w:trPr>
        <w:tc>
          <w:tcPr>
            <w:tcW w:w="993" w:type="dxa"/>
          </w:tcPr>
          <w:p w14:paraId="481DDDAE" w14:textId="77777777" w:rsidR="001350B9" w:rsidRPr="001350B9" w:rsidRDefault="001350B9" w:rsidP="00303D62">
            <w:pPr>
              <w:tabs>
                <w:tab w:val="left" w:pos="4111"/>
              </w:tabs>
              <w:spacing w:before="10"/>
              <w:ind w:left="57"/>
              <w:rPr>
                <w:sz w:val="22"/>
              </w:rPr>
            </w:pPr>
            <w:r w:rsidRPr="001350B9">
              <w:rPr>
                <w:sz w:val="22"/>
              </w:rPr>
              <w:t>Fax:</w:t>
            </w:r>
          </w:p>
        </w:tc>
        <w:tc>
          <w:tcPr>
            <w:tcW w:w="3677" w:type="dxa"/>
            <w:gridSpan w:val="2"/>
          </w:tcPr>
          <w:p w14:paraId="3CCE33CD" w14:textId="77777777" w:rsidR="001350B9" w:rsidRDefault="001350B9" w:rsidP="00303D62">
            <w:pPr>
              <w:tabs>
                <w:tab w:val="left" w:pos="4111"/>
              </w:tabs>
              <w:spacing w:before="0"/>
              <w:ind w:left="57"/>
              <w:rPr>
                <w:rStyle w:val="Hyperlink"/>
              </w:rPr>
            </w:pPr>
            <w:r>
              <w:t>+41 22 730 5853</w:t>
            </w:r>
          </w:p>
        </w:tc>
        <w:tc>
          <w:tcPr>
            <w:tcW w:w="5536" w:type="dxa"/>
            <w:vMerge/>
          </w:tcPr>
          <w:p w14:paraId="4DA62646" w14:textId="77777777" w:rsidR="001350B9" w:rsidRDefault="001350B9" w:rsidP="00303D62">
            <w:pPr>
              <w:tabs>
                <w:tab w:val="left" w:pos="226"/>
                <w:tab w:val="left" w:pos="510"/>
              </w:tabs>
              <w:spacing w:before="0"/>
              <w:ind w:left="226" w:hanging="169"/>
              <w:rPr>
                <w:b/>
              </w:rPr>
            </w:pPr>
          </w:p>
        </w:tc>
      </w:tr>
      <w:tr w:rsidR="001350B9" w14:paraId="08C02ED1" w14:textId="77777777" w:rsidTr="00ED00D5">
        <w:trPr>
          <w:cantSplit/>
          <w:trHeight w:val="2691"/>
        </w:trPr>
        <w:tc>
          <w:tcPr>
            <w:tcW w:w="993" w:type="dxa"/>
          </w:tcPr>
          <w:p w14:paraId="66340BC5" w14:textId="77777777" w:rsidR="001350B9" w:rsidRPr="001350B9" w:rsidRDefault="001350B9" w:rsidP="00303D62">
            <w:pPr>
              <w:tabs>
                <w:tab w:val="left" w:pos="4111"/>
              </w:tabs>
              <w:spacing w:before="10"/>
              <w:ind w:left="57"/>
              <w:rPr>
                <w:sz w:val="22"/>
              </w:rPr>
            </w:pPr>
            <w:r w:rsidRPr="001350B9">
              <w:rPr>
                <w:sz w:val="22"/>
              </w:rPr>
              <w:t>Correo-e:</w:t>
            </w:r>
          </w:p>
        </w:tc>
        <w:tc>
          <w:tcPr>
            <w:tcW w:w="3677" w:type="dxa"/>
            <w:gridSpan w:val="2"/>
          </w:tcPr>
          <w:p w14:paraId="75B46D63" w14:textId="0C845909" w:rsidR="001350B9" w:rsidRDefault="00F47EC4" w:rsidP="00303D62">
            <w:pPr>
              <w:tabs>
                <w:tab w:val="left" w:pos="4111"/>
              </w:tabs>
              <w:spacing w:before="0"/>
              <w:ind w:left="57"/>
            </w:pPr>
            <w:hyperlink r:id="rId9" w:history="1">
              <w:r w:rsidRPr="00865D13">
                <w:rPr>
                  <w:rStyle w:val="Hyperlink"/>
                </w:rPr>
                <w:t>tsbsg2@itu.int</w:t>
              </w:r>
            </w:hyperlink>
            <w:r w:rsidR="001350B9">
              <w:t xml:space="preserve"> </w:t>
            </w:r>
          </w:p>
        </w:tc>
        <w:tc>
          <w:tcPr>
            <w:tcW w:w="5536" w:type="dxa"/>
            <w:vMerge/>
          </w:tcPr>
          <w:p w14:paraId="25D57397" w14:textId="77777777" w:rsidR="001350B9" w:rsidRDefault="001350B9" w:rsidP="00303D62">
            <w:pPr>
              <w:tabs>
                <w:tab w:val="clear" w:pos="794"/>
                <w:tab w:val="clear" w:pos="1191"/>
                <w:tab w:val="clear" w:pos="1588"/>
                <w:tab w:val="clear" w:pos="1985"/>
                <w:tab w:val="left" w:pos="226"/>
                <w:tab w:val="left" w:pos="510"/>
              </w:tabs>
              <w:spacing w:before="0"/>
              <w:ind w:left="226" w:hanging="169"/>
            </w:pPr>
          </w:p>
        </w:tc>
      </w:tr>
      <w:tr w:rsidR="007B6316" w14:paraId="0D09CB94" w14:textId="77777777" w:rsidTr="00F47EC4">
        <w:trPr>
          <w:cantSplit/>
          <w:trHeight w:val="430"/>
        </w:trPr>
        <w:tc>
          <w:tcPr>
            <w:tcW w:w="993" w:type="dxa"/>
          </w:tcPr>
          <w:p w14:paraId="58A48E08" w14:textId="77777777" w:rsidR="007B6316" w:rsidRPr="001350B9" w:rsidRDefault="007B6316" w:rsidP="00303D62">
            <w:pPr>
              <w:tabs>
                <w:tab w:val="left" w:pos="4111"/>
              </w:tabs>
              <w:spacing w:before="10"/>
              <w:ind w:left="57"/>
              <w:rPr>
                <w:sz w:val="22"/>
              </w:rPr>
            </w:pPr>
            <w:r w:rsidRPr="001350B9">
              <w:rPr>
                <w:sz w:val="22"/>
              </w:rPr>
              <w:t>Asunto:</w:t>
            </w:r>
          </w:p>
        </w:tc>
        <w:tc>
          <w:tcPr>
            <w:tcW w:w="9213" w:type="dxa"/>
            <w:gridSpan w:val="3"/>
          </w:tcPr>
          <w:p w14:paraId="731E5EE6" w14:textId="77777777" w:rsidR="00ED00D5" w:rsidRDefault="00F47EC4" w:rsidP="00303D62">
            <w:pPr>
              <w:tabs>
                <w:tab w:val="left" w:pos="4111"/>
              </w:tabs>
              <w:spacing w:before="0"/>
              <w:rPr>
                <w:b/>
                <w:bCs/>
                <w:color w:val="000000"/>
                <w:sz w:val="22"/>
                <w:szCs w:val="22"/>
                <w:lang w:val="es-ES"/>
              </w:rPr>
            </w:pPr>
            <w:r>
              <w:rPr>
                <w:b/>
                <w:bCs/>
                <w:color w:val="000000"/>
                <w:sz w:val="22"/>
                <w:szCs w:val="22"/>
                <w:lang w:val="es-ES"/>
              </w:rPr>
              <w:t xml:space="preserve">Consulta a los Estados Miembros sobre el proyecto de revisión de la Recomendación UIT-T E.101 determinada y el proyecto de nueva Recomendación UIT-T E.1122 (E.RAA4Q. TSCA), UIT-T M.3112.1 (M.uiam-ir), propuesto para su aprobación en la reunión de la Comisión de Estudio 2 del UIT-T </w:t>
            </w:r>
          </w:p>
          <w:p w14:paraId="3BE9A272" w14:textId="08E5CE0C" w:rsidR="007B6316" w:rsidRDefault="00F47EC4" w:rsidP="00303D62">
            <w:pPr>
              <w:tabs>
                <w:tab w:val="left" w:pos="4111"/>
              </w:tabs>
              <w:spacing w:before="0"/>
              <w:rPr>
                <w:b/>
              </w:rPr>
            </w:pPr>
            <w:r>
              <w:rPr>
                <w:b/>
                <w:bCs/>
                <w:color w:val="000000"/>
                <w:sz w:val="22"/>
                <w:szCs w:val="22"/>
                <w:lang w:val="es-ES"/>
              </w:rPr>
              <w:t>(23 de febrero - 5 de marzo de 2027)</w:t>
            </w:r>
          </w:p>
        </w:tc>
      </w:tr>
    </w:tbl>
    <w:p w14:paraId="4BD3B047" w14:textId="77777777" w:rsidR="00C34772" w:rsidRDefault="00C34772" w:rsidP="00ED00D5">
      <w:pPr>
        <w:spacing w:before="200"/>
      </w:pPr>
      <w:bookmarkStart w:id="1" w:name="StartTyping_S"/>
      <w:bookmarkStart w:id="2" w:name="suitetext"/>
      <w:bookmarkStart w:id="3" w:name="text"/>
      <w:bookmarkEnd w:id="1"/>
      <w:bookmarkEnd w:id="2"/>
      <w:bookmarkEnd w:id="3"/>
      <w:r>
        <w:t>Muy Señora mía/Muy Señor mío:</w:t>
      </w:r>
    </w:p>
    <w:p w14:paraId="052C1E7A" w14:textId="77777777" w:rsidR="00ED00D5" w:rsidRDefault="00F47EC4" w:rsidP="00F47EC4">
      <w:pPr>
        <w:rPr>
          <w:szCs w:val="24"/>
          <w:lang w:val="es-ES"/>
        </w:rPr>
      </w:pPr>
      <w:r w:rsidRPr="00ED00D5">
        <w:rPr>
          <w:szCs w:val="24"/>
          <w:lang w:val="es-ES"/>
        </w:rPr>
        <w:t>1</w:t>
      </w:r>
      <w:r w:rsidRPr="00ED00D5">
        <w:rPr>
          <w:szCs w:val="24"/>
          <w:lang w:val="es-ES"/>
        </w:rPr>
        <w:tab/>
        <w:t xml:space="preserve">La Comisión de Estudio 2 del UIT-T (Aspectos operativos de las telecomunicaciones y las TIC) tiene previsto aplicar el procedimiento de aprobación tradicional descrito en la Sección 9 de la Resolución 1 (Rev. Nueva Delhi, 2024) de la AMNT para la aprobación de los proyectos de texto mencionados en su próxima reunión del 5 de marzo de 2027. El orden del día y toda la información pertinente sobre la reunión de la Comisión de Estudio 2 del UIT-T figurarán en la </w:t>
      </w:r>
    </w:p>
    <w:p w14:paraId="714DB28F" w14:textId="3561D4C3" w:rsidR="00F47EC4" w:rsidRPr="00ED00D5" w:rsidRDefault="00F47EC4" w:rsidP="00ED00D5">
      <w:pPr>
        <w:spacing w:before="0"/>
        <w:rPr>
          <w:szCs w:val="24"/>
          <w:lang w:val="es-ES"/>
        </w:rPr>
      </w:pPr>
      <w:hyperlink r:id="rId10" w:history="1">
        <w:r w:rsidRPr="00ED00D5">
          <w:rPr>
            <w:rStyle w:val="Hyperlink"/>
            <w:szCs w:val="24"/>
            <w:lang w:val="es-ES"/>
          </w:rPr>
          <w:t>Carta Colectiva 5/2</w:t>
        </w:r>
      </w:hyperlink>
      <w:r w:rsidRPr="00ED00D5">
        <w:rPr>
          <w:szCs w:val="24"/>
          <w:lang w:val="es-ES"/>
        </w:rPr>
        <w:t>.</w:t>
      </w:r>
      <w:hyperlink r:id="rId11" w:history="1"/>
    </w:p>
    <w:p w14:paraId="4CC806D8" w14:textId="77777777" w:rsidR="00F47EC4" w:rsidRPr="00ED00D5" w:rsidRDefault="00F47EC4" w:rsidP="00F47EC4">
      <w:pPr>
        <w:rPr>
          <w:szCs w:val="24"/>
          <w:lang w:val="es-ES"/>
        </w:rPr>
      </w:pPr>
      <w:r w:rsidRPr="00ED00D5">
        <w:rPr>
          <w:szCs w:val="24"/>
          <w:lang w:val="es-ES"/>
        </w:rPr>
        <w:t>2</w:t>
      </w:r>
      <w:r w:rsidRPr="00ED00D5">
        <w:rPr>
          <w:szCs w:val="24"/>
          <w:lang w:val="es-ES"/>
        </w:rPr>
        <w:tab/>
        <w:t xml:space="preserve">El </w:t>
      </w:r>
      <w:r w:rsidRPr="00ED00D5">
        <w:rPr>
          <w:b/>
          <w:bCs/>
          <w:szCs w:val="24"/>
          <w:lang w:val="es-ES"/>
        </w:rPr>
        <w:t>Anexo 1</w:t>
      </w:r>
      <w:r w:rsidRPr="00ED00D5">
        <w:rPr>
          <w:szCs w:val="24"/>
          <w:lang w:val="es-ES"/>
        </w:rPr>
        <w:t xml:space="preserve"> contiene los títulos, resúmenes y ubicaciones de los proyectos de Recomendación UIT-T propuestos para aprobación.</w:t>
      </w:r>
    </w:p>
    <w:p w14:paraId="30BB5FB7" w14:textId="77777777" w:rsidR="00F47EC4" w:rsidRPr="00ED00D5" w:rsidRDefault="00F47EC4" w:rsidP="00F47EC4">
      <w:pPr>
        <w:rPr>
          <w:szCs w:val="24"/>
          <w:lang w:val="es-ES"/>
        </w:rPr>
      </w:pPr>
      <w:r w:rsidRPr="00ED00D5">
        <w:rPr>
          <w:szCs w:val="24"/>
          <w:lang w:val="es-ES"/>
        </w:rPr>
        <w:t>3</w:t>
      </w:r>
      <w:r w:rsidRPr="00ED00D5">
        <w:rPr>
          <w:szCs w:val="24"/>
          <w:lang w:val="es-ES"/>
        </w:rPr>
        <w:tab/>
        <w:t xml:space="preserve">Con esta Circular se inicia la consulta oficial con los Estados Miembros de la UIT sobre si estos textos pueden considerarse para aprobación en la próxima reunión, de acuerdo con la cláusula 9.4 de la Resolución 1. Se ruega a los Estados Miembros que cumplimenten y devuelvan el formulario incluido en el </w:t>
      </w:r>
      <w:r w:rsidRPr="00ED00D5">
        <w:rPr>
          <w:b/>
          <w:bCs/>
          <w:szCs w:val="24"/>
          <w:lang w:val="es-ES"/>
        </w:rPr>
        <w:t>Anexo 2</w:t>
      </w:r>
      <w:r w:rsidRPr="00ED00D5">
        <w:rPr>
          <w:szCs w:val="24"/>
          <w:lang w:val="es-ES"/>
        </w:rPr>
        <w:t xml:space="preserve"> antes de las 23.59 horas UTC del </w:t>
      </w:r>
      <w:r w:rsidRPr="00ED00D5">
        <w:rPr>
          <w:b/>
          <w:bCs/>
          <w:szCs w:val="24"/>
          <w:lang w:val="es-ES"/>
        </w:rPr>
        <w:t>11 de febrero de 2027</w:t>
      </w:r>
      <w:r w:rsidRPr="00ED00D5">
        <w:rPr>
          <w:szCs w:val="24"/>
          <w:lang w:val="es-ES"/>
        </w:rPr>
        <w:t>.</w:t>
      </w:r>
    </w:p>
    <w:p w14:paraId="1F53C1C1" w14:textId="77777777" w:rsidR="00F47EC4" w:rsidRPr="00994628" w:rsidRDefault="00F47EC4" w:rsidP="00F47EC4">
      <w:pPr>
        <w:rPr>
          <w:sz w:val="22"/>
          <w:szCs w:val="22"/>
          <w:lang w:val="es-ES"/>
        </w:rPr>
      </w:pPr>
      <w:r w:rsidRPr="00ED00D5">
        <w:rPr>
          <w:szCs w:val="24"/>
          <w:lang w:val="es-ES"/>
        </w:rPr>
        <w:t>Los Estados Miembros que no otorguen autoridad para proceder deben informar al Director de la TSB de los motivos de su decisión e indicar los posibles cambios que harían posible el avance de los trabajos.</w:t>
      </w:r>
    </w:p>
    <w:p w14:paraId="6364D834" w14:textId="77777777" w:rsidR="007B6316" w:rsidRPr="00081FE5" w:rsidRDefault="007B6316" w:rsidP="007B6316">
      <w:r w:rsidRPr="00081FE5">
        <w:t>Atentamente,</w:t>
      </w:r>
    </w:p>
    <w:p w14:paraId="2EC71C48" w14:textId="77777777" w:rsidR="007B6316" w:rsidRPr="00081FE5" w:rsidRDefault="007B6316" w:rsidP="00ED00D5">
      <w:pPr>
        <w:spacing w:before="200" w:line="480" w:lineRule="auto"/>
        <w:rPr>
          <w:sz w:val="28"/>
          <w:szCs w:val="22"/>
        </w:rPr>
      </w:pPr>
      <w:r w:rsidRPr="00081FE5">
        <w:rPr>
          <w:i/>
          <w:iCs/>
          <w:szCs w:val="24"/>
        </w:rPr>
        <w:t>(firmado)</w:t>
      </w:r>
    </w:p>
    <w:p w14:paraId="2794C462" w14:textId="77777777" w:rsidR="007B6316" w:rsidRPr="00081FE5" w:rsidRDefault="001350B9" w:rsidP="00ED00D5">
      <w:pPr>
        <w:spacing w:before="0"/>
      </w:pPr>
      <w:r w:rsidRPr="001350B9">
        <w:rPr>
          <w:rFonts w:cstheme="minorHAnsi"/>
          <w:szCs w:val="22"/>
          <w:lang w:val="es-ES"/>
        </w:rPr>
        <w:t>Seizo Onoe</w:t>
      </w:r>
      <w:r w:rsidR="007B6316" w:rsidRPr="00081FE5">
        <w:br/>
        <w:t xml:space="preserve">Director de la Oficina de </w:t>
      </w:r>
      <w:r w:rsidR="007B6316" w:rsidRPr="00081FE5">
        <w:br/>
        <w:t>Normalización de las Telecomunicaciones</w:t>
      </w:r>
    </w:p>
    <w:p w14:paraId="113EAF5B" w14:textId="113D02C7" w:rsidR="00401C20" w:rsidRPr="00ED00D5" w:rsidRDefault="00F47EC4" w:rsidP="00ED00D5">
      <w:pPr>
        <w:spacing w:before="40" w:after="60"/>
        <w:ind w:right="91"/>
        <w:rPr>
          <w:szCs w:val="24"/>
          <w:lang w:val="es-ES"/>
        </w:rPr>
      </w:pPr>
      <w:r w:rsidRPr="00ED00D5">
        <w:rPr>
          <w:b/>
          <w:bCs/>
          <w:szCs w:val="24"/>
          <w:lang w:val="es-ES"/>
        </w:rPr>
        <w:t>Anexos:</w:t>
      </w:r>
      <w:r w:rsidRPr="00ED00D5">
        <w:rPr>
          <w:szCs w:val="24"/>
          <w:lang w:val="es-ES"/>
        </w:rPr>
        <w:tab/>
        <w:t>2</w:t>
      </w:r>
    </w:p>
    <w:p w14:paraId="792149F5" w14:textId="77777777" w:rsidR="00F47EC4" w:rsidRPr="00994628" w:rsidRDefault="00F47EC4" w:rsidP="008E1B7E">
      <w:pPr>
        <w:pStyle w:val="Annextitle0"/>
        <w:spacing w:before="360"/>
        <w:rPr>
          <w:lang w:val="es-ES"/>
        </w:rPr>
      </w:pPr>
      <w:r w:rsidRPr="00994628">
        <w:rPr>
          <w:lang w:val="es-ES"/>
        </w:rPr>
        <w:lastRenderedPageBreak/>
        <w:t>Anexo 1</w:t>
      </w:r>
      <w:r w:rsidRPr="00994628">
        <w:rPr>
          <w:lang w:val="es-ES"/>
        </w:rPr>
        <w:br/>
        <w:t>Resumen y ubicación del proyecto de revisión de la Recomendación UIT-T E.101 determinada y de los proyectos de nuevas Recomendaciones UIT-T E.1122 (E.RAA4Q. TSCA), UIT-T M.3112.1 (M.uiam-ir)</w:t>
      </w:r>
    </w:p>
    <w:p w14:paraId="0D1F24D5" w14:textId="77777777" w:rsidR="00F47EC4" w:rsidRPr="00994628" w:rsidRDefault="00F47EC4" w:rsidP="00F47EC4">
      <w:pPr>
        <w:pStyle w:val="Heading1"/>
        <w:numPr>
          <w:ilvl w:val="0"/>
          <w:numId w:val="6"/>
        </w:numPr>
        <w:tabs>
          <w:tab w:val="num" w:pos="360"/>
        </w:tabs>
        <w:ind w:left="794" w:hanging="794"/>
        <w:rPr>
          <w:lang w:val="es-ES"/>
        </w:rPr>
      </w:pPr>
      <w:r>
        <w:rPr>
          <w:bCs/>
          <w:lang w:val="es-ES"/>
        </w:rPr>
        <w:t>Proyecto</w:t>
      </w:r>
      <w:r>
        <w:rPr>
          <w:lang w:val="es-ES"/>
        </w:rPr>
        <w:t xml:space="preserve"> de revisión de la Recomendación UIT-T E.101 [</w:t>
      </w:r>
      <w:hyperlink r:id="rId12" w:history="1">
        <w:r w:rsidRPr="00994628">
          <w:rPr>
            <w:rStyle w:val="Hyperlink"/>
            <w:lang w:val="es-ES"/>
          </w:rPr>
          <w:t>SG2-R19</w:t>
        </w:r>
      </w:hyperlink>
      <w:r>
        <w:rPr>
          <w:lang w:val="es-ES"/>
        </w:rPr>
        <w:t>]</w:t>
      </w:r>
      <w:hyperlink r:id="rId13" w:history="1"/>
    </w:p>
    <w:p w14:paraId="7ED4B759" w14:textId="5AEFCA87" w:rsidR="00F47EC4" w:rsidRPr="00ED00D5" w:rsidRDefault="00F47EC4" w:rsidP="00F47EC4">
      <w:pPr>
        <w:rPr>
          <w:szCs w:val="24"/>
          <w:lang w:val="es-ES"/>
        </w:rPr>
      </w:pPr>
      <w:r w:rsidRPr="00ED00D5">
        <w:rPr>
          <w:szCs w:val="24"/>
          <w:lang w:val="es-ES"/>
        </w:rPr>
        <w:t>Definiciones de los términos utilizados para los recursos de numeración, denominación, direccionamiento e identificación (NDDI) para servicios y redes de telecomunicaciones públicas</w:t>
      </w:r>
      <w:r w:rsidR="00B82C01">
        <w:rPr>
          <w:szCs w:val="24"/>
          <w:lang w:val="es-ES"/>
        </w:rPr>
        <w:t>.</w:t>
      </w:r>
    </w:p>
    <w:p w14:paraId="418AC579" w14:textId="77777777" w:rsidR="00F47EC4" w:rsidRPr="00ED00D5" w:rsidRDefault="00F47EC4" w:rsidP="00B82C01">
      <w:pPr>
        <w:pStyle w:val="Headingb0"/>
        <w:rPr>
          <w:szCs w:val="24"/>
        </w:rPr>
      </w:pPr>
      <w:r w:rsidRPr="00ED00D5">
        <w:rPr>
          <w:bCs/>
          <w:szCs w:val="24"/>
          <w:lang w:val="es-ES"/>
        </w:rPr>
        <w:t>Resumen</w:t>
      </w:r>
    </w:p>
    <w:p w14:paraId="03C67B6B" w14:textId="3C397349" w:rsidR="00F47EC4" w:rsidRPr="00ED00D5" w:rsidRDefault="00F47EC4" w:rsidP="00F47EC4">
      <w:pPr>
        <w:rPr>
          <w:szCs w:val="24"/>
          <w:lang w:val="es-ES"/>
        </w:rPr>
      </w:pPr>
      <w:r w:rsidRPr="00ED00D5">
        <w:rPr>
          <w:szCs w:val="24"/>
          <w:lang w:val="es-ES"/>
        </w:rPr>
        <w:t>El objetivo de la Recomendación UIT-T E.101 es definir términos básicos en el ámbito de los identificadores que abarcan la numeración, la denominación, el direccionamiento y las identificaciones</w:t>
      </w:r>
      <w:r w:rsidR="00B82C01">
        <w:rPr>
          <w:szCs w:val="24"/>
          <w:lang w:val="es-ES"/>
        </w:rPr>
        <w:t>.</w:t>
      </w:r>
    </w:p>
    <w:p w14:paraId="70795DC8" w14:textId="77777777" w:rsidR="00F47EC4" w:rsidRPr="00ED00D5" w:rsidRDefault="00F47EC4" w:rsidP="00F47EC4">
      <w:pPr>
        <w:pStyle w:val="Heading1"/>
        <w:numPr>
          <w:ilvl w:val="0"/>
          <w:numId w:val="6"/>
        </w:numPr>
        <w:tabs>
          <w:tab w:val="num" w:pos="360"/>
        </w:tabs>
        <w:ind w:left="794" w:hanging="794"/>
        <w:rPr>
          <w:szCs w:val="24"/>
          <w:lang w:val="es-ES"/>
        </w:rPr>
      </w:pPr>
      <w:r w:rsidRPr="00ED00D5">
        <w:rPr>
          <w:szCs w:val="24"/>
          <w:lang w:val="es-ES"/>
        </w:rPr>
        <w:t>Proyecto de nueva Recomendación UIT-T 1122 (E.RAA4Q. TSCA) [</w:t>
      </w:r>
      <w:hyperlink r:id="rId14" w:history="1">
        <w:r w:rsidRPr="00ED00D5">
          <w:rPr>
            <w:rStyle w:val="Hyperlink"/>
            <w:szCs w:val="24"/>
            <w:lang w:val="es-ES"/>
          </w:rPr>
          <w:t>SG2-R20</w:t>
        </w:r>
      </w:hyperlink>
      <w:r w:rsidRPr="00ED00D5">
        <w:rPr>
          <w:szCs w:val="24"/>
          <w:lang w:val="es-ES"/>
        </w:rPr>
        <w:t>]</w:t>
      </w:r>
      <w:hyperlink r:id="rId15" w:history="1"/>
    </w:p>
    <w:p w14:paraId="7B0FBE69" w14:textId="030893FC" w:rsidR="00F47EC4" w:rsidRPr="00ED00D5" w:rsidRDefault="00F47EC4" w:rsidP="00F47EC4">
      <w:pPr>
        <w:rPr>
          <w:szCs w:val="24"/>
          <w:lang w:val="es-ES"/>
        </w:rPr>
      </w:pPr>
      <w:r w:rsidRPr="00ED00D5">
        <w:rPr>
          <w:szCs w:val="24"/>
          <w:lang w:val="es-ES"/>
        </w:rPr>
        <w:t>Ancla de autoridad de registro para soportar señalización segura</w:t>
      </w:r>
      <w:r w:rsidR="00B82C01">
        <w:rPr>
          <w:szCs w:val="24"/>
          <w:lang w:val="es-ES"/>
        </w:rPr>
        <w:t>.</w:t>
      </w:r>
    </w:p>
    <w:p w14:paraId="2608AC9F" w14:textId="77777777" w:rsidR="00F47EC4" w:rsidRPr="00ED00D5" w:rsidRDefault="00F47EC4" w:rsidP="00B82C01">
      <w:pPr>
        <w:pStyle w:val="Headingb0"/>
        <w:rPr>
          <w:szCs w:val="24"/>
          <w:lang w:val="es-ES"/>
        </w:rPr>
      </w:pPr>
      <w:r w:rsidRPr="00ED00D5">
        <w:rPr>
          <w:bCs/>
          <w:szCs w:val="24"/>
          <w:lang w:val="es-ES"/>
        </w:rPr>
        <w:t>Resumen</w:t>
      </w:r>
    </w:p>
    <w:p w14:paraId="35D30796" w14:textId="77777777" w:rsidR="00F47EC4" w:rsidRPr="00ED00D5" w:rsidRDefault="00F47EC4" w:rsidP="00F47EC4">
      <w:pPr>
        <w:rPr>
          <w:rFonts w:eastAsia="MS Mincho"/>
          <w:szCs w:val="24"/>
          <w:lang w:val="es-ES"/>
        </w:rPr>
      </w:pPr>
      <w:r w:rsidRPr="00ED00D5">
        <w:rPr>
          <w:szCs w:val="24"/>
          <w:lang w:val="es-ES"/>
        </w:rPr>
        <w:t>En esta Recomendación se especifican el marco de gobernanza y los requisitos operativos para el ancla de autoridad de registro (RAA) y la designación por los Estados Miembros de la autoridad de certificación de señalización de confianza – autoridades de registro (TSCA-RA) para soportar la señalización segura utilizando certificados de clave pública UIT-T X.509, y la recopilación y compartición transfronteriza de información de certificados de ancla de confianza.</w:t>
      </w:r>
    </w:p>
    <w:p w14:paraId="7BD6C554" w14:textId="77777777" w:rsidR="00F47EC4" w:rsidRPr="00ED00D5" w:rsidRDefault="00F47EC4" w:rsidP="00F47EC4">
      <w:pPr>
        <w:pStyle w:val="Heading1"/>
        <w:numPr>
          <w:ilvl w:val="0"/>
          <w:numId w:val="6"/>
        </w:numPr>
        <w:tabs>
          <w:tab w:val="num" w:pos="360"/>
        </w:tabs>
        <w:ind w:left="794" w:hanging="794"/>
        <w:rPr>
          <w:szCs w:val="24"/>
          <w:lang w:val="es-ES"/>
        </w:rPr>
      </w:pPr>
      <w:r w:rsidRPr="00ED00D5">
        <w:rPr>
          <w:bCs/>
          <w:szCs w:val="24"/>
          <w:lang w:val="es-ES"/>
        </w:rPr>
        <w:t xml:space="preserve">Proyecto </w:t>
      </w:r>
      <w:r w:rsidRPr="00ED00D5">
        <w:rPr>
          <w:szCs w:val="24"/>
          <w:lang w:val="es-ES"/>
        </w:rPr>
        <w:t>de nueva Recomendación UIT-T</w:t>
      </w:r>
      <w:r w:rsidRPr="00ED00D5">
        <w:rPr>
          <w:bCs/>
          <w:color w:val="000000"/>
          <w:szCs w:val="24"/>
          <w:lang w:val="es-ES"/>
        </w:rPr>
        <w:t xml:space="preserve"> M.3112.1 (M.uiam-ir)</w:t>
      </w:r>
      <w:r w:rsidRPr="00ED00D5">
        <w:rPr>
          <w:szCs w:val="24"/>
          <w:lang w:val="es-ES"/>
        </w:rPr>
        <w:t xml:space="preserve"> [</w:t>
      </w:r>
      <w:hyperlink r:id="rId16" w:history="1">
        <w:r w:rsidRPr="00ED00D5">
          <w:rPr>
            <w:rStyle w:val="Hyperlink"/>
            <w:szCs w:val="24"/>
            <w:lang w:val="es-ES"/>
          </w:rPr>
          <w:t>SG2-R21</w:t>
        </w:r>
      </w:hyperlink>
      <w:r w:rsidRPr="00ED00D5">
        <w:rPr>
          <w:szCs w:val="24"/>
          <w:lang w:val="es-ES"/>
        </w:rPr>
        <w:t>]</w:t>
      </w:r>
      <w:hyperlink r:id="rId17" w:history="1"/>
    </w:p>
    <w:p w14:paraId="795D1E6C" w14:textId="77777777" w:rsidR="00F47EC4" w:rsidRPr="00ED00D5" w:rsidRDefault="00F47EC4" w:rsidP="00F47EC4">
      <w:pPr>
        <w:keepNext/>
        <w:keepLines/>
        <w:rPr>
          <w:szCs w:val="24"/>
          <w:lang w:val="es-ES"/>
        </w:rPr>
      </w:pPr>
      <w:r w:rsidRPr="00ED00D5">
        <w:rPr>
          <w:szCs w:val="24"/>
          <w:lang w:val="es-ES"/>
        </w:rPr>
        <w:t>Interfaz de gestión de acceso e identidad de usuario para la red de gestión de telecomunicaciones – Requisitos independientes del protocolo.</w:t>
      </w:r>
    </w:p>
    <w:p w14:paraId="04651FA2" w14:textId="77777777" w:rsidR="00F47EC4" w:rsidRPr="00ED00D5" w:rsidRDefault="00F47EC4" w:rsidP="00B82C01">
      <w:pPr>
        <w:pStyle w:val="Headingb0"/>
        <w:rPr>
          <w:lang w:val="es-ES"/>
        </w:rPr>
      </w:pPr>
      <w:r w:rsidRPr="00ED00D5">
        <w:rPr>
          <w:lang w:val="es-ES"/>
        </w:rPr>
        <w:t>Resumen</w:t>
      </w:r>
    </w:p>
    <w:p w14:paraId="367B29D9" w14:textId="26898A74" w:rsidR="00F47EC4" w:rsidRPr="00ED00D5" w:rsidRDefault="00F47EC4" w:rsidP="00F47EC4">
      <w:pPr>
        <w:rPr>
          <w:szCs w:val="24"/>
          <w:lang w:val="es-ES"/>
        </w:rPr>
      </w:pPr>
      <w:r w:rsidRPr="00ED00D5">
        <w:rPr>
          <w:szCs w:val="24"/>
          <w:lang w:val="es-ES"/>
        </w:rPr>
        <w:t>En esta Recomendación se especifican los requisitos independientes del protocolo para la interfaz de gestión de identidad y acceso de usuario (IAM) para la red de gestión de las telecomunicaciones (RGT). Especifica los requisitos de las interfaces con las funciones clave, incluida la gestión de identidad y la gestión de acceso a un nivel independiente de la tecnología (independiente del protocolo). La Recomendación UIT-T M.3411 y la presente Recomendación tienen por objeto mejorar la seguridad de la RGT mediante la introducción de la capacidad de gestión de la identidad y el acceso de usuario. Esta Recomendación se aplica al diseño e implementación de la arquitectura física de la RGT con capacidades IAM y se centra específicamente en las funciones de interfaz para IAM en la RGT.</w:t>
      </w:r>
    </w:p>
    <w:p w14:paraId="2E0132D0" w14:textId="77777777" w:rsidR="00F47EC4" w:rsidRPr="00ED00D5" w:rsidRDefault="00F47EC4" w:rsidP="00F47EC4">
      <w:pPr>
        <w:tabs>
          <w:tab w:val="clear" w:pos="794"/>
          <w:tab w:val="clear" w:pos="1191"/>
          <w:tab w:val="clear" w:pos="1588"/>
          <w:tab w:val="clear" w:pos="1985"/>
        </w:tabs>
        <w:overflowPunct/>
        <w:autoSpaceDE/>
        <w:autoSpaceDN/>
        <w:adjustRightInd/>
        <w:spacing w:before="0"/>
        <w:textAlignment w:val="auto"/>
        <w:rPr>
          <w:szCs w:val="24"/>
          <w:lang w:val="es-ES"/>
        </w:rPr>
      </w:pPr>
      <w:r w:rsidRPr="00ED00D5">
        <w:rPr>
          <w:szCs w:val="24"/>
          <w:lang w:val="es-ES"/>
        </w:rPr>
        <w:br w:type="page"/>
      </w:r>
    </w:p>
    <w:p w14:paraId="51399985" w14:textId="77777777" w:rsidR="00F47EC4" w:rsidRPr="00994628" w:rsidRDefault="00F47EC4" w:rsidP="008E1B7E">
      <w:pPr>
        <w:pStyle w:val="Annextitle0"/>
        <w:spacing w:before="720" w:after="480"/>
        <w:rPr>
          <w:lang w:val="es-ES"/>
        </w:rPr>
      </w:pPr>
      <w:r>
        <w:rPr>
          <w:bCs/>
          <w:lang w:val="es-ES"/>
        </w:rPr>
        <w:lastRenderedPageBreak/>
        <w:t>Anexo 2</w:t>
      </w:r>
      <w:r>
        <w:rPr>
          <w:bCs/>
          <w:lang w:val="es-ES"/>
        </w:rPr>
        <w:br/>
        <w:t>Asunto: Respuesta de los Estados Miembros a la Circular TSB 170:</w:t>
      </w:r>
      <w:r>
        <w:rPr>
          <w:bCs/>
          <w:lang w:val="es-ES"/>
        </w:rPr>
        <w:br/>
        <w:t>Consulta sobre el proyecto de revisión determinada de la Recomendación UIT-T E.101 y los proyectos de nuevas Recomendaciones UIT-T E.1122 (E.RAA4Q. TSCA), UIT-T M.3112.1 (M.uiam-ir)</w:t>
      </w:r>
    </w:p>
    <w:tbl>
      <w:tblPr>
        <w:tblW w:w="10207" w:type="dxa"/>
        <w:tblInd w:w="-142" w:type="dxa"/>
        <w:tblLayout w:type="fixed"/>
        <w:tblLook w:val="04A0" w:firstRow="1" w:lastRow="0" w:firstColumn="1" w:lastColumn="0" w:noHBand="0" w:noVBand="1"/>
      </w:tblPr>
      <w:tblGrid>
        <w:gridCol w:w="1276"/>
        <w:gridCol w:w="4678"/>
        <w:gridCol w:w="1276"/>
        <w:gridCol w:w="2977"/>
      </w:tblGrid>
      <w:tr w:rsidR="00F47EC4" w:rsidRPr="00994628" w14:paraId="3AEFAB51" w14:textId="77777777" w:rsidTr="00B82C01">
        <w:tc>
          <w:tcPr>
            <w:tcW w:w="1276" w:type="dxa"/>
          </w:tcPr>
          <w:p w14:paraId="29C37057" w14:textId="77777777" w:rsidR="00F47EC4" w:rsidRPr="00515649" w:rsidRDefault="00F47EC4" w:rsidP="00D425B7">
            <w:pPr>
              <w:jc w:val="right"/>
              <w:rPr>
                <w:b/>
                <w:bCs/>
                <w:szCs w:val="24"/>
              </w:rPr>
            </w:pPr>
            <w:r w:rsidRPr="00515649">
              <w:rPr>
                <w:b/>
                <w:bCs/>
                <w:color w:val="000000"/>
                <w:szCs w:val="24"/>
                <w:lang w:val="es-ES"/>
              </w:rPr>
              <w:t>A:</w:t>
            </w:r>
          </w:p>
        </w:tc>
        <w:tc>
          <w:tcPr>
            <w:tcW w:w="4678" w:type="dxa"/>
            <w:tcBorders>
              <w:right w:val="single" w:sz="8" w:space="0" w:color="auto"/>
            </w:tcBorders>
          </w:tcPr>
          <w:p w14:paraId="49B97818" w14:textId="77777777" w:rsidR="00F47EC4" w:rsidRPr="00994628" w:rsidRDefault="00F47EC4" w:rsidP="00D425B7">
            <w:pPr>
              <w:rPr>
                <w:szCs w:val="24"/>
                <w:lang w:val="es-ES"/>
              </w:rPr>
            </w:pPr>
            <w:r>
              <w:rPr>
                <w:color w:val="000000"/>
                <w:szCs w:val="24"/>
                <w:lang w:val="es-ES"/>
              </w:rPr>
              <w:t>el Director de la Oficina de Normalización de las Telecomunicaciones,</w:t>
            </w:r>
          </w:p>
          <w:p w14:paraId="6B411D4A" w14:textId="77777777" w:rsidR="00F47EC4" w:rsidRPr="00994628" w:rsidRDefault="00F47EC4" w:rsidP="00D425B7">
            <w:pPr>
              <w:spacing w:before="0"/>
              <w:rPr>
                <w:szCs w:val="24"/>
                <w:lang w:val="es-ES"/>
              </w:rPr>
            </w:pPr>
            <w:r>
              <w:rPr>
                <w:color w:val="000000"/>
                <w:szCs w:val="24"/>
                <w:lang w:val="es-ES"/>
              </w:rPr>
              <w:t>Unión Internacional de Telecomunicaciones</w:t>
            </w:r>
          </w:p>
          <w:p w14:paraId="3C0D814A" w14:textId="77777777" w:rsidR="00F47EC4" w:rsidRPr="00994628" w:rsidRDefault="00F47EC4" w:rsidP="00D425B7">
            <w:pPr>
              <w:spacing w:before="0"/>
              <w:rPr>
                <w:szCs w:val="24"/>
                <w:lang w:val="es-ES"/>
              </w:rPr>
            </w:pPr>
            <w:r>
              <w:rPr>
                <w:color w:val="000000"/>
                <w:szCs w:val="24"/>
                <w:lang w:val="es-ES"/>
              </w:rPr>
              <w:t>Place des Nations</w:t>
            </w:r>
          </w:p>
          <w:p w14:paraId="6D25D2D1" w14:textId="77777777" w:rsidR="00F47EC4" w:rsidRPr="00B558D2" w:rsidRDefault="00F47EC4" w:rsidP="00D425B7">
            <w:pPr>
              <w:spacing w:before="0"/>
              <w:rPr>
                <w:szCs w:val="24"/>
              </w:rPr>
            </w:pPr>
            <w:r>
              <w:rPr>
                <w:color w:val="000000"/>
                <w:szCs w:val="24"/>
                <w:lang w:val="es-ES"/>
              </w:rPr>
              <w:t>CH 1211 Ginebra 20, Suiza</w:t>
            </w:r>
          </w:p>
        </w:tc>
        <w:tc>
          <w:tcPr>
            <w:tcW w:w="1276" w:type="dxa"/>
            <w:tcBorders>
              <w:left w:val="single" w:sz="8" w:space="0" w:color="auto"/>
            </w:tcBorders>
          </w:tcPr>
          <w:p w14:paraId="5F157B15" w14:textId="77777777" w:rsidR="00F47EC4" w:rsidRPr="00515649" w:rsidRDefault="00F47EC4" w:rsidP="00D425B7">
            <w:pPr>
              <w:rPr>
                <w:b/>
                <w:bCs/>
                <w:szCs w:val="24"/>
              </w:rPr>
            </w:pPr>
            <w:r w:rsidRPr="00515649">
              <w:rPr>
                <w:b/>
                <w:bCs/>
                <w:color w:val="000000"/>
                <w:szCs w:val="24"/>
                <w:lang w:val="es-ES"/>
              </w:rPr>
              <w:t>De:</w:t>
            </w:r>
          </w:p>
        </w:tc>
        <w:tc>
          <w:tcPr>
            <w:tcW w:w="2977" w:type="dxa"/>
          </w:tcPr>
          <w:p w14:paraId="561FC8D7" w14:textId="77777777" w:rsidR="00F47EC4" w:rsidRPr="00515649" w:rsidRDefault="00F47EC4" w:rsidP="00D425B7">
            <w:pPr>
              <w:rPr>
                <w:szCs w:val="24"/>
                <w:highlight w:val="green"/>
                <w:lang w:val="es-ES"/>
              </w:rPr>
            </w:pPr>
            <w:r w:rsidRPr="00515649">
              <w:rPr>
                <w:color w:val="000000"/>
                <w:szCs w:val="24"/>
                <w:highlight w:val="green"/>
                <w:lang w:val="es-ES"/>
              </w:rPr>
              <w:t>[Nombre]</w:t>
            </w:r>
          </w:p>
          <w:p w14:paraId="1C68D5BF" w14:textId="77777777" w:rsidR="00F47EC4" w:rsidRPr="00515649" w:rsidRDefault="00F47EC4" w:rsidP="00D425B7">
            <w:pPr>
              <w:spacing w:before="0"/>
              <w:rPr>
                <w:szCs w:val="24"/>
                <w:highlight w:val="green"/>
                <w:lang w:val="es-ES"/>
              </w:rPr>
            </w:pPr>
            <w:r w:rsidRPr="00515649">
              <w:rPr>
                <w:color w:val="000000"/>
                <w:szCs w:val="24"/>
                <w:highlight w:val="green"/>
                <w:lang w:val="es-ES"/>
              </w:rPr>
              <w:t>[Cargo oficial/título]</w:t>
            </w:r>
          </w:p>
          <w:p w14:paraId="7CDCBA9A" w14:textId="77777777" w:rsidR="00F47EC4" w:rsidRPr="00994628" w:rsidRDefault="00F47EC4" w:rsidP="00D425B7">
            <w:pPr>
              <w:spacing w:before="0"/>
              <w:rPr>
                <w:szCs w:val="24"/>
                <w:lang w:val="es-ES"/>
              </w:rPr>
            </w:pPr>
            <w:r w:rsidRPr="00515649">
              <w:rPr>
                <w:color w:val="000000"/>
                <w:szCs w:val="24"/>
                <w:highlight w:val="green"/>
                <w:lang w:val="es-ES"/>
              </w:rPr>
              <w:t>[Dirección]</w:t>
            </w:r>
          </w:p>
        </w:tc>
      </w:tr>
      <w:tr w:rsidR="00F47EC4" w:rsidRPr="00B558D2" w14:paraId="27D330BF" w14:textId="77777777" w:rsidTr="00B82C01">
        <w:tc>
          <w:tcPr>
            <w:tcW w:w="1276" w:type="dxa"/>
          </w:tcPr>
          <w:p w14:paraId="178C288E" w14:textId="77777777" w:rsidR="00F47EC4" w:rsidRPr="00515649" w:rsidRDefault="00F47EC4" w:rsidP="00D425B7">
            <w:pPr>
              <w:spacing w:before="0"/>
              <w:jc w:val="right"/>
              <w:rPr>
                <w:b/>
                <w:bCs/>
                <w:szCs w:val="24"/>
              </w:rPr>
            </w:pPr>
            <w:r w:rsidRPr="00515649">
              <w:rPr>
                <w:b/>
                <w:bCs/>
                <w:color w:val="000000"/>
                <w:szCs w:val="24"/>
                <w:lang w:val="es-ES"/>
              </w:rPr>
              <w:t>Fax:</w:t>
            </w:r>
          </w:p>
          <w:p w14:paraId="76FC992A" w14:textId="77777777" w:rsidR="00F47EC4" w:rsidRPr="00515649" w:rsidRDefault="00F47EC4" w:rsidP="00D425B7">
            <w:pPr>
              <w:tabs>
                <w:tab w:val="clear" w:pos="794"/>
                <w:tab w:val="left" w:pos="780"/>
              </w:tabs>
              <w:spacing w:before="0"/>
              <w:jc w:val="right"/>
              <w:rPr>
                <w:b/>
                <w:bCs/>
                <w:szCs w:val="24"/>
              </w:rPr>
            </w:pPr>
            <w:r w:rsidRPr="00515649">
              <w:rPr>
                <w:b/>
                <w:bCs/>
                <w:color w:val="000000"/>
                <w:szCs w:val="24"/>
                <w:lang w:val="es-ES"/>
              </w:rPr>
              <w:t>Correo-e:</w:t>
            </w:r>
          </w:p>
        </w:tc>
        <w:tc>
          <w:tcPr>
            <w:tcW w:w="4678" w:type="dxa"/>
            <w:tcBorders>
              <w:right w:val="single" w:sz="8" w:space="0" w:color="auto"/>
            </w:tcBorders>
          </w:tcPr>
          <w:p w14:paraId="538CC855" w14:textId="77777777" w:rsidR="00F47EC4" w:rsidRPr="00B558D2" w:rsidRDefault="00F47EC4" w:rsidP="00D425B7">
            <w:pPr>
              <w:spacing w:before="0"/>
              <w:rPr>
                <w:szCs w:val="24"/>
              </w:rPr>
            </w:pPr>
            <w:r>
              <w:rPr>
                <w:color w:val="000000"/>
                <w:szCs w:val="24"/>
                <w:lang w:val="es-ES"/>
              </w:rPr>
              <w:t>+41-22-730-5853</w:t>
            </w:r>
          </w:p>
          <w:p w14:paraId="5AEE4A41" w14:textId="77777777" w:rsidR="00F47EC4" w:rsidRPr="00B558D2" w:rsidRDefault="00F47EC4" w:rsidP="00D425B7">
            <w:pPr>
              <w:spacing w:before="0"/>
              <w:rPr>
                <w:szCs w:val="24"/>
              </w:rPr>
            </w:pPr>
            <w:hyperlink r:id="rId18" w:history="1">
              <w:r w:rsidRPr="00515649">
                <w:rPr>
                  <w:rStyle w:val="Hyperlink"/>
                  <w:szCs w:val="24"/>
                </w:rPr>
                <w:t>tsbdir@itu.int</w:t>
              </w:r>
            </w:hyperlink>
            <w:r>
              <w:rPr>
                <w:color w:val="000000"/>
                <w:szCs w:val="24"/>
              </w:rPr>
              <w:t xml:space="preserve"> </w:t>
            </w:r>
          </w:p>
        </w:tc>
        <w:tc>
          <w:tcPr>
            <w:tcW w:w="1276" w:type="dxa"/>
            <w:tcBorders>
              <w:left w:val="single" w:sz="8" w:space="0" w:color="auto"/>
            </w:tcBorders>
          </w:tcPr>
          <w:p w14:paraId="02A3969A" w14:textId="77777777" w:rsidR="00F47EC4" w:rsidRPr="00515649" w:rsidRDefault="00F47EC4" w:rsidP="00D425B7">
            <w:pPr>
              <w:spacing w:before="0"/>
              <w:rPr>
                <w:b/>
                <w:bCs/>
                <w:szCs w:val="24"/>
              </w:rPr>
            </w:pPr>
            <w:r w:rsidRPr="00515649">
              <w:rPr>
                <w:b/>
                <w:bCs/>
                <w:color w:val="000000"/>
                <w:szCs w:val="24"/>
                <w:lang w:val="es-ES"/>
              </w:rPr>
              <w:t>Fax:</w:t>
            </w:r>
          </w:p>
          <w:p w14:paraId="58D55681" w14:textId="77777777" w:rsidR="00F47EC4" w:rsidRPr="00515649" w:rsidRDefault="00F47EC4" w:rsidP="00D425B7">
            <w:pPr>
              <w:tabs>
                <w:tab w:val="clear" w:pos="794"/>
                <w:tab w:val="left" w:pos="739"/>
              </w:tabs>
              <w:spacing w:before="0"/>
              <w:rPr>
                <w:b/>
                <w:bCs/>
                <w:szCs w:val="24"/>
              </w:rPr>
            </w:pPr>
            <w:r w:rsidRPr="00515649">
              <w:rPr>
                <w:b/>
                <w:bCs/>
                <w:color w:val="000000"/>
                <w:szCs w:val="24"/>
                <w:lang w:val="es-ES"/>
              </w:rPr>
              <w:t>Correo-e:</w:t>
            </w:r>
          </w:p>
        </w:tc>
        <w:tc>
          <w:tcPr>
            <w:tcW w:w="2977" w:type="dxa"/>
          </w:tcPr>
          <w:p w14:paraId="0B64746D" w14:textId="77777777" w:rsidR="00F47EC4" w:rsidRPr="00B558D2" w:rsidRDefault="00F47EC4" w:rsidP="00D425B7">
            <w:pPr>
              <w:spacing w:before="0"/>
              <w:rPr>
                <w:szCs w:val="24"/>
              </w:rPr>
            </w:pPr>
          </w:p>
        </w:tc>
      </w:tr>
      <w:tr w:rsidR="00F47EC4" w:rsidRPr="00B558D2" w14:paraId="7F0045CA" w14:textId="77777777" w:rsidTr="00B82C01">
        <w:tc>
          <w:tcPr>
            <w:tcW w:w="1276" w:type="dxa"/>
          </w:tcPr>
          <w:p w14:paraId="6C01DD3C" w14:textId="77777777" w:rsidR="00F47EC4" w:rsidRPr="00B558D2" w:rsidRDefault="00F47EC4" w:rsidP="00D425B7">
            <w:pPr>
              <w:spacing w:before="0"/>
              <w:jc w:val="right"/>
              <w:rPr>
                <w:szCs w:val="24"/>
              </w:rPr>
            </w:pPr>
          </w:p>
        </w:tc>
        <w:tc>
          <w:tcPr>
            <w:tcW w:w="4678" w:type="dxa"/>
            <w:tcBorders>
              <w:right w:val="single" w:sz="8" w:space="0" w:color="auto"/>
            </w:tcBorders>
          </w:tcPr>
          <w:p w14:paraId="1E913C70" w14:textId="77777777" w:rsidR="00F47EC4" w:rsidRPr="00B558D2" w:rsidRDefault="00F47EC4" w:rsidP="00D425B7">
            <w:pPr>
              <w:spacing w:before="0"/>
              <w:rPr>
                <w:szCs w:val="24"/>
              </w:rPr>
            </w:pPr>
          </w:p>
        </w:tc>
        <w:tc>
          <w:tcPr>
            <w:tcW w:w="1276" w:type="dxa"/>
            <w:tcBorders>
              <w:left w:val="single" w:sz="8" w:space="0" w:color="auto"/>
            </w:tcBorders>
          </w:tcPr>
          <w:p w14:paraId="44C84F0F" w14:textId="77777777" w:rsidR="00F47EC4" w:rsidRPr="00515649" w:rsidRDefault="00F47EC4" w:rsidP="00D425B7">
            <w:pPr>
              <w:spacing w:before="0"/>
              <w:rPr>
                <w:b/>
                <w:bCs/>
                <w:szCs w:val="24"/>
              </w:rPr>
            </w:pPr>
            <w:r w:rsidRPr="00515649">
              <w:rPr>
                <w:b/>
                <w:bCs/>
                <w:color w:val="000000"/>
                <w:szCs w:val="24"/>
                <w:lang w:val="es-ES"/>
              </w:rPr>
              <w:t>Fecha:</w:t>
            </w:r>
          </w:p>
        </w:tc>
        <w:tc>
          <w:tcPr>
            <w:tcW w:w="2977" w:type="dxa"/>
          </w:tcPr>
          <w:p w14:paraId="538DB908" w14:textId="77777777" w:rsidR="00F47EC4" w:rsidRPr="00B558D2" w:rsidRDefault="00F47EC4" w:rsidP="00D425B7">
            <w:pPr>
              <w:spacing w:before="0"/>
              <w:rPr>
                <w:szCs w:val="24"/>
              </w:rPr>
            </w:pPr>
            <w:r w:rsidRPr="00515649">
              <w:rPr>
                <w:color w:val="000000"/>
                <w:szCs w:val="24"/>
                <w:highlight w:val="green"/>
                <w:lang w:val="es-ES"/>
              </w:rPr>
              <w:t>[Lugar,] [fecha]</w:t>
            </w:r>
          </w:p>
        </w:tc>
      </w:tr>
    </w:tbl>
    <w:p w14:paraId="48824713" w14:textId="77777777" w:rsidR="00F47EC4" w:rsidRPr="00B558D2" w:rsidRDefault="00F47EC4" w:rsidP="008E1B7E">
      <w:pPr>
        <w:tabs>
          <w:tab w:val="left" w:pos="7088"/>
        </w:tabs>
        <w:spacing w:before="360"/>
        <w:rPr>
          <w:szCs w:val="24"/>
        </w:rPr>
      </w:pPr>
      <w:r>
        <w:rPr>
          <w:szCs w:val="24"/>
          <w:lang w:val="es-ES"/>
        </w:rPr>
        <w:t>Estimado señor/Estimada señora:</w:t>
      </w:r>
    </w:p>
    <w:p w14:paraId="48ED84EF" w14:textId="77777777" w:rsidR="00F47EC4" w:rsidRPr="00994628" w:rsidRDefault="00F47EC4" w:rsidP="008E1B7E">
      <w:pPr>
        <w:spacing w:after="360"/>
        <w:ind w:right="-193"/>
        <w:rPr>
          <w:szCs w:val="24"/>
          <w:lang w:val="es-ES"/>
        </w:rPr>
      </w:pPr>
      <w:r>
        <w:rPr>
          <w:szCs w:val="24"/>
          <w:lang w:val="es-ES"/>
        </w:rPr>
        <w:t>En lo que respecta a la consulta a los Estados Miembros sobre los proyectos determinados que se enumeran en la Circular 170 de la TSB, deseo informarle de la opinión de esta Administración, que se refleja en el siguiente cuadro:</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7"/>
        <w:gridCol w:w="7993"/>
      </w:tblGrid>
      <w:tr w:rsidR="00F47EC4" w:rsidRPr="008E1B7E" w14:paraId="154533C8" w14:textId="77777777" w:rsidTr="00D425B7">
        <w:trPr>
          <w:cantSplit/>
          <w:tblHeader/>
        </w:trPr>
        <w:tc>
          <w:tcPr>
            <w:tcW w:w="2067" w:type="dxa"/>
            <w:vAlign w:val="center"/>
          </w:tcPr>
          <w:p w14:paraId="5B11A747" w14:textId="77777777" w:rsidR="00F47EC4" w:rsidRPr="008E1B7E" w:rsidRDefault="00F47EC4" w:rsidP="00D425B7">
            <w:pPr>
              <w:spacing w:after="120"/>
              <w:jc w:val="center"/>
              <w:rPr>
                <w:rFonts w:cstheme="minorHAnsi"/>
                <w:b/>
                <w:bCs/>
                <w:szCs w:val="24"/>
                <w:lang w:val="es-ES"/>
              </w:rPr>
            </w:pPr>
          </w:p>
        </w:tc>
        <w:tc>
          <w:tcPr>
            <w:tcW w:w="7993" w:type="dxa"/>
            <w:vAlign w:val="center"/>
          </w:tcPr>
          <w:p w14:paraId="4F4B428E" w14:textId="77777777" w:rsidR="00F47EC4" w:rsidRPr="008E1B7E" w:rsidRDefault="00F47EC4" w:rsidP="00B82C01">
            <w:pPr>
              <w:pStyle w:val="Tablehead0"/>
              <w:rPr>
                <w:sz w:val="24"/>
                <w:szCs w:val="24"/>
                <w:lang w:val="es-ES"/>
              </w:rPr>
            </w:pPr>
            <w:r w:rsidRPr="008E1B7E">
              <w:rPr>
                <w:sz w:val="24"/>
                <w:szCs w:val="24"/>
                <w:lang w:val="es-ES"/>
              </w:rPr>
              <w:t>Seleccione una de las dos casillas</w:t>
            </w:r>
          </w:p>
        </w:tc>
      </w:tr>
      <w:tr w:rsidR="00F47EC4" w:rsidRPr="008E1B7E" w14:paraId="09635583" w14:textId="77777777" w:rsidTr="00D425B7">
        <w:trPr>
          <w:cantSplit/>
          <w:trHeight w:val="748"/>
        </w:trPr>
        <w:tc>
          <w:tcPr>
            <w:tcW w:w="2067" w:type="dxa"/>
            <w:vMerge w:val="restart"/>
            <w:vAlign w:val="center"/>
          </w:tcPr>
          <w:p w14:paraId="1AE02C3E" w14:textId="77777777" w:rsidR="00F47EC4" w:rsidRPr="008E1B7E" w:rsidRDefault="00F47EC4" w:rsidP="00B82C01">
            <w:pPr>
              <w:pStyle w:val="Tabletext0"/>
              <w:rPr>
                <w:b/>
                <w:bCs/>
                <w:sz w:val="24"/>
                <w:szCs w:val="24"/>
                <w:lang w:val="es-ES"/>
              </w:rPr>
            </w:pPr>
            <w:r w:rsidRPr="008E1B7E">
              <w:rPr>
                <w:b/>
                <w:bCs/>
                <w:sz w:val="24"/>
                <w:szCs w:val="24"/>
                <w:lang w:val="es-ES"/>
              </w:rPr>
              <w:t>Proyecto de revisión de la Recomendación UIT-T E.101</w:t>
            </w:r>
          </w:p>
        </w:tc>
        <w:tc>
          <w:tcPr>
            <w:tcW w:w="7993" w:type="dxa"/>
            <w:vAlign w:val="center"/>
          </w:tcPr>
          <w:p w14:paraId="250DFCEC" w14:textId="77777777" w:rsidR="00F47EC4" w:rsidRPr="008E1B7E" w:rsidRDefault="00F47EC4" w:rsidP="00B82C01">
            <w:pPr>
              <w:pStyle w:val="Tabletext0"/>
              <w:tabs>
                <w:tab w:val="clear" w:pos="284"/>
                <w:tab w:val="left" w:pos="520"/>
              </w:tabs>
              <w:ind w:left="236" w:hanging="283"/>
              <w:rPr>
                <w:sz w:val="24"/>
                <w:szCs w:val="24"/>
                <w:lang w:val="es-ES"/>
              </w:rPr>
            </w:pPr>
            <w:sdt>
              <w:sdtPr>
                <w:rPr>
                  <w:sz w:val="24"/>
                  <w:szCs w:val="24"/>
                  <w:lang w:val="es-ES"/>
                </w:rPr>
                <w:id w:val="-705943451"/>
                <w14:checkbox>
                  <w14:checked w14:val="0"/>
                  <w14:checkedState w14:val="2612" w14:font="MS Gothic"/>
                  <w14:uncheckedState w14:val="2610" w14:font="MS Gothic"/>
                </w14:checkbox>
              </w:sdtPr>
              <w:sdtContent>
                <w:r w:rsidRPr="008E1B7E">
                  <w:rPr>
                    <w:rFonts w:ascii="Segoe UI Symbol" w:eastAsia="MS Gothic" w:hAnsi="Segoe UI Symbol" w:cs="Segoe UI Symbol"/>
                    <w:sz w:val="24"/>
                    <w:szCs w:val="24"/>
                    <w:lang w:val="es-ES"/>
                  </w:rPr>
                  <w:t>☐</w:t>
                </w:r>
              </w:sdtContent>
            </w:sdt>
            <w:r w:rsidRPr="008E1B7E">
              <w:rPr>
                <w:rFonts w:eastAsia="MS Gothic"/>
                <w:sz w:val="24"/>
                <w:szCs w:val="24"/>
                <w:lang w:val="es-ES"/>
              </w:rPr>
              <w:tab/>
            </w:r>
            <w:r w:rsidRPr="008E1B7E">
              <w:rPr>
                <w:rFonts w:eastAsia="MS Gothic"/>
                <w:b/>
                <w:bCs/>
                <w:sz w:val="24"/>
                <w:szCs w:val="24"/>
                <w:lang w:val="es-ES"/>
              </w:rPr>
              <w:t>Otorga autoridad</w:t>
            </w:r>
            <w:r w:rsidRPr="008E1B7E">
              <w:rPr>
                <w:sz w:val="24"/>
                <w:szCs w:val="24"/>
                <w:lang w:val="es-ES"/>
              </w:rPr>
              <w:t xml:space="preserve"> a la CE 2 a fin de examinar este texto para aprobación (en cuyo </w:t>
            </w:r>
            <w:r w:rsidRPr="008E1B7E">
              <w:rPr>
                <w:rFonts w:eastAsia="MS Gothic"/>
                <w:sz w:val="24"/>
                <w:szCs w:val="24"/>
                <w:lang w:val="es-ES"/>
              </w:rPr>
              <w:t>caso</w:t>
            </w:r>
            <w:r w:rsidRPr="008E1B7E">
              <w:rPr>
                <w:sz w:val="24"/>
                <w:szCs w:val="24"/>
                <w:lang w:val="es-ES"/>
              </w:rPr>
              <w:t xml:space="preserve"> seleccionará una de las dos opciones):</w:t>
            </w:r>
          </w:p>
          <w:p w14:paraId="24ACBEA1" w14:textId="77777777" w:rsidR="00F47EC4" w:rsidRPr="008E1B7E" w:rsidRDefault="00F47EC4" w:rsidP="00B82C01">
            <w:pPr>
              <w:pStyle w:val="Tabletext0"/>
              <w:rPr>
                <w:sz w:val="24"/>
                <w:szCs w:val="24"/>
                <w:lang w:val="es-ES"/>
              </w:rPr>
            </w:pPr>
            <w:sdt>
              <w:sdtPr>
                <w:rPr>
                  <w:sz w:val="24"/>
                  <w:szCs w:val="24"/>
                  <w:lang w:val="es-ES"/>
                </w:rPr>
                <w:id w:val="-1010522499"/>
                <w14:checkbox>
                  <w14:checked w14:val="0"/>
                  <w14:checkedState w14:val="2612" w14:font="MS Gothic"/>
                  <w14:uncheckedState w14:val="2610" w14:font="MS Gothic"/>
                </w14:checkbox>
              </w:sdtPr>
              <w:sdtContent>
                <w:r w:rsidRPr="008E1B7E">
                  <w:rPr>
                    <w:rFonts w:ascii="Segoe UI Symbol" w:eastAsia="MS Gothic" w:hAnsi="Segoe UI Symbol" w:cs="Segoe UI Symbol"/>
                    <w:sz w:val="24"/>
                    <w:szCs w:val="24"/>
                    <w:lang w:val="es-ES"/>
                  </w:rPr>
                  <w:t>☐</w:t>
                </w:r>
              </w:sdtContent>
            </w:sdt>
            <w:r w:rsidRPr="008E1B7E">
              <w:rPr>
                <w:rFonts w:eastAsia="MS Gothic"/>
                <w:sz w:val="24"/>
                <w:szCs w:val="24"/>
                <w:lang w:val="es-ES"/>
              </w:rPr>
              <w:tab/>
              <w:t>Sin comentarios o cambios sugeridos</w:t>
            </w:r>
          </w:p>
          <w:p w14:paraId="1219F89D" w14:textId="77777777" w:rsidR="00F47EC4" w:rsidRPr="008E1B7E" w:rsidRDefault="00F47EC4" w:rsidP="00B82C01">
            <w:pPr>
              <w:pStyle w:val="Tabletext0"/>
              <w:rPr>
                <w:sz w:val="24"/>
                <w:szCs w:val="24"/>
                <w:lang w:val="es-ES"/>
              </w:rPr>
            </w:pPr>
            <w:sdt>
              <w:sdtPr>
                <w:rPr>
                  <w:sz w:val="24"/>
                  <w:szCs w:val="24"/>
                  <w:lang w:val="es-ES"/>
                </w:rPr>
                <w:id w:val="2105455475"/>
                <w14:checkbox>
                  <w14:checked w14:val="0"/>
                  <w14:checkedState w14:val="2612" w14:font="MS Gothic"/>
                  <w14:uncheckedState w14:val="2610" w14:font="MS Gothic"/>
                </w14:checkbox>
              </w:sdtPr>
              <w:sdtContent>
                <w:r w:rsidRPr="008E1B7E">
                  <w:rPr>
                    <w:rFonts w:ascii="Segoe UI Symbol" w:eastAsia="MS Gothic" w:hAnsi="Segoe UI Symbol" w:cs="Segoe UI Symbol"/>
                    <w:sz w:val="24"/>
                    <w:szCs w:val="24"/>
                    <w:lang w:val="es-ES"/>
                  </w:rPr>
                  <w:t>☐</w:t>
                </w:r>
              </w:sdtContent>
            </w:sdt>
            <w:r w:rsidRPr="008E1B7E">
              <w:rPr>
                <w:rFonts w:eastAsia="MS Gothic"/>
                <w:sz w:val="24"/>
                <w:szCs w:val="24"/>
                <w:lang w:val="es-ES"/>
              </w:rPr>
              <w:tab/>
              <w:t>Se adjuntan los comentarios o cambios sugeridos</w:t>
            </w:r>
          </w:p>
        </w:tc>
      </w:tr>
      <w:tr w:rsidR="00F47EC4" w:rsidRPr="008E1B7E" w14:paraId="4779B845" w14:textId="77777777" w:rsidTr="00D425B7">
        <w:trPr>
          <w:cantSplit/>
          <w:trHeight w:val="747"/>
        </w:trPr>
        <w:tc>
          <w:tcPr>
            <w:tcW w:w="2067" w:type="dxa"/>
            <w:vMerge/>
            <w:vAlign w:val="center"/>
          </w:tcPr>
          <w:p w14:paraId="42D43817" w14:textId="77777777" w:rsidR="00F47EC4" w:rsidRPr="008E1B7E" w:rsidRDefault="00F47EC4" w:rsidP="00B82C01">
            <w:pPr>
              <w:pStyle w:val="Tabletext0"/>
              <w:rPr>
                <w:b/>
                <w:bCs/>
                <w:sz w:val="24"/>
                <w:szCs w:val="24"/>
                <w:lang w:val="es-ES"/>
              </w:rPr>
            </w:pPr>
          </w:p>
        </w:tc>
        <w:tc>
          <w:tcPr>
            <w:tcW w:w="7993" w:type="dxa"/>
            <w:vAlign w:val="center"/>
          </w:tcPr>
          <w:p w14:paraId="6278985B" w14:textId="77777777" w:rsidR="00F47EC4" w:rsidRPr="008E1B7E" w:rsidRDefault="00F47EC4" w:rsidP="00B82C01">
            <w:pPr>
              <w:pStyle w:val="Tabletext0"/>
              <w:tabs>
                <w:tab w:val="clear" w:pos="284"/>
                <w:tab w:val="left" w:pos="520"/>
              </w:tabs>
              <w:ind w:left="236" w:hanging="283"/>
              <w:rPr>
                <w:sz w:val="24"/>
                <w:szCs w:val="24"/>
                <w:lang w:val="es-ES"/>
              </w:rPr>
            </w:pPr>
            <w:sdt>
              <w:sdtPr>
                <w:rPr>
                  <w:sz w:val="24"/>
                  <w:szCs w:val="24"/>
                  <w:lang w:val="es-ES"/>
                </w:rPr>
                <w:id w:val="-1767383137"/>
                <w14:checkbox>
                  <w14:checked w14:val="0"/>
                  <w14:checkedState w14:val="2612" w14:font="MS Gothic"/>
                  <w14:uncheckedState w14:val="2610" w14:font="MS Gothic"/>
                </w14:checkbox>
              </w:sdtPr>
              <w:sdtContent>
                <w:r w:rsidRPr="008E1B7E">
                  <w:rPr>
                    <w:rFonts w:ascii="Segoe UI Symbol" w:eastAsia="MS Gothic" w:hAnsi="Segoe UI Symbol" w:cs="Segoe UI Symbol"/>
                    <w:sz w:val="24"/>
                    <w:szCs w:val="24"/>
                    <w:lang w:val="es-ES"/>
                  </w:rPr>
                  <w:t>☐</w:t>
                </w:r>
              </w:sdtContent>
            </w:sdt>
            <w:r w:rsidRPr="008E1B7E">
              <w:rPr>
                <w:rFonts w:eastAsia="MS Gothic"/>
                <w:sz w:val="24"/>
                <w:szCs w:val="24"/>
                <w:lang w:val="es-ES"/>
              </w:rPr>
              <w:tab/>
            </w:r>
            <w:r w:rsidRPr="008E1B7E">
              <w:rPr>
                <w:rFonts w:eastAsia="MS Gothic"/>
                <w:b/>
                <w:bCs/>
                <w:sz w:val="24"/>
                <w:szCs w:val="24"/>
                <w:lang w:val="es-ES"/>
              </w:rPr>
              <w:t>No otorga autoridad</w:t>
            </w:r>
            <w:r w:rsidRPr="008E1B7E">
              <w:rPr>
                <w:rFonts w:eastAsia="MS Gothic"/>
                <w:sz w:val="24"/>
                <w:szCs w:val="24"/>
                <w:lang w:val="es-ES"/>
              </w:rPr>
              <w:t xml:space="preserve"> </w:t>
            </w:r>
            <w:r w:rsidRPr="008E1B7E">
              <w:rPr>
                <w:sz w:val="24"/>
                <w:szCs w:val="24"/>
                <w:lang w:val="es-ES"/>
              </w:rPr>
              <w:t>a la CE 2 a fin de examinar este texto para aprobación (se adjuntan los motivos para esta opinión y las posibles modificaciones que permitirían que prosiguieran los trabajos).</w:t>
            </w:r>
          </w:p>
        </w:tc>
      </w:tr>
      <w:tr w:rsidR="00F47EC4" w:rsidRPr="008E1B7E" w14:paraId="7E2F18B8" w14:textId="77777777" w:rsidTr="00D425B7">
        <w:trPr>
          <w:cantSplit/>
          <w:trHeight w:val="748"/>
        </w:trPr>
        <w:tc>
          <w:tcPr>
            <w:tcW w:w="2067" w:type="dxa"/>
            <w:vMerge w:val="restart"/>
            <w:vAlign w:val="center"/>
          </w:tcPr>
          <w:p w14:paraId="239F0769" w14:textId="77777777" w:rsidR="00F47EC4" w:rsidRPr="008E1B7E" w:rsidRDefault="00F47EC4" w:rsidP="00B82C01">
            <w:pPr>
              <w:pStyle w:val="Tabletext0"/>
              <w:rPr>
                <w:b/>
                <w:bCs/>
                <w:sz w:val="24"/>
                <w:szCs w:val="24"/>
                <w:lang w:val="es-ES"/>
              </w:rPr>
            </w:pPr>
            <w:r w:rsidRPr="008E1B7E">
              <w:rPr>
                <w:b/>
                <w:bCs/>
                <w:sz w:val="24"/>
                <w:szCs w:val="24"/>
                <w:lang w:val="es-ES"/>
              </w:rPr>
              <w:t>Proyecto de nueva Recomendación UIT-T E.1122 (E.RAA4Q. TSCA)</w:t>
            </w:r>
          </w:p>
        </w:tc>
        <w:tc>
          <w:tcPr>
            <w:tcW w:w="7993" w:type="dxa"/>
            <w:vAlign w:val="center"/>
          </w:tcPr>
          <w:p w14:paraId="26EC008B" w14:textId="77777777" w:rsidR="00F47EC4" w:rsidRPr="008E1B7E" w:rsidRDefault="00F47EC4" w:rsidP="00B82C01">
            <w:pPr>
              <w:pStyle w:val="Tabletext0"/>
              <w:tabs>
                <w:tab w:val="clear" w:pos="284"/>
                <w:tab w:val="left" w:pos="520"/>
              </w:tabs>
              <w:ind w:left="236" w:hanging="283"/>
              <w:rPr>
                <w:sz w:val="24"/>
                <w:szCs w:val="24"/>
                <w:lang w:val="es-ES"/>
              </w:rPr>
            </w:pPr>
            <w:sdt>
              <w:sdtPr>
                <w:rPr>
                  <w:sz w:val="24"/>
                  <w:szCs w:val="24"/>
                  <w:lang w:val="es-ES"/>
                </w:rPr>
                <w:id w:val="-755747431"/>
                <w14:checkbox>
                  <w14:checked w14:val="0"/>
                  <w14:checkedState w14:val="2612" w14:font="MS Gothic"/>
                  <w14:uncheckedState w14:val="2610" w14:font="MS Gothic"/>
                </w14:checkbox>
              </w:sdtPr>
              <w:sdtContent>
                <w:r w:rsidRPr="008E1B7E">
                  <w:rPr>
                    <w:rFonts w:ascii="Segoe UI Symbol" w:eastAsia="MS Gothic" w:hAnsi="Segoe UI Symbol" w:cs="Segoe UI Symbol"/>
                    <w:sz w:val="24"/>
                    <w:szCs w:val="24"/>
                    <w:lang w:val="es-ES"/>
                  </w:rPr>
                  <w:t>☐</w:t>
                </w:r>
              </w:sdtContent>
            </w:sdt>
            <w:r w:rsidRPr="008E1B7E">
              <w:rPr>
                <w:rFonts w:eastAsia="MS Gothic"/>
                <w:sz w:val="24"/>
                <w:szCs w:val="24"/>
                <w:lang w:val="es-ES"/>
              </w:rPr>
              <w:tab/>
            </w:r>
            <w:r w:rsidRPr="008E1B7E">
              <w:rPr>
                <w:rFonts w:eastAsia="MS Gothic"/>
                <w:b/>
                <w:bCs/>
                <w:sz w:val="24"/>
                <w:szCs w:val="24"/>
                <w:lang w:val="es-ES"/>
              </w:rPr>
              <w:t>Otorga autoridad</w:t>
            </w:r>
            <w:r w:rsidRPr="008E1B7E">
              <w:rPr>
                <w:rFonts w:eastAsia="MS Gothic"/>
                <w:sz w:val="24"/>
                <w:szCs w:val="24"/>
                <w:lang w:val="es-ES"/>
              </w:rPr>
              <w:t xml:space="preserve"> </w:t>
            </w:r>
            <w:r w:rsidRPr="008E1B7E">
              <w:rPr>
                <w:sz w:val="24"/>
                <w:szCs w:val="24"/>
                <w:lang w:val="es-ES"/>
              </w:rPr>
              <w:t xml:space="preserve">a la CE 2 a fin de examinar este texto para aprobación (en cuyo </w:t>
            </w:r>
            <w:r w:rsidRPr="008E1B7E">
              <w:rPr>
                <w:rFonts w:eastAsia="MS Gothic"/>
                <w:sz w:val="24"/>
                <w:szCs w:val="24"/>
                <w:lang w:val="es-ES"/>
              </w:rPr>
              <w:t>caso</w:t>
            </w:r>
            <w:r w:rsidRPr="008E1B7E">
              <w:rPr>
                <w:sz w:val="24"/>
                <w:szCs w:val="24"/>
                <w:lang w:val="es-ES"/>
              </w:rPr>
              <w:t xml:space="preserve"> seleccionará una de las dos opciones):</w:t>
            </w:r>
          </w:p>
          <w:p w14:paraId="46DD8D37" w14:textId="77777777" w:rsidR="00F47EC4" w:rsidRPr="008E1B7E" w:rsidRDefault="00F47EC4" w:rsidP="00B82C01">
            <w:pPr>
              <w:pStyle w:val="Tabletext0"/>
              <w:ind w:left="1087" w:hanging="1087"/>
              <w:rPr>
                <w:sz w:val="24"/>
                <w:szCs w:val="24"/>
                <w:lang w:val="es-ES"/>
              </w:rPr>
            </w:pPr>
            <w:sdt>
              <w:sdtPr>
                <w:rPr>
                  <w:sz w:val="24"/>
                  <w:szCs w:val="24"/>
                  <w:lang w:val="es-ES"/>
                </w:rPr>
                <w:id w:val="1989660429"/>
                <w14:checkbox>
                  <w14:checked w14:val="0"/>
                  <w14:checkedState w14:val="2612" w14:font="MS Gothic"/>
                  <w14:uncheckedState w14:val="2610" w14:font="MS Gothic"/>
                </w14:checkbox>
              </w:sdtPr>
              <w:sdtContent>
                <w:r w:rsidRPr="008E1B7E">
                  <w:rPr>
                    <w:rFonts w:ascii="Segoe UI Symbol" w:eastAsia="MS Gothic" w:hAnsi="Segoe UI Symbol" w:cs="Segoe UI Symbol"/>
                    <w:sz w:val="24"/>
                    <w:szCs w:val="24"/>
                    <w:lang w:val="es-ES"/>
                  </w:rPr>
                  <w:t>☐</w:t>
                </w:r>
              </w:sdtContent>
            </w:sdt>
            <w:r w:rsidRPr="008E1B7E">
              <w:rPr>
                <w:rFonts w:eastAsia="MS Gothic"/>
                <w:sz w:val="24"/>
                <w:szCs w:val="24"/>
                <w:lang w:val="es-ES"/>
              </w:rPr>
              <w:tab/>
              <w:t>Sin comentarios o cambios sugeridos</w:t>
            </w:r>
          </w:p>
          <w:p w14:paraId="3C7F6414" w14:textId="77777777" w:rsidR="00F47EC4" w:rsidRPr="008E1B7E" w:rsidRDefault="00F47EC4" w:rsidP="00B82C01">
            <w:pPr>
              <w:pStyle w:val="Tabletext0"/>
              <w:rPr>
                <w:sz w:val="24"/>
                <w:szCs w:val="24"/>
                <w:lang w:val="es-ES"/>
              </w:rPr>
            </w:pPr>
            <w:sdt>
              <w:sdtPr>
                <w:rPr>
                  <w:sz w:val="24"/>
                  <w:szCs w:val="24"/>
                  <w:lang w:val="es-ES"/>
                </w:rPr>
                <w:id w:val="-1397732791"/>
                <w14:checkbox>
                  <w14:checked w14:val="0"/>
                  <w14:checkedState w14:val="2612" w14:font="MS Gothic"/>
                  <w14:uncheckedState w14:val="2610" w14:font="MS Gothic"/>
                </w14:checkbox>
              </w:sdtPr>
              <w:sdtContent>
                <w:r w:rsidRPr="008E1B7E">
                  <w:rPr>
                    <w:rFonts w:ascii="Segoe UI Symbol" w:eastAsia="MS Gothic" w:hAnsi="Segoe UI Symbol" w:cs="Segoe UI Symbol"/>
                    <w:sz w:val="24"/>
                    <w:szCs w:val="24"/>
                    <w:lang w:val="es-ES"/>
                  </w:rPr>
                  <w:t>☐</w:t>
                </w:r>
              </w:sdtContent>
            </w:sdt>
            <w:r w:rsidRPr="008E1B7E">
              <w:rPr>
                <w:rFonts w:eastAsia="MS Gothic"/>
                <w:sz w:val="24"/>
                <w:szCs w:val="24"/>
                <w:lang w:val="es-ES"/>
              </w:rPr>
              <w:tab/>
              <w:t>Se adjuntan los comentarios o cambios sugeridos</w:t>
            </w:r>
          </w:p>
        </w:tc>
      </w:tr>
      <w:tr w:rsidR="00F47EC4" w:rsidRPr="008E1B7E" w14:paraId="1887BDCB" w14:textId="77777777" w:rsidTr="00D425B7">
        <w:trPr>
          <w:cantSplit/>
          <w:trHeight w:val="747"/>
        </w:trPr>
        <w:tc>
          <w:tcPr>
            <w:tcW w:w="2067" w:type="dxa"/>
            <w:vMerge/>
            <w:vAlign w:val="center"/>
          </w:tcPr>
          <w:p w14:paraId="6FD459A8" w14:textId="77777777" w:rsidR="00F47EC4" w:rsidRPr="008E1B7E" w:rsidRDefault="00F47EC4" w:rsidP="00B82C01">
            <w:pPr>
              <w:pStyle w:val="Tabletext0"/>
              <w:rPr>
                <w:sz w:val="24"/>
                <w:szCs w:val="24"/>
                <w:lang w:val="es-ES"/>
              </w:rPr>
            </w:pPr>
          </w:p>
        </w:tc>
        <w:tc>
          <w:tcPr>
            <w:tcW w:w="7993" w:type="dxa"/>
            <w:vAlign w:val="center"/>
          </w:tcPr>
          <w:p w14:paraId="408063F6" w14:textId="77777777" w:rsidR="00F47EC4" w:rsidRPr="008E1B7E" w:rsidRDefault="00F47EC4" w:rsidP="00B82C01">
            <w:pPr>
              <w:pStyle w:val="Tabletext0"/>
              <w:tabs>
                <w:tab w:val="clear" w:pos="284"/>
                <w:tab w:val="left" w:pos="520"/>
              </w:tabs>
              <w:ind w:left="236" w:hanging="283"/>
              <w:rPr>
                <w:sz w:val="24"/>
                <w:szCs w:val="24"/>
                <w:lang w:val="es-ES"/>
              </w:rPr>
            </w:pPr>
            <w:sdt>
              <w:sdtPr>
                <w:rPr>
                  <w:sz w:val="24"/>
                  <w:szCs w:val="24"/>
                  <w:lang w:val="es-ES"/>
                </w:rPr>
                <w:id w:val="1092050182"/>
                <w14:checkbox>
                  <w14:checked w14:val="0"/>
                  <w14:checkedState w14:val="2612" w14:font="MS Gothic"/>
                  <w14:uncheckedState w14:val="2610" w14:font="MS Gothic"/>
                </w14:checkbox>
              </w:sdtPr>
              <w:sdtContent>
                <w:r w:rsidRPr="008E1B7E">
                  <w:rPr>
                    <w:rFonts w:ascii="Segoe UI Symbol" w:eastAsia="MS Gothic" w:hAnsi="Segoe UI Symbol" w:cs="Segoe UI Symbol"/>
                    <w:sz w:val="24"/>
                    <w:szCs w:val="24"/>
                    <w:lang w:val="es-ES"/>
                  </w:rPr>
                  <w:t>☐</w:t>
                </w:r>
              </w:sdtContent>
            </w:sdt>
            <w:r w:rsidRPr="008E1B7E">
              <w:rPr>
                <w:rFonts w:eastAsia="MS Gothic"/>
                <w:sz w:val="24"/>
                <w:szCs w:val="24"/>
                <w:lang w:val="es-ES"/>
              </w:rPr>
              <w:tab/>
            </w:r>
            <w:r w:rsidRPr="008E1B7E">
              <w:rPr>
                <w:rFonts w:eastAsia="MS Gothic"/>
                <w:b/>
                <w:bCs/>
                <w:sz w:val="24"/>
                <w:szCs w:val="24"/>
                <w:lang w:val="es-ES"/>
              </w:rPr>
              <w:t>No otorga autoridad</w:t>
            </w:r>
            <w:r w:rsidRPr="008E1B7E">
              <w:rPr>
                <w:sz w:val="24"/>
                <w:szCs w:val="24"/>
                <w:lang w:val="es-ES"/>
              </w:rPr>
              <w:t xml:space="preserve"> a la CE 2 a fin de examinar este texto para aprobación (se </w:t>
            </w:r>
            <w:r w:rsidRPr="008E1B7E">
              <w:rPr>
                <w:rFonts w:eastAsia="MS Gothic"/>
                <w:sz w:val="24"/>
                <w:szCs w:val="24"/>
                <w:lang w:val="es-ES"/>
              </w:rPr>
              <w:t>adjuntan</w:t>
            </w:r>
            <w:r w:rsidRPr="008E1B7E">
              <w:rPr>
                <w:sz w:val="24"/>
                <w:szCs w:val="24"/>
                <w:lang w:val="es-ES"/>
              </w:rPr>
              <w:t xml:space="preserve"> los motivos para esta opinión y las posibles modificaciones que permitirían que prosiguieran los trabajos).</w:t>
            </w:r>
          </w:p>
        </w:tc>
      </w:tr>
    </w:tbl>
    <w:p w14:paraId="2A88DE07" w14:textId="77777777" w:rsidR="00F47EC4" w:rsidRPr="008E1B7E" w:rsidRDefault="00F47EC4" w:rsidP="00B82C01">
      <w:pPr>
        <w:pStyle w:val="Tabletext0"/>
        <w:rPr>
          <w:sz w:val="24"/>
          <w:szCs w:val="24"/>
          <w:lang w:val="es-ES"/>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7"/>
        <w:gridCol w:w="7993"/>
      </w:tblGrid>
      <w:tr w:rsidR="00F47EC4" w:rsidRPr="008E1B7E" w14:paraId="0D033BB4" w14:textId="77777777" w:rsidTr="00D425B7">
        <w:trPr>
          <w:cantSplit/>
          <w:trHeight w:val="748"/>
        </w:trPr>
        <w:tc>
          <w:tcPr>
            <w:tcW w:w="2067" w:type="dxa"/>
            <w:vMerge w:val="restart"/>
            <w:vAlign w:val="center"/>
          </w:tcPr>
          <w:p w14:paraId="5FBA7EBE" w14:textId="77777777" w:rsidR="00F47EC4" w:rsidRPr="008E1B7E" w:rsidRDefault="00F47EC4" w:rsidP="00B82C01">
            <w:pPr>
              <w:pStyle w:val="Tabletext0"/>
              <w:rPr>
                <w:b/>
                <w:bCs/>
                <w:sz w:val="24"/>
                <w:szCs w:val="24"/>
                <w:lang w:val="es-ES"/>
              </w:rPr>
            </w:pPr>
            <w:r w:rsidRPr="008E1B7E">
              <w:rPr>
                <w:b/>
                <w:bCs/>
                <w:sz w:val="24"/>
                <w:szCs w:val="24"/>
                <w:lang w:val="es-ES"/>
              </w:rPr>
              <w:t xml:space="preserve">Proyecto de nueva Recomendación </w:t>
            </w:r>
            <w:r w:rsidRPr="008E1B7E">
              <w:rPr>
                <w:b/>
                <w:bCs/>
                <w:sz w:val="24"/>
                <w:szCs w:val="24"/>
                <w:lang w:val="es-ES"/>
              </w:rPr>
              <w:lastRenderedPageBreak/>
              <w:t>UIT-T M.3112.1 (M.uiam-ir)</w:t>
            </w:r>
          </w:p>
        </w:tc>
        <w:tc>
          <w:tcPr>
            <w:tcW w:w="7993" w:type="dxa"/>
            <w:vAlign w:val="center"/>
          </w:tcPr>
          <w:p w14:paraId="109D34D0" w14:textId="77777777" w:rsidR="00F47EC4" w:rsidRPr="008E1B7E" w:rsidRDefault="00F47EC4" w:rsidP="00B82C01">
            <w:pPr>
              <w:pStyle w:val="Tabletext0"/>
              <w:tabs>
                <w:tab w:val="clear" w:pos="284"/>
                <w:tab w:val="left" w:pos="520"/>
              </w:tabs>
              <w:ind w:left="236" w:hanging="283"/>
              <w:rPr>
                <w:sz w:val="24"/>
                <w:szCs w:val="24"/>
                <w:lang w:val="es-ES"/>
              </w:rPr>
            </w:pPr>
            <w:sdt>
              <w:sdtPr>
                <w:rPr>
                  <w:sz w:val="24"/>
                  <w:szCs w:val="24"/>
                  <w:lang w:val="es-ES"/>
                </w:rPr>
                <w:id w:val="1418286232"/>
                <w14:checkbox>
                  <w14:checked w14:val="0"/>
                  <w14:checkedState w14:val="2612" w14:font="MS Gothic"/>
                  <w14:uncheckedState w14:val="2610" w14:font="MS Gothic"/>
                </w14:checkbox>
              </w:sdtPr>
              <w:sdtContent>
                <w:r w:rsidRPr="008E1B7E">
                  <w:rPr>
                    <w:rFonts w:ascii="Segoe UI Symbol" w:eastAsia="MS Gothic" w:hAnsi="Segoe UI Symbol" w:cs="Segoe UI Symbol"/>
                    <w:sz w:val="24"/>
                    <w:szCs w:val="24"/>
                    <w:lang w:val="es-ES"/>
                  </w:rPr>
                  <w:t>☐</w:t>
                </w:r>
              </w:sdtContent>
            </w:sdt>
            <w:r w:rsidRPr="008E1B7E">
              <w:rPr>
                <w:rFonts w:eastAsia="MS Gothic"/>
                <w:sz w:val="24"/>
                <w:szCs w:val="24"/>
                <w:lang w:val="es-ES"/>
              </w:rPr>
              <w:tab/>
            </w:r>
            <w:r w:rsidRPr="008E1B7E">
              <w:rPr>
                <w:rFonts w:eastAsia="MS Gothic"/>
                <w:b/>
                <w:bCs/>
                <w:sz w:val="24"/>
                <w:szCs w:val="24"/>
                <w:lang w:val="es-ES"/>
              </w:rPr>
              <w:t>Otorga autoridad</w:t>
            </w:r>
            <w:r w:rsidRPr="008E1B7E">
              <w:rPr>
                <w:rFonts w:eastAsia="MS Gothic"/>
                <w:sz w:val="24"/>
                <w:szCs w:val="24"/>
                <w:lang w:val="es-ES"/>
              </w:rPr>
              <w:t xml:space="preserve"> a la CE 2 a fin de examinar este texto para aprobación (en cuyo caso seleccionará una de las dos opciones):</w:t>
            </w:r>
          </w:p>
          <w:p w14:paraId="79FFD7B7" w14:textId="67ED3ECB" w:rsidR="00F47EC4" w:rsidRPr="008E1B7E" w:rsidRDefault="00F47EC4" w:rsidP="00B82C01">
            <w:pPr>
              <w:pStyle w:val="Tabletext0"/>
              <w:ind w:left="1087" w:hanging="1087"/>
              <w:rPr>
                <w:sz w:val="24"/>
                <w:szCs w:val="24"/>
                <w:lang w:val="es-ES"/>
              </w:rPr>
            </w:pPr>
            <w:sdt>
              <w:sdtPr>
                <w:rPr>
                  <w:sz w:val="24"/>
                  <w:szCs w:val="24"/>
                  <w:lang w:val="es-ES"/>
                </w:rPr>
                <w:id w:val="1301653621"/>
                <w14:checkbox>
                  <w14:checked w14:val="0"/>
                  <w14:checkedState w14:val="2612" w14:font="MS Gothic"/>
                  <w14:uncheckedState w14:val="2610" w14:font="MS Gothic"/>
                </w14:checkbox>
              </w:sdtPr>
              <w:sdtContent>
                <w:r w:rsidR="00B82C01" w:rsidRPr="008E1B7E">
                  <w:rPr>
                    <w:rFonts w:ascii="MS Gothic" w:eastAsia="MS Gothic" w:hAnsi="MS Gothic" w:hint="eastAsia"/>
                    <w:sz w:val="24"/>
                    <w:szCs w:val="24"/>
                    <w:lang w:val="es-ES"/>
                  </w:rPr>
                  <w:t>☐</w:t>
                </w:r>
              </w:sdtContent>
            </w:sdt>
            <w:r w:rsidRPr="008E1B7E">
              <w:rPr>
                <w:rFonts w:eastAsia="MS Gothic"/>
                <w:sz w:val="24"/>
                <w:szCs w:val="24"/>
                <w:lang w:val="es-ES"/>
              </w:rPr>
              <w:tab/>
              <w:t>Sin comentarios o cambios sugeridos</w:t>
            </w:r>
          </w:p>
          <w:p w14:paraId="6703849C" w14:textId="77777777" w:rsidR="00F47EC4" w:rsidRPr="008E1B7E" w:rsidRDefault="00F47EC4" w:rsidP="00B82C01">
            <w:pPr>
              <w:pStyle w:val="Tabletext0"/>
              <w:ind w:left="1228" w:hanging="1228"/>
              <w:rPr>
                <w:sz w:val="24"/>
                <w:szCs w:val="24"/>
                <w:lang w:val="es-ES"/>
              </w:rPr>
            </w:pPr>
            <w:sdt>
              <w:sdtPr>
                <w:rPr>
                  <w:sz w:val="24"/>
                  <w:szCs w:val="24"/>
                  <w:lang w:val="es-ES"/>
                </w:rPr>
                <w:id w:val="-147287803"/>
                <w14:checkbox>
                  <w14:checked w14:val="0"/>
                  <w14:checkedState w14:val="2612" w14:font="MS Gothic"/>
                  <w14:uncheckedState w14:val="2610" w14:font="MS Gothic"/>
                </w14:checkbox>
              </w:sdtPr>
              <w:sdtContent>
                <w:r w:rsidRPr="008E1B7E">
                  <w:rPr>
                    <w:rFonts w:ascii="Segoe UI Symbol" w:eastAsia="MS Gothic" w:hAnsi="Segoe UI Symbol" w:cs="Segoe UI Symbol"/>
                    <w:sz w:val="24"/>
                    <w:szCs w:val="24"/>
                    <w:lang w:val="es-ES"/>
                  </w:rPr>
                  <w:t>☐</w:t>
                </w:r>
              </w:sdtContent>
            </w:sdt>
            <w:r w:rsidRPr="008E1B7E">
              <w:rPr>
                <w:rFonts w:eastAsia="MS Gothic"/>
                <w:sz w:val="24"/>
                <w:szCs w:val="24"/>
                <w:lang w:val="es-ES"/>
              </w:rPr>
              <w:tab/>
              <w:t>Se adjuntan los comentarios o cambios sugeridos</w:t>
            </w:r>
          </w:p>
        </w:tc>
      </w:tr>
      <w:tr w:rsidR="00F47EC4" w:rsidRPr="008E1B7E" w14:paraId="52039FD8" w14:textId="77777777" w:rsidTr="00D425B7">
        <w:trPr>
          <w:cantSplit/>
          <w:trHeight w:val="747"/>
        </w:trPr>
        <w:tc>
          <w:tcPr>
            <w:tcW w:w="2067" w:type="dxa"/>
            <w:vMerge/>
            <w:vAlign w:val="center"/>
          </w:tcPr>
          <w:p w14:paraId="50161280" w14:textId="77777777" w:rsidR="00F47EC4" w:rsidRPr="008E1B7E" w:rsidRDefault="00F47EC4" w:rsidP="00B82C01">
            <w:pPr>
              <w:pStyle w:val="Tabletext0"/>
              <w:rPr>
                <w:sz w:val="24"/>
                <w:szCs w:val="24"/>
                <w:lang w:val="es-ES"/>
              </w:rPr>
            </w:pPr>
          </w:p>
        </w:tc>
        <w:tc>
          <w:tcPr>
            <w:tcW w:w="7993" w:type="dxa"/>
            <w:vAlign w:val="center"/>
          </w:tcPr>
          <w:p w14:paraId="79D0957C" w14:textId="77777777" w:rsidR="00F47EC4" w:rsidRPr="008E1B7E" w:rsidRDefault="00F47EC4" w:rsidP="00B82C01">
            <w:pPr>
              <w:pStyle w:val="Tabletext0"/>
              <w:tabs>
                <w:tab w:val="clear" w:pos="284"/>
                <w:tab w:val="left" w:pos="520"/>
              </w:tabs>
              <w:ind w:left="236" w:hanging="283"/>
              <w:rPr>
                <w:sz w:val="24"/>
                <w:szCs w:val="24"/>
                <w:lang w:val="es-ES"/>
              </w:rPr>
            </w:pPr>
            <w:sdt>
              <w:sdtPr>
                <w:rPr>
                  <w:sz w:val="24"/>
                  <w:szCs w:val="24"/>
                  <w:lang w:val="es-ES"/>
                </w:rPr>
                <w:id w:val="-896435567"/>
                <w14:checkbox>
                  <w14:checked w14:val="0"/>
                  <w14:checkedState w14:val="2612" w14:font="MS Gothic"/>
                  <w14:uncheckedState w14:val="2610" w14:font="MS Gothic"/>
                </w14:checkbox>
              </w:sdtPr>
              <w:sdtContent>
                <w:r w:rsidRPr="008E1B7E">
                  <w:rPr>
                    <w:rFonts w:ascii="Segoe UI Symbol" w:eastAsia="MS Gothic" w:hAnsi="Segoe UI Symbol" w:cs="Segoe UI Symbol"/>
                    <w:sz w:val="24"/>
                    <w:szCs w:val="24"/>
                    <w:lang w:val="es-ES"/>
                  </w:rPr>
                  <w:t>☐</w:t>
                </w:r>
              </w:sdtContent>
            </w:sdt>
            <w:r w:rsidRPr="008E1B7E">
              <w:rPr>
                <w:rFonts w:eastAsia="MS Gothic"/>
                <w:sz w:val="24"/>
                <w:szCs w:val="24"/>
                <w:lang w:val="es-ES"/>
              </w:rPr>
              <w:tab/>
            </w:r>
            <w:r w:rsidRPr="008E1B7E">
              <w:rPr>
                <w:rFonts w:eastAsia="MS Gothic"/>
                <w:b/>
                <w:bCs/>
                <w:sz w:val="24"/>
                <w:szCs w:val="24"/>
                <w:lang w:val="es-ES"/>
              </w:rPr>
              <w:t>No otorga autoridad</w:t>
            </w:r>
            <w:r w:rsidRPr="008E1B7E">
              <w:rPr>
                <w:rFonts w:eastAsia="MS Gothic"/>
                <w:sz w:val="24"/>
                <w:szCs w:val="24"/>
                <w:lang w:val="es-ES"/>
              </w:rPr>
              <w:t xml:space="preserve"> </w:t>
            </w:r>
            <w:r w:rsidRPr="008E1B7E">
              <w:rPr>
                <w:sz w:val="24"/>
                <w:szCs w:val="24"/>
                <w:lang w:val="es-ES"/>
              </w:rPr>
              <w:t>a la CE 2 a fin de examinar este texto para aprobación (se adjuntan los motivos para esta opinión y las posibles modificaciones que permitirían que prosiguieran los trabajos).</w:t>
            </w:r>
          </w:p>
        </w:tc>
      </w:tr>
    </w:tbl>
    <w:p w14:paraId="65CE37D0" w14:textId="77777777" w:rsidR="00F47EC4" w:rsidRPr="00994628" w:rsidRDefault="00F47EC4" w:rsidP="00B82C01">
      <w:pPr>
        <w:keepNext/>
        <w:keepLines/>
        <w:spacing w:before="360" w:after="120"/>
        <w:rPr>
          <w:lang w:val="es-ES"/>
        </w:rPr>
      </w:pPr>
      <w:r>
        <w:rPr>
          <w:lang w:val="es-ES"/>
        </w:rPr>
        <w:t>Atentamente,</w:t>
      </w:r>
    </w:p>
    <w:p w14:paraId="33401E60" w14:textId="77777777" w:rsidR="00F47EC4" w:rsidRPr="009F7810" w:rsidRDefault="00F47EC4" w:rsidP="00F47EC4">
      <w:pPr>
        <w:spacing w:before="240"/>
        <w:rPr>
          <w:szCs w:val="24"/>
          <w:highlight w:val="green"/>
          <w:lang w:val="es-ES"/>
        </w:rPr>
      </w:pPr>
      <w:r w:rsidRPr="009F7810">
        <w:rPr>
          <w:szCs w:val="24"/>
          <w:highlight w:val="green"/>
          <w:lang w:val="es-ES"/>
        </w:rPr>
        <w:t>[Nombre]</w:t>
      </w:r>
    </w:p>
    <w:p w14:paraId="3DDA0D5C" w14:textId="77777777" w:rsidR="00F47EC4" w:rsidRPr="00994628" w:rsidRDefault="00F47EC4" w:rsidP="00F47EC4">
      <w:pPr>
        <w:rPr>
          <w:szCs w:val="24"/>
          <w:lang w:val="es-ES"/>
        </w:rPr>
      </w:pPr>
      <w:r w:rsidRPr="009F7810">
        <w:rPr>
          <w:szCs w:val="24"/>
          <w:highlight w:val="green"/>
          <w:lang w:val="es-ES"/>
        </w:rPr>
        <w:t>[Cargo oficial/título]</w:t>
      </w:r>
    </w:p>
    <w:p w14:paraId="713F5D02" w14:textId="77777777" w:rsidR="00F47EC4" w:rsidRPr="00B558D2" w:rsidRDefault="00F47EC4" w:rsidP="00F47EC4">
      <w:pPr>
        <w:rPr>
          <w:szCs w:val="24"/>
        </w:rPr>
      </w:pPr>
      <w:r>
        <w:rPr>
          <w:szCs w:val="24"/>
          <w:lang w:val="es-ES"/>
        </w:rPr>
        <w:t xml:space="preserve">Administración de </w:t>
      </w:r>
      <w:r w:rsidRPr="009F7810">
        <w:rPr>
          <w:szCs w:val="24"/>
          <w:highlight w:val="green"/>
          <w:lang w:val="es-ES"/>
        </w:rPr>
        <w:t>[Estado Miembro]</w:t>
      </w:r>
    </w:p>
    <w:p w14:paraId="13977EA4" w14:textId="77777777" w:rsidR="00B82C01" w:rsidRDefault="00B82C01" w:rsidP="00411C49">
      <w:pPr>
        <w:pStyle w:val="Reasons"/>
      </w:pPr>
    </w:p>
    <w:p w14:paraId="35E20902" w14:textId="77777777" w:rsidR="00B82C01" w:rsidRDefault="00B82C01">
      <w:pPr>
        <w:jc w:val="center"/>
      </w:pPr>
      <w:r>
        <w:t>______________</w:t>
      </w:r>
    </w:p>
    <w:sectPr w:rsidR="00B82C01" w:rsidSect="00B87E9E">
      <w:headerReference w:type="default" r:id="rId19"/>
      <w:footerReference w:type="first" r:id="rId20"/>
      <w:pgSz w:w="11907" w:h="16840" w:code="9"/>
      <w:pgMar w:top="1134" w:right="1134" w:bottom="1134" w:left="1134" w:header="567" w:footer="567" w:gutter="0"/>
      <w:paperSrc w:first="261" w:other="26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EF160" w14:textId="77777777" w:rsidR="00C42BD4" w:rsidRDefault="00C42BD4">
      <w:r>
        <w:separator/>
      </w:r>
    </w:p>
  </w:endnote>
  <w:endnote w:type="continuationSeparator" w:id="0">
    <w:p w14:paraId="54E7F563" w14:textId="77777777" w:rsidR="00C42BD4" w:rsidRDefault="00C42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Futura Lt BT">
    <w:altName w:val="Arial"/>
    <w:charset w:val="00"/>
    <w:family w:val="swiss"/>
    <w:pitch w:val="variable"/>
    <w:sig w:usb0="00000087" w:usb1="00000000" w:usb2="00000000" w:usb3="00000000" w:csb0="0000001B" w:csb1="00000000"/>
  </w:font>
  <w:font w:name="Times New Roman Bold">
    <w:altName w:val="Times New Roman"/>
    <w:panose1 w:val="02020803070505020304"/>
    <w:charset w:val="00"/>
    <w:family w:val="roman"/>
    <w:pitch w:val="default"/>
    <w:sig w:usb0="00000000" w:usb1="00000000" w:usb2="00000001" w:usb3="00000000" w:csb0="400001BF" w:csb1="DFF7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79DF5" w14:textId="77777777" w:rsidR="0014464D" w:rsidRPr="00D834E7" w:rsidRDefault="0014464D" w:rsidP="00FC416A">
    <w:pPr>
      <w:pStyle w:val="FirstFooter"/>
      <w:ind w:left="-397" w:right="-397"/>
      <w:jc w:val="center"/>
      <w:rPr>
        <w:color w:val="0070C0"/>
        <w:szCs w:val="18"/>
        <w:lang w:val="es-ES"/>
      </w:rPr>
    </w:pPr>
    <w:r w:rsidRPr="00D834E7">
      <w:rPr>
        <w:color w:val="0070C0"/>
        <w:szCs w:val="18"/>
        <w:lang w:val="es-ES"/>
      </w:rPr>
      <w:t>Unión Internacional de Telecomunicaciones • Place des Nations, CH</w:t>
    </w:r>
    <w:r w:rsidRPr="00D834E7">
      <w:rPr>
        <w:color w:val="0070C0"/>
        <w:szCs w:val="18"/>
        <w:lang w:val="es-ES"/>
      </w:rPr>
      <w:noBreakHyphen/>
      <w:t xml:space="preserve">1211 Ginebra 20, Suiza </w:t>
    </w:r>
    <w:r w:rsidRPr="00D834E7">
      <w:rPr>
        <w:color w:val="0070C0"/>
        <w:szCs w:val="18"/>
        <w:lang w:val="es-ES"/>
      </w:rPr>
      <w:br/>
      <w:t xml:space="preserve">Tel: +41 22 730 5111 • Fax: +41 22 733 7256 • Correo-e: </w:t>
    </w:r>
    <w:hyperlink r:id="rId1" w:history="1">
      <w:r w:rsidRPr="00D834E7">
        <w:rPr>
          <w:rStyle w:val="Hyperlink"/>
          <w:color w:val="0070C0"/>
          <w:lang w:val="es-ES"/>
        </w:rPr>
        <w:t>itumail@itu.int</w:t>
      </w:r>
    </w:hyperlink>
    <w:r w:rsidRPr="00D834E7">
      <w:rPr>
        <w:color w:val="0070C0"/>
        <w:szCs w:val="18"/>
        <w:lang w:val="es-ES"/>
      </w:rPr>
      <w:t xml:space="preserve"> • </w:t>
    </w:r>
    <w:hyperlink r:id="rId2" w:history="1">
      <w:r w:rsidRPr="00D834E7">
        <w:rPr>
          <w:rStyle w:val="Hyperlink"/>
          <w:color w:val="0070C0"/>
          <w:lang w:val="es-ES"/>
        </w:rPr>
        <w:t>www.itu.int</w:t>
      </w:r>
    </w:hyperlink>
    <w:r w:rsidRPr="00D834E7">
      <w:rPr>
        <w:color w:val="0070C0"/>
        <w:szCs w:val="18"/>
        <w:lang w:val="es-E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9ED49" w14:textId="77777777" w:rsidR="00C42BD4" w:rsidRDefault="00C42BD4">
      <w:r>
        <w:t>____________________</w:t>
      </w:r>
    </w:p>
  </w:footnote>
  <w:footnote w:type="continuationSeparator" w:id="0">
    <w:p w14:paraId="70674C07" w14:textId="77777777" w:rsidR="00C42BD4" w:rsidRDefault="00C42B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3C838" w14:textId="55AE3566" w:rsidR="006969B4" w:rsidRPr="00303D62" w:rsidRDefault="006969B4">
    <w:pPr>
      <w:pStyle w:val="Header"/>
      <w:rPr>
        <w:sz w:val="18"/>
        <w:szCs w:val="18"/>
      </w:rPr>
    </w:pPr>
    <w:r w:rsidRPr="00303D62">
      <w:rPr>
        <w:sz w:val="18"/>
        <w:szCs w:val="18"/>
      </w:rPr>
      <w:t xml:space="preserve">- </w:t>
    </w:r>
    <w:r w:rsidR="00B87E9E" w:rsidRPr="00303D62">
      <w:rPr>
        <w:rStyle w:val="PageNumber"/>
        <w:sz w:val="18"/>
        <w:szCs w:val="18"/>
      </w:rPr>
      <w:fldChar w:fldCharType="begin"/>
    </w:r>
    <w:r w:rsidRPr="00303D62">
      <w:rPr>
        <w:rStyle w:val="PageNumber"/>
        <w:sz w:val="18"/>
        <w:szCs w:val="18"/>
      </w:rPr>
      <w:instrText xml:space="preserve"> PAGE </w:instrText>
    </w:r>
    <w:r w:rsidR="00B87E9E" w:rsidRPr="00303D62">
      <w:rPr>
        <w:rStyle w:val="PageNumber"/>
        <w:sz w:val="18"/>
        <w:szCs w:val="18"/>
      </w:rPr>
      <w:fldChar w:fldCharType="separate"/>
    </w:r>
    <w:r w:rsidR="007B6316">
      <w:rPr>
        <w:rStyle w:val="PageNumber"/>
        <w:noProof/>
        <w:sz w:val="18"/>
        <w:szCs w:val="18"/>
      </w:rPr>
      <w:t>2</w:t>
    </w:r>
    <w:r w:rsidR="00B87E9E" w:rsidRPr="00303D62">
      <w:rPr>
        <w:rStyle w:val="PageNumber"/>
        <w:sz w:val="18"/>
        <w:szCs w:val="18"/>
      </w:rPr>
      <w:fldChar w:fldCharType="end"/>
    </w:r>
    <w:r w:rsidRPr="00303D62">
      <w:rPr>
        <w:rStyle w:val="PageNumber"/>
        <w:sz w:val="18"/>
        <w:szCs w:val="18"/>
      </w:rPr>
      <w:t xml:space="preserve"> -</w:t>
    </w:r>
    <w:r w:rsidR="00E7201A">
      <w:rPr>
        <w:rStyle w:val="PageNumber"/>
        <w:sz w:val="18"/>
        <w:szCs w:val="18"/>
      </w:rPr>
      <w:br/>
    </w:r>
    <w:r w:rsidR="00E7201A" w:rsidRPr="00E7201A">
      <w:rPr>
        <w:sz w:val="18"/>
        <w:szCs w:val="18"/>
      </w:rPr>
      <w:t>Circular TSB 170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345EBD"/>
    <w:multiLevelType w:val="singleLevel"/>
    <w:tmpl w:val="7E4A53FA"/>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15:restartNumberingAfterBreak="0">
    <w:nsid w:val="463B09ED"/>
    <w:multiLevelType w:val="hybridMultilevel"/>
    <w:tmpl w:val="18A26C4A"/>
    <w:lvl w:ilvl="0" w:tplc="B1547CB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5781CBA"/>
    <w:multiLevelType w:val="singleLevel"/>
    <w:tmpl w:val="A9E8A218"/>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3"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76B1E3E"/>
    <w:multiLevelType w:val="hybridMultilevel"/>
    <w:tmpl w:val="54C0B476"/>
    <w:lvl w:ilvl="0" w:tplc="454C01C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F497AEF"/>
    <w:multiLevelType w:val="hybridMultilevel"/>
    <w:tmpl w:val="6CECF91E"/>
    <w:lvl w:ilvl="0" w:tplc="755A973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num w:numId="1" w16cid:durableId="297730853">
    <w:abstractNumId w:val="0"/>
  </w:num>
  <w:num w:numId="2" w16cid:durableId="1345282128">
    <w:abstractNumId w:val="5"/>
  </w:num>
  <w:num w:numId="3" w16cid:durableId="1069613404">
    <w:abstractNumId w:val="3"/>
  </w:num>
  <w:num w:numId="4" w16cid:durableId="374936234">
    <w:abstractNumId w:val="2"/>
  </w:num>
  <w:num w:numId="5" w16cid:durableId="1087536881">
    <w:abstractNumId w:val="1"/>
  </w:num>
  <w:num w:numId="6" w16cid:durableId="5702410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EC4"/>
    <w:rsid w:val="00002529"/>
    <w:rsid w:val="00085662"/>
    <w:rsid w:val="000C382F"/>
    <w:rsid w:val="001173CC"/>
    <w:rsid w:val="001350B9"/>
    <w:rsid w:val="0014464D"/>
    <w:rsid w:val="001602D3"/>
    <w:rsid w:val="001A54CC"/>
    <w:rsid w:val="00257FB4"/>
    <w:rsid w:val="002D0FCF"/>
    <w:rsid w:val="002E496E"/>
    <w:rsid w:val="00303D62"/>
    <w:rsid w:val="00335367"/>
    <w:rsid w:val="00370C2D"/>
    <w:rsid w:val="003D1E8D"/>
    <w:rsid w:val="003D673B"/>
    <w:rsid w:val="003F2855"/>
    <w:rsid w:val="00401C20"/>
    <w:rsid w:val="004A7957"/>
    <w:rsid w:val="004C4144"/>
    <w:rsid w:val="0055719E"/>
    <w:rsid w:val="006969B4"/>
    <w:rsid w:val="006E4F7B"/>
    <w:rsid w:val="00781E2A"/>
    <w:rsid w:val="007933A2"/>
    <w:rsid w:val="007B6316"/>
    <w:rsid w:val="00814503"/>
    <w:rsid w:val="008258C2"/>
    <w:rsid w:val="008505BD"/>
    <w:rsid w:val="00850C78"/>
    <w:rsid w:val="00876165"/>
    <w:rsid w:val="00884D12"/>
    <w:rsid w:val="008C17AD"/>
    <w:rsid w:val="008D02CD"/>
    <w:rsid w:val="008E1B7E"/>
    <w:rsid w:val="0091370C"/>
    <w:rsid w:val="0095172A"/>
    <w:rsid w:val="00966A80"/>
    <w:rsid w:val="009A0BA0"/>
    <w:rsid w:val="00A54E47"/>
    <w:rsid w:val="00AB6E3A"/>
    <w:rsid w:val="00AE7093"/>
    <w:rsid w:val="00B422BC"/>
    <w:rsid w:val="00B43F77"/>
    <w:rsid w:val="00B55A3E"/>
    <w:rsid w:val="00B82C01"/>
    <w:rsid w:val="00B87E9E"/>
    <w:rsid w:val="00B95F0A"/>
    <w:rsid w:val="00B96180"/>
    <w:rsid w:val="00C116FE"/>
    <w:rsid w:val="00C17AC0"/>
    <w:rsid w:val="00C34772"/>
    <w:rsid w:val="00C42BD4"/>
    <w:rsid w:val="00C5465A"/>
    <w:rsid w:val="00D06AE5"/>
    <w:rsid w:val="00D54642"/>
    <w:rsid w:val="00D834E7"/>
    <w:rsid w:val="00DD77C9"/>
    <w:rsid w:val="00DF3538"/>
    <w:rsid w:val="00E7201A"/>
    <w:rsid w:val="00E839B0"/>
    <w:rsid w:val="00E92C09"/>
    <w:rsid w:val="00ED00D5"/>
    <w:rsid w:val="00F14380"/>
    <w:rsid w:val="00F47EC4"/>
    <w:rsid w:val="00F6461F"/>
    <w:rsid w:val="00FC416A"/>
    <w:rsid w:val="00FD2B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49420A"/>
  <w15:docId w15:val="{FAD300C3-5B24-43CA-8B3E-F81F8BE6C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496E"/>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es-ES_tradnl"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link w:val="Heading2Char"/>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rPr>
      <w:vertAlign w:val="superscript"/>
    </w:rPr>
  </w:style>
  <w:style w:type="paragraph" w:styleId="TOC8">
    <w:name w:val="toc 8"/>
    <w:basedOn w:val="TOC3"/>
  </w:style>
  <w:style w:type="paragraph" w:styleId="TOC7">
    <w:name w:val="toc 7"/>
    <w:basedOn w:val="TOC3"/>
  </w:style>
  <w:style w:type="paragraph" w:styleId="TOC6">
    <w:name w:val="toc 6"/>
    <w:basedOn w:val="TOC3"/>
  </w:style>
  <w:style w:type="paragraph" w:styleId="TOC5">
    <w:name w:val="toc 5"/>
    <w:basedOn w:val="TOC3"/>
  </w:style>
  <w:style w:type="paragraph" w:styleId="TOC4">
    <w:name w:val="toc 4"/>
    <w:basedOn w:val="TOC3"/>
  </w:style>
  <w:style w:type="paragraph" w:styleId="TOC3">
    <w:name w:val="toc 3"/>
    <w:basedOn w:val="TOC2"/>
    <w:pPr>
      <w:spacing w:before="80"/>
    </w:pPr>
  </w:style>
  <w:style w:type="paragraph" w:styleId="TOC2">
    <w:name w:val="toc 2"/>
    <w:basedOn w:val="TOC1"/>
    <w:pPr>
      <w:spacing w:before="120"/>
    </w:pPr>
  </w:style>
  <w:style w:type="paragraph" w:styleId="TOC1">
    <w:name w:val="toc 1"/>
    <w:basedOn w:val="Normal"/>
    <w:pPr>
      <w:tabs>
        <w:tab w:val="clear" w:pos="794"/>
        <w:tab w:val="clear" w:pos="1191"/>
        <w:tab w:val="clear" w:pos="1588"/>
        <w:tab w:val="clear" w:pos="1985"/>
        <w:tab w:val="left" w:leader="dot" w:pos="8789"/>
        <w:tab w:val="right" w:pos="9555"/>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pPr>
      <w:ind w:left="566"/>
    </w:pPr>
  </w:style>
  <w:style w:type="paragraph" w:styleId="Index2">
    <w:name w:val="index 2"/>
    <w:basedOn w:val="Normal"/>
    <w:next w:val="Normal"/>
    <w:pPr>
      <w:ind w:left="283"/>
    </w:pPr>
  </w:style>
  <w:style w:type="paragraph" w:styleId="Index1">
    <w:name w:val="index 1"/>
    <w:basedOn w:val="Normal"/>
    <w:next w:val="Normal"/>
  </w:style>
  <w:style w:type="character" w:styleId="LineNumber">
    <w:name w:val="line number"/>
    <w:basedOn w:val="DefaultParagraphFont"/>
  </w:style>
  <w:style w:type="paragraph" w:styleId="IndexHeading">
    <w:name w:val="index heading"/>
    <w:basedOn w:val="Normal"/>
    <w:next w:val="Index1"/>
    <w:semiHidden/>
  </w:style>
  <w:style w:type="paragraph" w:styleId="Footer">
    <w:name w:val="footer"/>
    <w:basedOn w:val="Normal"/>
    <w:link w:val="FooterChar"/>
    <w:pPr>
      <w:tabs>
        <w:tab w:val="clear" w:pos="794"/>
        <w:tab w:val="clear" w:pos="1191"/>
        <w:tab w:val="clear" w:pos="1588"/>
        <w:tab w:val="clear" w:pos="1985"/>
        <w:tab w:val="left" w:pos="5954"/>
        <w:tab w:val="right" w:pos="9639"/>
      </w:tabs>
      <w:spacing w:before="0"/>
    </w:pPr>
    <w:rPr>
      <w:caps/>
      <w:sz w:val="18"/>
    </w:rPr>
  </w:style>
  <w:style w:type="paragraph" w:styleId="Header">
    <w:name w:val="header"/>
    <w:aliases w:val="encabezado,Page No"/>
    <w:basedOn w:val="Normal"/>
    <w:link w:val="HeaderChar"/>
    <w:uiPriority w:val="99"/>
    <w:pPr>
      <w:tabs>
        <w:tab w:val="clear" w:pos="794"/>
        <w:tab w:val="clear" w:pos="1191"/>
        <w:tab w:val="clear" w:pos="1588"/>
        <w:tab w:val="clear" w:pos="1985"/>
      </w:tabs>
      <w:spacing w:before="0"/>
      <w:jc w:val="center"/>
    </w:pPr>
    <w:rPr>
      <w:sz w:val="22"/>
    </w:rPr>
  </w:style>
  <w:style w:type="character" w:styleId="FootnoteReference">
    <w:name w:val="footnote reference"/>
    <w:basedOn w:val="DefaultParagraphFont"/>
    <w:rPr>
      <w:position w:val="6"/>
      <w:sz w:val="16"/>
    </w:rPr>
  </w:style>
  <w:style w:type="paragraph" w:styleId="FootnoteText">
    <w:name w:val="footnote text"/>
    <w:basedOn w:val="Normal"/>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link w:val="enumlev1Char"/>
    <w:qFormat/>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pPr>
      <w:spacing w:before="160"/>
      <w:ind w:left="0" w:firstLine="0"/>
      <w:outlineLvl w:val="9"/>
    </w:pPr>
  </w:style>
  <w:style w:type="paragraph" w:customStyle="1" w:styleId="Keywords">
    <w:name w:val="Keywords"/>
    <w:basedOn w:val="Normal"/>
    <w:pPr>
      <w:tabs>
        <w:tab w:val="clear" w:pos="1191"/>
        <w:tab w:val="clear" w:pos="1588"/>
      </w:tabs>
      <w:ind w:left="794" w:hanging="794"/>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pPr>
      <w:tabs>
        <w:tab w:val="clear" w:pos="794"/>
        <w:tab w:val="clear" w:pos="1191"/>
        <w:tab w:val="clear" w:pos="1588"/>
        <w:tab w:val="clear" w:pos="1985"/>
      </w:tabs>
      <w:spacing w:before="480"/>
      <w:ind w:left="4961"/>
    </w:pPr>
    <w:rPr>
      <w:rFonts w:ascii="Arial" w:hAnsi="Arial"/>
      <w:sz w:val="22"/>
    </w:rPr>
  </w:style>
  <w:style w:type="paragraph" w:customStyle="1" w:styleId="meeting">
    <w:name w:val="meeting"/>
    <w:basedOn w:val="Head"/>
    <w:next w:val="Head"/>
    <w:pPr>
      <w:tabs>
        <w:tab w:val="left" w:pos="7371"/>
      </w:tabs>
      <w:spacing w:after="560"/>
    </w:pPr>
  </w:style>
  <w:style w:type="paragraph" w:customStyle="1" w:styleId="BodyText">
    <w:name w:val="BodyText"/>
    <w:basedOn w:val="Normal"/>
    <w:pPr>
      <w:tabs>
        <w:tab w:val="clear" w:pos="794"/>
        <w:tab w:val="clear" w:pos="1191"/>
        <w:tab w:val="clear" w:pos="1588"/>
        <w:tab w:val="clear" w:pos="1985"/>
      </w:tabs>
      <w:spacing w:before="240"/>
    </w:pPr>
    <w:rPr>
      <w:rFonts w:ascii="Arial" w:hAnsi="Arial"/>
      <w:sz w:val="22"/>
    </w:rPr>
  </w:style>
  <w:style w:type="paragraph" w:customStyle="1" w:styleId="ITUadres">
    <w:name w:val="ITU_adres"/>
    <w:basedOn w:val="Normal"/>
    <w:pPr>
      <w:tabs>
        <w:tab w:val="clear" w:pos="794"/>
        <w:tab w:val="clear" w:pos="1191"/>
        <w:tab w:val="clear" w:pos="1588"/>
        <w:tab w:val="clear" w:pos="1985"/>
        <w:tab w:val="left" w:pos="737"/>
        <w:tab w:val="left" w:pos="1134"/>
      </w:tabs>
      <w:spacing w:before="0"/>
    </w:pPr>
    <w:rPr>
      <w:rFonts w:ascii="Univers" w:hAnsi="Univers"/>
      <w:sz w:val="16"/>
    </w:rPr>
  </w:style>
  <w:style w:type="paragraph" w:customStyle="1" w:styleId="ITUheader">
    <w:name w:val="ITU_header"/>
    <w:basedOn w:val="Normal"/>
    <w:pPr>
      <w:tabs>
        <w:tab w:val="clear" w:pos="794"/>
        <w:tab w:val="clear" w:pos="1191"/>
        <w:tab w:val="clear" w:pos="1588"/>
        <w:tab w:val="clear" w:pos="1985"/>
        <w:tab w:val="left" w:pos="737"/>
        <w:tab w:val="left" w:pos="1134"/>
      </w:tabs>
      <w:spacing w:before="397"/>
    </w:pPr>
    <w:rPr>
      <w:rFonts w:ascii="Univers" w:hAnsi="Univers"/>
      <w:b/>
      <w:sz w:val="28"/>
    </w:rPr>
  </w:style>
  <w:style w:type="paragraph" w:customStyle="1" w:styleId="Body">
    <w:name w:val="Body"/>
    <w:basedOn w:val="Normal"/>
    <w:pPr>
      <w:tabs>
        <w:tab w:val="clear" w:pos="794"/>
        <w:tab w:val="clear" w:pos="1191"/>
        <w:tab w:val="clear" w:pos="1588"/>
        <w:tab w:val="clear" w:pos="1985"/>
        <w:tab w:val="left" w:pos="737"/>
        <w:tab w:val="left" w:pos="1134"/>
      </w:tabs>
      <w:spacing w:before="227"/>
      <w:ind w:right="851"/>
      <w:jc w:val="both"/>
    </w:pPr>
    <w:rPr>
      <w:rFonts w:ascii="CG Times" w:hAnsi="CG Times"/>
      <w:sz w:val="20"/>
    </w:rPr>
  </w:style>
  <w:style w:type="paragraph" w:customStyle="1" w:styleId="ITUsignet">
    <w:name w:val="ITU_signet"/>
    <w:basedOn w:val="Normal"/>
    <w:pPr>
      <w:tabs>
        <w:tab w:val="clear" w:pos="794"/>
        <w:tab w:val="clear" w:pos="1191"/>
        <w:tab w:val="clear" w:pos="1588"/>
        <w:tab w:val="clear" w:pos="1985"/>
        <w:tab w:val="left" w:pos="737"/>
        <w:tab w:val="left" w:pos="1134"/>
      </w:tabs>
      <w:spacing w:before="170"/>
      <w:ind w:left="-1134"/>
    </w:pPr>
    <w:rPr>
      <w:rFonts w:ascii="CG Times" w:hAnsi="CG Times"/>
      <w:b/>
      <w:sz w:val="20"/>
    </w:rPr>
  </w:style>
  <w:style w:type="paragraph" w:customStyle="1" w:styleId="ITUref">
    <w:name w:val="ITU_ref"/>
    <w:basedOn w:val="Normal"/>
    <w:pPr>
      <w:tabs>
        <w:tab w:val="clear" w:pos="794"/>
        <w:tab w:val="clear" w:pos="1191"/>
        <w:tab w:val="clear" w:pos="1588"/>
        <w:tab w:val="clear" w:pos="1985"/>
        <w:tab w:val="left" w:pos="737"/>
        <w:tab w:val="left" w:pos="1134"/>
        <w:tab w:val="left" w:pos="5529"/>
      </w:tabs>
      <w:spacing w:before="0"/>
    </w:pPr>
    <w:rPr>
      <w:rFonts w:ascii="Univers" w:hAnsi="Univers"/>
      <w:sz w:val="18"/>
    </w:rPr>
  </w:style>
  <w:style w:type="paragraph" w:customStyle="1" w:styleId="ITUfillin">
    <w:name w:val="ITU_fillin"/>
    <w:basedOn w:val="ITUref"/>
    <w:rPr>
      <w:rFonts w:ascii="CG Times" w:hAnsi="CG Times"/>
      <w:sz w:val="20"/>
    </w:rPr>
  </w:style>
  <w:style w:type="paragraph" w:customStyle="1" w:styleId="ITUbureau">
    <w:name w:val="ITU_bureau"/>
    <w:basedOn w:val="Normal"/>
    <w:pPr>
      <w:tabs>
        <w:tab w:val="clear" w:pos="794"/>
        <w:tab w:val="clear" w:pos="1191"/>
        <w:tab w:val="clear" w:pos="1588"/>
        <w:tab w:val="clear" w:pos="1985"/>
        <w:tab w:val="left" w:pos="737"/>
        <w:tab w:val="left" w:pos="1134"/>
      </w:tabs>
      <w:spacing w:before="0" w:after="851"/>
    </w:pPr>
    <w:rPr>
      <w:rFonts w:ascii="Univers" w:hAnsi="Univers"/>
      <w:b/>
      <w:sz w:val="20"/>
    </w:rPr>
  </w:style>
  <w:style w:type="paragraph" w:customStyle="1" w:styleId="duties">
    <w:name w:val="duties"/>
    <w:basedOn w:val="Normal"/>
    <w:pPr>
      <w:tabs>
        <w:tab w:val="clear" w:pos="794"/>
        <w:tab w:val="clear" w:pos="1191"/>
        <w:tab w:val="clear" w:pos="1588"/>
        <w:tab w:val="clear" w:pos="1985"/>
        <w:tab w:val="left" w:pos="737"/>
        <w:tab w:val="left" w:pos="1134"/>
      </w:tabs>
      <w:spacing w:before="0" w:line="199" w:lineRule="exact"/>
    </w:pPr>
    <w:rPr>
      <w:rFonts w:ascii="CG Times" w:hAnsi="CG Times"/>
      <w:b/>
      <w:sz w:val="8"/>
    </w:rPr>
  </w:style>
  <w:style w:type="paragraph" w:customStyle="1" w:styleId="ITUintr">
    <w:name w:val="ITU_intr"/>
    <w:basedOn w:val="Normal"/>
    <w:next w:val="Body"/>
    <w:pPr>
      <w:tabs>
        <w:tab w:val="clear" w:pos="794"/>
        <w:tab w:val="clear" w:pos="1191"/>
        <w:tab w:val="clear" w:pos="1588"/>
        <w:tab w:val="clear" w:pos="1985"/>
        <w:tab w:val="left" w:pos="737"/>
        <w:tab w:val="left" w:pos="1134"/>
      </w:tabs>
      <w:spacing w:before="567" w:after="57"/>
    </w:pPr>
    <w:rPr>
      <w:rFonts w:ascii="CG Times" w:hAnsi="CG Times"/>
      <w:sz w:val="20"/>
    </w:rPr>
  </w:style>
  <w:style w:type="paragraph" w:customStyle="1" w:styleId="Tiret">
    <w:name w:val="Tiret"/>
    <w:basedOn w:val="Normal"/>
    <w:pPr>
      <w:tabs>
        <w:tab w:val="clear" w:pos="794"/>
        <w:tab w:val="clear" w:pos="1191"/>
        <w:tab w:val="clear" w:pos="1588"/>
        <w:tab w:val="clear" w:pos="1985"/>
      </w:tabs>
      <w:ind w:left="-680"/>
    </w:pPr>
    <w:rPr>
      <w:rFonts w:ascii="Univers" w:hAnsi="Univers"/>
      <w:sz w:val="22"/>
    </w:rPr>
  </w:style>
  <w:style w:type="paragraph" w:customStyle="1" w:styleId="details">
    <w:name w:val="details"/>
    <w:basedOn w:val="Normal"/>
    <w:next w:val="Tiret"/>
    <w:pPr>
      <w:tabs>
        <w:tab w:val="clear" w:pos="794"/>
        <w:tab w:val="clear" w:pos="1191"/>
        <w:tab w:val="clear" w:pos="1588"/>
        <w:tab w:val="clear" w:pos="1985"/>
        <w:tab w:val="left" w:pos="1361"/>
        <w:tab w:val="left" w:pos="1758"/>
        <w:tab w:val="left" w:pos="2155"/>
        <w:tab w:val="left" w:pos="2552"/>
      </w:tabs>
      <w:spacing w:before="0"/>
    </w:pPr>
    <w:rPr>
      <w:rFonts w:ascii="Univers" w:hAnsi="Univers"/>
      <w:sz w:val="22"/>
    </w:rPr>
  </w:style>
  <w:style w:type="paragraph" w:customStyle="1" w:styleId="LetterStart">
    <w:name w:val="Letter_Start"/>
    <w:basedOn w:val="Normal"/>
    <w:pPr>
      <w:tabs>
        <w:tab w:val="clear" w:pos="794"/>
        <w:tab w:val="clear" w:pos="1191"/>
        <w:tab w:val="clear" w:pos="1588"/>
        <w:tab w:val="clear" w:pos="1985"/>
        <w:tab w:val="left" w:pos="1361"/>
        <w:tab w:val="left" w:pos="1758"/>
        <w:tab w:val="left" w:pos="2155"/>
        <w:tab w:val="left" w:pos="2552"/>
      </w:tabs>
      <w:spacing w:before="284"/>
      <w:ind w:left="567"/>
    </w:pPr>
    <w:rPr>
      <w:rFonts w:ascii="Univers" w:hAnsi="Univers"/>
      <w:sz w:val="22"/>
    </w:rPr>
  </w:style>
  <w:style w:type="paragraph" w:customStyle="1" w:styleId="LetterText">
    <w:name w:val="Letter_Text"/>
    <w:basedOn w:val="LetterStart"/>
    <w:pPr>
      <w:tabs>
        <w:tab w:val="left" w:pos="1418"/>
        <w:tab w:val="left" w:pos="1985"/>
        <w:tab w:val="left" w:pos="2268"/>
      </w:tabs>
      <w:ind w:firstLine="1304"/>
    </w:pPr>
  </w:style>
  <w:style w:type="paragraph" w:customStyle="1" w:styleId="LetterEnd">
    <w:name w:val="Letter_End"/>
    <w:basedOn w:val="LetterText"/>
    <w:pPr>
      <w:tabs>
        <w:tab w:val="clear" w:pos="1418"/>
        <w:tab w:val="clear" w:pos="1985"/>
        <w:tab w:val="clear" w:pos="2268"/>
      </w:tabs>
      <w:ind w:firstLine="851"/>
    </w:pPr>
  </w:style>
  <w:style w:type="paragraph" w:customStyle="1" w:styleId="NormFoot">
    <w:name w:val="Norm_Foot"/>
    <w:basedOn w:val="Normal"/>
    <w:pPr>
      <w:tabs>
        <w:tab w:val="clear" w:pos="794"/>
        <w:tab w:val="clear" w:pos="1191"/>
        <w:tab w:val="clear" w:pos="1588"/>
        <w:tab w:val="clear" w:pos="1985"/>
        <w:tab w:val="left" w:pos="1361"/>
        <w:tab w:val="left" w:pos="1758"/>
        <w:tab w:val="left" w:pos="2155"/>
        <w:tab w:val="left" w:pos="2552"/>
      </w:tabs>
      <w:ind w:left="567"/>
    </w:pPr>
    <w:rPr>
      <w:rFonts w:ascii="Univers" w:hAnsi="Univers"/>
      <w:sz w:val="22"/>
    </w:rPr>
  </w:style>
  <w:style w:type="character" w:styleId="PageNumber">
    <w:name w:val="page number"/>
    <w:basedOn w:val="DefaultParagraphFont"/>
  </w:style>
  <w:style w:type="paragraph" w:customStyle="1" w:styleId="listitem">
    <w:name w:val="listitem"/>
    <w:basedOn w:val="Normal"/>
    <w:pPr>
      <w:keepLines/>
      <w:tabs>
        <w:tab w:val="left" w:pos="1361"/>
        <w:tab w:val="left" w:pos="1758"/>
        <w:tab w:val="left" w:pos="2155"/>
        <w:tab w:val="left" w:pos="2552"/>
      </w:tabs>
      <w:ind w:left="567"/>
    </w:pPr>
    <w:rPr>
      <w:rFonts w:ascii="Univers" w:hAnsi="Univers"/>
      <w:sz w:val="22"/>
    </w:rPr>
  </w:style>
  <w:style w:type="paragraph" w:customStyle="1" w:styleId="headingi">
    <w:name w:val="heading_i"/>
    <w:basedOn w:val="Heading3"/>
    <w:next w:val="Normal"/>
    <w:pPr>
      <w:spacing w:before="160"/>
      <w:ind w:left="0" w:firstLine="0"/>
      <w:outlineLvl w:val="9"/>
    </w:pPr>
    <w:rPr>
      <w:b w:val="0"/>
      <w:i/>
    </w:r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pPr>
      <w:tabs>
        <w:tab w:val="left" w:pos="397"/>
      </w:tabs>
    </w:pPr>
  </w:style>
  <w:style w:type="paragraph" w:customStyle="1" w:styleId="FirstFooter">
    <w:name w:val="FirstFooter"/>
    <w:basedOn w:val="Footer"/>
    <w:pPr>
      <w:tabs>
        <w:tab w:val="clear" w:pos="5954"/>
        <w:tab w:val="clear" w:pos="9639"/>
      </w:tabs>
    </w:pPr>
    <w:rPr>
      <w:caps w:val="0"/>
    </w:rPr>
  </w:style>
  <w:style w:type="paragraph" w:styleId="TOC9">
    <w:name w:val="toc 9"/>
    <w:basedOn w:val="TOC3"/>
    <w:semiHidden/>
  </w:style>
  <w:style w:type="character" w:styleId="Hyperlink">
    <w:name w:val="Hyperlink"/>
    <w:aliases w:val="超级链接"/>
    <w:basedOn w:val="DefaultParagraphFont"/>
    <w:rsid w:val="00B43F77"/>
    <w:rPr>
      <w:color w:val="0000FF"/>
      <w:u w:val="single"/>
    </w:rPr>
  </w:style>
  <w:style w:type="character" w:styleId="FollowedHyperlink">
    <w:name w:val="FollowedHyperlink"/>
    <w:basedOn w:val="DefaultParagraphFont"/>
    <w:rsid w:val="00B43F77"/>
    <w:rPr>
      <w:color w:val="800080"/>
      <w:u w:val="single"/>
    </w:rPr>
  </w:style>
  <w:style w:type="paragraph" w:customStyle="1" w:styleId="AnnexNotitle">
    <w:name w:val="Annex_No &amp; title"/>
    <w:basedOn w:val="Normal"/>
    <w:next w:val="Normalaftertitle0"/>
    <w:rsid w:val="00C34772"/>
    <w:pPr>
      <w:keepNext/>
      <w:keepLines/>
      <w:spacing w:before="480"/>
      <w:jc w:val="center"/>
    </w:pPr>
    <w:rPr>
      <w:b/>
      <w:sz w:val="28"/>
    </w:rPr>
  </w:style>
  <w:style w:type="character" w:customStyle="1" w:styleId="Appdef">
    <w:name w:val="App_def"/>
    <w:rsid w:val="00C34772"/>
    <w:rPr>
      <w:rFonts w:ascii="Times New Roman" w:hAnsi="Times New Roman"/>
      <w:b/>
    </w:rPr>
  </w:style>
  <w:style w:type="character" w:customStyle="1" w:styleId="Appref">
    <w:name w:val="App_ref"/>
    <w:basedOn w:val="DefaultParagraphFont"/>
    <w:rsid w:val="00C34772"/>
  </w:style>
  <w:style w:type="paragraph" w:customStyle="1" w:styleId="AppendixNotitle">
    <w:name w:val="Appendix_No &amp; title"/>
    <w:basedOn w:val="AnnexNotitle"/>
    <w:next w:val="Normalaftertitle0"/>
    <w:rsid w:val="00C34772"/>
  </w:style>
  <w:style w:type="character" w:customStyle="1" w:styleId="Artdef">
    <w:name w:val="Art_def"/>
    <w:rsid w:val="00C34772"/>
    <w:rPr>
      <w:rFonts w:ascii="Times New Roman" w:hAnsi="Times New Roman"/>
      <w:b/>
    </w:rPr>
  </w:style>
  <w:style w:type="paragraph" w:customStyle="1" w:styleId="Artheading">
    <w:name w:val="Art_heading"/>
    <w:basedOn w:val="Normal"/>
    <w:next w:val="Normalaftertitle0"/>
    <w:rsid w:val="00C34772"/>
    <w:pPr>
      <w:spacing w:before="480"/>
      <w:jc w:val="center"/>
    </w:pPr>
    <w:rPr>
      <w:b/>
      <w:sz w:val="28"/>
    </w:rPr>
  </w:style>
  <w:style w:type="paragraph" w:customStyle="1" w:styleId="ArtNo">
    <w:name w:val="Art_No"/>
    <w:basedOn w:val="Normal"/>
    <w:next w:val="Arttitle"/>
    <w:rsid w:val="00C34772"/>
    <w:pPr>
      <w:keepNext/>
      <w:keepLines/>
      <w:spacing w:before="480"/>
      <w:jc w:val="center"/>
    </w:pPr>
    <w:rPr>
      <w:caps/>
      <w:sz w:val="28"/>
    </w:rPr>
  </w:style>
  <w:style w:type="character" w:customStyle="1" w:styleId="Artref">
    <w:name w:val="Art_ref"/>
    <w:basedOn w:val="DefaultParagraphFont"/>
    <w:rsid w:val="00C34772"/>
  </w:style>
  <w:style w:type="paragraph" w:customStyle="1" w:styleId="Arttitle">
    <w:name w:val="Art_title"/>
    <w:basedOn w:val="Normal"/>
    <w:next w:val="Normalaftertitle0"/>
    <w:rsid w:val="00C34772"/>
    <w:pPr>
      <w:keepNext/>
      <w:keepLines/>
      <w:spacing w:before="240"/>
      <w:jc w:val="center"/>
    </w:pPr>
    <w:rPr>
      <w:b/>
      <w:sz w:val="28"/>
    </w:rPr>
  </w:style>
  <w:style w:type="paragraph" w:customStyle="1" w:styleId="Call0">
    <w:name w:val="Call"/>
    <w:basedOn w:val="Normal"/>
    <w:next w:val="Normal"/>
    <w:rsid w:val="00C34772"/>
    <w:pPr>
      <w:keepNext/>
      <w:keepLines/>
      <w:spacing w:before="160"/>
      <w:ind w:left="794"/>
    </w:pPr>
    <w:rPr>
      <w:i/>
    </w:rPr>
  </w:style>
  <w:style w:type="paragraph" w:customStyle="1" w:styleId="ChapNo">
    <w:name w:val="Chap_No"/>
    <w:basedOn w:val="Normal"/>
    <w:next w:val="Chaptitle"/>
    <w:rsid w:val="00C34772"/>
    <w:pPr>
      <w:keepNext/>
      <w:keepLines/>
      <w:spacing w:before="480"/>
      <w:jc w:val="center"/>
    </w:pPr>
    <w:rPr>
      <w:b/>
      <w:caps/>
      <w:sz w:val="28"/>
    </w:rPr>
  </w:style>
  <w:style w:type="paragraph" w:customStyle="1" w:styleId="Chaptitle">
    <w:name w:val="Chap_title"/>
    <w:basedOn w:val="Normal"/>
    <w:next w:val="Normalaftertitle0"/>
    <w:rsid w:val="00C34772"/>
    <w:pPr>
      <w:keepNext/>
      <w:keepLines/>
      <w:spacing w:before="240"/>
      <w:jc w:val="center"/>
    </w:pPr>
    <w:rPr>
      <w:b/>
      <w:sz w:val="28"/>
    </w:rPr>
  </w:style>
  <w:style w:type="paragraph" w:customStyle="1" w:styleId="Equationlegend0">
    <w:name w:val="Equation_legend"/>
    <w:basedOn w:val="Normal"/>
    <w:rsid w:val="00C34772"/>
    <w:pPr>
      <w:tabs>
        <w:tab w:val="clear" w:pos="794"/>
        <w:tab w:val="clear" w:pos="1191"/>
        <w:tab w:val="clear" w:pos="1588"/>
        <w:tab w:val="right" w:pos="1814"/>
      </w:tabs>
      <w:spacing w:before="80"/>
      <w:ind w:left="1985" w:hanging="1985"/>
    </w:pPr>
  </w:style>
  <w:style w:type="paragraph" w:customStyle="1" w:styleId="Figure0">
    <w:name w:val="Figure"/>
    <w:basedOn w:val="Normal"/>
    <w:next w:val="FigureNotitle"/>
    <w:rsid w:val="00C34772"/>
    <w:pPr>
      <w:keepNext/>
      <w:keepLines/>
      <w:spacing w:before="240" w:after="120"/>
      <w:jc w:val="center"/>
    </w:pPr>
  </w:style>
  <w:style w:type="paragraph" w:customStyle="1" w:styleId="Figurelegend0">
    <w:name w:val="Figure_legend"/>
    <w:basedOn w:val="Normal"/>
    <w:rsid w:val="00C34772"/>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aftertitle0"/>
    <w:rsid w:val="00C34772"/>
    <w:pPr>
      <w:keepLines/>
      <w:spacing w:before="240" w:after="120"/>
      <w:jc w:val="center"/>
    </w:pPr>
    <w:rPr>
      <w:b/>
    </w:rPr>
  </w:style>
  <w:style w:type="paragraph" w:customStyle="1" w:styleId="Figurewithouttitle">
    <w:name w:val="Figure_without_title"/>
    <w:basedOn w:val="Normal"/>
    <w:next w:val="Normalaftertitle0"/>
    <w:rsid w:val="00C34772"/>
    <w:pPr>
      <w:keepLines/>
      <w:spacing w:before="240" w:after="120"/>
      <w:jc w:val="center"/>
    </w:pPr>
  </w:style>
  <w:style w:type="paragraph" w:customStyle="1" w:styleId="FooterQP">
    <w:name w:val="Footer_QP"/>
    <w:basedOn w:val="Normal"/>
    <w:rsid w:val="00C34772"/>
    <w:pPr>
      <w:tabs>
        <w:tab w:val="clear" w:pos="794"/>
        <w:tab w:val="clear" w:pos="1191"/>
        <w:tab w:val="clear" w:pos="1588"/>
        <w:tab w:val="clear" w:pos="1985"/>
        <w:tab w:val="left" w:pos="907"/>
        <w:tab w:val="right" w:pos="8789"/>
        <w:tab w:val="right" w:pos="9639"/>
      </w:tabs>
      <w:spacing w:before="0"/>
    </w:pPr>
    <w:rPr>
      <w:b/>
      <w:sz w:val="22"/>
    </w:rPr>
  </w:style>
  <w:style w:type="paragraph" w:customStyle="1" w:styleId="Formal">
    <w:name w:val="Formal"/>
    <w:basedOn w:val="ASN1"/>
    <w:rsid w:val="00C34772"/>
    <w:pPr>
      <w:tabs>
        <w:tab w:val="left" w:pos="794"/>
        <w:tab w:val="left" w:pos="1191"/>
        <w:tab w:val="left" w:pos="1588"/>
        <w:tab w:val="left" w:pos="1985"/>
      </w:tabs>
    </w:pPr>
    <w:rPr>
      <w:rFonts w:ascii="Courier New" w:hAnsi="Courier New"/>
      <w:b w:val="0"/>
    </w:rPr>
  </w:style>
  <w:style w:type="paragraph" w:customStyle="1" w:styleId="Headingb0">
    <w:name w:val="Heading_b"/>
    <w:basedOn w:val="Normal"/>
    <w:next w:val="Normal"/>
    <w:rsid w:val="00C34772"/>
    <w:pPr>
      <w:keepNext/>
      <w:spacing w:before="160"/>
    </w:pPr>
    <w:rPr>
      <w:b/>
    </w:rPr>
  </w:style>
  <w:style w:type="paragraph" w:customStyle="1" w:styleId="Headingi0">
    <w:name w:val="Heading_i"/>
    <w:basedOn w:val="Normal"/>
    <w:next w:val="Normal"/>
    <w:rsid w:val="00C34772"/>
    <w:pPr>
      <w:keepNext/>
      <w:spacing w:before="160"/>
    </w:pPr>
    <w:rPr>
      <w:i/>
    </w:rPr>
  </w:style>
  <w:style w:type="paragraph" w:customStyle="1" w:styleId="Normalaftertitle0">
    <w:name w:val="Normal_after_title"/>
    <w:basedOn w:val="Normal"/>
    <w:next w:val="Normal"/>
    <w:rsid w:val="00C34772"/>
    <w:pPr>
      <w:spacing w:before="360"/>
    </w:pPr>
  </w:style>
  <w:style w:type="paragraph" w:customStyle="1" w:styleId="PartNo">
    <w:name w:val="Part_No"/>
    <w:basedOn w:val="Normal"/>
    <w:next w:val="Partref"/>
    <w:rsid w:val="00C34772"/>
    <w:pPr>
      <w:keepNext/>
      <w:keepLines/>
      <w:spacing w:before="480" w:after="80"/>
      <w:jc w:val="center"/>
    </w:pPr>
    <w:rPr>
      <w:caps/>
      <w:sz w:val="28"/>
    </w:rPr>
  </w:style>
  <w:style w:type="paragraph" w:customStyle="1" w:styleId="Partref">
    <w:name w:val="Part_ref"/>
    <w:basedOn w:val="Normal"/>
    <w:next w:val="Parttitle"/>
    <w:rsid w:val="00C34772"/>
    <w:pPr>
      <w:keepNext/>
      <w:keepLines/>
      <w:spacing w:before="280"/>
      <w:jc w:val="center"/>
    </w:pPr>
  </w:style>
  <w:style w:type="paragraph" w:customStyle="1" w:styleId="Parttitle">
    <w:name w:val="Part_title"/>
    <w:basedOn w:val="Normal"/>
    <w:next w:val="Normalaftertitle0"/>
    <w:rsid w:val="00C34772"/>
    <w:pPr>
      <w:keepNext/>
      <w:keepLines/>
      <w:spacing w:before="240" w:after="280"/>
      <w:jc w:val="center"/>
    </w:pPr>
    <w:rPr>
      <w:b/>
      <w:sz w:val="28"/>
    </w:rPr>
  </w:style>
  <w:style w:type="paragraph" w:customStyle="1" w:styleId="Recdate">
    <w:name w:val="Rec_date"/>
    <w:basedOn w:val="Normal"/>
    <w:next w:val="Normalaftertitle0"/>
    <w:rsid w:val="00C34772"/>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0"/>
    <w:rsid w:val="00C34772"/>
  </w:style>
  <w:style w:type="paragraph" w:customStyle="1" w:styleId="RecNo">
    <w:name w:val="Rec_No"/>
    <w:basedOn w:val="Normal"/>
    <w:next w:val="Rectitle0"/>
    <w:rsid w:val="00C34772"/>
    <w:pPr>
      <w:keepNext/>
      <w:keepLines/>
      <w:spacing w:before="0"/>
    </w:pPr>
    <w:rPr>
      <w:b/>
      <w:sz w:val="28"/>
    </w:rPr>
  </w:style>
  <w:style w:type="paragraph" w:customStyle="1" w:styleId="QuestionNo">
    <w:name w:val="Question_No"/>
    <w:basedOn w:val="RecNo"/>
    <w:next w:val="Questiontitle"/>
    <w:rsid w:val="00C34772"/>
  </w:style>
  <w:style w:type="paragraph" w:customStyle="1" w:styleId="RecNoBR">
    <w:name w:val="Rec_No_BR"/>
    <w:basedOn w:val="Normal"/>
    <w:next w:val="Rectitle0"/>
    <w:rsid w:val="00C34772"/>
    <w:pPr>
      <w:keepNext/>
      <w:keepLines/>
      <w:spacing w:before="480"/>
      <w:jc w:val="center"/>
    </w:pPr>
    <w:rPr>
      <w:caps/>
      <w:sz w:val="28"/>
    </w:rPr>
  </w:style>
  <w:style w:type="paragraph" w:customStyle="1" w:styleId="QuestionNoBR">
    <w:name w:val="Question_No_BR"/>
    <w:basedOn w:val="RecNoBR"/>
    <w:next w:val="Questiontitle"/>
    <w:rsid w:val="00C34772"/>
  </w:style>
  <w:style w:type="paragraph" w:customStyle="1" w:styleId="Recref">
    <w:name w:val="Rec_ref"/>
    <w:basedOn w:val="Normal"/>
    <w:next w:val="Recdate"/>
    <w:rsid w:val="00C34772"/>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C34772"/>
  </w:style>
  <w:style w:type="paragraph" w:customStyle="1" w:styleId="Rectitle0">
    <w:name w:val="Rec_title"/>
    <w:basedOn w:val="Normal"/>
    <w:next w:val="Normalaftertitle0"/>
    <w:rsid w:val="00C34772"/>
    <w:pPr>
      <w:keepNext/>
      <w:keepLines/>
      <w:spacing w:before="360"/>
      <w:jc w:val="center"/>
    </w:pPr>
    <w:rPr>
      <w:b/>
      <w:sz w:val="28"/>
    </w:rPr>
  </w:style>
  <w:style w:type="paragraph" w:customStyle="1" w:styleId="Questiontitle">
    <w:name w:val="Question_title"/>
    <w:basedOn w:val="Rectitle0"/>
    <w:next w:val="Questionref"/>
    <w:rsid w:val="00C34772"/>
  </w:style>
  <w:style w:type="character" w:customStyle="1" w:styleId="Recdef">
    <w:name w:val="Rec_def"/>
    <w:rsid w:val="00C34772"/>
    <w:rPr>
      <w:b/>
    </w:rPr>
  </w:style>
  <w:style w:type="paragraph" w:customStyle="1" w:styleId="Reftext0">
    <w:name w:val="Ref_text"/>
    <w:basedOn w:val="Normal"/>
    <w:rsid w:val="00C34772"/>
    <w:pPr>
      <w:ind w:left="794" w:hanging="794"/>
    </w:pPr>
  </w:style>
  <w:style w:type="paragraph" w:customStyle="1" w:styleId="Reftitle0">
    <w:name w:val="Ref_title"/>
    <w:basedOn w:val="Normal"/>
    <w:next w:val="Reftext0"/>
    <w:rsid w:val="00C34772"/>
    <w:pPr>
      <w:spacing w:before="480"/>
      <w:jc w:val="center"/>
    </w:pPr>
    <w:rPr>
      <w:b/>
    </w:rPr>
  </w:style>
  <w:style w:type="paragraph" w:customStyle="1" w:styleId="Repdate">
    <w:name w:val="Rep_date"/>
    <w:basedOn w:val="Recdate"/>
    <w:next w:val="Normalaftertitle0"/>
    <w:rsid w:val="00C34772"/>
  </w:style>
  <w:style w:type="paragraph" w:customStyle="1" w:styleId="RepNo">
    <w:name w:val="Rep_No"/>
    <w:basedOn w:val="RecNo"/>
    <w:next w:val="Reptitle"/>
    <w:rsid w:val="00C34772"/>
  </w:style>
  <w:style w:type="paragraph" w:customStyle="1" w:styleId="RepNoBR">
    <w:name w:val="Rep_No_BR"/>
    <w:basedOn w:val="RecNoBR"/>
    <w:next w:val="Reptitle"/>
    <w:rsid w:val="00C34772"/>
  </w:style>
  <w:style w:type="paragraph" w:customStyle="1" w:styleId="Repref">
    <w:name w:val="Rep_ref"/>
    <w:basedOn w:val="Recref"/>
    <w:next w:val="Repdate"/>
    <w:rsid w:val="00C34772"/>
  </w:style>
  <w:style w:type="paragraph" w:customStyle="1" w:styleId="Reptitle">
    <w:name w:val="Rep_title"/>
    <w:basedOn w:val="Rectitle0"/>
    <w:next w:val="Repref"/>
    <w:rsid w:val="00C34772"/>
  </w:style>
  <w:style w:type="paragraph" w:customStyle="1" w:styleId="Resdate">
    <w:name w:val="Res_date"/>
    <w:basedOn w:val="Recdate"/>
    <w:next w:val="Normalaftertitle0"/>
    <w:rsid w:val="00C34772"/>
  </w:style>
  <w:style w:type="character" w:customStyle="1" w:styleId="Resdef">
    <w:name w:val="Res_def"/>
    <w:rsid w:val="00C34772"/>
    <w:rPr>
      <w:rFonts w:ascii="Times New Roman" w:hAnsi="Times New Roman"/>
      <w:b/>
    </w:rPr>
  </w:style>
  <w:style w:type="paragraph" w:customStyle="1" w:styleId="ResNo">
    <w:name w:val="Res_No"/>
    <w:basedOn w:val="RecNo"/>
    <w:next w:val="Restitle"/>
    <w:rsid w:val="00C34772"/>
  </w:style>
  <w:style w:type="paragraph" w:customStyle="1" w:styleId="ResNoBR">
    <w:name w:val="Res_No_BR"/>
    <w:basedOn w:val="RecNoBR"/>
    <w:next w:val="Restitle"/>
    <w:rsid w:val="00C34772"/>
  </w:style>
  <w:style w:type="paragraph" w:customStyle="1" w:styleId="Resref">
    <w:name w:val="Res_ref"/>
    <w:basedOn w:val="Recref"/>
    <w:next w:val="Resdate"/>
    <w:rsid w:val="00C34772"/>
  </w:style>
  <w:style w:type="paragraph" w:customStyle="1" w:styleId="Restitle">
    <w:name w:val="Res_title"/>
    <w:basedOn w:val="Rectitle0"/>
    <w:next w:val="Resref"/>
    <w:rsid w:val="00C34772"/>
  </w:style>
  <w:style w:type="paragraph" w:customStyle="1" w:styleId="Section1">
    <w:name w:val="Section_1"/>
    <w:basedOn w:val="Normal"/>
    <w:next w:val="Normal"/>
    <w:rsid w:val="00C34772"/>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C34772"/>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
    <w:rsid w:val="00C34772"/>
    <w:pPr>
      <w:keepNext/>
      <w:keepLines/>
      <w:spacing w:before="480" w:after="80"/>
      <w:jc w:val="center"/>
    </w:pPr>
    <w:rPr>
      <w:caps/>
      <w:sz w:val="28"/>
    </w:rPr>
  </w:style>
  <w:style w:type="paragraph" w:customStyle="1" w:styleId="Sectiontitle">
    <w:name w:val="Section_title"/>
    <w:basedOn w:val="Normal"/>
    <w:next w:val="Normalaftertitle0"/>
    <w:rsid w:val="00C34772"/>
    <w:pPr>
      <w:keepNext/>
      <w:keepLines/>
      <w:spacing w:before="480" w:after="280"/>
      <w:jc w:val="center"/>
    </w:pPr>
    <w:rPr>
      <w:b/>
      <w:sz w:val="28"/>
    </w:rPr>
  </w:style>
  <w:style w:type="paragraph" w:customStyle="1" w:styleId="Source">
    <w:name w:val="Source"/>
    <w:basedOn w:val="Normal"/>
    <w:next w:val="Normalaftertitle0"/>
    <w:rsid w:val="00C34772"/>
    <w:pPr>
      <w:spacing w:before="840" w:after="200"/>
      <w:jc w:val="center"/>
    </w:pPr>
    <w:rPr>
      <w:b/>
      <w:sz w:val="28"/>
    </w:rPr>
  </w:style>
  <w:style w:type="paragraph" w:customStyle="1" w:styleId="SpecialFooter">
    <w:name w:val="Special Footer"/>
    <w:basedOn w:val="Footer"/>
    <w:rsid w:val="00C34772"/>
    <w:pPr>
      <w:tabs>
        <w:tab w:val="left" w:pos="567"/>
        <w:tab w:val="left" w:pos="1134"/>
        <w:tab w:val="left" w:pos="1701"/>
        <w:tab w:val="left" w:pos="2268"/>
        <w:tab w:val="left" w:pos="2835"/>
      </w:tabs>
      <w:jc w:val="both"/>
    </w:pPr>
    <w:rPr>
      <w:caps w:val="0"/>
      <w:sz w:val="16"/>
    </w:rPr>
  </w:style>
  <w:style w:type="character" w:customStyle="1" w:styleId="Tablefreq">
    <w:name w:val="Table_freq"/>
    <w:rsid w:val="00C34772"/>
    <w:rPr>
      <w:b/>
      <w:color w:val="auto"/>
    </w:rPr>
  </w:style>
  <w:style w:type="paragraph" w:customStyle="1" w:styleId="Tablehead0">
    <w:name w:val="Table_head"/>
    <w:basedOn w:val="Normal"/>
    <w:next w:val="Tabletext0"/>
    <w:rsid w:val="00C34772"/>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0">
    <w:name w:val="Table_legend"/>
    <w:basedOn w:val="Normal"/>
    <w:rsid w:val="00C3477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0"/>
    <w:rsid w:val="00C34772"/>
    <w:pPr>
      <w:keepNext/>
      <w:keepLines/>
      <w:spacing w:before="360" w:after="120"/>
      <w:jc w:val="center"/>
    </w:pPr>
    <w:rPr>
      <w:b/>
    </w:rPr>
  </w:style>
  <w:style w:type="paragraph" w:customStyle="1" w:styleId="TableNoBR">
    <w:name w:val="Table_No_BR"/>
    <w:basedOn w:val="Normal"/>
    <w:next w:val="TabletitleBR"/>
    <w:rsid w:val="00C34772"/>
    <w:pPr>
      <w:keepNext/>
      <w:spacing w:before="560" w:after="120"/>
      <w:jc w:val="center"/>
    </w:pPr>
    <w:rPr>
      <w:caps/>
    </w:rPr>
  </w:style>
  <w:style w:type="paragraph" w:customStyle="1" w:styleId="Tableref">
    <w:name w:val="Table_ref"/>
    <w:basedOn w:val="Normal"/>
    <w:next w:val="TabletitleBR"/>
    <w:rsid w:val="00C34772"/>
    <w:pPr>
      <w:keepNext/>
      <w:spacing w:before="0" w:after="120"/>
      <w:jc w:val="center"/>
    </w:pPr>
  </w:style>
  <w:style w:type="paragraph" w:customStyle="1" w:styleId="Tabletext0">
    <w:name w:val="Table_text"/>
    <w:basedOn w:val="Normal"/>
    <w:rsid w:val="00C3477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BR">
    <w:name w:val="Table_title_BR"/>
    <w:basedOn w:val="Normal"/>
    <w:next w:val="Tablehead0"/>
    <w:rsid w:val="00C34772"/>
    <w:pPr>
      <w:keepNext/>
      <w:keepLines/>
      <w:spacing w:before="0" w:after="120"/>
      <w:jc w:val="center"/>
    </w:pPr>
    <w:rPr>
      <w:b/>
    </w:rPr>
  </w:style>
  <w:style w:type="paragraph" w:customStyle="1" w:styleId="Title1">
    <w:name w:val="Title 1"/>
    <w:basedOn w:val="Source"/>
    <w:next w:val="Title2"/>
    <w:rsid w:val="00C34772"/>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C34772"/>
  </w:style>
  <w:style w:type="paragraph" w:customStyle="1" w:styleId="Title3">
    <w:name w:val="Title 3"/>
    <w:basedOn w:val="Title2"/>
    <w:next w:val="Title4"/>
    <w:rsid w:val="00C34772"/>
    <w:rPr>
      <w:caps w:val="0"/>
    </w:rPr>
  </w:style>
  <w:style w:type="paragraph" w:customStyle="1" w:styleId="Title4">
    <w:name w:val="Title 4"/>
    <w:basedOn w:val="Title3"/>
    <w:next w:val="Heading1"/>
    <w:rsid w:val="00C34772"/>
    <w:rPr>
      <w:b/>
    </w:rPr>
  </w:style>
  <w:style w:type="paragraph" w:customStyle="1" w:styleId="FiguretitleBR">
    <w:name w:val="Figure_title_BR"/>
    <w:basedOn w:val="TabletitleBR"/>
    <w:next w:val="Figurewithouttitle"/>
    <w:rsid w:val="00C34772"/>
    <w:pPr>
      <w:keepNext w:val="0"/>
      <w:spacing w:after="480"/>
    </w:pPr>
  </w:style>
  <w:style w:type="paragraph" w:customStyle="1" w:styleId="FigureNoBR">
    <w:name w:val="Figure_No_BR"/>
    <w:basedOn w:val="Normal"/>
    <w:next w:val="FiguretitleBR"/>
    <w:rsid w:val="00C34772"/>
    <w:pPr>
      <w:keepNext/>
      <w:keepLines/>
      <w:spacing w:before="480" w:after="120"/>
      <w:jc w:val="center"/>
    </w:pPr>
    <w:rPr>
      <w:caps/>
    </w:rPr>
  </w:style>
  <w:style w:type="character" w:customStyle="1" w:styleId="FooterChar">
    <w:name w:val="Footer Char"/>
    <w:link w:val="Footer"/>
    <w:rsid w:val="00C34772"/>
    <w:rPr>
      <w:rFonts w:ascii="Times New Roman" w:hAnsi="Times New Roman"/>
      <w:caps/>
      <w:sz w:val="18"/>
      <w:lang w:val="es-ES_tradnl" w:eastAsia="en-US"/>
    </w:rPr>
  </w:style>
  <w:style w:type="character" w:customStyle="1" w:styleId="HeaderChar">
    <w:name w:val="Header Char"/>
    <w:aliases w:val="encabezado Char,Page No Char"/>
    <w:link w:val="Header"/>
    <w:uiPriority w:val="99"/>
    <w:rsid w:val="00C34772"/>
    <w:rPr>
      <w:rFonts w:ascii="Times New Roman" w:hAnsi="Times New Roman"/>
      <w:sz w:val="22"/>
      <w:lang w:val="es-ES_tradnl" w:eastAsia="en-US"/>
    </w:rPr>
  </w:style>
  <w:style w:type="paragraph" w:customStyle="1" w:styleId="itu">
    <w:name w:val="itu"/>
    <w:basedOn w:val="Normal"/>
    <w:rsid w:val="00C34772"/>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paragraph" w:styleId="BodyText2">
    <w:name w:val="Body Text 2"/>
    <w:basedOn w:val="Normal"/>
    <w:link w:val="BodyText2Char"/>
    <w:rsid w:val="00C34772"/>
    <w:pPr>
      <w:overflowPunct/>
      <w:autoSpaceDE/>
      <w:autoSpaceDN/>
      <w:adjustRightInd/>
      <w:spacing w:before="1701"/>
      <w:ind w:right="91"/>
      <w:textAlignment w:val="auto"/>
    </w:pPr>
  </w:style>
  <w:style w:type="character" w:customStyle="1" w:styleId="BodyText2Char">
    <w:name w:val="Body Text 2 Char"/>
    <w:basedOn w:val="DefaultParagraphFont"/>
    <w:link w:val="BodyText2"/>
    <w:rsid w:val="00C34772"/>
    <w:rPr>
      <w:rFonts w:ascii="Times New Roman" w:hAnsi="Times New Roman"/>
      <w:sz w:val="24"/>
      <w:lang w:val="es-ES_tradnl" w:eastAsia="en-US"/>
    </w:rPr>
  </w:style>
  <w:style w:type="character" w:styleId="UnresolvedMention">
    <w:name w:val="Unresolved Mention"/>
    <w:basedOn w:val="DefaultParagraphFont"/>
    <w:uiPriority w:val="99"/>
    <w:semiHidden/>
    <w:unhideWhenUsed/>
    <w:rsid w:val="00F47EC4"/>
    <w:rPr>
      <w:color w:val="605E5C"/>
      <w:shd w:val="clear" w:color="auto" w:fill="E1DFDD"/>
    </w:rPr>
  </w:style>
  <w:style w:type="character" w:customStyle="1" w:styleId="enumlev1Char">
    <w:name w:val="enumlev1 Char"/>
    <w:link w:val="enumlev1"/>
    <w:rsid w:val="00F47EC4"/>
    <w:rPr>
      <w:rFonts w:asciiTheme="minorHAnsi" w:hAnsiTheme="minorHAnsi"/>
      <w:sz w:val="24"/>
      <w:lang w:val="es-ES_tradnl" w:eastAsia="en-US"/>
    </w:rPr>
  </w:style>
  <w:style w:type="paragraph" w:customStyle="1" w:styleId="Annextitle0">
    <w:name w:val="Annex_title"/>
    <w:basedOn w:val="Normal"/>
    <w:next w:val="Normal"/>
    <w:rsid w:val="00F47EC4"/>
    <w:pPr>
      <w:keepNext/>
      <w:keepLines/>
      <w:spacing w:before="240" w:after="280"/>
      <w:jc w:val="center"/>
    </w:pPr>
    <w:rPr>
      <w:rFonts w:ascii="Calibri" w:hAnsi="Calibri"/>
      <w:b/>
      <w:sz w:val="28"/>
      <w:lang w:val="en-GB"/>
    </w:rPr>
  </w:style>
  <w:style w:type="character" w:customStyle="1" w:styleId="Heading2Char">
    <w:name w:val="Heading 2 Char"/>
    <w:basedOn w:val="DefaultParagraphFont"/>
    <w:link w:val="Heading2"/>
    <w:rsid w:val="00F47EC4"/>
    <w:rPr>
      <w:rFonts w:asciiTheme="minorHAnsi" w:hAnsiTheme="minorHAnsi"/>
      <w:b/>
      <w:sz w:val="24"/>
      <w:lang w:val="es-ES_tradnl" w:eastAsia="en-US"/>
    </w:rPr>
  </w:style>
  <w:style w:type="paragraph" w:customStyle="1" w:styleId="Reasons">
    <w:name w:val="Reasons"/>
    <w:basedOn w:val="Normal"/>
    <w:qFormat/>
    <w:rsid w:val="00B82C01"/>
    <w:pPr>
      <w:tabs>
        <w:tab w:val="clear" w:pos="794"/>
        <w:tab w:val="clear" w:pos="1191"/>
        <w:tab w:val="clear" w:pos="1588"/>
        <w:tab w:val="clear" w:pos="1985"/>
      </w:tabs>
      <w:overflowPunct/>
      <w:autoSpaceDE/>
      <w:autoSpaceDN/>
      <w:adjustRightInd/>
      <w:spacing w:before="0"/>
      <w:textAlignment w:val="auto"/>
    </w:pPr>
    <w:rPr>
      <w:rFonts w:ascii="Times New Roman" w:hAnsi="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59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tu.int/md/T25-SG02-R-0019/en" TargetMode="External"/><Relationship Id="rId18" Type="http://schemas.openxmlformats.org/officeDocument/2006/relationships/hyperlink" Target="mailto:tsbdir@itu.in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itu.int/md/T25-SG02-R-0019/es" TargetMode="External"/><Relationship Id="rId17" Type="http://schemas.openxmlformats.org/officeDocument/2006/relationships/hyperlink" Target="https://www.itu.int/md/T25-SG02-R-0021/en" TargetMode="Externa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www.itu.int/md/T25-SG02-R-0021/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d/T25-SG02-COL-0005/en"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itu.int/md/T25-SG02-R-0020/en" TargetMode="External"/><Relationship Id="rId23" Type="http://schemas.openxmlformats.org/officeDocument/2006/relationships/customXml" Target="../customXml/item2.xml"/><Relationship Id="rId10" Type="http://schemas.openxmlformats.org/officeDocument/2006/relationships/hyperlink" Target="https://www.itu.int/md/T25-SG02-COL-0005/es"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sbsg2@itu.int" TargetMode="External"/><Relationship Id="rId14" Type="http://schemas.openxmlformats.org/officeDocument/2006/relationships/hyperlink" Target="https://www.itu.int/md/T25-SG02-R-0020/es"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eda\AppData\Roaming\Microsoft\Templates\POOL%20S%20-%20ITU\TSB\PS_TSB_Circular_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3" ma:contentTypeDescription="Create a new document." ma:contentTypeScope="" ma:versionID="0f20bce1901f33acfe335412fc44138d">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e9f9ee9344ed2db78a2d65959b61a729"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1ec9dbc-0c64-4cc3-b3ee-679ad8bc4f75}"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Props1.xml><?xml version="1.0" encoding="utf-8"?>
<ds:datastoreItem xmlns:ds="http://schemas.openxmlformats.org/officeDocument/2006/customXml" ds:itemID="{A2E327D5-7057-4C1D-9DB1-7B326968DE19}">
  <ds:schemaRefs>
    <ds:schemaRef ds:uri="http://schemas.openxmlformats.org/officeDocument/2006/bibliography"/>
  </ds:schemaRefs>
</ds:datastoreItem>
</file>

<file path=customXml/itemProps2.xml><?xml version="1.0" encoding="utf-8"?>
<ds:datastoreItem xmlns:ds="http://schemas.openxmlformats.org/officeDocument/2006/customXml" ds:itemID="{46C205A5-EABE-4E90-9646-11283D88D166}"/>
</file>

<file path=customXml/itemProps3.xml><?xml version="1.0" encoding="utf-8"?>
<ds:datastoreItem xmlns:ds="http://schemas.openxmlformats.org/officeDocument/2006/customXml" ds:itemID="{AABCA85E-E98B-448A-9ABF-840B54063C96}"/>
</file>

<file path=customXml/itemProps4.xml><?xml version="1.0" encoding="utf-8"?>
<ds:datastoreItem xmlns:ds="http://schemas.openxmlformats.org/officeDocument/2006/customXml" ds:itemID="{06131A4E-E5AA-4314-8AEA-A40FF3A0608D}"/>
</file>

<file path=docProps/app.xml><?xml version="1.0" encoding="utf-8"?>
<Properties xmlns="http://schemas.openxmlformats.org/officeDocument/2006/extended-properties" xmlns:vt="http://schemas.openxmlformats.org/officeDocument/2006/docPropsVTypes">
  <Template>PS_TSB_Circular_Letter.dotx</Template>
  <TotalTime>38</TotalTime>
  <Pages>4</Pages>
  <Words>1126</Words>
  <Characters>6422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UNIÓN INTERNACIONAL DE TELECOMUNICACIONES</vt:lpstr>
    </vt:vector>
  </TitlesOfParts>
  <Company>ITU</Company>
  <LinksUpToDate>false</LinksUpToDate>
  <CharactersWithSpaces>7533</CharactersWithSpaces>
  <SharedDoc>false</SharedDoc>
  <HLinks>
    <vt:vector size="12" baseType="variant">
      <vt:variant>
        <vt:i4>5832781</vt:i4>
      </vt:variant>
      <vt:variant>
        <vt:i4>3</vt:i4>
      </vt:variant>
      <vt:variant>
        <vt:i4>0</vt:i4>
      </vt:variant>
      <vt:variant>
        <vt:i4>5</vt:i4>
      </vt:variant>
      <vt:variant>
        <vt:lpwstr>http://www.itu.int/ITU-T/ipr/</vt:lpwstr>
      </vt:variant>
      <vt:variant>
        <vt:lpwstr/>
      </vt: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UNIÓN INTERNACIONAL DE TELECOMUNICACIONES</dc:title>
  <dc:creator>Spanish</dc:creator>
  <cp:lastModifiedBy>Rueda, Martha</cp:lastModifiedBy>
  <cp:revision>6</cp:revision>
  <cp:lastPrinted>2011-04-15T08:24:00Z</cp:lastPrinted>
  <dcterms:created xsi:type="dcterms:W3CDTF">2026-09-29T07:47:00Z</dcterms:created>
  <dcterms:modified xsi:type="dcterms:W3CDTF">2026-09-29T08:26:00Z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0x010100D1E61AAD99A901438D9BC061B6D8E5BF</vt:lpwstr>
  </property>
</Properties>
</file>