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3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4668"/>
      </w:tblGrid>
      <w:tr w:rsidR="00DD68CA" w:rsidRPr="009160F8" w14:paraId="7650EA50" w14:textId="77777777" w:rsidTr="00DD68CA">
        <w:trPr>
          <w:cantSplit/>
        </w:trPr>
        <w:tc>
          <w:tcPr>
            <w:tcW w:w="1560" w:type="dxa"/>
          </w:tcPr>
          <w:p w14:paraId="766E08E7" w14:textId="77777777" w:rsidR="00DD68CA" w:rsidRPr="009160F8" w:rsidRDefault="00DD68CA" w:rsidP="00867192">
            <w:pPr>
              <w:spacing w:before="0"/>
              <w:rPr>
                <w:b/>
                <w:bCs/>
                <w:lang w:val="ru-RU"/>
              </w:rPr>
            </w:pPr>
            <w:r w:rsidRPr="009160F8">
              <w:rPr>
                <w:noProof/>
                <w:lang w:val="ru-RU" w:eastAsia="zh-CN"/>
              </w:rPr>
              <w:drawing>
                <wp:inline distT="0" distB="0" distL="0" distR="0" wp14:anchorId="4C4FE59A" wp14:editId="30282814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  <w:gridSpan w:val="2"/>
            <w:vAlign w:val="center"/>
          </w:tcPr>
          <w:p w14:paraId="7658715D" w14:textId="77777777" w:rsidR="00DD68CA" w:rsidRPr="009160F8" w:rsidRDefault="00DD68CA" w:rsidP="00DD68CA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9160F8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A01E8E8" w14:textId="77777777" w:rsidR="00DD68CA" w:rsidRPr="009160F8" w:rsidRDefault="00DD68CA" w:rsidP="00DD68C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0F8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</w:tr>
      <w:tr w:rsidR="00DD68CA" w:rsidRPr="009160F8" w14:paraId="50129773" w14:textId="77777777" w:rsidTr="00713E13">
        <w:trPr>
          <w:cantSplit/>
        </w:trPr>
        <w:tc>
          <w:tcPr>
            <w:tcW w:w="1560" w:type="dxa"/>
          </w:tcPr>
          <w:p w14:paraId="1939FDB2" w14:textId="77777777" w:rsidR="00DD68CA" w:rsidRPr="009160F8" w:rsidRDefault="00DD68CA" w:rsidP="00867192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3685" w:type="dxa"/>
          </w:tcPr>
          <w:p w14:paraId="60C6483D" w14:textId="77777777" w:rsidR="00DD68CA" w:rsidRPr="009160F8" w:rsidRDefault="00DD68CA" w:rsidP="00867192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668" w:type="dxa"/>
          </w:tcPr>
          <w:p w14:paraId="31CE3D4E" w14:textId="2495E7BC" w:rsidR="00DD68CA" w:rsidRPr="009160F8" w:rsidRDefault="00DD68CA" w:rsidP="00DD68C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84"/>
              <w:rPr>
                <w:lang w:val="ru-RU"/>
              </w:rPr>
            </w:pPr>
            <w:r w:rsidRPr="009160F8">
              <w:rPr>
                <w:lang w:val="ru-RU"/>
              </w:rPr>
              <w:t xml:space="preserve">Женева, </w:t>
            </w:r>
            <w:r w:rsidR="00E23B66" w:rsidRPr="009160F8">
              <w:rPr>
                <w:lang w:val="ru-RU"/>
              </w:rPr>
              <w:t>2 сентября 2026 года</w:t>
            </w:r>
          </w:p>
        </w:tc>
      </w:tr>
      <w:tr w:rsidR="00A815B6" w:rsidRPr="009160F8" w14:paraId="2DB31E44" w14:textId="77777777" w:rsidTr="00713E13">
        <w:trPr>
          <w:cantSplit/>
        </w:trPr>
        <w:tc>
          <w:tcPr>
            <w:tcW w:w="1560" w:type="dxa"/>
          </w:tcPr>
          <w:p w14:paraId="744906DE" w14:textId="77777777" w:rsidR="00A815B6" w:rsidRPr="009160F8" w:rsidRDefault="00A815B6" w:rsidP="00867192">
            <w:pPr>
              <w:spacing w:before="0"/>
              <w:rPr>
                <w:lang w:val="ru-RU"/>
              </w:rPr>
            </w:pPr>
            <w:r w:rsidRPr="009160F8">
              <w:rPr>
                <w:lang w:val="ru-RU"/>
              </w:rPr>
              <w:t>Осн.:</w:t>
            </w:r>
          </w:p>
        </w:tc>
        <w:tc>
          <w:tcPr>
            <w:tcW w:w="3685" w:type="dxa"/>
          </w:tcPr>
          <w:p w14:paraId="309968A9" w14:textId="23F364FE" w:rsidR="00A815B6" w:rsidRPr="009160F8" w:rsidRDefault="00A815B6" w:rsidP="009160F8">
            <w:pPr>
              <w:pageBreakBefore/>
              <w:spacing w:before="0"/>
              <w:rPr>
                <w:lang w:val="ru-RU"/>
              </w:rPr>
            </w:pPr>
            <w:r w:rsidRPr="009160F8">
              <w:rPr>
                <w:b/>
                <w:bCs/>
                <w:lang w:val="ru-RU"/>
              </w:rPr>
              <w:t xml:space="preserve">Циркуляр </w:t>
            </w:r>
            <w:r w:rsidR="00E23B66" w:rsidRPr="009160F8">
              <w:rPr>
                <w:b/>
                <w:bCs/>
                <w:lang w:val="ru-RU"/>
              </w:rPr>
              <w:t>167</w:t>
            </w:r>
            <w:r w:rsidRPr="009160F8">
              <w:rPr>
                <w:b/>
                <w:bCs/>
                <w:lang w:val="ru-RU"/>
              </w:rPr>
              <w:t xml:space="preserve"> БСЭ</w:t>
            </w:r>
            <w:r w:rsidRPr="009160F8">
              <w:rPr>
                <w:b/>
                <w:bCs/>
                <w:lang w:val="ru-RU"/>
              </w:rPr>
              <w:br/>
            </w:r>
            <w:r w:rsidR="00E23B66" w:rsidRPr="009160F8">
              <w:rPr>
                <w:color w:val="000000"/>
                <w:szCs w:val="18"/>
                <w:lang w:val="ru-RU"/>
              </w:rPr>
              <w:t>SG3/MA</w:t>
            </w:r>
          </w:p>
          <w:p w14:paraId="0850F889" w14:textId="77777777" w:rsidR="00A815B6" w:rsidRPr="009160F8" w:rsidRDefault="00A815B6" w:rsidP="00867192">
            <w:pPr>
              <w:spacing w:before="0"/>
              <w:rPr>
                <w:lang w:val="ru-RU"/>
              </w:rPr>
            </w:pPr>
          </w:p>
        </w:tc>
        <w:tc>
          <w:tcPr>
            <w:tcW w:w="4668" w:type="dxa"/>
            <w:vMerge w:val="restart"/>
          </w:tcPr>
          <w:p w14:paraId="37D417A0" w14:textId="77777777" w:rsidR="00E23B66" w:rsidRPr="009160F8" w:rsidRDefault="00E23B66" w:rsidP="00E23B6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06" w:hanging="406"/>
              <w:rPr>
                <w:lang w:val="ru-RU"/>
              </w:rPr>
            </w:pPr>
            <w:r w:rsidRPr="009160F8">
              <w:rPr>
                <w:b/>
                <w:bCs/>
                <w:lang w:val="ru-RU"/>
              </w:rPr>
              <w:t>Кому</w:t>
            </w:r>
            <w:r w:rsidRPr="009160F8">
              <w:rPr>
                <w:lang w:val="ru-RU"/>
              </w:rPr>
              <w:t>:</w:t>
            </w:r>
          </w:p>
          <w:p w14:paraId="0E72BC1F" w14:textId="661E69F7" w:rsidR="00E23B66" w:rsidRPr="009160F8" w:rsidRDefault="00A815B6" w:rsidP="00E23B6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06" w:hanging="406"/>
              <w:rPr>
                <w:szCs w:val="22"/>
                <w:lang w:val="ru-RU"/>
              </w:rPr>
            </w:pPr>
            <w:r w:rsidRPr="009160F8">
              <w:rPr>
                <w:lang w:val="ru-RU"/>
              </w:rPr>
              <w:t>–</w:t>
            </w:r>
            <w:r w:rsidR="00E23B66" w:rsidRPr="009160F8">
              <w:rPr>
                <w:color w:val="000000"/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62A7B6B8" w14:textId="6AE7D44B" w:rsidR="00E23B66" w:rsidRPr="009160F8" w:rsidRDefault="00E23B66" w:rsidP="00E23B6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06" w:hanging="406"/>
              <w:rPr>
                <w:szCs w:val="22"/>
                <w:lang w:val="ru-RU"/>
              </w:rPr>
            </w:pPr>
            <w:r w:rsidRPr="009160F8">
              <w:rPr>
                <w:color w:val="000000"/>
                <w:szCs w:val="22"/>
                <w:lang w:val="ru-RU"/>
              </w:rPr>
              <w:t>−</w:t>
            </w:r>
            <w:r w:rsidRPr="009160F8">
              <w:rPr>
                <w:color w:val="000000"/>
                <w:szCs w:val="22"/>
                <w:lang w:val="ru-RU"/>
              </w:rPr>
              <w:tab/>
              <w:t>Государству Палестина (Рез. 99 (Пересм. Дубай, 2018 г.))</w:t>
            </w:r>
          </w:p>
          <w:p w14:paraId="5719994B" w14:textId="083800A6" w:rsidR="00E23B66" w:rsidRPr="009160F8" w:rsidRDefault="00E23B66" w:rsidP="00E23B6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06" w:hanging="406"/>
              <w:rPr>
                <w:szCs w:val="22"/>
                <w:lang w:val="ru-RU"/>
              </w:rPr>
            </w:pPr>
            <w:r w:rsidRPr="009160F8">
              <w:rPr>
                <w:color w:val="000000"/>
                <w:szCs w:val="22"/>
                <w:lang w:val="ru-RU"/>
              </w:rPr>
              <w:t>−</w:t>
            </w:r>
            <w:r w:rsidRPr="009160F8">
              <w:rPr>
                <w:color w:val="000000"/>
                <w:szCs w:val="22"/>
                <w:lang w:val="ru-RU"/>
              </w:rPr>
              <w:tab/>
              <w:t>Членам Сектора МСЭ-Т</w:t>
            </w:r>
          </w:p>
          <w:p w14:paraId="0C1AB408" w14:textId="5781527E" w:rsidR="00E23B66" w:rsidRPr="009160F8" w:rsidRDefault="00E23B66" w:rsidP="00E23B6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06" w:hanging="406"/>
              <w:rPr>
                <w:szCs w:val="22"/>
                <w:lang w:val="ru-RU"/>
              </w:rPr>
            </w:pPr>
            <w:r w:rsidRPr="009160F8">
              <w:rPr>
                <w:color w:val="000000"/>
                <w:szCs w:val="22"/>
                <w:lang w:val="ru-RU"/>
              </w:rPr>
              <w:t>−</w:t>
            </w:r>
            <w:r w:rsidRPr="009160F8">
              <w:rPr>
                <w:color w:val="000000"/>
                <w:szCs w:val="22"/>
                <w:lang w:val="ru-RU"/>
              </w:rPr>
              <w:tab/>
              <w:t>Ассоциированным членам МСЭ-Т</w:t>
            </w:r>
          </w:p>
          <w:p w14:paraId="1A00706B" w14:textId="77777777" w:rsidR="00A815B6" w:rsidRPr="009160F8" w:rsidRDefault="00E23B66" w:rsidP="00E23B66">
            <w:pPr>
              <w:spacing w:before="0"/>
              <w:ind w:left="406" w:hanging="406"/>
              <w:rPr>
                <w:color w:val="000000"/>
                <w:szCs w:val="22"/>
                <w:lang w:val="ru-RU"/>
              </w:rPr>
            </w:pPr>
            <w:r w:rsidRPr="009160F8">
              <w:rPr>
                <w:color w:val="000000"/>
                <w:szCs w:val="22"/>
                <w:lang w:val="ru-RU"/>
              </w:rPr>
              <w:t>−</w:t>
            </w:r>
            <w:r w:rsidRPr="009160F8">
              <w:rPr>
                <w:color w:val="000000"/>
                <w:szCs w:val="22"/>
                <w:lang w:val="ru-RU"/>
              </w:rPr>
              <w:tab/>
              <w:t>Академическим организациям – Членам МСЭ</w:t>
            </w:r>
          </w:p>
          <w:p w14:paraId="6E2DDF4C" w14:textId="77777777" w:rsidR="00E23B66" w:rsidRPr="009160F8" w:rsidRDefault="00E23B66" w:rsidP="00E23B66">
            <w:pPr>
              <w:pStyle w:val="Tabletext0"/>
              <w:tabs>
                <w:tab w:val="clear" w:pos="284"/>
                <w:tab w:val="clear" w:pos="567"/>
                <w:tab w:val="clear" w:pos="794"/>
                <w:tab w:val="clear" w:pos="851"/>
              </w:tabs>
              <w:ind w:left="406" w:hanging="406"/>
              <w:rPr>
                <w:szCs w:val="22"/>
                <w:lang w:val="ru-RU"/>
              </w:rPr>
            </w:pPr>
            <w:r w:rsidRPr="009160F8">
              <w:rPr>
                <w:b/>
                <w:bCs/>
                <w:color w:val="000000"/>
                <w:szCs w:val="22"/>
                <w:lang w:val="ru-RU"/>
              </w:rPr>
              <w:t>Копии</w:t>
            </w:r>
            <w:r w:rsidRPr="009160F8">
              <w:rPr>
                <w:color w:val="000000"/>
                <w:szCs w:val="22"/>
                <w:lang w:val="ru-RU"/>
              </w:rPr>
              <w:t>:</w:t>
            </w:r>
          </w:p>
          <w:p w14:paraId="70DC5700" w14:textId="7787E68E" w:rsidR="00E23B66" w:rsidRPr="009160F8" w:rsidRDefault="00E23B66" w:rsidP="00E23B66">
            <w:pPr>
              <w:pStyle w:val="Tabletext0"/>
              <w:tabs>
                <w:tab w:val="clear" w:pos="284"/>
                <w:tab w:val="clear" w:pos="567"/>
                <w:tab w:val="clear" w:pos="794"/>
                <w:tab w:val="clear" w:pos="851"/>
              </w:tabs>
              <w:ind w:left="406" w:hanging="406"/>
              <w:rPr>
                <w:szCs w:val="22"/>
                <w:lang w:val="ru-RU"/>
              </w:rPr>
            </w:pPr>
            <w:r w:rsidRPr="009160F8">
              <w:rPr>
                <w:color w:val="000000"/>
                <w:szCs w:val="22"/>
                <w:lang w:val="ru-RU"/>
              </w:rPr>
              <w:t>−</w:t>
            </w:r>
            <w:r w:rsidRPr="009160F8">
              <w:rPr>
                <w:color w:val="000000"/>
                <w:szCs w:val="22"/>
                <w:lang w:val="ru-RU"/>
              </w:rPr>
              <w:tab/>
              <w:t>Председателям и заместителям председателей исследовательских комиссий МСЭ-Т</w:t>
            </w:r>
          </w:p>
          <w:p w14:paraId="50028685" w14:textId="098CBEFF" w:rsidR="00E23B66" w:rsidRPr="009160F8" w:rsidRDefault="00E23B66" w:rsidP="00E23B66">
            <w:pPr>
              <w:pStyle w:val="Tabletext0"/>
              <w:tabs>
                <w:tab w:val="clear" w:pos="284"/>
                <w:tab w:val="clear" w:pos="567"/>
                <w:tab w:val="clear" w:pos="794"/>
                <w:tab w:val="clear" w:pos="851"/>
              </w:tabs>
              <w:ind w:left="406" w:hanging="406"/>
              <w:rPr>
                <w:szCs w:val="22"/>
                <w:lang w:val="ru-RU"/>
              </w:rPr>
            </w:pPr>
            <w:r w:rsidRPr="009160F8">
              <w:rPr>
                <w:color w:val="000000"/>
                <w:szCs w:val="22"/>
                <w:lang w:val="ru-RU"/>
              </w:rPr>
              <w:t>−</w:t>
            </w:r>
            <w:r w:rsidRPr="009160F8">
              <w:rPr>
                <w:color w:val="000000"/>
                <w:szCs w:val="22"/>
                <w:lang w:val="ru-RU"/>
              </w:rPr>
              <w:tab/>
              <w:t>Директору Бюро развития электросвязи</w:t>
            </w:r>
          </w:p>
          <w:p w14:paraId="24F387F2" w14:textId="2AF8100E" w:rsidR="00E23B66" w:rsidRPr="009160F8" w:rsidRDefault="00E23B66" w:rsidP="00E23B66">
            <w:pPr>
              <w:tabs>
                <w:tab w:val="clear" w:pos="794"/>
              </w:tabs>
              <w:spacing w:before="0"/>
              <w:ind w:left="406" w:hanging="406"/>
              <w:rPr>
                <w:lang w:val="ru-RU"/>
              </w:rPr>
            </w:pPr>
            <w:r w:rsidRPr="009160F8">
              <w:rPr>
                <w:color w:val="000000"/>
                <w:szCs w:val="22"/>
                <w:lang w:val="ru-RU"/>
              </w:rPr>
              <w:t>−</w:t>
            </w:r>
            <w:r w:rsidRPr="009160F8">
              <w:rPr>
                <w:color w:val="000000"/>
                <w:szCs w:val="22"/>
                <w:lang w:val="ru-RU"/>
              </w:rPr>
              <w:tab/>
              <w:t>Директору Бюро радиосвязи</w:t>
            </w:r>
          </w:p>
        </w:tc>
      </w:tr>
      <w:tr w:rsidR="00A815B6" w:rsidRPr="009160F8" w14:paraId="75A8739A" w14:textId="77777777" w:rsidTr="00713E13">
        <w:trPr>
          <w:cantSplit/>
        </w:trPr>
        <w:tc>
          <w:tcPr>
            <w:tcW w:w="1560" w:type="dxa"/>
          </w:tcPr>
          <w:p w14:paraId="4B9CD7E4" w14:textId="77777777" w:rsidR="00A815B6" w:rsidRPr="009160F8" w:rsidRDefault="00A815B6" w:rsidP="00867192">
            <w:pPr>
              <w:spacing w:before="0"/>
              <w:rPr>
                <w:lang w:val="ru-RU"/>
              </w:rPr>
            </w:pPr>
            <w:r w:rsidRPr="009160F8">
              <w:rPr>
                <w:lang w:val="ru-RU"/>
              </w:rPr>
              <w:t>Тел.:</w:t>
            </w:r>
          </w:p>
        </w:tc>
        <w:tc>
          <w:tcPr>
            <w:tcW w:w="3685" w:type="dxa"/>
          </w:tcPr>
          <w:p w14:paraId="5B1320B7" w14:textId="5120B022" w:rsidR="00A815B6" w:rsidRPr="009160F8" w:rsidRDefault="00A815B6" w:rsidP="007752C4">
            <w:pPr>
              <w:spacing w:before="0"/>
              <w:rPr>
                <w:lang w:val="ru-RU"/>
              </w:rPr>
            </w:pPr>
            <w:r w:rsidRPr="009160F8">
              <w:rPr>
                <w:lang w:val="ru-RU"/>
              </w:rPr>
              <w:t xml:space="preserve">+41 22 730 </w:t>
            </w:r>
            <w:r w:rsidR="00E23B66" w:rsidRPr="009160F8">
              <w:rPr>
                <w:lang w:val="ru-RU"/>
              </w:rPr>
              <w:t>6828</w:t>
            </w:r>
          </w:p>
        </w:tc>
        <w:tc>
          <w:tcPr>
            <w:tcW w:w="4668" w:type="dxa"/>
            <w:vMerge/>
          </w:tcPr>
          <w:p w14:paraId="07DAF2FC" w14:textId="77777777" w:rsidR="00A815B6" w:rsidRPr="009160F8" w:rsidRDefault="00A815B6" w:rsidP="00B54B88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9160F8" w14:paraId="69F265E3" w14:textId="77777777" w:rsidTr="00713E13">
        <w:trPr>
          <w:cantSplit/>
        </w:trPr>
        <w:tc>
          <w:tcPr>
            <w:tcW w:w="1560" w:type="dxa"/>
          </w:tcPr>
          <w:p w14:paraId="5A67D4C7" w14:textId="77777777" w:rsidR="00A815B6" w:rsidRPr="009160F8" w:rsidRDefault="00A815B6" w:rsidP="00867192">
            <w:pPr>
              <w:spacing w:before="0"/>
              <w:rPr>
                <w:lang w:val="ru-RU"/>
              </w:rPr>
            </w:pPr>
            <w:r w:rsidRPr="009160F8">
              <w:rPr>
                <w:lang w:val="ru-RU"/>
              </w:rPr>
              <w:t>Факс:</w:t>
            </w:r>
          </w:p>
        </w:tc>
        <w:tc>
          <w:tcPr>
            <w:tcW w:w="3685" w:type="dxa"/>
          </w:tcPr>
          <w:p w14:paraId="5C5ABD9E" w14:textId="77777777" w:rsidR="00A815B6" w:rsidRPr="009160F8" w:rsidRDefault="00A815B6" w:rsidP="007752C4">
            <w:pPr>
              <w:spacing w:before="0"/>
              <w:rPr>
                <w:lang w:val="ru-RU"/>
              </w:rPr>
            </w:pPr>
            <w:r w:rsidRPr="009160F8">
              <w:rPr>
                <w:lang w:val="ru-RU"/>
              </w:rPr>
              <w:t>+41 22 730 5853</w:t>
            </w:r>
          </w:p>
        </w:tc>
        <w:tc>
          <w:tcPr>
            <w:tcW w:w="4668" w:type="dxa"/>
            <w:vMerge/>
          </w:tcPr>
          <w:p w14:paraId="202942BF" w14:textId="77777777" w:rsidR="00A815B6" w:rsidRPr="009160F8" w:rsidRDefault="00A815B6" w:rsidP="00B54B88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9160F8" w14:paraId="040AF786" w14:textId="77777777" w:rsidTr="00713E13">
        <w:trPr>
          <w:cantSplit/>
        </w:trPr>
        <w:tc>
          <w:tcPr>
            <w:tcW w:w="1560" w:type="dxa"/>
          </w:tcPr>
          <w:p w14:paraId="2A35868C" w14:textId="77777777" w:rsidR="00A815B6" w:rsidRPr="009160F8" w:rsidRDefault="00A815B6" w:rsidP="00DD68CA">
            <w:pPr>
              <w:spacing w:before="0"/>
              <w:rPr>
                <w:lang w:val="ru-RU"/>
              </w:rPr>
            </w:pPr>
            <w:r w:rsidRPr="009160F8">
              <w:rPr>
                <w:lang w:val="ru-RU"/>
              </w:rPr>
              <w:t>Эл. почта:</w:t>
            </w:r>
          </w:p>
          <w:p w14:paraId="133BA0C4" w14:textId="546A96B4" w:rsidR="00E23B66" w:rsidRPr="009160F8" w:rsidRDefault="00E23B66" w:rsidP="00DD68CA">
            <w:pPr>
              <w:spacing w:before="0"/>
              <w:rPr>
                <w:lang w:val="ru-RU"/>
              </w:rPr>
            </w:pPr>
            <w:proofErr w:type="gramStart"/>
            <w:r w:rsidRPr="009160F8">
              <w:rPr>
                <w:lang w:val="ru-RU"/>
              </w:rPr>
              <w:t>Веб- страница</w:t>
            </w:r>
            <w:proofErr w:type="gramEnd"/>
            <w:r w:rsidRPr="009160F8">
              <w:rPr>
                <w:lang w:val="ru-RU"/>
              </w:rPr>
              <w:t>:</w:t>
            </w:r>
          </w:p>
        </w:tc>
        <w:tc>
          <w:tcPr>
            <w:tcW w:w="3685" w:type="dxa"/>
          </w:tcPr>
          <w:p w14:paraId="6A6F3658" w14:textId="77777777" w:rsidR="00A815B6" w:rsidRPr="009160F8" w:rsidRDefault="00E23B66" w:rsidP="00DD68CA">
            <w:pPr>
              <w:spacing w:before="0"/>
              <w:rPr>
                <w:lang w:val="ru-RU"/>
              </w:rPr>
            </w:pPr>
            <w:hyperlink r:id="rId11" w:history="1">
              <w:r w:rsidRPr="009160F8">
                <w:rPr>
                  <w:rStyle w:val="Hyperlink"/>
                  <w:szCs w:val="22"/>
                  <w:lang w:val="ru-RU"/>
                </w:rPr>
                <w:t>tsbsg3@itu.int</w:t>
              </w:r>
            </w:hyperlink>
          </w:p>
          <w:p w14:paraId="719336DF" w14:textId="22BCA84B" w:rsidR="00E23B66" w:rsidRPr="009160F8" w:rsidRDefault="00E23B66" w:rsidP="00DD68CA">
            <w:pPr>
              <w:spacing w:before="0"/>
              <w:rPr>
                <w:lang w:val="ru-RU"/>
              </w:rPr>
            </w:pPr>
            <w:hyperlink r:id="rId12" w:history="1">
              <w:r w:rsidRPr="009160F8">
                <w:rPr>
                  <w:rStyle w:val="Hyperlink"/>
                  <w:szCs w:val="22"/>
                  <w:lang w:val="ru-RU"/>
                </w:rPr>
                <w:t>https://itu.int/go/tsg03</w:t>
              </w:r>
            </w:hyperlink>
          </w:p>
        </w:tc>
        <w:tc>
          <w:tcPr>
            <w:tcW w:w="4668" w:type="dxa"/>
            <w:vMerge/>
          </w:tcPr>
          <w:p w14:paraId="37AD07A4" w14:textId="77777777" w:rsidR="00A815B6" w:rsidRPr="009160F8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A815B6" w:rsidRPr="009160F8" w14:paraId="1914EB42" w14:textId="77777777" w:rsidTr="00A815B6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560" w:type="dxa"/>
          </w:tcPr>
          <w:p w14:paraId="33C67419" w14:textId="18244B50" w:rsidR="00A815B6" w:rsidRPr="009160F8" w:rsidRDefault="00A815B6" w:rsidP="00B54B88">
            <w:pPr>
              <w:spacing w:before="0"/>
              <w:rPr>
                <w:lang w:val="ru-RU"/>
              </w:rPr>
            </w:pPr>
          </w:p>
        </w:tc>
        <w:tc>
          <w:tcPr>
            <w:tcW w:w="8353" w:type="dxa"/>
            <w:gridSpan w:val="2"/>
          </w:tcPr>
          <w:p w14:paraId="5F60A132" w14:textId="77777777" w:rsidR="00A815B6" w:rsidRPr="009160F8" w:rsidRDefault="00A815B6" w:rsidP="009166E1">
            <w:pPr>
              <w:spacing w:before="0"/>
              <w:rPr>
                <w:lang w:val="ru-RU"/>
              </w:rPr>
            </w:pPr>
          </w:p>
        </w:tc>
      </w:tr>
      <w:tr w:rsidR="001629DC" w:rsidRPr="009160F8" w14:paraId="095A38D8" w14:textId="77777777" w:rsidTr="00A815B6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560" w:type="dxa"/>
          </w:tcPr>
          <w:p w14:paraId="529212A0" w14:textId="77777777" w:rsidR="001629DC" w:rsidRPr="009160F8" w:rsidRDefault="001629DC" w:rsidP="00B54B88">
            <w:pPr>
              <w:spacing w:before="0"/>
              <w:rPr>
                <w:b/>
                <w:bCs/>
                <w:lang w:val="ru-RU"/>
              </w:rPr>
            </w:pPr>
            <w:r w:rsidRPr="009160F8">
              <w:rPr>
                <w:b/>
                <w:bCs/>
                <w:lang w:val="ru-RU"/>
              </w:rPr>
              <w:t>Предмет:</w:t>
            </w:r>
          </w:p>
        </w:tc>
        <w:tc>
          <w:tcPr>
            <w:tcW w:w="8353" w:type="dxa"/>
            <w:gridSpan w:val="2"/>
          </w:tcPr>
          <w:p w14:paraId="48E16130" w14:textId="3E5469D0" w:rsidR="001629DC" w:rsidRPr="009160F8" w:rsidRDefault="00E23B66" w:rsidP="00713E13">
            <w:pPr>
              <w:spacing w:before="0"/>
              <w:jc w:val="both"/>
              <w:rPr>
                <w:b/>
                <w:bCs/>
                <w:lang w:val="ru-RU"/>
              </w:rPr>
            </w:pPr>
            <w:r w:rsidRPr="009160F8">
              <w:rPr>
                <w:b/>
                <w:bCs/>
                <w:color w:val="000000"/>
                <w:szCs w:val="22"/>
                <w:lang w:val="ru-RU"/>
              </w:rPr>
              <w:t>Вопросник по экономическим и учетным аспектам предоплаченных телефонных кредитов</w:t>
            </w:r>
          </w:p>
        </w:tc>
      </w:tr>
    </w:tbl>
    <w:p w14:paraId="6543781B" w14:textId="77777777" w:rsidR="001629DC" w:rsidRPr="009160F8" w:rsidRDefault="001629DC" w:rsidP="00B54B88">
      <w:pPr>
        <w:pStyle w:val="Normalaftertitle"/>
        <w:rPr>
          <w:lang w:val="ru-RU"/>
        </w:rPr>
      </w:pPr>
      <w:r w:rsidRPr="009160F8">
        <w:rPr>
          <w:lang w:val="ru-RU"/>
        </w:rPr>
        <w:t>Уважаемая госпожа,</w:t>
      </w:r>
      <w:r w:rsidRPr="009160F8">
        <w:rPr>
          <w:lang w:val="ru-RU"/>
        </w:rPr>
        <w:br/>
        <w:t>уважаемый господин,</w:t>
      </w:r>
    </w:p>
    <w:p w14:paraId="410F033C" w14:textId="77777777" w:rsidR="00E23B66" w:rsidRPr="009160F8" w:rsidRDefault="00E23B66" w:rsidP="00E23B66">
      <w:pPr>
        <w:jc w:val="both"/>
        <w:rPr>
          <w:szCs w:val="22"/>
          <w:lang w:val="ru-RU"/>
        </w:rPr>
      </w:pPr>
      <w:r w:rsidRPr="009160F8">
        <w:rPr>
          <w:szCs w:val="22"/>
          <w:lang w:val="ru-RU"/>
        </w:rPr>
        <w:t xml:space="preserve">Эксперты 3-й Исследовательской комиссии (ИК3) МСЭ-Т по принципам тарификации и учета и экономическим и стратегическим вопросам международной электросвязи/ИКТ ведут работу по экономическим и учетным аспектам предоплаченных телефонных кредитов (направление работы </w:t>
      </w:r>
      <w:hyperlink r:id="rId13" w:history="1">
        <w:proofErr w:type="spellStart"/>
        <w:r w:rsidRPr="009160F8">
          <w:rPr>
            <w:rStyle w:val="Hyperlink"/>
            <w:szCs w:val="22"/>
            <w:lang w:val="ru-RU"/>
          </w:rPr>
          <w:t>TR_PrepaidCredits</w:t>
        </w:r>
        <w:proofErr w:type="spellEnd"/>
      </w:hyperlink>
      <w:r w:rsidRPr="009160F8">
        <w:rPr>
          <w:szCs w:val="22"/>
          <w:lang w:val="ru-RU"/>
        </w:rPr>
        <w:t>).</w:t>
      </w:r>
      <w:hyperlink r:id="rId14" w:history="1"/>
    </w:p>
    <w:p w14:paraId="77FBFD3E" w14:textId="1577227C" w:rsidR="00E23B66" w:rsidRPr="009160F8" w:rsidRDefault="00E23B66" w:rsidP="00E23B66">
      <w:pPr>
        <w:jc w:val="both"/>
        <w:rPr>
          <w:szCs w:val="22"/>
          <w:lang w:val="ru-RU"/>
        </w:rPr>
      </w:pPr>
      <w:r w:rsidRPr="009160F8">
        <w:rPr>
          <w:szCs w:val="22"/>
          <w:lang w:val="ru-RU"/>
        </w:rPr>
        <w:t xml:space="preserve">По просьбе ИК3 настоящий Циркуляр БСЭ направляется для начала проведения обследования (см. Приложение) с целью сбора информации о </w:t>
      </w:r>
      <w:r w:rsidRPr="009160F8">
        <w:rPr>
          <w:b/>
          <w:bCs/>
          <w:szCs w:val="22"/>
          <w:lang w:val="ru-RU"/>
        </w:rPr>
        <w:t>нормативно-правовых базах, методах учета и условиях отчетности по услугам с предоплатой</w:t>
      </w:r>
      <w:r w:rsidRPr="009160F8">
        <w:rPr>
          <w:szCs w:val="22"/>
          <w:lang w:val="ru-RU"/>
        </w:rPr>
        <w:t>.</w:t>
      </w:r>
    </w:p>
    <w:p w14:paraId="192F3BAC" w14:textId="450E6783" w:rsidR="00E23B66" w:rsidRPr="009160F8" w:rsidRDefault="00E23B66" w:rsidP="00E23B66">
      <w:pPr>
        <w:jc w:val="both"/>
        <w:rPr>
          <w:kern w:val="2"/>
          <w:lang w:val="ru-RU"/>
          <w14:ligatures w14:val="standardContextual"/>
        </w:rPr>
      </w:pPr>
      <w:r w:rsidRPr="009160F8">
        <w:rPr>
          <w:szCs w:val="22"/>
          <w:lang w:val="ru-RU"/>
        </w:rPr>
        <w:t xml:space="preserve">К заполнению формы обследования следует привлечь лицо, знакомое с подходом вашей администрации к услугам электросвязи с предоплатой, в том числе с соответствующими методами учета и нормативно-правовой базой. Обследование можно пройти по следующему адресу: </w:t>
      </w:r>
      <w:hyperlink r:id="rId15" w:history="1">
        <w:r w:rsidRPr="009160F8">
          <w:rPr>
            <w:rStyle w:val="Hyperlink"/>
            <w:szCs w:val="22"/>
            <w:lang w:val="ru-RU"/>
          </w:rPr>
          <w:t>https://forms.cloud.microsoft/e/xNNvSKckfm</w:t>
        </w:r>
      </w:hyperlink>
      <w:r w:rsidR="00713E13" w:rsidRPr="009160F8">
        <w:rPr>
          <w:szCs w:val="22"/>
          <w:lang w:val="ru-RU"/>
        </w:rPr>
        <w:t>.</w:t>
      </w:r>
      <w:hyperlink r:id="rId16" w:history="1"/>
    </w:p>
    <w:p w14:paraId="4410EA9C" w14:textId="77777777" w:rsidR="00E23B66" w:rsidRPr="009160F8" w:rsidRDefault="00E23B66" w:rsidP="00E23B66">
      <w:pPr>
        <w:jc w:val="both"/>
        <w:rPr>
          <w:szCs w:val="22"/>
          <w:lang w:val="ru-RU"/>
        </w:rPr>
      </w:pPr>
      <w:r w:rsidRPr="009160F8">
        <w:rPr>
          <w:szCs w:val="22"/>
          <w:lang w:val="ru-RU"/>
        </w:rPr>
        <w:t>Ответы предлагается представлять до</w:t>
      </w:r>
      <w:r w:rsidRPr="009160F8">
        <w:rPr>
          <w:b/>
          <w:bCs/>
          <w:szCs w:val="22"/>
          <w:lang w:val="ru-RU"/>
        </w:rPr>
        <w:t xml:space="preserve"> 31 марта 2027 года</w:t>
      </w:r>
      <w:r w:rsidRPr="009160F8">
        <w:rPr>
          <w:szCs w:val="22"/>
          <w:lang w:val="ru-RU"/>
        </w:rPr>
        <w:t>; это поможет ИК3 сформулировать руководящие указания на собрании, которое планируется провести в Женеве с 4 по 12 мая 2027 года.</w:t>
      </w:r>
    </w:p>
    <w:p w14:paraId="151093A7" w14:textId="77777777" w:rsidR="00DD68CA" w:rsidRPr="009160F8" w:rsidRDefault="00DD68CA" w:rsidP="00DD68CA">
      <w:pPr>
        <w:rPr>
          <w:szCs w:val="22"/>
          <w:lang w:val="ru-RU"/>
        </w:rPr>
      </w:pPr>
      <w:r w:rsidRPr="009160F8">
        <w:rPr>
          <w:lang w:val="ru-RU"/>
        </w:rPr>
        <w:t>С уважением,</w:t>
      </w:r>
    </w:p>
    <w:p w14:paraId="37FD2C02" w14:textId="77777777" w:rsidR="00DD68CA" w:rsidRPr="009160F8" w:rsidRDefault="00DD68CA" w:rsidP="00E23B66">
      <w:pPr>
        <w:spacing w:before="480"/>
        <w:rPr>
          <w:lang w:val="ru-RU"/>
        </w:rPr>
      </w:pPr>
      <w:r w:rsidRPr="009160F8">
        <w:rPr>
          <w:lang w:val="ru-RU"/>
        </w:rPr>
        <w:t>(</w:t>
      </w:r>
      <w:r w:rsidRPr="009160F8">
        <w:rPr>
          <w:i/>
          <w:iCs/>
          <w:lang w:val="ru-RU"/>
        </w:rPr>
        <w:t>подпись</w:t>
      </w:r>
      <w:r w:rsidRPr="009160F8">
        <w:rPr>
          <w:lang w:val="ru-RU"/>
        </w:rPr>
        <w:t>)</w:t>
      </w:r>
    </w:p>
    <w:p w14:paraId="068E275D" w14:textId="77777777" w:rsidR="00DD68CA" w:rsidRPr="009160F8" w:rsidRDefault="00A815B6" w:rsidP="00E23B66">
      <w:pPr>
        <w:pStyle w:val="Normalaftertitle"/>
        <w:spacing w:before="480"/>
        <w:rPr>
          <w:szCs w:val="22"/>
          <w:lang w:val="ru-RU"/>
        </w:rPr>
      </w:pPr>
      <w:proofErr w:type="spellStart"/>
      <w:r w:rsidRPr="009160F8">
        <w:rPr>
          <w:lang w:val="ru-RU"/>
        </w:rPr>
        <w:t>Сейдзо</w:t>
      </w:r>
      <w:proofErr w:type="spellEnd"/>
      <w:r w:rsidRPr="009160F8">
        <w:rPr>
          <w:lang w:val="ru-RU"/>
        </w:rPr>
        <w:t xml:space="preserve"> </w:t>
      </w:r>
      <w:proofErr w:type="spellStart"/>
      <w:r w:rsidRPr="009160F8">
        <w:rPr>
          <w:lang w:val="ru-RU"/>
        </w:rPr>
        <w:t>Оноэ</w:t>
      </w:r>
      <w:proofErr w:type="spellEnd"/>
      <w:r w:rsidR="00DD68CA" w:rsidRPr="009160F8">
        <w:rPr>
          <w:szCs w:val="22"/>
          <w:lang w:val="ru-RU"/>
        </w:rPr>
        <w:br/>
        <w:t>Директор Бюро</w:t>
      </w:r>
      <w:r w:rsidR="00DD68CA" w:rsidRPr="009160F8">
        <w:rPr>
          <w:szCs w:val="22"/>
          <w:lang w:val="ru-RU"/>
        </w:rPr>
        <w:br/>
        <w:t>стандартизации электросвязи</w:t>
      </w:r>
    </w:p>
    <w:p w14:paraId="527328D0" w14:textId="77777777" w:rsidR="00E23B66" w:rsidRPr="009160F8" w:rsidRDefault="00E23B66" w:rsidP="00E23B66">
      <w:pPr>
        <w:pStyle w:val="AnnexNo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lastRenderedPageBreak/>
        <w:t>Приложение</w:t>
      </w:r>
    </w:p>
    <w:p w14:paraId="26F19652" w14:textId="77777777" w:rsidR="00E23B66" w:rsidRPr="009160F8" w:rsidRDefault="00E23B66" w:rsidP="00E23B66">
      <w:pPr>
        <w:jc w:val="both"/>
        <w:rPr>
          <w:rFonts w:cstheme="minorHAnsi"/>
          <w:i/>
          <w:szCs w:val="22"/>
          <w:lang w:val="ru-RU"/>
        </w:rPr>
      </w:pPr>
      <w:r w:rsidRPr="009160F8">
        <w:rPr>
          <w:rFonts w:cstheme="minorHAnsi"/>
          <w:i/>
          <w:iCs/>
          <w:szCs w:val="22"/>
          <w:lang w:val="ru-RU"/>
        </w:rPr>
        <w:t xml:space="preserve">Если вы не можете пройти обследование в онлайновом режиме, заполните приведенную ниже форму и направьте ее по адресу электронной почты: </w:t>
      </w:r>
      <w:hyperlink r:id="rId17" w:history="1">
        <w:r w:rsidRPr="009160F8">
          <w:rPr>
            <w:rStyle w:val="Hyperlink"/>
            <w:rFonts w:cstheme="minorHAnsi"/>
            <w:i/>
            <w:iCs/>
            <w:szCs w:val="22"/>
            <w:lang w:val="ru-RU"/>
          </w:rPr>
          <w:t>tsbsg3@itu.int</w:t>
        </w:r>
      </w:hyperlink>
      <w:r w:rsidRPr="009160F8">
        <w:rPr>
          <w:rFonts w:cstheme="minorHAnsi"/>
          <w:i/>
          <w:iCs/>
          <w:szCs w:val="22"/>
          <w:lang w:val="ru-RU"/>
        </w:rPr>
        <w:t xml:space="preserve"> до 31 марта 2027 года.</w:t>
      </w:r>
      <w:hyperlink r:id="rId18" w:history="1"/>
    </w:p>
    <w:p w14:paraId="0475D6BD" w14:textId="77777777" w:rsidR="00E23B66" w:rsidRPr="009160F8" w:rsidRDefault="00E23B66" w:rsidP="00E23B66">
      <w:pPr>
        <w:pStyle w:val="Heading3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Данные респондента</w:t>
      </w:r>
    </w:p>
    <w:p w14:paraId="37BBBEBE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1</w:t>
      </w:r>
      <w:r w:rsidRPr="009160F8">
        <w:rPr>
          <w:rFonts w:cstheme="minorHAnsi"/>
          <w:lang w:val="ru-RU"/>
        </w:rPr>
        <w:tab/>
        <w:t>Страна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395E9B3A" w14:textId="77777777" w:rsidTr="005D116D">
        <w:tc>
          <w:tcPr>
            <w:tcW w:w="5000" w:type="pct"/>
          </w:tcPr>
          <w:p w14:paraId="38914DB3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7D75D9AE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2</w:t>
      </w:r>
      <w:r w:rsidRPr="009160F8">
        <w:rPr>
          <w:rFonts w:cstheme="minorHAnsi"/>
          <w:lang w:val="ru-RU"/>
        </w:rPr>
        <w:tab/>
        <w:t>Название администрации или организации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30416C38" w14:textId="77777777" w:rsidTr="005D116D">
        <w:tc>
          <w:tcPr>
            <w:tcW w:w="5000" w:type="pct"/>
          </w:tcPr>
          <w:p w14:paraId="2D2CF1B5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58E17469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3</w:t>
      </w:r>
      <w:r w:rsidRPr="009160F8">
        <w:rPr>
          <w:rFonts w:cstheme="minorHAnsi"/>
          <w:lang w:val="ru-RU"/>
        </w:rPr>
        <w:tab/>
        <w:t>Имя респондента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7EF55531" w14:textId="77777777" w:rsidTr="005D116D">
        <w:tc>
          <w:tcPr>
            <w:tcW w:w="5000" w:type="pct"/>
          </w:tcPr>
          <w:p w14:paraId="5C3BD8B4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24D236E8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4</w:t>
      </w:r>
      <w:r w:rsidRPr="009160F8">
        <w:rPr>
          <w:rFonts w:cstheme="minorHAnsi"/>
          <w:lang w:val="ru-RU"/>
        </w:rPr>
        <w:tab/>
        <w:t>Адрес электронной почты респондента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70075697" w14:textId="77777777" w:rsidTr="005D116D">
        <w:tc>
          <w:tcPr>
            <w:tcW w:w="5000" w:type="pct"/>
          </w:tcPr>
          <w:p w14:paraId="2F9130BC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70F9DCC9" w14:textId="77777777" w:rsidR="00E23B66" w:rsidRPr="009160F8" w:rsidRDefault="00E23B66" w:rsidP="00E23B66">
      <w:pPr>
        <w:pStyle w:val="Heading3"/>
        <w:rPr>
          <w:lang w:val="ru-RU"/>
        </w:rPr>
      </w:pPr>
      <w:r w:rsidRPr="009160F8">
        <w:rPr>
          <w:lang w:val="ru-RU"/>
        </w:rPr>
        <w:t>Раздел 1 – Применимая нормативно-правовая база</w:t>
      </w:r>
    </w:p>
    <w:p w14:paraId="3C9811D1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5</w:t>
      </w:r>
      <w:r w:rsidRPr="009160F8">
        <w:rPr>
          <w:rFonts w:cstheme="minorHAnsi"/>
          <w:lang w:val="ru-RU"/>
        </w:rPr>
        <w:tab/>
        <w:t xml:space="preserve">Существует ли конкретная законодательная и нормативно-правовая база или система учета, регулирующая предоплаченные услуги? </w:t>
      </w:r>
      <w:r w:rsidRPr="009160F8">
        <w:rPr>
          <w:rFonts w:cstheme="minorHAnsi"/>
          <w:i/>
          <w:iCs/>
          <w:lang w:val="ru-RU"/>
        </w:rPr>
        <w:t>(выберите один вариант ответа)</w:t>
      </w:r>
    </w:p>
    <w:p w14:paraId="30F05013" w14:textId="2CBEA4CE" w:rsidR="00E23B66" w:rsidRPr="009160F8" w:rsidRDefault="00184EBB" w:rsidP="00E23B66">
      <w:pPr>
        <w:ind w:left="720"/>
        <w:jc w:val="both"/>
        <w:rPr>
          <w:rFonts w:cstheme="minorHAnsi"/>
          <w:szCs w:val="32"/>
          <w:lang w:val="ru-RU"/>
        </w:rPr>
      </w:pPr>
      <w:sdt>
        <w:sdtPr>
          <w:rPr>
            <w:sz w:val="30"/>
            <w:szCs w:val="30"/>
            <w:lang w:val="ru-RU"/>
          </w:rPr>
          <w:id w:val="31345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szCs w:val="32"/>
          <w:lang w:val="ru-RU"/>
        </w:rPr>
        <w:t>Да</w:t>
      </w:r>
    </w:p>
    <w:p w14:paraId="0E3CB7E1" w14:textId="5B452EBD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119357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szCs w:val="32"/>
          <w:lang w:val="ru-RU"/>
        </w:rPr>
        <w:t>Нет</w:t>
      </w:r>
    </w:p>
    <w:p w14:paraId="4A66F772" w14:textId="00B318C3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6</w:t>
      </w:r>
      <w:r w:rsidRPr="009160F8">
        <w:rPr>
          <w:rFonts w:cstheme="minorHAnsi"/>
          <w:lang w:val="ru-RU"/>
        </w:rPr>
        <w:tab/>
        <w:t>Если да, укажите применимые законы, нормативные акты или стандарты учета</w:t>
      </w:r>
      <w:r w:rsidR="00713E13" w:rsidRPr="00713E13">
        <w:rPr>
          <w:rFonts w:cstheme="minorHAnsi"/>
          <w:b w:val="0"/>
          <w:bCs w:val="0"/>
          <w:lang w:val="ru-RU"/>
        </w:rPr>
        <w:t>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43DAC157" w14:textId="77777777" w:rsidTr="005D116D">
        <w:tc>
          <w:tcPr>
            <w:tcW w:w="5000" w:type="pct"/>
          </w:tcPr>
          <w:p w14:paraId="6B2FBFE8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21E20BEA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77EFC162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3A380072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7</w:t>
      </w:r>
      <w:r w:rsidRPr="009160F8">
        <w:rPr>
          <w:rFonts w:cstheme="minorHAnsi"/>
          <w:lang w:val="ru-RU"/>
        </w:rPr>
        <w:tab/>
        <w:t xml:space="preserve">Включает ли нормативно-правовая база конкретные требования, касающиеся чего-либо из перечисленного ниже? </w:t>
      </w:r>
      <w:r w:rsidRPr="009160F8">
        <w:rPr>
          <w:rFonts w:cstheme="minorHAnsi"/>
          <w:i/>
          <w:iCs/>
          <w:lang w:val="ru-RU"/>
        </w:rPr>
        <w:t>(можно выбрать несколько вариантов ответа)</w:t>
      </w:r>
    </w:p>
    <w:p w14:paraId="1175E717" w14:textId="21069253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59898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Срок действия предоплаченного кредита</w:t>
      </w:r>
    </w:p>
    <w:p w14:paraId="732F1061" w14:textId="1428454F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199135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Условия, регулирующие истечение срока действия предоплаченного кредита</w:t>
      </w:r>
    </w:p>
    <w:p w14:paraId="6F944DD3" w14:textId="67F7A24B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1453434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Информация для потребителей о доступных остатках средств</w:t>
      </w:r>
    </w:p>
    <w:p w14:paraId="277A89C5" w14:textId="21FD0AEB" w:rsidR="00E23B66" w:rsidRPr="009160F8" w:rsidRDefault="00184EBB" w:rsidP="00E23B66">
      <w:pPr>
        <w:spacing w:after="120"/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405041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Другое (уточните):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44918C66" w14:textId="77777777" w:rsidTr="005D116D">
        <w:tc>
          <w:tcPr>
            <w:tcW w:w="5000" w:type="pct"/>
          </w:tcPr>
          <w:p w14:paraId="2304169F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6EE4933F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51F1CEA6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4B394A2F" w14:textId="77777777" w:rsidR="00E23B66" w:rsidRPr="009160F8" w:rsidRDefault="00E23B66" w:rsidP="00E23B66">
      <w:pPr>
        <w:pStyle w:val="Heading3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lastRenderedPageBreak/>
        <w:t>Раздел 2 – Признание доходов в счет предоплаты</w:t>
      </w:r>
    </w:p>
    <w:p w14:paraId="6FDFCF74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8</w:t>
      </w:r>
      <w:r w:rsidRPr="009160F8">
        <w:rPr>
          <w:rFonts w:cstheme="minorHAnsi"/>
          <w:lang w:val="ru-RU"/>
        </w:rPr>
        <w:tab/>
        <w:t xml:space="preserve">Для целей регуляторной отчетности, когда поступающий доход по предоплаченному кредиту отражается в счетах? </w:t>
      </w:r>
      <w:r w:rsidRPr="009160F8">
        <w:rPr>
          <w:rFonts w:cstheme="minorHAnsi"/>
          <w:i/>
          <w:iCs/>
          <w:lang w:val="ru-RU"/>
        </w:rPr>
        <w:t>(выберите один вариант ответа)</w:t>
      </w:r>
    </w:p>
    <w:p w14:paraId="782681EF" w14:textId="1B7BC35D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-138556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В момент продажи</w:t>
      </w:r>
    </w:p>
    <w:p w14:paraId="7853A422" w14:textId="76028460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63228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В момент фактического потребления услуг</w:t>
      </w:r>
    </w:p>
    <w:p w14:paraId="3BCCA55D" w14:textId="599D3C8D" w:rsidR="00E23B66" w:rsidRPr="009160F8" w:rsidRDefault="00184EBB" w:rsidP="00713E13">
      <w:pPr>
        <w:spacing w:after="120"/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-150319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Другое (уточните):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7B95DD67" w14:textId="77777777" w:rsidTr="005D116D">
        <w:tc>
          <w:tcPr>
            <w:tcW w:w="5000" w:type="pct"/>
          </w:tcPr>
          <w:p w14:paraId="34F0A1C0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0E7A08BD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7AADE0CC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3F5BBCD1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9</w:t>
      </w:r>
      <w:r w:rsidRPr="009160F8">
        <w:rPr>
          <w:rFonts w:cstheme="minorHAnsi"/>
          <w:lang w:val="ru-RU"/>
        </w:rPr>
        <w:tab/>
        <w:t xml:space="preserve">Какой порядок учета применяется к неиспользованному предоплаченному кредиту? </w:t>
      </w:r>
      <w:r w:rsidRPr="009160F8">
        <w:rPr>
          <w:rFonts w:cstheme="minorHAnsi"/>
          <w:i/>
          <w:iCs/>
          <w:lang w:val="ru-RU"/>
        </w:rPr>
        <w:t>(можно выбрать несколько вариантов ответа)</w:t>
      </w:r>
    </w:p>
    <w:p w14:paraId="3D677644" w14:textId="5060943B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-1704862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Учет в качестве доходов</w:t>
      </w:r>
    </w:p>
    <w:p w14:paraId="4530EE76" w14:textId="2423702E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210922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Сохранение в качестве пассива</w:t>
      </w:r>
    </w:p>
    <w:p w14:paraId="013903F5" w14:textId="7E9358E4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-95131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Возврат в отдельных случаях</w:t>
      </w:r>
    </w:p>
    <w:p w14:paraId="03596E61" w14:textId="75C62E44" w:rsidR="00E23B66" w:rsidRPr="009160F8" w:rsidRDefault="00184EBB" w:rsidP="00713E13">
      <w:pPr>
        <w:spacing w:after="120"/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96755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 xml:space="preserve">Другое (уточните):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527D3FA1" w14:textId="77777777" w:rsidTr="005D116D">
        <w:tc>
          <w:tcPr>
            <w:tcW w:w="5000" w:type="pct"/>
          </w:tcPr>
          <w:p w14:paraId="18EC1E56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355496D4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092B0576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34CDAB0A" w14:textId="77777777" w:rsidR="00E23B66" w:rsidRPr="009160F8" w:rsidRDefault="00E23B66" w:rsidP="00E23B66">
      <w:pPr>
        <w:pStyle w:val="Heading3"/>
        <w:rPr>
          <w:lang w:val="ru-RU"/>
        </w:rPr>
      </w:pPr>
      <w:r w:rsidRPr="009160F8">
        <w:rPr>
          <w:lang w:val="ru-RU"/>
        </w:rPr>
        <w:t>Раздел 3 – Учет предоплаченных кредитов</w:t>
      </w:r>
    </w:p>
    <w:p w14:paraId="51275D92" w14:textId="77777777" w:rsidR="00E23B66" w:rsidRPr="009160F8" w:rsidRDefault="00E23B66" w:rsidP="00E23B66">
      <w:pPr>
        <w:pStyle w:val="Heading1"/>
        <w:rPr>
          <w:rFonts w:cstheme="minorHAnsi"/>
          <w:i/>
          <w:iCs/>
          <w:lang w:val="ru-RU"/>
        </w:rPr>
      </w:pPr>
      <w:r w:rsidRPr="009160F8">
        <w:rPr>
          <w:rFonts w:cstheme="minorHAnsi"/>
          <w:lang w:val="ru-RU"/>
        </w:rPr>
        <w:t>10</w:t>
      </w:r>
      <w:r w:rsidRPr="009160F8">
        <w:rPr>
          <w:rFonts w:cstheme="minorHAnsi"/>
          <w:lang w:val="ru-RU"/>
        </w:rPr>
        <w:tab/>
        <w:t xml:space="preserve">Применяется ли особый режим учета к просроченным или неиспользованным предоплаченным кредитам? </w:t>
      </w:r>
      <w:r w:rsidRPr="009160F8">
        <w:rPr>
          <w:rFonts w:cstheme="minorHAnsi"/>
          <w:i/>
          <w:iCs/>
          <w:lang w:val="ru-RU"/>
        </w:rPr>
        <w:t>(выберите один вариант ответа)</w:t>
      </w:r>
    </w:p>
    <w:p w14:paraId="6E3D9A0E" w14:textId="65F1B7C1" w:rsidR="00E23B66" w:rsidRPr="009160F8" w:rsidRDefault="00184EBB" w:rsidP="00E23B66">
      <w:pPr>
        <w:ind w:left="720"/>
        <w:jc w:val="both"/>
        <w:rPr>
          <w:rFonts w:cstheme="minorHAnsi"/>
          <w:szCs w:val="32"/>
          <w:lang w:val="ru-RU"/>
        </w:rPr>
      </w:pPr>
      <w:sdt>
        <w:sdtPr>
          <w:rPr>
            <w:sz w:val="30"/>
            <w:szCs w:val="30"/>
            <w:lang w:val="ru-RU"/>
          </w:rPr>
          <w:id w:val="150032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szCs w:val="32"/>
          <w:lang w:val="ru-RU"/>
        </w:rPr>
        <w:t>Да</w:t>
      </w:r>
    </w:p>
    <w:p w14:paraId="4C4BFA21" w14:textId="7E801336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-67788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szCs w:val="32"/>
          <w:lang w:val="ru-RU"/>
        </w:rPr>
        <w:t>Нет</w:t>
      </w:r>
    </w:p>
    <w:p w14:paraId="19C7A553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11</w:t>
      </w:r>
      <w:r w:rsidRPr="009160F8">
        <w:rPr>
          <w:rFonts w:cstheme="minorHAnsi"/>
          <w:lang w:val="ru-RU"/>
        </w:rPr>
        <w:tab/>
        <w:t xml:space="preserve">Если да, опишите применяемый метод и укажите, когда именно </w:t>
      </w:r>
      <w:r w:rsidRPr="009160F8">
        <w:rPr>
          <w:rFonts w:cstheme="minorHAnsi"/>
          <w:lang w:val="ru-RU"/>
        </w:rPr>
        <w:tab/>
        <w:t>учитываются средства</w:t>
      </w:r>
      <w:r w:rsidRPr="00713E13">
        <w:rPr>
          <w:rFonts w:cstheme="minorHAnsi"/>
          <w:b w:val="0"/>
          <w:bCs w:val="0"/>
          <w:lang w:val="ru-RU"/>
        </w:rPr>
        <w:t>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182095AE" w14:textId="77777777" w:rsidTr="005D116D">
        <w:tc>
          <w:tcPr>
            <w:tcW w:w="5000" w:type="pct"/>
          </w:tcPr>
          <w:p w14:paraId="1B1E12C2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6BC25964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19EC4505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351AE4EA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12</w:t>
      </w:r>
      <w:r w:rsidRPr="009160F8">
        <w:rPr>
          <w:rFonts w:cstheme="minorHAnsi"/>
          <w:lang w:val="ru-RU"/>
        </w:rPr>
        <w:tab/>
        <w:t xml:space="preserve">Все ли операторы применяют одинаковый метод учета в отношении неиспользованных кредитов? </w:t>
      </w:r>
      <w:r w:rsidRPr="009160F8">
        <w:rPr>
          <w:rFonts w:cstheme="minorHAnsi"/>
          <w:i/>
          <w:iCs/>
          <w:lang w:val="ru-RU"/>
        </w:rPr>
        <w:t>(выберите один вариант ответа)</w:t>
      </w:r>
    </w:p>
    <w:p w14:paraId="63CCC164" w14:textId="6A057784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-130731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Да</w:t>
      </w:r>
    </w:p>
    <w:p w14:paraId="4124181B" w14:textId="1FAA1EBF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98465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Нет</w:t>
      </w:r>
    </w:p>
    <w:p w14:paraId="20BDAA8A" w14:textId="77777777" w:rsidR="00E23B66" w:rsidRPr="00713E13" w:rsidRDefault="00E23B66" w:rsidP="00E23B66">
      <w:pPr>
        <w:pStyle w:val="Heading1"/>
        <w:rPr>
          <w:rFonts w:cstheme="minorHAnsi"/>
          <w:b w:val="0"/>
          <w:bCs w:val="0"/>
          <w:lang w:val="ru-RU"/>
        </w:rPr>
      </w:pPr>
      <w:r w:rsidRPr="009160F8">
        <w:rPr>
          <w:rFonts w:cstheme="minorHAnsi"/>
          <w:lang w:val="ru-RU"/>
        </w:rPr>
        <w:lastRenderedPageBreak/>
        <w:t>13</w:t>
      </w:r>
      <w:r w:rsidRPr="009160F8">
        <w:rPr>
          <w:rFonts w:cstheme="minorHAnsi"/>
          <w:lang w:val="ru-RU"/>
        </w:rPr>
        <w:tab/>
        <w:t>Если нет, опишите основные наблюдаемые различия</w:t>
      </w:r>
      <w:r w:rsidRPr="00713E13">
        <w:rPr>
          <w:rFonts w:cstheme="minorHAnsi"/>
          <w:b w:val="0"/>
          <w:bCs w:val="0"/>
          <w:lang w:val="ru-RU"/>
        </w:rPr>
        <w:t>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316080B1" w14:textId="77777777" w:rsidTr="005D116D">
        <w:tc>
          <w:tcPr>
            <w:tcW w:w="5000" w:type="pct"/>
          </w:tcPr>
          <w:p w14:paraId="274424BC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7C420767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0C22E2B9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4F9D6806" w14:textId="77777777" w:rsidR="00E23B66" w:rsidRPr="009160F8" w:rsidRDefault="00E23B66" w:rsidP="00E23B66">
      <w:pPr>
        <w:pStyle w:val="Heading3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Раздел 4 – Обращение с неиспользованными кредитами</w:t>
      </w:r>
    </w:p>
    <w:p w14:paraId="64AC84CB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14</w:t>
      </w:r>
      <w:r w:rsidRPr="009160F8">
        <w:rPr>
          <w:rFonts w:cstheme="minorHAnsi"/>
          <w:lang w:val="ru-RU"/>
        </w:rPr>
        <w:tab/>
        <w:t xml:space="preserve">Если предоплаченный кредит не используется, переносится ли остаток средств для пополнения следующего счета? </w:t>
      </w:r>
      <w:r w:rsidRPr="009160F8">
        <w:rPr>
          <w:rFonts w:cstheme="minorHAnsi"/>
          <w:i/>
          <w:iCs/>
          <w:lang w:val="ru-RU"/>
        </w:rPr>
        <w:t>(выберите один вариант ответа)</w:t>
      </w:r>
    </w:p>
    <w:p w14:paraId="496F5F0D" w14:textId="45269864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128099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Да</w:t>
      </w:r>
    </w:p>
    <w:p w14:paraId="509E4080" w14:textId="74B107CC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-1633627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Нет</w:t>
      </w:r>
    </w:p>
    <w:p w14:paraId="621D52FA" w14:textId="79BA0F4A" w:rsidR="00E23B66" w:rsidRPr="009160F8" w:rsidRDefault="00184EBB" w:rsidP="00E23B66">
      <w:pPr>
        <w:spacing w:after="120"/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15496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В определенных случаях (уточните):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0DEED520" w14:textId="77777777" w:rsidTr="005D116D">
        <w:tc>
          <w:tcPr>
            <w:tcW w:w="5000" w:type="pct"/>
          </w:tcPr>
          <w:p w14:paraId="1A0530EA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543250A8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294D1A18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1E72EE44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15</w:t>
      </w:r>
      <w:r w:rsidRPr="009160F8">
        <w:rPr>
          <w:rFonts w:cstheme="minorHAnsi"/>
          <w:lang w:val="ru-RU"/>
        </w:rPr>
        <w:tab/>
        <w:t xml:space="preserve">Одинаков ли учет неиспользованных кредитов у всех операторов? </w:t>
      </w:r>
      <w:r w:rsidRPr="009160F8">
        <w:rPr>
          <w:rFonts w:cstheme="minorHAnsi"/>
          <w:i/>
          <w:iCs/>
          <w:lang w:val="ru-RU"/>
        </w:rPr>
        <w:t>(выберите один вариант ответа)</w:t>
      </w:r>
    </w:p>
    <w:p w14:paraId="3A2B5EAD" w14:textId="35F194E8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627282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Да</w:t>
      </w:r>
    </w:p>
    <w:p w14:paraId="2CDBE0A0" w14:textId="4D86582D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66181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Нет</w:t>
      </w:r>
    </w:p>
    <w:p w14:paraId="0A45226F" w14:textId="3C1A06DE" w:rsidR="00E23B66" w:rsidRPr="009160F8" w:rsidRDefault="00184EBB" w:rsidP="00E23B66">
      <w:pPr>
        <w:ind w:left="720"/>
        <w:rPr>
          <w:rFonts w:cstheme="minorHAnsi"/>
          <w:lang w:val="ru-RU"/>
        </w:rPr>
      </w:pPr>
      <w:sdt>
        <w:sdtPr>
          <w:rPr>
            <w:sz w:val="30"/>
            <w:szCs w:val="30"/>
            <w:lang w:val="ru-RU"/>
          </w:rPr>
          <w:id w:val="1697040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13">
            <w:rPr>
              <w:rFonts w:ascii="MS Gothic" w:eastAsia="MS Gothic" w:hAnsi="MS Gothic" w:hint="eastAsia"/>
              <w:sz w:val="30"/>
              <w:szCs w:val="30"/>
              <w:lang w:val="ru-RU"/>
            </w:rPr>
            <w:t>☐</w:t>
          </w:r>
        </w:sdtContent>
      </w:sdt>
      <w:r w:rsidR="00713E13" w:rsidRPr="00F26A42">
        <w:rPr>
          <w:b/>
          <w:bCs/>
          <w:sz w:val="20"/>
          <w:lang w:val="ru-RU"/>
        </w:rPr>
        <w:tab/>
      </w:r>
      <w:r w:rsidR="00E23B66" w:rsidRPr="009160F8">
        <w:rPr>
          <w:rFonts w:cstheme="minorHAnsi"/>
          <w:lang w:val="ru-RU"/>
        </w:rPr>
        <w:t>Не применяется/информация недоступна</w:t>
      </w:r>
    </w:p>
    <w:p w14:paraId="1946BAAB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16</w:t>
      </w:r>
      <w:r w:rsidRPr="009160F8">
        <w:rPr>
          <w:rFonts w:cstheme="minorHAnsi"/>
          <w:lang w:val="ru-RU"/>
        </w:rPr>
        <w:tab/>
        <w:t>Если нет, опишите основные наблюдаемые различия</w:t>
      </w:r>
      <w:r w:rsidRPr="00713E13">
        <w:rPr>
          <w:rFonts w:cstheme="minorHAnsi"/>
          <w:b w:val="0"/>
          <w:bCs w:val="0"/>
          <w:lang w:val="ru-RU"/>
        </w:rPr>
        <w:t>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0CFF4CA5" w14:textId="77777777" w:rsidTr="005D116D">
        <w:tc>
          <w:tcPr>
            <w:tcW w:w="5000" w:type="pct"/>
          </w:tcPr>
          <w:p w14:paraId="4973EA64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7EF3E7F9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6E174001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691BE36C" w14:textId="77777777" w:rsidR="00E23B66" w:rsidRPr="009160F8" w:rsidRDefault="00E23B66" w:rsidP="00E23B66">
      <w:pPr>
        <w:pStyle w:val="Heading1"/>
        <w:rPr>
          <w:rFonts w:cstheme="minorHAnsi"/>
          <w:lang w:val="ru-RU"/>
        </w:rPr>
      </w:pPr>
      <w:r w:rsidRPr="009160F8">
        <w:rPr>
          <w:rFonts w:cstheme="minorHAnsi"/>
          <w:lang w:val="ru-RU"/>
        </w:rPr>
        <w:t>17</w:t>
      </w:r>
      <w:r w:rsidRPr="009160F8">
        <w:rPr>
          <w:rFonts w:cstheme="minorHAnsi"/>
          <w:lang w:val="ru-RU"/>
        </w:rPr>
        <w:tab/>
        <w:t xml:space="preserve">Есть ли у вас какие-либо дополнительные замечания или рекомендации в отношении неиспользованных </w:t>
      </w:r>
      <w:r w:rsidRPr="009160F8">
        <w:rPr>
          <w:rFonts w:cstheme="minorHAnsi"/>
          <w:lang w:val="ru-RU"/>
        </w:rPr>
        <w:tab/>
        <w:t>предоплаченных кредитов?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29"/>
      </w:tblGrid>
      <w:tr w:rsidR="00E23B66" w:rsidRPr="009160F8" w14:paraId="7840B984" w14:textId="77777777" w:rsidTr="005D116D">
        <w:tc>
          <w:tcPr>
            <w:tcW w:w="5000" w:type="pct"/>
          </w:tcPr>
          <w:p w14:paraId="6DF0882A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3FA49C9B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2918CF23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37CF299D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217C32D8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  <w:p w14:paraId="34B754E6" w14:textId="77777777" w:rsidR="00E23B66" w:rsidRPr="009160F8" w:rsidRDefault="00E23B66" w:rsidP="005D116D">
            <w:pPr>
              <w:rPr>
                <w:rFonts w:cstheme="minorHAnsi"/>
                <w:lang w:val="ru-RU"/>
              </w:rPr>
            </w:pPr>
          </w:p>
        </w:tc>
      </w:tr>
    </w:tbl>
    <w:p w14:paraId="49CB7E14" w14:textId="6068FEA0" w:rsidR="00E23B66" w:rsidRPr="009160F8" w:rsidRDefault="00713E13" w:rsidP="00713E13">
      <w:pPr>
        <w:spacing w:before="480"/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_____________</w:t>
      </w:r>
    </w:p>
    <w:sectPr w:rsidR="00E23B66" w:rsidRPr="009160F8" w:rsidSect="00F93AEE">
      <w:headerReference w:type="default" r:id="rId19"/>
      <w:footerReference w:type="first" r:id="rId20"/>
      <w:pgSz w:w="11907" w:h="16840" w:code="9"/>
      <w:pgMar w:top="1134" w:right="1134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7D5C" w14:textId="77777777" w:rsidR="00184EBB" w:rsidRDefault="00184EBB">
      <w:r>
        <w:separator/>
      </w:r>
    </w:p>
  </w:endnote>
  <w:endnote w:type="continuationSeparator" w:id="0">
    <w:p w14:paraId="5431F7B2" w14:textId="77777777" w:rsidR="00184EBB" w:rsidRDefault="0018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8303" w14:textId="77777777" w:rsidR="007652F9" w:rsidRPr="00671514" w:rsidRDefault="007652F9" w:rsidP="00AC4AD7">
    <w:pPr>
      <w:pStyle w:val="FirstFooter"/>
      <w:spacing w:before="0" w:line="240" w:lineRule="auto"/>
      <w:ind w:left="-397" w:right="-397"/>
      <w:jc w:val="center"/>
      <w:rPr>
        <w:rFonts w:asciiTheme="minorHAnsi" w:hAnsiTheme="minorHAnsi" w:cs="Times New Roman"/>
        <w:color w:val="0070C0"/>
        <w:sz w:val="18"/>
        <w:szCs w:val="18"/>
        <w:lang w:val="fr-CH"/>
      </w:rPr>
    </w:pP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International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Telecommunication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Union • Place des Nations • CH</w:t>
    </w: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noBreakHyphen/>
      <w:t xml:space="preserve">1211 Geneva 20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Switzerland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br/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Тел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22 730 5111 •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Факс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22 733 7256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Эл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.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почта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</w:t>
    </w:r>
    <w:hyperlink r:id="rId1" w:history="1">
      <w:r w:rsidRPr="00671514">
        <w:rPr>
          <w:rStyle w:val="Hyperlink"/>
          <w:color w:val="0070C0"/>
          <w:sz w:val="18"/>
          <w:szCs w:val="24"/>
          <w:lang w:val="fr-CH"/>
        </w:rPr>
        <w:t>itumail@itu.int</w:t>
      </w:r>
    </w:hyperlink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• </w:t>
    </w:r>
    <w:hyperlink r:id="rId2" w:history="1">
      <w:r w:rsidRPr="00671514">
        <w:rPr>
          <w:rStyle w:val="Hyperlink"/>
          <w:color w:val="0070C0"/>
          <w:sz w:val="18"/>
          <w:szCs w:val="2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03D6" w14:textId="77777777" w:rsidR="00184EBB" w:rsidRDefault="00184EBB">
      <w:r>
        <w:separator/>
      </w:r>
    </w:p>
  </w:footnote>
  <w:footnote w:type="continuationSeparator" w:id="0">
    <w:p w14:paraId="7D903F0A" w14:textId="77777777" w:rsidR="00184EBB" w:rsidRDefault="00184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7488" w14:textId="636082FE" w:rsidR="00B54B88" w:rsidRPr="00713E13" w:rsidRDefault="00B54B88">
    <w:pPr>
      <w:pStyle w:val="Header"/>
      <w:rPr>
        <w:lang w:val="ru-RU"/>
      </w:rPr>
    </w:pPr>
    <w:r>
      <w:t xml:space="preserve">- </w:t>
    </w:r>
    <w:sdt>
      <w:sdtPr>
        <w:id w:val="20254328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8CA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-</w:t>
        </w:r>
      </w:sdtContent>
    </w:sdt>
    <w:r w:rsidR="00713E13">
      <w:rPr>
        <w:noProof/>
        <w:lang w:val="ru-RU"/>
      </w:rPr>
      <w:br/>
      <w:t>Циркуляр 167 БСЭ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74"/>
    <w:rsid w:val="00012C4F"/>
    <w:rsid w:val="00022027"/>
    <w:rsid w:val="00024565"/>
    <w:rsid w:val="0003235D"/>
    <w:rsid w:val="000637A1"/>
    <w:rsid w:val="00082B7B"/>
    <w:rsid w:val="00095EA0"/>
    <w:rsid w:val="000C2147"/>
    <w:rsid w:val="000C7D98"/>
    <w:rsid w:val="00103310"/>
    <w:rsid w:val="00115B49"/>
    <w:rsid w:val="001626BA"/>
    <w:rsid w:val="001629DC"/>
    <w:rsid w:val="00184EBB"/>
    <w:rsid w:val="001B4A74"/>
    <w:rsid w:val="001D261C"/>
    <w:rsid w:val="00207341"/>
    <w:rsid w:val="0025701E"/>
    <w:rsid w:val="0026232A"/>
    <w:rsid w:val="002736E9"/>
    <w:rsid w:val="002B37F9"/>
    <w:rsid w:val="002D06B7"/>
    <w:rsid w:val="002D26FD"/>
    <w:rsid w:val="002E4C41"/>
    <w:rsid w:val="0033434F"/>
    <w:rsid w:val="00340304"/>
    <w:rsid w:val="003E4F35"/>
    <w:rsid w:val="003F5B77"/>
    <w:rsid w:val="00415128"/>
    <w:rsid w:val="004167E6"/>
    <w:rsid w:val="0041688E"/>
    <w:rsid w:val="00444B73"/>
    <w:rsid w:val="00455EFA"/>
    <w:rsid w:val="004650C7"/>
    <w:rsid w:val="00475A27"/>
    <w:rsid w:val="00495F13"/>
    <w:rsid w:val="004A0D07"/>
    <w:rsid w:val="004C5268"/>
    <w:rsid w:val="004E01AE"/>
    <w:rsid w:val="004F48F0"/>
    <w:rsid w:val="00514426"/>
    <w:rsid w:val="005D044D"/>
    <w:rsid w:val="005D271B"/>
    <w:rsid w:val="005E616E"/>
    <w:rsid w:val="005F761F"/>
    <w:rsid w:val="006139B2"/>
    <w:rsid w:val="00625BAF"/>
    <w:rsid w:val="00636D90"/>
    <w:rsid w:val="00671514"/>
    <w:rsid w:val="006777D5"/>
    <w:rsid w:val="006E5691"/>
    <w:rsid w:val="006F1984"/>
    <w:rsid w:val="00701561"/>
    <w:rsid w:val="0071361F"/>
    <w:rsid w:val="00713E13"/>
    <w:rsid w:val="00717255"/>
    <w:rsid w:val="0072783D"/>
    <w:rsid w:val="0073537C"/>
    <w:rsid w:val="00741C5B"/>
    <w:rsid w:val="0074299E"/>
    <w:rsid w:val="00753F18"/>
    <w:rsid w:val="00763FF3"/>
    <w:rsid w:val="007652F9"/>
    <w:rsid w:val="007752C4"/>
    <w:rsid w:val="0079397B"/>
    <w:rsid w:val="007D0BFA"/>
    <w:rsid w:val="00803BC4"/>
    <w:rsid w:val="00826CB4"/>
    <w:rsid w:val="00831FDC"/>
    <w:rsid w:val="00832A5A"/>
    <w:rsid w:val="00847FBC"/>
    <w:rsid w:val="00867192"/>
    <w:rsid w:val="00871131"/>
    <w:rsid w:val="008863B5"/>
    <w:rsid w:val="008C5C0E"/>
    <w:rsid w:val="008C7044"/>
    <w:rsid w:val="008E0925"/>
    <w:rsid w:val="009160F8"/>
    <w:rsid w:val="009166E1"/>
    <w:rsid w:val="009344BF"/>
    <w:rsid w:val="009469D2"/>
    <w:rsid w:val="00983674"/>
    <w:rsid w:val="009979B5"/>
    <w:rsid w:val="009A2C9B"/>
    <w:rsid w:val="009B6144"/>
    <w:rsid w:val="00A21DD2"/>
    <w:rsid w:val="00A563C7"/>
    <w:rsid w:val="00A57977"/>
    <w:rsid w:val="00A654CA"/>
    <w:rsid w:val="00A66C90"/>
    <w:rsid w:val="00A815B6"/>
    <w:rsid w:val="00A8170F"/>
    <w:rsid w:val="00A91EB5"/>
    <w:rsid w:val="00AC4AD7"/>
    <w:rsid w:val="00AD3D11"/>
    <w:rsid w:val="00AF19CE"/>
    <w:rsid w:val="00AF2B53"/>
    <w:rsid w:val="00B34D84"/>
    <w:rsid w:val="00B54B88"/>
    <w:rsid w:val="00BC33B4"/>
    <w:rsid w:val="00C22D6C"/>
    <w:rsid w:val="00C33111"/>
    <w:rsid w:val="00C60E38"/>
    <w:rsid w:val="00C623F1"/>
    <w:rsid w:val="00CA7B14"/>
    <w:rsid w:val="00D040F2"/>
    <w:rsid w:val="00D407BA"/>
    <w:rsid w:val="00D47122"/>
    <w:rsid w:val="00D83022"/>
    <w:rsid w:val="00D911F5"/>
    <w:rsid w:val="00DA1127"/>
    <w:rsid w:val="00DC25EE"/>
    <w:rsid w:val="00DC6716"/>
    <w:rsid w:val="00DD2CE8"/>
    <w:rsid w:val="00DD68CA"/>
    <w:rsid w:val="00DE5455"/>
    <w:rsid w:val="00DF012B"/>
    <w:rsid w:val="00DF109B"/>
    <w:rsid w:val="00E07386"/>
    <w:rsid w:val="00E14A1A"/>
    <w:rsid w:val="00E17F1A"/>
    <w:rsid w:val="00E23B66"/>
    <w:rsid w:val="00E45C46"/>
    <w:rsid w:val="00E645B4"/>
    <w:rsid w:val="00EC5E44"/>
    <w:rsid w:val="00EF273F"/>
    <w:rsid w:val="00F1219B"/>
    <w:rsid w:val="00F15118"/>
    <w:rsid w:val="00F205F5"/>
    <w:rsid w:val="00F547E0"/>
    <w:rsid w:val="00F830DA"/>
    <w:rsid w:val="00F83892"/>
    <w:rsid w:val="00F8473D"/>
    <w:rsid w:val="00F8789D"/>
    <w:rsid w:val="00F93AEE"/>
    <w:rsid w:val="00FC019B"/>
    <w:rsid w:val="00FD353E"/>
    <w:rsid w:val="00F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F8E9CF"/>
  <w15:docId w15:val="{A04E5766-629F-49FE-9236-C154B3B9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C4F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23B66"/>
    <w:pPr>
      <w:keepNext/>
      <w:spacing w:before="240" w:after="120"/>
      <w:ind w:left="794" w:hanging="794"/>
      <w:jc w:val="both"/>
      <w:outlineLvl w:val="0"/>
    </w:pPr>
    <w:rPr>
      <w:rFonts w:cs="Arial"/>
      <w:b/>
      <w:bCs/>
      <w:color w:val="00000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50C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B54B88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aliases w:val="超级链接"/>
    <w:uiPriority w:val="99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E23B66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B54B88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650C7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B54B88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FirstFooter">
    <w:name w:val="FirstFooter"/>
    <w:basedOn w:val="Normal"/>
    <w:rsid w:val="006E5691"/>
    <w:pPr>
      <w:tabs>
        <w:tab w:val="clear" w:pos="794"/>
        <w:tab w:val="clear" w:pos="1191"/>
        <w:tab w:val="clear" w:pos="1588"/>
        <w:tab w:val="clear" w:pos="1985"/>
      </w:tabs>
      <w:spacing w:before="40" w:line="280" w:lineRule="exact"/>
    </w:pPr>
    <w:rPr>
      <w:rFonts w:ascii="Calibri" w:hAnsi="Calibri" w:cs="Calibri"/>
      <w:sz w:val="16"/>
      <w:szCs w:val="22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D68CA"/>
    <w:rPr>
      <w:rFonts w:asciiTheme="minorHAnsi" w:hAnsiTheme="minorHAnsi"/>
      <w:sz w:val="22"/>
      <w:lang w:val="en-GB" w:eastAsia="en-US"/>
    </w:rPr>
  </w:style>
  <w:style w:type="paragraph" w:customStyle="1" w:styleId="Tabletext0">
    <w:name w:val="Table_text"/>
    <w:basedOn w:val="Normal"/>
    <w:rsid w:val="00E23B66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ascii="Calibri" w:hAnsi="Calibri"/>
      <w:szCs w:val="20"/>
      <w:lang w:val="en-GB"/>
    </w:rPr>
  </w:style>
  <w:style w:type="table" w:styleId="TableGrid">
    <w:name w:val="Table Grid"/>
    <w:basedOn w:val="TableNormal"/>
    <w:uiPriority w:val="39"/>
    <w:rsid w:val="00E23B66"/>
    <w:rPr>
      <w:rFonts w:ascii="Times" w:eastAsiaTheme="minorHAnsi" w:hAnsi="Times"/>
      <w:kern w:val="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tu.int/myworkspace/t-wp/item?isn=22304" TargetMode="External"/><Relationship Id="rId18" Type="http://schemas.openxmlformats.org/officeDocument/2006/relationships/hyperlink" Target="mailto:tsbsg3@itu.in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itu.int/go/tsg03" TargetMode="External"/><Relationship Id="rId17" Type="http://schemas.openxmlformats.org/officeDocument/2006/relationships/hyperlink" Target="mailto:tsbsg3@itu.i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cloud.microsoft/e/xNNvSKckf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sg3@itu.int" TargetMode="External"/><Relationship Id="rId5" Type="http://schemas.openxmlformats.org/officeDocument/2006/relationships/styles" Target="styles.xml"/><Relationship Id="rId15" Type="http://schemas.openxmlformats.org/officeDocument/2006/relationships/hyperlink" Target="https://forms.cloud.microsoft/e/xNNvSKckfm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itu.int/myworkspace/t-wp/item?isn=22304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ipina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D680B30BB974182019C0A85BB9ECD" ma:contentTypeVersion="8" ma:contentTypeDescription="Crée un document." ma:contentTypeScope="" ma:versionID="7c167f9012233e349b9f5375bbd323d8">
  <xsd:schema xmlns:xsd="http://www.w3.org/2001/XMLSchema" xmlns:xs="http://www.w3.org/2001/XMLSchema" xmlns:p="http://schemas.microsoft.com/office/2006/metadata/properties" xmlns:ns2="30b1755c-ccfb-4c80-b5fd-4327625531e1" xmlns:ns3="80378531-b214-442b-b1f8-46888b9116c9" targetNamespace="http://schemas.microsoft.com/office/2006/metadata/properties" ma:root="true" ma:fieldsID="32cf77f4f0aa96186053505c493ef1d7" ns2:_="" ns3:_="">
    <xsd:import namespace="30b1755c-ccfb-4c80-b5fd-4327625531e1"/>
    <xsd:import namespace="80378531-b214-442b-b1f8-46888b911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1755c-ccfb-4c80-b5fd-432762553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78531-b214-442b-b1f8-46888b911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E7912-3D50-4394-A2AC-B0ACE302BC22}"/>
</file>

<file path=customXml/itemProps2.xml><?xml version="1.0" encoding="utf-8"?>
<ds:datastoreItem xmlns:ds="http://schemas.openxmlformats.org/officeDocument/2006/customXml" ds:itemID="{9899694D-5A4A-4CE3-A190-2CC96F61A4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B6C534-06BC-4AD0-B564-7F890B304B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50346E-80B1-4D45-AF97-BFDE1BBC5D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0</TotalTime>
  <Pages>4</Pages>
  <Words>649</Words>
  <Characters>4117</Characters>
  <Application>Microsoft Office Word</Application>
  <DocSecurity>0</DocSecurity>
  <Lines>82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4718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NA</dc:creator>
  <cp:lastModifiedBy>Maguire, Mairéad</cp:lastModifiedBy>
  <cp:revision>2</cp:revision>
  <cp:lastPrinted>2013-04-05T10:18:00Z</cp:lastPrinted>
  <dcterms:created xsi:type="dcterms:W3CDTF">2026-09-10T09:59:00Z</dcterms:created>
  <dcterms:modified xsi:type="dcterms:W3CDTF">2026-09-10T09:59:00Z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0x010100D2CD680B30BB974182019C0A85BB9ECD</vt:lpwstr>
  </property>
  <property fmtid="{D5CDD505-2E9C-101B-9397-08002B2CF9AE}" pid="3" name="docLang">
    <vt:lpwstr>ru</vt:lpwstr>
  </property>
</Properties>
</file>