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proofErr w:type="gramStart"/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  <w:proofErr w:type="gramEnd"/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666DD6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596748F0" w:rsidR="000305E1" w:rsidRPr="003D69B8" w:rsidRDefault="00CC327E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6E06A6">
              <w:rPr>
                <w:rFonts w:cstheme="minorHAnsi" w:hint="eastAsia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6E06A6">
              <w:rPr>
                <w:rFonts w:cstheme="minorHAnsi" w:hint="eastAsia"/>
                <w:szCs w:val="22"/>
                <w:lang w:eastAsia="zh-CN"/>
              </w:rPr>
              <w:t>8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6E06A6">
              <w:rPr>
                <w:rFonts w:cstheme="minorHAnsi" w:hint="eastAsia"/>
                <w:szCs w:val="22"/>
                <w:lang w:eastAsia="zh-CN"/>
              </w:rPr>
              <w:t>14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666DD6">
        <w:trPr>
          <w:cantSplit/>
          <w:trHeight w:val="746"/>
        </w:trPr>
        <w:tc>
          <w:tcPr>
            <w:tcW w:w="1134" w:type="dxa"/>
          </w:tcPr>
          <w:p w14:paraId="0E20DD5D" w14:textId="312634C3" w:rsidR="0038260B" w:rsidRPr="00FA0A8E" w:rsidRDefault="00CC327E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proofErr w:type="spellStart"/>
            <w:r w:rsidRPr="00FA0A8E">
              <w:rPr>
                <w:rFonts w:cstheme="minorHAnsi" w:hint="eastAsia"/>
                <w:b/>
                <w:bCs/>
                <w:szCs w:val="22"/>
              </w:rPr>
              <w:t>文号</w:t>
            </w:r>
            <w:proofErr w:type="spellEnd"/>
            <w:r w:rsidRPr="00FA0A8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1DD8F13F" w14:textId="6014E26F" w:rsidR="0038260B" w:rsidRPr="003D69B8" w:rsidRDefault="00CC327E" w:rsidP="002F750E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6E06A6">
              <w:rPr>
                <w:rFonts w:cstheme="minorHAnsi" w:hint="eastAsia"/>
                <w:b/>
                <w:szCs w:val="22"/>
                <w:lang w:eastAsia="zh-CN"/>
              </w:rPr>
              <w:t>162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</w:t>
            </w:r>
            <w:r w:rsidR="00666DD6">
              <w:rPr>
                <w:rFonts w:cstheme="minorHAnsi" w:hint="eastAsia"/>
                <w:b/>
                <w:szCs w:val="22"/>
                <w:lang w:eastAsia="zh-CN"/>
              </w:rPr>
              <w:t>通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函</w:t>
            </w:r>
          </w:p>
          <w:p w14:paraId="26ABBF6A" w14:textId="58BEBBF1" w:rsidR="00C87A03" w:rsidRPr="00281510" w:rsidRDefault="006E06A6" w:rsidP="002F750E">
            <w:pPr>
              <w:pStyle w:val="Tabletext"/>
              <w:ind w:firstLine="23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281510">
              <w:rPr>
                <w:rFonts w:cstheme="minorHAnsi" w:hint="eastAsia"/>
                <w:b/>
                <w:bCs/>
                <w:szCs w:val="22"/>
                <w:lang w:eastAsia="zh-CN"/>
              </w:rPr>
              <w:t>BSG</w:t>
            </w:r>
            <w:r w:rsidR="00C87A03" w:rsidRPr="00281510">
              <w:rPr>
                <w:rFonts w:cstheme="minorHAnsi"/>
                <w:b/>
                <w:bCs/>
                <w:szCs w:val="22"/>
                <w:lang w:eastAsia="zh-CN"/>
              </w:rPr>
              <w:t>/</w:t>
            </w:r>
            <w:r w:rsidRPr="00281510">
              <w:rPr>
                <w:rFonts w:cstheme="minorHAnsi" w:hint="eastAsia"/>
                <w:b/>
                <w:bCs/>
                <w:szCs w:val="22"/>
                <w:lang w:eastAsia="zh-CN"/>
              </w:rPr>
              <w:t>RC</w:t>
            </w:r>
          </w:p>
        </w:tc>
        <w:tc>
          <w:tcPr>
            <w:tcW w:w="5245" w:type="dxa"/>
            <w:gridSpan w:val="2"/>
            <w:vMerge w:val="restart"/>
          </w:tcPr>
          <w:p w14:paraId="7988233F" w14:textId="2482D20C" w:rsidR="00405ED5" w:rsidRPr="00405ED5" w:rsidRDefault="00666DD6" w:rsidP="00405ED5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662"/>
              </w:tabs>
              <w:spacing w:before="0"/>
              <w:ind w:left="283" w:hanging="278"/>
              <w:rPr>
                <w:rFonts w:cstheme="minorHAnsi"/>
                <w:szCs w:val="22"/>
                <w:lang w:val="en-US" w:eastAsia="zh-CN"/>
              </w:rPr>
            </w:pPr>
            <w:r w:rsidRPr="00147EE9">
              <w:rPr>
                <w:b/>
                <w:bCs/>
                <w:szCs w:val="22"/>
                <w:lang w:val="zh-CN" w:eastAsia="zh-CN"/>
              </w:rPr>
              <w:t>致：</w:t>
            </w:r>
          </w:p>
          <w:p w14:paraId="76BD295C" w14:textId="77777777" w:rsidR="00405ED5" w:rsidRPr="00405ED5" w:rsidRDefault="00405ED5" w:rsidP="00405ED5">
            <w:pPr>
              <w:pStyle w:val="Tabletext"/>
              <w:tabs>
                <w:tab w:val="left" w:pos="430"/>
                <w:tab w:val="left" w:pos="627"/>
              </w:tabs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-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ab/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国际电联各成员国主管部门；</w:t>
            </w:r>
          </w:p>
          <w:p w14:paraId="65C80A26" w14:textId="21A8B839" w:rsidR="00405ED5" w:rsidRPr="00405ED5" w:rsidRDefault="00405ED5" w:rsidP="00281510">
            <w:pPr>
              <w:pStyle w:val="Tabletext"/>
              <w:tabs>
                <w:tab w:val="clear" w:pos="284"/>
                <w:tab w:val="left" w:pos="627"/>
              </w:tabs>
              <w:ind w:left="288" w:hanging="231"/>
              <w:rPr>
                <w:rFonts w:eastAsiaTheme="minorEastAsia" w:cstheme="minorHAnsi"/>
                <w:szCs w:val="22"/>
                <w:lang w:eastAsia="zh-CN"/>
              </w:rPr>
            </w:pP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-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ab/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巴勒斯坦国（第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99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号决议（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2018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年，迪拜，</w:t>
            </w:r>
            <w:r w:rsidR="00281510">
              <w:rPr>
                <w:rFonts w:eastAsiaTheme="minorEastAsia" w:cstheme="minorHAnsi"/>
                <w:szCs w:val="22"/>
                <w:lang w:val="en-US" w:eastAsia="zh-CN"/>
              </w:rPr>
              <w:br/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修订版））；</w:t>
            </w:r>
          </w:p>
          <w:p w14:paraId="413801A4" w14:textId="2B36C828" w:rsidR="00405ED5" w:rsidRDefault="00405ED5" w:rsidP="00405ED5">
            <w:pPr>
              <w:pStyle w:val="Tabletext"/>
              <w:tabs>
                <w:tab w:val="left" w:pos="430"/>
                <w:tab w:val="left" w:pos="627"/>
              </w:tabs>
              <w:ind w:left="430" w:hanging="373"/>
              <w:rPr>
                <w:rFonts w:eastAsiaTheme="minorEastAsia" w:cstheme="minorHAnsi"/>
                <w:szCs w:val="22"/>
                <w:lang w:val="en-US" w:eastAsia="zh-CN"/>
              </w:rPr>
            </w:pP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-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ab/>
              <w:t>ITU-T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部门成员；</w:t>
            </w:r>
          </w:p>
          <w:p w14:paraId="5E91C5E1" w14:textId="794EA0DF" w:rsidR="00281510" w:rsidRPr="00281510" w:rsidRDefault="00281510" w:rsidP="00405ED5">
            <w:pPr>
              <w:pStyle w:val="Tabletext"/>
              <w:tabs>
                <w:tab w:val="left" w:pos="430"/>
                <w:tab w:val="left" w:pos="627"/>
              </w:tabs>
              <w:ind w:left="430" w:hanging="373"/>
              <w:rPr>
                <w:rFonts w:eastAsiaTheme="minorEastAsia" w:cstheme="minorHAnsi"/>
                <w:szCs w:val="22"/>
                <w:lang w:val="en-US" w:eastAsia="zh-CN"/>
              </w:rPr>
            </w:pP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-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ab/>
              <w:t>ITU-T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部门</w:t>
            </w:r>
            <w:r>
              <w:rPr>
                <w:rFonts w:eastAsiaTheme="minorEastAsia" w:cstheme="minorHAnsi" w:hint="eastAsia"/>
                <w:szCs w:val="22"/>
                <w:lang w:eastAsia="zh-CN"/>
              </w:rPr>
              <w:t>准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成员；</w:t>
            </w:r>
          </w:p>
          <w:p w14:paraId="1CA3B7EA" w14:textId="77777777" w:rsidR="00405ED5" w:rsidRPr="00405ED5" w:rsidRDefault="00405ED5" w:rsidP="00405ED5">
            <w:pPr>
              <w:pStyle w:val="Tabletext"/>
              <w:tabs>
                <w:tab w:val="left" w:pos="430"/>
                <w:tab w:val="left" w:pos="627"/>
              </w:tabs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-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ab/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国际电联学术成员</w:t>
            </w:r>
          </w:p>
          <w:p w14:paraId="4FD33C7C" w14:textId="77777777" w:rsidR="00405ED5" w:rsidRPr="00405ED5" w:rsidRDefault="00405ED5" w:rsidP="00405ED5">
            <w:pPr>
              <w:pStyle w:val="Tabletext"/>
              <w:tabs>
                <w:tab w:val="left" w:pos="430"/>
                <w:tab w:val="left" w:pos="627"/>
              </w:tabs>
              <w:ind w:left="430" w:hanging="373"/>
              <w:rPr>
                <w:rFonts w:eastAsiaTheme="minorEastAsia" w:cstheme="minorHAnsi"/>
                <w:b/>
                <w:bCs/>
                <w:szCs w:val="22"/>
                <w:lang w:eastAsia="zh-CN"/>
              </w:rPr>
            </w:pPr>
            <w:r w:rsidRPr="00405ED5">
              <w:rPr>
                <w:rFonts w:eastAsiaTheme="minorEastAsia" w:cstheme="minorHAnsi" w:hint="eastAsia"/>
                <w:b/>
                <w:bCs/>
                <w:szCs w:val="22"/>
                <w:lang w:eastAsia="zh-CN"/>
              </w:rPr>
              <w:t>抄送：</w:t>
            </w:r>
          </w:p>
          <w:p w14:paraId="75C44EE4" w14:textId="77777777" w:rsidR="00405ED5" w:rsidRPr="00405ED5" w:rsidRDefault="00405ED5" w:rsidP="00405ED5">
            <w:pPr>
              <w:pStyle w:val="Tabletext"/>
              <w:tabs>
                <w:tab w:val="left" w:pos="430"/>
                <w:tab w:val="left" w:pos="627"/>
              </w:tabs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-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ab/>
              <w:t>ITU-T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研究组正副主席；</w:t>
            </w:r>
          </w:p>
          <w:p w14:paraId="0713659C" w14:textId="77777777" w:rsidR="00405ED5" w:rsidRPr="00405ED5" w:rsidRDefault="00405ED5" w:rsidP="00405ED5">
            <w:pPr>
              <w:pStyle w:val="Tabletext"/>
              <w:tabs>
                <w:tab w:val="left" w:pos="430"/>
                <w:tab w:val="left" w:pos="627"/>
              </w:tabs>
              <w:ind w:left="430" w:hanging="373"/>
              <w:rPr>
                <w:rFonts w:eastAsiaTheme="minorEastAsia" w:cstheme="minorHAnsi"/>
                <w:szCs w:val="22"/>
                <w:lang w:eastAsia="zh-CN"/>
              </w:rPr>
            </w:pP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-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ab/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电信发展局主任；</w:t>
            </w:r>
          </w:p>
          <w:p w14:paraId="33CA4446" w14:textId="0E2DD0FD" w:rsidR="0038260B" w:rsidRPr="007B10DD" w:rsidRDefault="00405ED5" w:rsidP="00455590">
            <w:pPr>
              <w:pStyle w:val="Tabletext"/>
              <w:tabs>
                <w:tab w:val="clear" w:pos="284"/>
                <w:tab w:val="left" w:pos="285"/>
                <w:tab w:val="left" w:pos="430"/>
                <w:tab w:val="left" w:pos="627"/>
              </w:tabs>
              <w:ind w:left="430" w:hanging="373"/>
              <w:rPr>
                <w:szCs w:val="22"/>
                <w:lang w:val="zh-CN" w:eastAsia="zh-CN"/>
              </w:rPr>
            </w:pP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-</w:t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ab/>
            </w:r>
            <w:r w:rsidRPr="00405ED5">
              <w:rPr>
                <w:rFonts w:eastAsiaTheme="minorEastAsia" w:cstheme="minorHAnsi" w:hint="eastAsia"/>
                <w:szCs w:val="22"/>
                <w:lang w:eastAsia="zh-CN"/>
              </w:rPr>
              <w:t>无线电通信局主任</w:t>
            </w:r>
          </w:p>
        </w:tc>
      </w:tr>
      <w:bookmarkEnd w:id="0"/>
      <w:tr w:rsidR="002169E9" w:rsidRPr="003D69B8" w14:paraId="2419CB4B" w14:textId="77777777" w:rsidTr="00666DD6">
        <w:trPr>
          <w:cantSplit/>
          <w:trHeight w:val="221"/>
        </w:trPr>
        <w:tc>
          <w:tcPr>
            <w:tcW w:w="1134" w:type="dxa"/>
          </w:tcPr>
          <w:p w14:paraId="22993216" w14:textId="6F40941A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电话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A233FF2" w14:textId="616DFBEA" w:rsidR="00255CEA" w:rsidRPr="00983374" w:rsidRDefault="002169E9" w:rsidP="002F750E">
            <w:pPr>
              <w:pStyle w:val="Tabletext"/>
              <w:ind w:firstLine="23"/>
              <w:rPr>
                <w:lang w:eastAsia="zh-CN"/>
              </w:rPr>
            </w:pPr>
            <w:r w:rsidRPr="00EC3E05">
              <w:rPr>
                <w:rFonts w:cstheme="minorHAnsi"/>
                <w:szCs w:val="22"/>
              </w:rPr>
              <w:t xml:space="preserve">+41 </w:t>
            </w:r>
            <w:r w:rsidR="006E06A6">
              <w:rPr>
                <w:rFonts w:cs="Calibri"/>
                <w:szCs w:val="22"/>
              </w:rPr>
              <w:t>76 331 2268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666DD6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传真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C34D45D" w14:textId="2DFCA7C6" w:rsidR="002169E9" w:rsidRPr="003D69B8" w:rsidRDefault="006E06A6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81B90">
              <w:rPr>
                <w:rFonts w:cs="Calibr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666DD6">
        <w:trPr>
          <w:cantSplit/>
          <w:trHeight w:val="376"/>
        </w:trPr>
        <w:tc>
          <w:tcPr>
            <w:tcW w:w="1134" w:type="dxa"/>
          </w:tcPr>
          <w:p w14:paraId="52FD4141" w14:textId="780EC61C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电子邮件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8BD441D" w14:textId="10380C6C" w:rsidR="0038260B" w:rsidRPr="00072315" w:rsidRDefault="00072315" w:rsidP="00A733F7">
            <w:pPr>
              <w:rPr>
                <w:rStyle w:val="Hyperlink"/>
                <w:lang w:eastAsia="zh-CN"/>
              </w:rPr>
            </w:pPr>
            <w:hyperlink r:id="rId12" w:history="1">
              <w:r w:rsidRPr="00072315">
                <w:rPr>
                  <w:rStyle w:val="Hyperlink"/>
                </w:rPr>
                <w:t>tsbbsg@itu.int</w:t>
              </w:r>
            </w:hyperlink>
            <w:r w:rsidR="00A733F7" w:rsidRPr="00A733F7">
              <w:rPr>
                <w:lang w:eastAsia="zh-CN"/>
              </w:rPr>
              <w:t xml:space="preserve"> </w:t>
            </w:r>
          </w:p>
        </w:tc>
        <w:tc>
          <w:tcPr>
            <w:tcW w:w="5245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44CB1" w:rsidRPr="003D69B8" w14:paraId="130ED457" w14:textId="77777777" w:rsidTr="0016174E">
        <w:trPr>
          <w:cantSplit/>
          <w:trHeight w:val="1749"/>
        </w:trPr>
        <w:tc>
          <w:tcPr>
            <w:tcW w:w="1134" w:type="dxa"/>
          </w:tcPr>
          <w:p w14:paraId="7E3458C0" w14:textId="283E22B4" w:rsidR="00344CB1" w:rsidRPr="003D69B8" w:rsidRDefault="00EB78A1" w:rsidP="00344CB1">
            <w:pPr>
              <w:pStyle w:val="Tabletext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网</w:t>
            </w:r>
            <w:r w:rsidR="002E5AE9">
              <w:rPr>
                <w:rFonts w:cstheme="minorHAnsi" w:hint="eastAsia"/>
                <w:szCs w:val="22"/>
                <w:lang w:eastAsia="zh-CN"/>
              </w:rPr>
              <w:t>站</w:t>
            </w:r>
            <w:r>
              <w:rPr>
                <w:rFonts w:cstheme="minorHAnsi" w:hint="eastAsia"/>
                <w:szCs w:val="22"/>
                <w:lang w:eastAsia="zh-CN"/>
              </w:rPr>
              <w:t>：</w:t>
            </w:r>
          </w:p>
        </w:tc>
        <w:tc>
          <w:tcPr>
            <w:tcW w:w="3686" w:type="dxa"/>
            <w:gridSpan w:val="2"/>
          </w:tcPr>
          <w:p w14:paraId="393DAFA4" w14:textId="02FFEA29" w:rsidR="00344CB1" w:rsidRPr="00072315" w:rsidRDefault="00344CB1" w:rsidP="00072315">
            <w:pPr>
              <w:rPr>
                <w:rStyle w:val="Hyperlink"/>
                <w:lang w:eastAsia="zh-CN"/>
              </w:rPr>
            </w:pPr>
            <w:hyperlink r:id="rId13" w:history="1">
              <w:r w:rsidRPr="00072315">
                <w:rPr>
                  <w:rStyle w:val="Hyperlink"/>
                </w:rPr>
                <w:t>https://www.itu.int/bsg/</w:t>
              </w:r>
            </w:hyperlink>
            <w:r w:rsidR="002E5AE9" w:rsidRPr="00A733F7">
              <w:rPr>
                <w:rFonts w:hint="eastAsia"/>
              </w:rPr>
              <w:t xml:space="preserve"> </w:t>
            </w:r>
          </w:p>
        </w:tc>
        <w:tc>
          <w:tcPr>
            <w:tcW w:w="5245" w:type="dxa"/>
            <w:gridSpan w:val="2"/>
            <w:vMerge/>
          </w:tcPr>
          <w:p w14:paraId="0E880404" w14:textId="77777777" w:rsidR="00344CB1" w:rsidRPr="003D69B8" w:rsidRDefault="00344CB1" w:rsidP="00344CB1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344CB1" w:rsidRPr="003D69B8" w14:paraId="3E9014C4" w14:textId="77777777" w:rsidTr="00666DD6">
        <w:trPr>
          <w:cantSplit/>
          <w:trHeight w:val="340"/>
        </w:trPr>
        <w:tc>
          <w:tcPr>
            <w:tcW w:w="1134" w:type="dxa"/>
          </w:tcPr>
          <w:p w14:paraId="3AF4BAA3" w14:textId="688C0E82" w:rsidR="00344CB1" w:rsidRPr="00A86797" w:rsidRDefault="00344CB1" w:rsidP="00344CB1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931" w:type="dxa"/>
            <w:gridSpan w:val="4"/>
          </w:tcPr>
          <w:p w14:paraId="59A8DF6C" w14:textId="10FF32FF" w:rsidR="00344CB1" w:rsidRPr="005F1929" w:rsidRDefault="002D7C80" w:rsidP="00344CB1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2D7C80">
              <w:rPr>
                <w:rFonts w:cstheme="minorHAnsi"/>
                <w:b/>
                <w:bCs/>
                <w:szCs w:val="22"/>
                <w:lang w:eastAsia="zh-CN"/>
              </w:rPr>
              <w:t>ITU-T</w:t>
            </w:r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缩小</w:t>
            </w:r>
            <w:r w:rsidRPr="002D7C80">
              <w:rPr>
                <w:rFonts w:cstheme="minorHAnsi"/>
                <w:b/>
                <w:bCs/>
                <w:szCs w:val="22"/>
                <w:lang w:eastAsia="zh-CN"/>
              </w:rPr>
              <w:t>标准化</w:t>
            </w:r>
            <w:r>
              <w:rPr>
                <w:rFonts w:cstheme="minorHAnsi" w:hint="eastAsia"/>
                <w:b/>
                <w:bCs/>
                <w:szCs w:val="22"/>
                <w:lang w:eastAsia="zh-CN"/>
              </w:rPr>
              <w:t>差距</w:t>
            </w:r>
            <w:r w:rsidRPr="002D7C80">
              <w:rPr>
                <w:rFonts w:cstheme="minorHAnsi"/>
                <w:b/>
                <w:bCs/>
                <w:szCs w:val="22"/>
                <w:lang w:eastAsia="zh-CN"/>
              </w:rPr>
              <w:t>（</w:t>
            </w:r>
            <w:r w:rsidRPr="002D7C80">
              <w:rPr>
                <w:rFonts w:cstheme="minorHAnsi"/>
                <w:b/>
                <w:bCs/>
                <w:szCs w:val="22"/>
                <w:lang w:eastAsia="zh-CN"/>
              </w:rPr>
              <w:t>BSG</w:t>
            </w:r>
            <w:r w:rsidRPr="002D7C80">
              <w:rPr>
                <w:rFonts w:cstheme="minorHAnsi"/>
                <w:b/>
                <w:bCs/>
                <w:szCs w:val="22"/>
                <w:lang w:eastAsia="zh-CN"/>
              </w:rPr>
              <w:t>）活动评估</w:t>
            </w:r>
            <w:r w:rsidR="002E5AE9">
              <w:rPr>
                <w:rFonts w:cstheme="minorHAnsi"/>
                <w:b/>
                <w:bCs/>
                <w:szCs w:val="22"/>
                <w:lang w:val="en-US" w:eastAsia="zh-CN"/>
              </w:rPr>
              <w:t xml:space="preserve"> </w:t>
            </w:r>
            <w:r w:rsidR="002E5AE9" w:rsidRPr="002E5AE9">
              <w:rPr>
                <w:rFonts w:cstheme="minorHAnsi"/>
                <w:b/>
                <w:bCs/>
                <w:szCs w:val="22"/>
                <w:lang w:eastAsia="zh-CN"/>
              </w:rPr>
              <w:t>–</w:t>
            </w:r>
            <w:r w:rsidR="002E5AE9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Pr="002D7C80">
              <w:rPr>
                <w:rFonts w:cstheme="minorHAnsi"/>
                <w:b/>
                <w:bCs/>
                <w:szCs w:val="22"/>
                <w:lang w:eastAsia="zh-CN"/>
              </w:rPr>
              <w:t>通知</w:t>
            </w:r>
            <w:r w:rsidR="00072315">
              <w:rPr>
                <w:rFonts w:cstheme="minorHAnsi" w:hint="eastAsia"/>
                <w:b/>
                <w:bCs/>
                <w:szCs w:val="22"/>
                <w:lang w:eastAsia="zh-CN"/>
              </w:rPr>
              <w:t>和</w:t>
            </w:r>
            <w:r w:rsidRPr="0053724F">
              <w:rPr>
                <w:rFonts w:cstheme="minorHAnsi"/>
                <w:b/>
                <w:bCs/>
                <w:szCs w:val="22"/>
                <w:lang w:eastAsia="zh-CN"/>
              </w:rPr>
              <w:t>参与</w:t>
            </w:r>
            <w:r w:rsidR="0053724F" w:rsidRPr="0053724F">
              <w:rPr>
                <w:rFonts w:cstheme="minorHAnsi" w:hint="eastAsia"/>
                <w:b/>
                <w:bCs/>
                <w:szCs w:val="22"/>
                <w:lang w:eastAsia="zh-CN"/>
              </w:rPr>
              <w:t>邀请</w:t>
            </w:r>
          </w:p>
        </w:tc>
      </w:tr>
    </w:tbl>
    <w:p w14:paraId="77290EF7" w14:textId="77777777" w:rsidR="00BD2921" w:rsidRPr="00BD2921" w:rsidRDefault="00BD2921" w:rsidP="00BD2921">
      <w:pPr>
        <w:spacing w:before="240" w:after="120"/>
        <w:rPr>
          <w:rFonts w:ascii="Calibri" w:hAnsi="Calibri"/>
          <w:szCs w:val="22"/>
          <w:lang w:eastAsia="zh-CN"/>
        </w:rPr>
      </w:pPr>
      <w:bookmarkStart w:id="1" w:name="StartTyping_E"/>
      <w:bookmarkEnd w:id="1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BD2921">
        <w:rPr>
          <w:rFonts w:ascii="Calibri" w:hAnsi="Calibri" w:hint="eastAsia"/>
          <w:szCs w:val="22"/>
          <w:lang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女士：</w:t>
      </w:r>
    </w:p>
    <w:p w14:paraId="23EF506F" w14:textId="0389F907" w:rsidR="001265AD" w:rsidRPr="00763307" w:rsidRDefault="00763307" w:rsidP="008B7C0F">
      <w:pPr>
        <w:ind w:firstLineChars="200" w:firstLine="440"/>
        <w:rPr>
          <w:rFonts w:ascii="Calibri" w:hAnsi="Calibri"/>
          <w:lang w:val="en-US" w:eastAsia="zh-CN"/>
        </w:rPr>
      </w:pPr>
      <w:r w:rsidRPr="00763307">
        <w:rPr>
          <w:rFonts w:ascii="Calibri" w:hAnsi="Calibri"/>
          <w:lang w:val="en-US" w:eastAsia="zh-CN"/>
        </w:rPr>
        <w:t>我</w:t>
      </w:r>
      <w:r w:rsidR="00DB09ED">
        <w:rPr>
          <w:rFonts w:ascii="Calibri" w:hAnsi="Calibri" w:hint="eastAsia"/>
          <w:lang w:val="en-US" w:eastAsia="zh-CN"/>
        </w:rPr>
        <w:t>很</w:t>
      </w:r>
      <w:r w:rsidRPr="00763307">
        <w:rPr>
          <w:rFonts w:ascii="Calibri" w:hAnsi="Calibri"/>
          <w:lang w:val="en-US" w:eastAsia="zh-CN"/>
        </w:rPr>
        <w:t>高兴地宣布，根据</w:t>
      </w:r>
      <w:hyperlink r:id="rId14" w:history="1">
        <w:r w:rsidRPr="002E5AE9">
          <w:rPr>
            <w:rStyle w:val="Hyperlink"/>
            <w:lang w:val="en-US" w:eastAsia="zh-CN"/>
          </w:rPr>
          <w:t>世界电信标准化全会（</w:t>
        </w:r>
        <w:r w:rsidRPr="002E5AE9">
          <w:rPr>
            <w:rStyle w:val="Hyperlink"/>
            <w:lang w:val="en-US" w:eastAsia="zh-CN"/>
          </w:rPr>
          <w:t>WTSA</w:t>
        </w:r>
        <w:r w:rsidRPr="002E5AE9">
          <w:rPr>
            <w:rStyle w:val="Hyperlink"/>
            <w:lang w:val="en-US" w:eastAsia="zh-CN"/>
          </w:rPr>
          <w:t>）第</w:t>
        </w:r>
        <w:r w:rsidRPr="002E5AE9">
          <w:rPr>
            <w:rStyle w:val="Hyperlink"/>
            <w:lang w:val="en-US" w:eastAsia="zh-CN"/>
          </w:rPr>
          <w:t>44</w:t>
        </w:r>
        <w:r w:rsidRPr="002E5AE9">
          <w:rPr>
            <w:rStyle w:val="Hyperlink"/>
            <w:lang w:val="en-US" w:eastAsia="zh-CN"/>
          </w:rPr>
          <w:t>号</w:t>
        </w:r>
        <w:r w:rsidRPr="002E5AE9">
          <w:rPr>
            <w:rStyle w:val="Hyperlink"/>
            <w:lang w:val="en-US" w:eastAsia="zh-CN"/>
          </w:rPr>
          <w:t>决</w:t>
        </w:r>
        <w:r w:rsidRPr="002E5AE9">
          <w:rPr>
            <w:rStyle w:val="Hyperlink"/>
            <w:lang w:val="en-US" w:eastAsia="zh-CN"/>
          </w:rPr>
          <w:t>议（</w:t>
        </w:r>
        <w:r w:rsidRPr="002E5AE9">
          <w:rPr>
            <w:rStyle w:val="Hyperlink"/>
            <w:lang w:val="en-US" w:eastAsia="zh-CN"/>
          </w:rPr>
          <w:t>2024</w:t>
        </w:r>
        <w:r w:rsidRPr="002E5AE9">
          <w:rPr>
            <w:rStyle w:val="Hyperlink"/>
            <w:lang w:val="en-US" w:eastAsia="zh-CN"/>
          </w:rPr>
          <w:t>年</w:t>
        </w:r>
        <w:r w:rsidR="008353AB" w:rsidRPr="002E5AE9">
          <w:rPr>
            <w:rStyle w:val="Hyperlink"/>
            <w:lang w:val="en-US" w:eastAsia="zh-CN"/>
          </w:rPr>
          <w:t>，</w:t>
        </w:r>
        <w:r w:rsidRPr="002E5AE9">
          <w:rPr>
            <w:rStyle w:val="Hyperlink"/>
            <w:lang w:val="en-US" w:eastAsia="zh-CN"/>
          </w:rPr>
          <w:t>新德里</w:t>
        </w:r>
        <w:r w:rsidR="008353AB" w:rsidRPr="002E5AE9">
          <w:rPr>
            <w:rStyle w:val="Hyperlink"/>
            <w:lang w:val="en-US" w:eastAsia="zh-CN"/>
          </w:rPr>
          <w:t>，</w:t>
        </w:r>
        <w:r w:rsidRPr="002E5AE9">
          <w:rPr>
            <w:rStyle w:val="Hyperlink"/>
            <w:lang w:val="en-US" w:eastAsia="zh-CN"/>
          </w:rPr>
          <w:t>修订</w:t>
        </w:r>
        <w:r w:rsidR="008353AB" w:rsidRPr="002E5AE9">
          <w:rPr>
            <w:rStyle w:val="Hyperlink"/>
            <w:lang w:val="en-US" w:eastAsia="zh-CN"/>
          </w:rPr>
          <w:t>版</w:t>
        </w:r>
        <w:r w:rsidRPr="002E5AE9">
          <w:rPr>
            <w:rStyle w:val="Hyperlink"/>
            <w:lang w:val="en-US" w:eastAsia="zh-CN"/>
          </w:rPr>
          <w:t>）</w:t>
        </w:r>
      </w:hyperlink>
      <w:r w:rsidRPr="00763307">
        <w:rPr>
          <w:rFonts w:ascii="Calibri" w:hAnsi="Calibri"/>
          <w:lang w:val="en-US" w:eastAsia="zh-CN"/>
        </w:rPr>
        <w:t>所载行动计划，现启动对国际电联电信标准化部门（</w:t>
      </w:r>
      <w:r w:rsidRPr="00763307">
        <w:rPr>
          <w:rFonts w:ascii="Calibri" w:hAnsi="Calibri"/>
          <w:lang w:val="en-US" w:eastAsia="zh-CN"/>
        </w:rPr>
        <w:t>ITU-T</w:t>
      </w:r>
      <w:r w:rsidRPr="00763307">
        <w:rPr>
          <w:rFonts w:ascii="Calibri" w:hAnsi="Calibri"/>
          <w:lang w:val="en-US" w:eastAsia="zh-CN"/>
        </w:rPr>
        <w:t>）内开展的缩小标准化差距（</w:t>
      </w:r>
      <w:r w:rsidRPr="00763307">
        <w:rPr>
          <w:rFonts w:ascii="Calibri" w:hAnsi="Calibri"/>
          <w:lang w:val="en-US" w:eastAsia="zh-CN"/>
        </w:rPr>
        <w:t>BSG</w:t>
      </w:r>
      <w:r w:rsidRPr="00763307">
        <w:rPr>
          <w:rFonts w:ascii="Calibri" w:hAnsi="Calibri"/>
          <w:lang w:val="en-US" w:eastAsia="zh-CN"/>
        </w:rPr>
        <w:t>）活动的评估。如国际电联理事会</w:t>
      </w:r>
      <w:r w:rsidR="001D7949">
        <w:rPr>
          <w:rFonts w:ascii="Calibri" w:hAnsi="Calibri"/>
          <w:lang w:val="en-US" w:eastAsia="zh-CN"/>
        </w:rPr>
        <w:t>2006</w:t>
      </w:r>
      <w:r w:rsidR="001D7949">
        <w:rPr>
          <w:rFonts w:ascii="Calibri" w:hAnsi="Calibri" w:hint="eastAsia"/>
          <w:lang w:val="en-US" w:eastAsia="zh-CN"/>
        </w:rPr>
        <w:t>年会议</w:t>
      </w:r>
      <w:r w:rsidRPr="00763307">
        <w:rPr>
          <w:rFonts w:ascii="Calibri" w:hAnsi="Calibri"/>
          <w:lang w:val="en-US" w:eastAsia="zh-CN"/>
        </w:rPr>
        <w:t>（</w:t>
      </w:r>
      <w:hyperlink r:id="rId15" w:history="1">
        <w:r w:rsidRPr="002E5AE9">
          <w:rPr>
            <w:rStyle w:val="Hyperlink"/>
            <w:lang w:val="en-US" w:eastAsia="zh-CN"/>
          </w:rPr>
          <w:t>理事会</w:t>
        </w:r>
        <w:r w:rsidRPr="002E5AE9">
          <w:rPr>
            <w:rStyle w:val="Hyperlink"/>
            <w:lang w:val="en-US" w:eastAsia="zh-CN"/>
          </w:rPr>
          <w:t>C26/45</w:t>
        </w:r>
        <w:r w:rsidR="001461D1" w:rsidRPr="002E5AE9">
          <w:rPr>
            <w:rStyle w:val="Hyperlink"/>
            <w:lang w:val="en-US" w:eastAsia="zh-CN"/>
          </w:rPr>
          <w:t>号</w:t>
        </w:r>
        <w:r w:rsidR="00DB1DD6" w:rsidRPr="002E5AE9">
          <w:rPr>
            <w:rStyle w:val="Hyperlink"/>
            <w:lang w:val="en-US" w:eastAsia="zh-CN"/>
          </w:rPr>
          <w:t>文件</w:t>
        </w:r>
      </w:hyperlink>
      <w:r w:rsidRPr="00763307">
        <w:rPr>
          <w:rFonts w:ascii="Calibri" w:hAnsi="Calibri"/>
          <w:lang w:val="en-US" w:eastAsia="zh-CN"/>
        </w:rPr>
        <w:t>）所述，本次评估由</w:t>
      </w:r>
      <w:hyperlink r:id="rId16" w:history="1">
        <w:r w:rsidRPr="002E5AE9">
          <w:rPr>
            <w:rStyle w:val="Hyperlink"/>
            <w:lang w:val="en-US" w:eastAsia="zh-CN"/>
          </w:rPr>
          <w:t>电信标准化局（</w:t>
        </w:r>
        <w:r w:rsidRPr="002E5AE9">
          <w:rPr>
            <w:rStyle w:val="Hyperlink"/>
            <w:lang w:val="en-US" w:eastAsia="zh-CN"/>
          </w:rPr>
          <w:t>TSB</w:t>
        </w:r>
        <w:r w:rsidRPr="002E5AE9">
          <w:rPr>
            <w:rStyle w:val="Hyperlink"/>
            <w:lang w:val="en-US" w:eastAsia="zh-CN"/>
          </w:rPr>
          <w:t>）</w:t>
        </w:r>
      </w:hyperlink>
      <w:r w:rsidRPr="00281510">
        <w:rPr>
          <w:lang w:val="en-US" w:eastAsia="zh-CN"/>
        </w:rPr>
        <w:t>在</w:t>
      </w:r>
      <w:hyperlink r:id="rId17" w:history="1">
        <w:r w:rsidRPr="00281510">
          <w:rPr>
            <w:rStyle w:val="Hyperlink"/>
            <w:lang w:val="en-US" w:eastAsia="zh-CN"/>
          </w:rPr>
          <w:t>国际电联监督处（</w:t>
        </w:r>
        <w:r w:rsidRPr="00281510">
          <w:rPr>
            <w:rStyle w:val="Hyperlink"/>
            <w:lang w:val="en-US" w:eastAsia="zh-CN"/>
          </w:rPr>
          <w:t>OU</w:t>
        </w:r>
        <w:r w:rsidRPr="00281510">
          <w:rPr>
            <w:rStyle w:val="Hyperlink"/>
            <w:lang w:val="en-US" w:eastAsia="zh-CN"/>
          </w:rPr>
          <w:t>）</w:t>
        </w:r>
      </w:hyperlink>
      <w:r w:rsidRPr="00763307">
        <w:rPr>
          <w:rFonts w:ascii="Calibri" w:hAnsi="Calibri"/>
          <w:lang w:val="en-US" w:eastAsia="zh-CN"/>
        </w:rPr>
        <w:t>的支持下开展。</w:t>
      </w:r>
    </w:p>
    <w:p w14:paraId="0F0F49DD" w14:textId="736F6E12" w:rsidR="001265AD" w:rsidRDefault="004716AB" w:rsidP="00BC475B">
      <w:pPr>
        <w:ind w:firstLineChars="200" w:firstLine="440"/>
        <w:rPr>
          <w:rFonts w:ascii="Calibri" w:hAnsi="Calibri"/>
          <w:lang w:val="zh-CN" w:eastAsia="zh-CN"/>
        </w:rPr>
      </w:pPr>
      <w:r w:rsidRPr="004716AB">
        <w:rPr>
          <w:rFonts w:ascii="Calibri" w:hAnsi="Calibri"/>
          <w:lang w:val="zh-CN" w:eastAsia="zh-CN"/>
        </w:rPr>
        <w:t>此次评估将</w:t>
      </w:r>
      <w:r w:rsidR="001D7949">
        <w:rPr>
          <w:rFonts w:ascii="Calibri" w:hAnsi="Calibri" w:hint="eastAsia"/>
          <w:lang w:val="zh-CN" w:eastAsia="zh-CN"/>
        </w:rPr>
        <w:t>审议</w:t>
      </w:r>
      <w:r w:rsidRPr="004716AB">
        <w:rPr>
          <w:rFonts w:ascii="Calibri" w:hAnsi="Calibri"/>
          <w:lang w:val="zh-CN" w:eastAsia="zh-CN"/>
        </w:rPr>
        <w:t>第</w:t>
      </w:r>
      <w:r w:rsidRPr="004716AB">
        <w:rPr>
          <w:rFonts w:ascii="Calibri" w:hAnsi="Calibri"/>
          <w:lang w:val="zh-CN" w:eastAsia="zh-CN"/>
        </w:rPr>
        <w:t>44</w:t>
      </w:r>
      <w:r w:rsidRPr="004716AB">
        <w:rPr>
          <w:rFonts w:ascii="Calibri" w:hAnsi="Calibri"/>
          <w:lang w:val="zh-CN" w:eastAsia="zh-CN"/>
        </w:rPr>
        <w:t>号决议的执行情况，</w:t>
      </w:r>
      <w:r>
        <w:rPr>
          <w:rFonts w:ascii="Calibri" w:hAnsi="Calibri" w:hint="eastAsia"/>
          <w:lang w:val="zh-CN" w:eastAsia="zh-CN"/>
        </w:rPr>
        <w:t>找出差距</w:t>
      </w:r>
      <w:r w:rsidRPr="004716AB">
        <w:rPr>
          <w:rFonts w:ascii="Calibri" w:hAnsi="Calibri"/>
          <w:lang w:val="zh-CN" w:eastAsia="zh-CN"/>
        </w:rPr>
        <w:t>和机遇，以加强</w:t>
      </w:r>
      <w:r w:rsidRPr="004716AB">
        <w:rPr>
          <w:rFonts w:ascii="Calibri" w:hAnsi="Calibri"/>
          <w:lang w:val="zh-CN" w:eastAsia="zh-CN"/>
        </w:rPr>
        <w:t>BSG</w:t>
      </w:r>
      <w:r w:rsidRPr="004716AB">
        <w:rPr>
          <w:rFonts w:ascii="Calibri" w:hAnsi="Calibri"/>
          <w:lang w:val="zh-CN" w:eastAsia="zh-CN"/>
        </w:rPr>
        <w:t>活动，并提升其为国际电联成员提供的价值。此次评估还将向成员国通报该决议的执行情况，并为筹备</w:t>
      </w:r>
      <w:r w:rsidRPr="004716AB">
        <w:rPr>
          <w:rFonts w:ascii="Calibri" w:hAnsi="Calibri"/>
          <w:lang w:val="zh-CN" w:eastAsia="zh-CN"/>
        </w:rPr>
        <w:t>2028</w:t>
      </w:r>
      <w:r w:rsidRPr="004716AB">
        <w:rPr>
          <w:rFonts w:ascii="Calibri" w:hAnsi="Calibri"/>
          <w:lang w:val="zh-CN" w:eastAsia="zh-CN"/>
        </w:rPr>
        <w:t>年世界电信标准化全会（</w:t>
      </w:r>
      <w:r w:rsidRPr="004716AB">
        <w:rPr>
          <w:rFonts w:ascii="Calibri" w:hAnsi="Calibri"/>
          <w:lang w:val="zh-CN" w:eastAsia="zh-CN"/>
        </w:rPr>
        <w:t>WTSA-28</w:t>
      </w:r>
      <w:r w:rsidRPr="004716AB">
        <w:rPr>
          <w:rFonts w:ascii="Calibri" w:hAnsi="Calibri"/>
          <w:lang w:val="zh-CN" w:eastAsia="zh-CN"/>
        </w:rPr>
        <w:t>）提供支持。</w:t>
      </w:r>
      <w:r w:rsidR="00963B9E">
        <w:rPr>
          <w:rFonts w:ascii="Calibri" w:hAnsi="Calibri" w:hint="eastAsia"/>
          <w:lang w:val="zh-CN" w:eastAsia="zh-CN"/>
        </w:rPr>
        <w:t>职责</w:t>
      </w:r>
      <w:r w:rsidRPr="004716AB">
        <w:rPr>
          <w:rFonts w:ascii="Calibri" w:hAnsi="Calibri"/>
          <w:lang w:val="zh-CN" w:eastAsia="zh-CN"/>
        </w:rPr>
        <w:t>范围见</w:t>
      </w:r>
      <w:hyperlink r:id="rId18" w:history="1">
        <w:r w:rsidR="00BC475B" w:rsidRPr="002E5AE9">
          <w:rPr>
            <w:rStyle w:val="Hyperlink"/>
            <w:lang w:val="zh-CN" w:eastAsia="zh-CN"/>
          </w:rPr>
          <w:t>电信标准化顾问组（</w:t>
        </w:r>
        <w:r w:rsidR="00BC475B" w:rsidRPr="002E5AE9">
          <w:rPr>
            <w:rStyle w:val="Hyperlink"/>
            <w:lang w:val="zh-CN" w:eastAsia="zh-CN"/>
          </w:rPr>
          <w:t>TSAG</w:t>
        </w:r>
        <w:r w:rsidR="00BC475B" w:rsidRPr="002E5AE9">
          <w:rPr>
            <w:rStyle w:val="Hyperlink"/>
            <w:lang w:val="zh-CN" w:eastAsia="zh-CN"/>
          </w:rPr>
          <w:t>）</w:t>
        </w:r>
        <w:r w:rsidRPr="002E5AE9">
          <w:rPr>
            <w:rStyle w:val="Hyperlink"/>
            <w:lang w:val="zh-CN" w:eastAsia="zh-CN"/>
          </w:rPr>
          <w:t>TD437</w:t>
        </w:r>
      </w:hyperlink>
      <w:r w:rsidR="00BC475B">
        <w:rPr>
          <w:rFonts w:ascii="Calibri" w:hAnsi="Calibri" w:hint="eastAsia"/>
          <w:lang w:val="zh-CN" w:eastAsia="zh-CN"/>
        </w:rPr>
        <w:t>号</w:t>
      </w:r>
      <w:r w:rsidRPr="004716AB">
        <w:rPr>
          <w:rFonts w:ascii="Calibri" w:hAnsi="Calibri"/>
          <w:lang w:val="zh-CN" w:eastAsia="zh-CN"/>
        </w:rPr>
        <w:t>文件。最终报告，包括评估结果和建议，将不迟于</w:t>
      </w:r>
      <w:r w:rsidRPr="004716AB">
        <w:rPr>
          <w:rFonts w:ascii="Calibri" w:hAnsi="Calibri"/>
          <w:lang w:val="zh-CN" w:eastAsia="zh-CN"/>
        </w:rPr>
        <w:t>2026</w:t>
      </w:r>
      <w:r w:rsidRPr="004716AB">
        <w:rPr>
          <w:rFonts w:ascii="Calibri" w:hAnsi="Calibri"/>
          <w:lang w:val="zh-CN" w:eastAsia="zh-CN"/>
        </w:rPr>
        <w:t>年</w:t>
      </w:r>
      <w:r w:rsidRPr="004716AB">
        <w:rPr>
          <w:rFonts w:ascii="Calibri" w:hAnsi="Calibri"/>
          <w:lang w:val="zh-CN" w:eastAsia="zh-CN"/>
        </w:rPr>
        <w:t>12</w:t>
      </w:r>
      <w:r w:rsidRPr="004716AB">
        <w:rPr>
          <w:rFonts w:ascii="Calibri" w:hAnsi="Calibri"/>
          <w:lang w:val="zh-CN" w:eastAsia="zh-CN"/>
        </w:rPr>
        <w:t>月</w:t>
      </w:r>
      <w:r w:rsidR="00DB09ED">
        <w:rPr>
          <w:rFonts w:ascii="Calibri" w:hAnsi="Calibri" w:hint="eastAsia"/>
          <w:lang w:val="zh-CN" w:eastAsia="zh-CN"/>
        </w:rPr>
        <w:t>与</w:t>
      </w:r>
      <w:r w:rsidRPr="004716AB">
        <w:rPr>
          <w:rFonts w:ascii="Calibri" w:hAnsi="Calibri"/>
          <w:lang w:val="zh-CN" w:eastAsia="zh-CN"/>
        </w:rPr>
        <w:t>ITU-T</w:t>
      </w:r>
      <w:r w:rsidRPr="004716AB">
        <w:rPr>
          <w:rFonts w:ascii="Calibri" w:hAnsi="Calibri"/>
          <w:lang w:val="zh-CN" w:eastAsia="zh-CN"/>
        </w:rPr>
        <w:t>成员</w:t>
      </w:r>
      <w:r w:rsidR="00DB09ED">
        <w:rPr>
          <w:rFonts w:ascii="Calibri" w:hAnsi="Calibri" w:hint="eastAsia"/>
          <w:lang w:val="zh-CN" w:eastAsia="zh-CN"/>
        </w:rPr>
        <w:t>分享</w:t>
      </w:r>
      <w:r w:rsidRPr="004716AB">
        <w:rPr>
          <w:rFonts w:ascii="Calibri" w:hAnsi="Calibri"/>
          <w:lang w:val="zh-CN" w:eastAsia="zh-CN"/>
        </w:rPr>
        <w:t>。</w:t>
      </w:r>
    </w:p>
    <w:p w14:paraId="2731D3CA" w14:textId="519448DD" w:rsidR="00C61D7A" w:rsidRDefault="00F63687" w:rsidP="00C61D7A">
      <w:pPr>
        <w:ind w:firstLineChars="200" w:firstLine="440"/>
        <w:rPr>
          <w:rFonts w:ascii="Calibri" w:hAnsi="Calibri"/>
          <w:lang w:val="zh-CN" w:eastAsia="zh-CN"/>
        </w:rPr>
      </w:pPr>
      <w:r w:rsidRPr="00F63687">
        <w:rPr>
          <w:rFonts w:ascii="Calibri" w:hAnsi="Calibri"/>
          <w:lang w:val="zh-CN" w:eastAsia="zh-CN"/>
        </w:rPr>
        <w:t>国际电联成员和其他利益攸关方的经验和观点，对于确保</w:t>
      </w:r>
      <w:r w:rsidRPr="00F63687">
        <w:rPr>
          <w:rFonts w:ascii="Calibri" w:hAnsi="Calibri"/>
          <w:lang w:val="zh-CN" w:eastAsia="zh-CN"/>
        </w:rPr>
        <w:t>BSG</w:t>
      </w:r>
      <w:r w:rsidRPr="00F63687">
        <w:rPr>
          <w:rFonts w:ascii="Calibri" w:hAnsi="Calibri"/>
          <w:lang w:val="zh-CN" w:eastAsia="zh-CN"/>
        </w:rPr>
        <w:t>活动回应成员需求至关重要。无论此前是否参与过</w:t>
      </w:r>
      <w:r w:rsidRPr="00F63687">
        <w:rPr>
          <w:rFonts w:ascii="Calibri" w:hAnsi="Calibri"/>
          <w:lang w:val="zh-CN" w:eastAsia="zh-CN"/>
        </w:rPr>
        <w:t>BSG</w:t>
      </w:r>
      <w:r w:rsidRPr="00F63687">
        <w:rPr>
          <w:rFonts w:ascii="Calibri" w:hAnsi="Calibri"/>
          <w:lang w:val="zh-CN" w:eastAsia="zh-CN"/>
        </w:rPr>
        <w:t>活动，所有参与</w:t>
      </w:r>
      <w:r w:rsidRPr="00F63687">
        <w:rPr>
          <w:rFonts w:ascii="Calibri" w:hAnsi="Calibri"/>
          <w:lang w:val="zh-CN" w:eastAsia="zh-CN"/>
        </w:rPr>
        <w:t>ITU-T</w:t>
      </w:r>
      <w:r w:rsidRPr="00F63687">
        <w:rPr>
          <w:rFonts w:ascii="Calibri" w:hAnsi="Calibri"/>
          <w:lang w:val="zh-CN" w:eastAsia="zh-CN"/>
        </w:rPr>
        <w:t>工作的专家均受邀通过填写</w:t>
      </w:r>
      <w:hyperlink r:id="rId19" w:history="1">
        <w:r w:rsidRPr="002E5AE9">
          <w:rPr>
            <w:rStyle w:val="Hyperlink"/>
            <w:lang w:val="zh-CN" w:eastAsia="zh-CN"/>
          </w:rPr>
          <w:t>ITU-T</w:t>
        </w:r>
        <w:r w:rsidRPr="002E5AE9">
          <w:rPr>
            <w:rStyle w:val="Hyperlink"/>
            <w:lang w:val="zh-CN" w:eastAsia="zh-CN"/>
          </w:rPr>
          <w:t>成员问卷</w:t>
        </w:r>
        <w:r w:rsidR="004E6356" w:rsidRPr="002E5AE9">
          <w:rPr>
            <w:rStyle w:val="Hyperlink"/>
            <w:lang w:val="zh-CN" w:eastAsia="zh-CN"/>
          </w:rPr>
          <w:t>调查</w:t>
        </w:r>
      </w:hyperlink>
      <w:r w:rsidR="00C61D7A">
        <w:rPr>
          <w:rFonts w:ascii="Calibri" w:hAnsi="Calibri" w:hint="eastAsia"/>
          <w:lang w:val="zh-CN" w:eastAsia="zh-CN"/>
        </w:rPr>
        <w:t>（</w:t>
      </w:r>
      <w:r w:rsidRPr="00F63687">
        <w:rPr>
          <w:rFonts w:ascii="Calibri" w:hAnsi="Calibri"/>
          <w:lang w:val="zh-CN" w:eastAsia="zh-CN"/>
        </w:rPr>
        <w:t>开放至</w:t>
      </w:r>
      <w:r w:rsidRPr="00F63687">
        <w:rPr>
          <w:rFonts w:ascii="Calibri" w:hAnsi="Calibri"/>
          <w:lang w:val="zh-CN" w:eastAsia="zh-CN"/>
        </w:rPr>
        <w:t>2026</w:t>
      </w:r>
      <w:r w:rsidRPr="00F63687">
        <w:rPr>
          <w:rFonts w:ascii="Calibri" w:hAnsi="Calibri"/>
          <w:lang w:val="zh-CN" w:eastAsia="zh-CN"/>
        </w:rPr>
        <w:t>年</w:t>
      </w:r>
      <w:r w:rsidRPr="00F63687">
        <w:rPr>
          <w:rFonts w:ascii="Calibri" w:hAnsi="Calibri"/>
          <w:lang w:val="zh-CN" w:eastAsia="zh-CN"/>
        </w:rPr>
        <w:t>10</w:t>
      </w:r>
      <w:r w:rsidRPr="00F63687">
        <w:rPr>
          <w:rFonts w:ascii="Calibri" w:hAnsi="Calibri"/>
          <w:lang w:val="zh-CN" w:eastAsia="zh-CN"/>
        </w:rPr>
        <w:t>月</w:t>
      </w:r>
      <w:r w:rsidRPr="00F63687">
        <w:rPr>
          <w:rFonts w:ascii="Calibri" w:hAnsi="Calibri"/>
          <w:lang w:val="zh-CN" w:eastAsia="zh-CN"/>
        </w:rPr>
        <w:t>16</w:t>
      </w:r>
      <w:r w:rsidRPr="00F63687">
        <w:rPr>
          <w:rFonts w:ascii="Calibri" w:hAnsi="Calibri"/>
          <w:lang w:val="zh-CN" w:eastAsia="zh-CN"/>
        </w:rPr>
        <w:t>日</w:t>
      </w:r>
      <w:r w:rsidR="00C61D7A">
        <w:rPr>
          <w:rFonts w:ascii="Calibri" w:hAnsi="Calibri" w:hint="eastAsia"/>
          <w:lang w:val="zh-CN" w:eastAsia="zh-CN"/>
        </w:rPr>
        <w:t>（</w:t>
      </w:r>
      <w:r w:rsidRPr="00F63687">
        <w:rPr>
          <w:rFonts w:ascii="Calibri" w:hAnsi="Calibri"/>
          <w:lang w:val="zh-CN" w:eastAsia="zh-CN"/>
        </w:rPr>
        <w:t>星期五</w:t>
      </w:r>
      <w:r w:rsidR="00C61D7A">
        <w:rPr>
          <w:rFonts w:ascii="Calibri" w:hAnsi="Calibri" w:hint="eastAsia"/>
          <w:lang w:val="zh-CN" w:eastAsia="zh-CN"/>
        </w:rPr>
        <w:t>）</w:t>
      </w:r>
      <w:r w:rsidRPr="00F63687">
        <w:rPr>
          <w:rFonts w:ascii="Calibri" w:hAnsi="Calibri"/>
          <w:lang w:val="zh-CN" w:eastAsia="zh-CN"/>
        </w:rPr>
        <w:t>）或参加</w:t>
      </w:r>
      <w:r w:rsidR="00C61D7A">
        <w:rPr>
          <w:rFonts w:ascii="Calibri" w:hAnsi="Calibri" w:hint="eastAsia"/>
          <w:lang w:val="zh-CN" w:eastAsia="zh-CN"/>
        </w:rPr>
        <w:t>“</w:t>
      </w:r>
      <w:r w:rsidRPr="00F63687">
        <w:rPr>
          <w:rFonts w:ascii="Calibri" w:hAnsi="Calibri"/>
          <w:lang w:val="zh-CN" w:eastAsia="zh-CN"/>
        </w:rPr>
        <w:t>德尔菲调查</w:t>
      </w:r>
      <w:r w:rsidR="00C61D7A">
        <w:rPr>
          <w:rFonts w:ascii="Calibri" w:hAnsi="Calibri" w:hint="eastAsia"/>
          <w:lang w:val="zh-CN" w:eastAsia="zh-CN"/>
        </w:rPr>
        <w:t>”</w:t>
      </w:r>
      <w:r w:rsidRPr="00F63687">
        <w:rPr>
          <w:rFonts w:ascii="Calibri" w:hAnsi="Calibri"/>
          <w:lang w:val="zh-CN" w:eastAsia="zh-CN"/>
        </w:rPr>
        <w:t>（有意者可在</w:t>
      </w:r>
      <w:r w:rsidRPr="00F63687">
        <w:rPr>
          <w:rFonts w:ascii="Calibri" w:hAnsi="Calibri"/>
          <w:lang w:val="zh-CN" w:eastAsia="zh-CN"/>
        </w:rPr>
        <w:t>2026</w:t>
      </w:r>
      <w:r w:rsidRPr="00F63687">
        <w:rPr>
          <w:rFonts w:ascii="Calibri" w:hAnsi="Calibri"/>
          <w:lang w:val="zh-CN" w:eastAsia="zh-CN"/>
        </w:rPr>
        <w:t>年</w:t>
      </w:r>
      <w:r w:rsidRPr="00F63687">
        <w:rPr>
          <w:rFonts w:ascii="Calibri" w:hAnsi="Calibri"/>
          <w:lang w:val="zh-CN" w:eastAsia="zh-CN"/>
        </w:rPr>
        <w:t>9</w:t>
      </w:r>
      <w:r w:rsidRPr="00F63687">
        <w:rPr>
          <w:rFonts w:ascii="Calibri" w:hAnsi="Calibri"/>
          <w:lang w:val="zh-CN" w:eastAsia="zh-CN"/>
        </w:rPr>
        <w:t>月</w:t>
      </w:r>
      <w:r w:rsidRPr="00F63687">
        <w:rPr>
          <w:rFonts w:ascii="Calibri" w:hAnsi="Calibri"/>
          <w:lang w:val="zh-CN" w:eastAsia="zh-CN"/>
        </w:rPr>
        <w:t>4</w:t>
      </w:r>
      <w:r w:rsidRPr="00F63687">
        <w:rPr>
          <w:rFonts w:ascii="Calibri" w:hAnsi="Calibri"/>
          <w:lang w:val="zh-CN" w:eastAsia="zh-CN"/>
        </w:rPr>
        <w:t>日（星期五）之前表达意向）作出贡献。</w:t>
      </w:r>
      <w:r w:rsidR="00C61D7A" w:rsidRPr="00F63687">
        <w:rPr>
          <w:rFonts w:ascii="Calibri" w:hAnsi="Calibri"/>
          <w:lang w:val="zh-CN" w:eastAsia="zh-CN"/>
        </w:rPr>
        <w:t>有关上述</w:t>
      </w:r>
      <w:r w:rsidR="00DB09ED">
        <w:rPr>
          <w:rFonts w:ascii="Calibri" w:hAnsi="Calibri" w:hint="eastAsia"/>
          <w:lang w:val="zh-CN" w:eastAsia="zh-CN"/>
        </w:rPr>
        <w:t>两种参与</w:t>
      </w:r>
      <w:r w:rsidR="003C30BF">
        <w:rPr>
          <w:rFonts w:ascii="Calibri" w:hAnsi="Calibri" w:hint="eastAsia"/>
          <w:lang w:val="zh-CN" w:eastAsia="zh-CN"/>
        </w:rPr>
        <w:t>机会</w:t>
      </w:r>
      <w:r w:rsidR="00C61D7A" w:rsidRPr="00F63687">
        <w:rPr>
          <w:rFonts w:ascii="Calibri" w:hAnsi="Calibri"/>
          <w:lang w:val="zh-CN" w:eastAsia="zh-CN"/>
        </w:rPr>
        <w:t>的更多信息见附件</w:t>
      </w:r>
      <w:r w:rsidR="00C61D7A" w:rsidRPr="00F63687">
        <w:rPr>
          <w:rFonts w:ascii="Calibri" w:hAnsi="Calibri"/>
          <w:lang w:val="zh-CN" w:eastAsia="zh-CN"/>
        </w:rPr>
        <w:t>A</w:t>
      </w:r>
      <w:r w:rsidRPr="00F63687">
        <w:rPr>
          <w:rFonts w:ascii="Calibri" w:hAnsi="Calibri"/>
          <w:lang w:val="zh-CN" w:eastAsia="zh-CN"/>
        </w:rPr>
        <w:t>。</w:t>
      </w:r>
    </w:p>
    <w:p w14:paraId="65BA323A" w14:textId="7901AA64" w:rsidR="00C61D7A" w:rsidRDefault="00C61D7A" w:rsidP="00F06C8C">
      <w:pPr>
        <w:ind w:firstLineChars="200" w:firstLine="440"/>
        <w:rPr>
          <w:rFonts w:ascii="Calibri" w:hAnsi="Calibri"/>
          <w:lang w:val="zh-CN" w:eastAsia="zh-CN"/>
        </w:rPr>
      </w:pPr>
      <w:r w:rsidRPr="00C61D7A">
        <w:rPr>
          <w:rFonts w:ascii="Calibri" w:hAnsi="Calibri"/>
          <w:lang w:val="zh-CN" w:eastAsia="zh-CN"/>
        </w:rPr>
        <w:t>在评价报告</w:t>
      </w:r>
      <w:r>
        <w:rPr>
          <w:rFonts w:ascii="Calibri" w:hAnsi="Calibri" w:hint="eastAsia"/>
          <w:lang w:val="zh-CN" w:eastAsia="zh-CN"/>
        </w:rPr>
        <w:t>发布</w:t>
      </w:r>
      <w:r w:rsidRPr="00C61D7A">
        <w:rPr>
          <w:rFonts w:ascii="Calibri" w:hAnsi="Calibri"/>
          <w:lang w:val="zh-CN" w:eastAsia="zh-CN"/>
        </w:rPr>
        <w:t>之前，将于</w:t>
      </w:r>
      <w:r w:rsidRPr="00C61D7A">
        <w:rPr>
          <w:rFonts w:ascii="Calibri" w:hAnsi="Calibri"/>
          <w:lang w:val="zh-CN" w:eastAsia="zh-CN"/>
        </w:rPr>
        <w:t>2026</w:t>
      </w:r>
      <w:r w:rsidRPr="00C61D7A">
        <w:rPr>
          <w:rFonts w:ascii="Calibri" w:hAnsi="Calibri"/>
          <w:lang w:val="zh-CN" w:eastAsia="zh-CN"/>
        </w:rPr>
        <w:t>年</w:t>
      </w:r>
      <w:r w:rsidRPr="00C61D7A">
        <w:rPr>
          <w:rFonts w:ascii="Calibri" w:hAnsi="Calibri"/>
          <w:lang w:val="zh-CN" w:eastAsia="zh-CN"/>
        </w:rPr>
        <w:t>9</w:t>
      </w:r>
      <w:r w:rsidRPr="00C61D7A">
        <w:rPr>
          <w:rFonts w:ascii="Calibri" w:hAnsi="Calibri"/>
          <w:lang w:val="zh-CN" w:eastAsia="zh-CN"/>
        </w:rPr>
        <w:t>月举行简短的启动会议，并于</w:t>
      </w:r>
      <w:r w:rsidRPr="00C61D7A">
        <w:rPr>
          <w:rFonts w:ascii="Calibri" w:hAnsi="Calibri"/>
          <w:lang w:val="zh-CN" w:eastAsia="zh-CN"/>
        </w:rPr>
        <w:t>2026</w:t>
      </w:r>
      <w:r w:rsidRPr="00C61D7A">
        <w:rPr>
          <w:rFonts w:ascii="Calibri" w:hAnsi="Calibri"/>
          <w:lang w:val="zh-CN" w:eastAsia="zh-CN"/>
        </w:rPr>
        <w:t>年</w:t>
      </w:r>
      <w:r w:rsidRPr="00C61D7A">
        <w:rPr>
          <w:rFonts w:ascii="Calibri" w:hAnsi="Calibri"/>
          <w:lang w:val="zh-CN" w:eastAsia="zh-CN"/>
        </w:rPr>
        <w:t>11</w:t>
      </w:r>
      <w:r w:rsidRPr="00C61D7A">
        <w:rPr>
          <w:rFonts w:ascii="Calibri" w:hAnsi="Calibri"/>
          <w:lang w:val="zh-CN" w:eastAsia="zh-CN"/>
        </w:rPr>
        <w:t>月举行早期调查结果讲习班。两次会议的详情将通过</w:t>
      </w:r>
      <w:r w:rsidRPr="00C61D7A">
        <w:rPr>
          <w:rFonts w:ascii="Calibri" w:hAnsi="Calibri"/>
          <w:lang w:val="zh-CN" w:eastAsia="zh-CN"/>
        </w:rPr>
        <w:t>ITU-T</w:t>
      </w:r>
      <w:r w:rsidRPr="00C61D7A">
        <w:rPr>
          <w:rFonts w:ascii="Calibri" w:hAnsi="Calibri"/>
          <w:lang w:val="zh-CN" w:eastAsia="zh-CN"/>
        </w:rPr>
        <w:t>研究组邮件</w:t>
      </w:r>
      <w:r>
        <w:rPr>
          <w:rFonts w:ascii="Calibri" w:hAnsi="Calibri" w:hint="eastAsia"/>
          <w:lang w:val="zh-CN" w:eastAsia="zh-CN"/>
        </w:rPr>
        <w:t>清单</w:t>
      </w:r>
      <w:r w:rsidR="004C2376">
        <w:rPr>
          <w:rFonts w:ascii="Calibri" w:hAnsi="Calibri" w:hint="eastAsia"/>
          <w:lang w:val="zh-CN" w:eastAsia="zh-CN"/>
        </w:rPr>
        <w:t>发送</w:t>
      </w:r>
      <w:r w:rsidRPr="00C61D7A">
        <w:rPr>
          <w:rFonts w:ascii="Calibri" w:hAnsi="Calibri"/>
          <w:lang w:val="zh-CN" w:eastAsia="zh-CN"/>
        </w:rPr>
        <w:t>。</w:t>
      </w:r>
    </w:p>
    <w:p w14:paraId="515A6196" w14:textId="3A2D973D" w:rsidR="00C61D7A" w:rsidRPr="00F06C8C" w:rsidRDefault="00F06C8C" w:rsidP="00F06C8C">
      <w:pPr>
        <w:ind w:firstLineChars="200" w:firstLine="440"/>
        <w:rPr>
          <w:rFonts w:ascii="Calibri" w:hAnsi="Calibri"/>
          <w:lang w:val="en-US" w:eastAsia="zh-CN"/>
        </w:rPr>
      </w:pPr>
      <w:r w:rsidRPr="00F06C8C">
        <w:rPr>
          <w:rFonts w:ascii="Calibri" w:hAnsi="Calibri"/>
          <w:lang w:val="en-US" w:eastAsia="zh-CN"/>
        </w:rPr>
        <w:t>我鼓励</w:t>
      </w:r>
      <w:r>
        <w:rPr>
          <w:rFonts w:ascii="Calibri" w:hAnsi="Calibri" w:hint="eastAsia"/>
          <w:lang w:val="en-US" w:eastAsia="zh-CN"/>
        </w:rPr>
        <w:t>贵方</w:t>
      </w:r>
      <w:r w:rsidRPr="00F06C8C">
        <w:rPr>
          <w:rFonts w:ascii="Calibri" w:hAnsi="Calibri"/>
          <w:lang w:val="en-US" w:eastAsia="zh-CN"/>
        </w:rPr>
        <w:t>参与本次评估，并预先感谢您作出的宝贵贡献。</w:t>
      </w:r>
    </w:p>
    <w:p w14:paraId="01255E69" w14:textId="58916A17" w:rsidR="00BD2921" w:rsidRPr="00BD2921" w:rsidRDefault="00BD2921" w:rsidP="00BD2921">
      <w:pPr>
        <w:rPr>
          <w:rFonts w:ascii="Calibri" w:hAnsi="Calibri"/>
          <w:lang w:eastAsia="zh-CN"/>
        </w:rPr>
      </w:pPr>
      <w:r w:rsidRPr="00BD2921">
        <w:rPr>
          <w:rFonts w:ascii="Calibri" w:hAnsi="Calibri" w:hint="eastAsia"/>
          <w:lang w:eastAsia="zh-CN"/>
        </w:rPr>
        <w:t>顺致敬意！</w:t>
      </w:r>
    </w:p>
    <w:p w14:paraId="4B034E32" w14:textId="0EE6886F" w:rsidR="00BD2921" w:rsidRDefault="00BD2921" w:rsidP="00281510">
      <w:pPr>
        <w:spacing w:before="1200" w:after="120"/>
        <w:rPr>
          <w:rFonts w:ascii="Calibri" w:hAnsi="Calibri"/>
          <w:b/>
          <w:bCs/>
          <w:lang w:eastAsia="zh-CN"/>
        </w:rPr>
      </w:pPr>
      <w:r w:rsidRPr="00BD2921">
        <w:rPr>
          <w:rFonts w:ascii="Calibri" w:hAnsi="Calibri" w:cs="Calibri" w:hint="eastAsia"/>
          <w:noProof/>
          <w:lang w:val="en-US" w:eastAsia="zh-CN"/>
        </w:rPr>
        <w:drawing>
          <wp:anchor distT="0" distB="0" distL="114300" distR="114300" simplePos="0" relativeHeight="251661312" behindDoc="1" locked="0" layoutInCell="1" allowOverlap="1" wp14:anchorId="58DBA3C6" wp14:editId="7D26CFB9">
            <wp:simplePos x="0" y="0"/>
            <wp:positionH relativeFrom="column">
              <wp:posOffset>-47625</wp:posOffset>
            </wp:positionH>
            <wp:positionV relativeFrom="paragraph">
              <wp:posOffset>241300</wp:posOffset>
            </wp:positionV>
            <wp:extent cx="895237" cy="336306"/>
            <wp:effectExtent l="0" t="0" r="635" b="6985"/>
            <wp:wrapNone/>
            <wp:docPr id="516433145" name="Picture 51643314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37" cy="336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921">
        <w:rPr>
          <w:rFonts w:ascii="Calibri" w:hAnsi="Calibri" w:hint="eastAsia"/>
          <w:lang w:eastAsia="zh-CN"/>
        </w:rPr>
        <w:t>电信标准化局主任</w:t>
      </w:r>
      <w:r w:rsidRPr="00BD2921">
        <w:rPr>
          <w:rFonts w:ascii="Calibri" w:hAnsi="Calibri"/>
          <w:lang w:eastAsia="zh-CN"/>
        </w:rPr>
        <w:br/>
      </w:r>
      <w:r w:rsidRPr="00BD2921">
        <w:rPr>
          <w:rFonts w:ascii="Calibri" w:hAnsi="Calibri" w:hint="eastAsia"/>
          <w:lang w:eastAsia="zh-CN"/>
        </w:rPr>
        <w:t>尾上诚藏</w:t>
      </w:r>
      <w:r w:rsidRPr="00BD2921">
        <w:rPr>
          <w:rFonts w:ascii="Calibri" w:hAnsi="Calibri"/>
          <w:b/>
          <w:bCs/>
          <w:lang w:eastAsia="zh-CN"/>
        </w:rPr>
        <w:br w:type="page"/>
      </w:r>
    </w:p>
    <w:p w14:paraId="7D3E8CA6" w14:textId="25A205F0" w:rsidR="00242107" w:rsidRPr="00281510" w:rsidRDefault="00242107" w:rsidP="00281510">
      <w:pPr>
        <w:pStyle w:val="Annextitle"/>
        <w:rPr>
          <w:b w:val="0"/>
          <w:bCs/>
          <w:sz w:val="24"/>
          <w:szCs w:val="24"/>
          <w:lang w:eastAsia="zh-CN"/>
        </w:rPr>
      </w:pPr>
      <w:bookmarkStart w:id="2" w:name="_Hlk187413645"/>
      <w:r w:rsidRPr="00281510">
        <w:rPr>
          <w:rFonts w:ascii="SimSun" w:hAnsi="SimSun" w:cs="SimSun" w:hint="eastAsia"/>
          <w:sz w:val="24"/>
          <w:szCs w:val="24"/>
          <w:lang w:eastAsia="zh-CN"/>
        </w:rPr>
        <w:lastRenderedPageBreak/>
        <w:t>附件</w:t>
      </w:r>
      <w:r w:rsidRPr="00281510">
        <w:rPr>
          <w:sz w:val="24"/>
          <w:szCs w:val="24"/>
          <w:lang w:eastAsia="zh-CN"/>
        </w:rPr>
        <w:t>A</w:t>
      </w:r>
      <w:bookmarkEnd w:id="2"/>
      <w:r w:rsidR="00281510" w:rsidRPr="00281510">
        <w:rPr>
          <w:sz w:val="24"/>
          <w:szCs w:val="24"/>
          <w:lang w:eastAsia="zh-CN"/>
        </w:rPr>
        <w:br/>
      </w:r>
      <w:r w:rsidRPr="00281510">
        <w:rPr>
          <w:bCs/>
          <w:sz w:val="24"/>
          <w:szCs w:val="24"/>
          <w:lang w:eastAsia="zh-CN"/>
        </w:rPr>
        <w:t>为本次评估作出贡献的机会</w:t>
      </w:r>
    </w:p>
    <w:p w14:paraId="3A3DA757" w14:textId="3B848351" w:rsidR="00242107" w:rsidRPr="00242107" w:rsidRDefault="00242107" w:rsidP="004E6356">
      <w:pPr>
        <w:ind w:firstLineChars="200" w:firstLine="440"/>
        <w:rPr>
          <w:lang w:eastAsia="zh-CN"/>
        </w:rPr>
      </w:pPr>
      <w:r w:rsidRPr="00242107">
        <w:rPr>
          <w:lang w:eastAsia="zh-CN"/>
        </w:rPr>
        <w:t>本次评估通过下述问卷调查和德尔菲调查，借鉴国际电联成员及其他利益攸关方的经验和专业</w:t>
      </w:r>
      <w:r>
        <w:rPr>
          <w:rFonts w:hint="eastAsia"/>
          <w:lang w:eastAsia="zh-CN"/>
        </w:rPr>
        <w:t>特长</w:t>
      </w:r>
      <w:r w:rsidRPr="00242107">
        <w:rPr>
          <w:lang w:eastAsia="zh-CN"/>
        </w:rPr>
        <w:t>。这些贡献将与其他证据一道，为本次评估的</w:t>
      </w:r>
      <w:r>
        <w:rPr>
          <w:rFonts w:hint="eastAsia"/>
          <w:lang w:eastAsia="zh-CN"/>
        </w:rPr>
        <w:t>发现</w:t>
      </w:r>
      <w:r w:rsidRPr="00242107">
        <w:rPr>
          <w:lang w:eastAsia="zh-CN"/>
        </w:rPr>
        <w:t>、结论和建议提供依据。</w:t>
      </w:r>
    </w:p>
    <w:p w14:paraId="081BB485" w14:textId="74A60FF1" w:rsidR="004E6356" w:rsidRDefault="004E6356" w:rsidP="00A733F7">
      <w:pPr>
        <w:pStyle w:val="Heading2"/>
        <w:rPr>
          <w:rFonts w:ascii="Calibri" w:hAnsi="Calibri" w:cstheme="majorBidi"/>
          <w:szCs w:val="22"/>
          <w:lang w:eastAsia="zh-CN"/>
        </w:rPr>
      </w:pPr>
      <w:r>
        <w:rPr>
          <w:rFonts w:ascii="Calibri" w:hAnsi="Calibri" w:cstheme="majorBidi" w:hint="eastAsia"/>
          <w:szCs w:val="22"/>
          <w:lang w:eastAsia="zh-CN"/>
        </w:rPr>
        <w:t>A.1</w:t>
      </w:r>
      <w:r>
        <w:rPr>
          <w:rFonts w:ascii="Calibri" w:hAnsi="Calibri" w:cstheme="majorBidi"/>
          <w:szCs w:val="22"/>
          <w:lang w:eastAsia="zh-CN"/>
        </w:rPr>
        <w:tab/>
      </w:r>
      <w:r w:rsidRPr="004E6356">
        <w:rPr>
          <w:lang w:eastAsia="ko-KR"/>
        </w:rPr>
        <w:t>ITU-T</w:t>
      </w:r>
      <w:r w:rsidRPr="004E6356">
        <w:rPr>
          <w:rFonts w:hint="eastAsia"/>
          <w:lang w:eastAsia="zh-CN"/>
        </w:rPr>
        <w:t>成员问卷调查</w:t>
      </w:r>
    </w:p>
    <w:p w14:paraId="34AC03B4" w14:textId="6A94AB94" w:rsidR="004E6356" w:rsidRPr="004E6356" w:rsidRDefault="004E6356" w:rsidP="00281510">
      <w:pPr>
        <w:spacing w:before="240"/>
        <w:ind w:firstLineChars="200" w:firstLine="440"/>
        <w:rPr>
          <w:rFonts w:ascii="Calibri" w:hAnsi="Calibri" w:cstheme="majorBidi"/>
          <w:szCs w:val="22"/>
          <w:lang w:eastAsia="zh-CN"/>
        </w:rPr>
      </w:pPr>
      <w:r>
        <w:rPr>
          <w:rFonts w:ascii="Calibri" w:hAnsi="Calibri" w:cstheme="majorBidi" w:hint="eastAsia"/>
          <w:szCs w:val="22"/>
          <w:lang w:eastAsia="zh-CN"/>
        </w:rPr>
        <w:t>作为评估工作的一部分，</w:t>
      </w:r>
      <w:r w:rsidRPr="004E6356">
        <w:rPr>
          <w:rFonts w:ascii="Calibri" w:hAnsi="Calibri" w:cstheme="majorBidi"/>
          <w:szCs w:val="22"/>
          <w:lang w:eastAsia="zh-CN"/>
        </w:rPr>
        <w:t>电信标准化局（</w:t>
      </w:r>
      <w:r w:rsidRPr="004E6356">
        <w:rPr>
          <w:rFonts w:ascii="Calibri" w:hAnsi="Calibri" w:cstheme="majorBidi"/>
          <w:szCs w:val="22"/>
          <w:lang w:eastAsia="zh-CN"/>
        </w:rPr>
        <w:t>TSB</w:t>
      </w:r>
      <w:r w:rsidRPr="004E6356">
        <w:rPr>
          <w:rFonts w:ascii="Calibri" w:hAnsi="Calibri" w:cstheme="majorBidi"/>
          <w:szCs w:val="22"/>
          <w:lang w:eastAsia="zh-CN"/>
        </w:rPr>
        <w:t>）编制了一份非正式问卷</w:t>
      </w:r>
      <w:r>
        <w:rPr>
          <w:rFonts w:ascii="Calibri" w:hAnsi="Calibri" w:cstheme="majorBidi" w:hint="eastAsia"/>
          <w:szCs w:val="22"/>
          <w:lang w:eastAsia="zh-CN"/>
        </w:rPr>
        <w:t>调查</w:t>
      </w:r>
      <w:r w:rsidRPr="004E6356">
        <w:rPr>
          <w:rFonts w:ascii="Calibri" w:hAnsi="Calibri" w:cstheme="majorBidi"/>
          <w:szCs w:val="22"/>
          <w:lang w:eastAsia="zh-CN"/>
        </w:rPr>
        <w:t>，面向</w:t>
      </w:r>
      <w:r w:rsidR="003C30BF" w:rsidRPr="004E6356">
        <w:rPr>
          <w:rFonts w:ascii="Calibri" w:hAnsi="Calibri" w:cstheme="majorBidi"/>
          <w:szCs w:val="22"/>
          <w:lang w:eastAsia="zh-CN"/>
        </w:rPr>
        <w:t>来自发展中国家和发达国家的</w:t>
      </w:r>
      <w:r w:rsidRPr="004E6356">
        <w:rPr>
          <w:rFonts w:ascii="Calibri" w:hAnsi="Calibri" w:cstheme="majorBidi"/>
          <w:szCs w:val="22"/>
          <w:lang w:eastAsia="zh-CN"/>
        </w:rPr>
        <w:t>国际电联成员及其他利益攸关方开放，无论其此前是否参加过</w:t>
      </w:r>
      <w:r w:rsidRPr="004E6356">
        <w:rPr>
          <w:rFonts w:ascii="Calibri" w:hAnsi="Calibri" w:cstheme="majorBidi"/>
          <w:szCs w:val="22"/>
          <w:lang w:eastAsia="zh-CN"/>
        </w:rPr>
        <w:t>BSG</w:t>
      </w:r>
      <w:r w:rsidRPr="004E6356">
        <w:rPr>
          <w:rFonts w:ascii="Calibri" w:hAnsi="Calibri" w:cstheme="majorBidi"/>
          <w:szCs w:val="22"/>
          <w:lang w:eastAsia="zh-CN"/>
        </w:rPr>
        <w:t>活动。填写该问卷</w:t>
      </w:r>
      <w:r w:rsidR="004C2782">
        <w:rPr>
          <w:rFonts w:ascii="Calibri" w:hAnsi="Calibri" w:cstheme="majorBidi" w:hint="eastAsia"/>
          <w:szCs w:val="22"/>
          <w:lang w:eastAsia="zh-CN"/>
        </w:rPr>
        <w:t>调查表</w:t>
      </w:r>
      <w:r w:rsidRPr="004E6356">
        <w:rPr>
          <w:rFonts w:ascii="Calibri" w:hAnsi="Calibri" w:cstheme="majorBidi"/>
          <w:szCs w:val="22"/>
          <w:lang w:eastAsia="zh-CN"/>
        </w:rPr>
        <w:t>预计约需</w:t>
      </w:r>
      <w:r w:rsidRPr="004E6356">
        <w:rPr>
          <w:rFonts w:ascii="Calibri" w:hAnsi="Calibri" w:cstheme="majorBidi"/>
          <w:szCs w:val="22"/>
          <w:lang w:eastAsia="zh-CN"/>
        </w:rPr>
        <w:t>15</w:t>
      </w:r>
      <w:r w:rsidRPr="004E6356">
        <w:rPr>
          <w:rFonts w:ascii="Calibri" w:hAnsi="Calibri" w:cstheme="majorBidi"/>
          <w:szCs w:val="22"/>
          <w:lang w:eastAsia="zh-CN"/>
        </w:rPr>
        <w:t>分钟，问卷将开放至</w:t>
      </w:r>
      <w:r w:rsidRPr="004E6356">
        <w:rPr>
          <w:rFonts w:ascii="Calibri" w:hAnsi="Calibri" w:cstheme="majorBidi"/>
          <w:szCs w:val="22"/>
          <w:lang w:eastAsia="zh-CN"/>
        </w:rPr>
        <w:t>2026</w:t>
      </w:r>
      <w:r w:rsidRPr="004E6356">
        <w:rPr>
          <w:rFonts w:ascii="Calibri" w:hAnsi="Calibri" w:cstheme="majorBidi"/>
          <w:szCs w:val="22"/>
          <w:lang w:eastAsia="zh-CN"/>
        </w:rPr>
        <w:t>年</w:t>
      </w:r>
      <w:r w:rsidRPr="004E6356">
        <w:rPr>
          <w:rFonts w:ascii="Calibri" w:hAnsi="Calibri" w:cstheme="majorBidi"/>
          <w:szCs w:val="22"/>
          <w:lang w:eastAsia="zh-CN"/>
        </w:rPr>
        <w:t>10</w:t>
      </w:r>
      <w:r w:rsidRPr="004E6356">
        <w:rPr>
          <w:rFonts w:ascii="Calibri" w:hAnsi="Calibri" w:cstheme="majorBidi"/>
          <w:szCs w:val="22"/>
          <w:lang w:eastAsia="zh-CN"/>
        </w:rPr>
        <w:t>月</w:t>
      </w:r>
      <w:r w:rsidRPr="004E6356">
        <w:rPr>
          <w:rFonts w:ascii="Calibri" w:hAnsi="Calibri" w:cstheme="majorBidi"/>
          <w:szCs w:val="22"/>
          <w:lang w:eastAsia="zh-CN"/>
        </w:rPr>
        <w:t>16</w:t>
      </w:r>
      <w:r w:rsidRPr="004E6356">
        <w:rPr>
          <w:rFonts w:ascii="Calibri" w:hAnsi="Calibri" w:cstheme="majorBidi"/>
          <w:szCs w:val="22"/>
          <w:lang w:eastAsia="zh-CN"/>
        </w:rPr>
        <w:t>日（星期五）。问卷网址为</w:t>
      </w:r>
      <w:r w:rsidR="00B451A9">
        <w:rPr>
          <w:rFonts w:ascii="Calibri" w:hAnsi="Calibri" w:cstheme="majorBidi" w:hint="eastAsia"/>
          <w:szCs w:val="22"/>
          <w:lang w:eastAsia="zh-CN"/>
        </w:rPr>
        <w:t>：</w:t>
      </w:r>
      <w:hyperlink r:id="rId21" w:history="1">
        <w:r w:rsidRPr="002E5AE9">
          <w:rPr>
            <w:rStyle w:val="Hyperlink"/>
            <w:lang w:eastAsia="zh-CN"/>
          </w:rPr>
          <w:t>https://forms.cloud.microsoft/e/F0NV6hTmt7</w:t>
        </w:r>
      </w:hyperlink>
      <w:r w:rsidRPr="004E6356">
        <w:rPr>
          <w:rFonts w:ascii="Calibri" w:hAnsi="Calibri" w:cstheme="majorBidi"/>
          <w:szCs w:val="22"/>
          <w:lang w:eastAsia="zh-CN"/>
        </w:rPr>
        <w:t>。</w:t>
      </w:r>
    </w:p>
    <w:p w14:paraId="77492224" w14:textId="3E0F13D2" w:rsidR="00B451A9" w:rsidRDefault="00B451A9" w:rsidP="00A733F7">
      <w:pPr>
        <w:pStyle w:val="Heading2"/>
        <w:rPr>
          <w:rFonts w:ascii="Calibri" w:hAnsi="Calibri" w:cstheme="majorBidi"/>
          <w:szCs w:val="22"/>
          <w:lang w:eastAsia="zh-CN"/>
        </w:rPr>
      </w:pPr>
      <w:r>
        <w:rPr>
          <w:rFonts w:ascii="Calibri" w:hAnsi="Calibri" w:cstheme="majorBidi" w:hint="eastAsia"/>
          <w:szCs w:val="22"/>
          <w:lang w:eastAsia="zh-CN"/>
        </w:rPr>
        <w:t>A.2</w:t>
      </w:r>
      <w:r>
        <w:rPr>
          <w:rFonts w:ascii="Calibri" w:hAnsi="Calibri" w:cstheme="majorBidi"/>
          <w:szCs w:val="22"/>
          <w:lang w:eastAsia="zh-CN"/>
        </w:rPr>
        <w:tab/>
      </w:r>
      <w:r>
        <w:rPr>
          <w:rFonts w:hint="eastAsia"/>
          <w:lang w:eastAsia="zh-CN"/>
        </w:rPr>
        <w:t>德尔菲</w:t>
      </w:r>
      <w:r w:rsidRPr="004E6356">
        <w:rPr>
          <w:rFonts w:hint="eastAsia"/>
          <w:lang w:eastAsia="zh-CN"/>
        </w:rPr>
        <w:t>调查</w:t>
      </w:r>
    </w:p>
    <w:p w14:paraId="3E1E787E" w14:textId="05F695A8" w:rsidR="004E6356" w:rsidRDefault="004C2782" w:rsidP="00281510">
      <w:pPr>
        <w:spacing w:before="240"/>
        <w:ind w:firstLineChars="200" w:firstLine="440"/>
        <w:rPr>
          <w:rFonts w:ascii="Calibri" w:hAnsi="Calibri" w:cstheme="majorBidi"/>
          <w:szCs w:val="22"/>
          <w:lang w:val="en-US" w:eastAsia="zh-CN"/>
        </w:rPr>
      </w:pPr>
      <w:r w:rsidRPr="004C2782">
        <w:rPr>
          <w:rFonts w:ascii="Calibri" w:hAnsi="Calibri" w:cstheme="majorBidi"/>
          <w:szCs w:val="22"/>
          <w:lang w:val="en-US" w:eastAsia="zh-CN"/>
        </w:rPr>
        <w:t>德尔菲调查将为</w:t>
      </w:r>
      <w:r w:rsidRPr="004C2782">
        <w:rPr>
          <w:rFonts w:ascii="Calibri" w:hAnsi="Calibri" w:cstheme="majorBidi"/>
          <w:szCs w:val="22"/>
          <w:lang w:val="en-US" w:eastAsia="zh-CN"/>
        </w:rPr>
        <w:t>30</w:t>
      </w:r>
      <w:r w:rsidRPr="004C2782">
        <w:rPr>
          <w:rFonts w:ascii="Calibri" w:hAnsi="Calibri" w:cstheme="majorBidi"/>
          <w:szCs w:val="22"/>
          <w:lang w:val="en-US" w:eastAsia="zh-CN"/>
        </w:rPr>
        <w:t>名志愿者提供机会，让他们通过匿名的三阶段征询，就</w:t>
      </w:r>
      <w:r w:rsidRPr="004C2782">
        <w:rPr>
          <w:rFonts w:ascii="Calibri" w:hAnsi="Calibri" w:cstheme="majorBidi"/>
          <w:szCs w:val="22"/>
          <w:lang w:val="en-US" w:eastAsia="zh-CN"/>
        </w:rPr>
        <w:t>BSG</w:t>
      </w:r>
      <w:r w:rsidRPr="004C2782">
        <w:rPr>
          <w:rFonts w:ascii="Calibri" w:hAnsi="Calibri" w:cstheme="majorBidi"/>
          <w:szCs w:val="22"/>
          <w:lang w:val="en-US" w:eastAsia="zh-CN"/>
        </w:rPr>
        <w:t>当前和未来的活动分享</w:t>
      </w:r>
      <w:r w:rsidR="00B87DAF">
        <w:rPr>
          <w:rFonts w:ascii="Calibri" w:hAnsi="Calibri" w:cstheme="majorBidi" w:hint="eastAsia"/>
          <w:szCs w:val="22"/>
          <w:lang w:val="en-US" w:eastAsia="zh-CN"/>
        </w:rPr>
        <w:t>意见</w:t>
      </w:r>
      <w:r w:rsidRPr="004C2782">
        <w:rPr>
          <w:rFonts w:ascii="Calibri" w:hAnsi="Calibri" w:cstheme="majorBidi"/>
          <w:szCs w:val="22"/>
          <w:lang w:val="en-US" w:eastAsia="zh-CN"/>
        </w:rPr>
        <w:t>。三轮征询预计将分别于</w:t>
      </w:r>
      <w:r w:rsidRPr="004C2782">
        <w:rPr>
          <w:rFonts w:ascii="Calibri" w:hAnsi="Calibri" w:cstheme="majorBidi"/>
          <w:szCs w:val="22"/>
          <w:lang w:val="en-US" w:eastAsia="zh-CN"/>
        </w:rPr>
        <w:t>2026</w:t>
      </w:r>
      <w:r w:rsidRPr="004C2782">
        <w:rPr>
          <w:rFonts w:ascii="Calibri" w:hAnsi="Calibri" w:cstheme="majorBidi"/>
          <w:szCs w:val="22"/>
          <w:lang w:val="en-US" w:eastAsia="zh-CN"/>
        </w:rPr>
        <w:t>年</w:t>
      </w:r>
      <w:r w:rsidRPr="004C2782">
        <w:rPr>
          <w:rFonts w:ascii="Calibri" w:hAnsi="Calibri" w:cstheme="majorBidi"/>
          <w:szCs w:val="22"/>
          <w:lang w:val="en-US" w:eastAsia="zh-CN"/>
        </w:rPr>
        <w:t>9</w:t>
      </w:r>
      <w:r w:rsidRPr="004C2782">
        <w:rPr>
          <w:rFonts w:ascii="Calibri" w:hAnsi="Calibri" w:cstheme="majorBidi"/>
          <w:szCs w:val="22"/>
          <w:lang w:val="en-US" w:eastAsia="zh-CN"/>
        </w:rPr>
        <w:t>月</w:t>
      </w:r>
      <w:r w:rsidRPr="004C2782">
        <w:rPr>
          <w:rFonts w:ascii="Calibri" w:hAnsi="Calibri" w:cstheme="majorBidi"/>
          <w:szCs w:val="22"/>
          <w:lang w:val="en-US" w:eastAsia="zh-CN"/>
        </w:rPr>
        <w:t>10</w:t>
      </w:r>
      <w:r w:rsidRPr="004C2782">
        <w:rPr>
          <w:rFonts w:ascii="Calibri" w:hAnsi="Calibri" w:cstheme="majorBidi"/>
          <w:szCs w:val="22"/>
          <w:lang w:val="en-US" w:eastAsia="zh-CN"/>
        </w:rPr>
        <w:t>日至</w:t>
      </w:r>
      <w:r w:rsidRPr="004C2782">
        <w:rPr>
          <w:rFonts w:ascii="Calibri" w:hAnsi="Calibri" w:cstheme="majorBidi"/>
          <w:szCs w:val="22"/>
          <w:lang w:val="en-US" w:eastAsia="zh-CN"/>
        </w:rPr>
        <w:t>20</w:t>
      </w:r>
      <w:r w:rsidRPr="004C2782">
        <w:rPr>
          <w:rFonts w:ascii="Calibri" w:hAnsi="Calibri" w:cstheme="majorBidi"/>
          <w:szCs w:val="22"/>
          <w:lang w:val="en-US" w:eastAsia="zh-CN"/>
        </w:rPr>
        <w:t>日、</w:t>
      </w:r>
      <w:r w:rsidRPr="004C2782">
        <w:rPr>
          <w:rFonts w:ascii="Calibri" w:hAnsi="Calibri" w:cstheme="majorBidi"/>
          <w:szCs w:val="22"/>
          <w:lang w:val="en-US" w:eastAsia="zh-CN"/>
        </w:rPr>
        <w:t>9</w:t>
      </w:r>
      <w:r w:rsidRPr="004C2782">
        <w:rPr>
          <w:rFonts w:ascii="Calibri" w:hAnsi="Calibri" w:cstheme="majorBidi"/>
          <w:szCs w:val="22"/>
          <w:lang w:val="en-US" w:eastAsia="zh-CN"/>
        </w:rPr>
        <w:t>月</w:t>
      </w:r>
      <w:r w:rsidRPr="004C2782">
        <w:rPr>
          <w:rFonts w:ascii="Calibri" w:hAnsi="Calibri" w:cstheme="majorBidi"/>
          <w:szCs w:val="22"/>
          <w:lang w:val="en-US" w:eastAsia="zh-CN"/>
        </w:rPr>
        <w:t>28</w:t>
      </w:r>
      <w:r w:rsidRPr="004C2782">
        <w:rPr>
          <w:rFonts w:ascii="Calibri" w:hAnsi="Calibri" w:cstheme="majorBidi"/>
          <w:szCs w:val="22"/>
          <w:lang w:val="en-US" w:eastAsia="zh-CN"/>
        </w:rPr>
        <w:t>日至</w:t>
      </w:r>
      <w:r w:rsidRPr="004C2782">
        <w:rPr>
          <w:rFonts w:ascii="Calibri" w:hAnsi="Calibri" w:cstheme="majorBidi"/>
          <w:szCs w:val="22"/>
          <w:lang w:val="en-US" w:eastAsia="zh-CN"/>
        </w:rPr>
        <w:t>10</w:t>
      </w:r>
      <w:r w:rsidRPr="004C2782">
        <w:rPr>
          <w:rFonts w:ascii="Calibri" w:hAnsi="Calibri" w:cstheme="majorBidi"/>
          <w:szCs w:val="22"/>
          <w:lang w:val="en-US" w:eastAsia="zh-CN"/>
        </w:rPr>
        <w:t>月</w:t>
      </w:r>
      <w:r w:rsidRPr="004C2782">
        <w:rPr>
          <w:rFonts w:ascii="Calibri" w:hAnsi="Calibri" w:cstheme="majorBidi"/>
          <w:szCs w:val="22"/>
          <w:lang w:val="en-US" w:eastAsia="zh-CN"/>
        </w:rPr>
        <w:t>7</w:t>
      </w:r>
      <w:r w:rsidRPr="004C2782">
        <w:rPr>
          <w:rFonts w:ascii="Calibri" w:hAnsi="Calibri" w:cstheme="majorBidi"/>
          <w:szCs w:val="22"/>
          <w:lang w:val="en-US" w:eastAsia="zh-CN"/>
        </w:rPr>
        <w:t>日以及</w:t>
      </w:r>
      <w:r w:rsidRPr="004C2782">
        <w:rPr>
          <w:rFonts w:ascii="Calibri" w:hAnsi="Calibri" w:cstheme="majorBidi"/>
          <w:szCs w:val="22"/>
          <w:lang w:val="en-US" w:eastAsia="zh-CN"/>
        </w:rPr>
        <w:t>10</w:t>
      </w:r>
      <w:r w:rsidRPr="004C2782">
        <w:rPr>
          <w:rFonts w:ascii="Calibri" w:hAnsi="Calibri" w:cstheme="majorBidi"/>
          <w:szCs w:val="22"/>
          <w:lang w:val="en-US" w:eastAsia="zh-CN"/>
        </w:rPr>
        <w:t>月</w:t>
      </w:r>
      <w:r w:rsidRPr="004C2782">
        <w:rPr>
          <w:rFonts w:ascii="Calibri" w:hAnsi="Calibri" w:cstheme="majorBidi"/>
          <w:szCs w:val="22"/>
          <w:lang w:val="en-US" w:eastAsia="zh-CN"/>
        </w:rPr>
        <w:t>15</w:t>
      </w:r>
      <w:r w:rsidRPr="004C2782">
        <w:rPr>
          <w:rFonts w:ascii="Calibri" w:hAnsi="Calibri" w:cstheme="majorBidi"/>
          <w:szCs w:val="22"/>
          <w:lang w:val="en-US" w:eastAsia="zh-CN"/>
        </w:rPr>
        <w:t>日至</w:t>
      </w:r>
      <w:r w:rsidRPr="004C2782">
        <w:rPr>
          <w:rFonts w:ascii="Calibri" w:hAnsi="Calibri" w:cstheme="majorBidi"/>
          <w:szCs w:val="22"/>
          <w:lang w:val="en-US" w:eastAsia="zh-CN"/>
        </w:rPr>
        <w:t>21</w:t>
      </w:r>
      <w:r w:rsidRPr="004C2782">
        <w:rPr>
          <w:rFonts w:ascii="Calibri" w:hAnsi="Calibri" w:cstheme="majorBidi"/>
          <w:szCs w:val="22"/>
          <w:lang w:val="en-US" w:eastAsia="zh-CN"/>
        </w:rPr>
        <w:t>日进行，每轮完成约需</w:t>
      </w:r>
      <w:r w:rsidRPr="004C2782">
        <w:rPr>
          <w:rFonts w:ascii="Calibri" w:hAnsi="Calibri" w:cstheme="majorBidi"/>
          <w:szCs w:val="22"/>
          <w:lang w:val="en-US" w:eastAsia="zh-CN"/>
        </w:rPr>
        <w:t>15</w:t>
      </w:r>
      <w:r w:rsidRPr="004C2782">
        <w:rPr>
          <w:rFonts w:ascii="Calibri" w:hAnsi="Calibri" w:cstheme="majorBidi"/>
          <w:szCs w:val="22"/>
          <w:lang w:val="en-US" w:eastAsia="zh-CN"/>
        </w:rPr>
        <w:t>至</w:t>
      </w:r>
      <w:r w:rsidRPr="004C2782">
        <w:rPr>
          <w:rFonts w:ascii="Calibri" w:hAnsi="Calibri" w:cstheme="majorBidi"/>
          <w:szCs w:val="22"/>
          <w:lang w:val="en-US" w:eastAsia="zh-CN"/>
        </w:rPr>
        <w:t>20</w:t>
      </w:r>
      <w:r w:rsidRPr="004C2782">
        <w:rPr>
          <w:rFonts w:ascii="Calibri" w:hAnsi="Calibri" w:cstheme="majorBidi"/>
          <w:szCs w:val="22"/>
          <w:lang w:val="en-US" w:eastAsia="zh-CN"/>
        </w:rPr>
        <w:t>分钟。</w:t>
      </w:r>
    </w:p>
    <w:p w14:paraId="1F6FA3B3" w14:textId="465231C0" w:rsidR="00121BD4" w:rsidRDefault="00023824" w:rsidP="00281510">
      <w:pPr>
        <w:spacing w:before="240" w:after="120"/>
        <w:ind w:firstLineChars="200" w:firstLine="440"/>
        <w:rPr>
          <w:rFonts w:ascii="Calibri" w:hAnsi="Calibri" w:cstheme="majorBidi"/>
          <w:szCs w:val="22"/>
          <w:lang w:val="en-US" w:eastAsia="zh-CN"/>
        </w:rPr>
      </w:pPr>
      <w:r>
        <w:rPr>
          <w:rFonts w:ascii="Calibri" w:hAnsi="Calibri" w:cstheme="majorBidi" w:hint="eastAsia"/>
          <w:szCs w:val="22"/>
          <w:lang w:val="en-US" w:eastAsia="zh-CN"/>
        </w:rPr>
        <w:t>参与者将从各区域、发展水平、性别和</w:t>
      </w:r>
      <w:r w:rsidR="00E60921">
        <w:rPr>
          <w:rFonts w:ascii="Calibri" w:hAnsi="Calibri" w:cstheme="majorBidi" w:hint="eastAsia"/>
          <w:szCs w:val="22"/>
          <w:lang w:val="en-US" w:eastAsia="zh-CN"/>
        </w:rPr>
        <w:t>成员</w:t>
      </w:r>
      <w:r>
        <w:rPr>
          <w:rFonts w:ascii="Calibri" w:hAnsi="Calibri" w:cstheme="majorBidi" w:hint="eastAsia"/>
          <w:szCs w:val="22"/>
          <w:lang w:val="en-US" w:eastAsia="zh-CN"/>
        </w:rPr>
        <w:t>类别中选取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，</w:t>
      </w:r>
      <w:r>
        <w:rPr>
          <w:rFonts w:ascii="Calibri" w:hAnsi="Calibri" w:cstheme="majorBidi" w:hint="eastAsia"/>
          <w:szCs w:val="22"/>
          <w:lang w:val="en-US" w:eastAsia="zh-CN"/>
        </w:rPr>
        <w:t>以确保广泛的代表性，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并兼顾经验丰富的专家和新参与者。有意参加的专家请于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2026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年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9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月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4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日前表达意向。入选</w:t>
      </w:r>
      <w:r>
        <w:rPr>
          <w:rFonts w:ascii="Calibri" w:hAnsi="Calibri" w:cstheme="majorBidi" w:hint="eastAsia"/>
          <w:szCs w:val="22"/>
          <w:lang w:val="en-US" w:eastAsia="zh-CN"/>
        </w:rPr>
        <w:t>的参与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者将于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2026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年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9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月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9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日前收到通知。未入选者将被邀请</w:t>
      </w:r>
      <w:r w:rsidR="00B87DAF">
        <w:rPr>
          <w:rFonts w:ascii="Calibri" w:hAnsi="Calibri" w:cstheme="majorBidi" w:hint="eastAsia"/>
          <w:szCs w:val="22"/>
          <w:lang w:val="en-US" w:eastAsia="zh-CN"/>
        </w:rPr>
        <w:t>以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书面</w:t>
      </w:r>
      <w:r w:rsidR="00B87DAF">
        <w:rPr>
          <w:rFonts w:ascii="Calibri" w:hAnsi="Calibri" w:cstheme="majorBidi" w:hint="eastAsia"/>
          <w:szCs w:val="22"/>
          <w:lang w:val="en-US" w:eastAsia="zh-CN"/>
        </w:rPr>
        <w:t>形式提供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>意见或参加简短的半结构化访谈。如有意参加，请将以下信息通过电子邮件发送至</w:t>
      </w:r>
      <w:r w:rsidR="00121BD4" w:rsidRPr="00121BD4">
        <w:rPr>
          <w:rFonts w:ascii="Calibri" w:hAnsi="Calibri" w:cstheme="majorBidi"/>
          <w:szCs w:val="22"/>
          <w:lang w:val="en-US" w:eastAsia="zh-CN"/>
        </w:rPr>
        <w:t xml:space="preserve"> </w:t>
      </w:r>
      <w:hyperlink r:id="rId22" w:history="1">
        <w:r w:rsidR="00281510" w:rsidRPr="001F7F5A">
          <w:rPr>
            <w:rStyle w:val="Hyperlink"/>
            <w:lang w:eastAsia="ko-KR"/>
          </w:rPr>
          <w:t>tsbbsg@itu.int</w:t>
        </w:r>
      </w:hyperlink>
      <w:r w:rsidR="00121BD4" w:rsidRPr="00121BD4">
        <w:rPr>
          <w:rFonts w:ascii="Calibri" w:hAnsi="Calibri" w:cstheme="majorBidi"/>
          <w:szCs w:val="22"/>
          <w:lang w:val="en-US" w:eastAsia="zh-CN"/>
        </w:rPr>
        <w:t>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023"/>
      </w:tblGrid>
      <w:tr w:rsidR="00023824" w:rsidRPr="00F549B2" w14:paraId="65BE7686" w14:textId="77777777" w:rsidTr="007B61EC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2B2C34A" w14:textId="071188FF" w:rsidR="00023824" w:rsidRPr="00F549B2" w:rsidRDefault="00B87DAF" w:rsidP="007B61EC">
            <w:pPr>
              <w:spacing w:before="80" w:after="40"/>
              <w:jc w:val="center"/>
              <w:rPr>
                <w:b/>
                <w:bCs/>
                <w:lang w:eastAsia="ko-KR"/>
              </w:rPr>
            </w:pPr>
            <w:r>
              <w:rPr>
                <w:rFonts w:hint="eastAsia"/>
                <w:b/>
                <w:bCs/>
                <w:lang w:eastAsia="zh-CN"/>
              </w:rPr>
              <w:t>信息类别</w:t>
            </w:r>
          </w:p>
        </w:tc>
        <w:tc>
          <w:tcPr>
            <w:tcW w:w="8023" w:type="dxa"/>
            <w:shd w:val="clear" w:color="auto" w:fill="D9D9D9" w:themeFill="background1" w:themeFillShade="D9"/>
            <w:vAlign w:val="center"/>
          </w:tcPr>
          <w:p w14:paraId="2EFAC759" w14:textId="28C5B8AD" w:rsidR="00023824" w:rsidRPr="00F549B2" w:rsidRDefault="008A5F42" w:rsidP="007B61EC">
            <w:pPr>
              <w:spacing w:before="80" w:after="40"/>
              <w:jc w:val="center"/>
              <w:rPr>
                <w:b/>
                <w:bCs/>
                <w:lang w:eastAsia="ko-KR"/>
              </w:rPr>
            </w:pPr>
            <w:r>
              <w:rPr>
                <w:rFonts w:hint="eastAsia"/>
                <w:b/>
                <w:bCs/>
                <w:lang w:eastAsia="zh-CN"/>
              </w:rPr>
              <w:t>预期答复</w:t>
            </w:r>
          </w:p>
        </w:tc>
      </w:tr>
      <w:tr w:rsidR="00023824" w:rsidRPr="004562DE" w14:paraId="6BE896E3" w14:textId="77777777" w:rsidTr="007B61EC">
        <w:tc>
          <w:tcPr>
            <w:tcW w:w="1696" w:type="dxa"/>
            <w:vAlign w:val="center"/>
          </w:tcPr>
          <w:p w14:paraId="56D5E0AC" w14:textId="08A43D13" w:rsidR="00023824" w:rsidRPr="00F549B2" w:rsidRDefault="008A5F42" w:rsidP="007B61EC">
            <w:pPr>
              <w:spacing w:before="80" w:after="40"/>
              <w:jc w:val="center"/>
              <w:rPr>
                <w:b/>
                <w:bCs/>
                <w:lang w:eastAsia="ko-KR"/>
              </w:rPr>
            </w:pPr>
            <w:r>
              <w:rPr>
                <w:rFonts w:hint="eastAsia"/>
                <w:b/>
                <w:bCs/>
                <w:lang w:eastAsia="zh-CN"/>
              </w:rPr>
              <w:t>国家</w:t>
            </w:r>
          </w:p>
        </w:tc>
        <w:tc>
          <w:tcPr>
            <w:tcW w:w="8023" w:type="dxa"/>
            <w:vAlign w:val="center"/>
          </w:tcPr>
          <w:p w14:paraId="66191933" w14:textId="284C0B08" w:rsidR="00023824" w:rsidRPr="004562DE" w:rsidRDefault="009A439C" w:rsidP="007B61EC">
            <w:pPr>
              <w:spacing w:before="80" w:after="40"/>
              <w:rPr>
                <w:lang w:eastAsia="ko-KR"/>
              </w:rPr>
            </w:pPr>
            <w:r w:rsidRPr="009A439C">
              <w:rPr>
                <w:lang w:eastAsia="ko-KR"/>
              </w:rPr>
              <w:t>面向所有国家和</w:t>
            </w:r>
            <w:r>
              <w:rPr>
                <w:rFonts w:hint="eastAsia"/>
                <w:lang w:eastAsia="zh-CN"/>
              </w:rPr>
              <w:t>区域</w:t>
            </w:r>
            <w:r w:rsidRPr="009A439C">
              <w:rPr>
                <w:lang w:eastAsia="ko-KR"/>
              </w:rPr>
              <w:t>的受访者开放</w:t>
            </w:r>
          </w:p>
        </w:tc>
      </w:tr>
      <w:tr w:rsidR="00023824" w14:paraId="1E5925D7" w14:textId="77777777" w:rsidTr="007B61EC">
        <w:tc>
          <w:tcPr>
            <w:tcW w:w="1696" w:type="dxa"/>
            <w:vAlign w:val="center"/>
          </w:tcPr>
          <w:p w14:paraId="54F168BE" w14:textId="399559E2" w:rsidR="00023824" w:rsidRPr="00E95DFB" w:rsidRDefault="00E60921" w:rsidP="007B61EC">
            <w:pPr>
              <w:spacing w:before="80" w:after="40"/>
              <w:jc w:val="center"/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成员</w:t>
            </w:r>
            <w:r w:rsidR="008A5F42">
              <w:rPr>
                <w:rFonts w:hint="eastAsia"/>
                <w:b/>
                <w:bCs/>
                <w:lang w:eastAsia="zh-CN"/>
              </w:rPr>
              <w:t>类型</w:t>
            </w:r>
          </w:p>
        </w:tc>
        <w:tc>
          <w:tcPr>
            <w:tcW w:w="8023" w:type="dxa"/>
            <w:vAlign w:val="center"/>
          </w:tcPr>
          <w:p w14:paraId="4C4C189D" w14:textId="209D47B8" w:rsidR="00023824" w:rsidRDefault="009A439C" w:rsidP="007B61EC">
            <w:pPr>
              <w:spacing w:before="80" w:after="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成员国；部门成员；部门准成员；学术成员；其它利益攸关方（请具体说明）</w:t>
            </w:r>
          </w:p>
        </w:tc>
      </w:tr>
      <w:tr w:rsidR="00023824" w14:paraId="448BEB0E" w14:textId="77777777" w:rsidTr="007B61EC">
        <w:tc>
          <w:tcPr>
            <w:tcW w:w="1696" w:type="dxa"/>
            <w:vAlign w:val="center"/>
          </w:tcPr>
          <w:p w14:paraId="5D0D64AC" w14:textId="74429FD9" w:rsidR="00023824" w:rsidRPr="00E95DFB" w:rsidRDefault="008A5F42" w:rsidP="007B61EC">
            <w:pPr>
              <w:spacing w:before="80" w:after="40"/>
              <w:jc w:val="center"/>
              <w:rPr>
                <w:b/>
                <w:bCs/>
                <w:lang w:eastAsia="ko-KR"/>
              </w:rPr>
            </w:pPr>
            <w:r>
              <w:rPr>
                <w:rFonts w:hint="eastAsia"/>
                <w:b/>
                <w:bCs/>
                <w:lang w:eastAsia="zh-CN"/>
              </w:rPr>
              <w:t>组织类型</w:t>
            </w:r>
          </w:p>
        </w:tc>
        <w:tc>
          <w:tcPr>
            <w:tcW w:w="8023" w:type="dxa"/>
            <w:vAlign w:val="center"/>
          </w:tcPr>
          <w:p w14:paraId="65DC03D5" w14:textId="35B6D904" w:rsidR="00023824" w:rsidRDefault="009A439C" w:rsidP="007B61EC">
            <w:pPr>
              <w:spacing w:before="80" w:after="40"/>
              <w:rPr>
                <w:lang w:eastAsia="ko-KR"/>
              </w:rPr>
            </w:pPr>
            <w:r>
              <w:rPr>
                <w:rFonts w:hint="eastAsia"/>
                <w:lang w:eastAsia="zh-CN"/>
              </w:rPr>
              <w:t>政府主管部门；监管机构；标准机构；国际组织；学术机构；</w:t>
            </w:r>
            <w:r w:rsidR="00281510">
              <w:rPr>
                <w:lang w:eastAsia="zh-CN"/>
              </w:rPr>
              <w:br/>
            </w:r>
            <w:r>
              <w:rPr>
                <w:rFonts w:hint="eastAsia"/>
                <w:lang w:eastAsia="zh-CN"/>
              </w:rPr>
              <w:t>民间团体</w:t>
            </w:r>
            <w:r>
              <w:rPr>
                <w:rFonts w:hint="eastAsia"/>
                <w:lang w:eastAsia="zh-CN"/>
              </w:rPr>
              <w:t>/</w:t>
            </w:r>
            <w:r>
              <w:rPr>
                <w:rFonts w:hint="eastAsia"/>
                <w:lang w:eastAsia="zh-CN"/>
              </w:rPr>
              <w:t>非营利</w:t>
            </w:r>
            <w:r w:rsidR="00A47589">
              <w:rPr>
                <w:rFonts w:hint="eastAsia"/>
                <w:lang w:eastAsia="zh-CN"/>
              </w:rPr>
              <w:t>性组织</w:t>
            </w:r>
            <w:r>
              <w:rPr>
                <w:rFonts w:hint="eastAsia"/>
                <w:lang w:eastAsia="zh-CN"/>
              </w:rPr>
              <w:t>；其它</w:t>
            </w:r>
          </w:p>
        </w:tc>
      </w:tr>
      <w:tr w:rsidR="00023824" w14:paraId="202250D8" w14:textId="77777777" w:rsidTr="007B61EC">
        <w:tc>
          <w:tcPr>
            <w:tcW w:w="1696" w:type="dxa"/>
            <w:vAlign w:val="center"/>
          </w:tcPr>
          <w:p w14:paraId="46C54869" w14:textId="7C6AED12" w:rsidR="00023824" w:rsidRPr="00E95DFB" w:rsidRDefault="008A5F42" w:rsidP="007B61EC">
            <w:pPr>
              <w:spacing w:before="80" w:after="40"/>
              <w:jc w:val="center"/>
              <w:rPr>
                <w:b/>
                <w:bCs/>
                <w:lang w:eastAsia="ko-KR"/>
              </w:rPr>
            </w:pPr>
            <w:r>
              <w:rPr>
                <w:rFonts w:hint="eastAsia"/>
                <w:b/>
                <w:bCs/>
                <w:lang w:eastAsia="zh-CN"/>
              </w:rPr>
              <w:t>专业领域</w:t>
            </w:r>
          </w:p>
        </w:tc>
        <w:tc>
          <w:tcPr>
            <w:tcW w:w="8023" w:type="dxa"/>
            <w:vAlign w:val="center"/>
          </w:tcPr>
          <w:p w14:paraId="1977B332" w14:textId="1F19A40A" w:rsidR="00023824" w:rsidRDefault="00A47589" w:rsidP="007B61EC">
            <w:pPr>
              <w:spacing w:before="80" w:after="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治理、监管与政策；</w:t>
            </w:r>
            <w:r w:rsidR="00876086">
              <w:rPr>
                <w:rFonts w:hint="eastAsia"/>
                <w:lang w:eastAsia="zh-CN"/>
              </w:rPr>
              <w:t>法律、合规与一致性；技术与工程；市场与商业；</w:t>
            </w:r>
            <w:r w:rsidR="00281510">
              <w:rPr>
                <w:lang w:eastAsia="zh-CN"/>
              </w:rPr>
              <w:br/>
            </w:r>
            <w:r w:rsidR="00876086">
              <w:rPr>
                <w:rFonts w:hint="eastAsia"/>
                <w:lang w:eastAsia="zh-CN"/>
              </w:rPr>
              <w:t>研究、学术界与能力；能力建设与培训；</w:t>
            </w:r>
          </w:p>
        </w:tc>
      </w:tr>
      <w:tr w:rsidR="00023824" w14:paraId="3B8DA84C" w14:textId="77777777" w:rsidTr="007B61EC">
        <w:tc>
          <w:tcPr>
            <w:tcW w:w="1696" w:type="dxa"/>
            <w:vAlign w:val="center"/>
          </w:tcPr>
          <w:p w14:paraId="5F84337A" w14:textId="13C72871" w:rsidR="00023824" w:rsidRPr="00E95DFB" w:rsidRDefault="009A439C" w:rsidP="007B61EC">
            <w:pPr>
              <w:spacing w:before="80" w:after="40"/>
              <w:jc w:val="center"/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ITU-T</w:t>
            </w:r>
            <w:r>
              <w:rPr>
                <w:rFonts w:hint="eastAsia"/>
                <w:b/>
                <w:bCs/>
                <w:lang w:eastAsia="zh-CN"/>
              </w:rPr>
              <w:t>经验水平</w:t>
            </w:r>
          </w:p>
        </w:tc>
        <w:tc>
          <w:tcPr>
            <w:tcW w:w="8023" w:type="dxa"/>
            <w:vAlign w:val="center"/>
          </w:tcPr>
          <w:p w14:paraId="6DB7B452" w14:textId="23C030B7" w:rsidR="00023824" w:rsidRDefault="00D41A23" w:rsidP="007B61EC">
            <w:pPr>
              <w:spacing w:before="80" w:after="40"/>
              <w:rPr>
                <w:lang w:eastAsia="ko-KR"/>
              </w:rPr>
            </w:pPr>
            <w:r w:rsidRPr="00D41A23">
              <w:rPr>
                <w:lang w:eastAsia="zh-CN"/>
              </w:rPr>
              <w:t>新</w:t>
            </w:r>
            <w:r>
              <w:rPr>
                <w:rFonts w:hint="eastAsia"/>
                <w:lang w:eastAsia="zh-CN"/>
              </w:rPr>
              <w:t>与会者</w:t>
            </w:r>
            <w:r w:rsidRPr="00D41A23">
              <w:rPr>
                <w:lang w:eastAsia="zh-CN"/>
              </w:rPr>
              <w:t>（参会少于</w:t>
            </w:r>
            <w:r w:rsidRPr="00D41A23">
              <w:rPr>
                <w:lang w:eastAsia="zh-CN"/>
              </w:rPr>
              <w:t>3</w:t>
            </w:r>
            <w:r w:rsidRPr="00D41A23">
              <w:rPr>
                <w:lang w:eastAsia="zh-CN"/>
              </w:rPr>
              <w:t>次）；有经验的与会者（参会</w:t>
            </w:r>
            <w:r w:rsidRPr="00D41A23">
              <w:rPr>
                <w:lang w:eastAsia="zh-CN"/>
              </w:rPr>
              <w:t>3</w:t>
            </w:r>
            <w:r w:rsidRPr="00D41A23">
              <w:rPr>
                <w:lang w:eastAsia="zh-CN"/>
              </w:rPr>
              <w:t>次及以上）；</w:t>
            </w:r>
            <w:r w:rsidR="00281510">
              <w:rPr>
                <w:lang w:eastAsia="zh-CN"/>
              </w:rPr>
              <w:br/>
            </w:r>
            <w:r w:rsidRPr="00D41A23">
              <w:rPr>
                <w:lang w:eastAsia="zh-CN"/>
              </w:rPr>
              <w:t>技术领导（编辑、报告人）；战略领导（主席、副主席）</w:t>
            </w:r>
          </w:p>
        </w:tc>
      </w:tr>
      <w:tr w:rsidR="00023824" w14:paraId="73D8AC0A" w14:textId="77777777" w:rsidTr="007B61EC">
        <w:tc>
          <w:tcPr>
            <w:tcW w:w="1696" w:type="dxa"/>
            <w:vAlign w:val="center"/>
          </w:tcPr>
          <w:p w14:paraId="447E44D9" w14:textId="1CBDCD23" w:rsidR="00023824" w:rsidRPr="00E95DFB" w:rsidRDefault="009A439C" w:rsidP="007B61EC">
            <w:pPr>
              <w:spacing w:before="80" w:after="40"/>
              <w:jc w:val="center"/>
              <w:rPr>
                <w:b/>
                <w:bCs/>
                <w:lang w:eastAsia="ko-KR"/>
              </w:rPr>
            </w:pPr>
            <w:r>
              <w:rPr>
                <w:rFonts w:hint="eastAsia"/>
                <w:b/>
                <w:bCs/>
                <w:lang w:eastAsia="zh-CN"/>
              </w:rPr>
              <w:t>性别</w:t>
            </w:r>
          </w:p>
        </w:tc>
        <w:tc>
          <w:tcPr>
            <w:tcW w:w="8023" w:type="dxa"/>
            <w:vAlign w:val="center"/>
          </w:tcPr>
          <w:p w14:paraId="3B241F7C" w14:textId="5AAFACD6" w:rsidR="00023824" w:rsidRDefault="00955995" w:rsidP="007B61EC">
            <w:pPr>
              <w:spacing w:before="80" w:after="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男性；女性；不愿实说</w:t>
            </w:r>
          </w:p>
        </w:tc>
      </w:tr>
    </w:tbl>
    <w:p w14:paraId="6C971F52" w14:textId="77777777" w:rsidR="00023824" w:rsidRPr="00023824" w:rsidRDefault="00023824" w:rsidP="00242107">
      <w:pPr>
        <w:spacing w:before="240"/>
        <w:rPr>
          <w:rFonts w:ascii="Calibri" w:hAnsi="Calibri" w:cstheme="majorBidi"/>
          <w:szCs w:val="22"/>
          <w:lang w:eastAsia="zh-CN"/>
        </w:rPr>
      </w:pPr>
    </w:p>
    <w:p w14:paraId="450384F6" w14:textId="6B8B15E6" w:rsidR="00CC327E" w:rsidRPr="00BD2921" w:rsidRDefault="00BD2921" w:rsidP="00BD2921">
      <w:pPr>
        <w:jc w:val="center"/>
        <w:rPr>
          <w:lang w:eastAsia="zh-CN"/>
        </w:rPr>
      </w:pPr>
      <w:r w:rsidRPr="00AA23C1">
        <w:rPr>
          <w:lang w:eastAsia="zh-CN"/>
        </w:rPr>
        <w:t>_______________</w:t>
      </w:r>
    </w:p>
    <w:sectPr w:rsidR="00CC327E" w:rsidRPr="00BD2921" w:rsidSect="00922C8C">
      <w:headerReference w:type="default" r:id="rId23"/>
      <w:footerReference w:type="default" r:id="rId24"/>
      <w:footerReference w:type="first" r:id="rId25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F67FF" w14:textId="77777777" w:rsidR="002A6A4C" w:rsidRDefault="002A6A4C">
      <w:r>
        <w:separator/>
      </w:r>
    </w:p>
  </w:endnote>
  <w:endnote w:type="continuationSeparator" w:id="0">
    <w:p w14:paraId="475639EF" w14:textId="77777777" w:rsidR="002A6A4C" w:rsidRDefault="002A6A4C">
      <w:r>
        <w:continuationSeparator/>
      </w:r>
    </w:p>
  </w:endnote>
  <w:endnote w:type="continuationNotice" w:id="1">
    <w:p w14:paraId="6730EA6B" w14:textId="77777777" w:rsidR="002A6A4C" w:rsidRDefault="002A6A4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altName w:val="华文楷体"/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8D53" w14:textId="77777777" w:rsidR="002A6A4C" w:rsidRDefault="002A6A4C">
      <w:r>
        <w:t>____________________</w:t>
      </w:r>
    </w:p>
  </w:footnote>
  <w:footnote w:type="continuationSeparator" w:id="0">
    <w:p w14:paraId="05703D1D" w14:textId="77777777" w:rsidR="002A6A4C" w:rsidRDefault="002A6A4C">
      <w:r>
        <w:continuationSeparator/>
      </w:r>
    </w:p>
  </w:footnote>
  <w:footnote w:type="continuationNotice" w:id="1">
    <w:p w14:paraId="1CED68BD" w14:textId="77777777" w:rsidR="002A6A4C" w:rsidRDefault="002A6A4C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2A6A4C" w:rsidP="0024485F">
    <w:pPr>
      <w:pStyle w:val="Header"/>
      <w:rPr>
        <w:rFonts w:eastAsiaTheme="minorEastAsia" w:cstheme="minorHAnsi"/>
        <w:noProof/>
        <w:szCs w:val="18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</w:rPr>
          <w:t>-</w:t>
        </w:r>
        <w:r w:rsidR="00C740E1" w:rsidRPr="00BD2921">
          <w:rPr>
            <w:rFonts w:eastAsiaTheme="minorEastAsia" w:cstheme="minorHAnsi"/>
            <w:szCs w:val="18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</w:rPr>
      <w:t xml:space="preserve"> </w:t>
    </w:r>
    <w:r w:rsidR="003A71AF" w:rsidRPr="00BD2921">
      <w:rPr>
        <w:rFonts w:eastAsiaTheme="minorEastAsia" w:cstheme="minorHAnsi"/>
        <w:noProof/>
        <w:szCs w:val="18"/>
      </w:rPr>
      <w:t>-</w:t>
    </w:r>
  </w:p>
  <w:p w14:paraId="4A8CCAF7" w14:textId="15F7ED85" w:rsidR="00C740E1" w:rsidRPr="00BD2921" w:rsidRDefault="00BD2921" w:rsidP="00BD2921">
    <w:pPr>
      <w:pStyle w:val="Header"/>
      <w:spacing w:after="120"/>
      <w:rPr>
        <w:noProof/>
        <w:szCs w:val="16"/>
        <w:lang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电信标准化局第</w:t>
    </w:r>
    <w:r w:rsidR="00281510">
      <w:rPr>
        <w:rFonts w:eastAsiaTheme="minorEastAsia" w:cstheme="minorHAnsi" w:hint="eastAsia"/>
        <w:szCs w:val="18"/>
        <w:lang w:val="zh-CN" w:eastAsia="zh-CN"/>
      </w:rPr>
      <w:t>162</w:t>
    </w:r>
    <w:r w:rsidRPr="00BD2921">
      <w:rPr>
        <w:rFonts w:eastAsiaTheme="minorEastAsia" w:cstheme="minorHAnsi"/>
        <w:szCs w:val="18"/>
        <w:lang w:val="zh-CN" w:eastAsia="zh-CN"/>
      </w:rPr>
      <w:t>号通函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3824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2315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220E"/>
    <w:rsid w:val="000D49FB"/>
    <w:rsid w:val="000D6881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337"/>
    <w:rsid w:val="000F6D51"/>
    <w:rsid w:val="00101E80"/>
    <w:rsid w:val="00105049"/>
    <w:rsid w:val="00107DB8"/>
    <w:rsid w:val="00113310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1BD4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1D1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949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2107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49DF"/>
    <w:rsid w:val="002755B8"/>
    <w:rsid w:val="002776CB"/>
    <w:rsid w:val="00281510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6A4C"/>
    <w:rsid w:val="002A7FE2"/>
    <w:rsid w:val="002B1DAA"/>
    <w:rsid w:val="002B1FB3"/>
    <w:rsid w:val="002B22BD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D7C80"/>
    <w:rsid w:val="002E1B4F"/>
    <w:rsid w:val="002E39A6"/>
    <w:rsid w:val="002E41CB"/>
    <w:rsid w:val="002E4FD8"/>
    <w:rsid w:val="002E5AE9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B1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0BF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5ED5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5590"/>
    <w:rsid w:val="0045609C"/>
    <w:rsid w:val="004564C3"/>
    <w:rsid w:val="00460B26"/>
    <w:rsid w:val="00462660"/>
    <w:rsid w:val="004630E2"/>
    <w:rsid w:val="004651E3"/>
    <w:rsid w:val="004655B0"/>
    <w:rsid w:val="00470187"/>
    <w:rsid w:val="004716AB"/>
    <w:rsid w:val="00471AE3"/>
    <w:rsid w:val="004748F4"/>
    <w:rsid w:val="00474A7B"/>
    <w:rsid w:val="00480EE4"/>
    <w:rsid w:val="00481CE0"/>
    <w:rsid w:val="00484213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376"/>
    <w:rsid w:val="004C278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361C"/>
    <w:rsid w:val="004E3CF9"/>
    <w:rsid w:val="004E4B9F"/>
    <w:rsid w:val="004E6356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50D5"/>
    <w:rsid w:val="00535F8D"/>
    <w:rsid w:val="0053724F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BC8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66DD6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06A6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3CAF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3307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3AB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4B61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086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39B8"/>
    <w:rsid w:val="008965A7"/>
    <w:rsid w:val="008970E4"/>
    <w:rsid w:val="008A018C"/>
    <w:rsid w:val="008A0A55"/>
    <w:rsid w:val="008A2028"/>
    <w:rsid w:val="008A4869"/>
    <w:rsid w:val="008A5774"/>
    <w:rsid w:val="008A5F42"/>
    <w:rsid w:val="008B0087"/>
    <w:rsid w:val="008B0DD4"/>
    <w:rsid w:val="008B2D6E"/>
    <w:rsid w:val="008B6974"/>
    <w:rsid w:val="008B7C0F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5995"/>
    <w:rsid w:val="00957761"/>
    <w:rsid w:val="00957A2F"/>
    <w:rsid w:val="0096012D"/>
    <w:rsid w:val="00960310"/>
    <w:rsid w:val="009607B6"/>
    <w:rsid w:val="009616FE"/>
    <w:rsid w:val="00962FB1"/>
    <w:rsid w:val="00963B9E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39C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AE6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6643"/>
    <w:rsid w:val="00A47589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33F7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2D61"/>
    <w:rsid w:val="00AB36FA"/>
    <w:rsid w:val="00AB3D65"/>
    <w:rsid w:val="00AB6E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17013"/>
    <w:rsid w:val="00B20A67"/>
    <w:rsid w:val="00B2476F"/>
    <w:rsid w:val="00B254B7"/>
    <w:rsid w:val="00B2627D"/>
    <w:rsid w:val="00B30E7D"/>
    <w:rsid w:val="00B3150F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1A9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87DAF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475B"/>
    <w:rsid w:val="00BC5760"/>
    <w:rsid w:val="00BC5933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303B"/>
    <w:rsid w:val="00BF5DCC"/>
    <w:rsid w:val="00BF72E2"/>
    <w:rsid w:val="00C018E7"/>
    <w:rsid w:val="00C031CC"/>
    <w:rsid w:val="00C0328F"/>
    <w:rsid w:val="00C047A8"/>
    <w:rsid w:val="00C06201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1D7A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A23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09ED"/>
    <w:rsid w:val="00DB1DD6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921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3AB3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8A1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D2860"/>
    <w:rsid w:val="00ED3521"/>
    <w:rsid w:val="00ED6CC9"/>
    <w:rsid w:val="00EE12EF"/>
    <w:rsid w:val="00EE154A"/>
    <w:rsid w:val="00EE18C9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F027FF"/>
    <w:rsid w:val="00F06C8C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1F78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368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A0A8E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C06201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bsg/" TargetMode="External"/><Relationship Id="rId18" Type="http://schemas.openxmlformats.org/officeDocument/2006/relationships/hyperlink" Target="https://www.itu.int/md/T25-TSAG-270111-TD-GEN-0437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forms.cloud.microsoft/e/F0NV6hTmt7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sbbsg@itu.int" TargetMode="External"/><Relationship Id="rId17" Type="http://schemas.openxmlformats.org/officeDocument/2006/relationships/hyperlink" Target="https://www.itu.int/en/oversight-unit/Pages/default.aspx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ITU-T/Pages/default.aspx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S26-CL-C-0045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forms.cloud.microsoft/e/F0NV6hTmt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pub/T-RES-T.44-2024" TargetMode="External"/><Relationship Id="rId22" Type="http://schemas.openxmlformats.org/officeDocument/2006/relationships/hyperlink" Target="mailto:tsbbsg@itu.int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3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1077</Words>
  <Characters>1293</Characters>
  <Application>Microsoft Office Word</Application>
  <DocSecurity>0</DocSecurity>
  <Lines>68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2294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LING-C (ZB)</cp:lastModifiedBy>
  <cp:revision>2</cp:revision>
  <cp:lastPrinted>2024-11-04T10:38:00Z</cp:lastPrinted>
  <dcterms:created xsi:type="dcterms:W3CDTF">2026-08-21T08:30:00Z</dcterms:created>
  <dcterms:modified xsi:type="dcterms:W3CDTF">2026-08-21T08:30:00Z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