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3119"/>
        <w:gridCol w:w="1984"/>
      </w:tblGrid>
      <w:tr w:rsidR="008D60E6" w:rsidRPr="00813DA0" w14:paraId="53AF9A9D" w14:textId="77777777" w:rsidTr="00E205BB">
        <w:trPr>
          <w:trHeight w:val="1077"/>
        </w:trPr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7C66482D" w14:textId="77777777" w:rsidR="008D60E6" w:rsidRPr="00813DA0" w:rsidRDefault="008D60E6" w:rsidP="00E205BB">
            <w:pPr>
              <w:pStyle w:val="Tabletext"/>
              <w:jc w:val="center"/>
            </w:pPr>
            <w:r w:rsidRPr="00813DA0">
              <w:rPr>
                <w:noProof/>
                <w:lang w:val="en-US" w:eastAsia="zh-CN"/>
              </w:rPr>
              <w:drawing>
                <wp:inline distT="0" distB="0" distL="0" distR="0" wp14:anchorId="7C7AE048" wp14:editId="497BB3B4">
                  <wp:extent cx="742950" cy="742950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tcMar>
              <w:left w:w="142" w:type="dxa"/>
            </w:tcMar>
            <w:vAlign w:val="center"/>
          </w:tcPr>
          <w:p w14:paraId="7AEBD384" w14:textId="77777777" w:rsidR="008D60E6" w:rsidRPr="00813DA0" w:rsidRDefault="008D60E6" w:rsidP="00E205BB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813DA0"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441E61D1" w14:textId="77777777" w:rsidR="008D60E6" w:rsidRPr="00813DA0" w:rsidRDefault="008D60E6" w:rsidP="00E205BB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813DA0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1984" w:type="dxa"/>
            <w:vAlign w:val="center"/>
          </w:tcPr>
          <w:p w14:paraId="5C9B7A4C" w14:textId="77777777" w:rsidR="008D60E6" w:rsidRPr="00813DA0" w:rsidRDefault="008D60E6" w:rsidP="00E205BB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8D60E6" w:rsidRPr="00813DA0" w14:paraId="4A58517D" w14:textId="77777777" w:rsidTr="00E205BB">
        <w:trPr>
          <w:trHeight w:val="648"/>
        </w:trPr>
        <w:tc>
          <w:tcPr>
            <w:tcW w:w="4820" w:type="dxa"/>
            <w:gridSpan w:val="2"/>
            <w:vAlign w:val="center"/>
          </w:tcPr>
          <w:p w14:paraId="60DD0A90" w14:textId="77777777" w:rsidR="008D60E6" w:rsidRPr="00813DA0" w:rsidRDefault="008D60E6" w:rsidP="00E205BB">
            <w:pPr>
              <w:pStyle w:val="Table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1AEB2788" w14:textId="6C287229" w:rsidR="008D60E6" w:rsidRPr="00813DA0" w:rsidRDefault="008D60E6" w:rsidP="00E205BB">
            <w:pPr>
              <w:pStyle w:val="Tabletext"/>
              <w:spacing w:before="0" w:after="60"/>
              <w:ind w:left="-115"/>
              <w:rPr>
                <w:rFonts w:asciiTheme="minorHAnsi" w:hAnsiTheme="minorHAnsi" w:cstheme="minorHAnsi"/>
                <w:sz w:val="22"/>
                <w:szCs w:val="22"/>
              </w:rPr>
            </w:pPr>
            <w:r w:rsidRPr="00B3723D">
              <w:rPr>
                <w:rFonts w:asciiTheme="minorHAnsi" w:hAnsiTheme="minorHAnsi" w:cstheme="minorHAnsi"/>
                <w:sz w:val="22"/>
                <w:szCs w:val="22"/>
              </w:rPr>
              <w:t xml:space="preserve">Geneva, </w:t>
            </w:r>
            <w:r w:rsidR="00213A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D5D4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372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20D0">
              <w:rPr>
                <w:rFonts w:asciiTheme="minorHAnsi" w:hAnsiTheme="minorHAnsi" w:cstheme="minorHAnsi"/>
                <w:sz w:val="22"/>
                <w:szCs w:val="22"/>
              </w:rPr>
              <w:t>July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20D0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</w:tc>
      </w:tr>
      <w:tr w:rsidR="008D60E6" w:rsidRPr="00813DA0" w14:paraId="34FC3F25" w14:textId="77777777" w:rsidTr="00E205BB">
        <w:trPr>
          <w:trHeight w:val="746"/>
        </w:trPr>
        <w:tc>
          <w:tcPr>
            <w:tcW w:w="1276" w:type="dxa"/>
          </w:tcPr>
          <w:p w14:paraId="393B1462" w14:textId="77777777" w:rsidR="008D60E6" w:rsidRPr="00813DA0" w:rsidRDefault="008D60E6" w:rsidP="00E205BB">
            <w:pPr>
              <w:pStyle w:val="Tabletext"/>
              <w:ind w:left="-105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>Ref:</w:t>
            </w:r>
          </w:p>
        </w:tc>
        <w:tc>
          <w:tcPr>
            <w:tcW w:w="3544" w:type="dxa"/>
          </w:tcPr>
          <w:p w14:paraId="2A89C3A0" w14:textId="1ECC5797" w:rsidR="008D60E6" w:rsidRPr="00104B13" w:rsidRDefault="008D60E6" w:rsidP="00E205BB">
            <w:pPr>
              <w:pStyle w:val="CircularNo"/>
            </w:pPr>
            <w:r w:rsidRPr="00104B13">
              <w:t xml:space="preserve">TSB Circular </w:t>
            </w:r>
            <w:r w:rsidR="00BB63DE">
              <w:t>158</w:t>
            </w:r>
          </w:p>
          <w:p w14:paraId="0222AAAB" w14:textId="77777777" w:rsidR="008D60E6" w:rsidRPr="00104B13" w:rsidRDefault="008D60E6" w:rsidP="00E205BB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104B13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SG21/SP</w:t>
            </w:r>
          </w:p>
        </w:tc>
        <w:tc>
          <w:tcPr>
            <w:tcW w:w="5103" w:type="dxa"/>
            <w:gridSpan w:val="2"/>
            <w:vMerge w:val="restart"/>
          </w:tcPr>
          <w:p w14:paraId="06FA17EC" w14:textId="77777777" w:rsidR="008D60E6" w:rsidRPr="004572F7" w:rsidRDefault="008D60E6" w:rsidP="00E205BB">
            <w:pPr>
              <w:pStyle w:val="Tabletext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72F7">
              <w:rPr>
                <w:rFonts w:asciiTheme="minorHAnsi" w:hAnsiTheme="minorHAnsi" w:cstheme="minorHAnsi"/>
                <w:b/>
                <w:sz w:val="22"/>
                <w:szCs w:val="22"/>
              </w:rPr>
              <w:t>To:</w:t>
            </w:r>
          </w:p>
          <w:p w14:paraId="43747C3F" w14:textId="77777777" w:rsidR="008D60E6" w:rsidRPr="004572F7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4572F7">
              <w:rPr>
                <w:rFonts w:asciiTheme="minorHAnsi" w:hAnsiTheme="minorHAnsi" w:cstheme="minorHAnsi"/>
                <w:sz w:val="22"/>
                <w:szCs w:val="22"/>
              </w:rPr>
              <w:t>Administrations of Member States of the Union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6CF609B" w14:textId="77777777" w:rsidR="008D60E6" w:rsidRPr="00813DA0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4572F7">
              <w:rPr>
                <w:rFonts w:asciiTheme="minorHAnsi" w:hAnsiTheme="minorHAnsi" w:cstheme="minorHAnsi"/>
                <w:sz w:val="22"/>
                <w:szCs w:val="22"/>
              </w:rPr>
              <w:t>The State of Palestine (Res. 99 (Rev. Dubai, 2018))</w:t>
            </w:r>
          </w:p>
          <w:p w14:paraId="3CBA0229" w14:textId="77777777" w:rsidR="008D60E6" w:rsidRPr="00813DA0" w:rsidRDefault="008D60E6" w:rsidP="00E205BB">
            <w:pPr>
              <w:pStyle w:val="Tabletext"/>
              <w:spacing w:before="60" w:after="60"/>
              <w:ind w:left="274" w:hanging="389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>Copy to:</w:t>
            </w:r>
          </w:p>
          <w:p w14:paraId="46F1AF4B" w14:textId="77777777" w:rsidR="008D60E6" w:rsidRPr="00813DA0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>ITU-T Sector Members;</w:t>
            </w:r>
          </w:p>
          <w:p w14:paraId="40DEA644" w14:textId="77777777" w:rsidR="008D60E6" w:rsidRPr="00813DA0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 xml:space="preserve">Associates of ITU-T Study Group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14:paraId="389D4643" w14:textId="77777777" w:rsidR="008D60E6" w:rsidRPr="00813DA0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>ITU Academia;</w:t>
            </w:r>
          </w:p>
          <w:p w14:paraId="049D3DBA" w14:textId="77777777" w:rsidR="008D60E6" w:rsidRPr="00813DA0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>The Chair and Vice-Chair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 xml:space="preserve"> of ITU-T Study Group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F55C3B1" w14:textId="77777777" w:rsidR="008D60E6" w:rsidRPr="00813DA0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>The Director of the Telecommunication Development Bureau;</w:t>
            </w:r>
          </w:p>
          <w:p w14:paraId="38411CD7" w14:textId="77777777" w:rsidR="008D60E6" w:rsidRPr="00813DA0" w:rsidRDefault="008D60E6" w:rsidP="00E205BB">
            <w:pPr>
              <w:pStyle w:val="ListParagraph"/>
              <w:numPr>
                <w:ilvl w:val="0"/>
                <w:numId w:val="11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 w:after="60"/>
              <w:ind w:left="317" w:hanging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>The Director of the Radiocommunication Bureau</w:t>
            </w:r>
          </w:p>
        </w:tc>
      </w:tr>
      <w:tr w:rsidR="008D60E6" w:rsidRPr="00813DA0" w14:paraId="307CB52C" w14:textId="77777777" w:rsidTr="00E205BB">
        <w:trPr>
          <w:trHeight w:val="221"/>
        </w:trPr>
        <w:tc>
          <w:tcPr>
            <w:tcW w:w="1276" w:type="dxa"/>
          </w:tcPr>
          <w:p w14:paraId="4C0F3C84" w14:textId="77777777" w:rsidR="008D60E6" w:rsidRPr="008F492F" w:rsidRDefault="008D60E6" w:rsidP="00E205BB">
            <w:pPr>
              <w:pStyle w:val="Tabletext"/>
              <w:ind w:left="-10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492F">
              <w:rPr>
                <w:rFonts w:asciiTheme="minorHAnsi" w:hAnsiTheme="minorHAnsi" w:cstheme="minorHAnsi"/>
                <w:bCs/>
                <w:sz w:val="22"/>
                <w:szCs w:val="22"/>
              </w:rPr>
              <w:t>Tel:</w:t>
            </w:r>
          </w:p>
        </w:tc>
        <w:tc>
          <w:tcPr>
            <w:tcW w:w="3544" w:type="dxa"/>
          </w:tcPr>
          <w:p w14:paraId="7F917821" w14:textId="77777777" w:rsidR="008D60E6" w:rsidRPr="00813DA0" w:rsidRDefault="008D60E6" w:rsidP="00E205BB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2950">
              <w:rPr>
                <w:sz w:val="22"/>
                <w:szCs w:val="22"/>
              </w:rPr>
              <w:t>+41</w:t>
            </w:r>
            <w:r>
              <w:rPr>
                <w:sz w:val="22"/>
                <w:szCs w:val="22"/>
              </w:rPr>
              <w:t xml:space="preserve"> </w:t>
            </w:r>
            <w:r w:rsidRPr="001F2950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1F2950">
              <w:rPr>
                <w:sz w:val="22"/>
                <w:szCs w:val="22"/>
              </w:rPr>
              <w:t>730</w:t>
            </w:r>
            <w:r>
              <w:rPr>
                <w:sz w:val="22"/>
                <w:szCs w:val="22"/>
              </w:rPr>
              <w:t xml:space="preserve"> </w:t>
            </w:r>
            <w:r w:rsidRPr="001F2950">
              <w:rPr>
                <w:sz w:val="22"/>
                <w:szCs w:val="22"/>
              </w:rPr>
              <w:t>5858</w:t>
            </w:r>
          </w:p>
        </w:tc>
        <w:tc>
          <w:tcPr>
            <w:tcW w:w="5103" w:type="dxa"/>
            <w:gridSpan w:val="2"/>
            <w:vMerge/>
          </w:tcPr>
          <w:p w14:paraId="0ABA8493" w14:textId="77777777" w:rsidR="008D60E6" w:rsidRPr="00813DA0" w:rsidRDefault="008D60E6" w:rsidP="00E205BB">
            <w:pPr>
              <w:pStyle w:val="Tabletext"/>
              <w:ind w:left="142" w:hanging="39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60E6" w:rsidRPr="00813DA0" w14:paraId="433D7191" w14:textId="77777777" w:rsidTr="00E205BB">
        <w:trPr>
          <w:trHeight w:val="2307"/>
        </w:trPr>
        <w:tc>
          <w:tcPr>
            <w:tcW w:w="1276" w:type="dxa"/>
          </w:tcPr>
          <w:p w14:paraId="3B3F348C" w14:textId="77777777" w:rsidR="008D60E6" w:rsidRPr="008F492F" w:rsidRDefault="008D60E6" w:rsidP="00E205BB">
            <w:pPr>
              <w:pStyle w:val="Tabletext"/>
              <w:ind w:left="-10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492F">
              <w:rPr>
                <w:rFonts w:asciiTheme="minorHAnsi" w:hAnsiTheme="minorHAnsi" w:cstheme="minorHAnsi"/>
                <w:bCs/>
                <w:sz w:val="22"/>
                <w:szCs w:val="22"/>
              </w:rPr>
              <w:t>Fax:</w:t>
            </w:r>
          </w:p>
          <w:p w14:paraId="02CFB75B" w14:textId="77777777" w:rsidR="008D60E6" w:rsidRPr="008F492F" w:rsidRDefault="008D60E6" w:rsidP="00E205BB">
            <w:pPr>
              <w:pStyle w:val="Tabletext"/>
              <w:ind w:left="-10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492F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</w:p>
        </w:tc>
        <w:tc>
          <w:tcPr>
            <w:tcW w:w="3544" w:type="dxa"/>
          </w:tcPr>
          <w:p w14:paraId="75B9BF06" w14:textId="77777777" w:rsidR="008D60E6" w:rsidRPr="00813DA0" w:rsidRDefault="008D60E6" w:rsidP="00E205BB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sz w:val="22"/>
                <w:szCs w:val="22"/>
              </w:rPr>
              <w:t>+41 22 730 5853</w:t>
            </w:r>
          </w:p>
          <w:p w14:paraId="71E24662" w14:textId="77777777" w:rsidR="008D60E6" w:rsidRPr="00813DA0" w:rsidRDefault="008D60E6" w:rsidP="00E205BB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11" w:history="1">
              <w:r w:rsidRPr="006503E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tsbsg21@itu.int</w:t>
              </w:r>
            </w:hyperlink>
          </w:p>
        </w:tc>
        <w:tc>
          <w:tcPr>
            <w:tcW w:w="5103" w:type="dxa"/>
            <w:gridSpan w:val="2"/>
            <w:vMerge/>
          </w:tcPr>
          <w:p w14:paraId="10B32274" w14:textId="77777777" w:rsidR="008D60E6" w:rsidRPr="00813DA0" w:rsidRDefault="008D60E6" w:rsidP="00E205BB">
            <w:pPr>
              <w:pStyle w:val="Tabletext"/>
              <w:ind w:left="142" w:hanging="39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60E6" w:rsidRPr="00813DA0" w14:paraId="628DFEF5" w14:textId="77777777" w:rsidTr="00E205BB">
        <w:trPr>
          <w:trHeight w:val="717"/>
        </w:trPr>
        <w:tc>
          <w:tcPr>
            <w:tcW w:w="1276" w:type="dxa"/>
          </w:tcPr>
          <w:p w14:paraId="273A8EB6" w14:textId="77777777" w:rsidR="008D60E6" w:rsidRPr="00813DA0" w:rsidRDefault="008D60E6" w:rsidP="00E205BB">
            <w:pPr>
              <w:pStyle w:val="Tabletext"/>
              <w:spacing w:before="120" w:after="120"/>
              <w:ind w:left="-105"/>
              <w:rPr>
                <w:rFonts w:asciiTheme="minorHAnsi" w:hAnsiTheme="minorHAnsi" w:cstheme="minorHAnsi"/>
                <w:sz w:val="22"/>
                <w:szCs w:val="22"/>
              </w:rPr>
            </w:pP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>Subject:</w:t>
            </w:r>
          </w:p>
        </w:tc>
        <w:tc>
          <w:tcPr>
            <w:tcW w:w="8647" w:type="dxa"/>
            <w:gridSpan w:val="3"/>
          </w:tcPr>
          <w:p w14:paraId="0C819717" w14:textId="798DA18E" w:rsidR="008D60E6" w:rsidRPr="00813DA0" w:rsidRDefault="008D60E6" w:rsidP="00E205BB">
            <w:pPr>
              <w:pStyle w:val="Tabletex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13233468"/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>Status of Recommendation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F20D0" w:rsidRPr="00BF20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ITU-T </w:t>
            </w:r>
            <w:r w:rsidR="0099369C" w:rsidRPr="0099369C">
              <w:rPr>
                <w:rFonts w:asciiTheme="minorHAnsi" w:hAnsiTheme="minorHAnsi" w:cstheme="minorHAnsi"/>
                <w:b/>
                <w:sz w:val="22"/>
                <w:szCs w:val="22"/>
              </w:rPr>
              <w:t>F.748.39 (ex F.AICP-FRRC), F.748.75 (ex F.MTTIR), F.748.76 (ex F.AI-RFSSMA), H.862.9 (ex F.HR-AP), and J.1043 (ex J.DRMVA-</w:t>
            </w:r>
            <w:proofErr w:type="spellStart"/>
            <w:r w:rsidR="0099369C" w:rsidRPr="0099369C">
              <w:rPr>
                <w:rFonts w:asciiTheme="minorHAnsi" w:hAnsiTheme="minorHAnsi" w:cstheme="minorHAnsi"/>
                <w:b/>
                <w:sz w:val="22"/>
                <w:szCs w:val="22"/>
              </w:rPr>
              <w:t>rbst</w:t>
            </w:r>
            <w:proofErr w:type="spellEnd"/>
            <w:r w:rsidR="0099369C" w:rsidRPr="0099369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9936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>after the ITU-T Study Group 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meeting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(Geneva,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6-17 </w:t>
            </w:r>
            <w:r w:rsidR="00BF20D0">
              <w:rPr>
                <w:rFonts w:asciiTheme="minorHAnsi" w:hAnsiTheme="minorHAnsi" w:cstheme="minorHAnsi"/>
                <w:b/>
                <w:sz w:val="22"/>
                <w:szCs w:val="22"/>
              </w:rPr>
              <w:t>July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41C46"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  <w:r w:rsidRPr="00813DA0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bookmarkEnd w:id="0"/>
          </w:p>
        </w:tc>
      </w:tr>
    </w:tbl>
    <w:p w14:paraId="289B0325" w14:textId="57EA1282" w:rsidR="00FA46A0" w:rsidRPr="008F492F" w:rsidRDefault="00B61012" w:rsidP="009B4D1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13DA0">
        <w:rPr>
          <w:rFonts w:asciiTheme="minorHAnsi" w:hAnsiTheme="minorHAnsi" w:cstheme="minorHAnsi"/>
          <w:sz w:val="22"/>
          <w:szCs w:val="22"/>
        </w:rPr>
        <w:t>Dear Sir/</w:t>
      </w:r>
      <w:r w:rsidRPr="008F492F">
        <w:rPr>
          <w:rFonts w:asciiTheme="minorHAnsi" w:hAnsiTheme="minorHAnsi" w:cstheme="minorHAnsi"/>
          <w:sz w:val="22"/>
          <w:szCs w:val="22"/>
        </w:rPr>
        <w:t>Madam,</w:t>
      </w:r>
    </w:p>
    <w:p w14:paraId="6225C2AB" w14:textId="0782F083" w:rsidR="00595F30" w:rsidRPr="00813DA0" w:rsidRDefault="00595F30" w:rsidP="008F492F">
      <w:p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8F492F">
        <w:rPr>
          <w:rFonts w:asciiTheme="minorHAnsi" w:hAnsiTheme="minorHAnsi" w:cstheme="minorHAnsi"/>
          <w:bCs/>
          <w:sz w:val="22"/>
          <w:szCs w:val="22"/>
        </w:rPr>
        <w:t>1</w:t>
      </w:r>
      <w:r w:rsidRPr="008F492F">
        <w:rPr>
          <w:rFonts w:asciiTheme="minorHAnsi" w:hAnsiTheme="minorHAnsi" w:cstheme="minorHAnsi"/>
          <w:sz w:val="22"/>
          <w:szCs w:val="22"/>
        </w:rPr>
        <w:tab/>
        <w:t xml:space="preserve">Further to </w:t>
      </w:r>
      <w:hyperlink r:id="rId12" w:history="1">
        <w:r w:rsidR="008503FD" w:rsidRPr="008F492F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TSB Circular </w:t>
        </w:r>
        <w:r w:rsidR="00BF20D0">
          <w:rPr>
            <w:rStyle w:val="Hyperlink"/>
            <w:rFonts w:asciiTheme="minorHAnsi" w:hAnsiTheme="minorHAnsi" w:cstheme="minorHAnsi"/>
            <w:sz w:val="22"/>
            <w:szCs w:val="22"/>
          </w:rPr>
          <w:t>108</w:t>
        </w:r>
      </w:hyperlink>
      <w:r w:rsidR="00D0414F" w:rsidRPr="008F492F">
        <w:rPr>
          <w:rFonts w:asciiTheme="minorHAnsi" w:hAnsiTheme="minorHAnsi" w:cstheme="minorHAnsi"/>
          <w:sz w:val="22"/>
          <w:szCs w:val="22"/>
        </w:rPr>
        <w:t xml:space="preserve"> </w:t>
      </w:r>
      <w:r w:rsidR="00813DA0" w:rsidRPr="008F492F">
        <w:rPr>
          <w:rFonts w:asciiTheme="minorHAnsi" w:hAnsiTheme="minorHAnsi" w:cstheme="minorHAnsi"/>
          <w:sz w:val="22"/>
          <w:szCs w:val="22"/>
        </w:rPr>
        <w:t xml:space="preserve">of </w:t>
      </w:r>
      <w:r w:rsidR="00BF20D0">
        <w:rPr>
          <w:sz w:val="22"/>
          <w:szCs w:val="22"/>
        </w:rPr>
        <w:t>21</w:t>
      </w:r>
      <w:r w:rsidR="00813DA0" w:rsidRPr="008F492F">
        <w:rPr>
          <w:sz w:val="22"/>
          <w:szCs w:val="22"/>
        </w:rPr>
        <w:t xml:space="preserve"> </w:t>
      </w:r>
      <w:r w:rsidR="00BF20D0">
        <w:rPr>
          <w:sz w:val="22"/>
          <w:szCs w:val="22"/>
        </w:rPr>
        <w:t>January</w:t>
      </w:r>
      <w:r w:rsidR="00071BE2" w:rsidRPr="008F492F">
        <w:rPr>
          <w:sz w:val="22"/>
          <w:szCs w:val="22"/>
        </w:rPr>
        <w:t xml:space="preserve"> </w:t>
      </w:r>
      <w:r w:rsidR="00BF20D0">
        <w:rPr>
          <w:sz w:val="22"/>
          <w:szCs w:val="22"/>
        </w:rPr>
        <w:t>2026</w:t>
      </w:r>
      <w:r w:rsidR="00071BE2" w:rsidRPr="008F492F">
        <w:rPr>
          <w:sz w:val="22"/>
          <w:szCs w:val="22"/>
        </w:rPr>
        <w:t xml:space="preserve">, </w:t>
      </w:r>
      <w:r w:rsidRPr="008F492F">
        <w:rPr>
          <w:rFonts w:asciiTheme="minorHAnsi" w:hAnsiTheme="minorHAnsi" w:cstheme="minorHAnsi"/>
          <w:sz w:val="22"/>
          <w:szCs w:val="22"/>
        </w:rPr>
        <w:t xml:space="preserve">and pursuant to </w:t>
      </w:r>
      <w:r w:rsidR="001F2950" w:rsidRPr="008F492F">
        <w:rPr>
          <w:rFonts w:asciiTheme="minorHAnsi" w:hAnsiTheme="minorHAnsi" w:cstheme="minorHAnsi"/>
          <w:sz w:val="22"/>
          <w:szCs w:val="22"/>
        </w:rPr>
        <w:t>clause</w:t>
      </w:r>
      <w:r w:rsidR="00E205BB">
        <w:rPr>
          <w:rFonts w:asciiTheme="minorHAnsi" w:hAnsiTheme="minorHAnsi" w:cstheme="minorHAnsi"/>
          <w:sz w:val="22"/>
          <w:szCs w:val="22"/>
        </w:rPr>
        <w:t>s</w:t>
      </w:r>
      <w:r w:rsidR="001F2950" w:rsidRPr="008F492F">
        <w:rPr>
          <w:rFonts w:asciiTheme="minorHAnsi" w:hAnsiTheme="minorHAnsi" w:cstheme="minorHAnsi"/>
          <w:sz w:val="22"/>
          <w:szCs w:val="22"/>
        </w:rPr>
        <w:t xml:space="preserve"> </w:t>
      </w:r>
      <w:r w:rsidR="00763E17" w:rsidRPr="008F492F">
        <w:rPr>
          <w:rFonts w:asciiTheme="minorHAnsi" w:hAnsiTheme="minorHAnsi" w:cstheme="minorHAnsi"/>
          <w:sz w:val="22"/>
          <w:szCs w:val="22"/>
        </w:rPr>
        <w:t>9.5-</w:t>
      </w:r>
      <w:r w:rsidRPr="008F492F">
        <w:rPr>
          <w:rFonts w:asciiTheme="minorHAnsi" w:hAnsiTheme="minorHAnsi" w:cstheme="minorHAnsi"/>
          <w:sz w:val="22"/>
          <w:szCs w:val="22"/>
        </w:rPr>
        <w:t>9.</w:t>
      </w:r>
      <w:r w:rsidR="00763E17" w:rsidRPr="008F492F">
        <w:rPr>
          <w:rFonts w:asciiTheme="minorHAnsi" w:hAnsiTheme="minorHAnsi" w:cstheme="minorHAnsi"/>
          <w:sz w:val="22"/>
          <w:szCs w:val="22"/>
        </w:rPr>
        <w:t>6</w:t>
      </w:r>
      <w:r w:rsidRPr="008F492F">
        <w:rPr>
          <w:rFonts w:asciiTheme="minorHAnsi" w:hAnsiTheme="minorHAnsi" w:cstheme="minorHAnsi"/>
          <w:sz w:val="22"/>
          <w:szCs w:val="22"/>
        </w:rPr>
        <w:t xml:space="preserve"> of Resolution 1 (</w:t>
      </w:r>
      <w:r w:rsidR="0010671D" w:rsidRPr="008F492F">
        <w:rPr>
          <w:rFonts w:asciiTheme="minorHAnsi" w:hAnsiTheme="minorHAnsi" w:cstheme="minorHAnsi"/>
          <w:sz w:val="22"/>
          <w:szCs w:val="22"/>
        </w:rPr>
        <w:t>Rev. Geneva, 2022</w:t>
      </w:r>
      <w:r w:rsidRPr="008F492F">
        <w:rPr>
          <w:rFonts w:asciiTheme="minorHAnsi" w:hAnsiTheme="minorHAnsi" w:cstheme="minorHAnsi"/>
          <w:sz w:val="22"/>
          <w:szCs w:val="22"/>
        </w:rPr>
        <w:t xml:space="preserve">), I hereby inform you that Study Group </w:t>
      </w:r>
      <w:r w:rsidR="001F2950" w:rsidRPr="008F492F">
        <w:rPr>
          <w:rFonts w:asciiTheme="minorHAnsi" w:hAnsiTheme="minorHAnsi" w:cstheme="minorHAnsi"/>
          <w:sz w:val="22"/>
          <w:szCs w:val="22"/>
        </w:rPr>
        <w:t>21</w:t>
      </w:r>
      <w:r w:rsidRPr="008F492F">
        <w:rPr>
          <w:rFonts w:asciiTheme="minorHAnsi" w:hAnsiTheme="minorHAnsi" w:cstheme="minorHAnsi"/>
          <w:sz w:val="22"/>
          <w:szCs w:val="22"/>
        </w:rPr>
        <w:t xml:space="preserve"> reached the following decision</w:t>
      </w:r>
      <w:r w:rsidR="00E205BB">
        <w:rPr>
          <w:rFonts w:asciiTheme="minorHAnsi" w:hAnsiTheme="minorHAnsi" w:cstheme="minorHAnsi"/>
          <w:sz w:val="22"/>
          <w:szCs w:val="22"/>
        </w:rPr>
        <w:t>s</w:t>
      </w:r>
      <w:r w:rsidRPr="008F492F">
        <w:rPr>
          <w:rFonts w:asciiTheme="minorHAnsi" w:hAnsiTheme="minorHAnsi" w:cstheme="minorHAnsi"/>
          <w:sz w:val="22"/>
          <w:szCs w:val="22"/>
        </w:rPr>
        <w:t xml:space="preserve"> during its Plenary session held</w:t>
      </w:r>
      <w:r w:rsidRPr="00813DA0">
        <w:rPr>
          <w:rFonts w:asciiTheme="minorHAnsi" w:hAnsiTheme="minorHAnsi" w:cstheme="minorHAnsi"/>
          <w:sz w:val="22"/>
          <w:szCs w:val="22"/>
        </w:rPr>
        <w:t xml:space="preserve"> </w:t>
      </w:r>
      <w:r w:rsidRPr="00763E17">
        <w:rPr>
          <w:rFonts w:asciiTheme="minorHAnsi" w:hAnsiTheme="minorHAnsi" w:cstheme="minorHAnsi"/>
          <w:sz w:val="22"/>
          <w:szCs w:val="22"/>
        </w:rPr>
        <w:t xml:space="preserve">on </w:t>
      </w:r>
      <w:r w:rsidR="001F44DF">
        <w:rPr>
          <w:rFonts w:asciiTheme="minorHAnsi" w:hAnsiTheme="minorHAnsi" w:cstheme="minorHAnsi"/>
          <w:sz w:val="22"/>
          <w:szCs w:val="22"/>
        </w:rPr>
        <w:t>17</w:t>
      </w:r>
      <w:r w:rsidR="000E2850" w:rsidRPr="000E2850">
        <w:rPr>
          <w:rFonts w:asciiTheme="minorHAnsi" w:hAnsiTheme="minorHAnsi" w:cstheme="minorHAnsi"/>
          <w:sz w:val="22"/>
          <w:szCs w:val="22"/>
        </w:rPr>
        <w:t xml:space="preserve"> </w:t>
      </w:r>
      <w:r w:rsidR="00BF20D0">
        <w:rPr>
          <w:rFonts w:asciiTheme="minorHAnsi" w:hAnsiTheme="minorHAnsi" w:cstheme="minorHAnsi"/>
          <w:sz w:val="22"/>
          <w:szCs w:val="22"/>
        </w:rPr>
        <w:t>July</w:t>
      </w:r>
      <w:r w:rsidR="0093602E" w:rsidRPr="000E2850">
        <w:rPr>
          <w:rFonts w:asciiTheme="minorHAnsi" w:hAnsiTheme="minorHAnsi" w:cstheme="minorHAnsi"/>
          <w:sz w:val="22"/>
          <w:szCs w:val="22"/>
        </w:rPr>
        <w:t xml:space="preserve"> </w:t>
      </w:r>
      <w:r w:rsidR="00BF20D0">
        <w:rPr>
          <w:rFonts w:asciiTheme="minorHAnsi" w:hAnsiTheme="minorHAnsi" w:cstheme="minorHAnsi"/>
          <w:sz w:val="22"/>
          <w:szCs w:val="22"/>
        </w:rPr>
        <w:t xml:space="preserve">2026 </w:t>
      </w:r>
      <w:r w:rsidR="0010671D" w:rsidRPr="00763E17">
        <w:rPr>
          <w:rFonts w:asciiTheme="minorHAnsi" w:hAnsiTheme="minorHAnsi" w:cstheme="minorHAnsi"/>
          <w:sz w:val="22"/>
          <w:szCs w:val="22"/>
        </w:rPr>
        <w:t xml:space="preserve">in </w:t>
      </w:r>
      <w:r w:rsidR="008503FD" w:rsidRPr="00763E17">
        <w:rPr>
          <w:rFonts w:asciiTheme="minorHAnsi" w:hAnsiTheme="minorHAnsi" w:cstheme="minorHAnsi"/>
          <w:sz w:val="22"/>
          <w:szCs w:val="22"/>
        </w:rPr>
        <w:t>Geneva</w:t>
      </w:r>
      <w:r w:rsidR="0010671D" w:rsidRPr="00813DA0">
        <w:rPr>
          <w:rFonts w:asciiTheme="minorHAnsi" w:hAnsiTheme="minorHAnsi" w:cstheme="minorHAnsi"/>
          <w:sz w:val="22"/>
          <w:szCs w:val="22"/>
        </w:rPr>
        <w:t xml:space="preserve"> </w:t>
      </w:r>
      <w:r w:rsidRPr="00813DA0">
        <w:rPr>
          <w:rFonts w:asciiTheme="minorHAnsi" w:hAnsiTheme="minorHAnsi" w:cstheme="minorHAnsi"/>
          <w:sz w:val="22"/>
          <w:szCs w:val="22"/>
        </w:rPr>
        <w:t xml:space="preserve">concerning the following ITU-T </w:t>
      </w:r>
      <w:r w:rsidR="00E205BB">
        <w:rPr>
          <w:rFonts w:asciiTheme="minorHAnsi" w:hAnsiTheme="minorHAnsi" w:cstheme="minorHAnsi"/>
          <w:sz w:val="22"/>
          <w:szCs w:val="22"/>
        </w:rPr>
        <w:t>Recommendations</w:t>
      </w:r>
      <w:r w:rsidRPr="00813DA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4820"/>
        <w:gridCol w:w="1559"/>
        <w:gridCol w:w="1526"/>
      </w:tblGrid>
      <w:tr w:rsidR="00BF20D0" w:rsidRPr="00E205BB" w14:paraId="78BA5AC5" w14:textId="77777777" w:rsidTr="00E205BB">
        <w:trPr>
          <w:tblHeader/>
          <w:jc w:val="center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0A623" w14:textId="689B31A7" w:rsidR="00BF20D0" w:rsidRPr="00E205BB" w:rsidRDefault="00BF20D0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Number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B081B" w14:textId="77777777" w:rsidR="00BF20D0" w:rsidRPr="00E205BB" w:rsidRDefault="00BF20D0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Title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82D823" w14:textId="77777777" w:rsidR="00BF20D0" w:rsidRPr="00E205BB" w:rsidRDefault="00BF20D0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Final TD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A98F2" w14:textId="69DAA9F0" w:rsidR="00BF20D0" w:rsidRPr="00E205BB" w:rsidRDefault="00BF20D0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Decision</w:t>
            </w:r>
          </w:p>
        </w:tc>
      </w:tr>
      <w:tr w:rsidR="00BF20D0" w:rsidRPr="00E205BB" w14:paraId="1E136F6A" w14:textId="77777777" w:rsidTr="00E205BB">
        <w:trPr>
          <w:jc w:val="center"/>
        </w:trPr>
        <w:tc>
          <w:tcPr>
            <w:tcW w:w="1686" w:type="dxa"/>
            <w:tcBorders>
              <w:top w:val="single" w:sz="12" w:space="0" w:color="auto"/>
            </w:tcBorders>
          </w:tcPr>
          <w:p w14:paraId="5BDE8DD3" w14:textId="65961D1E" w:rsidR="00BF20D0" w:rsidRPr="00E205BB" w:rsidRDefault="00BF20D0" w:rsidP="00E205BB">
            <w:pPr>
              <w:pStyle w:val="Tabletext"/>
              <w:rPr>
                <w:rStyle w:val="Hyperlink"/>
                <w:rFonts w:asciiTheme="minorHAnsi" w:hAnsiTheme="minorHAnsi" w:cstheme="minorHAnsi"/>
                <w:sz w:val="22"/>
                <w:szCs w:val="22"/>
                <w:lang w:val="fr-FR" w:eastAsia="ja-JP"/>
              </w:rPr>
            </w:pPr>
            <w:hyperlink r:id="rId13" w:tooltip="See more details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F.748.39</w:t>
              </w:r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br/>
                <w:t xml:space="preserve">(ex </w:t>
              </w:r>
              <w:proofErr w:type="gramStart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F.AICP</w:t>
              </w:r>
              <w:proofErr w:type="gramEnd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-FRRC)</w:t>
              </w:r>
            </w:hyperlink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3914E79E" w14:textId="77777777" w:rsidR="00BF20D0" w:rsidRPr="00E205BB" w:rsidRDefault="00BF20D0" w:rsidP="00E205BB">
            <w:pPr>
              <w:pStyle w:val="Tabletext"/>
              <w:rPr>
                <w:sz w:val="22"/>
                <w:szCs w:val="22"/>
              </w:rPr>
            </w:pPr>
            <w:r w:rsidRPr="00E205BB">
              <w:rPr>
                <w:color w:val="000000" w:themeColor="text1"/>
                <w:sz w:val="22"/>
                <w:szCs w:val="22"/>
              </w:rPr>
              <w:t>Functional requirements and reference architecture of artificial intelligence cloud platform for intelligent power grid facilities maintenance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20659CF" w14:textId="66F04AF0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hyperlink r:id="rId14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TD296/PLEN</w:t>
              </w:r>
            </w:hyperlink>
          </w:p>
        </w:tc>
        <w:tc>
          <w:tcPr>
            <w:tcW w:w="1526" w:type="dxa"/>
            <w:tcBorders>
              <w:top w:val="single" w:sz="12" w:space="0" w:color="auto"/>
            </w:tcBorders>
          </w:tcPr>
          <w:p w14:paraId="78B049FD" w14:textId="037104C2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r w:rsidRPr="00E205BB">
              <w:rPr>
                <w:color w:val="000000" w:themeColor="text1"/>
                <w:sz w:val="22"/>
                <w:szCs w:val="22"/>
              </w:rPr>
              <w:t>Approved</w:t>
            </w:r>
          </w:p>
        </w:tc>
      </w:tr>
      <w:tr w:rsidR="00BF20D0" w:rsidRPr="00E205BB" w14:paraId="153D3926" w14:textId="77777777" w:rsidTr="00E205BB">
        <w:trPr>
          <w:jc w:val="center"/>
        </w:trPr>
        <w:tc>
          <w:tcPr>
            <w:tcW w:w="1686" w:type="dxa"/>
          </w:tcPr>
          <w:p w14:paraId="07BBB9DF" w14:textId="126D13B1" w:rsidR="00BF20D0" w:rsidRPr="00E205BB" w:rsidRDefault="00BF20D0" w:rsidP="00E205BB">
            <w:pPr>
              <w:pStyle w:val="Tabletext"/>
              <w:rPr>
                <w:rStyle w:val="Hyperlink"/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hyperlink r:id="rId15" w:tooltip="See more details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eastAsia="ja-JP"/>
                </w:rPr>
                <w:t>F.748.75</w:t>
              </w:r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eastAsia="ja-JP"/>
                </w:rPr>
                <w:br/>
                <w:t xml:space="preserve">(ex </w:t>
              </w:r>
              <w:proofErr w:type="gramStart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eastAsia="ja-JP"/>
                </w:rPr>
                <w:t>F.MTTIR</w:t>
              </w:r>
              <w:proofErr w:type="gramEnd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eastAsia="ja-JP"/>
                </w:rPr>
                <w:t>)</w:t>
              </w:r>
            </w:hyperlink>
          </w:p>
        </w:tc>
        <w:tc>
          <w:tcPr>
            <w:tcW w:w="4820" w:type="dxa"/>
          </w:tcPr>
          <w:p w14:paraId="05E5E1B9" w14:textId="77777777" w:rsidR="00BF20D0" w:rsidRPr="00E205BB" w:rsidRDefault="00BF20D0" w:rsidP="00E205BB">
            <w:pPr>
              <w:pStyle w:val="Tabletext"/>
              <w:rPr>
                <w:sz w:val="22"/>
                <w:szCs w:val="22"/>
              </w:rPr>
            </w:pPr>
            <w:r w:rsidRPr="00E205BB">
              <w:rPr>
                <w:color w:val="000000" w:themeColor="text1"/>
                <w:sz w:val="22"/>
                <w:szCs w:val="22"/>
              </w:rPr>
              <w:t>Requirements and framework of computer vision and audition-based transportation tunnel inspection robotic systems</w:t>
            </w:r>
          </w:p>
        </w:tc>
        <w:tc>
          <w:tcPr>
            <w:tcW w:w="1559" w:type="dxa"/>
          </w:tcPr>
          <w:p w14:paraId="5F111F7E" w14:textId="3CCB984A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hyperlink r:id="rId16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TD289/PLEN</w:t>
              </w:r>
            </w:hyperlink>
          </w:p>
        </w:tc>
        <w:tc>
          <w:tcPr>
            <w:tcW w:w="1526" w:type="dxa"/>
          </w:tcPr>
          <w:p w14:paraId="2EF201D6" w14:textId="076A6774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r w:rsidRPr="00E205BB">
              <w:rPr>
                <w:color w:val="000000" w:themeColor="text1"/>
                <w:sz w:val="22"/>
                <w:szCs w:val="22"/>
              </w:rPr>
              <w:t>Approved</w:t>
            </w:r>
          </w:p>
        </w:tc>
      </w:tr>
      <w:tr w:rsidR="00BF20D0" w:rsidRPr="00E205BB" w14:paraId="2AE217BA" w14:textId="77777777" w:rsidTr="00E205BB">
        <w:trPr>
          <w:jc w:val="center"/>
        </w:trPr>
        <w:tc>
          <w:tcPr>
            <w:tcW w:w="1686" w:type="dxa"/>
          </w:tcPr>
          <w:p w14:paraId="487A84BD" w14:textId="53DB8EEE" w:rsidR="00BF20D0" w:rsidRPr="00E205BB" w:rsidRDefault="00BF20D0" w:rsidP="00E205BB">
            <w:pPr>
              <w:pStyle w:val="Tabletext"/>
              <w:rPr>
                <w:rStyle w:val="Hyperlink"/>
                <w:rFonts w:asciiTheme="minorHAnsi" w:hAnsiTheme="minorHAnsi" w:cstheme="minorHAnsi"/>
                <w:sz w:val="22"/>
                <w:szCs w:val="22"/>
                <w:lang w:val="pt-PT" w:eastAsia="ja-JP"/>
              </w:rPr>
            </w:pPr>
            <w:hyperlink r:id="rId17" w:tooltip="See more details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pt-PT" w:eastAsia="ja-JP"/>
                </w:rPr>
                <w:t>F.748.76</w:t>
              </w:r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pt-PT" w:eastAsia="ja-JP"/>
                </w:rPr>
                <w:br/>
                <w:t>(ex F.AI-RFSSMA)</w:t>
              </w:r>
            </w:hyperlink>
          </w:p>
        </w:tc>
        <w:tc>
          <w:tcPr>
            <w:tcW w:w="4820" w:type="dxa"/>
          </w:tcPr>
          <w:p w14:paraId="7061BC37" w14:textId="32DF1FB2" w:rsidR="00854057" w:rsidRPr="00E205BB" w:rsidRDefault="00BF20D0" w:rsidP="00E205BB">
            <w:pPr>
              <w:pStyle w:val="Tabletext"/>
              <w:rPr>
                <w:color w:val="000000" w:themeColor="text1"/>
                <w:sz w:val="22"/>
                <w:szCs w:val="22"/>
              </w:rPr>
            </w:pPr>
            <w:r w:rsidRPr="00E205BB">
              <w:rPr>
                <w:color w:val="000000" w:themeColor="text1"/>
                <w:sz w:val="22"/>
                <w:szCs w:val="22"/>
              </w:rPr>
              <w:t>Framework and general requirements of sound signal management and analysis based on artificial intelligence technology for electrical equipment</w:t>
            </w:r>
          </w:p>
        </w:tc>
        <w:tc>
          <w:tcPr>
            <w:tcW w:w="1559" w:type="dxa"/>
          </w:tcPr>
          <w:p w14:paraId="707E8EFA" w14:textId="30A278DE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hyperlink r:id="rId18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TD304/PLEN</w:t>
              </w:r>
            </w:hyperlink>
          </w:p>
        </w:tc>
        <w:tc>
          <w:tcPr>
            <w:tcW w:w="1526" w:type="dxa"/>
          </w:tcPr>
          <w:p w14:paraId="423FF68B" w14:textId="546E3D38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Approved</w:t>
            </w:r>
          </w:p>
        </w:tc>
      </w:tr>
      <w:tr w:rsidR="00BF20D0" w:rsidRPr="00E205BB" w14:paraId="4EF7D7FB" w14:textId="77777777" w:rsidTr="00E205BB">
        <w:trPr>
          <w:jc w:val="center"/>
        </w:trPr>
        <w:tc>
          <w:tcPr>
            <w:tcW w:w="1686" w:type="dxa"/>
          </w:tcPr>
          <w:p w14:paraId="6E6C4819" w14:textId="2DD0D392" w:rsidR="00BF20D0" w:rsidRPr="00E205BB" w:rsidRDefault="00BF20D0" w:rsidP="00E205BB">
            <w:pPr>
              <w:pStyle w:val="Tabletext"/>
              <w:rPr>
                <w:rStyle w:val="Hyperlink"/>
                <w:rFonts w:asciiTheme="minorHAnsi" w:hAnsiTheme="minorHAnsi" w:cstheme="minorHAnsi"/>
                <w:sz w:val="22"/>
                <w:szCs w:val="22"/>
                <w:lang w:val="fr-FR" w:eastAsia="ja-JP"/>
              </w:rPr>
            </w:pPr>
            <w:hyperlink r:id="rId19" w:tooltip="See more details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J.1043</w:t>
              </w:r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br/>
                <w:t xml:space="preserve">(ex </w:t>
              </w:r>
              <w:proofErr w:type="gramStart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J.DRMVA</w:t>
              </w:r>
              <w:proofErr w:type="gramEnd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-</w:t>
              </w:r>
              <w:proofErr w:type="spellStart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rbst</w:t>
              </w:r>
              <w:proofErr w:type="spellEnd"/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fr-FR" w:eastAsia="ja-JP"/>
                </w:rPr>
                <w:t>)</w:t>
              </w:r>
            </w:hyperlink>
          </w:p>
        </w:tc>
        <w:tc>
          <w:tcPr>
            <w:tcW w:w="4820" w:type="dxa"/>
          </w:tcPr>
          <w:p w14:paraId="46DC427A" w14:textId="77777777" w:rsidR="00BF20D0" w:rsidRPr="00E205BB" w:rsidRDefault="00BF20D0" w:rsidP="00E205BB">
            <w:pPr>
              <w:pStyle w:val="Tabletext"/>
              <w:rPr>
                <w:sz w:val="22"/>
                <w:szCs w:val="22"/>
              </w:rPr>
            </w:pPr>
            <w:r w:rsidRPr="00E205BB">
              <w:rPr>
                <w:color w:val="000000" w:themeColor="text1"/>
                <w:sz w:val="22"/>
                <w:szCs w:val="22"/>
              </w:rPr>
              <w:t>Digital rights management for video and audio content distribution – Compliance and robustness rules</w:t>
            </w:r>
          </w:p>
        </w:tc>
        <w:tc>
          <w:tcPr>
            <w:tcW w:w="1559" w:type="dxa"/>
          </w:tcPr>
          <w:p w14:paraId="0AEF13FF" w14:textId="79464793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hyperlink r:id="rId20" w:history="1">
              <w:r w:rsidRPr="00E205B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TD343/PLEN</w:t>
              </w:r>
            </w:hyperlink>
          </w:p>
        </w:tc>
        <w:tc>
          <w:tcPr>
            <w:tcW w:w="1526" w:type="dxa"/>
          </w:tcPr>
          <w:p w14:paraId="10DED0AB" w14:textId="48CFF0AB" w:rsidR="00BF20D0" w:rsidRPr="00E205BB" w:rsidRDefault="00BF20D0" w:rsidP="00E205BB">
            <w:pPr>
              <w:pStyle w:val="Tabletext"/>
              <w:jc w:val="center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Approved</w:t>
            </w:r>
          </w:p>
        </w:tc>
      </w:tr>
    </w:tbl>
    <w:p w14:paraId="0551766B" w14:textId="26FE5EAE" w:rsidR="0011677A" w:rsidRDefault="0011677A" w:rsidP="008F492F">
      <w:pPr>
        <w:spacing w:after="120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References </w:t>
      </w:r>
      <w:r w:rsidR="00E205BB">
        <w:rPr>
          <w:rFonts w:asciiTheme="minorHAnsi" w:hAnsiTheme="minorHAnsi" w:cstheme="minorHAnsi"/>
          <w:bCs/>
          <w:sz w:val="22"/>
          <w:szCs w:val="22"/>
        </w:rPr>
        <w:t>to</w:t>
      </w:r>
      <w:r w:rsidRPr="008F492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11E79">
        <w:rPr>
          <w:rFonts w:asciiTheme="minorHAnsi" w:hAnsiTheme="minorHAnsi" w:cstheme="minorHAnsi"/>
          <w:bCs/>
          <w:sz w:val="22"/>
          <w:szCs w:val="22"/>
        </w:rPr>
        <w:t>the</w:t>
      </w:r>
      <w:r w:rsidRPr="008F492F">
        <w:rPr>
          <w:rFonts w:asciiTheme="minorHAnsi" w:hAnsiTheme="minorHAnsi" w:cstheme="minorHAnsi"/>
          <w:bCs/>
          <w:sz w:val="22"/>
          <w:szCs w:val="22"/>
        </w:rPr>
        <w:t xml:space="preserve"> approved Recommendations, which were updated based on comments received during the Member States consultation</w:t>
      </w:r>
      <w:r w:rsidR="00E205BB">
        <w:rPr>
          <w:rFonts w:asciiTheme="minorHAnsi" w:hAnsiTheme="minorHAnsi" w:cstheme="minorHAnsi"/>
          <w:bCs/>
          <w:sz w:val="22"/>
          <w:szCs w:val="22"/>
        </w:rPr>
        <w:t>,</w:t>
      </w:r>
      <w:r w:rsidRPr="008F492F">
        <w:rPr>
          <w:rFonts w:asciiTheme="minorHAnsi" w:hAnsiTheme="minorHAnsi" w:cstheme="minorHAnsi"/>
          <w:bCs/>
          <w:sz w:val="22"/>
          <w:szCs w:val="22"/>
        </w:rPr>
        <w:t xml:space="preserve"> are</w:t>
      </w:r>
      <w:r w:rsidR="00D51436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="00AE395B">
        <w:rPr>
          <w:rFonts w:asciiTheme="minorHAnsi" w:hAnsiTheme="minorHAnsi" w:cstheme="minorHAnsi"/>
          <w:bCs/>
          <w:sz w:val="22"/>
          <w:szCs w:val="22"/>
          <w:lang w:val="en-US"/>
        </w:rPr>
        <w:t>listed in the table above.</w:t>
      </w:r>
    </w:p>
    <w:p w14:paraId="42DE43BC" w14:textId="384F6E25" w:rsidR="00EB5299" w:rsidRDefault="00410CBE" w:rsidP="004A2B44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 addition,</w:t>
      </w:r>
      <w:r w:rsidR="00916C67" w:rsidRPr="00916C67">
        <w:rPr>
          <w:rFonts w:asciiTheme="minorHAnsi" w:hAnsiTheme="minorHAnsi" w:cstheme="minorHAnsi"/>
          <w:sz w:val="22"/>
          <w:szCs w:val="22"/>
        </w:rPr>
        <w:t xml:space="preserve"> </w:t>
      </w:r>
      <w:r w:rsidR="00916C67">
        <w:rPr>
          <w:rFonts w:asciiTheme="minorHAnsi" w:hAnsiTheme="minorHAnsi" w:cstheme="minorHAnsi"/>
          <w:sz w:val="22"/>
          <w:szCs w:val="22"/>
        </w:rPr>
        <w:t>f</w:t>
      </w:r>
      <w:r w:rsidR="00916C67" w:rsidRPr="008F492F">
        <w:rPr>
          <w:rFonts w:asciiTheme="minorHAnsi" w:hAnsiTheme="minorHAnsi" w:cstheme="minorHAnsi"/>
          <w:sz w:val="22"/>
          <w:szCs w:val="22"/>
        </w:rPr>
        <w:t xml:space="preserve">urther to </w:t>
      </w:r>
      <w:hyperlink r:id="rId21" w:history="1">
        <w:r w:rsidR="00916C67" w:rsidRPr="008F492F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TSB Circular </w:t>
        </w:r>
        <w:r w:rsidR="00916C67">
          <w:rPr>
            <w:rStyle w:val="Hyperlink"/>
            <w:rFonts w:asciiTheme="minorHAnsi" w:hAnsiTheme="minorHAnsi" w:cstheme="minorHAnsi"/>
            <w:sz w:val="22"/>
            <w:szCs w:val="22"/>
          </w:rPr>
          <w:t>108</w:t>
        </w:r>
      </w:hyperlink>
      <w:r w:rsidR="00916C67" w:rsidRPr="008F492F">
        <w:rPr>
          <w:rFonts w:asciiTheme="minorHAnsi" w:hAnsiTheme="minorHAnsi" w:cstheme="minorHAnsi"/>
          <w:sz w:val="22"/>
          <w:szCs w:val="22"/>
        </w:rPr>
        <w:t xml:space="preserve"> of </w:t>
      </w:r>
      <w:r w:rsidR="00916C67">
        <w:rPr>
          <w:sz w:val="22"/>
          <w:szCs w:val="22"/>
        </w:rPr>
        <w:t>21</w:t>
      </w:r>
      <w:r w:rsidR="00916C67" w:rsidRPr="008F492F">
        <w:rPr>
          <w:sz w:val="22"/>
          <w:szCs w:val="22"/>
        </w:rPr>
        <w:t xml:space="preserve"> </w:t>
      </w:r>
      <w:r w:rsidR="00916C67">
        <w:rPr>
          <w:sz w:val="22"/>
          <w:szCs w:val="22"/>
        </w:rPr>
        <w:t>January</w:t>
      </w:r>
      <w:r w:rsidR="00916C67" w:rsidRPr="008F492F">
        <w:rPr>
          <w:sz w:val="22"/>
          <w:szCs w:val="22"/>
        </w:rPr>
        <w:t xml:space="preserve"> </w:t>
      </w:r>
      <w:r w:rsidR="00916C67">
        <w:rPr>
          <w:sz w:val="22"/>
          <w:szCs w:val="22"/>
        </w:rPr>
        <w:t>2026,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16C67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4F3BF5" w:rsidRPr="004F3BF5">
        <w:rPr>
          <w:rFonts w:asciiTheme="minorHAnsi" w:hAnsiTheme="minorHAnsi" w:cstheme="minorHAnsi"/>
          <w:bCs/>
          <w:sz w:val="22"/>
          <w:szCs w:val="22"/>
        </w:rPr>
        <w:t>pursuant to clause</w:t>
      </w:r>
      <w:r w:rsidR="00AE4ADE">
        <w:rPr>
          <w:rFonts w:asciiTheme="minorHAnsi" w:hAnsiTheme="minorHAnsi" w:cstheme="minorHAnsi"/>
          <w:bCs/>
          <w:sz w:val="22"/>
          <w:szCs w:val="22"/>
        </w:rPr>
        <w:t>s</w:t>
      </w:r>
      <w:r w:rsidR="004F3BF5" w:rsidRPr="004F3BF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4ADE">
        <w:rPr>
          <w:rFonts w:asciiTheme="minorHAnsi" w:hAnsiTheme="minorHAnsi" w:cstheme="minorHAnsi"/>
          <w:bCs/>
          <w:sz w:val="22"/>
          <w:szCs w:val="22"/>
        </w:rPr>
        <w:t xml:space="preserve">9.4.4 and </w:t>
      </w:r>
      <w:r w:rsidR="004F3BF5" w:rsidRPr="004F3BF5">
        <w:rPr>
          <w:rFonts w:asciiTheme="minorHAnsi" w:hAnsiTheme="minorHAnsi" w:cstheme="minorHAnsi"/>
          <w:bCs/>
          <w:sz w:val="22"/>
          <w:szCs w:val="22"/>
        </w:rPr>
        <w:t>9.</w:t>
      </w:r>
      <w:r w:rsidR="00F53156">
        <w:rPr>
          <w:rFonts w:asciiTheme="minorHAnsi" w:hAnsiTheme="minorHAnsi" w:cstheme="minorHAnsi"/>
          <w:bCs/>
          <w:sz w:val="22"/>
          <w:szCs w:val="22"/>
        </w:rPr>
        <w:t>4.</w:t>
      </w:r>
      <w:r w:rsidR="008E5A6E">
        <w:rPr>
          <w:rFonts w:asciiTheme="minorHAnsi" w:hAnsiTheme="minorHAnsi" w:cstheme="minorHAnsi"/>
          <w:bCs/>
          <w:sz w:val="22"/>
          <w:szCs w:val="22"/>
        </w:rPr>
        <w:t>6</w:t>
      </w:r>
      <w:r w:rsidR="004F3BF5" w:rsidRPr="004F3BF5">
        <w:rPr>
          <w:rFonts w:asciiTheme="minorHAnsi" w:hAnsiTheme="minorHAnsi" w:cstheme="minorHAnsi"/>
          <w:bCs/>
          <w:sz w:val="22"/>
          <w:szCs w:val="22"/>
        </w:rPr>
        <w:t xml:space="preserve"> of Resolution 1</w:t>
      </w:r>
      <w:r w:rsidR="00916C6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16C67" w:rsidRPr="008F492F">
        <w:rPr>
          <w:rFonts w:asciiTheme="minorHAnsi" w:hAnsiTheme="minorHAnsi" w:cstheme="minorHAnsi"/>
          <w:sz w:val="22"/>
          <w:szCs w:val="22"/>
        </w:rPr>
        <w:t>(Rev. Geneva, 2022),</w:t>
      </w:r>
      <w:r w:rsidR="004A2B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F4ED7">
        <w:rPr>
          <w:rFonts w:asciiTheme="minorHAnsi" w:hAnsiTheme="minorHAnsi" w:cstheme="minorHAnsi"/>
          <w:bCs/>
          <w:sz w:val="22"/>
          <w:szCs w:val="22"/>
        </w:rPr>
        <w:t xml:space="preserve">draft 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>Recommendation</w:t>
      </w:r>
      <w:r w:rsidR="009B61A5">
        <w:rPr>
          <w:rFonts w:asciiTheme="minorHAnsi" w:hAnsiTheme="minorHAnsi" w:cstheme="minorHAnsi"/>
          <w:bCs/>
          <w:sz w:val="22"/>
          <w:szCs w:val="22"/>
        </w:rPr>
        <w:t xml:space="preserve"> ITU-T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22" w:history="1">
        <w:r w:rsidR="004A2B44" w:rsidRPr="004A2B44">
          <w:rPr>
            <w:rStyle w:val="Hyperlink"/>
            <w:rFonts w:asciiTheme="minorHAnsi" w:hAnsiTheme="minorHAnsi" w:cstheme="minorHAnsi"/>
            <w:bCs/>
            <w:sz w:val="22"/>
            <w:szCs w:val="22"/>
            <w:lang w:val="en-US"/>
          </w:rPr>
          <w:t>H.</w:t>
        </w:r>
        <w:r w:rsidR="004A2B44" w:rsidRPr="004A2B44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862.9 </w:t>
        </w:r>
        <w:r w:rsidR="004A2B44" w:rsidRPr="004A2B44">
          <w:rPr>
            <w:rStyle w:val="Hyperlink"/>
            <w:rFonts w:asciiTheme="minorHAnsi" w:hAnsiTheme="minorHAnsi" w:cstheme="minorHAnsi"/>
            <w:bCs/>
            <w:sz w:val="22"/>
            <w:szCs w:val="22"/>
            <w:lang w:val="en-US"/>
          </w:rPr>
          <w:t>(ex H.HR-AP)</w:t>
        </w:r>
      </w:hyperlink>
      <w:r w:rsidR="004A2B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>was discussed and it was agreed that more time is required to resolve all the comments.</w:t>
      </w:r>
      <w:r w:rsidR="009B61A5" w:rsidRPr="009B61A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B61A5">
        <w:rPr>
          <w:rFonts w:asciiTheme="minorHAnsi" w:hAnsiTheme="minorHAnsi" w:cstheme="minorHAnsi"/>
          <w:bCs/>
          <w:sz w:val="22"/>
          <w:szCs w:val="22"/>
        </w:rPr>
        <w:t xml:space="preserve">Draft </w:t>
      </w:r>
      <w:r w:rsidR="009B61A5" w:rsidRPr="004A2B44">
        <w:rPr>
          <w:rFonts w:asciiTheme="minorHAnsi" w:hAnsiTheme="minorHAnsi" w:cstheme="minorHAnsi"/>
          <w:bCs/>
          <w:sz w:val="22"/>
          <w:szCs w:val="22"/>
        </w:rPr>
        <w:t>Recommendation</w:t>
      </w:r>
      <w:r w:rsidR="009B61A5">
        <w:rPr>
          <w:rFonts w:asciiTheme="minorHAnsi" w:hAnsiTheme="minorHAnsi" w:cstheme="minorHAnsi"/>
          <w:bCs/>
          <w:sz w:val="22"/>
          <w:szCs w:val="22"/>
        </w:rPr>
        <w:t xml:space="preserve"> ITU-T </w:t>
      </w:r>
      <w:hyperlink r:id="rId23" w:history="1">
        <w:r w:rsidR="00BF4ED7" w:rsidRPr="004A2B44">
          <w:rPr>
            <w:rStyle w:val="Hyperlink"/>
            <w:rFonts w:asciiTheme="minorHAnsi" w:hAnsiTheme="minorHAnsi" w:cstheme="minorHAnsi"/>
            <w:bCs/>
            <w:sz w:val="22"/>
            <w:szCs w:val="22"/>
            <w:lang w:val="en-US"/>
          </w:rPr>
          <w:t>H.</w:t>
        </w:r>
        <w:r w:rsidR="00BF4ED7" w:rsidRPr="004A2B44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862.9 </w:t>
        </w:r>
        <w:r w:rsidR="00BF4ED7" w:rsidRPr="004A2B44">
          <w:rPr>
            <w:rStyle w:val="Hyperlink"/>
            <w:rFonts w:asciiTheme="minorHAnsi" w:hAnsiTheme="minorHAnsi" w:cstheme="minorHAnsi"/>
            <w:bCs/>
            <w:sz w:val="22"/>
            <w:szCs w:val="22"/>
            <w:lang w:val="en-US"/>
          </w:rPr>
          <w:t>(ex H.HR-AP)</w:t>
        </w:r>
      </w:hyperlink>
      <w:r w:rsidR="004A2B44" w:rsidRPr="004A2B44">
        <w:rPr>
          <w:rFonts w:asciiTheme="minorHAnsi" w:hAnsiTheme="minorHAnsi" w:cstheme="minorHAnsi"/>
          <w:bCs/>
          <w:sz w:val="22"/>
          <w:szCs w:val="22"/>
        </w:rPr>
        <w:t xml:space="preserve"> therefore re</w:t>
      </w:r>
      <w:r w:rsidR="00E205BB">
        <w:rPr>
          <w:rFonts w:asciiTheme="minorHAnsi" w:hAnsiTheme="minorHAnsi" w:cstheme="minorHAnsi"/>
          <w:bCs/>
          <w:sz w:val="22"/>
          <w:szCs w:val="22"/>
        </w:rPr>
        <w:t xml:space="preserve">mains 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 xml:space="preserve">in the Work Programme as </w:t>
      </w:r>
      <w:r w:rsidR="00E205BB">
        <w:rPr>
          <w:rFonts w:asciiTheme="minorHAnsi" w:hAnsiTheme="minorHAnsi" w:cstheme="minorHAnsi"/>
          <w:bCs/>
          <w:sz w:val="22"/>
          <w:szCs w:val="22"/>
        </w:rPr>
        <w:t xml:space="preserve">an </w:t>
      </w:r>
      <w:r w:rsidR="00E205BB" w:rsidRPr="00E205BB">
        <w:rPr>
          <w:rFonts w:asciiTheme="minorHAnsi" w:hAnsiTheme="minorHAnsi" w:cstheme="minorHAnsi"/>
          <w:bCs/>
          <w:i/>
          <w:iCs/>
          <w:sz w:val="22"/>
          <w:szCs w:val="22"/>
        </w:rPr>
        <w:t>under-study</w:t>
      </w:r>
      <w:r w:rsidR="00E205B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 xml:space="preserve">work item </w:t>
      </w:r>
      <w:r w:rsidR="00213A88" w:rsidRPr="004A2B44">
        <w:rPr>
          <w:rFonts w:asciiTheme="minorHAnsi" w:hAnsiTheme="minorHAnsi" w:cstheme="minorHAnsi"/>
          <w:bCs/>
          <w:sz w:val="22"/>
          <w:szCs w:val="22"/>
        </w:rPr>
        <w:t>and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 xml:space="preserve"> will be subject </w:t>
      </w:r>
      <w:r w:rsidR="00E205BB">
        <w:rPr>
          <w:rFonts w:asciiTheme="minorHAnsi" w:hAnsiTheme="minorHAnsi" w:cstheme="minorHAnsi"/>
          <w:bCs/>
          <w:sz w:val="22"/>
          <w:szCs w:val="22"/>
        </w:rPr>
        <w:t>to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205BB">
        <w:rPr>
          <w:rFonts w:asciiTheme="minorHAnsi" w:hAnsiTheme="minorHAnsi" w:cstheme="minorHAnsi"/>
          <w:bCs/>
          <w:sz w:val="22"/>
          <w:szCs w:val="22"/>
        </w:rPr>
        <w:t>(re-)D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 xml:space="preserve">etermination at </w:t>
      </w:r>
      <w:r w:rsidR="00E205BB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>future meeting</w:t>
      </w:r>
      <w:r w:rsidR="00A72579">
        <w:rPr>
          <w:rFonts w:asciiTheme="minorHAnsi" w:hAnsiTheme="minorHAnsi" w:cstheme="minorHAnsi"/>
          <w:bCs/>
          <w:sz w:val="22"/>
          <w:szCs w:val="22"/>
        </w:rPr>
        <w:t xml:space="preserve"> (tentatively</w:t>
      </w:r>
      <w:r w:rsidR="00E205BB">
        <w:rPr>
          <w:rFonts w:asciiTheme="minorHAnsi" w:hAnsiTheme="minorHAnsi" w:cstheme="minorHAnsi"/>
          <w:bCs/>
          <w:sz w:val="22"/>
          <w:szCs w:val="22"/>
        </w:rPr>
        <w:t>,</w:t>
      </w:r>
      <w:r w:rsidR="00A725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93FB0">
        <w:rPr>
          <w:rFonts w:asciiTheme="minorHAnsi" w:hAnsiTheme="minorHAnsi" w:cstheme="minorHAnsi"/>
          <w:bCs/>
          <w:sz w:val="22"/>
          <w:szCs w:val="22"/>
        </w:rPr>
        <w:t xml:space="preserve">at </w:t>
      </w:r>
      <w:r w:rsidR="00E205BB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A72579">
        <w:rPr>
          <w:rFonts w:asciiTheme="minorHAnsi" w:hAnsiTheme="minorHAnsi" w:cstheme="minorHAnsi"/>
          <w:bCs/>
          <w:sz w:val="22"/>
          <w:szCs w:val="22"/>
        </w:rPr>
        <w:t>WP2/21 meeting planned in December 2026)</w:t>
      </w:r>
      <w:r w:rsidR="004A2B44" w:rsidRPr="004A2B44">
        <w:rPr>
          <w:rFonts w:asciiTheme="minorHAnsi" w:hAnsiTheme="minorHAnsi" w:cstheme="minorHAnsi"/>
          <w:bCs/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4929"/>
        <w:gridCol w:w="1450"/>
        <w:gridCol w:w="1526"/>
      </w:tblGrid>
      <w:tr w:rsidR="00E205BB" w:rsidRPr="00E205BB" w14:paraId="7E180E61" w14:textId="77777777" w:rsidTr="0099369C">
        <w:trPr>
          <w:tblHeader/>
          <w:jc w:val="center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D10BE4" w14:textId="77777777" w:rsidR="00E205BB" w:rsidRPr="00E205BB" w:rsidRDefault="00E205BB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lastRenderedPageBreak/>
              <w:t>Number</w:t>
            </w:r>
          </w:p>
        </w:tc>
        <w:tc>
          <w:tcPr>
            <w:tcW w:w="492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1EF24" w14:textId="77777777" w:rsidR="00E205BB" w:rsidRPr="00E205BB" w:rsidRDefault="00E205BB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Title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FEC3A" w14:textId="77777777" w:rsidR="00E205BB" w:rsidRPr="00E205BB" w:rsidRDefault="00E205BB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Final TD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65719" w14:textId="77777777" w:rsidR="00E205BB" w:rsidRPr="00E205BB" w:rsidRDefault="00E205BB" w:rsidP="00E205BB">
            <w:pPr>
              <w:pStyle w:val="Tablehead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Decision</w:t>
            </w:r>
          </w:p>
        </w:tc>
      </w:tr>
      <w:tr w:rsidR="00410CBE" w:rsidRPr="00E205BB" w14:paraId="60867AAA" w14:textId="77777777" w:rsidTr="0099369C">
        <w:trPr>
          <w:jc w:val="center"/>
        </w:trPr>
        <w:tc>
          <w:tcPr>
            <w:tcW w:w="1686" w:type="dxa"/>
          </w:tcPr>
          <w:p w14:paraId="0DC7ECB6" w14:textId="28654D39" w:rsidR="00410CBE" w:rsidRPr="00E205BB" w:rsidRDefault="00410CBE" w:rsidP="00E205BB">
            <w:pPr>
              <w:pStyle w:val="Tabletext"/>
              <w:rPr>
                <w:sz w:val="22"/>
                <w:szCs w:val="22"/>
              </w:rPr>
            </w:pPr>
            <w:hyperlink r:id="rId24" w:history="1">
              <w:r w:rsidRPr="00E205BB">
                <w:rPr>
                  <w:rStyle w:val="Hyperlink"/>
                  <w:sz w:val="22"/>
                  <w:szCs w:val="22"/>
                  <w:lang w:val="en-US"/>
                </w:rPr>
                <w:t>H.</w:t>
              </w:r>
              <w:r w:rsidRPr="00E205BB">
                <w:rPr>
                  <w:rStyle w:val="Hyperlink"/>
                  <w:sz w:val="22"/>
                  <w:szCs w:val="22"/>
                </w:rPr>
                <w:t xml:space="preserve">862.9 </w:t>
              </w:r>
              <w:r w:rsidR="0099369C">
                <w:rPr>
                  <w:rStyle w:val="Hyperlink"/>
                  <w:sz w:val="22"/>
                  <w:szCs w:val="22"/>
                </w:rPr>
                <w:br/>
              </w:r>
              <w:r w:rsidRPr="00E205BB">
                <w:rPr>
                  <w:rStyle w:val="Hyperlink"/>
                  <w:sz w:val="22"/>
                  <w:szCs w:val="22"/>
                  <w:lang w:val="en-US"/>
                </w:rPr>
                <w:t>(ex H.HR-AP)</w:t>
              </w:r>
            </w:hyperlink>
          </w:p>
        </w:tc>
        <w:tc>
          <w:tcPr>
            <w:tcW w:w="4929" w:type="dxa"/>
          </w:tcPr>
          <w:p w14:paraId="49D0C879" w14:textId="77777777" w:rsidR="00410CBE" w:rsidRPr="00E205BB" w:rsidRDefault="00410CBE" w:rsidP="00E205BB">
            <w:pPr>
              <w:pStyle w:val="Tabletext"/>
              <w:rPr>
                <w:color w:val="000000" w:themeColor="text1"/>
                <w:sz w:val="22"/>
                <w:szCs w:val="22"/>
              </w:rPr>
            </w:pPr>
            <w:r w:rsidRPr="00E205BB">
              <w:rPr>
                <w:color w:val="000000" w:themeColor="text1"/>
                <w:sz w:val="22"/>
                <w:szCs w:val="22"/>
                <w:lang w:val="en-US"/>
              </w:rPr>
              <w:t>Framework for access permissions to health data in digital health platforms</w:t>
            </w:r>
          </w:p>
        </w:tc>
        <w:tc>
          <w:tcPr>
            <w:tcW w:w="0" w:type="auto"/>
          </w:tcPr>
          <w:p w14:paraId="69A7B94C" w14:textId="10F6E216" w:rsidR="00410CBE" w:rsidRPr="00E205BB" w:rsidRDefault="00410CBE" w:rsidP="00E205BB">
            <w:pPr>
              <w:pStyle w:val="Tabletext"/>
              <w:jc w:val="center"/>
              <w:rPr>
                <w:sz w:val="22"/>
                <w:szCs w:val="22"/>
              </w:rPr>
            </w:pPr>
            <w:hyperlink r:id="rId25" w:history="1">
              <w:r w:rsidRPr="00E205BB">
                <w:rPr>
                  <w:rStyle w:val="Hyperlink"/>
                  <w:sz w:val="22"/>
                  <w:szCs w:val="22"/>
                  <w:lang w:val="en-US"/>
                </w:rPr>
                <w:t>TD269</w:t>
              </w:r>
              <w:r w:rsidR="00E205BB" w:rsidRPr="00E205BB">
                <w:rPr>
                  <w:rStyle w:val="Hyperlink"/>
                  <w:sz w:val="22"/>
                  <w:szCs w:val="22"/>
                  <w:lang w:val="en-US"/>
                </w:rPr>
                <w:t>-</w:t>
              </w:r>
              <w:r w:rsidRPr="00E205BB">
                <w:rPr>
                  <w:rStyle w:val="Hyperlink"/>
                  <w:sz w:val="22"/>
                  <w:szCs w:val="22"/>
                  <w:lang w:val="en-US"/>
                </w:rPr>
                <w:t>R1/WP2</w:t>
              </w:r>
            </w:hyperlink>
          </w:p>
        </w:tc>
        <w:tc>
          <w:tcPr>
            <w:tcW w:w="0" w:type="auto"/>
          </w:tcPr>
          <w:p w14:paraId="627C95AA" w14:textId="3BAC97DB" w:rsidR="00410CBE" w:rsidRPr="00E205BB" w:rsidRDefault="00410CBE" w:rsidP="00E205BB">
            <w:pPr>
              <w:pStyle w:val="Tabletext"/>
              <w:jc w:val="center"/>
              <w:rPr>
                <w:sz w:val="22"/>
                <w:szCs w:val="22"/>
              </w:rPr>
            </w:pPr>
            <w:r w:rsidRPr="00E205BB">
              <w:rPr>
                <w:sz w:val="22"/>
                <w:szCs w:val="22"/>
              </w:rPr>
              <w:t>Under study</w:t>
            </w:r>
          </w:p>
        </w:tc>
      </w:tr>
    </w:tbl>
    <w:p w14:paraId="0B6C4AC4" w14:textId="2EEA6953" w:rsidR="003F7C64" w:rsidRPr="008F492F" w:rsidRDefault="006A3B55" w:rsidP="008F492F">
      <w:pPr>
        <w:rPr>
          <w:rFonts w:eastAsia="SimSun" w:cs="Calibri"/>
          <w:sz w:val="22"/>
          <w:szCs w:val="22"/>
        </w:rPr>
      </w:pPr>
      <w:r w:rsidRPr="008F492F">
        <w:rPr>
          <w:rFonts w:eastAsia="SimSun" w:cs="Calibri"/>
          <w:sz w:val="22"/>
          <w:szCs w:val="22"/>
        </w:rPr>
        <w:t>3</w:t>
      </w:r>
      <w:r w:rsidR="003F7C64" w:rsidRPr="008F492F">
        <w:rPr>
          <w:rFonts w:eastAsia="SimSun"/>
          <w:sz w:val="22"/>
          <w:szCs w:val="22"/>
        </w:rPr>
        <w:tab/>
        <w:t>Available patent inform</w:t>
      </w:r>
      <w:r w:rsidR="003F7C64" w:rsidRPr="008F492F">
        <w:rPr>
          <w:rFonts w:eastAsia="SimSun" w:cs="Calibri"/>
          <w:sz w:val="22"/>
          <w:szCs w:val="22"/>
        </w:rPr>
        <w:t xml:space="preserve">ation can be accessed online via the </w:t>
      </w:r>
      <w:hyperlink r:id="rId26" w:history="1">
        <w:r w:rsidR="003F7C64" w:rsidRPr="008F492F">
          <w:rPr>
            <w:rFonts w:eastAsia="SimSun" w:cs="Calibri"/>
            <w:color w:val="0000FF"/>
            <w:sz w:val="22"/>
            <w:szCs w:val="22"/>
            <w:u w:val="single"/>
          </w:rPr>
          <w:t>ITU-T website</w:t>
        </w:r>
      </w:hyperlink>
      <w:r w:rsidR="003F7C64" w:rsidRPr="008F492F">
        <w:rPr>
          <w:rFonts w:eastAsia="SimSun" w:cs="Calibri"/>
          <w:sz w:val="22"/>
          <w:szCs w:val="22"/>
        </w:rPr>
        <w:t>.</w:t>
      </w:r>
    </w:p>
    <w:p w14:paraId="7EC3F440" w14:textId="1003A75F" w:rsidR="009B4D15" w:rsidRPr="008F492F" w:rsidRDefault="006A3B55" w:rsidP="008D60E6">
      <w:pPr>
        <w:rPr>
          <w:rFonts w:eastAsia="SimSun" w:cs="Calibri"/>
          <w:sz w:val="22"/>
          <w:szCs w:val="22"/>
        </w:rPr>
      </w:pPr>
      <w:r w:rsidRPr="008F492F">
        <w:rPr>
          <w:rFonts w:eastAsia="SimSun" w:cs="Calibri"/>
          <w:sz w:val="22"/>
          <w:szCs w:val="22"/>
        </w:rPr>
        <w:t>4</w:t>
      </w:r>
      <w:r w:rsidR="003F7C64" w:rsidRPr="008F492F">
        <w:rPr>
          <w:rFonts w:eastAsia="SimSun" w:cs="Calibri"/>
          <w:sz w:val="22"/>
          <w:szCs w:val="22"/>
        </w:rPr>
        <w:tab/>
        <w:t xml:space="preserve">The text of the pre-published Recommendations </w:t>
      </w:r>
      <w:r w:rsidR="0011677A" w:rsidRPr="008F492F">
        <w:rPr>
          <w:rFonts w:eastAsia="SimSun" w:cs="Calibri"/>
          <w:sz w:val="22"/>
          <w:szCs w:val="22"/>
        </w:rPr>
        <w:t xml:space="preserve">will be </w:t>
      </w:r>
      <w:r w:rsidR="003F7C64" w:rsidRPr="008F492F">
        <w:rPr>
          <w:rFonts w:eastAsia="SimSun" w:cs="Calibri"/>
          <w:sz w:val="22"/>
          <w:szCs w:val="22"/>
        </w:rPr>
        <w:t xml:space="preserve">available on the ITU-T website at </w:t>
      </w:r>
      <w:hyperlink r:id="rId27" w:history="1">
        <w:r w:rsidR="0011677A" w:rsidRPr="008F492F">
          <w:rPr>
            <w:rStyle w:val="Hyperlink"/>
            <w:rFonts w:asciiTheme="minorHAnsi" w:hAnsiTheme="minorHAnsi" w:cstheme="minorHAnsi"/>
            <w:sz w:val="22"/>
            <w:szCs w:val="22"/>
          </w:rPr>
          <w:t>https://www.itu.int/itu-t/recommendations/</w:t>
        </w:r>
      </w:hyperlink>
      <w:r w:rsidR="003F7C64" w:rsidRPr="008F492F">
        <w:rPr>
          <w:rFonts w:eastAsia="SimSun" w:cs="Calibri"/>
          <w:sz w:val="22"/>
          <w:szCs w:val="22"/>
        </w:rPr>
        <w:t>.</w:t>
      </w:r>
    </w:p>
    <w:p w14:paraId="592B043A" w14:textId="31DF807B" w:rsidR="003F7C64" w:rsidRPr="005B1F5F" w:rsidRDefault="006A3B55" w:rsidP="005B1F5F">
      <w:pPr>
        <w:rPr>
          <w:sz w:val="22"/>
          <w:szCs w:val="22"/>
        </w:rPr>
      </w:pPr>
      <w:r w:rsidRPr="005B1F5F">
        <w:rPr>
          <w:sz w:val="22"/>
          <w:szCs w:val="22"/>
        </w:rPr>
        <w:t>5</w:t>
      </w:r>
      <w:r w:rsidR="003F7C64" w:rsidRPr="005B1F5F">
        <w:rPr>
          <w:sz w:val="22"/>
          <w:szCs w:val="22"/>
        </w:rPr>
        <w:tab/>
        <w:t>The text of the Approved Recommendations will be published by ITU as soon as possible.</w:t>
      </w:r>
    </w:p>
    <w:p w14:paraId="6DD948E0" w14:textId="7A20C11C" w:rsidR="008F492F" w:rsidRDefault="00B61012" w:rsidP="005B1F5F">
      <w:pPr>
        <w:rPr>
          <w:sz w:val="22"/>
          <w:szCs w:val="22"/>
        </w:rPr>
      </w:pPr>
      <w:r w:rsidRPr="005B1F5F">
        <w:rPr>
          <w:sz w:val="22"/>
          <w:szCs w:val="22"/>
        </w:rPr>
        <w:t>Yours faithfully,</w:t>
      </w:r>
    </w:p>
    <w:p w14:paraId="1E3F772B" w14:textId="77777777" w:rsidR="005B1F5F" w:rsidRPr="005B1F5F" w:rsidRDefault="005B1F5F" w:rsidP="005B1F5F">
      <w:pPr>
        <w:rPr>
          <w:sz w:val="22"/>
          <w:szCs w:val="22"/>
        </w:rPr>
      </w:pPr>
    </w:p>
    <w:p w14:paraId="22B207BE" w14:textId="77777777" w:rsidR="005B1F5F" w:rsidRPr="005B1F5F" w:rsidRDefault="005B1F5F" w:rsidP="005B1F5F">
      <w:pPr>
        <w:rPr>
          <w:i/>
          <w:iCs/>
          <w:sz w:val="22"/>
          <w:szCs w:val="22"/>
        </w:rPr>
      </w:pPr>
      <w:r w:rsidRPr="005B1F5F">
        <w:rPr>
          <w:i/>
          <w:iCs/>
          <w:sz w:val="22"/>
          <w:szCs w:val="22"/>
        </w:rPr>
        <w:t>(signed)</w:t>
      </w:r>
    </w:p>
    <w:p w14:paraId="41342438" w14:textId="77777777" w:rsidR="005B1F5F" w:rsidRPr="005B1F5F" w:rsidRDefault="005B1F5F" w:rsidP="005B1F5F">
      <w:pPr>
        <w:rPr>
          <w:sz w:val="22"/>
          <w:szCs w:val="22"/>
        </w:rPr>
      </w:pPr>
    </w:p>
    <w:p w14:paraId="55C707B7" w14:textId="7C2F649F" w:rsidR="00D62702" w:rsidRPr="005B1F5F" w:rsidRDefault="00824659" w:rsidP="005B1F5F">
      <w:pPr>
        <w:rPr>
          <w:sz w:val="22"/>
          <w:szCs w:val="22"/>
        </w:rPr>
      </w:pPr>
      <w:r w:rsidRPr="005B1F5F">
        <w:rPr>
          <w:sz w:val="22"/>
          <w:szCs w:val="22"/>
        </w:rPr>
        <w:t xml:space="preserve">Seizo Onoe </w:t>
      </w:r>
      <w:r w:rsidR="00B61012" w:rsidRPr="005B1F5F">
        <w:rPr>
          <w:sz w:val="22"/>
          <w:szCs w:val="22"/>
        </w:rPr>
        <w:br/>
        <w:t>Director of the Telecommunication</w:t>
      </w:r>
      <w:r w:rsidR="00B61012" w:rsidRPr="005B1F5F">
        <w:rPr>
          <w:sz w:val="22"/>
          <w:szCs w:val="22"/>
        </w:rPr>
        <w:br/>
        <w:t>Standardization Bureau</w:t>
      </w:r>
    </w:p>
    <w:sectPr w:rsidR="00D62702" w:rsidRPr="005B1F5F" w:rsidSect="008D60E6">
      <w:headerReference w:type="default" r:id="rId28"/>
      <w:footerReference w:type="first" r:id="rId29"/>
      <w:type w:val="oddPage"/>
      <w:pgSz w:w="11907" w:h="16834" w:code="9"/>
      <w:pgMar w:top="567" w:right="1197" w:bottom="0" w:left="1089" w:header="567" w:footer="522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68948" w14:textId="77777777" w:rsidR="008348EE" w:rsidRDefault="008348EE">
      <w:r>
        <w:separator/>
      </w:r>
    </w:p>
  </w:endnote>
  <w:endnote w:type="continuationSeparator" w:id="0">
    <w:p w14:paraId="47289F83" w14:textId="77777777" w:rsidR="008348EE" w:rsidRDefault="0083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CF99" w14:textId="3903CB3D" w:rsidR="00FA46A0" w:rsidRPr="009A3D71" w:rsidRDefault="009A3D71" w:rsidP="009A3D71">
    <w:pPr>
      <w:tabs>
        <w:tab w:val="left" w:pos="5954"/>
        <w:tab w:val="right" w:pos="9639"/>
      </w:tabs>
      <w:jc w:val="center"/>
      <w:rPr>
        <w:caps/>
        <w:noProof/>
        <w:sz w:val="16"/>
      </w:rPr>
    </w:pPr>
    <w:r w:rsidRPr="00530D12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530D12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530D12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530D12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530D12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530D12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530D12">
      <w:rPr>
        <w:rFonts w:cs="Calibri"/>
        <w:caps/>
        <w:noProof/>
        <w:color w:val="0070C0"/>
        <w:sz w:val="18"/>
        <w:szCs w:val="18"/>
        <w:lang w:val="fr-CH"/>
      </w:rPr>
      <w:br/>
    </w:r>
    <w:r w:rsidRPr="00530D12">
      <w:rPr>
        <w:rFonts w:cs="Calibri"/>
        <w:noProof/>
        <w:color w:val="0070C0"/>
        <w:sz w:val="18"/>
        <w:szCs w:val="18"/>
        <w:lang w:val="fr-CH"/>
      </w:rPr>
      <w:t>Tel:</w:t>
    </w:r>
    <w:r w:rsidRPr="00530D12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 w:rsidRPr="00530D12">
      <w:rPr>
        <w:rFonts w:cs="Calibri"/>
        <w:noProof/>
        <w:color w:val="0070C0"/>
        <w:sz w:val="18"/>
        <w:szCs w:val="18"/>
        <w:lang w:val="fr-CH"/>
      </w:rPr>
      <w:t>Fax</w:t>
    </w:r>
    <w:r w:rsidRPr="00530D12">
      <w:rPr>
        <w:rFonts w:cs="Calibri"/>
        <w:caps/>
        <w:noProof/>
        <w:color w:val="0070C0"/>
        <w:sz w:val="18"/>
        <w:szCs w:val="18"/>
        <w:lang w:val="fr-CH"/>
      </w:rPr>
      <w:t>: +41 22 733 7256 • E-</w:t>
    </w:r>
    <w:r w:rsidRPr="00530D12">
      <w:rPr>
        <w:rFonts w:cs="Calibri"/>
        <w:noProof/>
        <w:color w:val="0070C0"/>
        <w:sz w:val="18"/>
        <w:szCs w:val="18"/>
        <w:lang w:val="fr-CH"/>
      </w:rPr>
      <w:t>mail</w:t>
    </w:r>
    <w:r w:rsidRPr="00530D12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="0056662A">
        <w:rPr>
          <w:rFonts w:cs="Calibri"/>
          <w:noProof/>
          <w:color w:val="0070C0"/>
          <w:sz w:val="18"/>
          <w:szCs w:val="18"/>
          <w:u w:val="single"/>
          <w:lang w:val="fr-CH"/>
        </w:rPr>
        <w:t>tsb</w:t>
      </w:r>
      <w:r w:rsidRPr="00530D12">
        <w:rPr>
          <w:rFonts w:cs="Calibri"/>
          <w:noProof/>
          <w:color w:val="0070C0"/>
          <w:sz w:val="18"/>
          <w:szCs w:val="18"/>
          <w:u w:val="single"/>
          <w:lang w:val="fr-CH"/>
        </w:rPr>
        <w:t>mail@itu.int</w:t>
      </w:r>
    </w:hyperlink>
    <w:r w:rsidRPr="00530D12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530D12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C1018" w14:textId="77777777" w:rsidR="008348EE" w:rsidRDefault="008348EE">
      <w:r>
        <w:t>____________________</w:t>
      </w:r>
    </w:p>
  </w:footnote>
  <w:footnote w:type="continuationSeparator" w:id="0">
    <w:p w14:paraId="730C313A" w14:textId="77777777" w:rsidR="008348EE" w:rsidRDefault="0083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A2CD" w14:textId="5C0EB683" w:rsidR="008D60E6" w:rsidRPr="008D60E6" w:rsidRDefault="00B61012" w:rsidP="00E205BB">
    <w:pPr>
      <w:pStyle w:val="Header"/>
      <w:spacing w:after="240"/>
      <w:rPr>
        <w:lang w:val="fr-CH"/>
      </w:rPr>
    </w:pPr>
    <w:r w:rsidRPr="00235A62">
      <w:t xml:space="preserve">- </w:t>
    </w:r>
    <w:r w:rsidR="00FA46A0" w:rsidRPr="00235A62">
      <w:fldChar w:fldCharType="begin"/>
    </w:r>
    <w:r w:rsidRPr="00235A62">
      <w:instrText xml:space="preserve"> PAGE   \* MERGEFORMAT </w:instrText>
    </w:r>
    <w:r w:rsidR="00FA46A0" w:rsidRPr="00235A62">
      <w:fldChar w:fldCharType="separate"/>
    </w:r>
    <w:r w:rsidR="00D62702" w:rsidRPr="00235A62">
      <w:rPr>
        <w:noProof/>
      </w:rPr>
      <w:t>2</w:t>
    </w:r>
    <w:r w:rsidR="00FA46A0" w:rsidRPr="00235A62">
      <w:rPr>
        <w:noProof/>
      </w:rPr>
      <w:fldChar w:fldCharType="end"/>
    </w:r>
    <w:r w:rsidRPr="00235A62">
      <w:rPr>
        <w:noProof/>
      </w:rPr>
      <w:t xml:space="preserve"> -</w:t>
    </w:r>
    <w:r w:rsidR="00503ADB" w:rsidRPr="00235A62">
      <w:rPr>
        <w:noProof/>
      </w:rPr>
      <w:br/>
    </w:r>
    <w:r w:rsidR="00E205BB" w:rsidRPr="00E205BB">
      <w:rPr>
        <w:noProof/>
      </w:rPr>
      <w:fldChar w:fldCharType="begin"/>
    </w:r>
    <w:r w:rsidR="00E205BB" w:rsidRPr="00E205BB">
      <w:rPr>
        <w:noProof/>
      </w:rPr>
      <w:instrText xml:space="preserve"> styleref CircularNo </w:instrText>
    </w:r>
    <w:r w:rsidR="00E205BB" w:rsidRPr="00E205BB">
      <w:rPr>
        <w:noProof/>
      </w:rPr>
      <w:fldChar w:fldCharType="separate"/>
    </w:r>
    <w:r w:rsidR="00B41C46">
      <w:rPr>
        <w:noProof/>
      </w:rPr>
      <w:t>TSB Circular 158</w:t>
    </w:r>
    <w:r w:rsidR="00E205BB" w:rsidRPr="00E205BB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512FA5"/>
    <w:multiLevelType w:val="hybridMultilevel"/>
    <w:tmpl w:val="12080C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C6CD9"/>
    <w:multiLevelType w:val="hybridMultilevel"/>
    <w:tmpl w:val="5102163A"/>
    <w:lvl w:ilvl="0" w:tplc="8064F24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766112">
    <w:abstractNumId w:val="9"/>
  </w:num>
  <w:num w:numId="2" w16cid:durableId="459958743">
    <w:abstractNumId w:val="7"/>
  </w:num>
  <w:num w:numId="3" w16cid:durableId="1720396161">
    <w:abstractNumId w:val="6"/>
  </w:num>
  <w:num w:numId="4" w16cid:durableId="1338925039">
    <w:abstractNumId w:val="5"/>
  </w:num>
  <w:num w:numId="5" w16cid:durableId="1081484887">
    <w:abstractNumId w:val="4"/>
  </w:num>
  <w:num w:numId="6" w16cid:durableId="982125971">
    <w:abstractNumId w:val="8"/>
  </w:num>
  <w:num w:numId="7" w16cid:durableId="599065328">
    <w:abstractNumId w:val="3"/>
  </w:num>
  <w:num w:numId="8" w16cid:durableId="333605334">
    <w:abstractNumId w:val="2"/>
  </w:num>
  <w:num w:numId="9" w16cid:durableId="148715609">
    <w:abstractNumId w:val="1"/>
  </w:num>
  <w:num w:numId="10" w16cid:durableId="1032269460">
    <w:abstractNumId w:val="0"/>
  </w:num>
  <w:num w:numId="11" w16cid:durableId="271593272">
    <w:abstractNumId w:val="11"/>
  </w:num>
  <w:num w:numId="12" w16cid:durableId="981077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30"/>
    <w:rsid w:val="00006209"/>
    <w:rsid w:val="00010328"/>
    <w:rsid w:val="00012D44"/>
    <w:rsid w:val="00022E6B"/>
    <w:rsid w:val="000533B1"/>
    <w:rsid w:val="000535A7"/>
    <w:rsid w:val="00061797"/>
    <w:rsid w:val="00071BE2"/>
    <w:rsid w:val="00085E0C"/>
    <w:rsid w:val="000A1948"/>
    <w:rsid w:val="000B15C8"/>
    <w:rsid w:val="000B19D1"/>
    <w:rsid w:val="000B3721"/>
    <w:rsid w:val="000B735E"/>
    <w:rsid w:val="000D44E3"/>
    <w:rsid w:val="000D7FA1"/>
    <w:rsid w:val="000E2850"/>
    <w:rsid w:val="000F1FB1"/>
    <w:rsid w:val="001018E1"/>
    <w:rsid w:val="00104B13"/>
    <w:rsid w:val="0010671D"/>
    <w:rsid w:val="00112F37"/>
    <w:rsid w:val="0011677A"/>
    <w:rsid w:val="001172EC"/>
    <w:rsid w:val="00144166"/>
    <w:rsid w:val="00172F0F"/>
    <w:rsid w:val="00193FB0"/>
    <w:rsid w:val="001A34EC"/>
    <w:rsid w:val="001A3CC2"/>
    <w:rsid w:val="001D1ACA"/>
    <w:rsid w:val="001E6D8C"/>
    <w:rsid w:val="001F2950"/>
    <w:rsid w:val="001F44DF"/>
    <w:rsid w:val="00213A88"/>
    <w:rsid w:val="002352C8"/>
    <w:rsid w:val="00235A62"/>
    <w:rsid w:val="00264817"/>
    <w:rsid w:val="00282420"/>
    <w:rsid w:val="00291CC1"/>
    <w:rsid w:val="002B2B47"/>
    <w:rsid w:val="002C04F9"/>
    <w:rsid w:val="002C587E"/>
    <w:rsid w:val="002C70ED"/>
    <w:rsid w:val="002D02DC"/>
    <w:rsid w:val="002D22A9"/>
    <w:rsid w:val="002D49BB"/>
    <w:rsid w:val="002E18DB"/>
    <w:rsid w:val="002E4D14"/>
    <w:rsid w:val="002F70DF"/>
    <w:rsid w:val="003227FA"/>
    <w:rsid w:val="00334618"/>
    <w:rsid w:val="00356B73"/>
    <w:rsid w:val="003746A5"/>
    <w:rsid w:val="003A07DE"/>
    <w:rsid w:val="003A72CE"/>
    <w:rsid w:val="003B01DA"/>
    <w:rsid w:val="003B47A2"/>
    <w:rsid w:val="003D35E2"/>
    <w:rsid w:val="003D4690"/>
    <w:rsid w:val="003F2670"/>
    <w:rsid w:val="003F7C64"/>
    <w:rsid w:val="00410CBE"/>
    <w:rsid w:val="00412732"/>
    <w:rsid w:val="00422D37"/>
    <w:rsid w:val="00430153"/>
    <w:rsid w:val="00443690"/>
    <w:rsid w:val="00453CEA"/>
    <w:rsid w:val="0047760D"/>
    <w:rsid w:val="00487330"/>
    <w:rsid w:val="0049682E"/>
    <w:rsid w:val="004A2B44"/>
    <w:rsid w:val="004C2073"/>
    <w:rsid w:val="004C27CF"/>
    <w:rsid w:val="004D5669"/>
    <w:rsid w:val="004D5D44"/>
    <w:rsid w:val="004F3BF5"/>
    <w:rsid w:val="00503ADB"/>
    <w:rsid w:val="00503F59"/>
    <w:rsid w:val="005158C6"/>
    <w:rsid w:val="00517F2A"/>
    <w:rsid w:val="00536101"/>
    <w:rsid w:val="0056662A"/>
    <w:rsid w:val="0057116C"/>
    <w:rsid w:val="005858AC"/>
    <w:rsid w:val="005943FB"/>
    <w:rsid w:val="00595F30"/>
    <w:rsid w:val="005B1F5F"/>
    <w:rsid w:val="005C197A"/>
    <w:rsid w:val="005E003C"/>
    <w:rsid w:val="005E39FE"/>
    <w:rsid w:val="00601025"/>
    <w:rsid w:val="00611E79"/>
    <w:rsid w:val="00616AF8"/>
    <w:rsid w:val="00620AC9"/>
    <w:rsid w:val="006317FF"/>
    <w:rsid w:val="00640B93"/>
    <w:rsid w:val="00641DFD"/>
    <w:rsid w:val="006673CD"/>
    <w:rsid w:val="006737F1"/>
    <w:rsid w:val="00685CD4"/>
    <w:rsid w:val="006A3B55"/>
    <w:rsid w:val="006C300D"/>
    <w:rsid w:val="006D6A93"/>
    <w:rsid w:val="006F6E9C"/>
    <w:rsid w:val="00722973"/>
    <w:rsid w:val="00722D8C"/>
    <w:rsid w:val="00730A58"/>
    <w:rsid w:val="007374B3"/>
    <w:rsid w:val="007403BD"/>
    <w:rsid w:val="00761A7D"/>
    <w:rsid w:val="00763E17"/>
    <w:rsid w:val="00782F50"/>
    <w:rsid w:val="007856AA"/>
    <w:rsid w:val="007876E5"/>
    <w:rsid w:val="0079763E"/>
    <w:rsid w:val="007A30C8"/>
    <w:rsid w:val="007A65E8"/>
    <w:rsid w:val="007B19D8"/>
    <w:rsid w:val="007C347B"/>
    <w:rsid w:val="007C60C9"/>
    <w:rsid w:val="007D1FF4"/>
    <w:rsid w:val="007D2A7E"/>
    <w:rsid w:val="007E2F50"/>
    <w:rsid w:val="007F4DA5"/>
    <w:rsid w:val="00801588"/>
    <w:rsid w:val="00813DA0"/>
    <w:rsid w:val="00824659"/>
    <w:rsid w:val="00830B41"/>
    <w:rsid w:val="008348EE"/>
    <w:rsid w:val="00834900"/>
    <w:rsid w:val="008402C6"/>
    <w:rsid w:val="008503FD"/>
    <w:rsid w:val="00854057"/>
    <w:rsid w:val="00863745"/>
    <w:rsid w:val="00863FDA"/>
    <w:rsid w:val="00875208"/>
    <w:rsid w:val="00887A34"/>
    <w:rsid w:val="008938C6"/>
    <w:rsid w:val="00893E40"/>
    <w:rsid w:val="00894B29"/>
    <w:rsid w:val="008C028F"/>
    <w:rsid w:val="008D60E6"/>
    <w:rsid w:val="008E24F0"/>
    <w:rsid w:val="008E2635"/>
    <w:rsid w:val="008E5A6E"/>
    <w:rsid w:val="008F492F"/>
    <w:rsid w:val="00906513"/>
    <w:rsid w:val="00912280"/>
    <w:rsid w:val="00916C67"/>
    <w:rsid w:val="009223CA"/>
    <w:rsid w:val="009241DB"/>
    <w:rsid w:val="0093375A"/>
    <w:rsid w:val="0093602E"/>
    <w:rsid w:val="00943564"/>
    <w:rsid w:val="00944510"/>
    <w:rsid w:val="00946648"/>
    <w:rsid w:val="00946F21"/>
    <w:rsid w:val="0095173B"/>
    <w:rsid w:val="009523D7"/>
    <w:rsid w:val="00963900"/>
    <w:rsid w:val="009747C5"/>
    <w:rsid w:val="0098134B"/>
    <w:rsid w:val="0099327D"/>
    <w:rsid w:val="0099369C"/>
    <w:rsid w:val="009A3D71"/>
    <w:rsid w:val="009B2EB5"/>
    <w:rsid w:val="009B4D15"/>
    <w:rsid w:val="009B61A5"/>
    <w:rsid w:val="009D6338"/>
    <w:rsid w:val="009E7ECD"/>
    <w:rsid w:val="00A009A4"/>
    <w:rsid w:val="00A07FA9"/>
    <w:rsid w:val="00A21CAD"/>
    <w:rsid w:val="00A231BB"/>
    <w:rsid w:val="00A24168"/>
    <w:rsid w:val="00A35662"/>
    <w:rsid w:val="00A72579"/>
    <w:rsid w:val="00A72C30"/>
    <w:rsid w:val="00A86EFE"/>
    <w:rsid w:val="00A9336D"/>
    <w:rsid w:val="00AA6B67"/>
    <w:rsid w:val="00AA7ED6"/>
    <w:rsid w:val="00AB7921"/>
    <w:rsid w:val="00AC1AB2"/>
    <w:rsid w:val="00AD1AF0"/>
    <w:rsid w:val="00AD6FFA"/>
    <w:rsid w:val="00AE395B"/>
    <w:rsid w:val="00AE4ADE"/>
    <w:rsid w:val="00B01239"/>
    <w:rsid w:val="00B1089B"/>
    <w:rsid w:val="00B242A8"/>
    <w:rsid w:val="00B2488F"/>
    <w:rsid w:val="00B3723D"/>
    <w:rsid w:val="00B41C46"/>
    <w:rsid w:val="00B4669D"/>
    <w:rsid w:val="00B47955"/>
    <w:rsid w:val="00B47A08"/>
    <w:rsid w:val="00B50563"/>
    <w:rsid w:val="00B61012"/>
    <w:rsid w:val="00B702FA"/>
    <w:rsid w:val="00B90892"/>
    <w:rsid w:val="00B976EF"/>
    <w:rsid w:val="00BB18B6"/>
    <w:rsid w:val="00BB4332"/>
    <w:rsid w:val="00BB63DE"/>
    <w:rsid w:val="00BD3620"/>
    <w:rsid w:val="00BF20D0"/>
    <w:rsid w:val="00BF4ED7"/>
    <w:rsid w:val="00BF5CA8"/>
    <w:rsid w:val="00BF6676"/>
    <w:rsid w:val="00C21918"/>
    <w:rsid w:val="00C422C1"/>
    <w:rsid w:val="00C82F6E"/>
    <w:rsid w:val="00C86B81"/>
    <w:rsid w:val="00C93C8C"/>
    <w:rsid w:val="00C95BF6"/>
    <w:rsid w:val="00C97095"/>
    <w:rsid w:val="00CF086A"/>
    <w:rsid w:val="00D0414F"/>
    <w:rsid w:val="00D23038"/>
    <w:rsid w:val="00D50E71"/>
    <w:rsid w:val="00D51436"/>
    <w:rsid w:val="00D557A3"/>
    <w:rsid w:val="00D60A2E"/>
    <w:rsid w:val="00D62702"/>
    <w:rsid w:val="00D824A5"/>
    <w:rsid w:val="00D86589"/>
    <w:rsid w:val="00DD4162"/>
    <w:rsid w:val="00E205BB"/>
    <w:rsid w:val="00E2699F"/>
    <w:rsid w:val="00E3471B"/>
    <w:rsid w:val="00E54DE6"/>
    <w:rsid w:val="00E5620D"/>
    <w:rsid w:val="00E6170D"/>
    <w:rsid w:val="00E63987"/>
    <w:rsid w:val="00E63CF2"/>
    <w:rsid w:val="00E95F28"/>
    <w:rsid w:val="00EA2114"/>
    <w:rsid w:val="00EB5299"/>
    <w:rsid w:val="00EC15F4"/>
    <w:rsid w:val="00ED0942"/>
    <w:rsid w:val="00EE64E5"/>
    <w:rsid w:val="00F21634"/>
    <w:rsid w:val="00F22314"/>
    <w:rsid w:val="00F2426B"/>
    <w:rsid w:val="00F307E3"/>
    <w:rsid w:val="00F53156"/>
    <w:rsid w:val="00F54C35"/>
    <w:rsid w:val="00F54D61"/>
    <w:rsid w:val="00F674E4"/>
    <w:rsid w:val="00F80094"/>
    <w:rsid w:val="00F805A7"/>
    <w:rsid w:val="00F870B4"/>
    <w:rsid w:val="00F979E5"/>
    <w:rsid w:val="00FA46A0"/>
    <w:rsid w:val="00FA5F54"/>
    <w:rsid w:val="00FA74C2"/>
    <w:rsid w:val="00FC1C19"/>
    <w:rsid w:val="00FF2452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57621"/>
  <w15:docId w15:val="{8E2D9D6C-3C3D-4B81-B966-024DE386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5B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5F30"/>
    <w:rPr>
      <w:color w:val="605E5C"/>
      <w:shd w:val="clear" w:color="auto" w:fill="E1DFDD"/>
    </w:rPr>
  </w:style>
  <w:style w:type="character" w:customStyle="1" w:styleId="TabletextChar">
    <w:name w:val="Table_text Char"/>
    <w:link w:val="Tabletext"/>
    <w:qFormat/>
    <w:locked/>
    <w:rsid w:val="00595F30"/>
    <w:rPr>
      <w:rFonts w:ascii="Calibri" w:hAnsi="Calibri"/>
      <w:sz w:val="24"/>
      <w:lang w:val="en-GB" w:eastAsia="en-US"/>
    </w:rPr>
  </w:style>
  <w:style w:type="paragraph" w:styleId="ListParagraph">
    <w:name w:val="List Paragraph"/>
    <w:basedOn w:val="Normal"/>
    <w:qFormat/>
    <w:rsid w:val="00595F30"/>
    <w:pPr>
      <w:ind w:left="720"/>
      <w:contextualSpacing/>
    </w:pPr>
  </w:style>
  <w:style w:type="paragraph" w:customStyle="1" w:styleId="Docnumber">
    <w:name w:val="Docnumber"/>
    <w:basedOn w:val="Tabletext"/>
    <w:rsid w:val="00E54DE6"/>
    <w:pPr>
      <w:framePr w:hSpace="181" w:wrap="around" w:vAnchor="page" w:hAnchor="margin" w:xAlign="center" w:y="664"/>
    </w:pPr>
    <w:rPr>
      <w:b/>
      <w:bCs/>
      <w:sz w:val="22"/>
      <w:szCs w:val="22"/>
    </w:rPr>
  </w:style>
  <w:style w:type="paragraph" w:styleId="Revision">
    <w:name w:val="Revision"/>
    <w:hidden/>
    <w:semiHidden/>
    <w:rsid w:val="0011677A"/>
    <w:rPr>
      <w:rFonts w:ascii="Calibri" w:hAnsi="Calibri"/>
      <w:sz w:val="24"/>
      <w:lang w:val="en-GB" w:eastAsia="en-US"/>
    </w:rPr>
  </w:style>
  <w:style w:type="paragraph" w:customStyle="1" w:styleId="CircularNo">
    <w:name w:val="CircularNo"/>
    <w:basedOn w:val="Tabletext"/>
    <w:qFormat/>
    <w:rsid w:val="00E205BB"/>
    <w:rPr>
      <w:rFonts w:asciiTheme="minorHAnsi" w:hAnsiTheme="minorHAnsi" w:cstheme="minorHAnsi"/>
      <w:b/>
      <w:bCs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tu.int/itu-t/workprog/wp_item.aspx?isn=21013" TargetMode="External"/><Relationship Id="rId18" Type="http://schemas.openxmlformats.org/officeDocument/2006/relationships/hyperlink" Target="https://www.itu.int/md/T25-SG21-260706-TD-PLEN-0304/en" TargetMode="External"/><Relationship Id="rId26" Type="http://schemas.openxmlformats.org/officeDocument/2006/relationships/hyperlink" Target="http://www.itu.int/net4/ipr/search.aspx?sector=ITU&amp;class=P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d/T25-TSB-CIR-0108/e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tu.int/md/T25-TSB-CIR-0108/en" TargetMode="External"/><Relationship Id="rId17" Type="http://schemas.openxmlformats.org/officeDocument/2006/relationships/hyperlink" Target="http://www.itu.int/itu-t/workprog/wp_item.aspx?isn=21030" TargetMode="External"/><Relationship Id="rId25" Type="http://schemas.openxmlformats.org/officeDocument/2006/relationships/hyperlink" Target="https://www.itu.int/md/T25-SG21-260706-TD-WP2-0269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T25-SG21-260706-TD-PLEN-0289/en" TargetMode="External"/><Relationship Id="rId20" Type="http://schemas.openxmlformats.org/officeDocument/2006/relationships/hyperlink" Target="https://www.itu.int/md/T25-SG21-260706-TD-PLEN-0343/en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sg21@itu.int" TargetMode="External"/><Relationship Id="rId24" Type="http://schemas.openxmlformats.org/officeDocument/2006/relationships/hyperlink" Target="https://www.itu.int/myworkspace/t-wp/item?isn=21242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itu.int/itu-t/workprog/wp_item.aspx?isn=21021" TargetMode="External"/><Relationship Id="rId23" Type="http://schemas.openxmlformats.org/officeDocument/2006/relationships/hyperlink" Target="https://www.itu.int/myworkspace/t-wp/item?isn=21242" TargetMode="External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www.itu.int/itu-t/workprog/wp_item.aspx?isn=20981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tu.int/md/T25-SG21-260706-TD-PLEN-0296/en" TargetMode="External"/><Relationship Id="rId22" Type="http://schemas.openxmlformats.org/officeDocument/2006/relationships/hyperlink" Target="https://www.itu.int/myworkspace/t-wp/item?isn=21242" TargetMode="External"/><Relationship Id="rId27" Type="http://schemas.openxmlformats.org/officeDocument/2006/relationships/hyperlink" Target="https://www.itu.int/itu-t/recommendations/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2" ma:contentTypeDescription="Create a new document." ma:contentTypeScope="" ma:versionID="8ac832cbc18e6e26ae641822e0000ece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975593ea167b9be2b2e9ec1b86cd1045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030DE8BC-B42E-4ED0-871B-ED7C77EF24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D4769-DE72-44BE-91D2-A26429EDD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FB579F-9BDA-4CB0-A630-A0B3A1C498F0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2</Pages>
  <Words>437</Words>
  <Characters>2594</Characters>
  <Application>Microsoft Office Word</Application>
  <DocSecurity>4</DocSecurity>
  <Lines>97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TSB</dc:creator>
  <cp:keywords/>
  <dc:description/>
  <cp:lastModifiedBy>TSB (HT)</cp:lastModifiedBy>
  <cp:revision>2</cp:revision>
  <cp:lastPrinted>2025-11-05T10:10:00Z</cp:lastPrinted>
  <dcterms:created xsi:type="dcterms:W3CDTF">2026-07-27T10:05:00Z</dcterms:created>
  <dcterms:modified xsi:type="dcterms:W3CDTF">2026-07-27T10:05:00Z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