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5D71827D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78B80876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35C157F8" wp14:editId="55589D22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47298217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1E708380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14:paraId="67AF80A9" w14:textId="77777777" w:rsidTr="00303D62">
        <w:trPr>
          <w:cantSplit/>
          <w:trHeight w:val="340"/>
        </w:trPr>
        <w:tc>
          <w:tcPr>
            <w:tcW w:w="993" w:type="dxa"/>
          </w:tcPr>
          <w:p w14:paraId="66A7F011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53B1A347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17155ABF" w14:textId="77777777" w:rsidR="007B6316" w:rsidRDefault="007B6316" w:rsidP="0087087F">
            <w:r w:rsidRPr="00081FE5">
              <w:t>Ginebra,</w:t>
            </w:r>
            <w:r w:rsidR="0087087F">
              <w:t xml:space="preserve"> </w:t>
            </w:r>
            <w:r w:rsidR="0087087F" w:rsidRPr="0087087F">
              <w:t>2</w:t>
            </w:r>
            <w:r w:rsidR="008C46F0">
              <w:t>9</w:t>
            </w:r>
            <w:r w:rsidR="0087087F" w:rsidRPr="0087087F">
              <w:t xml:space="preserve"> de julio de 2026</w:t>
            </w:r>
          </w:p>
          <w:p w14:paraId="60D1B23C" w14:textId="0F38222A" w:rsidR="008C46F0" w:rsidRDefault="008C46F0" w:rsidP="0087087F"/>
        </w:tc>
      </w:tr>
      <w:tr w:rsidR="001350B9" w14:paraId="1873F5DC" w14:textId="77777777" w:rsidTr="00303D62">
        <w:trPr>
          <w:cantSplit/>
          <w:trHeight w:val="340"/>
        </w:trPr>
        <w:tc>
          <w:tcPr>
            <w:tcW w:w="993" w:type="dxa"/>
          </w:tcPr>
          <w:p w14:paraId="52E7BD91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Ref.:</w:t>
            </w:r>
          </w:p>
          <w:p w14:paraId="1F604C47" w14:textId="77777777" w:rsidR="001350B9" w:rsidRPr="001350B9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</w:p>
        </w:tc>
        <w:tc>
          <w:tcPr>
            <w:tcW w:w="3884" w:type="dxa"/>
            <w:gridSpan w:val="2"/>
          </w:tcPr>
          <w:p w14:paraId="4C5B0926" w14:textId="54BE360D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rPr>
                <w:b/>
              </w:rPr>
              <w:t xml:space="preserve">Circular TSB </w:t>
            </w:r>
            <w:r w:rsidR="0087087F">
              <w:rPr>
                <w:b/>
              </w:rPr>
              <w:t>157</w:t>
            </w:r>
          </w:p>
          <w:p w14:paraId="10A34720" w14:textId="6C05BEFA" w:rsidR="001350B9" w:rsidRPr="006E2E0A" w:rsidRDefault="0087087F" w:rsidP="006E2E0A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t>SG15</w:t>
            </w:r>
            <w:r w:rsidR="001350B9">
              <w:t>/</w:t>
            </w:r>
            <w:r>
              <w:t>HO</w:t>
            </w:r>
          </w:p>
        </w:tc>
        <w:tc>
          <w:tcPr>
            <w:tcW w:w="5329" w:type="dxa"/>
            <w:vMerge w:val="restart"/>
          </w:tcPr>
          <w:p w14:paraId="44E5A596" w14:textId="0CEE1C79" w:rsidR="0087087F" w:rsidRPr="0087087F" w:rsidRDefault="0087087F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b/>
                <w:bCs/>
              </w:rPr>
            </w:pPr>
            <w:bookmarkStart w:id="0" w:name="Addressee_S"/>
            <w:bookmarkEnd w:id="0"/>
            <w:r>
              <w:rPr>
                <w:b/>
                <w:bCs/>
              </w:rPr>
              <w:t>A:</w:t>
            </w:r>
          </w:p>
          <w:p w14:paraId="62EC5F27" w14:textId="2171955D" w:rsidR="001350B9" w:rsidRDefault="0087087F" w:rsidP="006E2E0A">
            <w:pPr>
              <w:pStyle w:val="enumlev1"/>
              <w:tabs>
                <w:tab w:val="clear" w:pos="794"/>
                <w:tab w:val="left" w:pos="363"/>
              </w:tabs>
              <w:ind w:left="363" w:hanging="363"/>
              <w:contextualSpacing/>
            </w:pPr>
            <w:r>
              <w:t>–</w:t>
            </w:r>
            <w:r w:rsidR="001350B9">
              <w:tab/>
            </w:r>
            <w:r w:rsidRPr="0087087F">
              <w:t>Administraciones de los Estados Miembros</w:t>
            </w:r>
            <w:r>
              <w:br/>
            </w:r>
            <w:r w:rsidRPr="0087087F">
              <w:t>de la Unión;</w:t>
            </w:r>
          </w:p>
          <w:p w14:paraId="0563A8D1" w14:textId="692CF185" w:rsidR="0087087F" w:rsidRDefault="0087087F" w:rsidP="006E2E0A">
            <w:pPr>
              <w:pStyle w:val="enumlev1"/>
              <w:tabs>
                <w:tab w:val="clear" w:pos="794"/>
                <w:tab w:val="left" w:pos="363"/>
              </w:tabs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Estado de Palestina (Res. 99 (Rev. Dubái, 2018));</w:t>
            </w:r>
          </w:p>
          <w:p w14:paraId="7EEE7FDC" w14:textId="7C3A77C5" w:rsidR="0087087F" w:rsidRDefault="0087087F" w:rsidP="006E2E0A">
            <w:pPr>
              <w:pStyle w:val="enumlev1"/>
              <w:tabs>
                <w:tab w:val="clear" w:pos="794"/>
                <w:tab w:val="left" w:pos="363"/>
              </w:tabs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Miembros de Sector del UIT-T;</w:t>
            </w:r>
          </w:p>
          <w:p w14:paraId="3CF20616" w14:textId="6A11B574" w:rsidR="0087087F" w:rsidRDefault="0087087F" w:rsidP="006E2E0A">
            <w:pPr>
              <w:pStyle w:val="enumlev1"/>
              <w:tabs>
                <w:tab w:val="clear" w:pos="794"/>
                <w:tab w:val="left" w:pos="363"/>
              </w:tabs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Asociados del UIT-T;</w:t>
            </w:r>
          </w:p>
          <w:p w14:paraId="104130D5" w14:textId="446B0AC4" w:rsidR="0087087F" w:rsidRDefault="0087087F" w:rsidP="006E2E0A">
            <w:pPr>
              <w:pStyle w:val="enumlev1"/>
              <w:tabs>
                <w:tab w:val="clear" w:pos="794"/>
                <w:tab w:val="left" w:pos="363"/>
              </w:tabs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Instituciones Académicas de la UIT</w:t>
            </w:r>
          </w:p>
          <w:p w14:paraId="210B54C7" w14:textId="70E411A4" w:rsidR="001350B9" w:rsidRPr="0087087F" w:rsidRDefault="0087087F" w:rsidP="006E2E0A">
            <w:pPr>
              <w:tabs>
                <w:tab w:val="left" w:pos="4111"/>
              </w:tabs>
              <w:rPr>
                <w:b/>
                <w:bCs/>
              </w:rPr>
            </w:pPr>
            <w:r>
              <w:rPr>
                <w:b/>
                <w:bCs/>
              </w:rPr>
              <w:t>Copia a:</w:t>
            </w:r>
          </w:p>
          <w:p w14:paraId="4AC02890" w14:textId="34B151DC" w:rsidR="001350B9" w:rsidRDefault="0087087F" w:rsidP="006E2E0A">
            <w:pPr>
              <w:pStyle w:val="enumlev1"/>
              <w:tabs>
                <w:tab w:val="clear" w:pos="794"/>
                <w:tab w:val="left" w:pos="363"/>
              </w:tabs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Presidentes y Vicepresidentes de las Comisiones de Estudio del UIT-T;</w:t>
            </w:r>
          </w:p>
          <w:p w14:paraId="48E10716" w14:textId="21F6D20A" w:rsidR="001350B9" w:rsidRDefault="0087087F" w:rsidP="008C46F0">
            <w:pPr>
              <w:pStyle w:val="enumlev1"/>
              <w:tabs>
                <w:tab w:val="clear" w:pos="794"/>
                <w:tab w:val="left" w:pos="363"/>
              </w:tabs>
              <w:spacing w:after="120"/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Director de la Oficina de Desarrollo</w:t>
            </w:r>
            <w:r>
              <w:br/>
            </w:r>
            <w:r w:rsidRPr="0087087F">
              <w:t>de las Telecomunicaciones;</w:t>
            </w:r>
          </w:p>
          <w:p w14:paraId="7D67F6CC" w14:textId="7D6AE23C" w:rsidR="001350B9" w:rsidRDefault="0087087F" w:rsidP="008C46F0">
            <w:pPr>
              <w:pStyle w:val="enumlev1"/>
              <w:tabs>
                <w:tab w:val="clear" w:pos="794"/>
                <w:tab w:val="left" w:pos="363"/>
              </w:tabs>
              <w:spacing w:after="120"/>
              <w:ind w:left="363" w:hanging="363"/>
              <w:contextualSpacing/>
            </w:pPr>
            <w:r>
              <w:t>–</w:t>
            </w:r>
            <w:r>
              <w:tab/>
            </w:r>
            <w:r w:rsidRPr="0087087F">
              <w:t>Director de la Oficina de Radiocomunicaciones</w:t>
            </w:r>
          </w:p>
        </w:tc>
      </w:tr>
      <w:tr w:rsidR="001350B9" w14:paraId="5C764184" w14:textId="77777777" w:rsidTr="00303D62">
        <w:trPr>
          <w:cantSplit/>
        </w:trPr>
        <w:tc>
          <w:tcPr>
            <w:tcW w:w="993" w:type="dxa"/>
          </w:tcPr>
          <w:p w14:paraId="33ABB53D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Tel.:</w:t>
            </w:r>
          </w:p>
        </w:tc>
        <w:tc>
          <w:tcPr>
            <w:tcW w:w="3884" w:type="dxa"/>
            <w:gridSpan w:val="2"/>
          </w:tcPr>
          <w:p w14:paraId="5D54C777" w14:textId="043C813A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 xml:space="preserve">+41 </w:t>
            </w:r>
            <w:r w:rsidR="0087087F" w:rsidRPr="0087087F">
              <w:t>22 730 6356</w:t>
            </w:r>
          </w:p>
        </w:tc>
        <w:tc>
          <w:tcPr>
            <w:tcW w:w="5329" w:type="dxa"/>
            <w:vMerge/>
          </w:tcPr>
          <w:p w14:paraId="18750610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37280B3" w14:textId="77777777" w:rsidTr="00303D62">
        <w:trPr>
          <w:cantSplit/>
        </w:trPr>
        <w:tc>
          <w:tcPr>
            <w:tcW w:w="993" w:type="dxa"/>
          </w:tcPr>
          <w:p w14:paraId="3FBC5D83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Fax:</w:t>
            </w:r>
          </w:p>
        </w:tc>
        <w:tc>
          <w:tcPr>
            <w:tcW w:w="3884" w:type="dxa"/>
            <w:gridSpan w:val="2"/>
          </w:tcPr>
          <w:p w14:paraId="385C4E65" w14:textId="72AC99D3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 xml:space="preserve">+41 </w:t>
            </w:r>
            <w:r w:rsidR="0087087F" w:rsidRPr="0087087F">
              <w:t>22 730 5853</w:t>
            </w:r>
          </w:p>
        </w:tc>
        <w:tc>
          <w:tcPr>
            <w:tcW w:w="5329" w:type="dxa"/>
            <w:vMerge/>
          </w:tcPr>
          <w:p w14:paraId="4838506F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4B5CEB88" w14:textId="77777777" w:rsidTr="00303D62">
        <w:trPr>
          <w:cantSplit/>
        </w:trPr>
        <w:tc>
          <w:tcPr>
            <w:tcW w:w="993" w:type="dxa"/>
          </w:tcPr>
          <w:p w14:paraId="4AC02CB7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Correo-e:</w:t>
            </w:r>
          </w:p>
        </w:tc>
        <w:tc>
          <w:tcPr>
            <w:tcW w:w="3884" w:type="dxa"/>
            <w:gridSpan w:val="2"/>
          </w:tcPr>
          <w:p w14:paraId="49805294" w14:textId="23102728" w:rsidR="001350B9" w:rsidRDefault="0087087F" w:rsidP="00303D62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>
                <w:rPr>
                  <w:rStyle w:val="Hyperlink"/>
                </w:rPr>
                <w:t xml:space="preserve">Tsbsg15@itu.int </w:t>
              </w:r>
            </w:hyperlink>
            <w:r w:rsidR="001350B9">
              <w:t xml:space="preserve"> </w:t>
            </w:r>
          </w:p>
        </w:tc>
        <w:tc>
          <w:tcPr>
            <w:tcW w:w="5329" w:type="dxa"/>
            <w:vMerge/>
          </w:tcPr>
          <w:p w14:paraId="5AECD965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:rsidRPr="0087087F" w14:paraId="7130DE03" w14:textId="77777777" w:rsidTr="00DA30ED">
        <w:trPr>
          <w:cantSplit/>
        </w:trPr>
        <w:tc>
          <w:tcPr>
            <w:tcW w:w="993" w:type="dxa"/>
          </w:tcPr>
          <w:p w14:paraId="306D03D9" w14:textId="77777777" w:rsidR="007B6316" w:rsidRPr="0087087F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  <w:r w:rsidRPr="0087087F">
              <w:rPr>
                <w:b/>
                <w:bCs/>
                <w:sz w:val="22"/>
              </w:rPr>
              <w:t>Asunto:</w:t>
            </w:r>
          </w:p>
        </w:tc>
        <w:tc>
          <w:tcPr>
            <w:tcW w:w="9213" w:type="dxa"/>
            <w:gridSpan w:val="3"/>
          </w:tcPr>
          <w:p w14:paraId="61396051" w14:textId="5984143B" w:rsidR="007B6316" w:rsidRPr="0087087F" w:rsidRDefault="0087087F" w:rsidP="00303D62">
            <w:pPr>
              <w:tabs>
                <w:tab w:val="left" w:pos="4111"/>
              </w:tabs>
              <w:spacing w:before="0"/>
              <w:rPr>
                <w:b/>
                <w:bCs/>
              </w:rPr>
            </w:pPr>
            <w:r w:rsidRPr="0087087F">
              <w:rPr>
                <w:b/>
                <w:bCs/>
              </w:rPr>
              <w:t>Aprobación de la Enmienda 1 a la Recomendación UIT-T G.9949</w:t>
            </w:r>
          </w:p>
        </w:tc>
      </w:tr>
      <w:tr w:rsidR="008C46F0" w:rsidRPr="0087087F" w14:paraId="78F7250F" w14:textId="77777777" w:rsidTr="00182A08">
        <w:trPr>
          <w:cantSplit/>
        </w:trPr>
        <w:tc>
          <w:tcPr>
            <w:tcW w:w="10206" w:type="dxa"/>
            <w:gridSpan w:val="4"/>
          </w:tcPr>
          <w:p w14:paraId="0D1EDB71" w14:textId="77777777" w:rsidR="008C46F0" w:rsidRDefault="008C46F0" w:rsidP="008C46F0">
            <w:pPr>
              <w:spacing w:before="320"/>
            </w:pPr>
            <w:r>
              <w:t>Muy Señora mía/Muy Señor mío:</w:t>
            </w:r>
          </w:p>
          <w:p w14:paraId="73D542FB" w14:textId="77777777" w:rsidR="008C46F0" w:rsidRPr="00AC4C52" w:rsidRDefault="008C46F0" w:rsidP="008C46F0">
            <w:pPr>
              <w:rPr>
                <w:szCs w:val="22"/>
                <w:lang w:val="es-ES"/>
              </w:rPr>
            </w:pPr>
            <w:r w:rsidRPr="00AC4C52">
              <w:rPr>
                <w:lang w:val="es-ES"/>
              </w:rPr>
              <w:t>A raíz del Anuncio AAP-26, publicado por la TSB el 16 de</w:t>
            </w:r>
            <w:r>
              <w:rPr>
                <w:lang w:val="es-ES"/>
              </w:rPr>
              <w:t xml:space="preserve"> </w:t>
            </w:r>
            <w:r w:rsidRPr="00AC4C52">
              <w:rPr>
                <w:lang w:val="es-ES"/>
              </w:rPr>
              <w:t>mayo de 2026, y conforme a lo dispuesto en el § 6.2 de la Re</w:t>
            </w:r>
            <w:r>
              <w:rPr>
                <w:lang w:val="es-ES"/>
              </w:rPr>
              <w:t>comendación UIT</w:t>
            </w:r>
            <w:r w:rsidRPr="00AC4C52">
              <w:rPr>
                <w:szCs w:val="22"/>
                <w:lang w:val="es-ES"/>
              </w:rPr>
              <w:t>-T A.8 (G</w:t>
            </w:r>
            <w:r>
              <w:rPr>
                <w:szCs w:val="22"/>
                <w:lang w:val="es-ES"/>
              </w:rPr>
              <w:t>inebra</w:t>
            </w:r>
            <w:r w:rsidRPr="00AC4C52">
              <w:rPr>
                <w:szCs w:val="22"/>
                <w:lang w:val="es-ES"/>
              </w:rPr>
              <w:t xml:space="preserve">, 2024), </w:t>
            </w:r>
            <w:r>
              <w:rPr>
                <w:szCs w:val="22"/>
                <w:lang w:val="es-ES"/>
              </w:rPr>
              <w:t>me complace informarle de que, durante su Sesión Plenaria celebrada el 10 de julio de 2026, la Comisión de Estudio 15 aprobó la Enmienda 1 a la Recomendación UIT</w:t>
            </w:r>
            <w:r w:rsidRPr="00AC4C52">
              <w:rPr>
                <w:szCs w:val="22"/>
                <w:lang w:val="es-ES"/>
              </w:rPr>
              <w:t>-T G.9949.</w:t>
            </w:r>
          </w:p>
          <w:p w14:paraId="57779B95" w14:textId="77777777" w:rsidR="008C46F0" w:rsidRPr="00AC4C52" w:rsidRDefault="008C46F0" w:rsidP="008C46F0">
            <w:pPr>
              <w:rPr>
                <w:lang w:val="es-ES"/>
              </w:rPr>
            </w:pPr>
            <w:r w:rsidRPr="00AC4C52">
              <w:rPr>
                <w:lang w:val="es-ES"/>
              </w:rPr>
              <w:t>El título del tema de estudio aprobado es:</w:t>
            </w:r>
          </w:p>
          <w:p w14:paraId="22987B79" w14:textId="77777777" w:rsidR="008C46F0" w:rsidRPr="00490BAE" w:rsidRDefault="008C46F0" w:rsidP="008C46F0">
            <w:pPr>
              <w:pStyle w:val="enumlev1"/>
            </w:pPr>
            <w:r w:rsidRPr="00490BAE">
              <w:t>−</w:t>
            </w:r>
            <w:r w:rsidRPr="00490BAE">
              <w:tab/>
            </w:r>
            <w:r w:rsidRPr="006E2E0A">
              <w:rPr>
                <w:b/>
                <w:bCs/>
              </w:rPr>
              <w:t>Recomendación UIT-T G.9949 Enm.1</w:t>
            </w:r>
            <w:r w:rsidRPr="00490BAE">
              <w:t xml:space="preserve">, </w:t>
            </w:r>
            <w:r w:rsidRPr="006E2E0A">
              <w:rPr>
                <w:i/>
                <w:iCs/>
              </w:rPr>
              <w:t>Interfaz de control de gestión WLAN (WMCI) para redes en locales – Enmienda 1</w:t>
            </w:r>
            <w:r w:rsidRPr="00490BAE">
              <w:t>.</w:t>
            </w:r>
          </w:p>
          <w:p w14:paraId="4EC58A5A" w14:textId="77777777" w:rsidR="008C46F0" w:rsidRPr="00AC4C52" w:rsidRDefault="008C46F0" w:rsidP="008C46F0">
            <w:pPr>
              <w:rPr>
                <w:lang w:val="es-ES"/>
              </w:rPr>
            </w:pPr>
            <w:r w:rsidRPr="00AC4C52">
              <w:rPr>
                <w:lang w:val="es-ES"/>
              </w:rPr>
              <w:t>Puede consultar la información disponible sobre patentes en línea en el sitio web del UIT-T.</w:t>
            </w:r>
          </w:p>
          <w:p w14:paraId="0B597DC8" w14:textId="77777777" w:rsidR="008C46F0" w:rsidRPr="00AC4C52" w:rsidRDefault="008C46F0" w:rsidP="008C46F0">
            <w:pPr>
              <w:rPr>
                <w:lang w:val="es-ES"/>
              </w:rPr>
            </w:pPr>
            <w:r w:rsidRPr="00AC4C52">
              <w:rPr>
                <w:lang w:val="es-ES"/>
              </w:rPr>
              <w:t>Podrá consultarse la versión de la Recomendación aprobada previa a su publicación en el sitio web del UIT-T.</w:t>
            </w:r>
          </w:p>
          <w:p w14:paraId="033B2865" w14:textId="77777777" w:rsidR="008C46F0" w:rsidRPr="00AC4C52" w:rsidRDefault="008C46F0" w:rsidP="008C46F0">
            <w:pPr>
              <w:rPr>
                <w:szCs w:val="22"/>
                <w:lang w:val="es-ES"/>
              </w:rPr>
            </w:pPr>
            <w:r w:rsidRPr="00AC4C52">
              <w:rPr>
                <w:szCs w:val="22"/>
                <w:lang w:val="es-ES"/>
              </w:rPr>
              <w:t>La UIT publicará la Recomendaci</w:t>
            </w:r>
            <w:r>
              <w:rPr>
                <w:szCs w:val="22"/>
                <w:lang w:val="es-ES"/>
              </w:rPr>
              <w:t>ó</w:t>
            </w:r>
            <w:r w:rsidRPr="00AC4C52">
              <w:rPr>
                <w:szCs w:val="22"/>
                <w:lang w:val="es-ES"/>
              </w:rPr>
              <w:t>n aprobada a la mayor brevedad.</w:t>
            </w:r>
          </w:p>
          <w:p w14:paraId="0F8949CA" w14:textId="77777777" w:rsidR="008C46F0" w:rsidRPr="00081FE5" w:rsidRDefault="008C46F0" w:rsidP="008C46F0">
            <w:r w:rsidRPr="00081FE5">
              <w:t>Atentamente,</w:t>
            </w:r>
          </w:p>
          <w:p w14:paraId="20E08C79" w14:textId="77777777" w:rsidR="008C46F0" w:rsidRPr="00081FE5" w:rsidRDefault="008C46F0" w:rsidP="008C46F0">
            <w:pPr>
              <w:spacing w:before="480" w:line="480" w:lineRule="auto"/>
              <w:rPr>
                <w:sz w:val="28"/>
                <w:szCs w:val="22"/>
              </w:rPr>
            </w:pPr>
            <w:r w:rsidRPr="00081FE5">
              <w:rPr>
                <w:i/>
                <w:iCs/>
                <w:szCs w:val="24"/>
              </w:rPr>
              <w:t>(firmado)</w:t>
            </w:r>
          </w:p>
          <w:p w14:paraId="6179D060" w14:textId="77777777" w:rsidR="008C46F0" w:rsidRPr="00081FE5" w:rsidRDefault="008C46F0" w:rsidP="008C46F0">
            <w:pPr>
              <w:spacing w:before="360"/>
            </w:pPr>
            <w:r w:rsidRPr="001350B9">
              <w:rPr>
                <w:rFonts w:cstheme="minorHAnsi"/>
                <w:szCs w:val="22"/>
                <w:lang w:val="es-ES"/>
              </w:rPr>
              <w:t>Seizo Onoe</w:t>
            </w:r>
            <w:r w:rsidRPr="00081FE5">
              <w:br/>
            </w:r>
            <w:proofErr w:type="gramStart"/>
            <w:r w:rsidRPr="00081FE5">
              <w:t>Director</w:t>
            </w:r>
            <w:proofErr w:type="gramEnd"/>
            <w:r w:rsidRPr="00081FE5">
              <w:t xml:space="preserve"> de la Oficina de </w:t>
            </w:r>
            <w:r w:rsidRPr="00081FE5">
              <w:br/>
              <w:t>Normalización de las Telecomunicaciones</w:t>
            </w:r>
          </w:p>
          <w:p w14:paraId="2FB2C9DE" w14:textId="77777777" w:rsidR="008C46F0" w:rsidRPr="0087087F" w:rsidRDefault="008C46F0" w:rsidP="00303D62">
            <w:pPr>
              <w:tabs>
                <w:tab w:val="left" w:pos="4111"/>
              </w:tabs>
              <w:spacing w:before="0"/>
              <w:rPr>
                <w:b/>
                <w:bCs/>
              </w:rPr>
            </w:pPr>
          </w:p>
        </w:tc>
      </w:tr>
    </w:tbl>
    <w:p w14:paraId="1A8D31EF" w14:textId="77777777" w:rsidR="00401C20" w:rsidRPr="007B6316" w:rsidRDefault="00401C20" w:rsidP="007B6316">
      <w:pPr>
        <w:ind w:right="92"/>
        <w:rPr>
          <w:lang w:val="es-ES"/>
        </w:rPr>
      </w:pPr>
      <w:bookmarkStart w:id="1" w:name="StartTyping_S"/>
      <w:bookmarkStart w:id="2" w:name="suitetext"/>
      <w:bookmarkStart w:id="3" w:name="text"/>
      <w:bookmarkEnd w:id="1"/>
      <w:bookmarkEnd w:id="2"/>
      <w:bookmarkEnd w:id="3"/>
    </w:p>
    <w:sectPr w:rsidR="00401C20" w:rsidRPr="007B6316" w:rsidSect="00B87E9E">
      <w:headerReference w:type="default" r:id="rId10"/>
      <w:footerReference w:type="default" r:id="rId11"/>
      <w:footerReference w:type="first" r:id="rId12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046A4" w14:textId="77777777" w:rsidR="009059C5" w:rsidRDefault="009059C5">
      <w:r>
        <w:separator/>
      </w:r>
    </w:p>
  </w:endnote>
  <w:endnote w:type="continuationSeparator" w:id="0">
    <w:p w14:paraId="54161087" w14:textId="77777777" w:rsidR="009059C5" w:rsidRDefault="0090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D8FD" w14:textId="6ED3D615" w:rsidR="006969B4" w:rsidRPr="009A0BA0" w:rsidRDefault="00F14380" w:rsidP="009A0BA0">
    <w:pPr>
      <w:pStyle w:val="Footer"/>
      <w:rPr>
        <w:sz w:val="16"/>
        <w:szCs w:val="16"/>
        <w:lang w:val="fr-CH"/>
      </w:rPr>
    </w:pPr>
    <w:r>
      <w:fldChar w:fldCharType="begin"/>
    </w:r>
    <w:r w:rsidRPr="00F14380">
      <w:rPr>
        <w:lang w:val="fr-FR"/>
      </w:rPr>
      <w:instrText xml:space="preserve"> FILENAME \p  \* MERGEFORMAT </w:instrText>
    </w:r>
    <w:r>
      <w:fldChar w:fldCharType="separate"/>
    </w:r>
    <w:r w:rsidR="002A3019" w:rsidRPr="002A3019">
      <w:rPr>
        <w:noProof/>
        <w:sz w:val="16"/>
        <w:szCs w:val="16"/>
        <w:lang w:val="fr-CH"/>
      </w:rPr>
      <w:t>Document2</w:t>
    </w:r>
    <w:r>
      <w:rPr>
        <w:noProof/>
        <w:sz w:val="16"/>
        <w:szCs w:val="16"/>
        <w:lang w:val="fr-CH"/>
      </w:rPr>
      <w:fldChar w:fldCharType="end"/>
    </w:r>
    <w:r w:rsidR="009A0BA0" w:rsidRPr="009A0BA0">
      <w:rPr>
        <w:noProof/>
        <w:sz w:val="16"/>
        <w:szCs w:val="16"/>
        <w:lang w:val="fr-CH"/>
      </w:rPr>
      <w:t xml:space="preserve"> (305381)</w:t>
    </w:r>
    <w:r w:rsidR="009A0BA0" w:rsidRPr="009A0BA0">
      <w:rPr>
        <w:sz w:val="16"/>
        <w:szCs w:val="16"/>
        <w:lang w:val="fr-CH"/>
      </w:rPr>
      <w:tab/>
    </w:r>
    <w:r w:rsidR="00B87E9E" w:rsidRPr="009A0BA0">
      <w:rPr>
        <w:sz w:val="16"/>
        <w:szCs w:val="16"/>
      </w:rPr>
      <w:fldChar w:fldCharType="begin"/>
    </w:r>
    <w:r w:rsidR="009A0BA0" w:rsidRPr="009A0BA0">
      <w:rPr>
        <w:sz w:val="16"/>
        <w:szCs w:val="16"/>
      </w:rPr>
      <w:instrText xml:space="preserve"> SAVEDATE \@ DD.MM.YY </w:instrText>
    </w:r>
    <w:r w:rsidR="00B87E9E" w:rsidRPr="009A0BA0">
      <w:rPr>
        <w:sz w:val="16"/>
        <w:szCs w:val="16"/>
      </w:rPr>
      <w:fldChar w:fldCharType="separate"/>
    </w:r>
    <w:r w:rsidR="008C46F0">
      <w:rPr>
        <w:noProof/>
        <w:sz w:val="16"/>
        <w:szCs w:val="16"/>
      </w:rPr>
      <w:t>24.07.26</w:t>
    </w:r>
    <w:r w:rsidR="00B87E9E" w:rsidRPr="009A0BA0">
      <w:rPr>
        <w:sz w:val="16"/>
        <w:szCs w:val="16"/>
      </w:rPr>
      <w:fldChar w:fldCharType="end"/>
    </w:r>
    <w:r w:rsidR="009A0BA0" w:rsidRPr="009A0BA0">
      <w:rPr>
        <w:sz w:val="16"/>
        <w:szCs w:val="16"/>
        <w:lang w:val="fr-CH"/>
      </w:rPr>
      <w:tab/>
    </w:r>
    <w:r w:rsidR="00B87E9E" w:rsidRPr="009A0BA0">
      <w:rPr>
        <w:sz w:val="16"/>
        <w:szCs w:val="16"/>
      </w:rPr>
      <w:fldChar w:fldCharType="begin"/>
    </w:r>
    <w:r w:rsidR="009A0BA0" w:rsidRPr="009A0BA0">
      <w:rPr>
        <w:sz w:val="16"/>
        <w:szCs w:val="16"/>
      </w:rPr>
      <w:instrText xml:space="preserve"> PRINTDATE \@ DD.MM.YY </w:instrText>
    </w:r>
    <w:r w:rsidR="00B87E9E" w:rsidRPr="009A0BA0">
      <w:rPr>
        <w:sz w:val="16"/>
        <w:szCs w:val="16"/>
      </w:rPr>
      <w:fldChar w:fldCharType="separate"/>
    </w:r>
    <w:r w:rsidR="002A3019">
      <w:rPr>
        <w:noProof/>
        <w:sz w:val="16"/>
        <w:szCs w:val="16"/>
      </w:rPr>
      <w:t>15.04.11</w:t>
    </w:r>
    <w:r w:rsidR="00B87E9E" w:rsidRPr="009A0B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12FA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1D45" w14:textId="77777777" w:rsidR="009059C5" w:rsidRDefault="009059C5">
      <w:r>
        <w:t>____________________</w:t>
      </w:r>
    </w:p>
  </w:footnote>
  <w:footnote w:type="continuationSeparator" w:id="0">
    <w:p w14:paraId="5BAB57D4" w14:textId="77777777" w:rsidR="009059C5" w:rsidRDefault="00905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04EB" w14:textId="77777777" w:rsidR="006969B4" w:rsidRPr="00303D62" w:rsidRDefault="006969B4">
    <w:pPr>
      <w:pStyle w:val="Header"/>
      <w:rPr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1833138570">
    <w:abstractNumId w:val="0"/>
  </w:num>
  <w:num w:numId="2" w16cid:durableId="1324968575">
    <w:abstractNumId w:val="3"/>
  </w:num>
  <w:num w:numId="3" w16cid:durableId="1881435994">
    <w:abstractNumId w:val="2"/>
  </w:num>
  <w:num w:numId="4" w16cid:durableId="397823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19"/>
    <w:rsid w:val="00002529"/>
    <w:rsid w:val="00085662"/>
    <w:rsid w:val="000C382F"/>
    <w:rsid w:val="001173CC"/>
    <w:rsid w:val="001350B9"/>
    <w:rsid w:val="0014464D"/>
    <w:rsid w:val="001A54CC"/>
    <w:rsid w:val="00257FB4"/>
    <w:rsid w:val="002A3019"/>
    <w:rsid w:val="002E496E"/>
    <w:rsid w:val="00303D62"/>
    <w:rsid w:val="00335367"/>
    <w:rsid w:val="00370C2D"/>
    <w:rsid w:val="003D1E8D"/>
    <w:rsid w:val="003D673B"/>
    <w:rsid w:val="003F2855"/>
    <w:rsid w:val="00401C20"/>
    <w:rsid w:val="004A7957"/>
    <w:rsid w:val="004C4144"/>
    <w:rsid w:val="0055719E"/>
    <w:rsid w:val="006106EA"/>
    <w:rsid w:val="006969B4"/>
    <w:rsid w:val="006E2E0A"/>
    <w:rsid w:val="006E4F7B"/>
    <w:rsid w:val="00781E2A"/>
    <w:rsid w:val="007933A2"/>
    <w:rsid w:val="007B6316"/>
    <w:rsid w:val="00814503"/>
    <w:rsid w:val="008258C2"/>
    <w:rsid w:val="008505BD"/>
    <w:rsid w:val="00850C78"/>
    <w:rsid w:val="0087087F"/>
    <w:rsid w:val="00876165"/>
    <w:rsid w:val="00884D12"/>
    <w:rsid w:val="008C17AD"/>
    <w:rsid w:val="008C46F0"/>
    <w:rsid w:val="008D02CD"/>
    <w:rsid w:val="009059C5"/>
    <w:rsid w:val="0091370C"/>
    <w:rsid w:val="0095172A"/>
    <w:rsid w:val="009A0BA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C116FE"/>
    <w:rsid w:val="00C17AC0"/>
    <w:rsid w:val="00C34772"/>
    <w:rsid w:val="00C5465A"/>
    <w:rsid w:val="00D54642"/>
    <w:rsid w:val="00D834E7"/>
    <w:rsid w:val="00DC6730"/>
    <w:rsid w:val="00DD77C9"/>
    <w:rsid w:val="00DF3538"/>
    <w:rsid w:val="00E839B0"/>
    <w:rsid w:val="00E92C09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4C4C2A"/>
  <w15:docId w15:val="{A74FE9B6-67E0-4F08-8DEC-42C782BF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15@itu.in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irez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17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1627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Spanish_3</dc:creator>
  <cp:lastModifiedBy>Maguire, Mairéad</cp:lastModifiedBy>
  <cp:revision>4</cp:revision>
  <cp:lastPrinted>2011-04-15T08:24:00Z</cp:lastPrinted>
  <dcterms:created xsi:type="dcterms:W3CDTF">2026-07-24T14:14:00Z</dcterms:created>
  <dcterms:modified xsi:type="dcterms:W3CDTF">2026-07-29T14:30:00Z</dcterms:modified>
</cp:coreProperties>
</file>