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6C6308B1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9D630C"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9D630C">
              <w:rPr>
                <w:rFonts w:cstheme="minorHAnsi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9D630C">
              <w:rPr>
                <w:rFonts w:cstheme="minorHAnsi"/>
                <w:szCs w:val="22"/>
                <w:lang w:eastAsia="zh-CN"/>
              </w:rPr>
              <w:t>2</w:t>
            </w:r>
            <w:r w:rsidR="00E429BD">
              <w:rPr>
                <w:rFonts w:cstheme="minorHAnsi"/>
                <w:szCs w:val="22"/>
                <w:lang w:eastAsia="zh-CN"/>
              </w:rPr>
              <w:t>9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r w:rsidRPr="00FA0A8E">
              <w:rPr>
                <w:rFonts w:cstheme="minorHAnsi" w:hint="eastAsia"/>
                <w:b/>
                <w:bCs/>
                <w:szCs w:val="22"/>
              </w:rPr>
              <w:t>文号：</w:t>
            </w:r>
          </w:p>
        </w:tc>
        <w:tc>
          <w:tcPr>
            <w:tcW w:w="3686" w:type="dxa"/>
            <w:gridSpan w:val="2"/>
          </w:tcPr>
          <w:p w14:paraId="1DD8F13F" w14:textId="4F3DA3B9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9D630C">
              <w:rPr>
                <w:rFonts w:cstheme="minorHAnsi"/>
                <w:b/>
                <w:szCs w:val="22"/>
                <w:lang w:eastAsia="zh-CN"/>
              </w:rPr>
              <w:t>157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3FEF4392" w:rsidR="00C87A03" w:rsidRPr="003D69B8" w:rsidRDefault="00C87A03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SG</w:t>
            </w:r>
            <w:r w:rsidR="009D630C">
              <w:rPr>
                <w:rFonts w:cstheme="minorHAnsi"/>
                <w:szCs w:val="22"/>
                <w:lang w:eastAsia="zh-CN"/>
              </w:rPr>
              <w:t>15</w:t>
            </w:r>
            <w:r w:rsidRPr="003D69B8">
              <w:rPr>
                <w:rFonts w:cstheme="minorHAnsi"/>
                <w:szCs w:val="22"/>
                <w:lang w:eastAsia="zh-CN"/>
              </w:rPr>
              <w:t>/</w:t>
            </w:r>
            <w:r w:rsidR="009D630C">
              <w:rPr>
                <w:rFonts w:cstheme="minorHAnsi"/>
                <w:szCs w:val="22"/>
                <w:lang w:eastAsia="zh-CN"/>
              </w:rPr>
              <w:t>HO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58F7D0EA" w:rsidR="00666DD6" w:rsidRPr="00147EE9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9D630C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>
              <w:rPr>
                <w:rFonts w:eastAsiaTheme="minorEastAsia" w:cs="Calibr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3D8AEBC1" w:rsidR="00666DD6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9D630C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15831A18" w14:textId="6F41114A" w:rsidR="009D630C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9D630C">
              <w:rPr>
                <w:rFonts w:eastAsiaTheme="minorEastAsia" w:cstheme="minorHAnsi"/>
                <w:szCs w:val="22"/>
                <w:lang w:eastAsia="zh-CN"/>
              </w:rPr>
              <w:t>–</w:t>
            </w:r>
            <w:r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2E4134BA" w14:textId="7ACFBCC6" w:rsidR="009D630C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9D630C">
              <w:rPr>
                <w:szCs w:val="22"/>
                <w:lang w:val="zh-CN" w:eastAsia="zh-CN"/>
              </w:rPr>
              <w:t>–</w:t>
            </w:r>
            <w:r>
              <w:rPr>
                <w:szCs w:val="22"/>
                <w:lang w:val="zh-CN" w:eastAsia="zh-CN"/>
              </w:rPr>
              <w:tab/>
            </w:r>
            <w:r w:rsidRPr="009D630C">
              <w:rPr>
                <w:szCs w:val="22"/>
                <w:lang w:val="zh-CN" w:eastAsia="zh-CN"/>
              </w:rPr>
              <w:t>ITU-T</w:t>
            </w:r>
            <w:r>
              <w:rPr>
                <w:rFonts w:hint="eastAsia"/>
                <w:szCs w:val="22"/>
                <w:lang w:val="zh-CN" w:eastAsia="zh-CN"/>
              </w:rPr>
              <w:t>部门准成员；</w:t>
            </w:r>
          </w:p>
          <w:p w14:paraId="0E89F1D7" w14:textId="14770DB6" w:rsidR="009D630C" w:rsidRPr="000430FF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="Calibri"/>
                <w:szCs w:val="22"/>
                <w:lang w:eastAsia="zh-CN"/>
              </w:rPr>
            </w:pPr>
            <w:r w:rsidRPr="009D630C">
              <w:rPr>
                <w:szCs w:val="22"/>
                <w:lang w:val="zh-CN" w:eastAsia="zh-CN"/>
              </w:rPr>
              <w:t>–</w:t>
            </w:r>
            <w:r>
              <w:rPr>
                <w:szCs w:val="22"/>
                <w:lang w:val="zh-CN"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2857041B" w14:textId="579A2048" w:rsidR="00666DD6" w:rsidRPr="00A57F24" w:rsidRDefault="009D630C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9D630C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>
              <w:rPr>
                <w:rFonts w:hint="eastAsia"/>
                <w:szCs w:val="22"/>
                <w:lang w:val="zh-CN" w:eastAsia="zh-CN"/>
              </w:rPr>
              <w:t>各</w:t>
            </w:r>
            <w:r w:rsidRPr="00A57F24">
              <w:rPr>
                <w:szCs w:val="22"/>
                <w:lang w:val="zh-CN" w:eastAsia="zh-CN"/>
              </w:rPr>
              <w:t>研究组正副主席</w:t>
            </w:r>
            <w:r w:rsidR="00666DD6"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2D4549B0" w14:textId="6F1CBBA5" w:rsidR="00666DD6" w:rsidRPr="00A57F24" w:rsidRDefault="009D630C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9D630C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9D630C">
              <w:rPr>
                <w:rFonts w:hint="eastAsia"/>
                <w:szCs w:val="22"/>
                <w:lang w:val="zh-CN" w:eastAsia="zh-CN"/>
              </w:rPr>
              <w:t>电信发展局主任</w:t>
            </w:r>
            <w:r w:rsidR="00666DD6" w:rsidRPr="00A57F24">
              <w:rPr>
                <w:szCs w:val="22"/>
                <w:lang w:val="zh-CN" w:eastAsia="zh-CN"/>
              </w:rPr>
              <w:t>；</w:t>
            </w:r>
          </w:p>
          <w:p w14:paraId="33CA4446" w14:textId="317DFC50" w:rsidR="0038260B" w:rsidRPr="009D630C" w:rsidRDefault="009D630C" w:rsidP="009D630C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9D630C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电话：</w:t>
            </w:r>
          </w:p>
        </w:tc>
        <w:tc>
          <w:tcPr>
            <w:tcW w:w="3686" w:type="dxa"/>
            <w:gridSpan w:val="2"/>
          </w:tcPr>
          <w:p w14:paraId="6A233FF2" w14:textId="72C9F765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="009D630C" w:rsidRPr="009D630C">
              <w:t>6356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传真：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电子邮件：</w:t>
            </w:r>
          </w:p>
        </w:tc>
        <w:tc>
          <w:tcPr>
            <w:tcW w:w="3686" w:type="dxa"/>
            <w:gridSpan w:val="2"/>
          </w:tcPr>
          <w:p w14:paraId="58BD441D" w14:textId="1D5681C6" w:rsidR="009D630C" w:rsidRPr="009D630C" w:rsidRDefault="009D630C" w:rsidP="002F750E">
            <w:pPr>
              <w:pStyle w:val="Tabletext"/>
              <w:ind w:firstLine="23"/>
              <w:rPr>
                <w:szCs w:val="22"/>
              </w:rPr>
            </w:pPr>
            <w:hyperlink r:id="rId12" w:history="1">
              <w:r w:rsidRPr="009D630C">
                <w:rPr>
                  <w:rStyle w:val="Hyperlink"/>
                  <w:szCs w:val="22"/>
                </w:rPr>
                <w:t>Tsbsg15@itu.int</w:t>
              </w:r>
            </w:hyperlink>
            <w:r>
              <w:rPr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E429BD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r w:rsidRPr="00CC327E">
              <w:rPr>
                <w:rFonts w:cstheme="minorHAnsi" w:hint="eastAsia"/>
                <w:b/>
                <w:bCs/>
                <w:szCs w:val="22"/>
              </w:rPr>
              <w:t>事由：</w:t>
            </w:r>
          </w:p>
        </w:tc>
        <w:tc>
          <w:tcPr>
            <w:tcW w:w="8931" w:type="dxa"/>
            <w:gridSpan w:val="4"/>
          </w:tcPr>
          <w:p w14:paraId="59A8DF6C" w14:textId="72BCEFA8" w:rsidR="00951309" w:rsidRPr="00E429BD" w:rsidRDefault="009D630C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val="fr-CH" w:eastAsia="zh-CN"/>
              </w:rPr>
            </w:pPr>
            <w:r w:rsidRPr="009D630C">
              <w:rPr>
                <w:rFonts w:cstheme="minorHAnsi" w:hint="eastAsia"/>
                <w:b/>
                <w:bCs/>
                <w:szCs w:val="22"/>
                <w:lang w:eastAsia="zh-CN"/>
              </w:rPr>
              <w:t>批准</w:t>
            </w:r>
            <w:r w:rsidRPr="00E429BD">
              <w:rPr>
                <w:rFonts w:cstheme="minorHAnsi" w:hint="eastAsia"/>
                <w:b/>
                <w:bCs/>
                <w:szCs w:val="22"/>
                <w:lang w:val="fr-CH" w:eastAsia="zh-CN"/>
              </w:rPr>
              <w:t>ITU-T G.9949</w:t>
            </w:r>
            <w:r w:rsidRPr="009D630C">
              <w:rPr>
                <w:rFonts w:cstheme="minorHAnsi" w:hint="eastAsia"/>
                <w:b/>
                <w:bCs/>
                <w:szCs w:val="22"/>
                <w:lang w:eastAsia="zh-CN"/>
              </w:rPr>
              <w:t>建议书修正</w:t>
            </w:r>
            <w:r w:rsidRPr="00E429BD">
              <w:rPr>
                <w:rFonts w:cstheme="minorHAnsi" w:hint="eastAsia"/>
                <w:b/>
                <w:bCs/>
                <w:szCs w:val="22"/>
                <w:lang w:val="fr-CH" w:eastAsia="zh-CN"/>
              </w:rPr>
              <w:t>1</w:t>
            </w:r>
          </w:p>
        </w:tc>
      </w:tr>
    </w:tbl>
    <w:p w14:paraId="77290EF7" w14:textId="77777777" w:rsidR="00BD2921" w:rsidRPr="00E429BD" w:rsidRDefault="00BD2921" w:rsidP="00BD2921">
      <w:pPr>
        <w:spacing w:before="240" w:after="120"/>
        <w:rPr>
          <w:rFonts w:ascii="Calibri" w:hAnsi="Calibri"/>
          <w:szCs w:val="22"/>
          <w:lang w:val="fr-CH"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E429BD">
        <w:rPr>
          <w:rFonts w:ascii="Calibri" w:hAnsi="Calibri" w:hint="eastAsia"/>
          <w:szCs w:val="22"/>
          <w:lang w:val="fr-CH"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</w:t>
      </w:r>
      <w:r w:rsidRPr="00E429BD">
        <w:rPr>
          <w:rFonts w:ascii="Calibri" w:hAnsi="Calibri" w:hint="eastAsia"/>
          <w:szCs w:val="22"/>
          <w:lang w:val="fr-CH" w:eastAsia="zh-CN"/>
        </w:rPr>
        <w:t>：</w:t>
      </w:r>
    </w:p>
    <w:p w14:paraId="4BDC9FF3" w14:textId="5B5FCC8D" w:rsidR="009D630C" w:rsidRPr="00E429BD" w:rsidRDefault="004242B7" w:rsidP="004242B7">
      <w:pPr>
        <w:ind w:firstLineChars="200" w:firstLine="440"/>
        <w:rPr>
          <w:lang w:val="fr-CH" w:eastAsia="zh-CN"/>
        </w:rPr>
      </w:pPr>
      <w:r w:rsidRPr="004242B7">
        <w:rPr>
          <w:rFonts w:hint="eastAsia"/>
          <w:lang w:eastAsia="zh-CN"/>
        </w:rPr>
        <w:t>按照</w:t>
      </w:r>
      <w:r w:rsidRPr="00E429BD">
        <w:rPr>
          <w:rFonts w:hint="eastAsia"/>
          <w:lang w:val="fr-CH" w:eastAsia="zh-CN"/>
        </w:rPr>
        <w:t>202</w:t>
      </w:r>
      <w:r w:rsidRPr="00E429BD">
        <w:rPr>
          <w:lang w:val="fr-CH" w:eastAsia="zh-CN"/>
        </w:rPr>
        <w:t>6</w:t>
      </w:r>
      <w:r w:rsidRPr="004242B7">
        <w:rPr>
          <w:rFonts w:hint="eastAsia"/>
          <w:lang w:eastAsia="zh-CN"/>
        </w:rPr>
        <w:t>年</w:t>
      </w:r>
      <w:r w:rsidRPr="00E429BD">
        <w:rPr>
          <w:lang w:val="fr-CH" w:eastAsia="zh-CN"/>
        </w:rPr>
        <w:t>5</w:t>
      </w:r>
      <w:r w:rsidRPr="004242B7">
        <w:rPr>
          <w:rFonts w:hint="eastAsia"/>
          <w:lang w:eastAsia="zh-CN"/>
        </w:rPr>
        <w:t>月</w:t>
      </w:r>
      <w:r w:rsidRPr="00E429BD">
        <w:rPr>
          <w:rFonts w:hint="eastAsia"/>
          <w:lang w:val="fr-CH" w:eastAsia="zh-CN"/>
        </w:rPr>
        <w:t>16</w:t>
      </w:r>
      <w:r w:rsidRPr="004242B7">
        <w:rPr>
          <w:rFonts w:hint="eastAsia"/>
          <w:lang w:eastAsia="zh-CN"/>
        </w:rPr>
        <w:t>日电信标准化局</w:t>
      </w:r>
      <w:r w:rsidRPr="00E429BD">
        <w:rPr>
          <w:rFonts w:hint="eastAsia"/>
          <w:lang w:val="fr-CH" w:eastAsia="zh-CN"/>
        </w:rPr>
        <w:t>（</w:t>
      </w:r>
      <w:r w:rsidRPr="00E429BD">
        <w:rPr>
          <w:rFonts w:hint="eastAsia"/>
          <w:lang w:val="fr-CH" w:eastAsia="zh-CN"/>
        </w:rPr>
        <w:t>T</w:t>
      </w:r>
      <w:r w:rsidRPr="00E429BD">
        <w:rPr>
          <w:lang w:val="fr-CH" w:eastAsia="zh-CN"/>
        </w:rPr>
        <w:t>SB</w:t>
      </w:r>
      <w:r w:rsidRPr="00E429BD">
        <w:rPr>
          <w:rFonts w:hint="eastAsia"/>
          <w:lang w:val="fr-CH" w:eastAsia="zh-CN"/>
        </w:rPr>
        <w:t>）</w:t>
      </w:r>
      <w:r w:rsidRPr="00E429BD">
        <w:rPr>
          <w:rFonts w:hint="eastAsia"/>
          <w:lang w:val="fr-CH" w:eastAsia="zh-CN"/>
        </w:rPr>
        <w:t>AAP-36</w:t>
      </w:r>
      <w:r w:rsidRPr="004242B7">
        <w:rPr>
          <w:rFonts w:hint="eastAsia"/>
          <w:lang w:eastAsia="zh-CN"/>
        </w:rPr>
        <w:t>号通知</w:t>
      </w:r>
      <w:r w:rsidRPr="00E429BD">
        <w:rPr>
          <w:rFonts w:hint="eastAsia"/>
          <w:lang w:val="fr-CH" w:eastAsia="zh-CN"/>
        </w:rPr>
        <w:t>，</w:t>
      </w:r>
      <w:r w:rsidRPr="004242B7">
        <w:rPr>
          <w:rFonts w:hint="eastAsia"/>
          <w:lang w:eastAsia="zh-CN"/>
        </w:rPr>
        <w:t>并根据</w:t>
      </w:r>
      <w:r w:rsidRPr="00E429BD">
        <w:rPr>
          <w:rFonts w:hint="eastAsia"/>
          <w:lang w:val="fr-CH" w:eastAsia="zh-CN"/>
        </w:rPr>
        <w:t>ITU-T A.8</w:t>
      </w:r>
      <w:r w:rsidRPr="004242B7">
        <w:rPr>
          <w:rFonts w:hint="eastAsia"/>
          <w:lang w:eastAsia="zh-CN"/>
        </w:rPr>
        <w:t>建议书</w:t>
      </w:r>
      <w:r w:rsidRPr="00E429BD">
        <w:rPr>
          <w:rFonts w:hint="eastAsia"/>
          <w:lang w:val="fr-CH" w:eastAsia="zh-CN"/>
        </w:rPr>
        <w:t>（</w:t>
      </w:r>
      <w:r w:rsidRPr="00E429BD">
        <w:rPr>
          <w:rFonts w:hint="eastAsia"/>
          <w:lang w:val="fr-CH" w:eastAsia="zh-CN"/>
        </w:rPr>
        <w:t>202</w:t>
      </w:r>
      <w:r w:rsidRPr="00E429BD">
        <w:rPr>
          <w:lang w:val="fr-CH" w:eastAsia="zh-CN"/>
        </w:rPr>
        <w:t>4</w:t>
      </w:r>
      <w:r w:rsidRPr="004242B7">
        <w:rPr>
          <w:rFonts w:hint="eastAsia"/>
          <w:lang w:eastAsia="zh-CN"/>
        </w:rPr>
        <w:t>年</w:t>
      </w:r>
      <w:r w:rsidRPr="00E429BD">
        <w:rPr>
          <w:rFonts w:hint="eastAsia"/>
          <w:lang w:val="fr-CH" w:eastAsia="zh-CN"/>
        </w:rPr>
        <w:t>，</w:t>
      </w:r>
      <w:r w:rsidRPr="004242B7">
        <w:rPr>
          <w:rFonts w:hint="eastAsia"/>
          <w:lang w:eastAsia="zh-CN"/>
        </w:rPr>
        <w:t>日内瓦</w:t>
      </w:r>
      <w:r w:rsidRPr="00E429BD">
        <w:rPr>
          <w:rFonts w:hint="eastAsia"/>
          <w:lang w:val="fr-CH" w:eastAsia="zh-CN"/>
        </w:rPr>
        <w:t>）</w:t>
      </w:r>
      <w:r w:rsidRPr="004242B7">
        <w:rPr>
          <w:rFonts w:hint="eastAsia"/>
          <w:lang w:eastAsia="zh-CN"/>
        </w:rPr>
        <w:t>第</w:t>
      </w:r>
      <w:r w:rsidRPr="00E429BD">
        <w:rPr>
          <w:rFonts w:hint="eastAsia"/>
          <w:lang w:val="fr-CH" w:eastAsia="zh-CN"/>
        </w:rPr>
        <w:t>6.2</w:t>
      </w:r>
      <w:r w:rsidRPr="004242B7">
        <w:rPr>
          <w:rFonts w:hint="eastAsia"/>
          <w:lang w:eastAsia="zh-CN"/>
        </w:rPr>
        <w:t>段</w:t>
      </w:r>
      <w:r w:rsidRPr="00E429BD">
        <w:rPr>
          <w:rFonts w:hint="eastAsia"/>
          <w:lang w:val="fr-CH" w:eastAsia="zh-CN"/>
        </w:rPr>
        <w:t>，</w:t>
      </w:r>
      <w:r w:rsidRPr="004242B7">
        <w:rPr>
          <w:rFonts w:hint="eastAsia"/>
          <w:lang w:eastAsia="zh-CN"/>
        </w:rPr>
        <w:t>我谨在此通知您</w:t>
      </w:r>
      <w:r w:rsidRPr="00E429BD">
        <w:rPr>
          <w:rFonts w:hint="eastAsia"/>
          <w:lang w:val="fr-CH" w:eastAsia="zh-CN"/>
        </w:rPr>
        <w:t>：</w:t>
      </w:r>
      <w:r w:rsidRPr="004242B7">
        <w:rPr>
          <w:rFonts w:hint="eastAsia"/>
          <w:lang w:eastAsia="zh-CN"/>
        </w:rPr>
        <w:t>第</w:t>
      </w:r>
      <w:r w:rsidRPr="00E429BD">
        <w:rPr>
          <w:rFonts w:hint="eastAsia"/>
          <w:lang w:val="fr-CH" w:eastAsia="zh-CN"/>
        </w:rPr>
        <w:t>15</w:t>
      </w:r>
      <w:r w:rsidRPr="004242B7">
        <w:rPr>
          <w:rFonts w:hint="eastAsia"/>
          <w:lang w:eastAsia="zh-CN"/>
        </w:rPr>
        <w:t>研究组在其于</w:t>
      </w:r>
      <w:r w:rsidRPr="00E429BD">
        <w:rPr>
          <w:rFonts w:hint="eastAsia"/>
          <w:lang w:val="fr-CH" w:eastAsia="zh-CN"/>
        </w:rPr>
        <w:t>202</w:t>
      </w:r>
      <w:r w:rsidRPr="00E429BD">
        <w:rPr>
          <w:lang w:val="fr-CH" w:eastAsia="zh-CN"/>
        </w:rPr>
        <w:t>6</w:t>
      </w:r>
      <w:r w:rsidRPr="004242B7">
        <w:rPr>
          <w:rFonts w:hint="eastAsia"/>
          <w:lang w:eastAsia="zh-CN"/>
        </w:rPr>
        <w:t>年</w:t>
      </w:r>
      <w:r w:rsidRPr="00E429BD">
        <w:rPr>
          <w:lang w:val="fr-CH" w:eastAsia="zh-CN"/>
        </w:rPr>
        <w:t>7</w:t>
      </w:r>
      <w:r w:rsidRPr="004242B7">
        <w:rPr>
          <w:rFonts w:hint="eastAsia"/>
          <w:lang w:eastAsia="zh-CN"/>
        </w:rPr>
        <w:t>月</w:t>
      </w:r>
      <w:r w:rsidRPr="00E429BD">
        <w:rPr>
          <w:rFonts w:hint="eastAsia"/>
          <w:lang w:val="fr-CH" w:eastAsia="zh-CN"/>
        </w:rPr>
        <w:t>1</w:t>
      </w:r>
      <w:r w:rsidRPr="00E429BD">
        <w:rPr>
          <w:lang w:val="fr-CH" w:eastAsia="zh-CN"/>
        </w:rPr>
        <w:t>0</w:t>
      </w:r>
      <w:r w:rsidRPr="004242B7">
        <w:rPr>
          <w:rFonts w:hint="eastAsia"/>
          <w:lang w:eastAsia="zh-CN"/>
        </w:rPr>
        <w:t>日举行的全体会议上批准了</w:t>
      </w:r>
      <w:r w:rsidRPr="00E429BD">
        <w:rPr>
          <w:rFonts w:hint="eastAsia"/>
          <w:lang w:val="fr-CH" w:eastAsia="zh-CN"/>
        </w:rPr>
        <w:t>ITU-T G. 9949</w:t>
      </w:r>
      <w:r w:rsidRPr="004242B7">
        <w:rPr>
          <w:rFonts w:hint="eastAsia"/>
          <w:lang w:eastAsia="zh-CN"/>
        </w:rPr>
        <w:t>建议书修正</w:t>
      </w:r>
      <w:r w:rsidRPr="00E429BD">
        <w:rPr>
          <w:rFonts w:hint="eastAsia"/>
          <w:lang w:val="fr-CH" w:eastAsia="zh-CN"/>
        </w:rPr>
        <w:t>1</w:t>
      </w:r>
      <w:r w:rsidRPr="004242B7">
        <w:rPr>
          <w:rFonts w:hint="eastAsia"/>
          <w:lang w:eastAsia="zh-CN"/>
        </w:rPr>
        <w:t>。</w:t>
      </w:r>
    </w:p>
    <w:p w14:paraId="69F1168D" w14:textId="1129811F" w:rsidR="009D630C" w:rsidRPr="00E429BD" w:rsidRDefault="004242B7" w:rsidP="004242B7">
      <w:pPr>
        <w:ind w:firstLineChars="200" w:firstLine="440"/>
        <w:rPr>
          <w:lang w:val="fr-CH" w:eastAsia="zh-CN"/>
        </w:rPr>
      </w:pPr>
      <w:r w:rsidRPr="004242B7">
        <w:rPr>
          <w:rFonts w:hint="eastAsia"/>
          <w:lang w:eastAsia="zh-CN"/>
        </w:rPr>
        <w:t>批准的工作项目的标题如下</w:t>
      </w:r>
      <w:r w:rsidRPr="00E429BD">
        <w:rPr>
          <w:rFonts w:hint="eastAsia"/>
          <w:lang w:val="fr-CH" w:eastAsia="zh-CN"/>
        </w:rPr>
        <w:t>：</w:t>
      </w:r>
    </w:p>
    <w:p w14:paraId="60FB00ED" w14:textId="79577F8C" w:rsidR="009D630C" w:rsidRPr="00E429BD" w:rsidRDefault="004242B7" w:rsidP="004242B7">
      <w:pPr>
        <w:pStyle w:val="enumlev1"/>
        <w:rPr>
          <w:lang w:val="fr-CH" w:eastAsia="zh-CN"/>
        </w:rPr>
      </w:pPr>
      <w:r w:rsidRPr="00E429BD">
        <w:rPr>
          <w:lang w:val="fr-CH" w:eastAsia="zh-CN"/>
        </w:rPr>
        <w:t>–</w:t>
      </w:r>
      <w:r w:rsidR="009D630C" w:rsidRPr="00E429BD">
        <w:rPr>
          <w:lang w:val="fr-CH" w:eastAsia="zh-CN"/>
        </w:rPr>
        <w:tab/>
      </w:r>
      <w:r w:rsidRPr="00E429BD">
        <w:rPr>
          <w:rFonts w:hint="eastAsia"/>
          <w:b/>
          <w:bCs/>
          <w:lang w:val="fr-CH" w:eastAsia="zh-CN"/>
        </w:rPr>
        <w:t>ITU-T G.9949</w:t>
      </w:r>
      <w:r w:rsidRPr="004242B7">
        <w:rPr>
          <w:rFonts w:hint="eastAsia"/>
          <w:b/>
          <w:bCs/>
          <w:lang w:eastAsia="zh-CN"/>
        </w:rPr>
        <w:t>建议书修正</w:t>
      </w:r>
      <w:r w:rsidRPr="00E429BD">
        <w:rPr>
          <w:rFonts w:hint="eastAsia"/>
          <w:b/>
          <w:bCs/>
          <w:lang w:val="fr-CH" w:eastAsia="zh-CN"/>
        </w:rPr>
        <w:t>1</w:t>
      </w:r>
      <w:r w:rsidRPr="00E429BD">
        <w:rPr>
          <w:rFonts w:hint="eastAsia"/>
          <w:lang w:val="fr-CH" w:eastAsia="zh-CN"/>
        </w:rPr>
        <w:t>，</w:t>
      </w:r>
      <w:r w:rsidRPr="004242B7">
        <w:rPr>
          <w:rFonts w:ascii="Calibri" w:eastAsia="STKaiti" w:hAnsi="Calibri" w:cs="Calibri"/>
          <w:lang w:eastAsia="zh-CN"/>
        </w:rPr>
        <w:t>驻地网</w:t>
      </w:r>
      <w:r w:rsidRPr="00E429BD">
        <w:rPr>
          <w:rFonts w:ascii="Calibri" w:eastAsia="STKaiti" w:hAnsi="Calibri" w:cs="Calibri"/>
          <w:lang w:val="fr-CH" w:eastAsia="zh-CN"/>
        </w:rPr>
        <w:t>WLAN</w:t>
      </w:r>
      <w:r w:rsidRPr="004242B7">
        <w:rPr>
          <w:rFonts w:ascii="Calibri" w:eastAsia="STKaiti" w:hAnsi="Calibri" w:cs="Calibri"/>
          <w:lang w:eastAsia="zh-CN"/>
        </w:rPr>
        <w:t>管理控制接口</w:t>
      </w:r>
      <w:r w:rsidRPr="00E429BD">
        <w:rPr>
          <w:rFonts w:ascii="Calibri" w:eastAsia="STKaiti" w:hAnsi="Calibri" w:cs="Calibri"/>
          <w:lang w:val="fr-CH" w:eastAsia="zh-CN"/>
        </w:rPr>
        <w:t>（</w:t>
      </w:r>
      <w:r w:rsidRPr="00E429BD">
        <w:rPr>
          <w:rFonts w:ascii="Calibri" w:eastAsia="STKaiti" w:hAnsi="Calibri" w:cs="Calibri"/>
          <w:lang w:val="fr-CH" w:eastAsia="zh-CN"/>
        </w:rPr>
        <w:t>WMCI</w:t>
      </w:r>
      <w:r w:rsidRPr="00E429BD">
        <w:rPr>
          <w:rFonts w:ascii="Calibri" w:eastAsia="STKaiti" w:hAnsi="Calibri" w:cs="Calibri"/>
          <w:lang w:val="fr-CH" w:eastAsia="zh-CN"/>
        </w:rPr>
        <w:t>）</w:t>
      </w:r>
      <w:r w:rsidRPr="00E429BD">
        <w:rPr>
          <w:rFonts w:ascii="Calibri" w:eastAsia="STKaiti" w:hAnsi="Calibri" w:cs="Calibri"/>
          <w:lang w:val="fr-CH" w:eastAsia="zh-CN"/>
        </w:rPr>
        <w:t xml:space="preserve">– </w:t>
      </w:r>
      <w:r w:rsidRPr="004242B7">
        <w:rPr>
          <w:rFonts w:ascii="Calibri" w:eastAsia="STKaiti" w:hAnsi="Calibri" w:cs="Calibri"/>
          <w:lang w:eastAsia="zh-CN"/>
        </w:rPr>
        <w:t>修正</w:t>
      </w:r>
      <w:r w:rsidRPr="00E429BD">
        <w:rPr>
          <w:rFonts w:ascii="Calibri" w:eastAsia="STKaiti" w:hAnsi="Calibri" w:cs="Calibri"/>
          <w:lang w:val="fr-CH" w:eastAsia="zh-CN"/>
        </w:rPr>
        <w:t>1</w:t>
      </w:r>
      <w:r>
        <w:rPr>
          <w:rFonts w:hint="eastAsia"/>
          <w:lang w:eastAsia="zh-CN"/>
        </w:rPr>
        <w:t>。</w:t>
      </w:r>
    </w:p>
    <w:p w14:paraId="185F7EE8" w14:textId="54063FC6" w:rsidR="009D630C" w:rsidRPr="009D630C" w:rsidRDefault="004242B7" w:rsidP="004242B7">
      <w:pPr>
        <w:ind w:firstLineChars="200" w:firstLine="440"/>
        <w:rPr>
          <w:lang w:eastAsia="zh-CN"/>
        </w:rPr>
      </w:pPr>
      <w:r w:rsidRPr="004242B7">
        <w:rPr>
          <w:rFonts w:hint="eastAsia"/>
          <w:lang w:eastAsia="zh-CN"/>
        </w:rPr>
        <w:t>已公布的专利信息可以通过国际电联电信标准化部门</w:t>
      </w:r>
      <w:r>
        <w:rPr>
          <w:rFonts w:hint="eastAsia"/>
          <w:lang w:eastAsia="zh-CN"/>
        </w:rPr>
        <w:t>（</w:t>
      </w:r>
      <w:r w:rsidRPr="004242B7">
        <w:rPr>
          <w:rFonts w:hint="eastAsia"/>
          <w:lang w:eastAsia="zh-CN"/>
        </w:rPr>
        <w:t>ITU-T</w:t>
      </w:r>
      <w:r>
        <w:rPr>
          <w:rFonts w:hint="eastAsia"/>
          <w:lang w:eastAsia="zh-CN"/>
        </w:rPr>
        <w:t>）</w:t>
      </w:r>
      <w:r w:rsidRPr="004242B7">
        <w:rPr>
          <w:rFonts w:hint="eastAsia"/>
          <w:lang w:eastAsia="zh-CN"/>
        </w:rPr>
        <w:t>网站在线获取。</w:t>
      </w:r>
    </w:p>
    <w:p w14:paraId="229458F5" w14:textId="0E27B4C7" w:rsidR="009D630C" w:rsidRPr="009D630C" w:rsidRDefault="004242B7" w:rsidP="004242B7">
      <w:pPr>
        <w:ind w:firstLineChars="200" w:firstLine="440"/>
        <w:rPr>
          <w:lang w:eastAsia="zh-CN"/>
        </w:rPr>
      </w:pPr>
      <w:r>
        <w:rPr>
          <w:lang w:val="zh-CN" w:eastAsia="zh-CN"/>
        </w:rPr>
        <w:t>获批</w:t>
      </w:r>
      <w:r>
        <w:rPr>
          <w:rFonts w:hint="eastAsia"/>
          <w:lang w:val="zh-CN" w:eastAsia="zh-CN"/>
        </w:rPr>
        <w:t>建议书</w:t>
      </w:r>
      <w:r>
        <w:rPr>
          <w:lang w:val="zh-CN" w:eastAsia="zh-CN"/>
        </w:rPr>
        <w:t>的预出版版本将尽快在</w:t>
      </w:r>
      <w:r>
        <w:rPr>
          <w:lang w:val="zh-CN" w:eastAsia="zh-CN"/>
        </w:rPr>
        <w:t>ITU-T</w:t>
      </w:r>
      <w:r>
        <w:rPr>
          <w:lang w:val="zh-CN" w:eastAsia="zh-CN"/>
        </w:rPr>
        <w:t>网站上公布。</w:t>
      </w:r>
    </w:p>
    <w:p w14:paraId="7F6DB9FD" w14:textId="761127B3" w:rsidR="009D630C" w:rsidRPr="004242B7" w:rsidRDefault="004242B7" w:rsidP="004242B7">
      <w:pPr>
        <w:ind w:firstLineChars="200" w:firstLine="440"/>
        <w:rPr>
          <w:lang w:eastAsia="zh-CN"/>
        </w:rPr>
      </w:pPr>
      <w:r w:rsidRPr="004242B7">
        <w:rPr>
          <w:rFonts w:hint="eastAsia"/>
          <w:lang w:eastAsia="zh-CN"/>
        </w:rPr>
        <w:t>获批</w:t>
      </w:r>
      <w:r>
        <w:rPr>
          <w:rFonts w:hint="eastAsia"/>
          <w:lang w:eastAsia="zh-CN"/>
        </w:rPr>
        <w:t>建议书</w:t>
      </w:r>
      <w:r w:rsidRPr="004242B7">
        <w:rPr>
          <w:rFonts w:hint="eastAsia"/>
          <w:lang w:eastAsia="zh-CN"/>
        </w:rPr>
        <w:t>的案文将由国际电联尽快出版。</w:t>
      </w:r>
    </w:p>
    <w:p w14:paraId="01255E69" w14:textId="29676A82" w:rsidR="00BD2921" w:rsidRPr="00BD2921" w:rsidRDefault="00BD2921" w:rsidP="009D630C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450384F6" w14:textId="22D078CC" w:rsidR="00CC327E" w:rsidRPr="009D630C" w:rsidRDefault="00BD2921" w:rsidP="009D630C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sectPr w:rsidR="00CC327E" w:rsidRPr="009D630C" w:rsidSect="00922C8C">
      <w:headerReference w:type="default" r:id="rId14"/>
      <w:footerReference w:type="default" r:id="rId15"/>
      <w:footerReference w:type="first" r:id="rId16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18BA1" w14:textId="77777777" w:rsidR="00264A52" w:rsidRDefault="00264A52">
      <w:r>
        <w:separator/>
      </w:r>
    </w:p>
  </w:endnote>
  <w:endnote w:type="continuationSeparator" w:id="0">
    <w:p w14:paraId="070D7C49" w14:textId="77777777" w:rsidR="00264A52" w:rsidRDefault="00264A52">
      <w:r>
        <w:continuationSeparator/>
      </w:r>
    </w:p>
  </w:endnote>
  <w:endnote w:type="continuationNotice" w:id="1">
    <w:p w14:paraId="78796BA8" w14:textId="77777777" w:rsidR="00264A52" w:rsidRDefault="00264A5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C98B" w14:textId="77777777" w:rsidR="00264A52" w:rsidRDefault="00264A52">
      <w:r>
        <w:t>____________________</w:t>
      </w:r>
    </w:p>
  </w:footnote>
  <w:footnote w:type="continuationSeparator" w:id="0">
    <w:p w14:paraId="342D151E" w14:textId="77777777" w:rsidR="00264A52" w:rsidRDefault="00264A52">
      <w:r>
        <w:continuationSeparator/>
      </w:r>
    </w:p>
  </w:footnote>
  <w:footnote w:type="continuationNotice" w:id="1">
    <w:p w14:paraId="6D0DE91B" w14:textId="77777777" w:rsidR="00264A52" w:rsidRDefault="00264A5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264A52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44D7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40F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4A5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30618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682"/>
    <w:rsid w:val="00414944"/>
    <w:rsid w:val="0041545C"/>
    <w:rsid w:val="00415978"/>
    <w:rsid w:val="00415C7A"/>
    <w:rsid w:val="00417E7A"/>
    <w:rsid w:val="004242B7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066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53D17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6EA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8D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578A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D630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2CC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27F94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0DCB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A7B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C3F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9BD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5@itu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4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636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3</cp:revision>
  <cp:lastPrinted>2024-11-04T10:38:00Z</cp:lastPrinted>
  <dcterms:created xsi:type="dcterms:W3CDTF">2026-07-24T13:18:00Z</dcterms:created>
  <dcterms:modified xsi:type="dcterms:W3CDTF">2026-07-29T14:31:00Z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