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Y="1123"/>
        <w:bidiVisual/>
        <w:tblW w:w="5000" w:type="pct"/>
        <w:tblLook w:val="0000" w:firstRow="0" w:lastRow="0" w:firstColumn="0" w:lastColumn="0" w:noHBand="0" w:noVBand="0"/>
      </w:tblPr>
      <w:tblGrid>
        <w:gridCol w:w="1538"/>
        <w:gridCol w:w="8101"/>
      </w:tblGrid>
      <w:tr w:rsidR="00D517B2" w:rsidRPr="00D517B2" w14:paraId="18FF4AAE" w14:textId="77777777" w:rsidTr="00D517B2">
        <w:trPr>
          <w:cantSplit/>
          <w:trHeight w:val="1134"/>
        </w:trPr>
        <w:tc>
          <w:tcPr>
            <w:tcW w:w="798" w:type="pct"/>
          </w:tcPr>
          <w:p w14:paraId="13B02227" w14:textId="77777777" w:rsidR="00D517B2" w:rsidRPr="00D517B2" w:rsidRDefault="00D517B2" w:rsidP="00D517B2">
            <w:pPr>
              <w:spacing w:before="0" w:line="240" w:lineRule="auto"/>
              <w:rPr>
                <w:b/>
                <w:bCs/>
                <w:rtl/>
                <w:lang w:bidi="ar-EG"/>
              </w:rPr>
            </w:pPr>
            <w:r w:rsidRPr="00D517B2">
              <w:rPr>
                <w:noProof/>
              </w:rPr>
              <w:drawing>
                <wp:inline distT="0" distB="0" distL="0" distR="0" wp14:anchorId="2440B0AC" wp14:editId="60C66A1C">
                  <wp:extent cx="807720" cy="807720"/>
                  <wp:effectExtent l="0" t="0" r="0" b="0"/>
                  <wp:docPr id="2" name="Picture 2" descr="The International Teleocmmunication Union - Connecting the World." title="ITU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3780582" name="Picture 1" descr="C:\Users\clarker\AppData\Local\Temp\7zE04E6E9AC\ITU official logo_blue_RG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7720" cy="807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02" w:type="pct"/>
          </w:tcPr>
          <w:p w14:paraId="671AE6D7" w14:textId="77777777" w:rsidR="00D517B2" w:rsidRPr="00D517B2" w:rsidRDefault="00D517B2" w:rsidP="00D517B2">
            <w:pPr>
              <w:spacing w:before="200"/>
              <w:rPr>
                <w:b/>
                <w:bCs/>
                <w:sz w:val="36"/>
                <w:szCs w:val="36"/>
                <w:rtl/>
              </w:rPr>
            </w:pPr>
            <w:r w:rsidRPr="00D517B2">
              <w:rPr>
                <w:rFonts w:hint="cs"/>
                <w:b/>
                <w:bCs/>
                <w:sz w:val="36"/>
                <w:szCs w:val="36"/>
                <w:rtl/>
              </w:rPr>
              <w:t>الاتحـاد الدولـي للاتصـالات</w:t>
            </w:r>
          </w:p>
          <w:p w14:paraId="0E16BA8C" w14:textId="77777777" w:rsidR="00D517B2" w:rsidRPr="00D517B2" w:rsidRDefault="00D517B2" w:rsidP="00D517B2">
            <w:pPr>
              <w:spacing w:before="60"/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D517B2">
              <w:rPr>
                <w:rFonts w:hint="cs"/>
                <w:b/>
                <w:bCs/>
                <w:sz w:val="28"/>
                <w:szCs w:val="28"/>
                <w:rtl/>
              </w:rPr>
              <w:t>مكتب تقييس الاتصالات</w:t>
            </w:r>
          </w:p>
        </w:tc>
      </w:tr>
    </w:tbl>
    <w:tbl>
      <w:tblPr>
        <w:tblpPr w:leftFromText="180" w:rightFromText="180" w:vertAnchor="text" w:tblpXSpec="center" w:tblpY="1"/>
        <w:tblOverlap w:val="never"/>
        <w:bidiVisual/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1"/>
        <w:gridCol w:w="3825"/>
        <w:gridCol w:w="4253"/>
      </w:tblGrid>
      <w:tr w:rsidR="00D517B2" w:rsidRPr="00D517B2" w14:paraId="140E87D5" w14:textId="77777777" w:rsidTr="001E2788">
        <w:trPr>
          <w:cantSplit/>
          <w:jc w:val="center"/>
        </w:trPr>
        <w:tc>
          <w:tcPr>
            <w:tcW w:w="810" w:type="pct"/>
          </w:tcPr>
          <w:p w14:paraId="14E0A312" w14:textId="77777777" w:rsidR="00D517B2" w:rsidRPr="00D517B2" w:rsidRDefault="00D517B2" w:rsidP="00BB0F08">
            <w:pPr>
              <w:spacing w:line="300" w:lineRule="exact"/>
              <w:jc w:val="left"/>
              <w:rPr>
                <w:position w:val="2"/>
              </w:rPr>
            </w:pPr>
          </w:p>
        </w:tc>
        <w:tc>
          <w:tcPr>
            <w:tcW w:w="1984" w:type="pct"/>
          </w:tcPr>
          <w:p w14:paraId="08DCA350" w14:textId="77777777" w:rsidR="00D517B2" w:rsidRPr="00D517B2" w:rsidRDefault="00D517B2" w:rsidP="00BB0F08">
            <w:pPr>
              <w:spacing w:line="300" w:lineRule="exact"/>
              <w:jc w:val="left"/>
              <w:rPr>
                <w:position w:val="2"/>
              </w:rPr>
            </w:pPr>
          </w:p>
        </w:tc>
        <w:tc>
          <w:tcPr>
            <w:tcW w:w="2206" w:type="pct"/>
          </w:tcPr>
          <w:p w14:paraId="1371E944" w14:textId="77777777" w:rsidR="00D517B2" w:rsidRPr="00873469" w:rsidRDefault="00D517B2" w:rsidP="00BB0F08">
            <w:pPr>
              <w:spacing w:line="300" w:lineRule="exact"/>
              <w:jc w:val="left"/>
              <w:rPr>
                <w:position w:val="2"/>
                <w:lang w:bidi="ar-EG"/>
              </w:rPr>
            </w:pPr>
          </w:p>
        </w:tc>
      </w:tr>
      <w:tr w:rsidR="00D517B2" w:rsidRPr="00D517B2" w14:paraId="6ED4AA9C" w14:textId="77777777" w:rsidTr="001E2788">
        <w:trPr>
          <w:cantSplit/>
          <w:jc w:val="center"/>
        </w:trPr>
        <w:tc>
          <w:tcPr>
            <w:tcW w:w="810" w:type="pct"/>
          </w:tcPr>
          <w:p w14:paraId="0C7DBDB7" w14:textId="77777777" w:rsidR="00D517B2" w:rsidRPr="00D517B2" w:rsidRDefault="00D517B2" w:rsidP="006019C6">
            <w:pPr>
              <w:spacing w:before="80" w:line="300" w:lineRule="exact"/>
              <w:jc w:val="left"/>
              <w:rPr>
                <w:position w:val="2"/>
              </w:rPr>
            </w:pPr>
          </w:p>
        </w:tc>
        <w:tc>
          <w:tcPr>
            <w:tcW w:w="1984" w:type="pct"/>
          </w:tcPr>
          <w:p w14:paraId="4EE3C5F5" w14:textId="77777777" w:rsidR="00D517B2" w:rsidRPr="00D517B2" w:rsidRDefault="00D517B2" w:rsidP="006019C6">
            <w:pPr>
              <w:spacing w:before="80" w:line="300" w:lineRule="exact"/>
              <w:jc w:val="left"/>
              <w:rPr>
                <w:position w:val="2"/>
                <w:lang w:bidi="ar-EG"/>
              </w:rPr>
            </w:pPr>
          </w:p>
        </w:tc>
        <w:tc>
          <w:tcPr>
            <w:tcW w:w="2206" w:type="pct"/>
          </w:tcPr>
          <w:p w14:paraId="132E35DA" w14:textId="6B4C80B3" w:rsidR="00D517B2" w:rsidRPr="00D517B2" w:rsidRDefault="00873469" w:rsidP="006019C6">
            <w:pPr>
              <w:spacing w:before="80" w:line="300" w:lineRule="exact"/>
              <w:jc w:val="left"/>
              <w:rPr>
                <w:position w:val="2"/>
                <w:rtl/>
                <w:lang w:bidi="ar-EG"/>
              </w:rPr>
            </w:pPr>
            <w:r w:rsidRPr="00D517B2">
              <w:rPr>
                <w:rFonts w:hint="cs"/>
                <w:position w:val="2"/>
                <w:rtl/>
              </w:rPr>
              <w:t>جنيف،</w:t>
            </w:r>
            <w:r w:rsidR="00C65F08">
              <w:rPr>
                <w:position w:val="2"/>
                <w:lang w:val="fr-CH"/>
              </w:rPr>
              <w:t>29</w:t>
            </w:r>
            <w:r w:rsidR="006E5B69">
              <w:rPr>
                <w:rFonts w:hint="cs"/>
                <w:position w:val="2"/>
                <w:rtl/>
                <w:lang w:bidi="ar-EG"/>
              </w:rPr>
              <w:t xml:space="preserve"> يوليو</w:t>
            </w:r>
            <w:r w:rsidR="007139D8">
              <w:rPr>
                <w:rFonts w:hint="cs"/>
                <w:position w:val="2"/>
                <w:rtl/>
              </w:rPr>
              <w:t xml:space="preserve"> </w:t>
            </w:r>
            <w:r w:rsidR="007139D8">
              <w:rPr>
                <w:position w:val="2"/>
              </w:rPr>
              <w:t>202</w:t>
            </w:r>
            <w:r w:rsidR="0099778F">
              <w:rPr>
                <w:position w:val="2"/>
              </w:rPr>
              <w:t>6</w:t>
            </w:r>
          </w:p>
        </w:tc>
      </w:tr>
      <w:tr w:rsidR="00372F67" w:rsidRPr="00D517B2" w14:paraId="6B4E9DF0" w14:textId="77777777" w:rsidTr="001E2788">
        <w:trPr>
          <w:cantSplit/>
          <w:jc w:val="center"/>
        </w:trPr>
        <w:tc>
          <w:tcPr>
            <w:tcW w:w="810" w:type="pct"/>
          </w:tcPr>
          <w:p w14:paraId="6FA20846" w14:textId="77777777" w:rsidR="00372F67" w:rsidRPr="00A9156F" w:rsidRDefault="00372F67" w:rsidP="00D517B2">
            <w:pPr>
              <w:spacing w:before="80" w:after="60" w:line="300" w:lineRule="exact"/>
              <w:jc w:val="left"/>
              <w:rPr>
                <w:b/>
                <w:bCs/>
                <w:position w:val="2"/>
              </w:rPr>
            </w:pPr>
            <w:r w:rsidRPr="00A9156F">
              <w:rPr>
                <w:rFonts w:hint="cs"/>
                <w:b/>
                <w:bCs/>
                <w:position w:val="2"/>
                <w:rtl/>
              </w:rPr>
              <w:t>المرجع:</w:t>
            </w:r>
          </w:p>
        </w:tc>
        <w:tc>
          <w:tcPr>
            <w:tcW w:w="1984" w:type="pct"/>
          </w:tcPr>
          <w:p w14:paraId="36244AF5" w14:textId="58B48E8D" w:rsidR="00372F67" w:rsidRPr="006E5B69" w:rsidRDefault="00372F67" w:rsidP="00D517B2">
            <w:pPr>
              <w:spacing w:before="80" w:after="60" w:line="300" w:lineRule="exact"/>
              <w:jc w:val="left"/>
              <w:rPr>
                <w:b/>
                <w:position w:val="2"/>
              </w:rPr>
            </w:pPr>
            <w:r w:rsidRPr="006E5B69">
              <w:rPr>
                <w:b/>
                <w:position w:val="2"/>
              </w:rPr>
              <w:t xml:space="preserve">TSB Circular </w:t>
            </w:r>
            <w:r w:rsidR="006E5B69" w:rsidRPr="006E5B69">
              <w:rPr>
                <w:b/>
                <w:position w:val="2"/>
              </w:rPr>
              <w:t>157</w:t>
            </w:r>
            <w:r w:rsidRPr="006E5B69">
              <w:rPr>
                <w:b/>
                <w:position w:val="2"/>
              </w:rPr>
              <w:br/>
            </w:r>
            <w:r w:rsidR="006E5B69" w:rsidRPr="006E5B69">
              <w:rPr>
                <w:bCs/>
                <w:position w:val="2"/>
              </w:rPr>
              <w:t>SG15</w:t>
            </w:r>
            <w:r w:rsidRPr="006E5B69">
              <w:rPr>
                <w:bCs/>
                <w:position w:val="2"/>
              </w:rPr>
              <w:t>/</w:t>
            </w:r>
            <w:r w:rsidR="006E5B69" w:rsidRPr="006E5B69">
              <w:rPr>
                <w:bCs/>
                <w:position w:val="2"/>
              </w:rPr>
              <w:t>HO</w:t>
            </w:r>
          </w:p>
        </w:tc>
        <w:tc>
          <w:tcPr>
            <w:tcW w:w="2206" w:type="pct"/>
            <w:vMerge w:val="restart"/>
          </w:tcPr>
          <w:p w14:paraId="295C77A4" w14:textId="77777777" w:rsidR="00372F67" w:rsidRPr="006E5B69" w:rsidRDefault="00372F67" w:rsidP="001F4353">
            <w:pPr>
              <w:tabs>
                <w:tab w:val="clear" w:pos="794"/>
                <w:tab w:val="left" w:pos="284"/>
              </w:tabs>
              <w:spacing w:before="80" w:after="60" w:line="300" w:lineRule="exact"/>
              <w:jc w:val="left"/>
              <w:rPr>
                <w:b/>
                <w:bCs/>
                <w:position w:val="2"/>
                <w:rtl/>
                <w:lang w:bidi="ar-EG"/>
              </w:rPr>
            </w:pPr>
            <w:r w:rsidRPr="006E5B69">
              <w:rPr>
                <w:rFonts w:hint="cs"/>
                <w:b/>
                <w:bCs/>
                <w:position w:val="2"/>
                <w:rtl/>
              </w:rPr>
              <w:t>إلى:</w:t>
            </w:r>
          </w:p>
          <w:p w14:paraId="5B6691DD" w14:textId="77777777" w:rsidR="00372F67" w:rsidRPr="006E5B69" w:rsidRDefault="00372F67" w:rsidP="001F4353">
            <w:pPr>
              <w:tabs>
                <w:tab w:val="clear" w:pos="794"/>
                <w:tab w:val="left" w:pos="284"/>
              </w:tabs>
              <w:spacing w:before="80" w:after="60" w:line="300" w:lineRule="exact"/>
              <w:ind w:left="284" w:hanging="284"/>
              <w:jc w:val="left"/>
              <w:rPr>
                <w:position w:val="2"/>
                <w:rtl/>
              </w:rPr>
            </w:pPr>
            <w:r w:rsidRPr="006E5B69">
              <w:rPr>
                <w:rFonts w:hint="cs"/>
                <w:position w:val="2"/>
                <w:rtl/>
              </w:rPr>
              <w:t>-</w:t>
            </w:r>
            <w:r w:rsidRPr="006E5B69">
              <w:rPr>
                <w:position w:val="2"/>
                <w:rtl/>
              </w:rPr>
              <w:tab/>
            </w:r>
            <w:r w:rsidRPr="006E5B69">
              <w:rPr>
                <w:rFonts w:hint="cs"/>
                <w:position w:val="2"/>
                <w:rtl/>
              </w:rPr>
              <w:t>إدارات الدول الأعضاء في الاتحاد؛</w:t>
            </w:r>
          </w:p>
          <w:p w14:paraId="60BA77B9" w14:textId="597A9100" w:rsidR="006E5B69" w:rsidRPr="006E5B69" w:rsidRDefault="006E5B69" w:rsidP="006E5B69">
            <w:pPr>
              <w:tabs>
                <w:tab w:val="clear" w:pos="794"/>
                <w:tab w:val="left" w:pos="284"/>
              </w:tabs>
              <w:spacing w:before="80" w:after="60" w:line="300" w:lineRule="exact"/>
              <w:ind w:left="284" w:hanging="284"/>
              <w:jc w:val="left"/>
              <w:rPr>
                <w:position w:val="2"/>
                <w:rtl/>
              </w:rPr>
            </w:pPr>
            <w:r w:rsidRPr="006E5B69">
              <w:rPr>
                <w:position w:val="2"/>
                <w:rtl/>
              </w:rPr>
              <w:t>-</w:t>
            </w:r>
            <w:r w:rsidRPr="006E5B69">
              <w:rPr>
                <w:position w:val="2"/>
                <w:rtl/>
              </w:rPr>
              <w:tab/>
              <w:t>دولة فلسطين (القرار 99 (المراجَع في دبي، 2018)</w:t>
            </w:r>
            <w:r w:rsidR="00BC3AD4">
              <w:rPr>
                <w:rFonts w:hint="cs"/>
                <w:position w:val="2"/>
                <w:rtl/>
              </w:rPr>
              <w:t>)</w:t>
            </w:r>
            <w:r w:rsidRPr="006E5B69">
              <w:rPr>
                <w:position w:val="2"/>
                <w:rtl/>
              </w:rPr>
              <w:t>؛</w:t>
            </w:r>
          </w:p>
          <w:p w14:paraId="08F6A979" w14:textId="77777777" w:rsidR="00372F67" w:rsidRPr="006E5B69" w:rsidRDefault="00372F67" w:rsidP="001F4353">
            <w:pPr>
              <w:tabs>
                <w:tab w:val="left" w:pos="284"/>
                <w:tab w:val="left" w:pos="4111"/>
              </w:tabs>
              <w:spacing w:before="80" w:after="60" w:line="300" w:lineRule="exact"/>
              <w:ind w:left="284" w:hanging="284"/>
              <w:rPr>
                <w:position w:val="2"/>
                <w:rtl/>
                <w:lang w:bidi="ar-EG"/>
              </w:rPr>
            </w:pPr>
            <w:r w:rsidRPr="006E5B69">
              <w:rPr>
                <w:rFonts w:hint="cs"/>
                <w:position w:val="2"/>
                <w:rtl/>
              </w:rPr>
              <w:t>-</w:t>
            </w:r>
            <w:r w:rsidRPr="006E5B69">
              <w:rPr>
                <w:position w:val="2"/>
                <w:rtl/>
              </w:rPr>
              <w:tab/>
            </w:r>
            <w:r w:rsidRPr="006E5B69">
              <w:rPr>
                <w:rFonts w:hint="cs"/>
                <w:position w:val="2"/>
                <w:rtl/>
                <w:lang w:bidi="ar-EG"/>
              </w:rPr>
              <w:t>أعضاء قطاع تقييس الاتصالات بالاتحاد؛</w:t>
            </w:r>
          </w:p>
          <w:p w14:paraId="79D046CB" w14:textId="77777777" w:rsidR="00372F67" w:rsidRPr="006E5B69" w:rsidRDefault="00372F67" w:rsidP="001F4353">
            <w:pPr>
              <w:tabs>
                <w:tab w:val="left" w:pos="284"/>
                <w:tab w:val="left" w:pos="4111"/>
              </w:tabs>
              <w:spacing w:before="80" w:after="60" w:line="300" w:lineRule="exact"/>
              <w:ind w:left="284" w:hanging="284"/>
              <w:rPr>
                <w:position w:val="2"/>
                <w:rtl/>
                <w:lang w:bidi="ar-EG"/>
              </w:rPr>
            </w:pPr>
            <w:r w:rsidRPr="006E5B69">
              <w:rPr>
                <w:rFonts w:hint="cs"/>
                <w:position w:val="2"/>
                <w:rtl/>
              </w:rPr>
              <w:t>-</w:t>
            </w:r>
            <w:r w:rsidRPr="006E5B69">
              <w:rPr>
                <w:position w:val="2"/>
                <w:rtl/>
              </w:rPr>
              <w:tab/>
            </w:r>
            <w:r w:rsidRPr="006E5B69">
              <w:rPr>
                <w:rFonts w:hint="cs"/>
                <w:position w:val="2"/>
                <w:rtl/>
              </w:rPr>
              <w:t>المنتسبين إلى قطاع تقييس الاتصالات؛</w:t>
            </w:r>
          </w:p>
          <w:p w14:paraId="4638D0A8" w14:textId="77777777" w:rsidR="00372F67" w:rsidRPr="006E5B69" w:rsidRDefault="00372F67" w:rsidP="001F4353">
            <w:pPr>
              <w:tabs>
                <w:tab w:val="clear" w:pos="794"/>
                <w:tab w:val="left" w:pos="284"/>
              </w:tabs>
              <w:spacing w:before="80" w:after="60" w:line="300" w:lineRule="exact"/>
              <w:ind w:left="284" w:hanging="284"/>
              <w:jc w:val="left"/>
              <w:rPr>
                <w:position w:val="2"/>
                <w:rtl/>
              </w:rPr>
            </w:pPr>
            <w:r w:rsidRPr="006E5B69">
              <w:rPr>
                <w:rFonts w:hint="cs"/>
                <w:position w:val="2"/>
                <w:rtl/>
              </w:rPr>
              <w:t>-</w:t>
            </w:r>
            <w:r w:rsidRPr="006E5B69">
              <w:rPr>
                <w:position w:val="2"/>
                <w:rtl/>
              </w:rPr>
              <w:tab/>
            </w:r>
            <w:r w:rsidRPr="006E5B69">
              <w:rPr>
                <w:rFonts w:hint="cs"/>
                <w:position w:val="2"/>
                <w:rtl/>
              </w:rPr>
              <w:t>الهيئات الأكاديمية المنضمة إلى</w:t>
            </w:r>
            <w:r w:rsidRPr="006E5B69">
              <w:rPr>
                <w:rFonts w:hint="cs"/>
                <w:position w:val="2"/>
                <w:rtl/>
                <w:lang w:bidi="ar-EG"/>
              </w:rPr>
              <w:t xml:space="preserve"> الاتحاد</w:t>
            </w:r>
          </w:p>
          <w:p w14:paraId="0CA9A110" w14:textId="77777777" w:rsidR="00372F67" w:rsidRPr="006E5B69" w:rsidRDefault="00372F67" w:rsidP="001F4353">
            <w:pPr>
              <w:tabs>
                <w:tab w:val="clear" w:pos="794"/>
                <w:tab w:val="left" w:pos="284"/>
              </w:tabs>
              <w:spacing w:before="80" w:after="60" w:line="300" w:lineRule="exact"/>
              <w:ind w:left="284" w:hanging="284"/>
              <w:jc w:val="left"/>
              <w:rPr>
                <w:b/>
                <w:bCs/>
                <w:position w:val="2"/>
                <w:rtl/>
              </w:rPr>
            </w:pPr>
            <w:r w:rsidRPr="006E5B69">
              <w:rPr>
                <w:rFonts w:hint="cs"/>
                <w:b/>
                <w:bCs/>
                <w:position w:val="2"/>
                <w:rtl/>
              </w:rPr>
              <w:t>نسخة إلى:</w:t>
            </w:r>
          </w:p>
          <w:p w14:paraId="6294A918" w14:textId="344F630D" w:rsidR="00372F67" w:rsidRPr="006E5B69" w:rsidRDefault="00372F67" w:rsidP="006E5B69">
            <w:pPr>
              <w:tabs>
                <w:tab w:val="left" w:pos="284"/>
                <w:tab w:val="left" w:pos="4111"/>
              </w:tabs>
              <w:spacing w:before="80" w:after="60" w:line="300" w:lineRule="exact"/>
              <w:ind w:left="284" w:hanging="284"/>
              <w:rPr>
                <w:rFonts w:eastAsia="Times New Roman"/>
                <w:position w:val="2"/>
                <w:rtl/>
                <w:lang w:eastAsia="en-US"/>
              </w:rPr>
            </w:pPr>
            <w:r w:rsidRPr="006E5B69">
              <w:rPr>
                <w:rFonts w:hint="cs"/>
                <w:position w:val="2"/>
                <w:rtl/>
              </w:rPr>
              <w:t>-</w:t>
            </w:r>
            <w:r w:rsidRPr="006E5B69">
              <w:rPr>
                <w:position w:val="2"/>
                <w:rtl/>
              </w:rPr>
              <w:tab/>
            </w:r>
            <w:r w:rsidRPr="006E5B69">
              <w:rPr>
                <w:rFonts w:eastAsia="Times New Roman" w:hint="cs"/>
                <w:position w:val="2"/>
                <w:rtl/>
                <w:lang w:eastAsia="en-US"/>
              </w:rPr>
              <w:t>رؤساء لجان الدراسات</w:t>
            </w:r>
            <w:r w:rsidRPr="006E5B69">
              <w:rPr>
                <w:rFonts w:eastAsia="Times New Roman" w:hint="cs"/>
                <w:position w:val="2"/>
                <w:rtl/>
                <w:lang w:eastAsia="en-US" w:bidi="ar-EG"/>
              </w:rPr>
              <w:t xml:space="preserve"> </w:t>
            </w:r>
            <w:r w:rsidR="006E5B69" w:rsidRPr="006E5B69">
              <w:rPr>
                <w:rFonts w:eastAsia="Times New Roman"/>
                <w:position w:val="2"/>
                <w:rtl/>
                <w:lang w:eastAsia="en-US"/>
              </w:rPr>
              <w:t>التابعة لقطاع تقييس الاتصالات ونوابهم</w:t>
            </w:r>
            <w:r w:rsidRPr="006E5B69">
              <w:rPr>
                <w:rFonts w:eastAsia="Times New Roman" w:hint="cs"/>
                <w:position w:val="2"/>
                <w:rtl/>
                <w:lang w:eastAsia="en-US"/>
              </w:rPr>
              <w:t>؛</w:t>
            </w:r>
          </w:p>
          <w:p w14:paraId="7C27E617" w14:textId="77777777" w:rsidR="00372F67" w:rsidRPr="006E5B69" w:rsidRDefault="00372F67" w:rsidP="001F4353">
            <w:pPr>
              <w:tabs>
                <w:tab w:val="left" w:pos="284"/>
                <w:tab w:val="left" w:pos="4111"/>
              </w:tabs>
              <w:spacing w:before="80" w:after="60" w:line="300" w:lineRule="exact"/>
              <w:ind w:left="284" w:hanging="284"/>
              <w:rPr>
                <w:rFonts w:eastAsia="Times New Roman"/>
                <w:position w:val="2"/>
                <w:rtl/>
                <w:lang w:eastAsia="en-US"/>
              </w:rPr>
            </w:pPr>
            <w:r w:rsidRPr="006E5B69">
              <w:rPr>
                <w:rFonts w:eastAsia="Times New Roman" w:hint="cs"/>
                <w:position w:val="2"/>
                <w:rtl/>
                <w:lang w:eastAsia="en-US"/>
              </w:rPr>
              <w:t>-</w:t>
            </w:r>
            <w:r w:rsidRPr="006E5B69">
              <w:rPr>
                <w:rFonts w:eastAsia="Times New Roman"/>
                <w:position w:val="2"/>
                <w:rtl/>
                <w:lang w:eastAsia="en-US"/>
              </w:rPr>
              <w:tab/>
              <w:t>مدير مكتب تنمية الاتصالات</w:t>
            </w:r>
            <w:r w:rsidRPr="006E5B69">
              <w:rPr>
                <w:rFonts w:eastAsia="Times New Roman" w:hint="cs"/>
                <w:position w:val="2"/>
                <w:rtl/>
                <w:lang w:eastAsia="en-US"/>
              </w:rPr>
              <w:t>؛</w:t>
            </w:r>
          </w:p>
          <w:p w14:paraId="21B30189" w14:textId="77777777" w:rsidR="00372F67" w:rsidRPr="006E5B69" w:rsidRDefault="00372F67" w:rsidP="00E02440">
            <w:pPr>
              <w:tabs>
                <w:tab w:val="left" w:pos="284"/>
                <w:tab w:val="left" w:pos="4111"/>
              </w:tabs>
              <w:spacing w:before="80" w:after="60" w:line="300" w:lineRule="exact"/>
              <w:ind w:left="284" w:hanging="284"/>
              <w:rPr>
                <w:position w:val="2"/>
                <w:rtl/>
              </w:rPr>
            </w:pPr>
            <w:r w:rsidRPr="006E5B69">
              <w:rPr>
                <w:rFonts w:eastAsia="Times New Roman" w:hint="cs"/>
                <w:position w:val="2"/>
                <w:rtl/>
                <w:lang w:eastAsia="en-US"/>
              </w:rPr>
              <w:t>-</w:t>
            </w:r>
            <w:r w:rsidRPr="006E5B69">
              <w:rPr>
                <w:rFonts w:eastAsia="Times New Roman"/>
                <w:position w:val="2"/>
                <w:rtl/>
                <w:lang w:eastAsia="en-US"/>
              </w:rPr>
              <w:tab/>
              <w:t>مدير مكتب الاتصالات الراديوية</w:t>
            </w:r>
          </w:p>
        </w:tc>
      </w:tr>
      <w:tr w:rsidR="00372F67" w:rsidRPr="00D517B2" w14:paraId="3E6CB6F5" w14:textId="77777777" w:rsidTr="001E2788">
        <w:trPr>
          <w:cantSplit/>
          <w:jc w:val="center"/>
        </w:trPr>
        <w:tc>
          <w:tcPr>
            <w:tcW w:w="810" w:type="pct"/>
          </w:tcPr>
          <w:p w14:paraId="420DF0BB" w14:textId="630C4A64" w:rsidR="00372F67" w:rsidRPr="00A9156F" w:rsidRDefault="00372F67" w:rsidP="001E2788">
            <w:pPr>
              <w:spacing w:before="80" w:after="60" w:line="300" w:lineRule="exact"/>
              <w:jc w:val="left"/>
              <w:rPr>
                <w:b/>
                <w:bCs/>
                <w:position w:val="2"/>
                <w:lang w:bidi="ar-EG"/>
              </w:rPr>
            </w:pPr>
          </w:p>
        </w:tc>
        <w:tc>
          <w:tcPr>
            <w:tcW w:w="1984" w:type="pct"/>
          </w:tcPr>
          <w:p w14:paraId="2BD9092E" w14:textId="2A92F6A1" w:rsidR="00372F67" w:rsidRPr="00D517B2" w:rsidRDefault="00372F67" w:rsidP="006E5B69">
            <w:pPr>
              <w:spacing w:before="80" w:after="60" w:line="300" w:lineRule="exact"/>
              <w:jc w:val="left"/>
              <w:rPr>
                <w:b/>
                <w:position w:val="2"/>
              </w:rPr>
            </w:pPr>
          </w:p>
        </w:tc>
        <w:tc>
          <w:tcPr>
            <w:tcW w:w="2206" w:type="pct"/>
            <w:vMerge/>
          </w:tcPr>
          <w:p w14:paraId="4041FBFC" w14:textId="77777777" w:rsidR="00372F67" w:rsidRPr="00D517B2" w:rsidRDefault="00372F67" w:rsidP="00E02440">
            <w:pPr>
              <w:tabs>
                <w:tab w:val="left" w:pos="284"/>
                <w:tab w:val="left" w:pos="4111"/>
              </w:tabs>
              <w:spacing w:before="80" w:after="60" w:line="300" w:lineRule="exact"/>
              <w:ind w:left="284" w:hanging="284"/>
              <w:rPr>
                <w:position w:val="2"/>
                <w:rtl/>
              </w:rPr>
            </w:pPr>
          </w:p>
        </w:tc>
      </w:tr>
      <w:tr w:rsidR="00372F67" w:rsidRPr="00D517B2" w14:paraId="7B9544DB" w14:textId="77777777" w:rsidTr="001E2788">
        <w:trPr>
          <w:cantSplit/>
          <w:jc w:val="center"/>
        </w:trPr>
        <w:tc>
          <w:tcPr>
            <w:tcW w:w="810" w:type="pct"/>
          </w:tcPr>
          <w:p w14:paraId="6BB3A89F" w14:textId="77777777" w:rsidR="00372F67" w:rsidRDefault="00372F67" w:rsidP="001E2788">
            <w:pPr>
              <w:spacing w:before="80" w:after="60" w:line="300" w:lineRule="exact"/>
              <w:jc w:val="left"/>
              <w:rPr>
                <w:b/>
                <w:bCs/>
                <w:position w:val="2"/>
                <w:rtl/>
                <w:lang w:bidi="ar-EG"/>
              </w:rPr>
            </w:pPr>
            <w:r w:rsidRPr="00A9156F">
              <w:rPr>
                <w:rFonts w:hint="cs"/>
                <w:b/>
                <w:bCs/>
                <w:position w:val="2"/>
                <w:rtl/>
                <w:lang w:bidi="ar-EG"/>
              </w:rPr>
              <w:t>ال</w:t>
            </w:r>
            <w:r w:rsidRPr="00A9156F">
              <w:rPr>
                <w:rFonts w:hint="cs"/>
                <w:b/>
                <w:bCs/>
                <w:position w:val="2"/>
                <w:rtl/>
                <w:lang w:bidi="ar-SY"/>
              </w:rPr>
              <w:t>هاتف</w:t>
            </w:r>
            <w:r w:rsidRPr="00A9156F">
              <w:rPr>
                <w:rFonts w:hint="cs"/>
                <w:b/>
                <w:bCs/>
                <w:position w:val="2"/>
                <w:rtl/>
              </w:rPr>
              <w:t>:</w:t>
            </w:r>
          </w:p>
        </w:tc>
        <w:tc>
          <w:tcPr>
            <w:tcW w:w="1984" w:type="pct"/>
          </w:tcPr>
          <w:p w14:paraId="6658D0DF" w14:textId="1D1ED06F" w:rsidR="00372F67" w:rsidRPr="006E5B69" w:rsidRDefault="006E5B69" w:rsidP="006E5B69">
            <w:pPr>
              <w:spacing w:before="80" w:after="60" w:line="300" w:lineRule="exact"/>
              <w:jc w:val="left"/>
              <w:rPr>
                <w:position w:val="2"/>
                <w:rtl/>
                <w:lang w:bidi="ar-EG"/>
              </w:rPr>
            </w:pPr>
            <w:r w:rsidRPr="006E5B69">
              <w:rPr>
                <w:position w:val="2"/>
                <w:lang w:val="en-GB" w:bidi="ar-EG"/>
              </w:rPr>
              <w:t>+41 22 730 6356</w:t>
            </w:r>
          </w:p>
        </w:tc>
        <w:tc>
          <w:tcPr>
            <w:tcW w:w="2206" w:type="pct"/>
            <w:vMerge/>
          </w:tcPr>
          <w:p w14:paraId="7851F79D" w14:textId="77777777" w:rsidR="00372F67" w:rsidRPr="00D517B2" w:rsidRDefault="00372F67" w:rsidP="00E02440">
            <w:pPr>
              <w:tabs>
                <w:tab w:val="left" w:pos="284"/>
                <w:tab w:val="left" w:pos="4111"/>
              </w:tabs>
              <w:spacing w:before="80" w:after="60" w:line="300" w:lineRule="exact"/>
              <w:ind w:left="284" w:hanging="284"/>
              <w:rPr>
                <w:position w:val="2"/>
                <w:rtl/>
              </w:rPr>
            </w:pPr>
          </w:p>
        </w:tc>
      </w:tr>
      <w:tr w:rsidR="00372F67" w:rsidRPr="00D517B2" w14:paraId="0DD269B7" w14:textId="77777777" w:rsidTr="001E2788">
        <w:trPr>
          <w:cantSplit/>
          <w:jc w:val="center"/>
        </w:trPr>
        <w:tc>
          <w:tcPr>
            <w:tcW w:w="810" w:type="pct"/>
          </w:tcPr>
          <w:p w14:paraId="287F8B75" w14:textId="77777777" w:rsidR="00372F67" w:rsidRPr="00A9156F" w:rsidRDefault="00372F67" w:rsidP="001E2788">
            <w:pPr>
              <w:spacing w:before="80" w:after="60" w:line="300" w:lineRule="exact"/>
              <w:jc w:val="left"/>
              <w:rPr>
                <w:b/>
                <w:bCs/>
                <w:position w:val="2"/>
                <w:rtl/>
              </w:rPr>
            </w:pPr>
            <w:r w:rsidRPr="00A9156F">
              <w:rPr>
                <w:rFonts w:hint="cs"/>
                <w:b/>
                <w:bCs/>
                <w:position w:val="2"/>
                <w:rtl/>
              </w:rPr>
              <w:t>الفاكس:</w:t>
            </w:r>
          </w:p>
        </w:tc>
        <w:tc>
          <w:tcPr>
            <w:tcW w:w="1984" w:type="pct"/>
          </w:tcPr>
          <w:p w14:paraId="4015D1C2" w14:textId="3A8214A0" w:rsidR="00372F67" w:rsidRPr="006E5B69" w:rsidRDefault="006E5B69" w:rsidP="006E5B69">
            <w:pPr>
              <w:spacing w:before="80" w:after="60" w:line="300" w:lineRule="exact"/>
              <w:jc w:val="left"/>
              <w:rPr>
                <w:position w:val="2"/>
              </w:rPr>
            </w:pPr>
            <w:r w:rsidRPr="006E5B69">
              <w:rPr>
                <w:position w:val="2"/>
                <w:lang w:val="en-GB"/>
              </w:rPr>
              <w:t>+41 22 730 5853</w:t>
            </w:r>
          </w:p>
        </w:tc>
        <w:tc>
          <w:tcPr>
            <w:tcW w:w="2206" w:type="pct"/>
            <w:vMerge/>
          </w:tcPr>
          <w:p w14:paraId="201CD98B" w14:textId="77777777" w:rsidR="00372F67" w:rsidRPr="00D517B2" w:rsidRDefault="00372F67" w:rsidP="00E02440">
            <w:pPr>
              <w:tabs>
                <w:tab w:val="left" w:pos="284"/>
                <w:tab w:val="left" w:pos="4111"/>
              </w:tabs>
              <w:spacing w:before="80" w:after="60" w:line="300" w:lineRule="exact"/>
              <w:ind w:left="284" w:hanging="284"/>
              <w:rPr>
                <w:position w:val="2"/>
                <w:rtl/>
              </w:rPr>
            </w:pPr>
          </w:p>
        </w:tc>
      </w:tr>
      <w:tr w:rsidR="00372F67" w:rsidRPr="00D517B2" w14:paraId="66E969DC" w14:textId="77777777" w:rsidTr="001E2788">
        <w:trPr>
          <w:cantSplit/>
          <w:jc w:val="center"/>
        </w:trPr>
        <w:tc>
          <w:tcPr>
            <w:tcW w:w="810" w:type="pct"/>
          </w:tcPr>
          <w:p w14:paraId="5C2E3824" w14:textId="77777777" w:rsidR="00372F67" w:rsidRPr="006E5B69" w:rsidRDefault="00372F67" w:rsidP="00CE1C08">
            <w:pPr>
              <w:spacing w:before="80" w:after="60" w:line="300" w:lineRule="exact"/>
              <w:jc w:val="left"/>
              <w:rPr>
                <w:b/>
                <w:bCs/>
                <w:position w:val="2"/>
                <w:rtl/>
              </w:rPr>
            </w:pPr>
            <w:r w:rsidRPr="006E5B69">
              <w:rPr>
                <w:rFonts w:hint="cs"/>
                <w:b/>
                <w:bCs/>
                <w:position w:val="2"/>
                <w:rtl/>
              </w:rPr>
              <w:t>البريد الإلكتروني:</w:t>
            </w:r>
          </w:p>
        </w:tc>
        <w:tc>
          <w:tcPr>
            <w:tcW w:w="1984" w:type="pct"/>
          </w:tcPr>
          <w:p w14:paraId="742CB2CA" w14:textId="48B988F2" w:rsidR="00372F67" w:rsidRPr="006E5B69" w:rsidRDefault="00BC3AD4" w:rsidP="006E5B69">
            <w:pPr>
              <w:spacing w:before="80" w:after="60" w:line="300" w:lineRule="exact"/>
              <w:jc w:val="left"/>
              <w:rPr>
                <w:position w:val="2"/>
                <w:rtl/>
                <w:lang w:bidi="ar-EG"/>
              </w:rPr>
            </w:pPr>
            <w:hyperlink r:id="rId9" w:history="1">
              <w:r w:rsidRPr="00D22FC4">
                <w:rPr>
                  <w:rStyle w:val="Hyperlink"/>
                  <w:position w:val="2"/>
                  <w:lang w:val="en-GB" w:bidi="ar-EG"/>
                </w:rPr>
                <w:t>tsbsg15@itu.int</w:t>
              </w:r>
            </w:hyperlink>
          </w:p>
        </w:tc>
        <w:tc>
          <w:tcPr>
            <w:tcW w:w="2206" w:type="pct"/>
            <w:vMerge/>
          </w:tcPr>
          <w:p w14:paraId="71D3D6EE" w14:textId="77777777" w:rsidR="00372F67" w:rsidRPr="00D517B2" w:rsidRDefault="00372F67" w:rsidP="001F4353">
            <w:pPr>
              <w:tabs>
                <w:tab w:val="left" w:pos="284"/>
                <w:tab w:val="left" w:pos="4111"/>
              </w:tabs>
              <w:spacing w:before="80" w:after="60" w:line="300" w:lineRule="exact"/>
              <w:ind w:left="284" w:hanging="284"/>
              <w:rPr>
                <w:position w:val="2"/>
                <w:rtl/>
              </w:rPr>
            </w:pPr>
          </w:p>
        </w:tc>
      </w:tr>
      <w:tr w:rsidR="00CE1C08" w:rsidRPr="00D517B2" w14:paraId="5598ED98" w14:textId="77777777" w:rsidTr="001E2788">
        <w:trPr>
          <w:cantSplit/>
          <w:jc w:val="center"/>
        </w:trPr>
        <w:tc>
          <w:tcPr>
            <w:tcW w:w="810" w:type="pct"/>
          </w:tcPr>
          <w:p w14:paraId="238F1170" w14:textId="77777777" w:rsidR="00CE1C08" w:rsidRPr="00A9156F" w:rsidRDefault="00CE1C08" w:rsidP="00CE1C08">
            <w:pPr>
              <w:spacing w:before="80" w:after="60" w:line="300" w:lineRule="exact"/>
              <w:jc w:val="left"/>
              <w:rPr>
                <w:b/>
                <w:bCs/>
                <w:position w:val="2"/>
                <w:rtl/>
                <w:lang w:bidi="ar-EG"/>
              </w:rPr>
            </w:pPr>
          </w:p>
        </w:tc>
        <w:tc>
          <w:tcPr>
            <w:tcW w:w="1984" w:type="pct"/>
          </w:tcPr>
          <w:p w14:paraId="429CBA79" w14:textId="77777777" w:rsidR="00CE1C08" w:rsidRPr="00D517B2" w:rsidRDefault="00CE1C08" w:rsidP="00CE1C08">
            <w:pPr>
              <w:spacing w:before="80" w:after="60" w:line="300" w:lineRule="exact"/>
              <w:jc w:val="left"/>
              <w:rPr>
                <w:position w:val="2"/>
              </w:rPr>
            </w:pPr>
          </w:p>
        </w:tc>
        <w:tc>
          <w:tcPr>
            <w:tcW w:w="2206" w:type="pct"/>
          </w:tcPr>
          <w:p w14:paraId="11AA840F" w14:textId="77777777" w:rsidR="00CE1C08" w:rsidRPr="00D517B2" w:rsidRDefault="00CE1C08" w:rsidP="00CE1C08">
            <w:pPr>
              <w:spacing w:before="80" w:after="60" w:line="300" w:lineRule="exact"/>
              <w:jc w:val="left"/>
              <w:rPr>
                <w:position w:val="2"/>
                <w:rtl/>
              </w:rPr>
            </w:pPr>
          </w:p>
        </w:tc>
      </w:tr>
      <w:tr w:rsidR="00CE1C08" w:rsidRPr="00D517B2" w14:paraId="0D71C847" w14:textId="77777777" w:rsidTr="001E2788">
        <w:trPr>
          <w:cantSplit/>
          <w:jc w:val="center"/>
        </w:trPr>
        <w:tc>
          <w:tcPr>
            <w:tcW w:w="810" w:type="pct"/>
          </w:tcPr>
          <w:p w14:paraId="66DFB842" w14:textId="77777777" w:rsidR="00CE1C08" w:rsidRPr="00A9156F" w:rsidRDefault="00CE1C08" w:rsidP="00CE1C08">
            <w:pPr>
              <w:spacing w:before="80" w:after="60" w:line="300" w:lineRule="exact"/>
              <w:jc w:val="left"/>
              <w:rPr>
                <w:b/>
                <w:bCs/>
                <w:position w:val="2"/>
                <w:rtl/>
                <w:lang w:bidi="ar-SY"/>
              </w:rPr>
            </w:pPr>
            <w:r w:rsidRPr="00A9156F">
              <w:rPr>
                <w:rFonts w:hint="cs"/>
                <w:b/>
                <w:bCs/>
                <w:position w:val="2"/>
                <w:rtl/>
              </w:rPr>
              <w:t>الموضوع:</w:t>
            </w:r>
          </w:p>
        </w:tc>
        <w:tc>
          <w:tcPr>
            <w:tcW w:w="4190" w:type="pct"/>
            <w:gridSpan w:val="2"/>
          </w:tcPr>
          <w:p w14:paraId="2FACA63A" w14:textId="4CC5796E" w:rsidR="00CE1C08" w:rsidRPr="00D517B2" w:rsidRDefault="006E5B69" w:rsidP="006E5B69">
            <w:pPr>
              <w:spacing w:before="80" w:after="60" w:line="300" w:lineRule="exact"/>
              <w:jc w:val="left"/>
              <w:rPr>
                <w:position w:val="2"/>
                <w:rtl/>
              </w:rPr>
            </w:pPr>
            <w:r w:rsidRPr="006E5B69">
              <w:rPr>
                <w:b/>
                <w:bCs/>
                <w:position w:val="2"/>
                <w:rtl/>
              </w:rPr>
              <w:t xml:space="preserve">الموافقة على التعديل 1 للتوصية </w:t>
            </w:r>
            <w:r w:rsidRPr="006E5B69">
              <w:rPr>
                <w:b/>
                <w:bCs/>
                <w:position w:val="2"/>
                <w:lang w:val="en-GB"/>
              </w:rPr>
              <w:t>ITU-T G.9949</w:t>
            </w:r>
          </w:p>
        </w:tc>
      </w:tr>
    </w:tbl>
    <w:p w14:paraId="611D1106" w14:textId="77777777" w:rsidR="00D517B2" w:rsidRPr="00D517B2" w:rsidRDefault="00D517B2" w:rsidP="00F571A7">
      <w:pPr>
        <w:spacing w:before="360"/>
        <w:rPr>
          <w:lang w:bidi="ar-SY"/>
        </w:rPr>
      </w:pPr>
      <w:r w:rsidRPr="00D517B2">
        <w:rPr>
          <w:rFonts w:hint="cs"/>
          <w:rtl/>
          <w:lang w:bidi="ar-SY"/>
        </w:rPr>
        <w:t>حضرات السادة والسيدات،</w:t>
      </w:r>
    </w:p>
    <w:p w14:paraId="33230D17" w14:textId="77777777" w:rsidR="00D517B2" w:rsidRPr="00D517B2" w:rsidRDefault="00D517B2" w:rsidP="00D517B2">
      <w:pPr>
        <w:rPr>
          <w:rtl/>
          <w:lang w:bidi="ar-EG"/>
        </w:rPr>
      </w:pPr>
      <w:r w:rsidRPr="00D517B2">
        <w:rPr>
          <w:rFonts w:hint="cs"/>
          <w:rtl/>
        </w:rPr>
        <w:t>تحية طيبة وبعد،</w:t>
      </w:r>
    </w:p>
    <w:p w14:paraId="3BAAA5B1" w14:textId="6E3ED9DA" w:rsidR="006E5B69" w:rsidRPr="006E5B69" w:rsidRDefault="006E5B69" w:rsidP="006E5B69">
      <w:pPr>
        <w:rPr>
          <w:rtl/>
        </w:rPr>
      </w:pPr>
      <w:r w:rsidRPr="006E5B69">
        <w:rPr>
          <w:rtl/>
        </w:rPr>
        <w:t xml:space="preserve">إلحاقاً بإعلان </w:t>
      </w:r>
      <w:r w:rsidR="00610E1F" w:rsidRPr="006E5B69">
        <w:rPr>
          <w:rtl/>
        </w:rPr>
        <w:t xml:space="preserve">مكتب تقييس الاتصالات </w:t>
      </w:r>
      <w:r w:rsidRPr="006E5B69">
        <w:rPr>
          <w:rtl/>
        </w:rPr>
        <w:t xml:space="preserve">عن عملية الموافقة البديلة </w:t>
      </w:r>
      <w:r w:rsidRPr="006E5B69">
        <w:t>(AAP-36)</w:t>
      </w:r>
      <w:r w:rsidRPr="006E5B69">
        <w:rPr>
          <w:rtl/>
        </w:rPr>
        <w:t xml:space="preserve"> في </w:t>
      </w:r>
      <w:r w:rsidRPr="006E5B69">
        <w:t>16</w:t>
      </w:r>
      <w:r w:rsidRPr="006E5B69">
        <w:rPr>
          <w:rtl/>
        </w:rPr>
        <w:t xml:space="preserve"> مايو </w:t>
      </w:r>
      <w:r w:rsidRPr="006E5B69">
        <w:t>2026</w:t>
      </w:r>
      <w:r w:rsidRPr="006E5B69">
        <w:rPr>
          <w:rtl/>
        </w:rPr>
        <w:t xml:space="preserve">، وعملاً بالفقرة </w:t>
      </w:r>
      <w:r>
        <w:t>2.6</w:t>
      </w:r>
      <w:r w:rsidRPr="006E5B69">
        <w:rPr>
          <w:rtl/>
        </w:rPr>
        <w:t xml:space="preserve"> من التوصية</w:t>
      </w:r>
      <w:r>
        <w:rPr>
          <w:rFonts w:hint="cs"/>
          <w:rtl/>
        </w:rPr>
        <w:t> </w:t>
      </w:r>
      <w:r w:rsidRPr="006E5B69">
        <w:rPr>
          <w:lang w:val="en-GB"/>
        </w:rPr>
        <w:t>ITU-T A.8</w:t>
      </w:r>
      <w:r w:rsidRPr="006E5B69">
        <w:rPr>
          <w:rtl/>
        </w:rPr>
        <w:t xml:space="preserve"> (جنيف، </w:t>
      </w:r>
      <w:r w:rsidRPr="006E5B69">
        <w:t>2024</w:t>
      </w:r>
      <w:r w:rsidRPr="006E5B69">
        <w:rPr>
          <w:rtl/>
        </w:rPr>
        <w:t xml:space="preserve">)، أحيطكم علماً فيما يلي بأن لجنة الدراسات </w:t>
      </w:r>
      <w:r w:rsidRPr="006E5B69">
        <w:t>15</w:t>
      </w:r>
      <w:r w:rsidRPr="006E5B69">
        <w:rPr>
          <w:rtl/>
        </w:rPr>
        <w:t xml:space="preserve"> وافقت في جلستها العامة المعقودة في</w:t>
      </w:r>
      <w:r>
        <w:rPr>
          <w:rFonts w:hint="cs"/>
          <w:rtl/>
        </w:rPr>
        <w:t> </w:t>
      </w:r>
      <w:r w:rsidRPr="006E5B69">
        <w:rPr>
          <w:rtl/>
        </w:rPr>
        <w:t>10</w:t>
      </w:r>
      <w:r>
        <w:rPr>
          <w:rFonts w:hint="cs"/>
          <w:rtl/>
        </w:rPr>
        <w:t> </w:t>
      </w:r>
      <w:r w:rsidRPr="006E5B69">
        <w:rPr>
          <w:rtl/>
        </w:rPr>
        <w:t>يوليو</w:t>
      </w:r>
      <w:r>
        <w:rPr>
          <w:rFonts w:hint="cs"/>
          <w:rtl/>
        </w:rPr>
        <w:t> </w:t>
      </w:r>
      <w:r w:rsidRPr="006E5B69">
        <w:rPr>
          <w:rtl/>
        </w:rPr>
        <w:t xml:space="preserve">2026 على التعديل الأول للتوصية </w:t>
      </w:r>
      <w:r w:rsidRPr="006E5B69">
        <w:rPr>
          <w:lang w:val="en-GB"/>
        </w:rPr>
        <w:t>ITU-T G.9949</w:t>
      </w:r>
      <w:r w:rsidRPr="006E5B69">
        <w:rPr>
          <w:rtl/>
        </w:rPr>
        <w:t>.</w:t>
      </w:r>
    </w:p>
    <w:p w14:paraId="1CA35B42" w14:textId="77777777" w:rsidR="006E5B69" w:rsidRPr="006E5B69" w:rsidRDefault="006E5B69" w:rsidP="006E5B69">
      <w:pPr>
        <w:rPr>
          <w:rtl/>
        </w:rPr>
      </w:pPr>
      <w:r w:rsidRPr="006E5B69">
        <w:rPr>
          <w:rtl/>
        </w:rPr>
        <w:t>عنوان بند العمل الموافَق عليه هو:</w:t>
      </w:r>
    </w:p>
    <w:p w14:paraId="41F0B24B" w14:textId="6CDA9614" w:rsidR="006E5B69" w:rsidRPr="006E5B69" w:rsidRDefault="006E5B69" w:rsidP="006E5B69">
      <w:pPr>
        <w:pStyle w:val="enumlev1"/>
        <w:rPr>
          <w:i/>
          <w:iCs/>
          <w:rtl/>
        </w:rPr>
      </w:pPr>
      <w:r w:rsidRPr="006E5B69">
        <w:rPr>
          <w:b/>
          <w:bCs/>
        </w:rPr>
        <w:t>−</w:t>
      </w:r>
      <w:r w:rsidRPr="006E5B69">
        <w:rPr>
          <w:rtl/>
        </w:rPr>
        <w:tab/>
      </w:r>
      <w:r w:rsidRPr="006E5B69">
        <w:rPr>
          <w:b/>
          <w:bCs/>
          <w:rtl/>
        </w:rPr>
        <w:t xml:space="preserve">التوصية </w:t>
      </w:r>
      <w:r w:rsidRPr="006E5B69">
        <w:rPr>
          <w:b/>
          <w:bCs/>
          <w:lang w:val="en-GB"/>
        </w:rPr>
        <w:t>ITU-T G.9949 Amd.1</w:t>
      </w:r>
      <w:r w:rsidRPr="006E5B69">
        <w:rPr>
          <w:rtl/>
        </w:rPr>
        <w:t xml:space="preserve">، </w:t>
      </w:r>
      <w:r w:rsidRPr="006E5B69">
        <w:rPr>
          <w:i/>
          <w:iCs/>
          <w:rtl/>
        </w:rPr>
        <w:t xml:space="preserve">السطح البيني لإدارة الشبكة المحلية اللاسلكية والتحكم فيها </w:t>
      </w:r>
      <w:r w:rsidRPr="006E5B69">
        <w:rPr>
          <w:i/>
          <w:iCs/>
        </w:rPr>
        <w:t>(WMCI)</w:t>
      </w:r>
      <w:r w:rsidRPr="006E5B69">
        <w:rPr>
          <w:i/>
          <w:iCs/>
          <w:rtl/>
        </w:rPr>
        <w:t xml:space="preserve"> من أجل الشبكات داخل المباني - التعديل </w:t>
      </w:r>
      <w:r w:rsidRPr="006E5B69">
        <w:rPr>
          <w:i/>
          <w:iCs/>
        </w:rPr>
        <w:t>1</w:t>
      </w:r>
      <w:r w:rsidRPr="006E5B69">
        <w:rPr>
          <w:i/>
          <w:iCs/>
          <w:rtl/>
        </w:rPr>
        <w:t>.</w:t>
      </w:r>
    </w:p>
    <w:p w14:paraId="49F4AD61" w14:textId="77777777" w:rsidR="006E5B69" w:rsidRPr="006E5B69" w:rsidRDefault="006E5B69" w:rsidP="006E5B69">
      <w:pPr>
        <w:rPr>
          <w:rtl/>
        </w:rPr>
      </w:pPr>
      <w:r w:rsidRPr="006E5B69">
        <w:rPr>
          <w:rtl/>
        </w:rPr>
        <w:t>ويمكن النفاذ إلى المعلومات المتاحة بشأن البراءات إلكترونياً من خلال الموقع الإلكتروني لقطاع تقييس الاتصالات.</w:t>
      </w:r>
    </w:p>
    <w:p w14:paraId="4AAC3CAD" w14:textId="7493BEAB" w:rsidR="006E5B69" w:rsidRPr="006E5B69" w:rsidRDefault="006E5B69" w:rsidP="006E5B69">
      <w:pPr>
        <w:rPr>
          <w:rtl/>
        </w:rPr>
      </w:pPr>
      <w:r w:rsidRPr="006E5B69">
        <w:rPr>
          <w:rtl/>
        </w:rPr>
        <w:t>وستتاح قريباً التوص</w:t>
      </w:r>
      <w:r w:rsidR="00BC3AD4">
        <w:rPr>
          <w:rFonts w:hint="cs"/>
          <w:rtl/>
        </w:rPr>
        <w:t>ية</w:t>
      </w:r>
      <w:r w:rsidRPr="006E5B69">
        <w:rPr>
          <w:rtl/>
        </w:rPr>
        <w:t xml:space="preserve"> الموافَق عليها في صيغتها السابقة للنشر في الموقع الإلكتروني لقطاع تقييس الاتصالات.</w:t>
      </w:r>
    </w:p>
    <w:p w14:paraId="62B9F323" w14:textId="50C4BF72" w:rsidR="00D517B2" w:rsidRDefault="006E5B69" w:rsidP="006E5B69">
      <w:pPr>
        <w:rPr>
          <w:rtl/>
          <w:lang w:bidi="ar-SY"/>
        </w:rPr>
      </w:pPr>
      <w:r w:rsidRPr="006E5B69">
        <w:rPr>
          <w:rtl/>
        </w:rPr>
        <w:t>وسينشر الاتحاد نص التو</w:t>
      </w:r>
      <w:r w:rsidR="00BC3AD4">
        <w:rPr>
          <w:rFonts w:hint="cs"/>
          <w:rtl/>
        </w:rPr>
        <w:t>صية</w:t>
      </w:r>
      <w:r w:rsidRPr="006E5B69">
        <w:rPr>
          <w:rtl/>
        </w:rPr>
        <w:t xml:space="preserve"> الموافَق عليها في أقرب وقت ممكن.</w:t>
      </w:r>
    </w:p>
    <w:p w14:paraId="12B16002" w14:textId="77777777" w:rsidR="00E84438" w:rsidRPr="00D517B2" w:rsidRDefault="00E84438" w:rsidP="00891703">
      <w:pPr>
        <w:spacing w:before="240"/>
        <w:jc w:val="left"/>
        <w:rPr>
          <w:rtl/>
          <w:lang w:bidi="ar-EG"/>
        </w:rPr>
      </w:pPr>
      <w:r w:rsidRPr="00D517B2">
        <w:rPr>
          <w:rFonts w:hint="cs"/>
          <w:rtl/>
          <w:lang w:bidi="ar-EG"/>
        </w:rPr>
        <w:t>وتفضلوا بقبول فائق التقدير والاحترام.</w:t>
      </w:r>
    </w:p>
    <w:p w14:paraId="39BCDB7C" w14:textId="77777777" w:rsidR="00E84438" w:rsidRPr="00D517B2" w:rsidRDefault="00E84438" w:rsidP="00BC3AD4">
      <w:pPr>
        <w:spacing w:before="360" w:after="360"/>
        <w:jc w:val="left"/>
        <w:rPr>
          <w:i/>
          <w:iCs/>
          <w:rtl/>
          <w:lang w:bidi="ar-SY"/>
        </w:rPr>
      </w:pPr>
      <w:r w:rsidRPr="001E2788">
        <w:rPr>
          <w:rFonts w:hint="cs"/>
          <w:rtl/>
          <w:lang w:bidi="ar-SY"/>
        </w:rPr>
        <w:t>(</w:t>
      </w:r>
      <w:r w:rsidR="001E2788">
        <w:rPr>
          <w:rFonts w:hint="eastAsia"/>
          <w:rtl/>
          <w:lang w:bidi="ar-SY"/>
        </w:rPr>
        <w:t> </w:t>
      </w:r>
      <w:r w:rsidRPr="00D517B2">
        <w:rPr>
          <w:rFonts w:hint="cs"/>
          <w:i/>
          <w:iCs/>
          <w:rtl/>
          <w:lang w:bidi="ar-SY"/>
        </w:rPr>
        <w:t>توقيع</w:t>
      </w:r>
      <w:r w:rsidRPr="001E2788">
        <w:rPr>
          <w:rFonts w:hint="cs"/>
          <w:rtl/>
          <w:lang w:bidi="ar-SY"/>
        </w:rPr>
        <w:t>)</w:t>
      </w:r>
    </w:p>
    <w:p w14:paraId="76DA9B98" w14:textId="4E199E5E" w:rsidR="006E5B69" w:rsidRPr="00D517B2" w:rsidRDefault="00807031" w:rsidP="00BC3AD4">
      <w:pPr>
        <w:jc w:val="left"/>
        <w:rPr>
          <w:rtl/>
          <w:lang w:bidi="ar-EG"/>
        </w:rPr>
      </w:pPr>
      <w:r>
        <w:rPr>
          <w:rFonts w:hint="cs"/>
          <w:rtl/>
          <w:lang w:bidi="ar-SY"/>
        </w:rPr>
        <w:t>سيزو أونوي</w:t>
      </w:r>
      <w:r w:rsidR="00E84438" w:rsidRPr="00D517B2">
        <w:rPr>
          <w:rtl/>
          <w:lang w:bidi="ar-SY"/>
        </w:rPr>
        <w:br/>
      </w:r>
      <w:r w:rsidR="00E84438" w:rsidRPr="00D517B2">
        <w:rPr>
          <w:rFonts w:hint="cs"/>
          <w:rtl/>
          <w:lang w:bidi="ar-SY"/>
        </w:rPr>
        <w:t>مدير</w:t>
      </w:r>
      <w:r w:rsidR="00E84438" w:rsidRPr="00D517B2">
        <w:rPr>
          <w:rtl/>
          <w:lang w:bidi="ar-SY"/>
        </w:rPr>
        <w:t xml:space="preserve"> </w:t>
      </w:r>
      <w:r w:rsidR="00E84438" w:rsidRPr="00D517B2">
        <w:rPr>
          <w:rFonts w:hint="cs"/>
          <w:rtl/>
          <w:lang w:bidi="ar-SY"/>
        </w:rPr>
        <w:t>مكتب</w:t>
      </w:r>
      <w:r w:rsidR="00E84438" w:rsidRPr="00D517B2">
        <w:rPr>
          <w:rtl/>
          <w:lang w:bidi="ar-SY"/>
        </w:rPr>
        <w:t xml:space="preserve"> </w:t>
      </w:r>
      <w:r w:rsidR="00E84438" w:rsidRPr="00D517B2">
        <w:rPr>
          <w:rFonts w:hint="cs"/>
          <w:rtl/>
          <w:lang w:bidi="ar-SY"/>
        </w:rPr>
        <w:t>تقييس</w:t>
      </w:r>
      <w:r w:rsidR="00E84438" w:rsidRPr="00D517B2">
        <w:rPr>
          <w:rtl/>
          <w:lang w:bidi="ar-SY"/>
        </w:rPr>
        <w:t xml:space="preserve"> </w:t>
      </w:r>
      <w:r w:rsidR="00E84438" w:rsidRPr="00D517B2">
        <w:rPr>
          <w:rFonts w:hint="cs"/>
          <w:rtl/>
          <w:lang w:bidi="ar-SY"/>
        </w:rPr>
        <w:t>الاتصالات</w:t>
      </w:r>
    </w:p>
    <w:sectPr w:rsidR="006E5B69" w:rsidRPr="00D517B2" w:rsidSect="006C3242">
      <w:headerReference w:type="default" r:id="rId10"/>
      <w:footerReference w:type="first" r:id="rId11"/>
      <w:type w:val="oddPage"/>
      <w:pgSz w:w="11907" w:h="16840" w:code="9"/>
      <w:pgMar w:top="1418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96C27E" w14:textId="77777777" w:rsidR="00FB0BAC" w:rsidRDefault="00FB0BAC" w:rsidP="006C3242">
      <w:pPr>
        <w:spacing w:before="0" w:line="240" w:lineRule="auto"/>
      </w:pPr>
      <w:r>
        <w:separator/>
      </w:r>
    </w:p>
  </w:endnote>
  <w:endnote w:type="continuationSeparator" w:id="0">
    <w:p w14:paraId="0EACA93B" w14:textId="77777777" w:rsidR="00FB0BAC" w:rsidRDefault="00FB0BAC" w:rsidP="006C3242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ubai">
    <w:panose1 w:val="020B0503030403030204"/>
    <w:charset w:val="00"/>
    <w:family w:val="swiss"/>
    <w:pitch w:val="variable"/>
    <w:sig w:usb0="80002067" w:usb1="80000000" w:usb2="00000008" w:usb3="00000000" w:csb0="00000041" w:csb1="00000000"/>
  </w:font>
  <w:font w:name="Traditional Arabic">
    <w:charset w:val="B2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4EC552" w14:textId="77777777" w:rsidR="00926F44" w:rsidRPr="00926F44" w:rsidRDefault="00926F44" w:rsidP="00926F44">
    <w:pPr>
      <w:tabs>
        <w:tab w:val="left" w:pos="1191"/>
        <w:tab w:val="left" w:pos="1588"/>
        <w:tab w:val="left" w:pos="1985"/>
        <w:tab w:val="left" w:pos="5954"/>
        <w:tab w:val="right" w:pos="9639"/>
      </w:tabs>
      <w:overflowPunct w:val="0"/>
      <w:autoSpaceDE w:val="0"/>
      <w:autoSpaceDN w:val="0"/>
      <w:bidi w:val="0"/>
      <w:adjustRightInd w:val="0"/>
      <w:spacing w:line="240" w:lineRule="auto"/>
      <w:jc w:val="center"/>
      <w:textAlignment w:val="baseline"/>
      <w:rPr>
        <w:rFonts w:ascii="Calibri" w:eastAsia="Times New Roman" w:hAnsi="Calibri" w:cs="Times New Roman"/>
        <w:caps/>
        <w:noProof/>
        <w:sz w:val="16"/>
        <w:szCs w:val="20"/>
        <w:lang w:val="en-GB" w:eastAsia="en-US"/>
      </w:rPr>
    </w:pPr>
    <w:r w:rsidRPr="00926F44">
      <w:rPr>
        <w:rFonts w:ascii="Calibri" w:eastAsia="Times New Roman" w:hAnsi="Calibri" w:cs="Calibri"/>
        <w:noProof/>
        <w:color w:val="0070C0"/>
        <w:sz w:val="18"/>
        <w:szCs w:val="18"/>
        <w:lang w:val="fr-CH" w:eastAsia="en-US"/>
      </w:rPr>
      <w:t xml:space="preserve">International Telecommunication Union • Place des Nations </w:t>
    </w:r>
    <w:r w:rsidRPr="00926F44">
      <w:rPr>
        <w:rFonts w:ascii="Calibri" w:eastAsia="Times New Roman" w:hAnsi="Calibri" w:cs="Calibri"/>
        <w:caps/>
        <w:noProof/>
        <w:color w:val="0070C0"/>
        <w:sz w:val="18"/>
        <w:szCs w:val="18"/>
        <w:lang w:val="fr-CH" w:eastAsia="en-US"/>
      </w:rPr>
      <w:t>•</w:t>
    </w:r>
    <w:r w:rsidRPr="00926F44">
      <w:rPr>
        <w:rFonts w:ascii="Calibri" w:eastAsia="Times New Roman" w:hAnsi="Calibri" w:cs="Calibri"/>
        <w:noProof/>
        <w:color w:val="0070C0"/>
        <w:sz w:val="18"/>
        <w:szCs w:val="18"/>
        <w:lang w:val="fr-CH" w:eastAsia="en-US"/>
      </w:rPr>
      <w:t xml:space="preserve"> CH</w:t>
    </w:r>
    <w:r w:rsidRPr="00926F44">
      <w:rPr>
        <w:rFonts w:ascii="Calibri" w:eastAsia="Times New Roman" w:hAnsi="Calibri" w:cs="Calibri"/>
        <w:noProof/>
        <w:color w:val="0070C0"/>
        <w:sz w:val="18"/>
        <w:szCs w:val="18"/>
        <w:lang w:val="fr-CH" w:eastAsia="en-US"/>
      </w:rPr>
      <w:noBreakHyphen/>
      <w:t xml:space="preserve">1211 Geneva 20 </w:t>
    </w:r>
    <w:r w:rsidRPr="00926F44">
      <w:rPr>
        <w:rFonts w:ascii="Calibri" w:eastAsia="Times New Roman" w:hAnsi="Calibri" w:cs="Calibri"/>
        <w:caps/>
        <w:noProof/>
        <w:color w:val="0070C0"/>
        <w:sz w:val="18"/>
        <w:szCs w:val="18"/>
        <w:lang w:val="fr-CH" w:eastAsia="en-US"/>
      </w:rPr>
      <w:t>•</w:t>
    </w:r>
    <w:r w:rsidRPr="00926F44">
      <w:rPr>
        <w:rFonts w:ascii="Calibri" w:eastAsia="Times New Roman" w:hAnsi="Calibri" w:cs="Calibri"/>
        <w:noProof/>
        <w:color w:val="0070C0"/>
        <w:sz w:val="18"/>
        <w:szCs w:val="18"/>
        <w:lang w:val="fr-CH" w:eastAsia="en-US"/>
      </w:rPr>
      <w:t xml:space="preserve"> Switzerland </w:t>
    </w:r>
    <w:r w:rsidRPr="00926F44">
      <w:rPr>
        <w:rFonts w:ascii="Calibri" w:eastAsia="Times New Roman" w:hAnsi="Calibri" w:cs="Calibri"/>
        <w:caps/>
        <w:noProof/>
        <w:color w:val="0070C0"/>
        <w:sz w:val="18"/>
        <w:szCs w:val="18"/>
        <w:lang w:val="fr-CH" w:eastAsia="en-US"/>
      </w:rPr>
      <w:br/>
    </w:r>
    <w:r w:rsidRPr="00926F44">
      <w:rPr>
        <w:rFonts w:ascii="Calibri" w:eastAsia="Times New Roman" w:hAnsi="Calibri" w:cs="Calibri"/>
        <w:noProof/>
        <w:color w:val="0070C0"/>
        <w:sz w:val="18"/>
        <w:szCs w:val="18"/>
        <w:lang w:val="fr-CH" w:eastAsia="en-US"/>
      </w:rPr>
      <w:t>Tel:</w:t>
    </w:r>
    <w:r w:rsidRPr="00926F44">
      <w:rPr>
        <w:rFonts w:ascii="Calibri" w:eastAsia="Times New Roman" w:hAnsi="Calibri" w:cs="Calibri"/>
        <w:caps/>
        <w:noProof/>
        <w:color w:val="0070C0"/>
        <w:sz w:val="18"/>
        <w:szCs w:val="18"/>
        <w:lang w:val="fr-CH" w:eastAsia="en-US"/>
      </w:rPr>
      <w:t xml:space="preserve"> +41 22 730 5111 • </w:t>
    </w:r>
    <w:r w:rsidRPr="00926F44">
      <w:rPr>
        <w:rFonts w:ascii="Calibri" w:eastAsia="Times New Roman" w:hAnsi="Calibri" w:cs="Calibri"/>
        <w:noProof/>
        <w:color w:val="0070C0"/>
        <w:sz w:val="18"/>
        <w:szCs w:val="18"/>
        <w:lang w:val="fr-CH" w:eastAsia="en-US"/>
      </w:rPr>
      <w:t>Fax</w:t>
    </w:r>
    <w:r w:rsidRPr="00926F44">
      <w:rPr>
        <w:rFonts w:ascii="Calibri" w:eastAsia="Times New Roman" w:hAnsi="Calibri" w:cs="Calibri"/>
        <w:caps/>
        <w:noProof/>
        <w:color w:val="0070C0"/>
        <w:sz w:val="18"/>
        <w:szCs w:val="18"/>
        <w:lang w:val="fr-CH" w:eastAsia="en-US"/>
      </w:rPr>
      <w:t>: +41 22 733 7256 • E-</w:t>
    </w:r>
    <w:r w:rsidRPr="00926F44">
      <w:rPr>
        <w:rFonts w:ascii="Calibri" w:eastAsia="Times New Roman" w:hAnsi="Calibri" w:cs="Calibri"/>
        <w:noProof/>
        <w:color w:val="0070C0"/>
        <w:sz w:val="18"/>
        <w:szCs w:val="18"/>
        <w:lang w:val="fr-CH" w:eastAsia="en-US"/>
      </w:rPr>
      <w:t>mail</w:t>
    </w:r>
    <w:r w:rsidRPr="00926F44">
      <w:rPr>
        <w:rFonts w:ascii="Calibri" w:eastAsia="Times New Roman" w:hAnsi="Calibri" w:cs="Calibri"/>
        <w:caps/>
        <w:noProof/>
        <w:color w:val="0070C0"/>
        <w:sz w:val="18"/>
        <w:szCs w:val="18"/>
        <w:lang w:val="fr-CH" w:eastAsia="en-US"/>
      </w:rPr>
      <w:t xml:space="preserve">: </w:t>
    </w:r>
    <w:hyperlink r:id="rId1" w:history="1">
      <w:r w:rsidRPr="00926F44">
        <w:rPr>
          <w:rFonts w:ascii="Calibri" w:eastAsia="Times New Roman" w:hAnsi="Calibri" w:cs="Calibri"/>
          <w:noProof/>
          <w:color w:val="0070C0"/>
          <w:sz w:val="18"/>
          <w:szCs w:val="18"/>
          <w:u w:val="single"/>
          <w:lang w:val="fr-CH" w:eastAsia="en-US"/>
        </w:rPr>
        <w:t>itumail@itu.int</w:t>
      </w:r>
    </w:hyperlink>
    <w:r w:rsidRPr="00926F44">
      <w:rPr>
        <w:rFonts w:ascii="Calibri" w:eastAsia="Times New Roman" w:hAnsi="Calibri" w:cs="Calibri"/>
        <w:noProof/>
        <w:color w:val="0070C0"/>
        <w:sz w:val="18"/>
        <w:szCs w:val="18"/>
        <w:lang w:val="fr-CH" w:eastAsia="en-US"/>
      </w:rPr>
      <w:t xml:space="preserve"> • </w:t>
    </w:r>
    <w:hyperlink r:id="rId2" w:history="1">
      <w:r w:rsidRPr="00926F44">
        <w:rPr>
          <w:rFonts w:ascii="Calibri" w:eastAsia="Times New Roman" w:hAnsi="Calibri" w:cs="Calibri"/>
          <w:noProof/>
          <w:color w:val="0070C0"/>
          <w:sz w:val="18"/>
          <w:szCs w:val="18"/>
          <w:u w:val="single"/>
          <w:lang w:val="fr-CH" w:eastAsia="en-US"/>
        </w:rPr>
        <w:t>www.itu.int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D69C4C" w14:textId="77777777" w:rsidR="00FB0BAC" w:rsidRDefault="00FB0BAC" w:rsidP="006C3242">
      <w:pPr>
        <w:spacing w:before="0" w:line="240" w:lineRule="auto"/>
      </w:pPr>
      <w:r>
        <w:separator/>
      </w:r>
    </w:p>
  </w:footnote>
  <w:footnote w:type="continuationSeparator" w:id="0">
    <w:p w14:paraId="6D29E783" w14:textId="77777777" w:rsidR="00FB0BAC" w:rsidRDefault="00FB0BAC" w:rsidP="006C3242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9304A" w14:textId="0FEEA478" w:rsidR="00447F32" w:rsidRPr="00596808" w:rsidRDefault="00596808" w:rsidP="00B916A7">
    <w:pPr>
      <w:pStyle w:val="Header"/>
      <w:spacing w:after="240" w:line="192" w:lineRule="auto"/>
      <w:jc w:val="center"/>
    </w:pPr>
    <w:r w:rsidRPr="00596808">
      <w:rPr>
        <w:sz w:val="20"/>
        <w:szCs w:val="20"/>
      </w:rPr>
      <w:t xml:space="preserve">- </w:t>
    </w:r>
    <w:r w:rsidRPr="00596808">
      <w:rPr>
        <w:sz w:val="20"/>
        <w:szCs w:val="20"/>
      </w:rPr>
      <w:fldChar w:fldCharType="begin"/>
    </w:r>
    <w:r w:rsidRPr="00596808">
      <w:rPr>
        <w:sz w:val="20"/>
        <w:szCs w:val="20"/>
      </w:rPr>
      <w:instrText xml:space="preserve"> PAGE </w:instrText>
    </w:r>
    <w:r w:rsidRPr="00596808">
      <w:rPr>
        <w:sz w:val="20"/>
        <w:szCs w:val="20"/>
      </w:rPr>
      <w:fldChar w:fldCharType="separate"/>
    </w:r>
    <w:r w:rsidRPr="00596808">
      <w:rPr>
        <w:sz w:val="20"/>
        <w:szCs w:val="20"/>
      </w:rPr>
      <w:t>2</w:t>
    </w:r>
    <w:r w:rsidRPr="00596808">
      <w:rPr>
        <w:sz w:val="20"/>
        <w:szCs w:val="20"/>
      </w:rPr>
      <w:fldChar w:fldCharType="end"/>
    </w:r>
    <w:r w:rsidRPr="00596808">
      <w:rPr>
        <w:sz w:val="20"/>
        <w:szCs w:val="20"/>
      </w:rPr>
      <w:t xml:space="preserve"> -</w:t>
    </w:r>
    <w:r w:rsidR="00E84438">
      <w:rPr>
        <w:sz w:val="20"/>
        <w:szCs w:val="20"/>
        <w:rtl/>
      </w:rPr>
      <w:br/>
    </w:r>
    <w:r w:rsidR="007139D8">
      <w:rPr>
        <w:sz w:val="20"/>
        <w:szCs w:val="20"/>
        <w:lang w:bidi="ar-EG"/>
      </w:rPr>
      <w:t xml:space="preserve">TSB Circular </w:t>
    </w:r>
    <w:r w:rsidR="006E5B69">
      <w:rPr>
        <w:sz w:val="20"/>
        <w:szCs w:val="20"/>
        <w:lang w:bidi="ar-EG"/>
      </w:rPr>
      <w:t>157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BCC4D5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78CC19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E8648C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8866A6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F52F66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5EA1B6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4E4692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548CB7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3C27F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FCA243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92B3DD4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280181218">
    <w:abstractNumId w:val="9"/>
  </w:num>
  <w:num w:numId="2" w16cid:durableId="376005570">
    <w:abstractNumId w:val="7"/>
  </w:num>
  <w:num w:numId="3" w16cid:durableId="639193220">
    <w:abstractNumId w:val="6"/>
  </w:num>
  <w:num w:numId="4" w16cid:durableId="340160401">
    <w:abstractNumId w:val="5"/>
  </w:num>
  <w:num w:numId="5" w16cid:durableId="109589037">
    <w:abstractNumId w:val="4"/>
  </w:num>
  <w:num w:numId="6" w16cid:durableId="2048142625">
    <w:abstractNumId w:val="8"/>
  </w:num>
  <w:num w:numId="7" w16cid:durableId="1013265783">
    <w:abstractNumId w:val="3"/>
  </w:num>
  <w:num w:numId="8" w16cid:durableId="1496919553">
    <w:abstractNumId w:val="2"/>
  </w:num>
  <w:num w:numId="9" w16cid:durableId="49110613">
    <w:abstractNumId w:val="1"/>
  </w:num>
  <w:num w:numId="10" w16cid:durableId="1100763512">
    <w:abstractNumId w:val="0"/>
  </w:num>
  <w:num w:numId="11" w16cid:durableId="45914779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945"/>
    <w:rsid w:val="00002A63"/>
    <w:rsid w:val="0006468A"/>
    <w:rsid w:val="00090574"/>
    <w:rsid w:val="000C1C0E"/>
    <w:rsid w:val="000C548A"/>
    <w:rsid w:val="000E327F"/>
    <w:rsid w:val="00146FE2"/>
    <w:rsid w:val="001C0169"/>
    <w:rsid w:val="001D1D50"/>
    <w:rsid w:val="001D6745"/>
    <w:rsid w:val="001E2788"/>
    <w:rsid w:val="001E446E"/>
    <w:rsid w:val="001F4353"/>
    <w:rsid w:val="002154EE"/>
    <w:rsid w:val="002276D2"/>
    <w:rsid w:val="0023283D"/>
    <w:rsid w:val="0026373E"/>
    <w:rsid w:val="00271C43"/>
    <w:rsid w:val="00290728"/>
    <w:rsid w:val="002978F4"/>
    <w:rsid w:val="002B028D"/>
    <w:rsid w:val="002E196B"/>
    <w:rsid w:val="002E6541"/>
    <w:rsid w:val="00334924"/>
    <w:rsid w:val="003409BC"/>
    <w:rsid w:val="00357185"/>
    <w:rsid w:val="00372F67"/>
    <w:rsid w:val="00383829"/>
    <w:rsid w:val="00397945"/>
    <w:rsid w:val="003A3046"/>
    <w:rsid w:val="003C7EDF"/>
    <w:rsid w:val="003F4B29"/>
    <w:rsid w:val="00400EC6"/>
    <w:rsid w:val="0042686F"/>
    <w:rsid w:val="004317D8"/>
    <w:rsid w:val="00434183"/>
    <w:rsid w:val="00443869"/>
    <w:rsid w:val="00447F32"/>
    <w:rsid w:val="004E11DC"/>
    <w:rsid w:val="00525DDD"/>
    <w:rsid w:val="005409AC"/>
    <w:rsid w:val="0055516A"/>
    <w:rsid w:val="005731DD"/>
    <w:rsid w:val="0058491B"/>
    <w:rsid w:val="00592EA5"/>
    <w:rsid w:val="00595B52"/>
    <w:rsid w:val="00596808"/>
    <w:rsid w:val="005A3170"/>
    <w:rsid w:val="006019C6"/>
    <w:rsid w:val="006106EA"/>
    <w:rsid w:val="00610E1F"/>
    <w:rsid w:val="006635B2"/>
    <w:rsid w:val="00677396"/>
    <w:rsid w:val="0069200F"/>
    <w:rsid w:val="006A65CB"/>
    <w:rsid w:val="006C1340"/>
    <w:rsid w:val="006C1530"/>
    <w:rsid w:val="006C3242"/>
    <w:rsid w:val="006C7CC0"/>
    <w:rsid w:val="006E1BAD"/>
    <w:rsid w:val="006E5B69"/>
    <w:rsid w:val="006E6264"/>
    <w:rsid w:val="006F63F7"/>
    <w:rsid w:val="007025C7"/>
    <w:rsid w:val="00706D7A"/>
    <w:rsid w:val="007139D8"/>
    <w:rsid w:val="00722F0D"/>
    <w:rsid w:val="0074420E"/>
    <w:rsid w:val="00783E26"/>
    <w:rsid w:val="007C3BC7"/>
    <w:rsid w:val="007C3BCD"/>
    <w:rsid w:val="007D4ACF"/>
    <w:rsid w:val="007F0787"/>
    <w:rsid w:val="00807031"/>
    <w:rsid w:val="00810B7B"/>
    <w:rsid w:val="0082358A"/>
    <w:rsid w:val="008235CD"/>
    <w:rsid w:val="008247DE"/>
    <w:rsid w:val="00840B10"/>
    <w:rsid w:val="008513CB"/>
    <w:rsid w:val="00873469"/>
    <w:rsid w:val="00877F4B"/>
    <w:rsid w:val="00891703"/>
    <w:rsid w:val="008A7F84"/>
    <w:rsid w:val="0091702E"/>
    <w:rsid w:val="00923B0C"/>
    <w:rsid w:val="00926F44"/>
    <w:rsid w:val="0094021C"/>
    <w:rsid w:val="0094432F"/>
    <w:rsid w:val="00952F86"/>
    <w:rsid w:val="00982B28"/>
    <w:rsid w:val="0099778F"/>
    <w:rsid w:val="009D313F"/>
    <w:rsid w:val="009F17C2"/>
    <w:rsid w:val="00A47A5A"/>
    <w:rsid w:val="00A6683B"/>
    <w:rsid w:val="00A77C90"/>
    <w:rsid w:val="00A9156F"/>
    <w:rsid w:val="00A97F94"/>
    <w:rsid w:val="00AA7EA2"/>
    <w:rsid w:val="00AB0BC9"/>
    <w:rsid w:val="00AF6B5C"/>
    <w:rsid w:val="00B03099"/>
    <w:rsid w:val="00B05BC8"/>
    <w:rsid w:val="00B64B47"/>
    <w:rsid w:val="00B916A7"/>
    <w:rsid w:val="00BB0F08"/>
    <w:rsid w:val="00BC3AD4"/>
    <w:rsid w:val="00C002DE"/>
    <w:rsid w:val="00C53BF8"/>
    <w:rsid w:val="00C65F08"/>
    <w:rsid w:val="00C66157"/>
    <w:rsid w:val="00C674FE"/>
    <w:rsid w:val="00C67501"/>
    <w:rsid w:val="00C75633"/>
    <w:rsid w:val="00CE1C08"/>
    <w:rsid w:val="00CE2EE1"/>
    <w:rsid w:val="00CE3349"/>
    <w:rsid w:val="00CE36E5"/>
    <w:rsid w:val="00CF27F5"/>
    <w:rsid w:val="00CF3FFD"/>
    <w:rsid w:val="00D10CCF"/>
    <w:rsid w:val="00D22846"/>
    <w:rsid w:val="00D517B2"/>
    <w:rsid w:val="00D76170"/>
    <w:rsid w:val="00D77D0F"/>
    <w:rsid w:val="00DA1CF0"/>
    <w:rsid w:val="00DC1E02"/>
    <w:rsid w:val="00DC24B4"/>
    <w:rsid w:val="00DC5FB0"/>
    <w:rsid w:val="00DD1EBB"/>
    <w:rsid w:val="00DD6915"/>
    <w:rsid w:val="00DF16DC"/>
    <w:rsid w:val="00E45211"/>
    <w:rsid w:val="00E473C5"/>
    <w:rsid w:val="00E6213D"/>
    <w:rsid w:val="00E84438"/>
    <w:rsid w:val="00E92863"/>
    <w:rsid w:val="00EB796D"/>
    <w:rsid w:val="00F058DC"/>
    <w:rsid w:val="00F24FC4"/>
    <w:rsid w:val="00F2676C"/>
    <w:rsid w:val="00F52941"/>
    <w:rsid w:val="00F571A7"/>
    <w:rsid w:val="00F84366"/>
    <w:rsid w:val="00F85089"/>
    <w:rsid w:val="00F974C5"/>
    <w:rsid w:val="00FA6F46"/>
    <w:rsid w:val="00FB0BAC"/>
    <w:rsid w:val="00FE5872"/>
    <w:rsid w:val="00FE7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A1E996"/>
  <w15:chartTrackingRefBased/>
  <w15:docId w15:val="{F2330F2B-FDE6-446C-89CA-673C60DD4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17C2"/>
    <w:pPr>
      <w:tabs>
        <w:tab w:val="left" w:pos="794"/>
      </w:tabs>
      <w:bidi/>
      <w:spacing w:before="120" w:after="120" w:line="192" w:lineRule="auto"/>
      <w:jc w:val="both"/>
    </w:pPr>
    <w:rPr>
      <w:rFonts w:ascii="Dubai" w:hAnsi="Dubai" w:cs="Duba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974C5"/>
    <w:pPr>
      <w:keepNext/>
      <w:keepLines/>
      <w:spacing w:before="360"/>
      <w:ind w:left="794" w:hanging="794"/>
      <w:outlineLvl w:val="0"/>
    </w:pPr>
    <w:rPr>
      <w:rFonts w:eastAsiaTheme="majorEastAsia"/>
      <w:b/>
      <w:bCs/>
      <w:sz w:val="26"/>
      <w:szCs w:val="2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974C5"/>
    <w:pPr>
      <w:keepNext/>
      <w:keepLines/>
      <w:spacing w:before="300"/>
      <w:ind w:left="794" w:hanging="794"/>
      <w:outlineLvl w:val="1"/>
    </w:pPr>
    <w:rPr>
      <w:rFonts w:eastAsiaTheme="majorEastAsia"/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974C5"/>
    <w:pPr>
      <w:keepNext/>
      <w:keepLines/>
      <w:spacing w:before="240"/>
      <w:ind w:left="794" w:hanging="794"/>
      <w:outlineLvl w:val="2"/>
    </w:pPr>
    <w:rPr>
      <w:rFonts w:eastAsiaTheme="majorEastAsia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974C5"/>
    <w:pPr>
      <w:keepNext/>
      <w:keepLines/>
      <w:spacing w:before="160"/>
      <w:ind w:left="794" w:hanging="794"/>
      <w:outlineLvl w:val="3"/>
    </w:pPr>
    <w:rPr>
      <w:rFonts w:eastAsiaTheme="majorEastAsia"/>
      <w:b/>
      <w:b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974C5"/>
    <w:pPr>
      <w:keepNext/>
      <w:keepLines/>
      <w:ind w:left="1134" w:hanging="1134"/>
      <w:outlineLvl w:val="4"/>
    </w:pPr>
    <w:rPr>
      <w:rFonts w:eastAsiaTheme="majorEastAsia"/>
      <w:b/>
      <w:bCs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F974C5"/>
    <w:pPr>
      <w:keepNext/>
      <w:keepLines/>
      <w:spacing w:before="160"/>
      <w:ind w:left="1134" w:hanging="1134"/>
      <w:outlineLvl w:val="5"/>
    </w:pPr>
    <w:rPr>
      <w:rFonts w:eastAsiaTheme="majorEastAsia"/>
      <w:b/>
      <w:b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F974C5"/>
    <w:pPr>
      <w:keepNext/>
      <w:keepLines/>
      <w:spacing w:before="160"/>
      <w:ind w:left="1134" w:hanging="1134"/>
      <w:outlineLvl w:val="6"/>
    </w:pPr>
    <w:rPr>
      <w:rFonts w:eastAsiaTheme="majorEastAsia"/>
      <w:b/>
      <w:bCs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F974C5"/>
    <w:pPr>
      <w:keepNext/>
      <w:keepLines/>
      <w:spacing w:before="160"/>
      <w:ind w:left="1134" w:hanging="1134"/>
      <w:outlineLvl w:val="7"/>
    </w:pPr>
    <w:rPr>
      <w:rFonts w:eastAsiaTheme="majorEastAsia"/>
      <w:b/>
      <w:bCs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F974C5"/>
    <w:pPr>
      <w:keepNext/>
      <w:keepLines/>
      <w:spacing w:before="160"/>
      <w:ind w:left="1134" w:hanging="1134"/>
      <w:outlineLvl w:val="8"/>
    </w:pPr>
    <w:rPr>
      <w:rFonts w:eastAsiaTheme="majorEastAsia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rsid w:val="007C3BC7"/>
    <w:pPr>
      <w:spacing w:after="0" w:line="240" w:lineRule="auto"/>
    </w:pPr>
    <w:rPr>
      <w:color w:val="FF0000"/>
    </w:rPr>
  </w:style>
  <w:style w:type="character" w:customStyle="1" w:styleId="Heading1Char">
    <w:name w:val="Heading 1 Char"/>
    <w:basedOn w:val="DefaultParagraphFont"/>
    <w:link w:val="Heading1"/>
    <w:uiPriority w:val="9"/>
    <w:rsid w:val="00F974C5"/>
    <w:rPr>
      <w:rFonts w:ascii="Dubai" w:eastAsiaTheme="majorEastAsia" w:hAnsi="Dubai" w:cs="Dubai"/>
      <w:b/>
      <w:bCs/>
      <w:sz w:val="26"/>
      <w:szCs w:val="26"/>
    </w:rPr>
  </w:style>
  <w:style w:type="character" w:customStyle="1" w:styleId="Heading2Char">
    <w:name w:val="Heading 2 Char"/>
    <w:basedOn w:val="DefaultParagraphFont"/>
    <w:link w:val="Heading2"/>
    <w:uiPriority w:val="9"/>
    <w:rsid w:val="00F974C5"/>
    <w:rPr>
      <w:rFonts w:ascii="Dubai" w:eastAsiaTheme="majorEastAsia" w:hAnsi="Dubai" w:cs="Dubai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F974C5"/>
    <w:rPr>
      <w:rFonts w:ascii="Dubai" w:eastAsiaTheme="majorEastAsia" w:hAnsi="Dubai" w:cs="Duba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F974C5"/>
    <w:rPr>
      <w:rFonts w:ascii="Dubai" w:eastAsiaTheme="majorEastAsia" w:hAnsi="Dubai" w:cs="Dubai"/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rsid w:val="00F974C5"/>
    <w:rPr>
      <w:rFonts w:ascii="Dubai" w:eastAsiaTheme="majorEastAsia" w:hAnsi="Dubai" w:cs="Dubai"/>
      <w:b/>
      <w:bCs/>
    </w:rPr>
  </w:style>
  <w:style w:type="character" w:customStyle="1" w:styleId="Heading6Char">
    <w:name w:val="Heading 6 Char"/>
    <w:basedOn w:val="DefaultParagraphFont"/>
    <w:link w:val="Heading6"/>
    <w:uiPriority w:val="9"/>
    <w:rsid w:val="00F974C5"/>
    <w:rPr>
      <w:rFonts w:ascii="Dubai" w:eastAsiaTheme="majorEastAsia" w:hAnsi="Dubai" w:cs="Dubai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rsid w:val="00F974C5"/>
    <w:rPr>
      <w:rFonts w:ascii="Dubai" w:eastAsiaTheme="majorEastAsia" w:hAnsi="Dubai" w:cs="Dubai"/>
      <w:b/>
      <w:bCs/>
    </w:rPr>
  </w:style>
  <w:style w:type="character" w:customStyle="1" w:styleId="Heading8Char">
    <w:name w:val="Heading 8 Char"/>
    <w:basedOn w:val="DefaultParagraphFont"/>
    <w:link w:val="Heading8"/>
    <w:uiPriority w:val="9"/>
    <w:rsid w:val="00F974C5"/>
    <w:rPr>
      <w:rFonts w:ascii="Dubai" w:eastAsiaTheme="majorEastAsia" w:hAnsi="Dubai" w:cs="Dubai"/>
      <w:b/>
      <w:bCs/>
    </w:rPr>
  </w:style>
  <w:style w:type="character" w:customStyle="1" w:styleId="Heading9Char">
    <w:name w:val="Heading 9 Char"/>
    <w:basedOn w:val="DefaultParagraphFont"/>
    <w:link w:val="Heading9"/>
    <w:uiPriority w:val="9"/>
    <w:rsid w:val="00F974C5"/>
    <w:rPr>
      <w:rFonts w:ascii="Dubai" w:eastAsiaTheme="majorEastAsia" w:hAnsi="Dubai" w:cs="Dubai"/>
      <w:b/>
      <w:bCs/>
    </w:rPr>
  </w:style>
  <w:style w:type="paragraph" w:customStyle="1" w:styleId="HeadingI">
    <w:name w:val="Heading I"/>
    <w:basedOn w:val="Normal"/>
    <w:qFormat/>
    <w:rsid w:val="00F974C5"/>
    <w:pPr>
      <w:keepNext/>
      <w:keepLines/>
      <w:spacing w:before="160"/>
    </w:pPr>
    <w:rPr>
      <w:i/>
      <w:iCs/>
    </w:rPr>
  </w:style>
  <w:style w:type="paragraph" w:customStyle="1" w:styleId="AgendaItem">
    <w:name w:val="Agenda Item"/>
    <w:basedOn w:val="Normal"/>
    <w:qFormat/>
    <w:rsid w:val="00F974C5"/>
    <w:pPr>
      <w:spacing w:before="360"/>
      <w:jc w:val="center"/>
    </w:pPr>
    <w:rPr>
      <w:sz w:val="26"/>
      <w:szCs w:val="26"/>
      <w:lang w:bidi="ar-SY"/>
    </w:rPr>
  </w:style>
  <w:style w:type="paragraph" w:customStyle="1" w:styleId="AnnexNo">
    <w:name w:val="Annex No"/>
    <w:basedOn w:val="AgendaItem"/>
    <w:qFormat/>
    <w:rsid w:val="00F974C5"/>
  </w:style>
  <w:style w:type="paragraph" w:customStyle="1" w:styleId="Annextitle">
    <w:name w:val="Annex title"/>
    <w:basedOn w:val="AnnexNo"/>
    <w:qFormat/>
    <w:rsid w:val="00F974C5"/>
    <w:pPr>
      <w:keepNext/>
      <w:keepLines/>
      <w:spacing w:before="120" w:after="360"/>
    </w:pPr>
    <w:rPr>
      <w:b/>
      <w:bCs/>
      <w:sz w:val="28"/>
      <w:szCs w:val="28"/>
    </w:rPr>
  </w:style>
  <w:style w:type="character" w:styleId="PlaceholderText">
    <w:name w:val="Placeholder Text"/>
    <w:basedOn w:val="DefaultParagraphFont"/>
    <w:uiPriority w:val="99"/>
    <w:semiHidden/>
    <w:rsid w:val="00DC24B4"/>
    <w:rPr>
      <w:color w:val="808080"/>
    </w:rPr>
  </w:style>
  <w:style w:type="paragraph" w:styleId="Footer">
    <w:name w:val="footer"/>
    <w:basedOn w:val="Normal"/>
    <w:link w:val="FooterChar"/>
    <w:rsid w:val="00F974C5"/>
    <w:pPr>
      <w:tabs>
        <w:tab w:val="center" w:pos="4153"/>
        <w:tab w:val="right" w:pos="8306"/>
      </w:tabs>
      <w:bidi w:val="0"/>
      <w:spacing w:before="0" w:line="240" w:lineRule="auto"/>
      <w:jc w:val="left"/>
    </w:pPr>
    <w:rPr>
      <w:rFonts w:eastAsia="Times New Roman"/>
      <w:sz w:val="20"/>
      <w:szCs w:val="20"/>
      <w:lang w:eastAsia="en-US"/>
    </w:rPr>
  </w:style>
  <w:style w:type="character" w:customStyle="1" w:styleId="FooterChar">
    <w:name w:val="Footer Char"/>
    <w:basedOn w:val="DefaultParagraphFont"/>
    <w:link w:val="Footer"/>
    <w:rsid w:val="00F974C5"/>
    <w:rPr>
      <w:rFonts w:ascii="Dubai" w:eastAsia="Times New Roman" w:hAnsi="Dubai" w:cs="Dubai"/>
      <w:sz w:val="20"/>
      <w:szCs w:val="20"/>
      <w:lang w:eastAsia="en-US"/>
    </w:rPr>
  </w:style>
  <w:style w:type="paragraph" w:customStyle="1" w:styleId="Referencetitle">
    <w:name w:val="Reference title"/>
    <w:basedOn w:val="Normal"/>
    <w:qFormat/>
    <w:rsid w:val="00F974C5"/>
    <w:pPr>
      <w:keepNext/>
      <w:spacing w:after="360"/>
      <w:jc w:val="center"/>
    </w:pPr>
    <w:rPr>
      <w:lang w:bidi="ar-SY"/>
    </w:rPr>
  </w:style>
  <w:style w:type="paragraph" w:customStyle="1" w:styleId="AppendixNo">
    <w:name w:val="Appendix No"/>
    <w:basedOn w:val="Normal"/>
    <w:qFormat/>
    <w:rsid w:val="00F974C5"/>
    <w:pPr>
      <w:keepNext/>
      <w:keepLines/>
      <w:spacing w:before="360"/>
      <w:jc w:val="center"/>
    </w:pPr>
    <w:rPr>
      <w:sz w:val="26"/>
      <w:szCs w:val="26"/>
      <w:lang w:bidi="ar-SY"/>
    </w:rPr>
  </w:style>
  <w:style w:type="paragraph" w:customStyle="1" w:styleId="Appendixtitle">
    <w:name w:val="Appendix title"/>
    <w:basedOn w:val="Normal"/>
    <w:qFormat/>
    <w:rsid w:val="00F974C5"/>
    <w:pPr>
      <w:keepNext/>
      <w:keepLines/>
      <w:spacing w:after="360"/>
      <w:jc w:val="center"/>
    </w:pPr>
    <w:rPr>
      <w:b/>
      <w:bCs/>
      <w:sz w:val="28"/>
      <w:szCs w:val="28"/>
    </w:rPr>
  </w:style>
  <w:style w:type="paragraph" w:customStyle="1" w:styleId="ArticleNo">
    <w:name w:val="Article No"/>
    <w:basedOn w:val="Normal"/>
    <w:qFormat/>
    <w:rsid w:val="00F974C5"/>
    <w:pPr>
      <w:keepNext/>
      <w:keepLines/>
      <w:spacing w:after="360"/>
      <w:jc w:val="center"/>
    </w:pPr>
    <w:rPr>
      <w:sz w:val="26"/>
      <w:szCs w:val="26"/>
      <w:lang w:bidi="ar-SY"/>
    </w:rPr>
  </w:style>
  <w:style w:type="paragraph" w:customStyle="1" w:styleId="Articletitle">
    <w:name w:val="Article title"/>
    <w:basedOn w:val="ArticleNo"/>
    <w:qFormat/>
    <w:rsid w:val="00F974C5"/>
    <w:rPr>
      <w:b/>
      <w:bCs/>
      <w:sz w:val="28"/>
      <w:szCs w:val="28"/>
    </w:rPr>
  </w:style>
  <w:style w:type="paragraph" w:customStyle="1" w:styleId="Call">
    <w:name w:val="Call"/>
    <w:basedOn w:val="Normal"/>
    <w:qFormat/>
    <w:rsid w:val="00F974C5"/>
    <w:pPr>
      <w:keepNext/>
      <w:spacing w:before="160"/>
      <w:ind w:left="1588" w:hanging="794"/>
    </w:pPr>
    <w:rPr>
      <w:i/>
      <w:iCs/>
    </w:rPr>
  </w:style>
  <w:style w:type="paragraph" w:customStyle="1" w:styleId="ChapterNo">
    <w:name w:val="Chapter No"/>
    <w:basedOn w:val="Normal"/>
    <w:qFormat/>
    <w:rsid w:val="00F974C5"/>
    <w:pPr>
      <w:keepNext/>
      <w:keepLines/>
      <w:spacing w:before="600"/>
      <w:jc w:val="center"/>
    </w:pPr>
    <w:rPr>
      <w:sz w:val="28"/>
      <w:szCs w:val="28"/>
      <w:lang w:bidi="ar-SY"/>
    </w:rPr>
  </w:style>
  <w:style w:type="paragraph" w:customStyle="1" w:styleId="Chaptertitle">
    <w:name w:val="Chapter title"/>
    <w:basedOn w:val="ChapterNo"/>
    <w:qFormat/>
    <w:rsid w:val="00F974C5"/>
    <w:pPr>
      <w:spacing w:before="120" w:after="600"/>
    </w:pPr>
    <w:rPr>
      <w:b/>
      <w:bCs/>
      <w:sz w:val="32"/>
      <w:szCs w:val="32"/>
    </w:rPr>
  </w:style>
  <w:style w:type="paragraph" w:styleId="Date">
    <w:name w:val="Date"/>
    <w:basedOn w:val="Normal"/>
    <w:next w:val="Normal"/>
    <w:link w:val="DateChar"/>
    <w:uiPriority w:val="99"/>
    <w:unhideWhenUsed/>
    <w:rsid w:val="00F974C5"/>
    <w:pPr>
      <w:keepNext/>
      <w:jc w:val="right"/>
    </w:pPr>
  </w:style>
  <w:style w:type="character" w:customStyle="1" w:styleId="DateChar">
    <w:name w:val="Date Char"/>
    <w:basedOn w:val="DefaultParagraphFont"/>
    <w:link w:val="Date"/>
    <w:uiPriority w:val="99"/>
    <w:rsid w:val="00F974C5"/>
    <w:rPr>
      <w:rFonts w:ascii="Dubai" w:hAnsi="Dubai" w:cs="Dubai"/>
    </w:rPr>
  </w:style>
  <w:style w:type="paragraph" w:customStyle="1" w:styleId="DecNo">
    <w:name w:val="Dec_No"/>
    <w:basedOn w:val="Normal"/>
    <w:qFormat/>
    <w:rsid w:val="00F974C5"/>
    <w:pPr>
      <w:keepNext/>
      <w:keepLines/>
      <w:spacing w:before="360"/>
      <w:jc w:val="center"/>
    </w:pPr>
    <w:rPr>
      <w:sz w:val="26"/>
      <w:szCs w:val="26"/>
    </w:rPr>
  </w:style>
  <w:style w:type="paragraph" w:customStyle="1" w:styleId="Dectitle">
    <w:name w:val="Dec_title"/>
    <w:basedOn w:val="DecNo"/>
    <w:qFormat/>
    <w:rsid w:val="00F974C5"/>
    <w:pPr>
      <w:spacing w:before="120" w:after="360"/>
    </w:pPr>
    <w:rPr>
      <w:b/>
      <w:bCs/>
      <w:sz w:val="28"/>
      <w:szCs w:val="28"/>
    </w:rPr>
  </w:style>
  <w:style w:type="paragraph" w:customStyle="1" w:styleId="enumlev1">
    <w:name w:val="enumlev 1"/>
    <w:basedOn w:val="Normal"/>
    <w:qFormat/>
    <w:rsid w:val="00F974C5"/>
    <w:pPr>
      <w:spacing w:before="80"/>
      <w:ind w:left="794" w:hanging="794"/>
      <w:outlineLvl w:val="0"/>
    </w:pPr>
    <w:rPr>
      <w:lang w:bidi="ar-SY"/>
    </w:rPr>
  </w:style>
  <w:style w:type="paragraph" w:customStyle="1" w:styleId="enumlev2">
    <w:name w:val="enumlev 2"/>
    <w:basedOn w:val="Normal"/>
    <w:next w:val="enumlev1"/>
    <w:qFormat/>
    <w:rsid w:val="00F974C5"/>
    <w:pPr>
      <w:spacing w:before="80"/>
      <w:ind w:left="1588" w:hanging="794"/>
      <w:outlineLvl w:val="1"/>
    </w:pPr>
  </w:style>
  <w:style w:type="paragraph" w:customStyle="1" w:styleId="enumlev3">
    <w:name w:val="enumlev 3"/>
    <w:basedOn w:val="Normal"/>
    <w:qFormat/>
    <w:rsid w:val="008A7F84"/>
    <w:pPr>
      <w:spacing w:before="80"/>
      <w:ind w:left="2382" w:hanging="794"/>
      <w:outlineLvl w:val="2"/>
    </w:pPr>
    <w:rPr>
      <w:lang w:bidi="ar-SY"/>
    </w:rPr>
  </w:style>
  <w:style w:type="paragraph" w:customStyle="1" w:styleId="Figurelegend">
    <w:name w:val="Figure legend"/>
    <w:basedOn w:val="Normal"/>
    <w:qFormat/>
    <w:rsid w:val="00F974C5"/>
    <w:pPr>
      <w:spacing w:before="60"/>
    </w:pPr>
    <w:rPr>
      <w:lang w:bidi="ar-SY"/>
    </w:rPr>
  </w:style>
  <w:style w:type="paragraph" w:styleId="FootnoteText">
    <w:name w:val="footnote text"/>
    <w:basedOn w:val="Normal"/>
    <w:link w:val="FootnoteTextChar"/>
    <w:uiPriority w:val="99"/>
    <w:semiHidden/>
    <w:unhideWhenUsed/>
    <w:qFormat/>
    <w:rsid w:val="002E6541"/>
    <w:pPr>
      <w:spacing w:before="60" w:line="168" w:lineRule="auto"/>
    </w:pPr>
    <w:rPr>
      <w:sz w:val="20"/>
      <w:szCs w:val="26"/>
    </w:rPr>
  </w:style>
  <w:style w:type="character" w:styleId="FootnoteReference">
    <w:name w:val="footnote reference"/>
    <w:basedOn w:val="DefaultParagraphFont"/>
    <w:uiPriority w:val="99"/>
    <w:unhideWhenUsed/>
    <w:qFormat/>
    <w:rsid w:val="00F974C5"/>
    <w:rPr>
      <w:rFonts w:ascii="Dubai" w:hAnsi="Dubai" w:cs="Dubai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w w:val="100"/>
      <w:position w:val="6"/>
      <w:sz w:val="18"/>
      <w:szCs w:val="18"/>
      <w:vertAlign w:val="baseli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E6541"/>
    <w:rPr>
      <w:rFonts w:ascii="Calibri" w:hAnsi="Calibri" w:cs="Traditional Arabic"/>
      <w:sz w:val="20"/>
      <w:szCs w:val="26"/>
    </w:rPr>
  </w:style>
  <w:style w:type="paragraph" w:customStyle="1" w:styleId="Normalaftertitle">
    <w:name w:val="Normal after title"/>
    <w:basedOn w:val="Normal"/>
    <w:qFormat/>
    <w:rsid w:val="00F974C5"/>
    <w:pPr>
      <w:keepNext/>
      <w:spacing w:before="360"/>
    </w:pPr>
    <w:rPr>
      <w:lang w:bidi="ar-SY"/>
    </w:rPr>
  </w:style>
  <w:style w:type="paragraph" w:customStyle="1" w:styleId="Note">
    <w:name w:val="Note"/>
    <w:basedOn w:val="Normal"/>
    <w:qFormat/>
    <w:rsid w:val="00F974C5"/>
    <w:pPr>
      <w:spacing w:before="80"/>
    </w:pPr>
    <w:rPr>
      <w:sz w:val="20"/>
      <w:szCs w:val="20"/>
    </w:rPr>
  </w:style>
  <w:style w:type="paragraph" w:customStyle="1" w:styleId="Proposal">
    <w:name w:val="Proposal"/>
    <w:basedOn w:val="Note"/>
    <w:qFormat/>
    <w:rsid w:val="00F974C5"/>
    <w:pPr>
      <w:keepNext/>
      <w:spacing w:before="240"/>
    </w:pPr>
    <w:rPr>
      <w:b/>
      <w:bCs/>
      <w:sz w:val="22"/>
      <w:szCs w:val="22"/>
    </w:rPr>
  </w:style>
  <w:style w:type="paragraph" w:customStyle="1" w:styleId="Reasons">
    <w:name w:val="Reasons"/>
    <w:basedOn w:val="Normal"/>
    <w:qFormat/>
    <w:rsid w:val="00F974C5"/>
    <w:rPr>
      <w:b/>
      <w:bCs/>
    </w:rPr>
  </w:style>
  <w:style w:type="paragraph" w:customStyle="1" w:styleId="RecNo">
    <w:name w:val="Rec_No"/>
    <w:basedOn w:val="Normal"/>
    <w:qFormat/>
    <w:rsid w:val="00F974C5"/>
    <w:pPr>
      <w:keepNext/>
      <w:keepLines/>
      <w:spacing w:before="360"/>
      <w:jc w:val="center"/>
    </w:pPr>
    <w:rPr>
      <w:sz w:val="26"/>
      <w:szCs w:val="26"/>
    </w:rPr>
  </w:style>
  <w:style w:type="paragraph" w:customStyle="1" w:styleId="Rectitle">
    <w:name w:val="Rec_title"/>
    <w:basedOn w:val="Normal"/>
    <w:qFormat/>
    <w:rsid w:val="00F974C5"/>
    <w:pPr>
      <w:keepNext/>
      <w:keepLines/>
      <w:spacing w:after="360"/>
      <w:jc w:val="center"/>
    </w:pPr>
    <w:rPr>
      <w:b/>
      <w:bCs/>
      <w:sz w:val="28"/>
      <w:szCs w:val="28"/>
    </w:rPr>
  </w:style>
  <w:style w:type="paragraph" w:customStyle="1" w:styleId="Referencetexte">
    <w:name w:val="Reference texte"/>
    <w:basedOn w:val="Normal"/>
    <w:qFormat/>
    <w:rsid w:val="00F974C5"/>
  </w:style>
  <w:style w:type="paragraph" w:customStyle="1" w:styleId="PartNo">
    <w:name w:val="Part No"/>
    <w:basedOn w:val="Normal"/>
    <w:qFormat/>
    <w:rsid w:val="00F974C5"/>
    <w:pPr>
      <w:keepNext/>
      <w:keepLines/>
      <w:spacing w:before="360"/>
      <w:jc w:val="center"/>
    </w:pPr>
    <w:rPr>
      <w:sz w:val="26"/>
      <w:szCs w:val="26"/>
    </w:rPr>
  </w:style>
  <w:style w:type="paragraph" w:customStyle="1" w:styleId="Parttitle">
    <w:name w:val="Part title"/>
    <w:basedOn w:val="PartNo"/>
    <w:qFormat/>
    <w:rsid w:val="00F974C5"/>
    <w:pPr>
      <w:spacing w:before="120" w:after="360"/>
    </w:pPr>
    <w:rPr>
      <w:b/>
      <w:bCs/>
      <w:sz w:val="28"/>
      <w:szCs w:val="28"/>
    </w:rPr>
  </w:style>
  <w:style w:type="paragraph" w:customStyle="1" w:styleId="Reftitle">
    <w:name w:val="Ref_title"/>
    <w:basedOn w:val="Normal"/>
    <w:qFormat/>
    <w:rsid w:val="00F974C5"/>
    <w:pPr>
      <w:keepNext/>
      <w:keepLines/>
      <w:spacing w:before="480" w:after="240"/>
      <w:jc w:val="center"/>
    </w:pPr>
    <w:rPr>
      <w:b/>
      <w:bCs/>
      <w:sz w:val="28"/>
      <w:szCs w:val="28"/>
    </w:rPr>
  </w:style>
  <w:style w:type="paragraph" w:customStyle="1" w:styleId="Section1">
    <w:name w:val="Section 1"/>
    <w:basedOn w:val="Normal"/>
    <w:qFormat/>
    <w:rsid w:val="00F974C5"/>
    <w:pPr>
      <w:keepNext/>
      <w:spacing w:before="360" w:after="240"/>
      <w:jc w:val="center"/>
    </w:pPr>
    <w:rPr>
      <w:b/>
      <w:bCs/>
      <w:sz w:val="26"/>
      <w:szCs w:val="26"/>
      <w:lang w:bidi="ar-SY"/>
    </w:rPr>
  </w:style>
  <w:style w:type="paragraph" w:customStyle="1" w:styleId="Section2">
    <w:name w:val="Section 2"/>
    <w:basedOn w:val="Section1"/>
    <w:qFormat/>
    <w:rsid w:val="00F974C5"/>
    <w:pPr>
      <w:spacing w:before="240"/>
    </w:pPr>
    <w:rPr>
      <w:b w:val="0"/>
      <w:bCs w:val="0"/>
    </w:rPr>
  </w:style>
  <w:style w:type="paragraph" w:customStyle="1" w:styleId="SectionNo">
    <w:name w:val="Section No"/>
    <w:basedOn w:val="Normal"/>
    <w:qFormat/>
    <w:rsid w:val="00F974C5"/>
    <w:pPr>
      <w:keepNext/>
      <w:keepLines/>
      <w:spacing w:before="360"/>
      <w:jc w:val="center"/>
    </w:pPr>
    <w:rPr>
      <w:sz w:val="26"/>
      <w:szCs w:val="26"/>
    </w:rPr>
  </w:style>
  <w:style w:type="paragraph" w:customStyle="1" w:styleId="Sectiontitle">
    <w:name w:val="Section title"/>
    <w:basedOn w:val="Normal"/>
    <w:qFormat/>
    <w:rsid w:val="00F974C5"/>
    <w:pPr>
      <w:keepNext/>
      <w:keepLines/>
      <w:spacing w:after="360"/>
      <w:jc w:val="center"/>
    </w:pPr>
    <w:rPr>
      <w:b/>
      <w:bCs/>
      <w:sz w:val="28"/>
      <w:szCs w:val="28"/>
      <w:lang w:bidi="ar-SY"/>
    </w:rPr>
  </w:style>
  <w:style w:type="paragraph" w:customStyle="1" w:styleId="Source">
    <w:name w:val="Source"/>
    <w:basedOn w:val="Normal"/>
    <w:qFormat/>
    <w:rsid w:val="007C3BCD"/>
    <w:pPr>
      <w:keepNext/>
      <w:keepLines/>
      <w:spacing w:before="840"/>
      <w:jc w:val="center"/>
    </w:pPr>
    <w:rPr>
      <w:b/>
      <w:bCs/>
      <w:sz w:val="32"/>
      <w:szCs w:val="32"/>
    </w:rPr>
  </w:style>
  <w:style w:type="paragraph" w:customStyle="1" w:styleId="FigureNo">
    <w:name w:val="Figure No"/>
    <w:basedOn w:val="Normal"/>
    <w:qFormat/>
    <w:rsid w:val="00F974C5"/>
    <w:pPr>
      <w:keepNext/>
      <w:spacing w:before="240"/>
      <w:jc w:val="center"/>
    </w:pPr>
    <w:rPr>
      <w:lang w:bidi="ar-SY"/>
    </w:rPr>
  </w:style>
  <w:style w:type="paragraph" w:customStyle="1" w:styleId="Figuretitle">
    <w:name w:val="Figure title"/>
    <w:basedOn w:val="Normal"/>
    <w:qFormat/>
    <w:rsid w:val="00F974C5"/>
    <w:pPr>
      <w:keepNext/>
      <w:spacing w:after="240"/>
      <w:jc w:val="center"/>
    </w:pPr>
    <w:rPr>
      <w:b/>
      <w:bCs/>
    </w:rPr>
  </w:style>
  <w:style w:type="paragraph" w:customStyle="1" w:styleId="TableNo">
    <w:name w:val="Table No"/>
    <w:basedOn w:val="Normal"/>
    <w:qFormat/>
    <w:rsid w:val="00F974C5"/>
    <w:pPr>
      <w:keepNext/>
      <w:spacing w:before="240"/>
      <w:jc w:val="center"/>
    </w:pPr>
    <w:rPr>
      <w:lang w:bidi="ar-SY"/>
    </w:rPr>
  </w:style>
  <w:style w:type="paragraph" w:customStyle="1" w:styleId="Tabletitle">
    <w:name w:val="Table title"/>
    <w:basedOn w:val="TableNo"/>
    <w:qFormat/>
    <w:rsid w:val="00F974C5"/>
    <w:pPr>
      <w:spacing w:before="120" w:after="240"/>
    </w:pPr>
    <w:rPr>
      <w:b/>
      <w:bCs/>
    </w:rPr>
  </w:style>
  <w:style w:type="paragraph" w:customStyle="1" w:styleId="TableHead">
    <w:name w:val="Table Head"/>
    <w:basedOn w:val="Normal"/>
    <w:qFormat/>
    <w:rsid w:val="00F974C5"/>
    <w:pPr>
      <w:keepNext/>
      <w:spacing w:before="60" w:after="60" w:line="260" w:lineRule="exact"/>
      <w:jc w:val="center"/>
    </w:pPr>
    <w:rPr>
      <w:b/>
      <w:bCs/>
      <w:sz w:val="20"/>
      <w:szCs w:val="20"/>
    </w:rPr>
  </w:style>
  <w:style w:type="paragraph" w:customStyle="1" w:styleId="Tabletexte">
    <w:name w:val="Table texte"/>
    <w:basedOn w:val="Normal"/>
    <w:qFormat/>
    <w:rsid w:val="00F974C5"/>
    <w:pPr>
      <w:spacing w:before="60" w:after="60" w:line="260" w:lineRule="exact"/>
    </w:pPr>
    <w:rPr>
      <w:sz w:val="20"/>
      <w:szCs w:val="20"/>
      <w:lang w:bidi="ar-SY"/>
    </w:rPr>
  </w:style>
  <w:style w:type="paragraph" w:customStyle="1" w:styleId="Title1">
    <w:name w:val="Title 1"/>
    <w:basedOn w:val="Normal"/>
    <w:qFormat/>
    <w:rsid w:val="007C3BCD"/>
    <w:pPr>
      <w:keepNext/>
      <w:spacing w:before="360"/>
      <w:jc w:val="center"/>
    </w:pPr>
    <w:rPr>
      <w:w w:val="120"/>
      <w:sz w:val="28"/>
      <w:szCs w:val="28"/>
    </w:rPr>
  </w:style>
  <w:style w:type="paragraph" w:customStyle="1" w:styleId="Title2">
    <w:name w:val="Title 2"/>
    <w:basedOn w:val="Normal"/>
    <w:qFormat/>
    <w:rsid w:val="00F974C5"/>
    <w:pPr>
      <w:keepNext/>
      <w:spacing w:before="240"/>
      <w:jc w:val="center"/>
    </w:pPr>
    <w:rPr>
      <w:w w:val="120"/>
      <w:sz w:val="26"/>
      <w:szCs w:val="26"/>
    </w:rPr>
  </w:style>
  <w:style w:type="paragraph" w:customStyle="1" w:styleId="Title3">
    <w:name w:val="Title 3"/>
    <w:basedOn w:val="Normal"/>
    <w:qFormat/>
    <w:rsid w:val="00F974C5"/>
    <w:pPr>
      <w:keepNext/>
      <w:spacing w:before="240"/>
      <w:jc w:val="center"/>
    </w:pPr>
    <w:rPr>
      <w:sz w:val="26"/>
      <w:szCs w:val="26"/>
    </w:rPr>
  </w:style>
  <w:style w:type="paragraph" w:styleId="TOC1">
    <w:name w:val="toc 1"/>
    <w:basedOn w:val="Normal"/>
    <w:next w:val="Normal"/>
    <w:autoRedefine/>
    <w:uiPriority w:val="39"/>
    <w:unhideWhenUsed/>
    <w:rsid w:val="00F974C5"/>
    <w:pPr>
      <w:ind w:left="720" w:hanging="720"/>
    </w:pPr>
  </w:style>
  <w:style w:type="paragraph" w:styleId="TOC2">
    <w:name w:val="toc 2"/>
    <w:basedOn w:val="Normal"/>
    <w:next w:val="Normal"/>
    <w:autoRedefine/>
    <w:uiPriority w:val="39"/>
    <w:unhideWhenUsed/>
    <w:rsid w:val="002978F4"/>
    <w:pPr>
      <w:ind w:left="1514" w:hanging="720"/>
    </w:pPr>
  </w:style>
  <w:style w:type="paragraph" w:styleId="TOC3">
    <w:name w:val="toc 3"/>
    <w:basedOn w:val="Normal"/>
    <w:next w:val="Normal"/>
    <w:autoRedefine/>
    <w:uiPriority w:val="39"/>
    <w:unhideWhenUsed/>
    <w:rsid w:val="002978F4"/>
    <w:pPr>
      <w:ind w:left="2308" w:hanging="720"/>
    </w:pPr>
  </w:style>
  <w:style w:type="paragraph" w:styleId="TOC4">
    <w:name w:val="toc 4"/>
    <w:basedOn w:val="Normal"/>
    <w:next w:val="Normal"/>
    <w:autoRedefine/>
    <w:uiPriority w:val="39"/>
    <w:unhideWhenUsed/>
    <w:rsid w:val="0023283D"/>
    <w:pPr>
      <w:ind w:left="3045" w:hanging="720"/>
    </w:pPr>
  </w:style>
  <w:style w:type="paragraph" w:styleId="TOC5">
    <w:name w:val="toc 5"/>
    <w:basedOn w:val="Normal"/>
    <w:next w:val="Normal"/>
    <w:autoRedefine/>
    <w:uiPriority w:val="39"/>
    <w:unhideWhenUsed/>
    <w:rsid w:val="0023283D"/>
    <w:pPr>
      <w:ind w:left="3782" w:hanging="720"/>
    </w:pPr>
  </w:style>
  <w:style w:type="paragraph" w:styleId="TOC6">
    <w:name w:val="toc 6"/>
    <w:basedOn w:val="Normal"/>
    <w:next w:val="Normal"/>
    <w:autoRedefine/>
    <w:uiPriority w:val="39"/>
    <w:unhideWhenUsed/>
    <w:rsid w:val="0023283D"/>
    <w:pPr>
      <w:ind w:left="4519" w:hanging="720"/>
    </w:pPr>
  </w:style>
  <w:style w:type="paragraph" w:styleId="TOC7">
    <w:name w:val="toc 7"/>
    <w:basedOn w:val="Normal"/>
    <w:next w:val="Normal"/>
    <w:autoRedefine/>
    <w:uiPriority w:val="39"/>
    <w:unhideWhenUsed/>
    <w:rsid w:val="0023283D"/>
    <w:pPr>
      <w:ind w:left="5256" w:hanging="720"/>
    </w:pPr>
  </w:style>
  <w:style w:type="paragraph" w:styleId="TOC8">
    <w:name w:val="toc 8"/>
    <w:basedOn w:val="Normal"/>
    <w:next w:val="Normal"/>
    <w:autoRedefine/>
    <w:uiPriority w:val="39"/>
    <w:unhideWhenUsed/>
    <w:rsid w:val="0023283D"/>
    <w:pPr>
      <w:ind w:left="6050" w:hanging="720"/>
    </w:pPr>
    <w:rPr>
      <w:lang w:bidi="ar-SY"/>
    </w:rPr>
  </w:style>
  <w:style w:type="paragraph" w:styleId="TOC9">
    <w:name w:val="toc 9"/>
    <w:basedOn w:val="Normal"/>
    <w:next w:val="Normal"/>
    <w:autoRedefine/>
    <w:uiPriority w:val="39"/>
    <w:unhideWhenUsed/>
    <w:rsid w:val="0023283D"/>
    <w:pPr>
      <w:ind w:left="6787" w:hanging="720"/>
    </w:pPr>
  </w:style>
  <w:style w:type="paragraph" w:customStyle="1" w:styleId="VolumeNo">
    <w:name w:val="Volume No"/>
    <w:basedOn w:val="Normal"/>
    <w:qFormat/>
    <w:rsid w:val="00F974C5"/>
    <w:pPr>
      <w:keepNext/>
      <w:spacing w:before="360"/>
      <w:jc w:val="center"/>
    </w:pPr>
    <w:rPr>
      <w:sz w:val="26"/>
      <w:szCs w:val="26"/>
      <w:lang w:bidi="ar-SY"/>
    </w:rPr>
  </w:style>
  <w:style w:type="paragraph" w:customStyle="1" w:styleId="Volumetitle">
    <w:name w:val="Volume title"/>
    <w:basedOn w:val="VolumeNo"/>
    <w:qFormat/>
    <w:rsid w:val="00F974C5"/>
    <w:pPr>
      <w:spacing w:before="120" w:after="360"/>
    </w:pPr>
    <w:rPr>
      <w:b/>
      <w:bCs/>
      <w:sz w:val="28"/>
      <w:szCs w:val="28"/>
    </w:rPr>
  </w:style>
  <w:style w:type="paragraph" w:styleId="Title">
    <w:name w:val="Title"/>
    <w:aliases w:val="Title right"/>
    <w:basedOn w:val="Normal"/>
    <w:next w:val="Normal"/>
    <w:link w:val="TitleChar"/>
    <w:uiPriority w:val="10"/>
    <w:rsid w:val="007C3BC7"/>
    <w:pPr>
      <w:keepNext/>
      <w:spacing w:before="360"/>
    </w:pPr>
    <w:rPr>
      <w:rFonts w:eastAsiaTheme="majorEastAsia"/>
      <w:b/>
      <w:bCs/>
      <w:color w:val="FF0000"/>
      <w:kern w:val="28"/>
      <w:sz w:val="28"/>
      <w:szCs w:val="40"/>
    </w:rPr>
  </w:style>
  <w:style w:type="character" w:customStyle="1" w:styleId="TitleChar">
    <w:name w:val="Title Char"/>
    <w:aliases w:val="Title right Char"/>
    <w:basedOn w:val="DefaultParagraphFont"/>
    <w:link w:val="Title"/>
    <w:uiPriority w:val="10"/>
    <w:rsid w:val="007C3BC7"/>
    <w:rPr>
      <w:rFonts w:ascii="Calibri" w:eastAsiaTheme="majorEastAsia" w:hAnsi="Calibri" w:cs="Traditional Arabic"/>
      <w:b/>
      <w:bCs/>
      <w:color w:val="FF0000"/>
      <w:kern w:val="28"/>
      <w:sz w:val="28"/>
      <w:szCs w:val="40"/>
    </w:rPr>
  </w:style>
  <w:style w:type="paragraph" w:customStyle="1" w:styleId="ResNo">
    <w:name w:val="Res_No"/>
    <w:basedOn w:val="Normal"/>
    <w:qFormat/>
    <w:rsid w:val="00F974C5"/>
    <w:pPr>
      <w:keepNext/>
      <w:keepLines/>
      <w:spacing w:before="360"/>
      <w:jc w:val="center"/>
    </w:pPr>
    <w:rPr>
      <w:sz w:val="26"/>
      <w:szCs w:val="26"/>
    </w:rPr>
  </w:style>
  <w:style w:type="paragraph" w:customStyle="1" w:styleId="Restitle">
    <w:name w:val="Res_title"/>
    <w:basedOn w:val="Normal"/>
    <w:qFormat/>
    <w:rsid w:val="00F974C5"/>
    <w:pPr>
      <w:keepNext/>
      <w:keepLines/>
      <w:spacing w:before="240"/>
      <w:jc w:val="center"/>
    </w:pPr>
    <w:rPr>
      <w:b/>
      <w:bCs/>
      <w:sz w:val="28"/>
      <w:szCs w:val="28"/>
      <w:lang w:bidi="ar-SY"/>
    </w:rPr>
  </w:style>
  <w:style w:type="paragraph" w:customStyle="1" w:styleId="OpinionNo">
    <w:name w:val="Opinion No"/>
    <w:basedOn w:val="Normal"/>
    <w:qFormat/>
    <w:rsid w:val="00F974C5"/>
    <w:pPr>
      <w:keepNext/>
      <w:keepLines/>
      <w:spacing w:before="360"/>
      <w:jc w:val="center"/>
    </w:pPr>
    <w:rPr>
      <w:sz w:val="26"/>
      <w:szCs w:val="26"/>
    </w:rPr>
  </w:style>
  <w:style w:type="paragraph" w:customStyle="1" w:styleId="Opiniontitle">
    <w:name w:val="Opinion title"/>
    <w:basedOn w:val="Normal"/>
    <w:qFormat/>
    <w:rsid w:val="00F974C5"/>
    <w:pPr>
      <w:keepNext/>
      <w:keepLines/>
      <w:spacing w:after="360"/>
      <w:jc w:val="center"/>
    </w:pPr>
    <w:rPr>
      <w:b/>
      <w:bCs/>
      <w:sz w:val="28"/>
      <w:szCs w:val="28"/>
    </w:rPr>
  </w:style>
  <w:style w:type="paragraph" w:styleId="Signature">
    <w:name w:val="Signature"/>
    <w:basedOn w:val="Normal"/>
    <w:link w:val="SignatureChar"/>
    <w:uiPriority w:val="99"/>
    <w:semiHidden/>
    <w:unhideWhenUsed/>
    <w:qFormat/>
    <w:rsid w:val="008235CD"/>
    <w:pPr>
      <w:spacing w:before="1440"/>
      <w:jc w:val="left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8235CD"/>
    <w:rPr>
      <w:rFonts w:ascii="Calibri" w:hAnsi="Calibri" w:cs="Traditional Arabic"/>
      <w:szCs w:val="30"/>
    </w:rPr>
  </w:style>
  <w:style w:type="table" w:styleId="TableGrid">
    <w:name w:val="Table Grid"/>
    <w:basedOn w:val="TableNormal"/>
    <w:uiPriority w:val="59"/>
    <w:rsid w:val="002907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974C5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74C5"/>
    <w:rPr>
      <w:rFonts w:ascii="Dubai" w:hAnsi="Dubai" w:cs="Dubai"/>
    </w:rPr>
  </w:style>
  <w:style w:type="character" w:styleId="Hyperlink">
    <w:name w:val="Hyperlink"/>
    <w:basedOn w:val="DefaultParagraphFont"/>
    <w:uiPriority w:val="99"/>
    <w:unhideWhenUsed/>
    <w:rsid w:val="00F974C5"/>
    <w:rPr>
      <w:rFonts w:ascii="Dubai" w:hAnsi="Dubai" w:cs="Dubai"/>
      <w:color w:val="0000FF"/>
      <w:u w:val="single"/>
    </w:rPr>
  </w:style>
  <w:style w:type="character" w:styleId="BookTitle">
    <w:name w:val="Book Title"/>
    <w:basedOn w:val="DefaultParagraphFont"/>
    <w:uiPriority w:val="33"/>
    <w:rsid w:val="007C3BC7"/>
    <w:rPr>
      <w:b/>
      <w:bCs/>
      <w:i/>
      <w:iCs/>
      <w:color w:val="FF0000"/>
      <w:spacing w:val="5"/>
    </w:rPr>
  </w:style>
  <w:style w:type="character" w:styleId="Emphasis">
    <w:name w:val="Emphasis"/>
    <w:basedOn w:val="DefaultParagraphFont"/>
    <w:uiPriority w:val="20"/>
    <w:rsid w:val="007C3BC7"/>
    <w:rPr>
      <w:i/>
      <w:iCs/>
      <w:color w:val="FF0000"/>
    </w:rPr>
  </w:style>
  <w:style w:type="paragraph" w:customStyle="1" w:styleId="Footnotetexte">
    <w:name w:val="Footnote texte"/>
    <w:basedOn w:val="Normal"/>
    <w:qFormat/>
    <w:rsid w:val="00F974C5"/>
    <w:pPr>
      <w:tabs>
        <w:tab w:val="clear" w:pos="794"/>
        <w:tab w:val="left" w:pos="397"/>
      </w:tabs>
      <w:spacing w:before="60" w:line="168" w:lineRule="auto"/>
      <w:ind w:left="397" w:hanging="397"/>
    </w:pPr>
    <w:rPr>
      <w:sz w:val="20"/>
      <w:szCs w:val="20"/>
    </w:rPr>
  </w:style>
  <w:style w:type="character" w:styleId="IntenseEmphasis">
    <w:name w:val="Intense Emphasis"/>
    <w:basedOn w:val="DefaultParagraphFont"/>
    <w:uiPriority w:val="21"/>
    <w:rsid w:val="007C3BC7"/>
    <w:rPr>
      <w:i/>
      <w:iCs/>
      <w:color w:val="FF0000"/>
    </w:rPr>
  </w:style>
  <w:style w:type="paragraph" w:styleId="IntenseQuote">
    <w:name w:val="Intense Quote"/>
    <w:basedOn w:val="Normal"/>
    <w:next w:val="Normal"/>
    <w:link w:val="IntenseQuoteChar"/>
    <w:uiPriority w:val="30"/>
    <w:rsid w:val="007C3BC7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FF000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3BC7"/>
    <w:rPr>
      <w:rFonts w:ascii="Calibri" w:hAnsi="Calibri" w:cs="Traditional Arabic"/>
      <w:i/>
      <w:iCs/>
      <w:color w:val="FF0000"/>
      <w:szCs w:val="30"/>
    </w:rPr>
  </w:style>
  <w:style w:type="character" w:styleId="IntenseReference">
    <w:name w:val="Intense Reference"/>
    <w:basedOn w:val="DefaultParagraphFont"/>
    <w:uiPriority w:val="32"/>
    <w:rsid w:val="007C3BC7"/>
    <w:rPr>
      <w:b/>
      <w:bCs/>
      <w:smallCaps/>
      <w:color w:val="FF0000"/>
      <w:spacing w:val="5"/>
    </w:rPr>
  </w:style>
  <w:style w:type="paragraph" w:styleId="ListParagraph">
    <w:name w:val="List Paragraph"/>
    <w:basedOn w:val="Normal"/>
    <w:uiPriority w:val="34"/>
    <w:rsid w:val="00F974C5"/>
    <w:pPr>
      <w:spacing w:before="80"/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rsid w:val="007C3BC7"/>
    <w:pPr>
      <w:spacing w:before="200" w:after="160"/>
      <w:ind w:left="864" w:right="864"/>
      <w:jc w:val="center"/>
    </w:pPr>
    <w:rPr>
      <w:i/>
      <w:iCs/>
      <w:color w:val="FF0000"/>
    </w:rPr>
  </w:style>
  <w:style w:type="character" w:customStyle="1" w:styleId="QuoteChar">
    <w:name w:val="Quote Char"/>
    <w:basedOn w:val="DefaultParagraphFont"/>
    <w:link w:val="Quote"/>
    <w:uiPriority w:val="29"/>
    <w:rsid w:val="007C3BC7"/>
    <w:rPr>
      <w:rFonts w:ascii="Calibri" w:hAnsi="Calibri" w:cs="Traditional Arabic"/>
      <w:i/>
      <w:iCs/>
      <w:color w:val="FF0000"/>
      <w:szCs w:val="30"/>
    </w:rPr>
  </w:style>
  <w:style w:type="character" w:styleId="Strong">
    <w:name w:val="Strong"/>
    <w:basedOn w:val="DefaultParagraphFont"/>
    <w:uiPriority w:val="22"/>
    <w:rsid w:val="007C3BC7"/>
    <w:rPr>
      <w:b/>
      <w:bCs/>
      <w:color w:val="FF0000"/>
    </w:rPr>
  </w:style>
  <w:style w:type="paragraph" w:styleId="Subtitle">
    <w:name w:val="Subtitle"/>
    <w:basedOn w:val="Normal"/>
    <w:next w:val="Normal"/>
    <w:link w:val="SubtitleChar"/>
    <w:uiPriority w:val="11"/>
    <w:rsid w:val="007C3BC7"/>
    <w:pPr>
      <w:numPr>
        <w:ilvl w:val="1"/>
      </w:numPr>
      <w:spacing w:after="160"/>
    </w:pPr>
    <w:rPr>
      <w:rFonts w:asciiTheme="minorHAnsi" w:hAnsiTheme="minorHAnsi" w:cstheme="minorBidi"/>
      <w:color w:val="FF0000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C3BC7"/>
    <w:rPr>
      <w:color w:val="FF0000"/>
      <w:spacing w:val="15"/>
    </w:rPr>
  </w:style>
  <w:style w:type="character" w:styleId="SubtleEmphasis">
    <w:name w:val="Subtle Emphasis"/>
    <w:basedOn w:val="DefaultParagraphFont"/>
    <w:uiPriority w:val="19"/>
    <w:rsid w:val="007C3BC7"/>
    <w:rPr>
      <w:i/>
      <w:iCs/>
      <w:color w:val="FF0000"/>
    </w:rPr>
  </w:style>
  <w:style w:type="character" w:styleId="SubtleReference">
    <w:name w:val="Subtle Reference"/>
    <w:basedOn w:val="DefaultParagraphFont"/>
    <w:uiPriority w:val="31"/>
    <w:rsid w:val="007C3BC7"/>
    <w:rPr>
      <w:smallCaps/>
      <w:color w:val="FF0000"/>
    </w:rPr>
  </w:style>
  <w:style w:type="paragraph" w:customStyle="1" w:styleId="Tablelegend">
    <w:name w:val="Table legend"/>
    <w:basedOn w:val="Normal"/>
    <w:qFormat/>
    <w:rsid w:val="00F974C5"/>
    <w:pPr>
      <w:spacing w:before="80"/>
    </w:pPr>
    <w:rPr>
      <w:lang w:bidi="ar-SY"/>
    </w:rPr>
  </w:style>
  <w:style w:type="paragraph" w:customStyle="1" w:styleId="Headingb">
    <w:name w:val="Heading b"/>
    <w:basedOn w:val="Normal"/>
    <w:qFormat/>
    <w:rsid w:val="00F974C5"/>
    <w:pPr>
      <w:keepNext/>
      <w:spacing w:before="240"/>
      <w:ind w:left="1134" w:hanging="1134"/>
    </w:pPr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D517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tsbsg15@itu.int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tu.int" TargetMode="External"/><Relationship Id="rId1" Type="http://schemas.openxmlformats.org/officeDocument/2006/relationships/hyperlink" Target="mailto:itumail@itu.in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Work\ITU\06%20Sixeth%20Contract%20Work%20(01-07-2026%20---%2031-07-2026)\24\2601881A\Typing\PA_TSB%20Circ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55ACAA-6FD6-4240-BAC0-B9DF3F615E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PA_TSB Circ.dotx</Template>
  <TotalTime>2</TotalTime>
  <Pages>1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ITU</Company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AAA</dc:creator>
  <cp:keywords/>
  <dc:description/>
  <cp:lastModifiedBy>Maguire, Mairéad</cp:lastModifiedBy>
  <cp:revision>5</cp:revision>
  <dcterms:created xsi:type="dcterms:W3CDTF">2026-07-24T12:13:00Z</dcterms:created>
  <dcterms:modified xsi:type="dcterms:W3CDTF">2026-07-29T14:32:00Z</dcterms:modified>
</cp:coreProperties>
</file>