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1123"/>
        <w:bidiVisual/>
        <w:tblW w:w="5000" w:type="pct"/>
        <w:tblLook w:val="0000" w:firstRow="0" w:lastRow="0" w:firstColumn="0" w:lastColumn="0" w:noHBand="0" w:noVBand="0"/>
      </w:tblPr>
      <w:tblGrid>
        <w:gridCol w:w="1538"/>
        <w:gridCol w:w="8101"/>
      </w:tblGrid>
      <w:tr w:rsidR="00D517B2" w:rsidRPr="00D517B2" w14:paraId="74BA87BF" w14:textId="77777777" w:rsidTr="00D517B2">
        <w:trPr>
          <w:cantSplit/>
          <w:trHeight w:val="1134"/>
        </w:trPr>
        <w:tc>
          <w:tcPr>
            <w:tcW w:w="798" w:type="pct"/>
          </w:tcPr>
          <w:p w14:paraId="77FBAE33" w14:textId="77777777" w:rsidR="00D517B2" w:rsidRPr="00D517B2" w:rsidRDefault="00D517B2" w:rsidP="00D517B2">
            <w:pPr>
              <w:spacing w:before="0" w:line="240" w:lineRule="auto"/>
              <w:rPr>
                <w:b/>
                <w:bCs/>
                <w:rtl/>
                <w:lang w:bidi="ar-EG"/>
              </w:rPr>
            </w:pPr>
            <w:r w:rsidRPr="00D517B2">
              <w:rPr>
                <w:noProof/>
              </w:rPr>
              <w:drawing>
                <wp:inline distT="0" distB="0" distL="0" distR="0" wp14:anchorId="2440B0AC" wp14:editId="60C66A1C">
                  <wp:extent cx="807720" cy="807720"/>
                  <wp:effectExtent l="0" t="0" r="0" b="0"/>
                  <wp:docPr id="2" name="Picture 2" descr="The International Teleocmmunication Union - Connecting the World." title="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780582" name="Picture 1" descr="C:\Users\clarker\AppData\Local\Temp\7zE04E6E9AC\ITU official logo_blue_RGB.png"/>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807720" cy="807720"/>
                          </a:xfrm>
                          <a:prstGeom prst="rect">
                            <a:avLst/>
                          </a:prstGeom>
                          <a:noFill/>
                          <a:ln>
                            <a:noFill/>
                          </a:ln>
                        </pic:spPr>
                      </pic:pic>
                    </a:graphicData>
                  </a:graphic>
                </wp:inline>
              </w:drawing>
            </w:r>
          </w:p>
        </w:tc>
        <w:tc>
          <w:tcPr>
            <w:tcW w:w="4202" w:type="pct"/>
          </w:tcPr>
          <w:p w14:paraId="0D56CAD9" w14:textId="77777777" w:rsidR="00D517B2" w:rsidRPr="00D517B2" w:rsidRDefault="00D517B2" w:rsidP="00D517B2">
            <w:pPr>
              <w:spacing w:before="200"/>
              <w:rPr>
                <w:b/>
                <w:bCs/>
                <w:sz w:val="36"/>
                <w:szCs w:val="36"/>
                <w:rtl/>
              </w:rPr>
            </w:pPr>
            <w:r w:rsidRPr="00D517B2">
              <w:rPr>
                <w:rFonts w:hint="cs"/>
                <w:b/>
                <w:bCs/>
                <w:sz w:val="36"/>
                <w:szCs w:val="36"/>
                <w:rtl/>
              </w:rPr>
              <w:t>الاتحـاد الدولـي للاتصـالات</w:t>
            </w:r>
          </w:p>
          <w:p w14:paraId="55B0A519" w14:textId="77777777" w:rsidR="00D517B2" w:rsidRPr="00D517B2" w:rsidRDefault="00D517B2" w:rsidP="00D517B2">
            <w:pPr>
              <w:spacing w:before="60"/>
              <w:rPr>
                <w:b/>
                <w:bCs/>
                <w:sz w:val="28"/>
                <w:szCs w:val="28"/>
                <w:rtl/>
                <w:lang w:bidi="ar-EG"/>
              </w:rPr>
            </w:pPr>
            <w:r w:rsidRPr="00D517B2">
              <w:rPr>
                <w:rFonts w:hint="cs"/>
                <w:b/>
                <w:bCs/>
                <w:sz w:val="28"/>
                <w:szCs w:val="28"/>
                <w:rtl/>
              </w:rPr>
              <w:t>مكتب تقييس الاتصالات</w:t>
            </w:r>
          </w:p>
        </w:tc>
      </w:tr>
    </w:tbl>
    <w:tbl>
      <w:tblPr>
        <w:tblpPr w:leftFromText="180" w:rightFromText="180" w:vertAnchor="text" w:tblpXSpec="center" w:tblpY="1"/>
        <w:tblOverlap w:val="never"/>
        <w:bidiVisual/>
        <w:tblW w:w="5000" w:type="pct"/>
        <w:jc w:val="center"/>
        <w:tblLayout w:type="fixed"/>
        <w:tblCellMar>
          <w:left w:w="0" w:type="dxa"/>
          <w:right w:w="0" w:type="dxa"/>
        </w:tblCellMar>
        <w:tblLook w:val="0000" w:firstRow="0" w:lastRow="0" w:firstColumn="0" w:lastColumn="0" w:noHBand="0" w:noVBand="0"/>
      </w:tblPr>
      <w:tblGrid>
        <w:gridCol w:w="1561"/>
        <w:gridCol w:w="3825"/>
        <w:gridCol w:w="4253"/>
      </w:tblGrid>
      <w:tr w:rsidR="00D517B2" w:rsidRPr="00D517B2" w14:paraId="7BAAE08E" w14:textId="77777777" w:rsidTr="001E2788">
        <w:trPr>
          <w:cantSplit/>
          <w:jc w:val="center"/>
        </w:trPr>
        <w:tc>
          <w:tcPr>
            <w:tcW w:w="810" w:type="pct"/>
          </w:tcPr>
          <w:p w14:paraId="32F69828" w14:textId="77777777" w:rsidR="00D517B2" w:rsidRPr="00D517B2" w:rsidRDefault="00D517B2" w:rsidP="00BB0F08">
            <w:pPr>
              <w:spacing w:line="300" w:lineRule="exact"/>
              <w:jc w:val="left"/>
              <w:rPr>
                <w:position w:val="2"/>
              </w:rPr>
            </w:pPr>
          </w:p>
        </w:tc>
        <w:tc>
          <w:tcPr>
            <w:tcW w:w="1984" w:type="pct"/>
          </w:tcPr>
          <w:p w14:paraId="3938146B" w14:textId="77777777" w:rsidR="00D517B2" w:rsidRPr="00D517B2" w:rsidRDefault="00D517B2" w:rsidP="00BB0F08">
            <w:pPr>
              <w:spacing w:line="300" w:lineRule="exact"/>
              <w:jc w:val="left"/>
              <w:rPr>
                <w:position w:val="2"/>
              </w:rPr>
            </w:pPr>
          </w:p>
        </w:tc>
        <w:tc>
          <w:tcPr>
            <w:tcW w:w="2206" w:type="pct"/>
          </w:tcPr>
          <w:p w14:paraId="37741733" w14:textId="77777777" w:rsidR="00D517B2" w:rsidRPr="00873469" w:rsidRDefault="00D517B2" w:rsidP="00BB0F08">
            <w:pPr>
              <w:spacing w:line="300" w:lineRule="exact"/>
              <w:jc w:val="left"/>
              <w:rPr>
                <w:position w:val="2"/>
                <w:lang w:bidi="ar-EG"/>
              </w:rPr>
            </w:pPr>
          </w:p>
        </w:tc>
      </w:tr>
      <w:tr w:rsidR="00D517B2" w:rsidRPr="00D517B2" w14:paraId="57E22DCB" w14:textId="77777777" w:rsidTr="001E2788">
        <w:trPr>
          <w:cantSplit/>
          <w:jc w:val="center"/>
        </w:trPr>
        <w:tc>
          <w:tcPr>
            <w:tcW w:w="810" w:type="pct"/>
          </w:tcPr>
          <w:p w14:paraId="6575B067" w14:textId="77777777" w:rsidR="00D517B2" w:rsidRPr="00D517B2" w:rsidRDefault="00D517B2" w:rsidP="006019C6">
            <w:pPr>
              <w:spacing w:before="80" w:line="300" w:lineRule="exact"/>
              <w:jc w:val="left"/>
              <w:rPr>
                <w:position w:val="2"/>
              </w:rPr>
            </w:pPr>
          </w:p>
        </w:tc>
        <w:tc>
          <w:tcPr>
            <w:tcW w:w="1984" w:type="pct"/>
          </w:tcPr>
          <w:p w14:paraId="6EFD5354" w14:textId="77777777" w:rsidR="00D517B2" w:rsidRPr="00D517B2" w:rsidRDefault="00D517B2" w:rsidP="006019C6">
            <w:pPr>
              <w:spacing w:before="80" w:line="300" w:lineRule="exact"/>
              <w:jc w:val="left"/>
              <w:rPr>
                <w:rFonts w:hint="cs"/>
                <w:position w:val="2"/>
                <w:lang w:bidi="ar-EG"/>
              </w:rPr>
            </w:pPr>
          </w:p>
        </w:tc>
        <w:tc>
          <w:tcPr>
            <w:tcW w:w="2206" w:type="pct"/>
          </w:tcPr>
          <w:p w14:paraId="0772BDA6" w14:textId="019DB0C8" w:rsidR="00D517B2" w:rsidRPr="00D517B2" w:rsidRDefault="00873469" w:rsidP="006019C6">
            <w:pPr>
              <w:spacing w:before="80" w:line="300" w:lineRule="exact"/>
              <w:jc w:val="left"/>
              <w:rPr>
                <w:position w:val="2"/>
                <w:rtl/>
                <w:lang w:bidi="ar-EG"/>
              </w:rPr>
            </w:pPr>
            <w:r w:rsidRPr="00D517B2">
              <w:rPr>
                <w:rFonts w:hint="cs"/>
                <w:position w:val="2"/>
                <w:rtl/>
              </w:rPr>
              <w:t xml:space="preserve">جنيف، </w:t>
            </w:r>
            <w:r w:rsidR="00AD6C88">
              <w:rPr>
                <w:position w:val="2"/>
              </w:rPr>
              <w:t>4</w:t>
            </w:r>
            <w:r w:rsidR="00AD6C88">
              <w:rPr>
                <w:rFonts w:hint="cs"/>
                <w:position w:val="2"/>
                <w:rtl/>
                <w:lang w:bidi="ar-EG"/>
              </w:rPr>
              <w:t>سبتمبر</w:t>
            </w:r>
            <w:r w:rsidR="007139D8">
              <w:rPr>
                <w:rFonts w:hint="cs"/>
                <w:position w:val="2"/>
                <w:rtl/>
              </w:rPr>
              <w:t xml:space="preserve"> </w:t>
            </w:r>
            <w:r w:rsidR="007139D8">
              <w:rPr>
                <w:position w:val="2"/>
              </w:rPr>
              <w:t>202</w:t>
            </w:r>
            <w:r w:rsidR="0099778F">
              <w:rPr>
                <w:position w:val="2"/>
              </w:rPr>
              <w:t>6</w:t>
            </w:r>
          </w:p>
        </w:tc>
      </w:tr>
      <w:tr w:rsidR="00372F67" w:rsidRPr="00D517B2" w14:paraId="2FB666E6" w14:textId="77777777" w:rsidTr="001E2788">
        <w:trPr>
          <w:cantSplit/>
          <w:jc w:val="center"/>
        </w:trPr>
        <w:tc>
          <w:tcPr>
            <w:tcW w:w="810" w:type="pct"/>
          </w:tcPr>
          <w:p w14:paraId="1B03B032" w14:textId="77777777" w:rsidR="00372F67" w:rsidRPr="00A9156F" w:rsidRDefault="00372F67" w:rsidP="00D517B2">
            <w:pPr>
              <w:spacing w:before="80" w:after="60" w:line="300" w:lineRule="exact"/>
              <w:jc w:val="left"/>
              <w:rPr>
                <w:b/>
                <w:bCs/>
                <w:position w:val="2"/>
              </w:rPr>
            </w:pPr>
            <w:r w:rsidRPr="00A9156F">
              <w:rPr>
                <w:rFonts w:hint="cs"/>
                <w:b/>
                <w:bCs/>
                <w:position w:val="2"/>
                <w:rtl/>
              </w:rPr>
              <w:t>المرجع:</w:t>
            </w:r>
          </w:p>
        </w:tc>
        <w:tc>
          <w:tcPr>
            <w:tcW w:w="1984" w:type="pct"/>
          </w:tcPr>
          <w:p w14:paraId="778B33C5" w14:textId="3F406200" w:rsidR="00372F67" w:rsidRPr="00AD6C88" w:rsidRDefault="00372F67" w:rsidP="00D517B2">
            <w:pPr>
              <w:spacing w:before="80" w:after="60" w:line="300" w:lineRule="exact"/>
              <w:jc w:val="left"/>
              <w:rPr>
                <w:b/>
                <w:position w:val="2"/>
              </w:rPr>
            </w:pPr>
            <w:r w:rsidRPr="00AD6C88">
              <w:rPr>
                <w:b/>
                <w:position w:val="2"/>
              </w:rPr>
              <w:t xml:space="preserve">TSB Circular </w:t>
            </w:r>
            <w:r w:rsidR="00AD6C88" w:rsidRPr="00AD6C88">
              <w:rPr>
                <w:b/>
                <w:position w:val="2"/>
              </w:rPr>
              <w:t>152</w:t>
            </w:r>
            <w:r w:rsidRPr="00AD6C88">
              <w:rPr>
                <w:b/>
                <w:position w:val="2"/>
              </w:rPr>
              <w:br/>
            </w:r>
            <w:r w:rsidR="00AD6C88" w:rsidRPr="00AD6C88">
              <w:rPr>
                <w:bCs/>
                <w:position w:val="2"/>
              </w:rPr>
              <w:t>SG11</w:t>
            </w:r>
            <w:r w:rsidRPr="00AD6C88">
              <w:rPr>
                <w:bCs/>
                <w:position w:val="2"/>
              </w:rPr>
              <w:t>/</w:t>
            </w:r>
            <w:r w:rsidR="00AD6C88" w:rsidRPr="00AD6C88">
              <w:rPr>
                <w:bCs/>
                <w:position w:val="2"/>
              </w:rPr>
              <w:t>DA</w:t>
            </w:r>
          </w:p>
        </w:tc>
        <w:tc>
          <w:tcPr>
            <w:tcW w:w="2206" w:type="pct"/>
            <w:vMerge w:val="restart"/>
          </w:tcPr>
          <w:p w14:paraId="324E02F4" w14:textId="77777777" w:rsidR="00372F67" w:rsidRPr="00AD6C88" w:rsidRDefault="00372F67" w:rsidP="001F4353">
            <w:pPr>
              <w:tabs>
                <w:tab w:val="clear" w:pos="794"/>
                <w:tab w:val="left" w:pos="284"/>
              </w:tabs>
              <w:spacing w:before="80" w:after="60" w:line="300" w:lineRule="exact"/>
              <w:jc w:val="left"/>
              <w:rPr>
                <w:b/>
                <w:bCs/>
                <w:position w:val="2"/>
                <w:rtl/>
                <w:lang w:bidi="ar-EG"/>
              </w:rPr>
            </w:pPr>
            <w:r w:rsidRPr="00AD6C88">
              <w:rPr>
                <w:rFonts w:hint="cs"/>
                <w:b/>
                <w:bCs/>
                <w:position w:val="2"/>
                <w:rtl/>
              </w:rPr>
              <w:t>إلى:</w:t>
            </w:r>
          </w:p>
          <w:p w14:paraId="75D4242D" w14:textId="77777777" w:rsidR="00372F67" w:rsidRPr="00AD6C88" w:rsidRDefault="00372F67" w:rsidP="001F4353">
            <w:pPr>
              <w:tabs>
                <w:tab w:val="clear" w:pos="794"/>
                <w:tab w:val="left" w:pos="284"/>
              </w:tabs>
              <w:spacing w:before="80" w:after="60" w:line="300" w:lineRule="exact"/>
              <w:ind w:left="284" w:hanging="284"/>
              <w:jc w:val="left"/>
              <w:rPr>
                <w:position w:val="2"/>
                <w:rtl/>
              </w:rPr>
            </w:pPr>
            <w:r w:rsidRPr="00AD6C88">
              <w:rPr>
                <w:rFonts w:hint="cs"/>
                <w:position w:val="2"/>
                <w:rtl/>
              </w:rPr>
              <w:t>-</w:t>
            </w:r>
            <w:r w:rsidRPr="00AD6C88">
              <w:rPr>
                <w:position w:val="2"/>
                <w:rtl/>
              </w:rPr>
              <w:tab/>
            </w:r>
            <w:r w:rsidRPr="00AD6C88">
              <w:rPr>
                <w:rFonts w:hint="cs"/>
                <w:position w:val="2"/>
                <w:rtl/>
              </w:rPr>
              <w:t>إدارات الدول الأعضاء في الاتحاد؛</w:t>
            </w:r>
          </w:p>
          <w:p w14:paraId="34F5487A" w14:textId="41DEA766" w:rsidR="00AD6C88" w:rsidRPr="00AD6C88" w:rsidRDefault="00AD6C88" w:rsidP="001F4353">
            <w:pPr>
              <w:tabs>
                <w:tab w:val="clear" w:pos="794"/>
                <w:tab w:val="left" w:pos="284"/>
              </w:tabs>
              <w:spacing w:before="80" w:after="60" w:line="300" w:lineRule="exact"/>
              <w:ind w:left="284" w:hanging="284"/>
              <w:jc w:val="left"/>
              <w:rPr>
                <w:position w:val="2"/>
                <w:rtl/>
              </w:rPr>
            </w:pPr>
            <w:r w:rsidRPr="00AD6C88">
              <w:rPr>
                <w:rFonts w:hint="cs"/>
                <w:color w:val="000000"/>
                <w:rtl/>
              </w:rPr>
              <w:t>-</w:t>
            </w:r>
            <w:r w:rsidRPr="00AD6C88">
              <w:rPr>
                <w:color w:val="000000"/>
                <w:rtl/>
              </w:rPr>
              <w:tab/>
              <w:t xml:space="preserve">دولة فلسطين (القرار </w:t>
            </w:r>
            <w:r w:rsidRPr="00AD6C88">
              <w:rPr>
                <w:color w:val="000000"/>
              </w:rPr>
              <w:t>99</w:t>
            </w:r>
            <w:r w:rsidRPr="00AD6C88">
              <w:rPr>
                <w:color w:val="000000"/>
                <w:rtl/>
              </w:rPr>
              <w:t xml:space="preserve"> (المراجَع في دبي، </w:t>
            </w:r>
            <w:r w:rsidRPr="00AD6C88">
              <w:rPr>
                <w:color w:val="000000"/>
              </w:rPr>
              <w:t>2018</w:t>
            </w:r>
            <w:r w:rsidRPr="00AD6C88">
              <w:rPr>
                <w:color w:val="000000"/>
                <w:rtl/>
              </w:rPr>
              <w:t>))</w:t>
            </w:r>
          </w:p>
          <w:p w14:paraId="441D0A6C" w14:textId="77777777" w:rsidR="00372F67" w:rsidRPr="00AD6C88" w:rsidRDefault="00372F67" w:rsidP="001F4353">
            <w:pPr>
              <w:tabs>
                <w:tab w:val="clear" w:pos="794"/>
                <w:tab w:val="left" w:pos="284"/>
              </w:tabs>
              <w:spacing w:before="80" w:after="60" w:line="300" w:lineRule="exact"/>
              <w:ind w:left="284" w:hanging="284"/>
              <w:jc w:val="left"/>
              <w:rPr>
                <w:b/>
                <w:bCs/>
                <w:position w:val="2"/>
                <w:rtl/>
              </w:rPr>
            </w:pPr>
            <w:r w:rsidRPr="00AD6C88">
              <w:rPr>
                <w:rFonts w:hint="cs"/>
                <w:b/>
                <w:bCs/>
                <w:position w:val="2"/>
                <w:rtl/>
              </w:rPr>
              <w:t>نسخة إلى:</w:t>
            </w:r>
          </w:p>
          <w:p w14:paraId="7FC0DEC1" w14:textId="77777777" w:rsidR="00AD6C88" w:rsidRPr="00AD6C88" w:rsidRDefault="00AD6C88" w:rsidP="00AD6C88">
            <w:pPr>
              <w:tabs>
                <w:tab w:val="left" w:pos="284"/>
                <w:tab w:val="left" w:pos="4111"/>
              </w:tabs>
              <w:spacing w:before="80" w:after="60" w:line="300" w:lineRule="exact"/>
              <w:ind w:left="284" w:hanging="284"/>
              <w:rPr>
                <w:position w:val="2"/>
                <w:rtl/>
                <w:lang w:bidi="ar-EG"/>
              </w:rPr>
            </w:pPr>
            <w:r w:rsidRPr="00AD6C88">
              <w:rPr>
                <w:rFonts w:hint="cs"/>
                <w:position w:val="2"/>
                <w:rtl/>
              </w:rPr>
              <w:t>-</w:t>
            </w:r>
            <w:r w:rsidRPr="00AD6C88">
              <w:rPr>
                <w:position w:val="2"/>
                <w:rtl/>
              </w:rPr>
              <w:tab/>
            </w:r>
            <w:r w:rsidRPr="00AD6C88">
              <w:rPr>
                <w:rFonts w:hint="cs"/>
                <w:position w:val="2"/>
                <w:rtl/>
                <w:lang w:bidi="ar-EG"/>
              </w:rPr>
              <w:t>أعضاء قطاع تقييس الاتصالات بالاتحاد؛</w:t>
            </w:r>
          </w:p>
          <w:p w14:paraId="252E8B93" w14:textId="5DCB0605" w:rsidR="00AD6C88" w:rsidRPr="00AD6C88" w:rsidRDefault="00AD6C88" w:rsidP="00AD6C88">
            <w:pPr>
              <w:tabs>
                <w:tab w:val="left" w:pos="284"/>
                <w:tab w:val="left" w:pos="4111"/>
              </w:tabs>
              <w:spacing w:before="80" w:after="60" w:line="300" w:lineRule="exact"/>
              <w:ind w:left="284" w:hanging="284"/>
              <w:rPr>
                <w:position w:val="2"/>
                <w:rtl/>
                <w:lang w:bidi="ar-EG"/>
              </w:rPr>
            </w:pPr>
            <w:r w:rsidRPr="00AD6C88">
              <w:rPr>
                <w:rFonts w:hint="cs"/>
                <w:position w:val="2"/>
                <w:rtl/>
              </w:rPr>
              <w:t>-</w:t>
            </w:r>
            <w:r w:rsidRPr="00AD6C88">
              <w:rPr>
                <w:position w:val="2"/>
                <w:rtl/>
              </w:rPr>
              <w:tab/>
            </w:r>
            <w:r w:rsidRPr="00AD6C88">
              <w:rPr>
                <w:rFonts w:hint="cs"/>
                <w:position w:val="2"/>
                <w:rtl/>
              </w:rPr>
              <w:t xml:space="preserve">المنتسبين إلى قطاع تقييس </w:t>
            </w:r>
            <w:r w:rsidR="00850B3F">
              <w:rPr>
                <w:rFonts w:hint="cs"/>
                <w:position w:val="2"/>
                <w:rtl/>
              </w:rPr>
              <w:t>الاتصالات</w:t>
            </w:r>
            <w:r w:rsidRPr="00AD6C88">
              <w:rPr>
                <w:rFonts w:hint="cs"/>
                <w:position w:val="2"/>
                <w:rtl/>
                <w:lang w:bidi="ar-EG"/>
              </w:rPr>
              <w:t xml:space="preserve"> المشاركين في أعمال لجنة الدراسات </w:t>
            </w:r>
            <w:r w:rsidRPr="00AD6C88">
              <w:rPr>
                <w:position w:val="2"/>
                <w:lang w:bidi="ar-EG"/>
              </w:rPr>
              <w:t>11</w:t>
            </w:r>
            <w:r w:rsidRPr="00AD6C88">
              <w:rPr>
                <w:rFonts w:hint="cs"/>
                <w:position w:val="2"/>
                <w:rtl/>
                <w:lang w:bidi="ar-EG"/>
              </w:rPr>
              <w:t>؛</w:t>
            </w:r>
          </w:p>
          <w:p w14:paraId="05AD4AD1" w14:textId="0B699128" w:rsidR="00AD6C88" w:rsidRPr="00AD6C88" w:rsidRDefault="00AD6C88" w:rsidP="00AD6C88">
            <w:pPr>
              <w:tabs>
                <w:tab w:val="clear" w:pos="794"/>
                <w:tab w:val="left" w:pos="284"/>
              </w:tabs>
              <w:spacing w:before="80" w:after="60" w:line="300" w:lineRule="exact"/>
              <w:ind w:left="284" w:hanging="284"/>
              <w:jc w:val="left"/>
              <w:rPr>
                <w:position w:val="2"/>
                <w:rtl/>
              </w:rPr>
            </w:pPr>
            <w:r w:rsidRPr="00AD6C88">
              <w:rPr>
                <w:rFonts w:hint="cs"/>
                <w:position w:val="2"/>
                <w:rtl/>
              </w:rPr>
              <w:t>-</w:t>
            </w:r>
            <w:r w:rsidRPr="00AD6C88">
              <w:rPr>
                <w:position w:val="2"/>
                <w:rtl/>
              </w:rPr>
              <w:tab/>
            </w:r>
            <w:r w:rsidRPr="00AD6C88">
              <w:rPr>
                <w:rFonts w:hint="cs"/>
                <w:position w:val="2"/>
                <w:rtl/>
              </w:rPr>
              <w:t>الهيئات الأكاديمية المنضمة إلى</w:t>
            </w:r>
            <w:r w:rsidRPr="00AD6C88">
              <w:rPr>
                <w:rFonts w:hint="cs"/>
                <w:position w:val="2"/>
                <w:rtl/>
                <w:lang w:bidi="ar-EG"/>
              </w:rPr>
              <w:t xml:space="preserve"> الاتحاد؛</w:t>
            </w:r>
          </w:p>
          <w:p w14:paraId="37CE5A97" w14:textId="05BF08F7" w:rsidR="00AD6C88" w:rsidRPr="00AD6C88" w:rsidRDefault="00372F67" w:rsidP="001F4353">
            <w:pPr>
              <w:tabs>
                <w:tab w:val="left" w:pos="284"/>
                <w:tab w:val="left" w:pos="4111"/>
              </w:tabs>
              <w:spacing w:before="80" w:after="60" w:line="300" w:lineRule="exact"/>
              <w:ind w:left="284" w:hanging="284"/>
              <w:rPr>
                <w:color w:val="000000"/>
                <w:rtl/>
              </w:rPr>
            </w:pPr>
            <w:r w:rsidRPr="00AD6C88">
              <w:rPr>
                <w:rFonts w:hint="cs"/>
                <w:position w:val="2"/>
                <w:rtl/>
              </w:rPr>
              <w:t>-</w:t>
            </w:r>
            <w:r w:rsidRPr="00AD6C88">
              <w:rPr>
                <w:position w:val="2"/>
                <w:rtl/>
              </w:rPr>
              <w:tab/>
            </w:r>
            <w:r w:rsidR="00AD6C88" w:rsidRPr="00AD6C88">
              <w:rPr>
                <w:color w:val="000000"/>
                <w:rtl/>
              </w:rPr>
              <w:t xml:space="preserve">رئيس لجنة الدراسات </w:t>
            </w:r>
            <w:r w:rsidR="00AD6C88" w:rsidRPr="00AD6C88">
              <w:rPr>
                <w:color w:val="000000"/>
              </w:rPr>
              <w:t>11</w:t>
            </w:r>
            <w:r w:rsidR="00AD6C88" w:rsidRPr="00AD6C88">
              <w:rPr>
                <w:color w:val="000000"/>
                <w:rtl/>
              </w:rPr>
              <w:t xml:space="preserve"> بقطاع تقييس الاتصالات ونوابه؛</w:t>
            </w:r>
          </w:p>
          <w:p w14:paraId="24043661" w14:textId="33935FC8" w:rsidR="00372F67" w:rsidRPr="00AD6C88" w:rsidRDefault="00372F67" w:rsidP="001F4353">
            <w:pPr>
              <w:tabs>
                <w:tab w:val="left" w:pos="284"/>
                <w:tab w:val="left" w:pos="4111"/>
              </w:tabs>
              <w:spacing w:before="80" w:after="60" w:line="300" w:lineRule="exact"/>
              <w:ind w:left="284" w:hanging="284"/>
              <w:rPr>
                <w:rFonts w:eastAsia="Times New Roman"/>
                <w:position w:val="2"/>
                <w:rtl/>
                <w:lang w:eastAsia="en-US"/>
              </w:rPr>
            </w:pPr>
            <w:r w:rsidRPr="00AD6C88">
              <w:rPr>
                <w:rFonts w:eastAsia="Times New Roman" w:hint="cs"/>
                <w:position w:val="2"/>
                <w:rtl/>
                <w:lang w:eastAsia="en-US"/>
              </w:rPr>
              <w:t>-</w:t>
            </w:r>
            <w:r w:rsidRPr="00AD6C88">
              <w:rPr>
                <w:rFonts w:eastAsia="Times New Roman"/>
                <w:position w:val="2"/>
                <w:rtl/>
                <w:lang w:eastAsia="en-US"/>
              </w:rPr>
              <w:tab/>
              <w:t>مدير مكتب تنمية الاتصالات</w:t>
            </w:r>
            <w:r w:rsidRPr="00AD6C88">
              <w:rPr>
                <w:rFonts w:eastAsia="Times New Roman" w:hint="cs"/>
                <w:position w:val="2"/>
                <w:rtl/>
                <w:lang w:eastAsia="en-US"/>
              </w:rPr>
              <w:t>؛</w:t>
            </w:r>
          </w:p>
          <w:p w14:paraId="50A6F29E" w14:textId="77777777" w:rsidR="00372F67" w:rsidRPr="00AD6C88" w:rsidRDefault="00372F67" w:rsidP="00E02440">
            <w:pPr>
              <w:tabs>
                <w:tab w:val="left" w:pos="284"/>
                <w:tab w:val="left" w:pos="4111"/>
              </w:tabs>
              <w:spacing w:before="80" w:after="60" w:line="300" w:lineRule="exact"/>
              <w:ind w:left="284" w:hanging="284"/>
              <w:rPr>
                <w:position w:val="2"/>
                <w:rtl/>
              </w:rPr>
            </w:pPr>
            <w:r w:rsidRPr="00AD6C88">
              <w:rPr>
                <w:rFonts w:eastAsia="Times New Roman" w:hint="cs"/>
                <w:position w:val="2"/>
                <w:rtl/>
                <w:lang w:eastAsia="en-US"/>
              </w:rPr>
              <w:t>-</w:t>
            </w:r>
            <w:r w:rsidRPr="00AD6C88">
              <w:rPr>
                <w:rFonts w:eastAsia="Times New Roman"/>
                <w:position w:val="2"/>
                <w:rtl/>
                <w:lang w:eastAsia="en-US"/>
              </w:rPr>
              <w:tab/>
              <w:t>مدير مكتب الاتصالات الراديوية</w:t>
            </w:r>
          </w:p>
        </w:tc>
      </w:tr>
      <w:tr w:rsidR="00372F67" w:rsidRPr="00D517B2" w14:paraId="67423393" w14:textId="77777777" w:rsidTr="001E2788">
        <w:trPr>
          <w:cantSplit/>
          <w:jc w:val="center"/>
        </w:trPr>
        <w:tc>
          <w:tcPr>
            <w:tcW w:w="810" w:type="pct"/>
          </w:tcPr>
          <w:p w14:paraId="039654AF" w14:textId="0CD5455D" w:rsidR="00372F67" w:rsidRPr="00A9156F" w:rsidRDefault="00AD6C88" w:rsidP="001E2788">
            <w:pPr>
              <w:spacing w:before="80" w:after="60" w:line="300" w:lineRule="exact"/>
              <w:jc w:val="left"/>
              <w:rPr>
                <w:b/>
                <w:bCs/>
                <w:position w:val="2"/>
                <w:lang w:bidi="ar-EG"/>
              </w:rPr>
            </w:pPr>
            <w:r>
              <w:rPr>
                <w:rFonts w:hint="cs"/>
                <w:b/>
                <w:bCs/>
                <w:position w:val="2"/>
                <w:rtl/>
                <w:lang w:bidi="ar-EG"/>
              </w:rPr>
              <w:t>الهاتف</w:t>
            </w:r>
            <w:r w:rsidR="00372F67">
              <w:rPr>
                <w:rFonts w:hint="cs"/>
                <w:b/>
                <w:bCs/>
                <w:position w:val="2"/>
                <w:rtl/>
                <w:lang w:bidi="ar-EG"/>
              </w:rPr>
              <w:t>:</w:t>
            </w:r>
          </w:p>
        </w:tc>
        <w:tc>
          <w:tcPr>
            <w:tcW w:w="1984" w:type="pct"/>
          </w:tcPr>
          <w:p w14:paraId="393B69DC" w14:textId="7F12E75B" w:rsidR="00372F67" w:rsidRPr="00AD6C88" w:rsidRDefault="00AD6C88" w:rsidP="001E2788">
            <w:pPr>
              <w:spacing w:before="80" w:after="60" w:line="300" w:lineRule="exact"/>
              <w:jc w:val="left"/>
              <w:rPr>
                <w:b/>
                <w:position w:val="2"/>
              </w:rPr>
            </w:pPr>
            <w:r w:rsidRPr="00AD6C88">
              <w:t>+41 22 730 5780</w:t>
            </w:r>
          </w:p>
        </w:tc>
        <w:tc>
          <w:tcPr>
            <w:tcW w:w="2206" w:type="pct"/>
            <w:vMerge/>
          </w:tcPr>
          <w:p w14:paraId="3758DDD0" w14:textId="77777777" w:rsidR="00372F67" w:rsidRPr="00AD6C88" w:rsidRDefault="00372F67" w:rsidP="00E02440">
            <w:pPr>
              <w:tabs>
                <w:tab w:val="left" w:pos="284"/>
                <w:tab w:val="left" w:pos="4111"/>
              </w:tabs>
              <w:spacing w:before="80" w:after="60" w:line="300" w:lineRule="exact"/>
              <w:ind w:left="284" w:hanging="284"/>
              <w:rPr>
                <w:position w:val="2"/>
                <w:rtl/>
              </w:rPr>
            </w:pPr>
          </w:p>
        </w:tc>
      </w:tr>
      <w:tr w:rsidR="00372F67" w:rsidRPr="00D517B2" w14:paraId="7E77738E" w14:textId="77777777" w:rsidTr="001E2788">
        <w:trPr>
          <w:cantSplit/>
          <w:jc w:val="center"/>
        </w:trPr>
        <w:tc>
          <w:tcPr>
            <w:tcW w:w="810" w:type="pct"/>
          </w:tcPr>
          <w:p w14:paraId="71C18563" w14:textId="06062701" w:rsidR="00372F67" w:rsidRDefault="00AD6C88" w:rsidP="001E2788">
            <w:pPr>
              <w:spacing w:before="80" w:after="60" w:line="300" w:lineRule="exact"/>
              <w:jc w:val="left"/>
              <w:rPr>
                <w:b/>
                <w:bCs/>
                <w:position w:val="2"/>
                <w:rtl/>
                <w:lang w:bidi="ar-EG"/>
              </w:rPr>
            </w:pPr>
            <w:r>
              <w:rPr>
                <w:rFonts w:hint="cs"/>
                <w:b/>
                <w:bCs/>
                <w:position w:val="2"/>
                <w:rtl/>
                <w:lang w:bidi="ar-EG"/>
              </w:rPr>
              <w:t>الفاكس</w:t>
            </w:r>
            <w:r w:rsidR="00372F67" w:rsidRPr="00A9156F">
              <w:rPr>
                <w:rFonts w:hint="cs"/>
                <w:b/>
                <w:bCs/>
                <w:position w:val="2"/>
                <w:rtl/>
              </w:rPr>
              <w:t>:</w:t>
            </w:r>
          </w:p>
        </w:tc>
        <w:tc>
          <w:tcPr>
            <w:tcW w:w="1984" w:type="pct"/>
          </w:tcPr>
          <w:p w14:paraId="282711E4" w14:textId="27336C87" w:rsidR="00372F67" w:rsidRPr="00AD6C88" w:rsidRDefault="00AD6C88" w:rsidP="001E2788">
            <w:pPr>
              <w:spacing w:before="80" w:after="60" w:line="300" w:lineRule="exact"/>
              <w:jc w:val="left"/>
              <w:rPr>
                <w:b/>
                <w:bCs/>
                <w:position w:val="2"/>
                <w:rtl/>
                <w:lang w:bidi="ar-EG"/>
              </w:rPr>
            </w:pPr>
            <w:r w:rsidRPr="00AD6C88">
              <w:t>+41 22 730 5853</w:t>
            </w:r>
          </w:p>
        </w:tc>
        <w:tc>
          <w:tcPr>
            <w:tcW w:w="2206" w:type="pct"/>
            <w:vMerge/>
          </w:tcPr>
          <w:p w14:paraId="7DE61318" w14:textId="77777777" w:rsidR="00372F67" w:rsidRPr="00AD6C88" w:rsidRDefault="00372F67" w:rsidP="00E02440">
            <w:pPr>
              <w:tabs>
                <w:tab w:val="left" w:pos="284"/>
                <w:tab w:val="left" w:pos="4111"/>
              </w:tabs>
              <w:spacing w:before="80" w:after="60" w:line="300" w:lineRule="exact"/>
              <w:ind w:left="284" w:hanging="284"/>
              <w:rPr>
                <w:position w:val="2"/>
                <w:rtl/>
              </w:rPr>
            </w:pPr>
          </w:p>
        </w:tc>
      </w:tr>
      <w:tr w:rsidR="00372F67" w:rsidRPr="00D517B2" w14:paraId="370FECC8" w14:textId="77777777" w:rsidTr="001E2788">
        <w:trPr>
          <w:cantSplit/>
          <w:jc w:val="center"/>
        </w:trPr>
        <w:tc>
          <w:tcPr>
            <w:tcW w:w="810" w:type="pct"/>
          </w:tcPr>
          <w:p w14:paraId="479907E5" w14:textId="6BAB25E5" w:rsidR="00372F67" w:rsidRPr="00A9156F" w:rsidRDefault="00AD6C88" w:rsidP="001E2788">
            <w:pPr>
              <w:spacing w:before="80" w:after="60" w:line="300" w:lineRule="exact"/>
              <w:jc w:val="left"/>
              <w:rPr>
                <w:b/>
                <w:bCs/>
                <w:position w:val="2"/>
                <w:rtl/>
              </w:rPr>
            </w:pPr>
            <w:r>
              <w:rPr>
                <w:rFonts w:hint="cs"/>
                <w:b/>
                <w:bCs/>
                <w:position w:val="2"/>
                <w:rtl/>
              </w:rPr>
              <w:t>البريد الإلكتروني</w:t>
            </w:r>
            <w:r w:rsidR="00372F67" w:rsidRPr="00A9156F">
              <w:rPr>
                <w:rFonts w:hint="cs"/>
                <w:b/>
                <w:bCs/>
                <w:position w:val="2"/>
                <w:rtl/>
              </w:rPr>
              <w:t>:</w:t>
            </w:r>
          </w:p>
        </w:tc>
        <w:tc>
          <w:tcPr>
            <w:tcW w:w="1984" w:type="pct"/>
          </w:tcPr>
          <w:p w14:paraId="54D0B907" w14:textId="21FB0225" w:rsidR="00372F67" w:rsidRPr="00AD6C88" w:rsidRDefault="00822E37" w:rsidP="00D517B2">
            <w:pPr>
              <w:spacing w:before="80" w:after="60" w:line="300" w:lineRule="exact"/>
              <w:jc w:val="left"/>
              <w:rPr>
                <w:position w:val="2"/>
              </w:rPr>
            </w:pPr>
            <w:hyperlink r:id="rId9" w:history="1">
              <w:r w:rsidR="00AD6C88" w:rsidRPr="00AD6C88">
                <w:rPr>
                  <w:rStyle w:val="Hyperlink"/>
                </w:rPr>
                <w:t>tsbsg11@itu.int</w:t>
              </w:r>
            </w:hyperlink>
          </w:p>
        </w:tc>
        <w:tc>
          <w:tcPr>
            <w:tcW w:w="2206" w:type="pct"/>
            <w:vMerge/>
          </w:tcPr>
          <w:p w14:paraId="66571D67" w14:textId="77777777" w:rsidR="00372F67" w:rsidRPr="00AD6C88" w:rsidRDefault="00372F67" w:rsidP="00E02440">
            <w:pPr>
              <w:tabs>
                <w:tab w:val="left" w:pos="284"/>
                <w:tab w:val="left" w:pos="4111"/>
              </w:tabs>
              <w:spacing w:before="80" w:after="60" w:line="300" w:lineRule="exact"/>
              <w:ind w:left="284" w:hanging="284"/>
              <w:rPr>
                <w:position w:val="2"/>
                <w:rtl/>
              </w:rPr>
            </w:pPr>
          </w:p>
        </w:tc>
      </w:tr>
      <w:tr w:rsidR="00372F67" w:rsidRPr="00D517B2" w14:paraId="35843514" w14:textId="77777777" w:rsidTr="001E2788">
        <w:trPr>
          <w:cantSplit/>
          <w:jc w:val="center"/>
        </w:trPr>
        <w:tc>
          <w:tcPr>
            <w:tcW w:w="810" w:type="pct"/>
          </w:tcPr>
          <w:p w14:paraId="78FB91DD" w14:textId="7ED87BE2" w:rsidR="00372F67" w:rsidRPr="00A9156F" w:rsidRDefault="00372F67" w:rsidP="00CE1C08">
            <w:pPr>
              <w:spacing w:before="80" w:after="60" w:line="300" w:lineRule="exact"/>
              <w:jc w:val="left"/>
              <w:rPr>
                <w:b/>
                <w:bCs/>
                <w:position w:val="2"/>
                <w:rtl/>
              </w:rPr>
            </w:pPr>
          </w:p>
        </w:tc>
        <w:tc>
          <w:tcPr>
            <w:tcW w:w="1984" w:type="pct"/>
          </w:tcPr>
          <w:p w14:paraId="6617C9FD" w14:textId="1FD9BA9A" w:rsidR="00372F67" w:rsidRPr="006E1BAD" w:rsidRDefault="00372F67" w:rsidP="00CE1C08">
            <w:pPr>
              <w:spacing w:before="80" w:after="60" w:line="300" w:lineRule="exact"/>
              <w:jc w:val="left"/>
              <w:rPr>
                <w:position w:val="2"/>
                <w:highlight w:val="magenta"/>
                <w:rtl/>
                <w:lang w:bidi="ar-EG"/>
              </w:rPr>
            </w:pPr>
          </w:p>
        </w:tc>
        <w:tc>
          <w:tcPr>
            <w:tcW w:w="2206" w:type="pct"/>
            <w:vMerge/>
          </w:tcPr>
          <w:p w14:paraId="39ACCEBF" w14:textId="77777777" w:rsidR="00372F67" w:rsidRPr="00D517B2" w:rsidRDefault="00372F67" w:rsidP="001F4353">
            <w:pPr>
              <w:tabs>
                <w:tab w:val="left" w:pos="284"/>
                <w:tab w:val="left" w:pos="4111"/>
              </w:tabs>
              <w:spacing w:before="80" w:after="60" w:line="300" w:lineRule="exact"/>
              <w:ind w:left="284" w:hanging="284"/>
              <w:rPr>
                <w:position w:val="2"/>
                <w:rtl/>
              </w:rPr>
            </w:pPr>
          </w:p>
        </w:tc>
      </w:tr>
      <w:tr w:rsidR="00CE1C08" w:rsidRPr="00D517B2" w14:paraId="7833B757" w14:textId="77777777" w:rsidTr="001E2788">
        <w:trPr>
          <w:cantSplit/>
          <w:jc w:val="center"/>
        </w:trPr>
        <w:tc>
          <w:tcPr>
            <w:tcW w:w="810" w:type="pct"/>
          </w:tcPr>
          <w:p w14:paraId="2BF502E1" w14:textId="77777777" w:rsidR="00CE1C08" w:rsidRPr="00A9156F" w:rsidRDefault="00CE1C08" w:rsidP="00CE1C08">
            <w:pPr>
              <w:spacing w:before="80" w:after="60" w:line="300" w:lineRule="exact"/>
              <w:jc w:val="left"/>
              <w:rPr>
                <w:b/>
                <w:bCs/>
                <w:position w:val="2"/>
                <w:rtl/>
                <w:lang w:bidi="ar-EG"/>
              </w:rPr>
            </w:pPr>
          </w:p>
        </w:tc>
        <w:tc>
          <w:tcPr>
            <w:tcW w:w="1984" w:type="pct"/>
          </w:tcPr>
          <w:p w14:paraId="717C3792" w14:textId="77777777" w:rsidR="00CE1C08" w:rsidRPr="00D517B2" w:rsidRDefault="00CE1C08" w:rsidP="00CE1C08">
            <w:pPr>
              <w:spacing w:before="80" w:after="60" w:line="300" w:lineRule="exact"/>
              <w:jc w:val="left"/>
              <w:rPr>
                <w:position w:val="2"/>
              </w:rPr>
            </w:pPr>
          </w:p>
        </w:tc>
        <w:tc>
          <w:tcPr>
            <w:tcW w:w="2206" w:type="pct"/>
          </w:tcPr>
          <w:p w14:paraId="456CC0F8" w14:textId="77777777" w:rsidR="00CE1C08" w:rsidRPr="00D517B2" w:rsidRDefault="00CE1C08" w:rsidP="00CE1C08">
            <w:pPr>
              <w:spacing w:before="80" w:after="60" w:line="300" w:lineRule="exact"/>
              <w:jc w:val="left"/>
              <w:rPr>
                <w:position w:val="2"/>
                <w:rtl/>
              </w:rPr>
            </w:pPr>
          </w:p>
        </w:tc>
      </w:tr>
      <w:tr w:rsidR="00CE1C08" w:rsidRPr="00D517B2" w14:paraId="2830E505" w14:textId="77777777" w:rsidTr="001E2788">
        <w:trPr>
          <w:cantSplit/>
          <w:jc w:val="center"/>
        </w:trPr>
        <w:tc>
          <w:tcPr>
            <w:tcW w:w="810" w:type="pct"/>
          </w:tcPr>
          <w:p w14:paraId="730D8F38" w14:textId="77777777" w:rsidR="00CE1C08" w:rsidRPr="00A9156F" w:rsidRDefault="00CE1C08" w:rsidP="00CE1C08">
            <w:pPr>
              <w:spacing w:before="80" w:after="60" w:line="300" w:lineRule="exact"/>
              <w:jc w:val="left"/>
              <w:rPr>
                <w:b/>
                <w:bCs/>
                <w:position w:val="2"/>
                <w:rtl/>
                <w:lang w:bidi="ar-SY"/>
              </w:rPr>
            </w:pPr>
            <w:r w:rsidRPr="00A9156F">
              <w:rPr>
                <w:rFonts w:hint="cs"/>
                <w:b/>
                <w:bCs/>
                <w:position w:val="2"/>
                <w:rtl/>
              </w:rPr>
              <w:t>الموضوع:</w:t>
            </w:r>
          </w:p>
        </w:tc>
        <w:tc>
          <w:tcPr>
            <w:tcW w:w="4190" w:type="pct"/>
            <w:gridSpan w:val="2"/>
          </w:tcPr>
          <w:p w14:paraId="6A3C590B" w14:textId="0CC79D43" w:rsidR="00CE1C08" w:rsidRPr="00D517B2" w:rsidRDefault="00AD6C88" w:rsidP="00CE1C08">
            <w:pPr>
              <w:spacing w:before="80" w:after="60" w:line="300" w:lineRule="exact"/>
              <w:jc w:val="left"/>
              <w:rPr>
                <w:position w:val="2"/>
                <w:rtl/>
              </w:rPr>
            </w:pPr>
            <w:r w:rsidRPr="00714272">
              <w:rPr>
                <w:b/>
                <w:bCs/>
                <w:color w:val="000000"/>
                <w:rtl/>
              </w:rPr>
              <w:t xml:space="preserve">مشاورة الدول الأعضاء بشأن مشروعي التوصيتين الجديدتين المحددتين </w:t>
            </w:r>
            <w:r w:rsidRPr="00714272">
              <w:rPr>
                <w:b/>
                <w:bCs/>
                <w:color w:val="000000"/>
              </w:rPr>
              <w:t>ITU-T Q.3070</w:t>
            </w:r>
            <w:r w:rsidRPr="00714272">
              <w:rPr>
                <w:b/>
                <w:bCs/>
                <w:color w:val="000000"/>
                <w:rtl/>
              </w:rPr>
              <w:t xml:space="preserve"> </w:t>
            </w:r>
            <w:r>
              <w:rPr>
                <w:b/>
                <w:bCs/>
                <w:color w:val="000000"/>
                <w:rtl/>
              </w:rPr>
              <w:br/>
            </w:r>
            <w:r w:rsidRPr="00714272">
              <w:rPr>
                <w:b/>
                <w:bCs/>
                <w:color w:val="000000"/>
                <w:rtl/>
              </w:rPr>
              <w:t>(Q.TSCA سابقاً) و</w:t>
            </w:r>
            <w:r w:rsidRPr="00714272">
              <w:rPr>
                <w:b/>
                <w:bCs/>
                <w:color w:val="000000"/>
              </w:rPr>
              <w:t>ITU-T Q.4083</w:t>
            </w:r>
            <w:r w:rsidRPr="00714272">
              <w:rPr>
                <w:b/>
                <w:bCs/>
                <w:color w:val="000000"/>
                <w:rtl/>
              </w:rPr>
              <w:t xml:space="preserve"> (Q.MPSG سابقاً) اللذين تُقترح الموافقة عليهما في اجتماع لجنة الدراسات </w:t>
            </w:r>
            <w:r w:rsidRPr="00714272">
              <w:rPr>
                <w:b/>
                <w:bCs/>
                <w:color w:val="000000"/>
              </w:rPr>
              <w:t>11</w:t>
            </w:r>
            <w:r w:rsidRPr="00714272">
              <w:rPr>
                <w:b/>
                <w:bCs/>
                <w:color w:val="000000"/>
                <w:rtl/>
              </w:rPr>
              <w:t xml:space="preserve"> لقطاع تقييس الاتصالات (المقرر عقده في جنيف في الفترة من </w:t>
            </w:r>
            <w:r w:rsidRPr="00714272">
              <w:rPr>
                <w:b/>
                <w:bCs/>
                <w:color w:val="000000"/>
              </w:rPr>
              <w:t>16</w:t>
            </w:r>
            <w:r w:rsidRPr="00714272">
              <w:rPr>
                <w:b/>
                <w:bCs/>
                <w:color w:val="000000"/>
                <w:rtl/>
              </w:rPr>
              <w:t xml:space="preserve"> إلى </w:t>
            </w:r>
            <w:r w:rsidRPr="00714272">
              <w:rPr>
                <w:b/>
                <w:bCs/>
                <w:color w:val="000000"/>
              </w:rPr>
              <w:t>24</w:t>
            </w:r>
            <w:r w:rsidRPr="00714272">
              <w:rPr>
                <w:b/>
                <w:bCs/>
                <w:color w:val="000000"/>
                <w:rtl/>
              </w:rPr>
              <w:t xml:space="preserve"> مارس </w:t>
            </w:r>
            <w:r w:rsidRPr="00714272">
              <w:rPr>
                <w:b/>
                <w:bCs/>
                <w:color w:val="000000"/>
              </w:rPr>
              <w:t>2027</w:t>
            </w:r>
            <w:r w:rsidRPr="00714272">
              <w:rPr>
                <w:b/>
                <w:bCs/>
                <w:color w:val="000000"/>
                <w:rtl/>
              </w:rPr>
              <w:t>)</w:t>
            </w:r>
          </w:p>
        </w:tc>
      </w:tr>
    </w:tbl>
    <w:p w14:paraId="76CECB7A" w14:textId="77777777" w:rsidR="00D517B2" w:rsidRPr="00D517B2" w:rsidRDefault="00D517B2" w:rsidP="006635B2">
      <w:pPr>
        <w:spacing w:before="600"/>
        <w:rPr>
          <w:lang w:bidi="ar-SY"/>
        </w:rPr>
      </w:pPr>
      <w:r w:rsidRPr="00D517B2">
        <w:rPr>
          <w:rFonts w:hint="cs"/>
          <w:rtl/>
          <w:lang w:bidi="ar-SY"/>
        </w:rPr>
        <w:t>حضرات السادة والسيدات،</w:t>
      </w:r>
    </w:p>
    <w:p w14:paraId="7660FF47" w14:textId="77777777" w:rsidR="00D517B2" w:rsidRPr="00D517B2" w:rsidRDefault="00D517B2" w:rsidP="00D517B2">
      <w:pPr>
        <w:rPr>
          <w:rtl/>
          <w:lang w:bidi="ar-EG"/>
        </w:rPr>
      </w:pPr>
      <w:r w:rsidRPr="00D517B2">
        <w:rPr>
          <w:rFonts w:hint="cs"/>
          <w:rtl/>
        </w:rPr>
        <w:t>تحية طيبة وبعد،</w:t>
      </w:r>
    </w:p>
    <w:p w14:paraId="7C9C01EE" w14:textId="2E9B4B3A" w:rsidR="00AD6C88" w:rsidRPr="00714272" w:rsidRDefault="00AD6C88" w:rsidP="00AD6C88">
      <w:pPr>
        <w:textDirection w:val="tbRlV"/>
        <w:rPr>
          <w:lang w:val="ar-SA" w:eastAsia="zh-TW" w:bidi="en-GB"/>
        </w:rPr>
      </w:pPr>
      <w:r w:rsidRPr="00714272">
        <w:t>1</w:t>
      </w:r>
      <w:r w:rsidRPr="00714272">
        <w:rPr>
          <w:rtl/>
        </w:rPr>
        <w:tab/>
        <w:t xml:space="preserve">تعتزم لجنة الدراسات </w:t>
      </w:r>
      <w:r w:rsidRPr="00714272">
        <w:t>11</w:t>
      </w:r>
      <w:r w:rsidRPr="00714272">
        <w:rPr>
          <w:rtl/>
        </w:rPr>
        <w:t xml:space="preserve"> بقطاع تقييس الاتصالات (متطلبات وبروتوكولات التشوير ومواصفات الاختبار ومكافحة أجهزة الاتصالات/تكنولوجيا المعلومات والاتصالات المزيَّفة) تطبيق إجراء الموافقة التقليدية الوارد وصفه في القسم </w:t>
      </w:r>
      <w:r w:rsidRPr="00714272">
        <w:t>9</w:t>
      </w:r>
      <w:r w:rsidRPr="00714272">
        <w:rPr>
          <w:rtl/>
        </w:rPr>
        <w:t xml:space="preserve"> من القرار</w:t>
      </w:r>
      <w:r w:rsidR="0091233E">
        <w:rPr>
          <w:rFonts w:hint="cs"/>
          <w:rtl/>
        </w:rPr>
        <w:t> </w:t>
      </w:r>
      <w:r w:rsidRPr="00714272">
        <w:t>1</w:t>
      </w:r>
      <w:r w:rsidRPr="00714272">
        <w:rPr>
          <w:rtl/>
        </w:rPr>
        <w:t xml:space="preserve"> (المراجَع في جنيف، </w:t>
      </w:r>
      <w:r w:rsidRPr="00714272">
        <w:t>2022</w:t>
      </w:r>
      <w:r w:rsidRPr="00714272">
        <w:rPr>
          <w:rtl/>
        </w:rPr>
        <w:t xml:space="preserve">) للجمعية العالمية لتقييس الاتصالات من أجل الموافقة على مشاريع النصوص المذكورة أعلاه في اجتماعها المقبل المزمع عقده في جنيف في الفترة من </w:t>
      </w:r>
      <w:r w:rsidRPr="00714272">
        <w:t>16</w:t>
      </w:r>
      <w:r w:rsidRPr="00714272">
        <w:rPr>
          <w:rtl/>
        </w:rPr>
        <w:t xml:space="preserve"> إلى </w:t>
      </w:r>
      <w:r w:rsidRPr="00714272">
        <w:t>24</w:t>
      </w:r>
      <w:r w:rsidRPr="00714272">
        <w:rPr>
          <w:rtl/>
        </w:rPr>
        <w:t xml:space="preserve"> مارس </w:t>
      </w:r>
      <w:r w:rsidRPr="00714272">
        <w:t>2027</w:t>
      </w:r>
      <w:r w:rsidRPr="00714272">
        <w:rPr>
          <w:rtl/>
        </w:rPr>
        <w:t xml:space="preserve">. وسيصدر جدول أعمال اجتماع لجنة </w:t>
      </w:r>
      <w:r w:rsidR="00CE020D">
        <w:rPr>
          <w:rFonts w:hint="cs"/>
          <w:rtl/>
        </w:rPr>
        <w:t xml:space="preserve">الدراسات </w:t>
      </w:r>
      <w:r w:rsidR="00CE020D">
        <w:t>11</w:t>
      </w:r>
      <w:r w:rsidR="00CE020D">
        <w:rPr>
          <w:rFonts w:hint="cs"/>
          <w:rtl/>
          <w:lang w:bidi="ar-EG"/>
        </w:rPr>
        <w:t xml:space="preserve"> </w:t>
      </w:r>
      <w:r w:rsidRPr="00714272">
        <w:rPr>
          <w:rtl/>
        </w:rPr>
        <w:t>بقطاع تقييس الاتصالات وجميع المعلومات ذات الصلة في الوقت المناسب.</w:t>
      </w:r>
    </w:p>
    <w:p w14:paraId="08030964" w14:textId="77777777" w:rsidR="00AD6C88" w:rsidRPr="00714272" w:rsidRDefault="00AD6C88" w:rsidP="00AD6C88">
      <w:pPr>
        <w:textDirection w:val="tbRlV"/>
        <w:rPr>
          <w:lang w:val="ar-SA" w:eastAsia="zh-TW" w:bidi="en-GB"/>
        </w:rPr>
      </w:pPr>
      <w:r w:rsidRPr="00714272">
        <w:t>2</w:t>
      </w:r>
      <w:r w:rsidRPr="00714272">
        <w:rPr>
          <w:rtl/>
        </w:rPr>
        <w:tab/>
        <w:t xml:space="preserve">ويمكن الاطلاع في </w:t>
      </w:r>
      <w:r w:rsidRPr="00981E40">
        <w:rPr>
          <w:b/>
          <w:bCs/>
          <w:rtl/>
        </w:rPr>
        <w:t xml:space="preserve">الملحق </w:t>
      </w:r>
      <w:r w:rsidRPr="00981E40">
        <w:rPr>
          <w:b/>
          <w:bCs/>
        </w:rPr>
        <w:t>1</w:t>
      </w:r>
      <w:r w:rsidRPr="00714272">
        <w:rPr>
          <w:rtl/>
        </w:rPr>
        <w:t xml:space="preserve"> على كل من عنوان ومشروع نص</w:t>
      </w:r>
      <w:r>
        <w:rPr>
          <w:rtl/>
        </w:rPr>
        <w:t>ّ</w:t>
      </w:r>
      <w:r w:rsidRPr="00714272">
        <w:rPr>
          <w:rtl/>
        </w:rPr>
        <w:t>ي</w:t>
      </w:r>
      <w:r>
        <w:rPr>
          <w:rtl/>
        </w:rPr>
        <w:t>ْ</w:t>
      </w:r>
      <w:r w:rsidRPr="00714272">
        <w:rPr>
          <w:rtl/>
        </w:rPr>
        <w:t xml:space="preserve"> قطاع تقييس الاتصالات اللذين تُقترح الموافقة عليهما والوثيقتين اللتين تردان فيهما؛</w:t>
      </w:r>
    </w:p>
    <w:p w14:paraId="778BF39A" w14:textId="77777777" w:rsidR="00AD6C88" w:rsidRPr="00714272" w:rsidRDefault="00AD6C88" w:rsidP="00AD6C88">
      <w:pPr>
        <w:textDirection w:val="tbRlV"/>
        <w:rPr>
          <w:lang w:val="ar-SA" w:eastAsia="zh-TW" w:bidi="en-GB"/>
        </w:rPr>
      </w:pPr>
      <w:r w:rsidRPr="00714272">
        <w:t>3</w:t>
      </w:r>
      <w:r w:rsidRPr="00714272">
        <w:rPr>
          <w:rtl/>
        </w:rPr>
        <w:tab/>
        <w:t xml:space="preserve">وتبدأ بموجب هذه الرسالة المعممة المشاورات الرسمية مع الدول الأعضاء في الاتحاد بشأن ما إذا كان من الممكن النظر في الموافقة على هذه النصوص في الاجتماع القادم، وفقاً للفقرة </w:t>
      </w:r>
      <w:r w:rsidRPr="00714272">
        <w:t>4.9</w:t>
      </w:r>
      <w:r w:rsidRPr="00714272">
        <w:rPr>
          <w:rtl/>
        </w:rPr>
        <w:t xml:space="preserve"> من القرار </w:t>
      </w:r>
      <w:r w:rsidRPr="00714272">
        <w:t>1</w:t>
      </w:r>
      <w:r w:rsidRPr="00714272">
        <w:rPr>
          <w:rtl/>
        </w:rPr>
        <w:t xml:space="preserve">. ويُرجى من الدول الأعضاء ملء الاستمارة الواردة في </w:t>
      </w:r>
      <w:r w:rsidRPr="00714272">
        <w:rPr>
          <w:b/>
          <w:bCs/>
          <w:rtl/>
        </w:rPr>
        <w:t xml:space="preserve">الملحق </w:t>
      </w:r>
      <w:r w:rsidRPr="00714272">
        <w:rPr>
          <w:b/>
          <w:bCs/>
        </w:rPr>
        <w:t>2</w:t>
      </w:r>
      <w:r w:rsidRPr="00714272">
        <w:rPr>
          <w:rtl/>
        </w:rPr>
        <w:t xml:space="preserve"> وإعادتها في موعد أقصاه </w:t>
      </w:r>
      <w:r w:rsidRPr="00714272">
        <w:rPr>
          <w:b/>
          <w:bCs/>
        </w:rPr>
        <w:t>4</w:t>
      </w:r>
      <w:r w:rsidRPr="00714272">
        <w:rPr>
          <w:b/>
          <w:bCs/>
          <w:rtl/>
        </w:rPr>
        <w:t xml:space="preserve"> مارس </w:t>
      </w:r>
      <w:r w:rsidRPr="00714272">
        <w:rPr>
          <w:b/>
          <w:bCs/>
        </w:rPr>
        <w:t>2027</w:t>
      </w:r>
      <w:r w:rsidRPr="00714272">
        <w:rPr>
          <w:rtl/>
        </w:rPr>
        <w:t xml:space="preserve">، الساعة </w:t>
      </w:r>
      <w:r w:rsidRPr="00714272">
        <w:t>23:59</w:t>
      </w:r>
      <w:r w:rsidRPr="00714272">
        <w:rPr>
          <w:rtl/>
        </w:rPr>
        <w:t xml:space="preserve"> بالتوقيت العالمي المنسق.</w:t>
      </w:r>
    </w:p>
    <w:p w14:paraId="4F0D5694" w14:textId="77777777" w:rsidR="00AD6C88" w:rsidRPr="00714272" w:rsidRDefault="00AD6C88" w:rsidP="0091233E">
      <w:pPr>
        <w:keepNext/>
        <w:keepLines/>
        <w:textDirection w:val="tbRlV"/>
        <w:rPr>
          <w:lang w:val="ar-SA" w:eastAsia="zh-TW" w:bidi="en-GB"/>
        </w:rPr>
      </w:pPr>
      <w:r w:rsidRPr="00714272">
        <w:rPr>
          <w:rtl/>
        </w:rPr>
        <w:lastRenderedPageBreak/>
        <w:t>وينبغي للدول الأعضاء التي لا تفوض سلطة المضي قدماً أن تبلغ مدير مكتب تقييس الاتصالات بأسباب هذا الرأي وأن تشير إلى التغييرات الممكنة التي من شأنها أن تمكن من إحراز تقدم في العمل.</w:t>
      </w:r>
    </w:p>
    <w:p w14:paraId="434CC30F" w14:textId="77777777" w:rsidR="00E84438" w:rsidRPr="00D517B2" w:rsidRDefault="00E84438" w:rsidP="0091233E">
      <w:pPr>
        <w:keepNext/>
        <w:keepLines/>
        <w:spacing w:before="240"/>
        <w:jc w:val="left"/>
        <w:rPr>
          <w:rtl/>
          <w:lang w:bidi="ar-EG"/>
        </w:rPr>
      </w:pPr>
      <w:r w:rsidRPr="00D517B2">
        <w:rPr>
          <w:rFonts w:hint="cs"/>
          <w:rtl/>
          <w:lang w:bidi="ar-EG"/>
        </w:rPr>
        <w:t>وتفضلوا بقبول فائق التقدير والاحترام.</w:t>
      </w:r>
    </w:p>
    <w:p w14:paraId="72E3E4AD" w14:textId="77777777" w:rsidR="00E84438" w:rsidRPr="00D517B2" w:rsidRDefault="00E84438" w:rsidP="0091233E">
      <w:pPr>
        <w:keepNext/>
        <w:keepLines/>
        <w:spacing w:before="720" w:after="720"/>
        <w:jc w:val="left"/>
        <w:rPr>
          <w:i/>
          <w:iCs/>
          <w:rtl/>
          <w:lang w:bidi="ar-SY"/>
        </w:rPr>
      </w:pPr>
      <w:r w:rsidRPr="001E2788">
        <w:rPr>
          <w:rFonts w:hint="cs"/>
          <w:rtl/>
          <w:lang w:bidi="ar-SY"/>
        </w:rPr>
        <w:t>(</w:t>
      </w:r>
      <w:r w:rsidR="001E2788">
        <w:rPr>
          <w:rFonts w:hint="eastAsia"/>
          <w:rtl/>
          <w:lang w:bidi="ar-SY"/>
        </w:rPr>
        <w:t> </w:t>
      </w:r>
      <w:r w:rsidRPr="00D517B2">
        <w:rPr>
          <w:rFonts w:hint="cs"/>
          <w:i/>
          <w:iCs/>
          <w:rtl/>
          <w:lang w:bidi="ar-SY"/>
        </w:rPr>
        <w:t>توقيع</w:t>
      </w:r>
      <w:r w:rsidRPr="001E2788">
        <w:rPr>
          <w:rFonts w:hint="cs"/>
          <w:rtl/>
          <w:lang w:bidi="ar-SY"/>
        </w:rPr>
        <w:t>)</w:t>
      </w:r>
    </w:p>
    <w:p w14:paraId="10A6FB15" w14:textId="77777777" w:rsidR="00AD6C88" w:rsidRPr="00714272" w:rsidRDefault="00807031" w:rsidP="0091233E">
      <w:pPr>
        <w:keepNext/>
        <w:keepLines/>
        <w:jc w:val="left"/>
        <w:textDirection w:val="tbRlV"/>
        <w:rPr>
          <w:lang w:val="ar-SA" w:eastAsia="zh-TW" w:bidi="en-GB"/>
        </w:rPr>
      </w:pPr>
      <w:proofErr w:type="spellStart"/>
      <w:r>
        <w:rPr>
          <w:rFonts w:hint="cs"/>
          <w:rtl/>
          <w:lang w:bidi="ar-SY"/>
        </w:rPr>
        <w:t>سيزو</w:t>
      </w:r>
      <w:proofErr w:type="spellEnd"/>
      <w:r>
        <w:rPr>
          <w:rFonts w:hint="cs"/>
          <w:rtl/>
          <w:lang w:bidi="ar-SY"/>
        </w:rPr>
        <w:t xml:space="preserve"> </w:t>
      </w:r>
      <w:proofErr w:type="spellStart"/>
      <w:r>
        <w:rPr>
          <w:rFonts w:hint="cs"/>
          <w:rtl/>
          <w:lang w:bidi="ar-SY"/>
        </w:rPr>
        <w:t>أونوي</w:t>
      </w:r>
      <w:proofErr w:type="spellEnd"/>
      <w:r w:rsidR="00E84438" w:rsidRPr="00D517B2">
        <w:rPr>
          <w:rtl/>
          <w:lang w:bidi="ar-SY"/>
        </w:rPr>
        <w:br/>
      </w:r>
      <w:r w:rsidR="00AD6C88" w:rsidRPr="00714272">
        <w:rPr>
          <w:rtl/>
        </w:rPr>
        <w:t>مدير مكتب تقييس الاتصالات</w:t>
      </w:r>
    </w:p>
    <w:p w14:paraId="70FB0B66" w14:textId="0285C60C" w:rsidR="00AD6C88" w:rsidRDefault="00AD6C88" w:rsidP="0091233E">
      <w:pPr>
        <w:keepNext/>
        <w:keepLines/>
        <w:spacing w:before="600"/>
        <w:textDirection w:val="tbRlV"/>
        <w:rPr>
          <w:rtl/>
        </w:rPr>
      </w:pPr>
      <w:r w:rsidRPr="00714272">
        <w:rPr>
          <w:b/>
          <w:bCs/>
          <w:rtl/>
        </w:rPr>
        <w:t>الملحقات</w:t>
      </w:r>
      <w:r w:rsidRPr="00714272">
        <w:rPr>
          <w:b/>
          <w:bCs/>
        </w:rPr>
        <w:t>:</w:t>
      </w:r>
      <w:r w:rsidR="0091233E">
        <w:rPr>
          <w:b/>
          <w:bCs/>
          <w:rtl/>
        </w:rPr>
        <w:tab/>
      </w:r>
      <w:r w:rsidRPr="00714272">
        <w:t>2</w:t>
      </w:r>
    </w:p>
    <w:p w14:paraId="4B39345E" w14:textId="69F13FCA" w:rsidR="00596808" w:rsidRDefault="00596808" w:rsidP="00AD6C88">
      <w:pPr>
        <w:jc w:val="left"/>
        <w:rPr>
          <w:rtl/>
          <w:lang w:bidi="ar-EG"/>
        </w:rPr>
      </w:pPr>
      <w:r>
        <w:rPr>
          <w:rtl/>
          <w:lang w:bidi="ar-EG"/>
        </w:rPr>
        <w:br w:type="page"/>
      </w:r>
    </w:p>
    <w:p w14:paraId="28113BF8" w14:textId="6D310C80" w:rsidR="00AD6C88" w:rsidRPr="007373F6" w:rsidRDefault="00AD6C88" w:rsidP="0091233E">
      <w:pPr>
        <w:pStyle w:val="Annextitle"/>
        <w:rPr>
          <w:sz w:val="26"/>
          <w:szCs w:val="26"/>
          <w:lang w:val="ar-SA" w:eastAsia="zh-TW" w:bidi="en-GB"/>
        </w:rPr>
      </w:pPr>
      <w:r w:rsidRPr="007373F6">
        <w:rPr>
          <w:sz w:val="26"/>
          <w:szCs w:val="26"/>
          <w:rtl/>
          <w:lang w:eastAsia="zh-TW"/>
        </w:rPr>
        <w:lastRenderedPageBreak/>
        <w:t xml:space="preserve">الملحق </w:t>
      </w:r>
      <w:r w:rsidRPr="007373F6">
        <w:rPr>
          <w:sz w:val="26"/>
          <w:szCs w:val="26"/>
          <w:lang w:eastAsia="zh-TW"/>
        </w:rPr>
        <w:t>1</w:t>
      </w:r>
      <w:r w:rsidR="0091233E" w:rsidRPr="007373F6">
        <w:rPr>
          <w:sz w:val="26"/>
          <w:szCs w:val="26"/>
          <w:lang w:eastAsia="zh-TW"/>
        </w:rPr>
        <w:br/>
      </w:r>
      <w:r w:rsidRPr="007373F6">
        <w:rPr>
          <w:sz w:val="26"/>
          <w:szCs w:val="26"/>
          <w:rtl/>
        </w:rPr>
        <w:t>ملخصا مشروع</w:t>
      </w:r>
      <w:r w:rsidR="007373F6">
        <w:rPr>
          <w:rFonts w:hint="cs"/>
          <w:sz w:val="26"/>
          <w:szCs w:val="26"/>
          <w:rtl/>
        </w:rPr>
        <w:t>َ</w:t>
      </w:r>
      <w:r w:rsidRPr="007373F6">
        <w:rPr>
          <w:sz w:val="26"/>
          <w:szCs w:val="26"/>
          <w:rtl/>
        </w:rPr>
        <w:t xml:space="preserve">ي التوصيتين الجديدتين المحددتين </w:t>
      </w:r>
      <w:r w:rsidRPr="007373F6">
        <w:rPr>
          <w:sz w:val="26"/>
          <w:szCs w:val="26"/>
        </w:rPr>
        <w:t>ITU-T Q.3070</w:t>
      </w:r>
      <w:r w:rsidRPr="007373F6">
        <w:rPr>
          <w:sz w:val="26"/>
          <w:szCs w:val="26"/>
          <w:rtl/>
        </w:rPr>
        <w:t xml:space="preserve"> (Q.TSCA سابقاً) </w:t>
      </w:r>
      <w:r w:rsidR="0091233E" w:rsidRPr="007373F6">
        <w:rPr>
          <w:sz w:val="26"/>
          <w:szCs w:val="26"/>
        </w:rPr>
        <w:br/>
      </w:r>
      <w:r w:rsidRPr="007373F6">
        <w:rPr>
          <w:sz w:val="26"/>
          <w:szCs w:val="26"/>
          <w:rtl/>
        </w:rPr>
        <w:t>و</w:t>
      </w:r>
      <w:r w:rsidRPr="007373F6">
        <w:rPr>
          <w:sz w:val="26"/>
          <w:szCs w:val="26"/>
        </w:rPr>
        <w:t>ITU-T Q.4083</w:t>
      </w:r>
      <w:r w:rsidRPr="007373F6">
        <w:rPr>
          <w:sz w:val="26"/>
          <w:szCs w:val="26"/>
          <w:rtl/>
        </w:rPr>
        <w:t xml:space="preserve"> (Q.MPSG سابقاً) والوثيقتان اللتان يردان فيهما</w:t>
      </w:r>
    </w:p>
    <w:p w14:paraId="38365184" w14:textId="57FB73CB" w:rsidR="00AD6C88" w:rsidRPr="00714272" w:rsidRDefault="0091233E" w:rsidP="0091233E">
      <w:pPr>
        <w:pStyle w:val="Heading1"/>
        <w:rPr>
          <w:lang w:val="ar-SA" w:eastAsia="zh-TW" w:bidi="en-GB"/>
        </w:rPr>
      </w:pPr>
      <w:r>
        <w:t>1</w:t>
      </w:r>
      <w:r>
        <w:tab/>
      </w:r>
      <w:r w:rsidR="00AD6C88" w:rsidRPr="00714272">
        <w:rPr>
          <w:rtl/>
        </w:rPr>
        <w:t xml:space="preserve">مشروع التوصية الجديدة </w:t>
      </w:r>
      <w:r w:rsidR="00AD6C88" w:rsidRPr="00310015">
        <w:t>ITU-T Q.3070</w:t>
      </w:r>
      <w:r w:rsidR="00AD6C88" w:rsidRPr="00310015">
        <w:rPr>
          <w:rtl/>
        </w:rPr>
        <w:t xml:space="preserve"> (Q.TSCA سابقاً) [</w:t>
      </w:r>
      <w:hyperlink r:id="rId10" w:history="1">
        <w:r w:rsidR="00AD6C88" w:rsidRPr="0091233E">
          <w:rPr>
            <w:rStyle w:val="Hyperlink"/>
          </w:rPr>
          <w:t>SG11-R22</w:t>
        </w:r>
      </w:hyperlink>
      <w:r w:rsidR="00AD6C88" w:rsidRPr="00310015">
        <w:rPr>
          <w:rtl/>
        </w:rPr>
        <w:t>]</w:t>
      </w:r>
    </w:p>
    <w:p w14:paraId="16E2062E" w14:textId="649605FD" w:rsidR="00AD6C88" w:rsidRPr="00714272" w:rsidRDefault="00AD6C88" w:rsidP="0091233E">
      <w:pPr>
        <w:rPr>
          <w:lang w:val="ar-SA" w:eastAsia="zh-TW" w:bidi="en-GB"/>
        </w:rPr>
      </w:pPr>
      <w:r w:rsidRPr="00714272">
        <w:rPr>
          <w:rtl/>
        </w:rPr>
        <w:t>متطلبات إصدار شهادات مفاتيح عمومية لكيانات طرفية ولسلطات إصدار شهادات من أجل تمكين ‏التوصيل البيني لتشوير يمكن الوثوق به بين الكيانات الشبكية</w:t>
      </w:r>
    </w:p>
    <w:p w14:paraId="7813C24A" w14:textId="77777777" w:rsidR="00AD6C88" w:rsidRPr="0091233E" w:rsidRDefault="00AD6C88" w:rsidP="0091233E">
      <w:pPr>
        <w:pStyle w:val="Headingb"/>
        <w:rPr>
          <w:lang w:bidi="en-GB"/>
        </w:rPr>
      </w:pPr>
      <w:r w:rsidRPr="0091233E">
        <w:rPr>
          <w:rtl/>
        </w:rPr>
        <w:t>ملخص</w:t>
      </w:r>
    </w:p>
    <w:p w14:paraId="291177D6" w14:textId="77777777" w:rsidR="00AD6C88" w:rsidRPr="00714272" w:rsidRDefault="00AD6C88" w:rsidP="0091233E">
      <w:pPr>
        <w:rPr>
          <w:lang w:val="ar-SA" w:eastAsia="zh-TW" w:bidi="en-GB"/>
        </w:rPr>
      </w:pPr>
      <w:r w:rsidRPr="00714272">
        <w:rPr>
          <w:rtl/>
        </w:rPr>
        <w:t xml:space="preserve">يتناول مشروع هذه التوصية بالتفصيل متطلبات التحقق من صحة طلبات توقيع الشهادات </w:t>
      </w:r>
      <w:r w:rsidRPr="00714272">
        <w:t>(CSR)</w:t>
      </w:r>
      <w:r w:rsidRPr="00714272">
        <w:rPr>
          <w:rtl/>
        </w:rPr>
        <w:t xml:space="preserve"> التي تتلقاها سلطة إصدار شهادات تشوير موثوقة </w:t>
      </w:r>
      <w:r w:rsidRPr="00714272">
        <w:t>(TSCA)</w:t>
      </w:r>
      <w:r w:rsidRPr="00714272">
        <w:rPr>
          <w:rtl/>
        </w:rPr>
        <w:t xml:space="preserve"> من مقدمي خدمات الاتصالات </w:t>
      </w:r>
      <w:r w:rsidRPr="00714272">
        <w:t>(CSP)</w:t>
      </w:r>
      <w:r w:rsidRPr="00714272">
        <w:rPr>
          <w:rtl/>
        </w:rPr>
        <w:t>، ومتطلبات إصدار شهادات المفاتيح العمومية للكيانات الطرفية ولسلطات إصدار الشهادات (وفقاً للتوصية [</w:t>
      </w:r>
      <w:r w:rsidRPr="00714272">
        <w:t>ITU-T X.509</w:t>
      </w:r>
      <w:r w:rsidRPr="00714272">
        <w:rPr>
          <w:rtl/>
        </w:rPr>
        <w:t>]) لمنع نفاذ الجهات الفاعلة الضارة إلى شبكات تبادل التشوير الدولية.</w:t>
      </w:r>
    </w:p>
    <w:p w14:paraId="1E2F1666" w14:textId="7F0B61FA" w:rsidR="00AD6C88" w:rsidRPr="0091233E" w:rsidRDefault="00AD6C88" w:rsidP="0091233E">
      <w:pPr>
        <w:rPr>
          <w:lang w:val="ar-SA" w:eastAsia="zh-TW" w:bidi="en-GB"/>
        </w:rPr>
      </w:pPr>
      <w:r w:rsidRPr="0091233E">
        <w:rPr>
          <w:rtl/>
        </w:rPr>
        <w:t>ويتضمن مشروع النص المحدد هذا مراجع معيارية تتطلب مسوغات وفق التوصية ITU-T A.5 ترد في الوثيقة</w:t>
      </w:r>
      <w:r w:rsidR="0091233E" w:rsidRPr="0091233E">
        <w:tab/>
      </w:r>
      <w:r w:rsidR="0091233E" w:rsidRPr="0091233E">
        <w:br/>
      </w:r>
      <w:r w:rsidRPr="0091233E">
        <w:rPr>
          <w:rtl/>
        </w:rPr>
        <w:t>[</w:t>
      </w:r>
      <w:hyperlink r:id="rId11" w:history="1">
        <w:r w:rsidRPr="0091233E">
          <w:rPr>
            <w:rStyle w:val="Hyperlink"/>
          </w:rPr>
          <w:t>SG11-TD1274/GEN</w:t>
        </w:r>
      </w:hyperlink>
      <w:r w:rsidRPr="0091233E">
        <w:rPr>
          <w:rtl/>
        </w:rPr>
        <w:t>].</w:t>
      </w:r>
    </w:p>
    <w:p w14:paraId="0F7B0FBD" w14:textId="039A4CEE" w:rsidR="00AD6C88" w:rsidRPr="00714272" w:rsidRDefault="00AD6C88" w:rsidP="0091233E">
      <w:pPr>
        <w:rPr>
          <w:lang w:val="ar-SA" w:eastAsia="zh-TW" w:bidi="en-GB"/>
        </w:rPr>
      </w:pPr>
      <w:r w:rsidRPr="0091233E">
        <w:rPr>
          <w:b/>
          <w:bCs/>
          <w:rtl/>
        </w:rPr>
        <w:t>ملاحظة من مكتب تقييس الاتصالات</w:t>
      </w:r>
      <w:r w:rsidRPr="00714272">
        <w:rPr>
          <w:rtl/>
        </w:rPr>
        <w:t xml:space="preserve"> - لم يتلق مكتب تقييس الاتصالات حتى تاريخ هذه الرسالة المعممة، أي بيانات عن حقوق الملكية الفكرية فيما يخص مشروع النص هذا. وللاطلاع على أحدث المعلومات بهذا الشأن، يُرجى من الأعضاء الرجوع إلى قاعدة بيانات حقوق الملكية الفكرية المتاحة عبر الرابط التالي</w:t>
      </w:r>
      <w:r w:rsidRPr="00714272">
        <w:t>:</w:t>
      </w:r>
      <w:r w:rsidRPr="00714272">
        <w:rPr>
          <w:rtl/>
        </w:rPr>
        <w:t xml:space="preserve"> </w:t>
      </w:r>
      <w:hyperlink r:id="rId12" w:anchor="/ar" w:history="1">
        <w:r w:rsidRPr="0091233E">
          <w:rPr>
            <w:rStyle w:val="Hyperlink"/>
            <w:rtl/>
          </w:rPr>
          <w:t>www.itu.int/ipr</w:t>
        </w:r>
      </w:hyperlink>
      <w:r w:rsidRPr="00714272">
        <w:rPr>
          <w:rtl/>
        </w:rPr>
        <w:t>.</w:t>
      </w:r>
    </w:p>
    <w:p w14:paraId="7F17807A" w14:textId="56B441B7" w:rsidR="00AD6C88" w:rsidRPr="00714272" w:rsidRDefault="0091233E" w:rsidP="0091233E">
      <w:pPr>
        <w:pStyle w:val="Heading1"/>
        <w:rPr>
          <w:lang w:val="ar-SA" w:eastAsia="zh-TW" w:bidi="en-GB"/>
        </w:rPr>
      </w:pPr>
      <w:r>
        <w:rPr>
          <w:rFonts w:hint="cs"/>
        </w:rPr>
        <w:t>2</w:t>
      </w:r>
      <w:r>
        <w:rPr>
          <w:rtl/>
        </w:rPr>
        <w:tab/>
      </w:r>
      <w:r w:rsidR="00AD6C88" w:rsidRPr="00714272">
        <w:rPr>
          <w:rtl/>
        </w:rPr>
        <w:t xml:space="preserve">مشروع التوصية الجديدة </w:t>
      </w:r>
      <w:r w:rsidR="00AD6C88" w:rsidRPr="00310015">
        <w:t>ITU-T Q.4083</w:t>
      </w:r>
      <w:r w:rsidR="00AD6C88" w:rsidRPr="00310015">
        <w:rPr>
          <w:rtl/>
        </w:rPr>
        <w:t xml:space="preserve"> (Q.MPSG سابقاً) [</w:t>
      </w:r>
      <w:hyperlink r:id="rId13" w:history="1">
        <w:r w:rsidR="00AD6C88" w:rsidRPr="00E71530">
          <w:rPr>
            <w:rStyle w:val="Hyperlink"/>
          </w:rPr>
          <w:t>SG11-R23</w:t>
        </w:r>
      </w:hyperlink>
      <w:r w:rsidR="00AD6C88" w:rsidRPr="00310015">
        <w:rPr>
          <w:rtl/>
        </w:rPr>
        <w:t>]</w:t>
      </w:r>
    </w:p>
    <w:p w14:paraId="43A8B8B6" w14:textId="77777777" w:rsidR="00AD6C88" w:rsidRPr="00714272" w:rsidRDefault="00AD6C88" w:rsidP="0091233E">
      <w:pPr>
        <w:rPr>
          <w:lang w:val="ar-SA" w:eastAsia="zh-TW" w:bidi="en-GB"/>
        </w:rPr>
      </w:pPr>
      <w:r w:rsidRPr="00714272">
        <w:rPr>
          <w:rtl/>
        </w:rPr>
        <w:t>‏معلمات المراقبة لشبكات الاتصالات المتنقلة الدولية-‎</w:t>
      </w:r>
      <w:r w:rsidRPr="00714272">
        <w:t>2020</w:t>
      </w:r>
      <w:r w:rsidRPr="00714272">
        <w:rPr>
          <w:rtl/>
        </w:rPr>
        <w:t xml:space="preserve"> ‏وما بعدها التي تدعم الشبكة الذكية</w:t>
      </w:r>
    </w:p>
    <w:p w14:paraId="3AC309A4" w14:textId="77777777" w:rsidR="00AD6C88" w:rsidRPr="00714272" w:rsidRDefault="00AD6C88" w:rsidP="00E71530">
      <w:pPr>
        <w:pStyle w:val="Headingb"/>
        <w:rPr>
          <w:lang w:val="ar-SA" w:eastAsia="zh-TW" w:bidi="en-GB"/>
        </w:rPr>
      </w:pPr>
      <w:r w:rsidRPr="00714272">
        <w:rPr>
          <w:rtl/>
        </w:rPr>
        <w:t>ملخص</w:t>
      </w:r>
    </w:p>
    <w:p w14:paraId="6755A527" w14:textId="6C12F83B" w:rsidR="00AD6C88" w:rsidRPr="00714272" w:rsidRDefault="00AD6C88" w:rsidP="0091233E">
      <w:pPr>
        <w:rPr>
          <w:lang w:val="ar-SA" w:eastAsia="zh-TW" w:bidi="en-GB"/>
        </w:rPr>
      </w:pPr>
      <w:r w:rsidRPr="00714272">
        <w:rPr>
          <w:rtl/>
        </w:rPr>
        <w:t xml:space="preserve">توفر شبكات الاتصالات المتنقلة الدولية </w:t>
      </w:r>
      <w:r w:rsidRPr="00714272">
        <w:t>2020</w:t>
      </w:r>
      <w:r w:rsidRPr="00714272">
        <w:rPr>
          <w:rtl/>
        </w:rPr>
        <w:t xml:space="preserve"> (</w:t>
      </w:r>
      <w:r w:rsidRPr="00714272">
        <w:t>IMT-2020</w:t>
      </w:r>
      <w:r w:rsidRPr="00714272">
        <w:rPr>
          <w:rtl/>
        </w:rPr>
        <w:t xml:space="preserve">) وما بعدها دعم الاتصالات لتطبيقات الشبكة الذكية من خلال تقسيم الشبكة إلى شرائح والتوصيل الشبكي المعرّف بالبرمجيات </w:t>
      </w:r>
      <w:r w:rsidRPr="00714272">
        <w:t>(SDN)</w:t>
      </w:r>
      <w:r w:rsidRPr="00714272">
        <w:rPr>
          <w:rtl/>
        </w:rPr>
        <w:t xml:space="preserve"> والتمثيل الافتراضي لوظائف الشبكة </w:t>
      </w:r>
      <w:r w:rsidRPr="00714272">
        <w:t>(NFV)</w:t>
      </w:r>
      <w:r w:rsidRPr="00714272">
        <w:rPr>
          <w:rtl/>
        </w:rPr>
        <w:t xml:space="preserve">. وتحدد التوصية </w:t>
      </w:r>
      <w:r w:rsidRPr="00714272">
        <w:t>ITU-T Q.4083</w:t>
      </w:r>
      <w:r w:rsidRPr="00714272">
        <w:rPr>
          <w:rtl/>
        </w:rPr>
        <w:t xml:space="preserve"> معلمات المراقبة الخاصة بمعدات المستعمل وشبكات النفاذ والشبكات الأساسية التي تدعم تطبيقات الشبكة الذكية في شبكات الاتصالات المتنقلة الدولية-</w:t>
      </w:r>
      <w:r w:rsidRPr="00714272">
        <w:t>2020</w:t>
      </w:r>
      <w:r w:rsidRPr="00714272">
        <w:rPr>
          <w:rtl/>
        </w:rPr>
        <w:t xml:space="preserve"> وما بعدها. وتهدف إلى تصنيف أداء الخدمة والشبكة من حيث التوافر والموثوقية والأمن وقابلية الصيانة. كما تحدد عملية مراقبة جودة الخدمة </w:t>
      </w:r>
      <w:r w:rsidRPr="00714272">
        <w:t>(QoS)</w:t>
      </w:r>
      <w:r w:rsidRPr="00714272">
        <w:rPr>
          <w:rtl/>
        </w:rPr>
        <w:t xml:space="preserve"> التي تشمل جمع البيانات</w:t>
      </w:r>
      <w:r w:rsidR="00E71530">
        <w:rPr>
          <w:rFonts w:hint="cs"/>
          <w:rtl/>
        </w:rPr>
        <w:t> </w:t>
      </w:r>
      <w:r w:rsidRPr="00714272">
        <w:rPr>
          <w:rtl/>
        </w:rPr>
        <w:t>ومعالجتها.</w:t>
      </w:r>
    </w:p>
    <w:p w14:paraId="5BADBB6F" w14:textId="77777777" w:rsidR="00AD6C88" w:rsidRPr="00714272" w:rsidRDefault="00AD6C88" w:rsidP="0091233E">
      <w:pPr>
        <w:rPr>
          <w:lang w:val="ar-SA" w:eastAsia="zh-TW" w:bidi="en-GB"/>
        </w:rPr>
      </w:pPr>
      <w:r w:rsidRPr="00714272">
        <w:rPr>
          <w:rtl/>
        </w:rPr>
        <w:t xml:space="preserve">لم تُعدّ أي وثيقة تسويغ وفق التوصية </w:t>
      </w:r>
      <w:r w:rsidRPr="00714272">
        <w:t>ITU-T A.5</w:t>
      </w:r>
      <w:r w:rsidRPr="00714272">
        <w:rPr>
          <w:rtl/>
        </w:rPr>
        <w:t xml:space="preserve"> من أجل نص المشروع المحدد هذا.</w:t>
      </w:r>
    </w:p>
    <w:p w14:paraId="7CE7E42A" w14:textId="7B342033" w:rsidR="0091233E" w:rsidRDefault="00AD6C88" w:rsidP="0091233E">
      <w:r w:rsidRPr="00E71530">
        <w:rPr>
          <w:b/>
          <w:bCs/>
          <w:rtl/>
        </w:rPr>
        <w:t>ملاحظة من مكتب تقييس الاتصالات</w:t>
      </w:r>
      <w:r w:rsidRPr="00714272">
        <w:rPr>
          <w:rtl/>
        </w:rPr>
        <w:t xml:space="preserve"> - لم يتلق مكتب تقييس الاتصالات حتى تاريخ هذه الرسالة المعممة، أي بيانات عن حقوق الملكية الفكرية فيما يخص مشروع النص هذا. وللاطلاع على أحدث المعلومات بهذا الشأن، يُرجى من الأعضاء الرجوع إلى قاعدة بيانات حقوق الملكية الفكرية المتاحة عبر الرابط التالي</w:t>
      </w:r>
      <w:r w:rsidRPr="00714272">
        <w:t>:</w:t>
      </w:r>
      <w:r w:rsidRPr="00714272">
        <w:rPr>
          <w:rtl/>
        </w:rPr>
        <w:t xml:space="preserve"> </w:t>
      </w:r>
      <w:hyperlink r:id="rId14" w:anchor="/ar" w:history="1">
        <w:r w:rsidR="00E71530" w:rsidRPr="0091233E">
          <w:rPr>
            <w:rStyle w:val="Hyperlink"/>
            <w:rtl/>
          </w:rPr>
          <w:t>www.itu.int/ipr</w:t>
        </w:r>
      </w:hyperlink>
      <w:r w:rsidRPr="00714272">
        <w:rPr>
          <w:rtl/>
        </w:rPr>
        <w:t>.</w:t>
      </w:r>
    </w:p>
    <w:p w14:paraId="32FC6B3D" w14:textId="563CFDF8" w:rsidR="00AD6C88" w:rsidRDefault="00AD6C88" w:rsidP="00AD6C88">
      <w:pPr>
        <w:spacing w:before="240"/>
        <w:textDirection w:val="tbRlV"/>
        <w:rPr>
          <w:rtl/>
        </w:rPr>
      </w:pPr>
      <w:r>
        <w:rPr>
          <w:rtl/>
        </w:rPr>
        <w:br w:type="page"/>
      </w:r>
    </w:p>
    <w:p w14:paraId="47E010F5" w14:textId="2BE951E9" w:rsidR="00E71530" w:rsidRPr="003819A6" w:rsidRDefault="00AD6C88" w:rsidP="00E71530">
      <w:pPr>
        <w:pStyle w:val="Annextitle"/>
        <w:rPr>
          <w:sz w:val="26"/>
          <w:szCs w:val="26"/>
        </w:rPr>
      </w:pPr>
      <w:r w:rsidRPr="003819A6">
        <w:rPr>
          <w:sz w:val="26"/>
          <w:szCs w:val="26"/>
          <w:rtl/>
        </w:rPr>
        <w:lastRenderedPageBreak/>
        <w:t xml:space="preserve">الملحق </w:t>
      </w:r>
      <w:r w:rsidR="00850B3F" w:rsidRPr="003819A6">
        <w:rPr>
          <w:sz w:val="26"/>
          <w:szCs w:val="26"/>
        </w:rPr>
        <w:t>2</w:t>
      </w:r>
      <w:r w:rsidR="00E71530" w:rsidRPr="003819A6">
        <w:rPr>
          <w:sz w:val="26"/>
          <w:szCs w:val="26"/>
        </w:rPr>
        <w:br/>
      </w:r>
      <w:r w:rsidRPr="003819A6">
        <w:rPr>
          <w:sz w:val="26"/>
          <w:szCs w:val="26"/>
          <w:rtl/>
        </w:rPr>
        <w:t xml:space="preserve">الموضوع: رد الدول الأعضاء على الرسالة المعممة </w:t>
      </w:r>
      <w:r w:rsidRPr="003819A6">
        <w:rPr>
          <w:sz w:val="26"/>
          <w:szCs w:val="26"/>
        </w:rPr>
        <w:t>152</w:t>
      </w:r>
      <w:r w:rsidRPr="003819A6">
        <w:rPr>
          <w:sz w:val="26"/>
          <w:szCs w:val="26"/>
          <w:rtl/>
        </w:rPr>
        <w:t xml:space="preserve"> لمكتب تقييس الاتصالات: </w:t>
      </w:r>
      <w:r w:rsidR="003819A6">
        <w:rPr>
          <w:sz w:val="26"/>
          <w:szCs w:val="26"/>
          <w:rtl/>
        </w:rPr>
        <w:br/>
      </w:r>
      <w:r w:rsidRPr="003819A6">
        <w:rPr>
          <w:sz w:val="26"/>
          <w:szCs w:val="26"/>
          <w:rtl/>
        </w:rPr>
        <w:t xml:space="preserve">مشاورة بشأن مشروعي التوصيتين الجديدتين المحددتين </w:t>
      </w:r>
      <w:r w:rsidR="00E71530" w:rsidRPr="003819A6">
        <w:rPr>
          <w:sz w:val="26"/>
          <w:szCs w:val="26"/>
        </w:rPr>
        <w:br/>
      </w:r>
      <w:r w:rsidRPr="003819A6">
        <w:rPr>
          <w:sz w:val="26"/>
          <w:szCs w:val="26"/>
        </w:rPr>
        <w:t>ITU-T Q.3070</w:t>
      </w:r>
      <w:r w:rsidRPr="003819A6">
        <w:rPr>
          <w:sz w:val="26"/>
          <w:szCs w:val="26"/>
          <w:rtl/>
        </w:rPr>
        <w:t xml:space="preserve"> (Q.TSCA سابقاً) و</w:t>
      </w:r>
      <w:r w:rsidRPr="003819A6">
        <w:rPr>
          <w:sz w:val="26"/>
          <w:szCs w:val="26"/>
        </w:rPr>
        <w:t>ITU-T Q.4083</w:t>
      </w:r>
      <w:r w:rsidRPr="003819A6">
        <w:rPr>
          <w:sz w:val="26"/>
          <w:szCs w:val="26"/>
          <w:rtl/>
        </w:rPr>
        <w:t xml:space="preserve"> (Q.MPSG سابقاً)</w:t>
      </w:r>
    </w:p>
    <w:tbl>
      <w:tblPr>
        <w:bidiVisual/>
        <w:tblW w:w="10207" w:type="dxa"/>
        <w:tblInd w:w="-142" w:type="dxa"/>
        <w:tblLayout w:type="fixed"/>
        <w:tblLook w:val="04A0" w:firstRow="1" w:lastRow="0" w:firstColumn="1" w:lastColumn="0" w:noHBand="0" w:noVBand="1"/>
      </w:tblPr>
      <w:tblGrid>
        <w:gridCol w:w="1564"/>
        <w:gridCol w:w="3540"/>
        <w:gridCol w:w="1559"/>
        <w:gridCol w:w="3544"/>
      </w:tblGrid>
      <w:tr w:rsidR="00AD6C88" w:rsidRPr="00714272" w14:paraId="05479513" w14:textId="77777777" w:rsidTr="0011369E">
        <w:tc>
          <w:tcPr>
            <w:tcW w:w="1564" w:type="dxa"/>
          </w:tcPr>
          <w:p w14:paraId="57BE739F" w14:textId="77777777" w:rsidR="00AD6C88" w:rsidRPr="00714272" w:rsidRDefault="00AD6C88" w:rsidP="0063224B">
            <w:pPr>
              <w:jc w:val="right"/>
              <w:textDirection w:val="tbRlV"/>
              <w:rPr>
                <w:lang w:val="ar-SA" w:eastAsia="zh-TW" w:bidi="en-GB"/>
              </w:rPr>
            </w:pPr>
            <w:r w:rsidRPr="00676B8E">
              <w:rPr>
                <w:b/>
                <w:bCs/>
                <w:color w:val="000000"/>
                <w:rtl/>
              </w:rPr>
              <w:t>إلى</w:t>
            </w:r>
            <w:r w:rsidRPr="00714272">
              <w:rPr>
                <w:color w:val="000000"/>
                <w:rtl/>
              </w:rPr>
              <w:t>:</w:t>
            </w:r>
          </w:p>
        </w:tc>
        <w:tc>
          <w:tcPr>
            <w:tcW w:w="3540" w:type="dxa"/>
            <w:tcBorders>
              <w:right w:val="single" w:sz="8" w:space="0" w:color="auto"/>
            </w:tcBorders>
          </w:tcPr>
          <w:p w14:paraId="0B12EAFB" w14:textId="0BC41FEE" w:rsidR="00AD6C88" w:rsidRPr="00A20847" w:rsidRDefault="00AD6C88" w:rsidP="003819A6">
            <w:pPr>
              <w:jc w:val="left"/>
              <w:textDirection w:val="tbRlV"/>
              <w:rPr>
                <w:lang w:val="en-GB" w:eastAsia="zh-TW" w:bidi="en-GB"/>
              </w:rPr>
            </w:pPr>
            <w:r w:rsidRPr="00714272">
              <w:rPr>
                <w:color w:val="000000"/>
                <w:rtl/>
              </w:rPr>
              <w:t>مدير مكتب تقييس الاتصالات،</w:t>
            </w:r>
            <w:r w:rsidR="003819A6">
              <w:rPr>
                <w:rtl/>
                <w:lang w:val="ar-SA" w:eastAsia="zh-TW" w:bidi="en-GB"/>
              </w:rPr>
              <w:br/>
            </w:r>
            <w:r w:rsidRPr="00714272">
              <w:rPr>
                <w:color w:val="000000"/>
                <w:rtl/>
              </w:rPr>
              <w:t>الاتحاد الدولي للاتصالات</w:t>
            </w:r>
            <w:r w:rsidR="00E71530">
              <w:rPr>
                <w:color w:val="000000"/>
              </w:rPr>
              <w:br/>
            </w:r>
            <w:r w:rsidRPr="00714272">
              <w:rPr>
                <w:color w:val="000000"/>
              </w:rPr>
              <w:t>Place des Nations</w:t>
            </w:r>
            <w:r w:rsidR="00E71530">
              <w:rPr>
                <w:color w:val="000000"/>
              </w:rPr>
              <w:br/>
            </w:r>
            <w:r w:rsidRPr="00714272">
              <w:rPr>
                <w:color w:val="000000"/>
              </w:rPr>
              <w:t>CH 1211 Geneva 20, Switzerland</w:t>
            </w:r>
          </w:p>
        </w:tc>
        <w:tc>
          <w:tcPr>
            <w:tcW w:w="1559" w:type="dxa"/>
            <w:tcBorders>
              <w:left w:val="single" w:sz="8" w:space="0" w:color="auto"/>
            </w:tcBorders>
          </w:tcPr>
          <w:p w14:paraId="6FCD5701" w14:textId="77777777" w:rsidR="00AD6C88" w:rsidRPr="00714272" w:rsidRDefault="00AD6C88" w:rsidP="00E71530">
            <w:pPr>
              <w:jc w:val="left"/>
              <w:textDirection w:val="tbRlV"/>
              <w:rPr>
                <w:lang w:val="ar-SA" w:eastAsia="zh-TW" w:bidi="en-GB"/>
              </w:rPr>
            </w:pPr>
            <w:r w:rsidRPr="00714272">
              <w:rPr>
                <w:b/>
                <w:bCs/>
                <w:color w:val="000000"/>
                <w:rtl/>
              </w:rPr>
              <w:t>من:</w:t>
            </w:r>
          </w:p>
        </w:tc>
        <w:tc>
          <w:tcPr>
            <w:tcW w:w="3544" w:type="dxa"/>
          </w:tcPr>
          <w:p w14:paraId="338FA791" w14:textId="77777777" w:rsidR="00AD6C88" w:rsidRPr="00E71530" w:rsidRDefault="00AD6C88" w:rsidP="0063224B">
            <w:pPr>
              <w:textDirection w:val="tbRlV"/>
              <w:rPr>
                <w:highlight w:val="green"/>
                <w:lang w:val="ar-SA" w:eastAsia="zh-TW" w:bidi="en-GB"/>
              </w:rPr>
            </w:pPr>
            <w:r w:rsidRPr="00E71530">
              <w:rPr>
                <w:color w:val="000000"/>
                <w:highlight w:val="green"/>
                <w:rtl/>
              </w:rPr>
              <w:t>[الاسم]</w:t>
            </w:r>
          </w:p>
          <w:p w14:paraId="291C363A" w14:textId="77777777" w:rsidR="00AD6C88" w:rsidRPr="00E71530" w:rsidRDefault="00AD6C88" w:rsidP="0063224B">
            <w:pPr>
              <w:spacing w:before="0"/>
              <w:textDirection w:val="tbRlV"/>
              <w:rPr>
                <w:highlight w:val="green"/>
                <w:lang w:val="ar-SA" w:eastAsia="zh-TW" w:bidi="en-GB"/>
              </w:rPr>
            </w:pPr>
            <w:r w:rsidRPr="00E71530">
              <w:rPr>
                <w:color w:val="000000"/>
                <w:highlight w:val="green"/>
                <w:rtl/>
              </w:rPr>
              <w:t>[الدور/اللقب الرسمي]</w:t>
            </w:r>
          </w:p>
          <w:p w14:paraId="3A590CA9" w14:textId="77777777" w:rsidR="00AD6C88" w:rsidRPr="00714272" w:rsidRDefault="00AD6C88" w:rsidP="0063224B">
            <w:pPr>
              <w:spacing w:before="0"/>
              <w:textDirection w:val="tbRlV"/>
              <w:rPr>
                <w:lang w:val="ar-SA" w:eastAsia="zh-TW" w:bidi="en-GB"/>
              </w:rPr>
            </w:pPr>
            <w:r w:rsidRPr="00E71530">
              <w:rPr>
                <w:color w:val="000000"/>
                <w:highlight w:val="green"/>
                <w:rtl/>
              </w:rPr>
              <w:t>[العنوان]</w:t>
            </w:r>
          </w:p>
        </w:tc>
      </w:tr>
      <w:tr w:rsidR="00AD6C88" w:rsidRPr="00714272" w14:paraId="1F076717" w14:textId="77777777" w:rsidTr="0011369E">
        <w:tc>
          <w:tcPr>
            <w:tcW w:w="1564" w:type="dxa"/>
          </w:tcPr>
          <w:p w14:paraId="262EC00A" w14:textId="77777777" w:rsidR="00AD6C88" w:rsidRPr="00714272" w:rsidRDefault="00AD6C88" w:rsidP="0063224B">
            <w:pPr>
              <w:spacing w:before="0"/>
              <w:jc w:val="right"/>
              <w:textDirection w:val="tbRlV"/>
              <w:rPr>
                <w:lang w:val="ar-SA" w:eastAsia="zh-TW" w:bidi="en-GB"/>
              </w:rPr>
            </w:pPr>
            <w:r w:rsidRPr="00714272">
              <w:rPr>
                <w:b/>
                <w:bCs/>
                <w:color w:val="000000"/>
                <w:rtl/>
              </w:rPr>
              <w:t>الفاكس:</w:t>
            </w:r>
          </w:p>
          <w:p w14:paraId="6A89F3B5" w14:textId="77777777" w:rsidR="00AD6C88" w:rsidRPr="00714272" w:rsidRDefault="00AD6C88" w:rsidP="0063224B">
            <w:pPr>
              <w:spacing w:before="0"/>
              <w:jc w:val="right"/>
              <w:textDirection w:val="tbRlV"/>
              <w:rPr>
                <w:lang w:val="ar-SA" w:eastAsia="zh-TW" w:bidi="en-GB"/>
              </w:rPr>
            </w:pPr>
            <w:r w:rsidRPr="00714272">
              <w:rPr>
                <w:b/>
                <w:bCs/>
                <w:color w:val="000000"/>
                <w:rtl/>
              </w:rPr>
              <w:t>البريد الإلكتروني:</w:t>
            </w:r>
          </w:p>
        </w:tc>
        <w:tc>
          <w:tcPr>
            <w:tcW w:w="3540" w:type="dxa"/>
            <w:tcBorders>
              <w:right w:val="single" w:sz="8" w:space="0" w:color="auto"/>
            </w:tcBorders>
          </w:tcPr>
          <w:p w14:paraId="495749CF" w14:textId="75414DED" w:rsidR="00AD6C88" w:rsidRPr="00714272" w:rsidRDefault="00E71530" w:rsidP="0063224B">
            <w:pPr>
              <w:spacing w:before="0"/>
              <w:textDirection w:val="tbRlV"/>
              <w:rPr>
                <w:lang w:val="ar-SA" w:eastAsia="zh-TW" w:bidi="en-GB"/>
              </w:rPr>
            </w:pPr>
            <w:r w:rsidRPr="0085431C">
              <w:rPr>
                <w:szCs w:val="24"/>
              </w:rPr>
              <w:t>+41-22-730-5853</w:t>
            </w:r>
          </w:p>
          <w:p w14:paraId="34B768FC" w14:textId="3559E1AC" w:rsidR="00AD6C88" w:rsidRPr="00714272" w:rsidRDefault="00822E37" w:rsidP="0063224B">
            <w:pPr>
              <w:spacing w:before="0"/>
              <w:textDirection w:val="tbRlV"/>
              <w:rPr>
                <w:lang w:val="ar-SA" w:eastAsia="zh-TW" w:bidi="en-GB"/>
              </w:rPr>
            </w:pPr>
            <w:hyperlink r:id="rId15" w:history="1">
              <w:r w:rsidR="00E71530" w:rsidRPr="0085431C">
                <w:rPr>
                  <w:rStyle w:val="Hyperlink"/>
                  <w:szCs w:val="24"/>
                </w:rPr>
                <w:t>tsbdir@itu.int</w:t>
              </w:r>
            </w:hyperlink>
          </w:p>
        </w:tc>
        <w:tc>
          <w:tcPr>
            <w:tcW w:w="1559" w:type="dxa"/>
            <w:tcBorders>
              <w:left w:val="single" w:sz="8" w:space="0" w:color="auto"/>
            </w:tcBorders>
          </w:tcPr>
          <w:p w14:paraId="7B435CC4" w14:textId="77777777" w:rsidR="00AD6C88" w:rsidRPr="00714272" w:rsidRDefault="00AD6C88" w:rsidP="0063224B">
            <w:pPr>
              <w:spacing w:before="0"/>
              <w:jc w:val="right"/>
              <w:textDirection w:val="tbRlV"/>
              <w:rPr>
                <w:lang w:val="ar-SA" w:eastAsia="zh-TW" w:bidi="en-GB"/>
              </w:rPr>
            </w:pPr>
            <w:r w:rsidRPr="00714272">
              <w:rPr>
                <w:b/>
                <w:bCs/>
                <w:color w:val="000000"/>
                <w:rtl/>
              </w:rPr>
              <w:t>الفاكس:</w:t>
            </w:r>
          </w:p>
          <w:p w14:paraId="624AC782" w14:textId="77777777" w:rsidR="00AD6C88" w:rsidRPr="00714272" w:rsidRDefault="00AD6C88" w:rsidP="0063224B">
            <w:pPr>
              <w:spacing w:before="0"/>
              <w:jc w:val="right"/>
              <w:textDirection w:val="tbRlV"/>
              <w:rPr>
                <w:lang w:val="ar-SA" w:eastAsia="zh-TW" w:bidi="en-GB"/>
              </w:rPr>
            </w:pPr>
            <w:r w:rsidRPr="00714272">
              <w:rPr>
                <w:b/>
                <w:bCs/>
                <w:color w:val="000000"/>
                <w:rtl/>
              </w:rPr>
              <w:t>البريد الإلكتروني:</w:t>
            </w:r>
          </w:p>
        </w:tc>
        <w:tc>
          <w:tcPr>
            <w:tcW w:w="3544" w:type="dxa"/>
          </w:tcPr>
          <w:p w14:paraId="69D4AD40" w14:textId="77777777" w:rsidR="00AD6C88" w:rsidRPr="00714272" w:rsidRDefault="00AD6C88" w:rsidP="0063224B">
            <w:pPr>
              <w:spacing w:before="0"/>
            </w:pPr>
          </w:p>
        </w:tc>
      </w:tr>
      <w:tr w:rsidR="00AD6C88" w:rsidRPr="00714272" w14:paraId="16BDAC19" w14:textId="77777777" w:rsidTr="0011369E">
        <w:tc>
          <w:tcPr>
            <w:tcW w:w="1564" w:type="dxa"/>
          </w:tcPr>
          <w:p w14:paraId="7A0A93FA" w14:textId="77777777" w:rsidR="00AD6C88" w:rsidRPr="00714272" w:rsidRDefault="00AD6C88" w:rsidP="0063224B">
            <w:pPr>
              <w:spacing w:before="0"/>
              <w:jc w:val="right"/>
            </w:pPr>
          </w:p>
        </w:tc>
        <w:tc>
          <w:tcPr>
            <w:tcW w:w="3540" w:type="dxa"/>
            <w:tcBorders>
              <w:right w:val="single" w:sz="8" w:space="0" w:color="auto"/>
            </w:tcBorders>
          </w:tcPr>
          <w:p w14:paraId="02DBC7A0" w14:textId="77777777" w:rsidR="00AD6C88" w:rsidRPr="00714272" w:rsidRDefault="00AD6C88" w:rsidP="0063224B">
            <w:pPr>
              <w:spacing w:before="0"/>
            </w:pPr>
          </w:p>
        </w:tc>
        <w:tc>
          <w:tcPr>
            <w:tcW w:w="1559" w:type="dxa"/>
            <w:tcBorders>
              <w:left w:val="single" w:sz="8" w:space="0" w:color="auto"/>
            </w:tcBorders>
          </w:tcPr>
          <w:p w14:paraId="4485E485" w14:textId="77777777" w:rsidR="00AD6C88" w:rsidRPr="00714272" w:rsidRDefault="00AD6C88" w:rsidP="0063224B">
            <w:pPr>
              <w:spacing w:before="0"/>
              <w:jc w:val="right"/>
              <w:textDirection w:val="tbRlV"/>
              <w:rPr>
                <w:lang w:val="ar-SA" w:eastAsia="zh-TW" w:bidi="en-GB"/>
              </w:rPr>
            </w:pPr>
            <w:r w:rsidRPr="00714272">
              <w:rPr>
                <w:b/>
                <w:bCs/>
                <w:color w:val="000000"/>
                <w:rtl/>
              </w:rPr>
              <w:t>التاريخ:</w:t>
            </w:r>
          </w:p>
        </w:tc>
        <w:tc>
          <w:tcPr>
            <w:tcW w:w="3544" w:type="dxa"/>
          </w:tcPr>
          <w:p w14:paraId="5F9CA047" w14:textId="77777777" w:rsidR="00AD6C88" w:rsidRPr="00714272" w:rsidRDefault="00AD6C88" w:rsidP="0063224B">
            <w:pPr>
              <w:spacing w:before="0"/>
              <w:textDirection w:val="tbRlV"/>
              <w:rPr>
                <w:lang w:val="ar-SA" w:eastAsia="zh-TW" w:bidi="en-GB"/>
              </w:rPr>
            </w:pPr>
            <w:r w:rsidRPr="00E71530">
              <w:rPr>
                <w:color w:val="000000"/>
                <w:highlight w:val="green"/>
                <w:rtl/>
              </w:rPr>
              <w:t>[المكان،] [التاريخ]</w:t>
            </w:r>
          </w:p>
        </w:tc>
      </w:tr>
    </w:tbl>
    <w:p w14:paraId="057FE891" w14:textId="51D757E9" w:rsidR="00AD6C88" w:rsidRDefault="00AD6C88" w:rsidP="00AD6C88">
      <w:pPr>
        <w:keepNext/>
        <w:spacing w:before="240"/>
        <w:textDirection w:val="tbRlV"/>
        <w:rPr>
          <w:rtl/>
          <w:lang w:eastAsia="zh-TW"/>
        </w:rPr>
      </w:pPr>
      <w:r w:rsidRPr="00714272">
        <w:rPr>
          <w:rtl/>
        </w:rPr>
        <w:t>السادة والسيدات،</w:t>
      </w:r>
    </w:p>
    <w:p w14:paraId="1709BFF8" w14:textId="77777777" w:rsidR="00AD6C88" w:rsidRPr="00676B8E" w:rsidRDefault="00AD6C88" w:rsidP="005862AA">
      <w:pPr>
        <w:pStyle w:val="Normalaftertitle"/>
        <w:spacing w:before="240"/>
        <w:rPr>
          <w:rtl/>
          <w:lang w:eastAsia="zh-TW"/>
        </w:rPr>
      </w:pPr>
      <w:r>
        <w:rPr>
          <w:rtl/>
          <w:lang w:eastAsia="zh-TW"/>
        </w:rPr>
        <w:t>تحية طيبة وبعد،</w:t>
      </w:r>
    </w:p>
    <w:p w14:paraId="6C1656E5" w14:textId="77777777" w:rsidR="00AD6C88" w:rsidRPr="00714272" w:rsidRDefault="00AD6C88" w:rsidP="00E71530">
      <w:pPr>
        <w:rPr>
          <w:lang w:val="ar-SA" w:eastAsia="zh-TW" w:bidi="en-GB"/>
        </w:rPr>
      </w:pPr>
      <w:r w:rsidRPr="00714272">
        <w:rPr>
          <w:rtl/>
        </w:rPr>
        <w:t xml:space="preserve">فيما يتعلق بمشاورة الدول الأعضاء بشأن مشاريع النصوص المحددة المدرجة في الرسالة المعممة </w:t>
      </w:r>
      <w:r w:rsidRPr="00714272">
        <w:t>152</w:t>
      </w:r>
      <w:r w:rsidRPr="00714272">
        <w:rPr>
          <w:rtl/>
        </w:rPr>
        <w:t xml:space="preserve"> الصادرة عن مكتب تقييس الاتصالات، أود أن أحيطكم علماً برأي هذه الإدارة الوارد في الجدول أدناه.</w:t>
      </w:r>
    </w:p>
    <w:tbl>
      <w:tblPr>
        <w:bidiVisual/>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67"/>
        <w:gridCol w:w="7993"/>
      </w:tblGrid>
      <w:tr w:rsidR="00AD6C88" w:rsidRPr="00714272" w14:paraId="3C39EAE0" w14:textId="77777777" w:rsidTr="0063224B">
        <w:trPr>
          <w:cantSplit/>
          <w:tblHeader/>
        </w:trPr>
        <w:tc>
          <w:tcPr>
            <w:tcW w:w="2067" w:type="dxa"/>
            <w:vAlign w:val="center"/>
          </w:tcPr>
          <w:p w14:paraId="30108C2C" w14:textId="77777777" w:rsidR="00AD6C88" w:rsidRPr="00714272" w:rsidRDefault="00AD6C88" w:rsidP="005862AA">
            <w:pPr>
              <w:spacing w:before="60" w:after="60" w:line="280" w:lineRule="exact"/>
              <w:jc w:val="center"/>
              <w:rPr>
                <w:b/>
                <w:bCs/>
              </w:rPr>
            </w:pPr>
          </w:p>
        </w:tc>
        <w:tc>
          <w:tcPr>
            <w:tcW w:w="7993" w:type="dxa"/>
            <w:vAlign w:val="center"/>
          </w:tcPr>
          <w:p w14:paraId="05DE4CEE" w14:textId="77777777" w:rsidR="00AD6C88" w:rsidRPr="00714272" w:rsidRDefault="00AD6C88" w:rsidP="005862AA">
            <w:pPr>
              <w:tabs>
                <w:tab w:val="clear" w:pos="794"/>
              </w:tabs>
              <w:spacing w:before="60" w:after="60" w:line="280" w:lineRule="exact"/>
              <w:jc w:val="center"/>
              <w:textDirection w:val="tbRlV"/>
              <w:rPr>
                <w:b/>
                <w:bCs/>
                <w:lang w:val="ar-SA" w:eastAsia="zh-TW" w:bidi="en-GB"/>
              </w:rPr>
            </w:pPr>
            <w:r w:rsidRPr="00714272">
              <w:rPr>
                <w:b/>
                <w:bCs/>
                <w:color w:val="000000"/>
                <w:rtl/>
              </w:rPr>
              <w:t>حدد أحد المربعين</w:t>
            </w:r>
          </w:p>
        </w:tc>
      </w:tr>
      <w:tr w:rsidR="00AD6C88" w:rsidRPr="00714272" w14:paraId="2B6A1B8A" w14:textId="77777777" w:rsidTr="0063224B">
        <w:trPr>
          <w:cantSplit/>
          <w:trHeight w:val="748"/>
        </w:trPr>
        <w:tc>
          <w:tcPr>
            <w:tcW w:w="2067" w:type="dxa"/>
            <w:vMerge w:val="restart"/>
            <w:vAlign w:val="center"/>
          </w:tcPr>
          <w:p w14:paraId="7A47B491" w14:textId="2BE72626" w:rsidR="005862AA" w:rsidRDefault="00AD6C88" w:rsidP="005862AA">
            <w:pPr>
              <w:spacing w:before="60" w:after="60" w:line="280" w:lineRule="exact"/>
              <w:jc w:val="center"/>
              <w:textDirection w:val="tbRlV"/>
              <w:rPr>
                <w:b/>
                <w:bCs/>
                <w:color w:val="000000"/>
                <w:rtl/>
              </w:rPr>
            </w:pPr>
            <w:r w:rsidRPr="00714272">
              <w:rPr>
                <w:b/>
                <w:bCs/>
                <w:color w:val="000000"/>
                <w:rtl/>
              </w:rPr>
              <w:t>مشروع التوصية الجديدة</w:t>
            </w:r>
          </w:p>
          <w:p w14:paraId="14F477DB" w14:textId="5DAF42DD" w:rsidR="00AD6C88" w:rsidRPr="00714272" w:rsidRDefault="00AD6C88" w:rsidP="005862AA">
            <w:pPr>
              <w:spacing w:before="60" w:after="60" w:line="280" w:lineRule="exact"/>
              <w:jc w:val="center"/>
              <w:textDirection w:val="tbRlV"/>
              <w:rPr>
                <w:b/>
                <w:bCs/>
                <w:lang w:val="ar-SA" w:eastAsia="zh-TW" w:bidi="en-GB"/>
              </w:rPr>
            </w:pPr>
            <w:r w:rsidRPr="00714272">
              <w:rPr>
                <w:b/>
                <w:bCs/>
                <w:color w:val="000000"/>
              </w:rPr>
              <w:t>ITU-T Q.3070</w:t>
            </w:r>
            <w:r w:rsidRPr="00714272">
              <w:rPr>
                <w:b/>
                <w:bCs/>
                <w:color w:val="000000"/>
                <w:rtl/>
              </w:rPr>
              <w:t xml:space="preserve"> </w:t>
            </w:r>
            <w:r w:rsidR="00634E45">
              <w:rPr>
                <w:b/>
                <w:bCs/>
                <w:color w:val="000000"/>
                <w:rtl/>
              </w:rPr>
              <w:br/>
            </w:r>
            <w:r w:rsidRPr="00714272">
              <w:rPr>
                <w:b/>
                <w:bCs/>
                <w:color w:val="000000"/>
                <w:rtl/>
              </w:rPr>
              <w:t>(Q.TSCA سابقاً</w:t>
            </w:r>
            <w:r w:rsidR="00634E45">
              <w:rPr>
                <w:rFonts w:hint="cs"/>
                <w:b/>
                <w:bCs/>
                <w:color w:val="000000"/>
                <w:rtl/>
              </w:rPr>
              <w:t>)</w:t>
            </w:r>
          </w:p>
        </w:tc>
        <w:tc>
          <w:tcPr>
            <w:tcW w:w="7993" w:type="dxa"/>
            <w:vAlign w:val="center"/>
          </w:tcPr>
          <w:p w14:paraId="01A6D64B" w14:textId="77777777" w:rsidR="00AD6C88" w:rsidRPr="00714272" w:rsidRDefault="00822E37" w:rsidP="005862AA">
            <w:pPr>
              <w:tabs>
                <w:tab w:val="clear" w:pos="794"/>
              </w:tabs>
              <w:spacing w:before="60" w:after="60" w:line="280" w:lineRule="exact"/>
              <w:ind w:left="459" w:hanging="459"/>
              <w:textDirection w:val="tbRlV"/>
              <w:rPr>
                <w:lang w:val="ar-SA" w:eastAsia="zh-TW" w:bidi="en-GB"/>
              </w:rPr>
            </w:pPr>
            <w:sdt>
              <w:sdtPr>
                <w:rPr>
                  <w:rtl/>
                </w:rPr>
                <w:id w:val="-705943451"/>
                <w14:checkbox>
                  <w14:checked w14:val="0"/>
                  <w14:checkedState w14:val="2612" w14:font="MS Gothic"/>
                  <w14:uncheckedState w14:val="2610" w14:font="MS Gothic"/>
                </w14:checkbox>
              </w:sdtPr>
              <w:sdtEndPr/>
              <w:sdtContent>
                <w:r w:rsidR="00AD6C88" w:rsidRPr="00714272">
                  <w:rPr>
                    <w:rFonts w:ascii="Segoe UI Symbol" w:eastAsia="MS Gothic" w:hAnsi="Segoe UI Symbol" w:cs="Segoe UI Symbol"/>
                    <w:color w:val="000000"/>
                  </w:rPr>
                  <w:t>☐</w:t>
                </w:r>
              </w:sdtContent>
            </w:sdt>
            <w:r w:rsidR="00AD6C88" w:rsidRPr="00714272">
              <w:rPr>
                <w:rFonts w:eastAsia="MS Gothic"/>
                <w:color w:val="000000"/>
                <w:rtl/>
              </w:rPr>
              <w:tab/>
            </w:r>
            <w:r w:rsidR="00AD6C88" w:rsidRPr="00714272">
              <w:rPr>
                <w:rFonts w:eastAsia="MS Gothic"/>
                <w:b/>
                <w:bCs/>
                <w:color w:val="000000"/>
                <w:rtl/>
              </w:rPr>
              <w:t>تفوض</w:t>
            </w:r>
            <w:r w:rsidR="00AD6C88" w:rsidRPr="00714272">
              <w:rPr>
                <w:color w:val="000000"/>
                <w:rtl/>
              </w:rPr>
              <w:t xml:space="preserve"> لجنة الدراسات </w:t>
            </w:r>
            <w:r w:rsidR="00AD6C88" w:rsidRPr="00714272">
              <w:rPr>
                <w:color w:val="000000"/>
              </w:rPr>
              <w:t>11</w:t>
            </w:r>
            <w:r w:rsidR="00AD6C88" w:rsidRPr="00714272">
              <w:rPr>
                <w:color w:val="000000"/>
                <w:rtl/>
              </w:rPr>
              <w:t xml:space="preserve"> </w:t>
            </w:r>
            <w:r w:rsidR="00AD6C88" w:rsidRPr="00714272">
              <w:rPr>
                <w:b/>
                <w:bCs/>
                <w:color w:val="000000"/>
                <w:rtl/>
              </w:rPr>
              <w:t>سلطة</w:t>
            </w:r>
            <w:r w:rsidR="00AD6C88" w:rsidRPr="00714272">
              <w:rPr>
                <w:color w:val="000000"/>
                <w:rtl/>
              </w:rPr>
              <w:t xml:space="preserve"> النظر في هذا النص بغرض الموافقة عليه (وفي هذه الحالة، تحديد أحد الخيارين):</w:t>
            </w:r>
          </w:p>
          <w:p w14:paraId="7877A487" w14:textId="5AF0E613" w:rsidR="00AD6C88" w:rsidRPr="00714272" w:rsidRDefault="00822E37" w:rsidP="005862AA">
            <w:pPr>
              <w:tabs>
                <w:tab w:val="clear" w:pos="794"/>
              </w:tabs>
              <w:spacing w:before="60" w:after="60" w:line="280" w:lineRule="exact"/>
              <w:ind w:left="939" w:hanging="459"/>
              <w:textDirection w:val="tbRlV"/>
              <w:rPr>
                <w:lang w:val="ar-SA" w:eastAsia="zh-TW" w:bidi="en-GB"/>
              </w:rPr>
            </w:pPr>
            <w:sdt>
              <w:sdtPr>
                <w:rPr>
                  <w:rtl/>
                </w:rPr>
                <w:id w:val="-1010522499"/>
                <w14:checkbox>
                  <w14:checked w14:val="0"/>
                  <w14:checkedState w14:val="2612" w14:font="MS Gothic"/>
                  <w14:uncheckedState w14:val="2610" w14:font="MS Gothic"/>
                </w14:checkbox>
              </w:sdtPr>
              <w:sdtEndPr/>
              <w:sdtContent>
                <w:r w:rsidR="00850B3F">
                  <w:rPr>
                    <w:rFonts w:ascii="MS Gothic" w:eastAsia="MS Gothic" w:hAnsi="MS Gothic" w:hint="eastAsia"/>
                    <w:rtl/>
                  </w:rPr>
                  <w:t>☐</w:t>
                </w:r>
              </w:sdtContent>
            </w:sdt>
            <w:r w:rsidR="00AD6C88" w:rsidRPr="00714272">
              <w:rPr>
                <w:rFonts w:eastAsia="MS Gothic"/>
                <w:color w:val="000000"/>
                <w:rtl/>
              </w:rPr>
              <w:tab/>
              <w:t>لا تعليقات ولا تغييرات مقترحة</w:t>
            </w:r>
          </w:p>
          <w:p w14:paraId="20EFD278" w14:textId="77777777" w:rsidR="00AD6C88" w:rsidRPr="00714272" w:rsidRDefault="00822E37" w:rsidP="005862AA">
            <w:pPr>
              <w:tabs>
                <w:tab w:val="clear" w:pos="794"/>
              </w:tabs>
              <w:spacing w:before="60" w:after="60" w:line="280" w:lineRule="exact"/>
              <w:ind w:left="939" w:hanging="459"/>
              <w:textDirection w:val="tbRlV"/>
              <w:rPr>
                <w:lang w:val="ar-SA" w:eastAsia="zh-TW" w:bidi="en-GB"/>
              </w:rPr>
            </w:pPr>
            <w:sdt>
              <w:sdtPr>
                <w:rPr>
                  <w:rtl/>
                </w:rPr>
                <w:id w:val="2105455475"/>
                <w14:checkbox>
                  <w14:checked w14:val="0"/>
                  <w14:checkedState w14:val="2612" w14:font="MS Gothic"/>
                  <w14:uncheckedState w14:val="2610" w14:font="MS Gothic"/>
                </w14:checkbox>
              </w:sdtPr>
              <w:sdtEndPr/>
              <w:sdtContent>
                <w:r w:rsidR="00AD6C88" w:rsidRPr="00714272">
                  <w:rPr>
                    <w:rFonts w:ascii="Segoe UI Symbol" w:eastAsia="MS Gothic" w:hAnsi="Segoe UI Symbol" w:cs="Segoe UI Symbol"/>
                    <w:color w:val="000000"/>
                  </w:rPr>
                  <w:t>☐</w:t>
                </w:r>
              </w:sdtContent>
            </w:sdt>
            <w:r w:rsidR="00AD6C88" w:rsidRPr="00714272">
              <w:rPr>
                <w:rFonts w:eastAsia="MS Gothic"/>
                <w:color w:val="000000"/>
                <w:rtl/>
              </w:rPr>
              <w:tab/>
              <w:t>التعليقات والتغييرات المقترحة مرفَقة</w:t>
            </w:r>
          </w:p>
        </w:tc>
      </w:tr>
      <w:tr w:rsidR="00AD6C88" w:rsidRPr="00714272" w14:paraId="08CB463A" w14:textId="77777777" w:rsidTr="0063224B">
        <w:trPr>
          <w:cantSplit/>
          <w:trHeight w:val="747"/>
        </w:trPr>
        <w:tc>
          <w:tcPr>
            <w:tcW w:w="2067" w:type="dxa"/>
            <w:vMerge/>
            <w:vAlign w:val="center"/>
          </w:tcPr>
          <w:p w14:paraId="20AF3DB9" w14:textId="77777777" w:rsidR="00AD6C88" w:rsidRPr="00714272" w:rsidRDefault="00AD6C88" w:rsidP="005862AA">
            <w:pPr>
              <w:spacing w:before="60" w:after="60" w:line="280" w:lineRule="exact"/>
              <w:jc w:val="center"/>
              <w:rPr>
                <w:b/>
                <w:bCs/>
              </w:rPr>
            </w:pPr>
          </w:p>
        </w:tc>
        <w:tc>
          <w:tcPr>
            <w:tcW w:w="7993" w:type="dxa"/>
            <w:vAlign w:val="center"/>
          </w:tcPr>
          <w:p w14:paraId="7DDFABB5" w14:textId="62154322" w:rsidR="00AD6C88" w:rsidRPr="00714272" w:rsidRDefault="00822E37" w:rsidP="005862AA">
            <w:pPr>
              <w:tabs>
                <w:tab w:val="clear" w:pos="794"/>
                <w:tab w:val="left" w:pos="250"/>
              </w:tabs>
              <w:spacing w:before="60" w:after="60" w:line="280" w:lineRule="exact"/>
              <w:ind w:left="459" w:hanging="459"/>
              <w:textDirection w:val="tbRlV"/>
              <w:rPr>
                <w:lang w:val="ar-SA" w:eastAsia="zh-TW" w:bidi="en-GB"/>
              </w:rPr>
            </w:pPr>
            <w:sdt>
              <w:sdtPr>
                <w:rPr>
                  <w:rtl/>
                </w:rPr>
                <w:id w:val="-1767383137"/>
                <w14:checkbox>
                  <w14:checked w14:val="0"/>
                  <w14:checkedState w14:val="2612" w14:font="MS Gothic"/>
                  <w14:uncheckedState w14:val="2610" w14:font="MS Gothic"/>
                </w14:checkbox>
              </w:sdtPr>
              <w:sdtEndPr/>
              <w:sdtContent>
                <w:r w:rsidR="00AD6C88" w:rsidRPr="00714272">
                  <w:rPr>
                    <w:rFonts w:ascii="Segoe UI Symbol" w:eastAsia="MS Gothic" w:hAnsi="Segoe UI Symbol" w:cs="Segoe UI Symbol"/>
                    <w:color w:val="000000"/>
                  </w:rPr>
                  <w:t>☐</w:t>
                </w:r>
              </w:sdtContent>
            </w:sdt>
            <w:r w:rsidR="00AD6C88" w:rsidRPr="00714272">
              <w:rPr>
                <w:rFonts w:eastAsia="MS Gothic"/>
                <w:color w:val="000000"/>
                <w:rtl/>
              </w:rPr>
              <w:tab/>
            </w:r>
            <w:r w:rsidR="005862AA">
              <w:rPr>
                <w:rFonts w:eastAsia="MS Gothic"/>
                <w:color w:val="000000"/>
                <w:rtl/>
              </w:rPr>
              <w:tab/>
            </w:r>
            <w:r w:rsidR="00AD6C88" w:rsidRPr="00714272">
              <w:rPr>
                <w:rFonts w:eastAsia="MS Gothic"/>
                <w:b/>
                <w:bCs/>
                <w:color w:val="000000"/>
                <w:rtl/>
              </w:rPr>
              <w:t>لا تفوض</w:t>
            </w:r>
            <w:r w:rsidR="00AD6C88" w:rsidRPr="00714272">
              <w:rPr>
                <w:color w:val="000000"/>
                <w:rtl/>
              </w:rPr>
              <w:t xml:space="preserve"> لجنة الدراسات </w:t>
            </w:r>
            <w:r w:rsidR="00AD6C88" w:rsidRPr="00714272">
              <w:rPr>
                <w:color w:val="000000"/>
              </w:rPr>
              <w:t>11</w:t>
            </w:r>
            <w:r w:rsidR="00AD6C88" w:rsidRPr="00714272">
              <w:rPr>
                <w:b/>
                <w:bCs/>
                <w:color w:val="000000"/>
                <w:rtl/>
              </w:rPr>
              <w:t xml:space="preserve"> سلطة</w:t>
            </w:r>
            <w:r w:rsidR="00AD6C88" w:rsidRPr="00714272">
              <w:rPr>
                <w:color w:val="000000"/>
                <w:rtl/>
              </w:rPr>
              <w:t xml:space="preserve"> النظر في هذا النص بغرض الموافقة عليه (ترفق بالطي أسباب هذا الرأي ولمحة عن التغييرات المحتملة التي من شأنها أن تمكّن من إحراز تقدم في</w:t>
            </w:r>
            <w:r w:rsidR="005862AA">
              <w:rPr>
                <w:rFonts w:hint="cs"/>
                <w:color w:val="000000"/>
                <w:rtl/>
              </w:rPr>
              <w:t> </w:t>
            </w:r>
            <w:r w:rsidR="00AD6C88" w:rsidRPr="00714272">
              <w:rPr>
                <w:color w:val="000000"/>
                <w:rtl/>
              </w:rPr>
              <w:t>العمل)</w:t>
            </w:r>
          </w:p>
        </w:tc>
      </w:tr>
      <w:tr w:rsidR="00AD6C88" w:rsidRPr="00714272" w14:paraId="0E9357AE" w14:textId="77777777" w:rsidTr="0063224B">
        <w:trPr>
          <w:cantSplit/>
          <w:trHeight w:val="748"/>
        </w:trPr>
        <w:tc>
          <w:tcPr>
            <w:tcW w:w="2067" w:type="dxa"/>
            <w:vMerge w:val="restart"/>
            <w:vAlign w:val="center"/>
          </w:tcPr>
          <w:p w14:paraId="7951E221" w14:textId="2A1FD7E5" w:rsidR="00AD6C88" w:rsidRPr="00714272" w:rsidRDefault="00AD6C88" w:rsidP="005862AA">
            <w:pPr>
              <w:spacing w:before="60" w:after="60" w:line="280" w:lineRule="exact"/>
              <w:jc w:val="center"/>
              <w:textDirection w:val="tbRlV"/>
              <w:rPr>
                <w:b/>
                <w:bCs/>
                <w:lang w:val="ar-SA" w:eastAsia="zh-TW" w:bidi="en-GB"/>
              </w:rPr>
            </w:pPr>
            <w:r w:rsidRPr="00714272">
              <w:rPr>
                <w:b/>
                <w:bCs/>
                <w:color w:val="000000"/>
                <w:rtl/>
              </w:rPr>
              <w:t xml:space="preserve">مشروع التوصية الجديدة </w:t>
            </w:r>
            <w:r w:rsidR="005862AA">
              <w:rPr>
                <w:b/>
                <w:bCs/>
                <w:color w:val="000000"/>
                <w:rtl/>
              </w:rPr>
              <w:br/>
            </w:r>
            <w:r w:rsidR="005862AA" w:rsidRPr="000B66A7">
              <w:rPr>
                <w:b/>
                <w:bCs/>
                <w:szCs w:val="24"/>
                <w:lang w:val="fr-CH"/>
              </w:rPr>
              <w:t>ITU-T Q.4083</w:t>
            </w:r>
            <w:r w:rsidR="00634E45">
              <w:rPr>
                <w:b/>
                <w:bCs/>
                <w:color w:val="000000"/>
                <w:rtl/>
              </w:rPr>
              <w:br/>
            </w:r>
            <w:r w:rsidRPr="00714272">
              <w:rPr>
                <w:b/>
                <w:bCs/>
                <w:color w:val="000000"/>
                <w:rtl/>
              </w:rPr>
              <w:t>(Q.MPSG سابقاً</w:t>
            </w:r>
            <w:r w:rsidR="005862AA">
              <w:rPr>
                <w:rFonts w:hint="cs"/>
                <w:b/>
                <w:bCs/>
                <w:color w:val="000000"/>
                <w:rtl/>
              </w:rPr>
              <w:t>)</w:t>
            </w:r>
          </w:p>
        </w:tc>
        <w:tc>
          <w:tcPr>
            <w:tcW w:w="7993" w:type="dxa"/>
            <w:vAlign w:val="center"/>
          </w:tcPr>
          <w:p w14:paraId="555CFBA1" w14:textId="77777777" w:rsidR="00AD6C88" w:rsidRPr="00714272" w:rsidRDefault="00822E37" w:rsidP="005862AA">
            <w:pPr>
              <w:tabs>
                <w:tab w:val="clear" w:pos="794"/>
              </w:tabs>
              <w:spacing w:before="60" w:after="60" w:line="280" w:lineRule="exact"/>
              <w:ind w:left="459" w:hanging="459"/>
              <w:textDirection w:val="tbRlV"/>
              <w:rPr>
                <w:lang w:val="ar-SA" w:eastAsia="zh-TW" w:bidi="en-GB"/>
              </w:rPr>
            </w:pPr>
            <w:sdt>
              <w:sdtPr>
                <w:rPr>
                  <w:rtl/>
                </w:rPr>
                <w:id w:val="-643044362"/>
                <w14:checkbox>
                  <w14:checked w14:val="0"/>
                  <w14:checkedState w14:val="2612" w14:font="MS Gothic"/>
                  <w14:uncheckedState w14:val="2610" w14:font="MS Gothic"/>
                </w14:checkbox>
              </w:sdtPr>
              <w:sdtEndPr/>
              <w:sdtContent>
                <w:r w:rsidR="00AD6C88" w:rsidRPr="00714272">
                  <w:rPr>
                    <w:rFonts w:ascii="Segoe UI Symbol" w:eastAsia="MS Gothic" w:hAnsi="Segoe UI Symbol" w:cs="Segoe UI Symbol"/>
                    <w:color w:val="000000"/>
                  </w:rPr>
                  <w:t>☐</w:t>
                </w:r>
              </w:sdtContent>
            </w:sdt>
            <w:r w:rsidR="00AD6C88" w:rsidRPr="00714272">
              <w:rPr>
                <w:rFonts w:eastAsia="MS Gothic"/>
                <w:color w:val="000000"/>
                <w:rtl/>
              </w:rPr>
              <w:tab/>
            </w:r>
            <w:r w:rsidR="00AD6C88" w:rsidRPr="00714272">
              <w:rPr>
                <w:rFonts w:eastAsia="MS Gothic"/>
                <w:b/>
                <w:bCs/>
                <w:color w:val="000000"/>
                <w:rtl/>
              </w:rPr>
              <w:t xml:space="preserve">تفوض </w:t>
            </w:r>
            <w:r w:rsidR="00AD6C88" w:rsidRPr="00714272">
              <w:rPr>
                <w:color w:val="000000"/>
                <w:rtl/>
              </w:rPr>
              <w:t xml:space="preserve">لجنة الدراسات </w:t>
            </w:r>
            <w:r w:rsidR="00AD6C88" w:rsidRPr="00714272">
              <w:rPr>
                <w:color w:val="000000"/>
              </w:rPr>
              <w:t>11</w:t>
            </w:r>
            <w:r w:rsidR="00AD6C88" w:rsidRPr="00714272">
              <w:rPr>
                <w:color w:val="000000"/>
                <w:rtl/>
              </w:rPr>
              <w:t xml:space="preserve"> </w:t>
            </w:r>
            <w:r w:rsidR="00AD6C88" w:rsidRPr="00714272">
              <w:rPr>
                <w:b/>
                <w:bCs/>
                <w:color w:val="000000"/>
                <w:rtl/>
              </w:rPr>
              <w:t xml:space="preserve">سلطة </w:t>
            </w:r>
            <w:r w:rsidR="00AD6C88" w:rsidRPr="00714272">
              <w:rPr>
                <w:color w:val="000000"/>
                <w:rtl/>
              </w:rPr>
              <w:t>النظر في هذا النص بغرض الموافقة عليه (وفي هذه الحالة، تحديد أحد الخيارين):</w:t>
            </w:r>
          </w:p>
          <w:p w14:paraId="6B2E4234" w14:textId="77777777" w:rsidR="00AD6C88" w:rsidRPr="00714272" w:rsidRDefault="00822E37" w:rsidP="005862AA">
            <w:pPr>
              <w:tabs>
                <w:tab w:val="clear" w:pos="794"/>
              </w:tabs>
              <w:spacing w:before="60" w:after="60" w:line="280" w:lineRule="exact"/>
              <w:ind w:left="939" w:hanging="459"/>
              <w:textDirection w:val="tbRlV"/>
              <w:rPr>
                <w:lang w:val="ar-SA" w:eastAsia="zh-TW" w:bidi="en-GB"/>
              </w:rPr>
            </w:pPr>
            <w:sdt>
              <w:sdtPr>
                <w:rPr>
                  <w:rtl/>
                </w:rPr>
                <w:id w:val="-1178347602"/>
                <w14:checkbox>
                  <w14:checked w14:val="0"/>
                  <w14:checkedState w14:val="2612" w14:font="MS Gothic"/>
                  <w14:uncheckedState w14:val="2610" w14:font="MS Gothic"/>
                </w14:checkbox>
              </w:sdtPr>
              <w:sdtEndPr/>
              <w:sdtContent>
                <w:r w:rsidR="00AD6C88" w:rsidRPr="00714272">
                  <w:rPr>
                    <w:rFonts w:ascii="Segoe UI Symbol" w:eastAsia="MS Gothic" w:hAnsi="Segoe UI Symbol" w:cs="Segoe UI Symbol"/>
                    <w:color w:val="000000"/>
                  </w:rPr>
                  <w:t>☐</w:t>
                </w:r>
              </w:sdtContent>
            </w:sdt>
            <w:r w:rsidR="00AD6C88" w:rsidRPr="00714272">
              <w:rPr>
                <w:rFonts w:eastAsia="MS Gothic"/>
                <w:color w:val="000000"/>
                <w:rtl/>
              </w:rPr>
              <w:tab/>
              <w:t>لا تعليقات ولا تغييرات مقترحة</w:t>
            </w:r>
          </w:p>
          <w:p w14:paraId="68AEA240" w14:textId="77777777" w:rsidR="00AD6C88" w:rsidRPr="00714272" w:rsidRDefault="00822E37" w:rsidP="005862AA">
            <w:pPr>
              <w:tabs>
                <w:tab w:val="clear" w:pos="794"/>
              </w:tabs>
              <w:spacing w:before="60" w:after="60" w:line="280" w:lineRule="exact"/>
              <w:ind w:left="939" w:hanging="459"/>
              <w:textDirection w:val="tbRlV"/>
              <w:rPr>
                <w:lang w:val="ar-SA" w:eastAsia="zh-TW" w:bidi="en-GB"/>
              </w:rPr>
            </w:pPr>
            <w:sdt>
              <w:sdtPr>
                <w:rPr>
                  <w:rtl/>
                </w:rPr>
                <w:id w:val="-1480683722"/>
                <w14:checkbox>
                  <w14:checked w14:val="0"/>
                  <w14:checkedState w14:val="2612" w14:font="MS Gothic"/>
                  <w14:uncheckedState w14:val="2610" w14:font="MS Gothic"/>
                </w14:checkbox>
              </w:sdtPr>
              <w:sdtEndPr/>
              <w:sdtContent>
                <w:r w:rsidR="00AD6C88" w:rsidRPr="00714272">
                  <w:rPr>
                    <w:rFonts w:ascii="Segoe UI Symbol" w:eastAsia="MS Gothic" w:hAnsi="Segoe UI Symbol" w:cs="Segoe UI Symbol"/>
                    <w:color w:val="000000"/>
                  </w:rPr>
                  <w:t>☐</w:t>
                </w:r>
              </w:sdtContent>
            </w:sdt>
            <w:r w:rsidR="00AD6C88" w:rsidRPr="00714272">
              <w:rPr>
                <w:rFonts w:eastAsia="MS Gothic"/>
                <w:color w:val="000000"/>
                <w:rtl/>
              </w:rPr>
              <w:tab/>
              <w:t>التعليقات والتغييرات المقترحة مرفَقة</w:t>
            </w:r>
          </w:p>
        </w:tc>
      </w:tr>
      <w:tr w:rsidR="00AD6C88" w:rsidRPr="00714272" w14:paraId="53C14D1D" w14:textId="77777777" w:rsidTr="0063224B">
        <w:trPr>
          <w:cantSplit/>
          <w:trHeight w:val="747"/>
        </w:trPr>
        <w:tc>
          <w:tcPr>
            <w:tcW w:w="2067" w:type="dxa"/>
            <w:vMerge/>
            <w:vAlign w:val="center"/>
          </w:tcPr>
          <w:p w14:paraId="45976D4D" w14:textId="77777777" w:rsidR="00AD6C88" w:rsidRPr="00714272" w:rsidRDefault="00AD6C88" w:rsidP="005862AA">
            <w:pPr>
              <w:spacing w:before="60" w:after="60" w:line="280" w:lineRule="exact"/>
              <w:jc w:val="center"/>
              <w:rPr>
                <w:b/>
                <w:bCs/>
              </w:rPr>
            </w:pPr>
          </w:p>
        </w:tc>
        <w:tc>
          <w:tcPr>
            <w:tcW w:w="7993" w:type="dxa"/>
            <w:vAlign w:val="center"/>
          </w:tcPr>
          <w:p w14:paraId="5D48FA90" w14:textId="7F78EB7E" w:rsidR="00AD6C88" w:rsidRPr="00714272" w:rsidRDefault="00822E37" w:rsidP="005862AA">
            <w:pPr>
              <w:tabs>
                <w:tab w:val="clear" w:pos="794"/>
                <w:tab w:val="left" w:pos="250"/>
              </w:tabs>
              <w:spacing w:before="60" w:after="60" w:line="280" w:lineRule="exact"/>
              <w:ind w:left="459" w:hanging="459"/>
              <w:textDirection w:val="tbRlV"/>
              <w:rPr>
                <w:lang w:val="ar-SA" w:eastAsia="zh-TW" w:bidi="en-GB"/>
              </w:rPr>
            </w:pPr>
            <w:sdt>
              <w:sdtPr>
                <w:rPr>
                  <w:rtl/>
                </w:rPr>
                <w:id w:val="1092050182"/>
                <w14:checkbox>
                  <w14:checked w14:val="0"/>
                  <w14:checkedState w14:val="2612" w14:font="MS Gothic"/>
                  <w14:uncheckedState w14:val="2610" w14:font="MS Gothic"/>
                </w14:checkbox>
              </w:sdtPr>
              <w:sdtEndPr/>
              <w:sdtContent>
                <w:r w:rsidR="00AD6C88" w:rsidRPr="00714272">
                  <w:rPr>
                    <w:rFonts w:ascii="Segoe UI Symbol" w:eastAsia="MS Gothic" w:hAnsi="Segoe UI Symbol" w:cs="Segoe UI Symbol"/>
                    <w:color w:val="000000"/>
                  </w:rPr>
                  <w:t>☐</w:t>
                </w:r>
              </w:sdtContent>
            </w:sdt>
            <w:r w:rsidR="00AD6C88" w:rsidRPr="00714272">
              <w:rPr>
                <w:rFonts w:eastAsia="MS Gothic"/>
                <w:color w:val="000000"/>
                <w:rtl/>
              </w:rPr>
              <w:tab/>
            </w:r>
            <w:r w:rsidR="005862AA">
              <w:rPr>
                <w:rFonts w:eastAsia="MS Gothic"/>
                <w:color w:val="000000"/>
                <w:rtl/>
              </w:rPr>
              <w:tab/>
            </w:r>
            <w:r w:rsidR="00AD6C88" w:rsidRPr="00714272">
              <w:rPr>
                <w:rFonts w:eastAsia="MS Gothic"/>
                <w:b/>
                <w:bCs/>
                <w:color w:val="000000"/>
                <w:rtl/>
              </w:rPr>
              <w:t>لا تفوض</w:t>
            </w:r>
            <w:r w:rsidR="00AD6C88" w:rsidRPr="00714272">
              <w:rPr>
                <w:color w:val="000000"/>
                <w:rtl/>
              </w:rPr>
              <w:t xml:space="preserve"> لجنة الدراسات </w:t>
            </w:r>
            <w:r w:rsidR="00AD6C88" w:rsidRPr="00714272">
              <w:rPr>
                <w:color w:val="000000"/>
              </w:rPr>
              <w:t>11</w:t>
            </w:r>
            <w:r w:rsidR="00AD6C88" w:rsidRPr="00714272">
              <w:rPr>
                <w:color w:val="000000"/>
                <w:rtl/>
              </w:rPr>
              <w:t xml:space="preserve"> </w:t>
            </w:r>
            <w:r w:rsidR="00AD6C88" w:rsidRPr="00714272">
              <w:rPr>
                <w:b/>
                <w:bCs/>
                <w:color w:val="000000"/>
                <w:rtl/>
              </w:rPr>
              <w:t xml:space="preserve">سلطة </w:t>
            </w:r>
            <w:r w:rsidR="00AD6C88" w:rsidRPr="00714272">
              <w:rPr>
                <w:color w:val="000000"/>
                <w:rtl/>
              </w:rPr>
              <w:t>النظر في هذا النص بغرض الموافقة عليه (ترفق بالطي أسباب هذا الرأي ولمحة عن التغييرات المحتملة التي من شأنها أن تمكّن من إحراز تقدم في</w:t>
            </w:r>
            <w:r w:rsidR="005862AA">
              <w:rPr>
                <w:rFonts w:hint="cs"/>
                <w:color w:val="000000"/>
                <w:rtl/>
              </w:rPr>
              <w:t> </w:t>
            </w:r>
            <w:r w:rsidR="00AD6C88" w:rsidRPr="00714272">
              <w:rPr>
                <w:color w:val="000000"/>
                <w:rtl/>
              </w:rPr>
              <w:t>العمل)</w:t>
            </w:r>
          </w:p>
        </w:tc>
      </w:tr>
    </w:tbl>
    <w:p w14:paraId="39B83378" w14:textId="77777777" w:rsidR="00AD6C88" w:rsidRPr="00714272" w:rsidRDefault="00AD6C88" w:rsidP="00AD6C88">
      <w:pPr>
        <w:keepNext/>
        <w:keepLines/>
        <w:spacing w:before="240"/>
        <w:textDirection w:val="tbRlV"/>
        <w:rPr>
          <w:lang w:val="ar-SA" w:eastAsia="zh-TW" w:bidi="en-GB"/>
        </w:rPr>
      </w:pPr>
      <w:r w:rsidRPr="00714272">
        <w:rPr>
          <w:rtl/>
        </w:rPr>
        <w:t>وتفضلوا بقبول فائق التقدير والاحترام.</w:t>
      </w:r>
    </w:p>
    <w:p w14:paraId="6A9B4594" w14:textId="7E1E4267" w:rsidR="00AD6C88" w:rsidRPr="005862AA" w:rsidRDefault="00AD6C88" w:rsidP="00AD6C88">
      <w:pPr>
        <w:spacing w:before="240"/>
        <w:textDirection w:val="tbRlV"/>
        <w:rPr>
          <w:highlight w:val="green"/>
          <w:lang w:val="ar-SA" w:eastAsia="zh-TW" w:bidi="en-GB"/>
        </w:rPr>
      </w:pPr>
      <w:r w:rsidRPr="005862AA">
        <w:rPr>
          <w:highlight w:val="green"/>
          <w:rtl/>
        </w:rPr>
        <w:t>[الاسم]</w:t>
      </w:r>
    </w:p>
    <w:p w14:paraId="61C92770" w14:textId="77777777" w:rsidR="00AD6C88" w:rsidRPr="00714272" w:rsidRDefault="00AD6C88" w:rsidP="00AD6C88">
      <w:pPr>
        <w:textDirection w:val="tbRlV"/>
        <w:rPr>
          <w:lang w:val="ar-SA" w:eastAsia="zh-TW" w:bidi="en-GB"/>
        </w:rPr>
      </w:pPr>
      <w:r w:rsidRPr="005862AA">
        <w:rPr>
          <w:highlight w:val="green"/>
          <w:rtl/>
        </w:rPr>
        <w:t>[الدور/اللقب الرسمي]</w:t>
      </w:r>
    </w:p>
    <w:p w14:paraId="7CFAEA5F" w14:textId="77777777" w:rsidR="00AD6C88" w:rsidRPr="00714272" w:rsidRDefault="00AD6C88" w:rsidP="00AD6C88">
      <w:pPr>
        <w:textDirection w:val="tbRlV"/>
        <w:rPr>
          <w:lang w:val="ar-SA" w:eastAsia="zh-TW" w:bidi="en-GB"/>
        </w:rPr>
      </w:pPr>
      <w:r w:rsidRPr="00714272">
        <w:rPr>
          <w:rtl/>
        </w:rPr>
        <w:t xml:space="preserve">إدارة </w:t>
      </w:r>
      <w:r w:rsidRPr="005862AA">
        <w:rPr>
          <w:highlight w:val="green"/>
          <w:rtl/>
        </w:rPr>
        <w:t>[الدولة العضو]</w:t>
      </w:r>
    </w:p>
    <w:p w14:paraId="0E07DCF4" w14:textId="75E9917A" w:rsidR="00DD6915" w:rsidRDefault="00DD6915" w:rsidP="005862AA">
      <w:pPr>
        <w:spacing w:before="240" w:after="0"/>
        <w:jc w:val="center"/>
        <w:rPr>
          <w:lang w:bidi="ar-EG"/>
        </w:rPr>
      </w:pPr>
      <w:r>
        <w:rPr>
          <w:rFonts w:hint="cs"/>
          <w:rtl/>
          <w:lang w:bidi="ar-EG"/>
        </w:rPr>
        <w:t>ــــــــــــــــــــــــــــــــــــــــــــــــــــــــــــــــــــــــــــــــــــــــــــــــ</w:t>
      </w:r>
    </w:p>
    <w:sectPr w:rsidR="00DD6915" w:rsidSect="006C3242">
      <w:headerReference w:type="default" r:id="rId16"/>
      <w:footerReference w:type="first" r:id="rId17"/>
      <w:type w:val="oddPage"/>
      <w:pgSz w:w="11907" w:h="16840" w:code="9"/>
      <w:pgMar w:top="1418"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DC2D83" w14:textId="77777777" w:rsidR="000C3844" w:rsidRDefault="000C3844" w:rsidP="006C3242">
      <w:pPr>
        <w:spacing w:before="0" w:line="240" w:lineRule="auto"/>
      </w:pPr>
      <w:r>
        <w:separator/>
      </w:r>
    </w:p>
  </w:endnote>
  <w:endnote w:type="continuationSeparator" w:id="0">
    <w:p w14:paraId="2D755AF2" w14:textId="77777777" w:rsidR="000C3844" w:rsidRDefault="000C3844" w:rsidP="006C3242">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Dubai">
    <w:panose1 w:val="020B0503030403030204"/>
    <w:charset w:val="00"/>
    <w:family w:val="swiss"/>
    <w:pitch w:val="variable"/>
    <w:sig w:usb0="80002067" w:usb1="80000000" w:usb2="00000008" w:usb3="00000000" w:csb0="00000041" w:csb1="00000000"/>
  </w:font>
  <w:font w:name="Traditional Arabic">
    <w:panose1 w:val="02020603050405020304"/>
    <w:charset w:val="00"/>
    <w:family w:val="roman"/>
    <w:pitch w:val="variable"/>
    <w:sig w:usb0="00002003" w:usb1="80000000" w:usb2="00000008" w:usb3="00000000" w:csb0="00000041"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plified Arabic">
    <w:panose1 w:val="02020603050405020304"/>
    <w:charset w:val="00"/>
    <w:family w:val="roman"/>
    <w:pitch w:val="variable"/>
    <w:sig w:usb0="00002003" w:usb1="80000000" w:usb2="00000008" w:usb3="00000000" w:csb0="0000004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81CBE8" w14:textId="77777777" w:rsidR="00926F44" w:rsidRPr="00926F44" w:rsidRDefault="00926F44" w:rsidP="00926F44">
    <w:pPr>
      <w:tabs>
        <w:tab w:val="left" w:pos="1191"/>
        <w:tab w:val="left" w:pos="1588"/>
        <w:tab w:val="left" w:pos="1985"/>
        <w:tab w:val="left" w:pos="5954"/>
        <w:tab w:val="right" w:pos="9639"/>
      </w:tabs>
      <w:overflowPunct w:val="0"/>
      <w:autoSpaceDE w:val="0"/>
      <w:autoSpaceDN w:val="0"/>
      <w:bidi w:val="0"/>
      <w:adjustRightInd w:val="0"/>
      <w:spacing w:line="240" w:lineRule="auto"/>
      <w:jc w:val="center"/>
      <w:textAlignment w:val="baseline"/>
      <w:rPr>
        <w:rFonts w:ascii="Calibri" w:eastAsia="Times New Roman" w:hAnsi="Calibri" w:cs="Times New Roman"/>
        <w:caps/>
        <w:noProof/>
        <w:sz w:val="16"/>
        <w:szCs w:val="20"/>
        <w:lang w:val="en-GB" w:eastAsia="en-US"/>
      </w:rPr>
    </w:pPr>
    <w:r w:rsidRPr="00926F44">
      <w:rPr>
        <w:rFonts w:ascii="Calibri" w:eastAsia="Times New Roman" w:hAnsi="Calibri" w:cs="Calibri"/>
        <w:noProof/>
        <w:color w:val="0070C0"/>
        <w:sz w:val="18"/>
        <w:szCs w:val="18"/>
        <w:lang w:val="fr-CH" w:eastAsia="en-US"/>
      </w:rPr>
      <w:t xml:space="preserve">International Telecommunication Union • Place des Nations </w:t>
    </w:r>
    <w:r w:rsidRPr="00926F44">
      <w:rPr>
        <w:rFonts w:ascii="Calibri" w:eastAsia="Times New Roman" w:hAnsi="Calibri" w:cs="Calibri"/>
        <w:caps/>
        <w:noProof/>
        <w:color w:val="0070C0"/>
        <w:sz w:val="18"/>
        <w:szCs w:val="18"/>
        <w:lang w:val="fr-CH" w:eastAsia="en-US"/>
      </w:rPr>
      <w:t>•</w:t>
    </w:r>
    <w:r w:rsidRPr="00926F44">
      <w:rPr>
        <w:rFonts w:ascii="Calibri" w:eastAsia="Times New Roman" w:hAnsi="Calibri" w:cs="Calibri"/>
        <w:noProof/>
        <w:color w:val="0070C0"/>
        <w:sz w:val="18"/>
        <w:szCs w:val="18"/>
        <w:lang w:val="fr-CH" w:eastAsia="en-US"/>
      </w:rPr>
      <w:t xml:space="preserve"> CH</w:t>
    </w:r>
    <w:r w:rsidRPr="00926F44">
      <w:rPr>
        <w:rFonts w:ascii="Calibri" w:eastAsia="Times New Roman" w:hAnsi="Calibri" w:cs="Calibri"/>
        <w:noProof/>
        <w:color w:val="0070C0"/>
        <w:sz w:val="18"/>
        <w:szCs w:val="18"/>
        <w:lang w:val="fr-CH" w:eastAsia="en-US"/>
      </w:rPr>
      <w:noBreakHyphen/>
      <w:t xml:space="preserve">1211 Geneva 20 </w:t>
    </w:r>
    <w:r w:rsidRPr="00926F44">
      <w:rPr>
        <w:rFonts w:ascii="Calibri" w:eastAsia="Times New Roman" w:hAnsi="Calibri" w:cs="Calibri"/>
        <w:caps/>
        <w:noProof/>
        <w:color w:val="0070C0"/>
        <w:sz w:val="18"/>
        <w:szCs w:val="18"/>
        <w:lang w:val="fr-CH" w:eastAsia="en-US"/>
      </w:rPr>
      <w:t>•</w:t>
    </w:r>
    <w:r w:rsidRPr="00926F44">
      <w:rPr>
        <w:rFonts w:ascii="Calibri" w:eastAsia="Times New Roman" w:hAnsi="Calibri" w:cs="Calibri"/>
        <w:noProof/>
        <w:color w:val="0070C0"/>
        <w:sz w:val="18"/>
        <w:szCs w:val="18"/>
        <w:lang w:val="fr-CH" w:eastAsia="en-US"/>
      </w:rPr>
      <w:t xml:space="preserve"> Switzerland </w:t>
    </w:r>
    <w:r w:rsidRPr="00926F44">
      <w:rPr>
        <w:rFonts w:ascii="Calibri" w:eastAsia="Times New Roman" w:hAnsi="Calibri" w:cs="Calibri"/>
        <w:caps/>
        <w:noProof/>
        <w:color w:val="0070C0"/>
        <w:sz w:val="18"/>
        <w:szCs w:val="18"/>
        <w:lang w:val="fr-CH" w:eastAsia="en-US"/>
      </w:rPr>
      <w:br/>
    </w:r>
    <w:r w:rsidRPr="00926F44">
      <w:rPr>
        <w:rFonts w:ascii="Calibri" w:eastAsia="Times New Roman" w:hAnsi="Calibri" w:cs="Calibri"/>
        <w:noProof/>
        <w:color w:val="0070C0"/>
        <w:sz w:val="18"/>
        <w:szCs w:val="18"/>
        <w:lang w:val="fr-CH" w:eastAsia="en-US"/>
      </w:rPr>
      <w:t>Tel:</w:t>
    </w:r>
    <w:r w:rsidRPr="00926F44">
      <w:rPr>
        <w:rFonts w:ascii="Calibri" w:eastAsia="Times New Roman" w:hAnsi="Calibri" w:cs="Calibri"/>
        <w:caps/>
        <w:noProof/>
        <w:color w:val="0070C0"/>
        <w:sz w:val="18"/>
        <w:szCs w:val="18"/>
        <w:lang w:val="fr-CH" w:eastAsia="en-US"/>
      </w:rPr>
      <w:t xml:space="preserve"> +41 22 730 5111 • </w:t>
    </w:r>
    <w:r w:rsidRPr="00926F44">
      <w:rPr>
        <w:rFonts w:ascii="Calibri" w:eastAsia="Times New Roman" w:hAnsi="Calibri" w:cs="Calibri"/>
        <w:noProof/>
        <w:color w:val="0070C0"/>
        <w:sz w:val="18"/>
        <w:szCs w:val="18"/>
        <w:lang w:val="fr-CH" w:eastAsia="en-US"/>
      </w:rPr>
      <w:t>Fax</w:t>
    </w:r>
    <w:r w:rsidRPr="00926F44">
      <w:rPr>
        <w:rFonts w:ascii="Calibri" w:eastAsia="Times New Roman" w:hAnsi="Calibri" w:cs="Calibri"/>
        <w:caps/>
        <w:noProof/>
        <w:color w:val="0070C0"/>
        <w:sz w:val="18"/>
        <w:szCs w:val="18"/>
        <w:lang w:val="fr-CH" w:eastAsia="en-US"/>
      </w:rPr>
      <w:t>: +41 22 733 7256 • E-</w:t>
    </w:r>
    <w:r w:rsidRPr="00926F44">
      <w:rPr>
        <w:rFonts w:ascii="Calibri" w:eastAsia="Times New Roman" w:hAnsi="Calibri" w:cs="Calibri"/>
        <w:noProof/>
        <w:color w:val="0070C0"/>
        <w:sz w:val="18"/>
        <w:szCs w:val="18"/>
        <w:lang w:val="fr-CH" w:eastAsia="en-US"/>
      </w:rPr>
      <w:t>mail</w:t>
    </w:r>
    <w:r w:rsidRPr="00926F44">
      <w:rPr>
        <w:rFonts w:ascii="Calibri" w:eastAsia="Times New Roman" w:hAnsi="Calibri" w:cs="Calibri"/>
        <w:caps/>
        <w:noProof/>
        <w:color w:val="0070C0"/>
        <w:sz w:val="18"/>
        <w:szCs w:val="18"/>
        <w:lang w:val="fr-CH" w:eastAsia="en-US"/>
      </w:rPr>
      <w:t xml:space="preserve">: </w:t>
    </w:r>
    <w:hyperlink r:id="rId1" w:history="1">
      <w:r w:rsidRPr="00926F44">
        <w:rPr>
          <w:rFonts w:ascii="Calibri" w:eastAsia="Times New Roman" w:hAnsi="Calibri" w:cs="Calibri"/>
          <w:noProof/>
          <w:color w:val="0070C0"/>
          <w:sz w:val="18"/>
          <w:szCs w:val="18"/>
          <w:u w:val="single"/>
          <w:lang w:val="fr-CH" w:eastAsia="en-US"/>
        </w:rPr>
        <w:t>itumail@itu.int</w:t>
      </w:r>
    </w:hyperlink>
    <w:r w:rsidRPr="00926F44">
      <w:rPr>
        <w:rFonts w:ascii="Calibri" w:eastAsia="Times New Roman" w:hAnsi="Calibri" w:cs="Calibri"/>
        <w:noProof/>
        <w:color w:val="0070C0"/>
        <w:sz w:val="18"/>
        <w:szCs w:val="18"/>
        <w:lang w:val="fr-CH" w:eastAsia="en-US"/>
      </w:rPr>
      <w:t xml:space="preserve"> • </w:t>
    </w:r>
    <w:hyperlink r:id="rId2" w:history="1">
      <w:r w:rsidRPr="00926F44">
        <w:rPr>
          <w:rFonts w:ascii="Calibri" w:eastAsia="Times New Roman" w:hAnsi="Calibri" w:cs="Calibri"/>
          <w:noProof/>
          <w:color w:val="0070C0"/>
          <w:sz w:val="18"/>
          <w:szCs w:val="18"/>
          <w:u w:val="single"/>
          <w:lang w:val="fr-CH" w:eastAsia="en-US"/>
        </w:rPr>
        <w:t>www.itu.int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AAB13B" w14:textId="77777777" w:rsidR="000C3844" w:rsidRDefault="000C3844" w:rsidP="006C3242">
      <w:pPr>
        <w:spacing w:before="0" w:line="240" w:lineRule="auto"/>
      </w:pPr>
      <w:r>
        <w:separator/>
      </w:r>
    </w:p>
  </w:footnote>
  <w:footnote w:type="continuationSeparator" w:id="0">
    <w:p w14:paraId="15860E61" w14:textId="77777777" w:rsidR="000C3844" w:rsidRDefault="000C3844" w:rsidP="006C3242">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969B7" w14:textId="3F6F9999" w:rsidR="00447F32" w:rsidRPr="00596808" w:rsidRDefault="00596808" w:rsidP="00B916A7">
    <w:pPr>
      <w:pStyle w:val="Header"/>
      <w:spacing w:after="240" w:line="192" w:lineRule="auto"/>
      <w:jc w:val="center"/>
    </w:pPr>
    <w:r w:rsidRPr="00596808">
      <w:rPr>
        <w:sz w:val="20"/>
        <w:szCs w:val="20"/>
      </w:rPr>
      <w:t xml:space="preserve">- </w:t>
    </w:r>
    <w:r w:rsidRPr="00596808">
      <w:rPr>
        <w:sz w:val="20"/>
        <w:szCs w:val="20"/>
      </w:rPr>
      <w:fldChar w:fldCharType="begin"/>
    </w:r>
    <w:r w:rsidRPr="00596808">
      <w:rPr>
        <w:sz w:val="20"/>
        <w:szCs w:val="20"/>
      </w:rPr>
      <w:instrText xml:space="preserve"> PAGE </w:instrText>
    </w:r>
    <w:r w:rsidRPr="00596808">
      <w:rPr>
        <w:sz w:val="20"/>
        <w:szCs w:val="20"/>
      </w:rPr>
      <w:fldChar w:fldCharType="separate"/>
    </w:r>
    <w:r w:rsidRPr="00596808">
      <w:rPr>
        <w:sz w:val="20"/>
        <w:szCs w:val="20"/>
      </w:rPr>
      <w:t>2</w:t>
    </w:r>
    <w:r w:rsidRPr="00596808">
      <w:rPr>
        <w:sz w:val="20"/>
        <w:szCs w:val="20"/>
      </w:rPr>
      <w:fldChar w:fldCharType="end"/>
    </w:r>
    <w:r w:rsidRPr="00596808">
      <w:rPr>
        <w:sz w:val="20"/>
        <w:szCs w:val="20"/>
      </w:rPr>
      <w:t xml:space="preserve"> -</w:t>
    </w:r>
    <w:r w:rsidR="00E84438">
      <w:rPr>
        <w:sz w:val="20"/>
        <w:szCs w:val="20"/>
        <w:rtl/>
      </w:rPr>
      <w:br/>
    </w:r>
    <w:r w:rsidR="007139D8">
      <w:rPr>
        <w:sz w:val="20"/>
        <w:szCs w:val="20"/>
        <w:lang w:bidi="ar-EG"/>
      </w:rPr>
      <w:t xml:space="preserve">TSB Circular </w:t>
    </w:r>
    <w:r w:rsidR="00AD6C88">
      <w:rPr>
        <w:sz w:val="20"/>
        <w:szCs w:val="20"/>
        <w:lang w:bidi="ar-EG"/>
      </w:rPr>
      <w:t>152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BCC4D5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78CC19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E8648C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8866A6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F52F66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5EA1B6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E4692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48CB7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3C27F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FCA24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2B3DD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776B1E3E"/>
    <w:multiLevelType w:val="hybridMultilevel"/>
    <w:tmpl w:val="54C0B476"/>
    <w:lvl w:ilvl="0" w:tplc="454C01C4">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80181218">
    <w:abstractNumId w:val="9"/>
  </w:num>
  <w:num w:numId="2" w16cid:durableId="376005570">
    <w:abstractNumId w:val="7"/>
  </w:num>
  <w:num w:numId="3" w16cid:durableId="639193220">
    <w:abstractNumId w:val="6"/>
  </w:num>
  <w:num w:numId="4" w16cid:durableId="340160401">
    <w:abstractNumId w:val="5"/>
  </w:num>
  <w:num w:numId="5" w16cid:durableId="109589037">
    <w:abstractNumId w:val="4"/>
  </w:num>
  <w:num w:numId="6" w16cid:durableId="2048142625">
    <w:abstractNumId w:val="8"/>
  </w:num>
  <w:num w:numId="7" w16cid:durableId="1013265783">
    <w:abstractNumId w:val="3"/>
  </w:num>
  <w:num w:numId="8" w16cid:durableId="1496919553">
    <w:abstractNumId w:val="2"/>
  </w:num>
  <w:num w:numId="9" w16cid:durableId="49110613">
    <w:abstractNumId w:val="1"/>
  </w:num>
  <w:num w:numId="10" w16cid:durableId="1100763512">
    <w:abstractNumId w:val="0"/>
  </w:num>
  <w:num w:numId="11" w16cid:durableId="459147797">
    <w:abstractNumId w:val="10"/>
  </w:num>
  <w:num w:numId="12" w16cid:durableId="5702410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5F6B"/>
    <w:rsid w:val="00002A63"/>
    <w:rsid w:val="00025F6B"/>
    <w:rsid w:val="0006468A"/>
    <w:rsid w:val="00090574"/>
    <w:rsid w:val="000C1C0E"/>
    <w:rsid w:val="000C3844"/>
    <w:rsid w:val="000C548A"/>
    <w:rsid w:val="000E327F"/>
    <w:rsid w:val="0011369E"/>
    <w:rsid w:val="00146FE2"/>
    <w:rsid w:val="001C0169"/>
    <w:rsid w:val="001D1D50"/>
    <w:rsid w:val="001D6745"/>
    <w:rsid w:val="001E2788"/>
    <w:rsid w:val="001E446E"/>
    <w:rsid w:val="001F4353"/>
    <w:rsid w:val="002154EE"/>
    <w:rsid w:val="002175BE"/>
    <w:rsid w:val="002276D2"/>
    <w:rsid w:val="0023283D"/>
    <w:rsid w:val="0026373E"/>
    <w:rsid w:val="00271C43"/>
    <w:rsid w:val="00290728"/>
    <w:rsid w:val="002978F4"/>
    <w:rsid w:val="002B028D"/>
    <w:rsid w:val="002E196B"/>
    <w:rsid w:val="002E6541"/>
    <w:rsid w:val="00334924"/>
    <w:rsid w:val="003409BC"/>
    <w:rsid w:val="00357185"/>
    <w:rsid w:val="00357825"/>
    <w:rsid w:val="00372F67"/>
    <w:rsid w:val="003819A6"/>
    <w:rsid w:val="00383829"/>
    <w:rsid w:val="003A3046"/>
    <w:rsid w:val="003C7EDF"/>
    <w:rsid w:val="003F4B29"/>
    <w:rsid w:val="003F5607"/>
    <w:rsid w:val="00400EC6"/>
    <w:rsid w:val="0042686F"/>
    <w:rsid w:val="004317D8"/>
    <w:rsid w:val="00434183"/>
    <w:rsid w:val="00443869"/>
    <w:rsid w:val="00447F32"/>
    <w:rsid w:val="004E11DC"/>
    <w:rsid w:val="00525DDD"/>
    <w:rsid w:val="005409AC"/>
    <w:rsid w:val="0055516A"/>
    <w:rsid w:val="005731DD"/>
    <w:rsid w:val="0058491B"/>
    <w:rsid w:val="005862AA"/>
    <w:rsid w:val="00592EA5"/>
    <w:rsid w:val="00595B52"/>
    <w:rsid w:val="00596808"/>
    <w:rsid w:val="005A3170"/>
    <w:rsid w:val="006019C6"/>
    <w:rsid w:val="00634E45"/>
    <w:rsid w:val="006635B2"/>
    <w:rsid w:val="00677396"/>
    <w:rsid w:val="0069200F"/>
    <w:rsid w:val="006A65CB"/>
    <w:rsid w:val="006C1530"/>
    <w:rsid w:val="006C3242"/>
    <w:rsid w:val="006C7CC0"/>
    <w:rsid w:val="006E1BAD"/>
    <w:rsid w:val="006E6264"/>
    <w:rsid w:val="006F63F7"/>
    <w:rsid w:val="007025C7"/>
    <w:rsid w:val="00706D7A"/>
    <w:rsid w:val="007139D8"/>
    <w:rsid w:val="00714963"/>
    <w:rsid w:val="00722F0D"/>
    <w:rsid w:val="007373F6"/>
    <w:rsid w:val="0074420E"/>
    <w:rsid w:val="00783E26"/>
    <w:rsid w:val="007B7125"/>
    <w:rsid w:val="007C3BC7"/>
    <w:rsid w:val="007C3BCD"/>
    <w:rsid w:val="007D4ACF"/>
    <w:rsid w:val="007F0787"/>
    <w:rsid w:val="00807031"/>
    <w:rsid w:val="0080753B"/>
    <w:rsid w:val="00810B7B"/>
    <w:rsid w:val="00822E37"/>
    <w:rsid w:val="0082358A"/>
    <w:rsid w:val="008235CD"/>
    <w:rsid w:val="008247DE"/>
    <w:rsid w:val="00840B10"/>
    <w:rsid w:val="00850B3F"/>
    <w:rsid w:val="008513CB"/>
    <w:rsid w:val="00873469"/>
    <w:rsid w:val="00877F4B"/>
    <w:rsid w:val="00891703"/>
    <w:rsid w:val="008A7F84"/>
    <w:rsid w:val="0091233E"/>
    <w:rsid w:val="0091702E"/>
    <w:rsid w:val="00923B0C"/>
    <w:rsid w:val="00926F44"/>
    <w:rsid w:val="0094021C"/>
    <w:rsid w:val="0094432F"/>
    <w:rsid w:val="00952F86"/>
    <w:rsid w:val="00982B28"/>
    <w:rsid w:val="0099778F"/>
    <w:rsid w:val="009D313F"/>
    <w:rsid w:val="009F17C2"/>
    <w:rsid w:val="00A47A5A"/>
    <w:rsid w:val="00A6683B"/>
    <w:rsid w:val="00A77C90"/>
    <w:rsid w:val="00A9156F"/>
    <w:rsid w:val="00A97F94"/>
    <w:rsid w:val="00AA7EA2"/>
    <w:rsid w:val="00AB0BC9"/>
    <w:rsid w:val="00AD6C88"/>
    <w:rsid w:val="00AF6B5C"/>
    <w:rsid w:val="00B03099"/>
    <w:rsid w:val="00B05BC8"/>
    <w:rsid w:val="00B64B47"/>
    <w:rsid w:val="00B916A7"/>
    <w:rsid w:val="00BB0F08"/>
    <w:rsid w:val="00C002DE"/>
    <w:rsid w:val="00C53BF8"/>
    <w:rsid w:val="00C66157"/>
    <w:rsid w:val="00C674FE"/>
    <w:rsid w:val="00C67501"/>
    <w:rsid w:val="00C75633"/>
    <w:rsid w:val="00CE020D"/>
    <w:rsid w:val="00CE1C08"/>
    <w:rsid w:val="00CE2EE1"/>
    <w:rsid w:val="00CE3349"/>
    <w:rsid w:val="00CE36E5"/>
    <w:rsid w:val="00CF27F5"/>
    <w:rsid w:val="00CF3FFD"/>
    <w:rsid w:val="00D10CCF"/>
    <w:rsid w:val="00D22846"/>
    <w:rsid w:val="00D517B2"/>
    <w:rsid w:val="00D76170"/>
    <w:rsid w:val="00D77D0F"/>
    <w:rsid w:val="00DA1CF0"/>
    <w:rsid w:val="00DC1E02"/>
    <w:rsid w:val="00DC24B4"/>
    <w:rsid w:val="00DC5FB0"/>
    <w:rsid w:val="00DD1EBB"/>
    <w:rsid w:val="00DD6915"/>
    <w:rsid w:val="00DF16DC"/>
    <w:rsid w:val="00E45211"/>
    <w:rsid w:val="00E473C5"/>
    <w:rsid w:val="00E71530"/>
    <w:rsid w:val="00E84438"/>
    <w:rsid w:val="00E92863"/>
    <w:rsid w:val="00EB796D"/>
    <w:rsid w:val="00F058DC"/>
    <w:rsid w:val="00F24FC4"/>
    <w:rsid w:val="00F2676C"/>
    <w:rsid w:val="00F52941"/>
    <w:rsid w:val="00F84366"/>
    <w:rsid w:val="00F85089"/>
    <w:rsid w:val="00F974C5"/>
    <w:rsid w:val="00FA6F46"/>
    <w:rsid w:val="00FE5872"/>
    <w:rsid w:val="00FE7FC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7E9E3E"/>
  <w15:chartTrackingRefBased/>
  <w15:docId w15:val="{DAD1DCED-F10D-4493-9E57-A05BFBC16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17C2"/>
    <w:pPr>
      <w:tabs>
        <w:tab w:val="left" w:pos="794"/>
      </w:tabs>
      <w:bidi/>
      <w:spacing w:before="120" w:after="120" w:line="192" w:lineRule="auto"/>
      <w:jc w:val="both"/>
    </w:pPr>
    <w:rPr>
      <w:rFonts w:ascii="Dubai" w:hAnsi="Dubai" w:cs="Dubai"/>
    </w:rPr>
  </w:style>
  <w:style w:type="paragraph" w:styleId="Heading1">
    <w:name w:val="heading 1"/>
    <w:basedOn w:val="Normal"/>
    <w:next w:val="Normal"/>
    <w:link w:val="Heading1Char"/>
    <w:qFormat/>
    <w:rsid w:val="00F974C5"/>
    <w:pPr>
      <w:keepNext/>
      <w:keepLines/>
      <w:spacing w:before="360"/>
      <w:ind w:left="794" w:hanging="794"/>
      <w:outlineLvl w:val="0"/>
    </w:pPr>
    <w:rPr>
      <w:rFonts w:eastAsiaTheme="majorEastAsia"/>
      <w:b/>
      <w:bCs/>
      <w:sz w:val="26"/>
      <w:szCs w:val="26"/>
    </w:rPr>
  </w:style>
  <w:style w:type="paragraph" w:styleId="Heading2">
    <w:name w:val="heading 2"/>
    <w:basedOn w:val="Normal"/>
    <w:next w:val="Normal"/>
    <w:link w:val="Heading2Char"/>
    <w:unhideWhenUsed/>
    <w:qFormat/>
    <w:rsid w:val="00F974C5"/>
    <w:pPr>
      <w:keepNext/>
      <w:keepLines/>
      <w:spacing w:before="300"/>
      <w:ind w:left="794" w:hanging="794"/>
      <w:outlineLvl w:val="1"/>
    </w:pPr>
    <w:rPr>
      <w:rFonts w:eastAsiaTheme="majorEastAsia"/>
      <w:b/>
      <w:bCs/>
      <w:sz w:val="24"/>
      <w:szCs w:val="24"/>
    </w:rPr>
  </w:style>
  <w:style w:type="paragraph" w:styleId="Heading3">
    <w:name w:val="heading 3"/>
    <w:basedOn w:val="Normal"/>
    <w:next w:val="Normal"/>
    <w:link w:val="Heading3Char"/>
    <w:uiPriority w:val="9"/>
    <w:unhideWhenUsed/>
    <w:qFormat/>
    <w:rsid w:val="00F974C5"/>
    <w:pPr>
      <w:keepNext/>
      <w:keepLines/>
      <w:spacing w:before="240"/>
      <w:ind w:left="794" w:hanging="794"/>
      <w:outlineLvl w:val="2"/>
    </w:pPr>
    <w:rPr>
      <w:rFonts w:eastAsiaTheme="majorEastAsia"/>
      <w:b/>
      <w:bCs/>
    </w:rPr>
  </w:style>
  <w:style w:type="paragraph" w:styleId="Heading4">
    <w:name w:val="heading 4"/>
    <w:basedOn w:val="Normal"/>
    <w:next w:val="Normal"/>
    <w:link w:val="Heading4Char"/>
    <w:uiPriority w:val="9"/>
    <w:unhideWhenUsed/>
    <w:qFormat/>
    <w:rsid w:val="00F974C5"/>
    <w:pPr>
      <w:keepNext/>
      <w:keepLines/>
      <w:spacing w:before="160"/>
      <w:ind w:left="794" w:hanging="794"/>
      <w:outlineLvl w:val="3"/>
    </w:pPr>
    <w:rPr>
      <w:rFonts w:eastAsiaTheme="majorEastAsia"/>
      <w:b/>
      <w:bCs/>
    </w:rPr>
  </w:style>
  <w:style w:type="paragraph" w:styleId="Heading5">
    <w:name w:val="heading 5"/>
    <w:basedOn w:val="Normal"/>
    <w:next w:val="Normal"/>
    <w:link w:val="Heading5Char"/>
    <w:uiPriority w:val="9"/>
    <w:unhideWhenUsed/>
    <w:qFormat/>
    <w:rsid w:val="00F974C5"/>
    <w:pPr>
      <w:keepNext/>
      <w:keepLines/>
      <w:ind w:left="1134" w:hanging="1134"/>
      <w:outlineLvl w:val="4"/>
    </w:pPr>
    <w:rPr>
      <w:rFonts w:eastAsiaTheme="majorEastAsia"/>
      <w:b/>
      <w:bCs/>
    </w:rPr>
  </w:style>
  <w:style w:type="paragraph" w:styleId="Heading6">
    <w:name w:val="heading 6"/>
    <w:basedOn w:val="Normal"/>
    <w:next w:val="Normal"/>
    <w:link w:val="Heading6Char"/>
    <w:uiPriority w:val="9"/>
    <w:unhideWhenUsed/>
    <w:qFormat/>
    <w:rsid w:val="00F974C5"/>
    <w:pPr>
      <w:keepNext/>
      <w:keepLines/>
      <w:spacing w:before="160"/>
      <w:ind w:left="1134" w:hanging="1134"/>
      <w:outlineLvl w:val="5"/>
    </w:pPr>
    <w:rPr>
      <w:rFonts w:eastAsiaTheme="majorEastAsia"/>
      <w:b/>
      <w:bCs/>
    </w:rPr>
  </w:style>
  <w:style w:type="paragraph" w:styleId="Heading7">
    <w:name w:val="heading 7"/>
    <w:basedOn w:val="Normal"/>
    <w:next w:val="Normal"/>
    <w:link w:val="Heading7Char"/>
    <w:uiPriority w:val="9"/>
    <w:unhideWhenUsed/>
    <w:qFormat/>
    <w:rsid w:val="00F974C5"/>
    <w:pPr>
      <w:keepNext/>
      <w:keepLines/>
      <w:spacing w:before="160"/>
      <w:ind w:left="1134" w:hanging="1134"/>
      <w:outlineLvl w:val="6"/>
    </w:pPr>
    <w:rPr>
      <w:rFonts w:eastAsiaTheme="majorEastAsia"/>
      <w:b/>
      <w:bCs/>
    </w:rPr>
  </w:style>
  <w:style w:type="paragraph" w:styleId="Heading8">
    <w:name w:val="heading 8"/>
    <w:basedOn w:val="Normal"/>
    <w:next w:val="Normal"/>
    <w:link w:val="Heading8Char"/>
    <w:uiPriority w:val="9"/>
    <w:unhideWhenUsed/>
    <w:qFormat/>
    <w:rsid w:val="00F974C5"/>
    <w:pPr>
      <w:keepNext/>
      <w:keepLines/>
      <w:spacing w:before="160"/>
      <w:ind w:left="1134" w:hanging="1134"/>
      <w:outlineLvl w:val="7"/>
    </w:pPr>
    <w:rPr>
      <w:rFonts w:eastAsiaTheme="majorEastAsia"/>
      <w:b/>
      <w:bCs/>
    </w:rPr>
  </w:style>
  <w:style w:type="paragraph" w:styleId="Heading9">
    <w:name w:val="heading 9"/>
    <w:basedOn w:val="Normal"/>
    <w:next w:val="Normal"/>
    <w:link w:val="Heading9Char"/>
    <w:uiPriority w:val="9"/>
    <w:unhideWhenUsed/>
    <w:qFormat/>
    <w:rsid w:val="00F974C5"/>
    <w:pPr>
      <w:keepNext/>
      <w:keepLines/>
      <w:spacing w:before="160"/>
      <w:ind w:left="1134" w:hanging="1134"/>
      <w:outlineLvl w:val="8"/>
    </w:pPr>
    <w:rPr>
      <w:rFonts w:eastAsiaTheme="majorEastAsi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rsid w:val="007C3BC7"/>
    <w:pPr>
      <w:spacing w:after="0" w:line="240" w:lineRule="auto"/>
    </w:pPr>
    <w:rPr>
      <w:color w:val="FF0000"/>
    </w:rPr>
  </w:style>
  <w:style w:type="character" w:customStyle="1" w:styleId="Heading1Char">
    <w:name w:val="Heading 1 Char"/>
    <w:basedOn w:val="DefaultParagraphFont"/>
    <w:link w:val="Heading1"/>
    <w:uiPriority w:val="9"/>
    <w:rsid w:val="00F974C5"/>
    <w:rPr>
      <w:rFonts w:ascii="Dubai" w:eastAsiaTheme="majorEastAsia" w:hAnsi="Dubai" w:cs="Dubai"/>
      <w:b/>
      <w:bCs/>
      <w:sz w:val="26"/>
      <w:szCs w:val="26"/>
    </w:rPr>
  </w:style>
  <w:style w:type="character" w:customStyle="1" w:styleId="Heading2Char">
    <w:name w:val="Heading 2 Char"/>
    <w:basedOn w:val="DefaultParagraphFont"/>
    <w:link w:val="Heading2"/>
    <w:rsid w:val="00F974C5"/>
    <w:rPr>
      <w:rFonts w:ascii="Dubai" w:eastAsiaTheme="majorEastAsia" w:hAnsi="Dubai" w:cs="Dubai"/>
      <w:b/>
      <w:bCs/>
      <w:sz w:val="24"/>
      <w:szCs w:val="24"/>
    </w:rPr>
  </w:style>
  <w:style w:type="character" w:customStyle="1" w:styleId="Heading3Char">
    <w:name w:val="Heading 3 Char"/>
    <w:basedOn w:val="DefaultParagraphFont"/>
    <w:link w:val="Heading3"/>
    <w:uiPriority w:val="9"/>
    <w:rsid w:val="00F974C5"/>
    <w:rPr>
      <w:rFonts w:ascii="Dubai" w:eastAsiaTheme="majorEastAsia" w:hAnsi="Dubai" w:cs="Dubai"/>
      <w:b/>
      <w:bCs/>
    </w:rPr>
  </w:style>
  <w:style w:type="character" w:customStyle="1" w:styleId="Heading4Char">
    <w:name w:val="Heading 4 Char"/>
    <w:basedOn w:val="DefaultParagraphFont"/>
    <w:link w:val="Heading4"/>
    <w:uiPriority w:val="9"/>
    <w:rsid w:val="00F974C5"/>
    <w:rPr>
      <w:rFonts w:ascii="Dubai" w:eastAsiaTheme="majorEastAsia" w:hAnsi="Dubai" w:cs="Dubai"/>
      <w:b/>
      <w:bCs/>
    </w:rPr>
  </w:style>
  <w:style w:type="character" w:customStyle="1" w:styleId="Heading5Char">
    <w:name w:val="Heading 5 Char"/>
    <w:basedOn w:val="DefaultParagraphFont"/>
    <w:link w:val="Heading5"/>
    <w:uiPriority w:val="9"/>
    <w:rsid w:val="00F974C5"/>
    <w:rPr>
      <w:rFonts w:ascii="Dubai" w:eastAsiaTheme="majorEastAsia" w:hAnsi="Dubai" w:cs="Dubai"/>
      <w:b/>
      <w:bCs/>
    </w:rPr>
  </w:style>
  <w:style w:type="character" w:customStyle="1" w:styleId="Heading6Char">
    <w:name w:val="Heading 6 Char"/>
    <w:basedOn w:val="DefaultParagraphFont"/>
    <w:link w:val="Heading6"/>
    <w:uiPriority w:val="9"/>
    <w:rsid w:val="00F974C5"/>
    <w:rPr>
      <w:rFonts w:ascii="Dubai" w:eastAsiaTheme="majorEastAsia" w:hAnsi="Dubai" w:cs="Dubai"/>
      <w:b/>
      <w:bCs/>
    </w:rPr>
  </w:style>
  <w:style w:type="character" w:customStyle="1" w:styleId="Heading7Char">
    <w:name w:val="Heading 7 Char"/>
    <w:basedOn w:val="DefaultParagraphFont"/>
    <w:link w:val="Heading7"/>
    <w:uiPriority w:val="9"/>
    <w:rsid w:val="00F974C5"/>
    <w:rPr>
      <w:rFonts w:ascii="Dubai" w:eastAsiaTheme="majorEastAsia" w:hAnsi="Dubai" w:cs="Dubai"/>
      <w:b/>
      <w:bCs/>
    </w:rPr>
  </w:style>
  <w:style w:type="character" w:customStyle="1" w:styleId="Heading8Char">
    <w:name w:val="Heading 8 Char"/>
    <w:basedOn w:val="DefaultParagraphFont"/>
    <w:link w:val="Heading8"/>
    <w:uiPriority w:val="9"/>
    <w:rsid w:val="00F974C5"/>
    <w:rPr>
      <w:rFonts w:ascii="Dubai" w:eastAsiaTheme="majorEastAsia" w:hAnsi="Dubai" w:cs="Dubai"/>
      <w:b/>
      <w:bCs/>
    </w:rPr>
  </w:style>
  <w:style w:type="character" w:customStyle="1" w:styleId="Heading9Char">
    <w:name w:val="Heading 9 Char"/>
    <w:basedOn w:val="DefaultParagraphFont"/>
    <w:link w:val="Heading9"/>
    <w:uiPriority w:val="9"/>
    <w:rsid w:val="00F974C5"/>
    <w:rPr>
      <w:rFonts w:ascii="Dubai" w:eastAsiaTheme="majorEastAsia" w:hAnsi="Dubai" w:cs="Dubai"/>
      <w:b/>
      <w:bCs/>
    </w:rPr>
  </w:style>
  <w:style w:type="paragraph" w:customStyle="1" w:styleId="HeadingI">
    <w:name w:val="Heading I"/>
    <w:basedOn w:val="Normal"/>
    <w:qFormat/>
    <w:rsid w:val="00F974C5"/>
    <w:pPr>
      <w:keepNext/>
      <w:keepLines/>
      <w:spacing w:before="160"/>
    </w:pPr>
    <w:rPr>
      <w:i/>
      <w:iCs/>
    </w:rPr>
  </w:style>
  <w:style w:type="paragraph" w:customStyle="1" w:styleId="AgendaItem">
    <w:name w:val="Agenda Item"/>
    <w:basedOn w:val="Normal"/>
    <w:qFormat/>
    <w:rsid w:val="00F974C5"/>
    <w:pPr>
      <w:spacing w:before="360"/>
      <w:jc w:val="center"/>
    </w:pPr>
    <w:rPr>
      <w:sz w:val="26"/>
      <w:szCs w:val="26"/>
      <w:lang w:bidi="ar-SY"/>
    </w:rPr>
  </w:style>
  <w:style w:type="paragraph" w:customStyle="1" w:styleId="AnnexNo">
    <w:name w:val="Annex No"/>
    <w:basedOn w:val="AgendaItem"/>
    <w:qFormat/>
    <w:rsid w:val="00F974C5"/>
  </w:style>
  <w:style w:type="paragraph" w:customStyle="1" w:styleId="Annextitle">
    <w:name w:val="Annex title"/>
    <w:basedOn w:val="AnnexNo"/>
    <w:qFormat/>
    <w:rsid w:val="00F974C5"/>
    <w:pPr>
      <w:keepNext/>
      <w:keepLines/>
      <w:spacing w:before="120" w:after="360"/>
    </w:pPr>
    <w:rPr>
      <w:b/>
      <w:bCs/>
      <w:sz w:val="28"/>
      <w:szCs w:val="28"/>
    </w:rPr>
  </w:style>
  <w:style w:type="character" w:styleId="PlaceholderText">
    <w:name w:val="Placeholder Text"/>
    <w:basedOn w:val="DefaultParagraphFont"/>
    <w:uiPriority w:val="99"/>
    <w:semiHidden/>
    <w:rsid w:val="00DC24B4"/>
    <w:rPr>
      <w:color w:val="808080"/>
    </w:rPr>
  </w:style>
  <w:style w:type="paragraph" w:styleId="Footer">
    <w:name w:val="footer"/>
    <w:basedOn w:val="Normal"/>
    <w:link w:val="FooterChar"/>
    <w:rsid w:val="00F974C5"/>
    <w:pPr>
      <w:tabs>
        <w:tab w:val="center" w:pos="4153"/>
        <w:tab w:val="right" w:pos="8306"/>
      </w:tabs>
      <w:bidi w:val="0"/>
      <w:spacing w:before="0" w:line="240" w:lineRule="auto"/>
      <w:jc w:val="left"/>
    </w:pPr>
    <w:rPr>
      <w:rFonts w:eastAsia="Times New Roman"/>
      <w:sz w:val="20"/>
      <w:szCs w:val="20"/>
      <w:lang w:eastAsia="en-US"/>
    </w:rPr>
  </w:style>
  <w:style w:type="character" w:customStyle="1" w:styleId="FooterChar">
    <w:name w:val="Footer Char"/>
    <w:basedOn w:val="DefaultParagraphFont"/>
    <w:link w:val="Footer"/>
    <w:rsid w:val="00F974C5"/>
    <w:rPr>
      <w:rFonts w:ascii="Dubai" w:eastAsia="Times New Roman" w:hAnsi="Dubai" w:cs="Dubai"/>
      <w:sz w:val="20"/>
      <w:szCs w:val="20"/>
      <w:lang w:eastAsia="en-US"/>
    </w:rPr>
  </w:style>
  <w:style w:type="paragraph" w:customStyle="1" w:styleId="Referencetitle">
    <w:name w:val="Reference title"/>
    <w:basedOn w:val="Normal"/>
    <w:qFormat/>
    <w:rsid w:val="00F974C5"/>
    <w:pPr>
      <w:keepNext/>
      <w:spacing w:after="360"/>
      <w:jc w:val="center"/>
    </w:pPr>
    <w:rPr>
      <w:lang w:bidi="ar-SY"/>
    </w:rPr>
  </w:style>
  <w:style w:type="paragraph" w:customStyle="1" w:styleId="AppendixNo">
    <w:name w:val="Appendix No"/>
    <w:basedOn w:val="Normal"/>
    <w:qFormat/>
    <w:rsid w:val="00F974C5"/>
    <w:pPr>
      <w:keepNext/>
      <w:keepLines/>
      <w:spacing w:before="360"/>
      <w:jc w:val="center"/>
    </w:pPr>
    <w:rPr>
      <w:sz w:val="26"/>
      <w:szCs w:val="26"/>
      <w:lang w:bidi="ar-SY"/>
    </w:rPr>
  </w:style>
  <w:style w:type="paragraph" w:customStyle="1" w:styleId="Appendixtitle">
    <w:name w:val="Appendix title"/>
    <w:basedOn w:val="Normal"/>
    <w:qFormat/>
    <w:rsid w:val="00F974C5"/>
    <w:pPr>
      <w:keepNext/>
      <w:keepLines/>
      <w:spacing w:after="360"/>
      <w:jc w:val="center"/>
    </w:pPr>
    <w:rPr>
      <w:b/>
      <w:bCs/>
      <w:sz w:val="28"/>
      <w:szCs w:val="28"/>
    </w:rPr>
  </w:style>
  <w:style w:type="paragraph" w:customStyle="1" w:styleId="ArticleNo">
    <w:name w:val="Article No"/>
    <w:basedOn w:val="Normal"/>
    <w:qFormat/>
    <w:rsid w:val="00F974C5"/>
    <w:pPr>
      <w:keepNext/>
      <w:keepLines/>
      <w:spacing w:after="360"/>
      <w:jc w:val="center"/>
    </w:pPr>
    <w:rPr>
      <w:sz w:val="26"/>
      <w:szCs w:val="26"/>
      <w:lang w:bidi="ar-SY"/>
    </w:rPr>
  </w:style>
  <w:style w:type="paragraph" w:customStyle="1" w:styleId="Articletitle">
    <w:name w:val="Article title"/>
    <w:basedOn w:val="ArticleNo"/>
    <w:qFormat/>
    <w:rsid w:val="00F974C5"/>
    <w:rPr>
      <w:b/>
      <w:bCs/>
      <w:sz w:val="28"/>
      <w:szCs w:val="28"/>
    </w:rPr>
  </w:style>
  <w:style w:type="paragraph" w:customStyle="1" w:styleId="Call">
    <w:name w:val="Call"/>
    <w:basedOn w:val="Normal"/>
    <w:qFormat/>
    <w:rsid w:val="00F974C5"/>
    <w:pPr>
      <w:keepNext/>
      <w:spacing w:before="160"/>
      <w:ind w:left="1588" w:hanging="794"/>
    </w:pPr>
    <w:rPr>
      <w:i/>
      <w:iCs/>
    </w:rPr>
  </w:style>
  <w:style w:type="paragraph" w:customStyle="1" w:styleId="ChapterNo">
    <w:name w:val="Chapter No"/>
    <w:basedOn w:val="Normal"/>
    <w:qFormat/>
    <w:rsid w:val="00F974C5"/>
    <w:pPr>
      <w:keepNext/>
      <w:keepLines/>
      <w:spacing w:before="600"/>
      <w:jc w:val="center"/>
    </w:pPr>
    <w:rPr>
      <w:sz w:val="28"/>
      <w:szCs w:val="28"/>
      <w:lang w:bidi="ar-SY"/>
    </w:rPr>
  </w:style>
  <w:style w:type="paragraph" w:customStyle="1" w:styleId="Chaptertitle">
    <w:name w:val="Chapter title"/>
    <w:basedOn w:val="ChapterNo"/>
    <w:qFormat/>
    <w:rsid w:val="00F974C5"/>
    <w:pPr>
      <w:spacing w:before="120" w:after="600"/>
    </w:pPr>
    <w:rPr>
      <w:b/>
      <w:bCs/>
      <w:sz w:val="32"/>
      <w:szCs w:val="32"/>
    </w:rPr>
  </w:style>
  <w:style w:type="paragraph" w:styleId="Date">
    <w:name w:val="Date"/>
    <w:basedOn w:val="Normal"/>
    <w:next w:val="Normal"/>
    <w:link w:val="DateChar"/>
    <w:uiPriority w:val="99"/>
    <w:unhideWhenUsed/>
    <w:rsid w:val="00F974C5"/>
    <w:pPr>
      <w:keepNext/>
      <w:jc w:val="right"/>
    </w:pPr>
  </w:style>
  <w:style w:type="character" w:customStyle="1" w:styleId="DateChar">
    <w:name w:val="Date Char"/>
    <w:basedOn w:val="DefaultParagraphFont"/>
    <w:link w:val="Date"/>
    <w:uiPriority w:val="99"/>
    <w:rsid w:val="00F974C5"/>
    <w:rPr>
      <w:rFonts w:ascii="Dubai" w:hAnsi="Dubai" w:cs="Dubai"/>
    </w:rPr>
  </w:style>
  <w:style w:type="paragraph" w:customStyle="1" w:styleId="DecNo">
    <w:name w:val="Dec_No"/>
    <w:basedOn w:val="Normal"/>
    <w:qFormat/>
    <w:rsid w:val="00F974C5"/>
    <w:pPr>
      <w:keepNext/>
      <w:keepLines/>
      <w:spacing w:before="360"/>
      <w:jc w:val="center"/>
    </w:pPr>
    <w:rPr>
      <w:sz w:val="26"/>
      <w:szCs w:val="26"/>
    </w:rPr>
  </w:style>
  <w:style w:type="paragraph" w:customStyle="1" w:styleId="Dectitle">
    <w:name w:val="Dec_title"/>
    <w:basedOn w:val="DecNo"/>
    <w:qFormat/>
    <w:rsid w:val="00F974C5"/>
    <w:pPr>
      <w:spacing w:before="120" w:after="360"/>
    </w:pPr>
    <w:rPr>
      <w:b/>
      <w:bCs/>
      <w:sz w:val="28"/>
      <w:szCs w:val="28"/>
    </w:rPr>
  </w:style>
  <w:style w:type="paragraph" w:customStyle="1" w:styleId="enumlev1">
    <w:name w:val="enumlev 1"/>
    <w:basedOn w:val="Normal"/>
    <w:qFormat/>
    <w:rsid w:val="00F974C5"/>
    <w:pPr>
      <w:spacing w:before="80"/>
      <w:ind w:left="794" w:hanging="794"/>
      <w:outlineLvl w:val="0"/>
    </w:pPr>
    <w:rPr>
      <w:lang w:bidi="ar-SY"/>
    </w:rPr>
  </w:style>
  <w:style w:type="paragraph" w:customStyle="1" w:styleId="enumlev2">
    <w:name w:val="enumlev 2"/>
    <w:basedOn w:val="Normal"/>
    <w:next w:val="enumlev1"/>
    <w:qFormat/>
    <w:rsid w:val="00F974C5"/>
    <w:pPr>
      <w:spacing w:before="80"/>
      <w:ind w:left="1588" w:hanging="794"/>
      <w:outlineLvl w:val="1"/>
    </w:pPr>
  </w:style>
  <w:style w:type="paragraph" w:customStyle="1" w:styleId="enumlev3">
    <w:name w:val="enumlev 3"/>
    <w:basedOn w:val="Normal"/>
    <w:qFormat/>
    <w:rsid w:val="008A7F84"/>
    <w:pPr>
      <w:spacing w:before="80"/>
      <w:ind w:left="2382" w:hanging="794"/>
      <w:outlineLvl w:val="2"/>
    </w:pPr>
    <w:rPr>
      <w:lang w:bidi="ar-SY"/>
    </w:rPr>
  </w:style>
  <w:style w:type="paragraph" w:customStyle="1" w:styleId="Figurelegend">
    <w:name w:val="Figure legend"/>
    <w:basedOn w:val="Normal"/>
    <w:qFormat/>
    <w:rsid w:val="00F974C5"/>
    <w:pPr>
      <w:spacing w:before="60"/>
    </w:pPr>
    <w:rPr>
      <w:lang w:bidi="ar-SY"/>
    </w:rPr>
  </w:style>
  <w:style w:type="paragraph" w:styleId="FootnoteText">
    <w:name w:val="footnote text"/>
    <w:basedOn w:val="Normal"/>
    <w:link w:val="FootnoteTextChar"/>
    <w:uiPriority w:val="99"/>
    <w:semiHidden/>
    <w:unhideWhenUsed/>
    <w:qFormat/>
    <w:rsid w:val="002E6541"/>
    <w:pPr>
      <w:spacing w:before="60" w:line="168" w:lineRule="auto"/>
    </w:pPr>
    <w:rPr>
      <w:sz w:val="20"/>
      <w:szCs w:val="26"/>
    </w:rPr>
  </w:style>
  <w:style w:type="character" w:styleId="FootnoteReference">
    <w:name w:val="footnote reference"/>
    <w:basedOn w:val="DefaultParagraphFont"/>
    <w:uiPriority w:val="99"/>
    <w:unhideWhenUsed/>
    <w:qFormat/>
    <w:rsid w:val="00F974C5"/>
    <w:rPr>
      <w:rFonts w:ascii="Dubai" w:hAnsi="Dubai" w:cs="Dubai"/>
      <w:b w:val="0"/>
      <w:bCs w:val="0"/>
      <w:i w:val="0"/>
      <w:iCs w:val="0"/>
      <w:caps w:val="0"/>
      <w:smallCaps w:val="0"/>
      <w:strike w:val="0"/>
      <w:dstrike w:val="0"/>
      <w:vanish w:val="0"/>
      <w:spacing w:val="0"/>
      <w:w w:val="100"/>
      <w:position w:val="6"/>
      <w:sz w:val="18"/>
      <w:szCs w:val="18"/>
      <w:vertAlign w:val="baseline"/>
    </w:rPr>
  </w:style>
  <w:style w:type="character" w:customStyle="1" w:styleId="FootnoteTextChar">
    <w:name w:val="Footnote Text Char"/>
    <w:basedOn w:val="DefaultParagraphFont"/>
    <w:link w:val="FootnoteText"/>
    <w:uiPriority w:val="99"/>
    <w:semiHidden/>
    <w:rsid w:val="002E6541"/>
    <w:rPr>
      <w:rFonts w:ascii="Calibri" w:hAnsi="Calibri" w:cs="Traditional Arabic"/>
      <w:sz w:val="20"/>
      <w:szCs w:val="26"/>
    </w:rPr>
  </w:style>
  <w:style w:type="paragraph" w:customStyle="1" w:styleId="Normalaftertitle">
    <w:name w:val="Normal after title"/>
    <w:basedOn w:val="Normal"/>
    <w:qFormat/>
    <w:rsid w:val="00F974C5"/>
    <w:pPr>
      <w:keepNext/>
      <w:spacing w:before="360"/>
    </w:pPr>
    <w:rPr>
      <w:lang w:bidi="ar-SY"/>
    </w:rPr>
  </w:style>
  <w:style w:type="paragraph" w:customStyle="1" w:styleId="Note">
    <w:name w:val="Note"/>
    <w:basedOn w:val="Normal"/>
    <w:qFormat/>
    <w:rsid w:val="00F974C5"/>
    <w:pPr>
      <w:spacing w:before="80"/>
    </w:pPr>
    <w:rPr>
      <w:sz w:val="20"/>
      <w:szCs w:val="20"/>
    </w:rPr>
  </w:style>
  <w:style w:type="paragraph" w:customStyle="1" w:styleId="Proposal">
    <w:name w:val="Proposal"/>
    <w:basedOn w:val="Note"/>
    <w:qFormat/>
    <w:rsid w:val="00F974C5"/>
    <w:pPr>
      <w:keepNext/>
      <w:spacing w:before="240"/>
    </w:pPr>
    <w:rPr>
      <w:b/>
      <w:bCs/>
      <w:sz w:val="22"/>
      <w:szCs w:val="22"/>
    </w:rPr>
  </w:style>
  <w:style w:type="paragraph" w:customStyle="1" w:styleId="Reasons">
    <w:name w:val="Reasons"/>
    <w:basedOn w:val="Normal"/>
    <w:qFormat/>
    <w:rsid w:val="00F974C5"/>
    <w:rPr>
      <w:b/>
      <w:bCs/>
    </w:rPr>
  </w:style>
  <w:style w:type="paragraph" w:customStyle="1" w:styleId="RecNo">
    <w:name w:val="Rec_No"/>
    <w:basedOn w:val="Normal"/>
    <w:qFormat/>
    <w:rsid w:val="00F974C5"/>
    <w:pPr>
      <w:keepNext/>
      <w:keepLines/>
      <w:spacing w:before="360"/>
      <w:jc w:val="center"/>
    </w:pPr>
    <w:rPr>
      <w:sz w:val="26"/>
      <w:szCs w:val="26"/>
    </w:rPr>
  </w:style>
  <w:style w:type="paragraph" w:customStyle="1" w:styleId="Rectitle">
    <w:name w:val="Rec_title"/>
    <w:basedOn w:val="Normal"/>
    <w:qFormat/>
    <w:rsid w:val="00F974C5"/>
    <w:pPr>
      <w:keepNext/>
      <w:keepLines/>
      <w:spacing w:after="360"/>
      <w:jc w:val="center"/>
    </w:pPr>
    <w:rPr>
      <w:b/>
      <w:bCs/>
      <w:sz w:val="28"/>
      <w:szCs w:val="28"/>
    </w:rPr>
  </w:style>
  <w:style w:type="paragraph" w:customStyle="1" w:styleId="Referencetexte">
    <w:name w:val="Reference texte"/>
    <w:basedOn w:val="Normal"/>
    <w:qFormat/>
    <w:rsid w:val="00F974C5"/>
  </w:style>
  <w:style w:type="paragraph" w:customStyle="1" w:styleId="PartNo">
    <w:name w:val="Part No"/>
    <w:basedOn w:val="Normal"/>
    <w:qFormat/>
    <w:rsid w:val="00F974C5"/>
    <w:pPr>
      <w:keepNext/>
      <w:keepLines/>
      <w:spacing w:before="360"/>
      <w:jc w:val="center"/>
    </w:pPr>
    <w:rPr>
      <w:sz w:val="26"/>
      <w:szCs w:val="26"/>
    </w:rPr>
  </w:style>
  <w:style w:type="paragraph" w:customStyle="1" w:styleId="Parttitle">
    <w:name w:val="Part title"/>
    <w:basedOn w:val="PartNo"/>
    <w:qFormat/>
    <w:rsid w:val="00F974C5"/>
    <w:pPr>
      <w:spacing w:before="120" w:after="360"/>
    </w:pPr>
    <w:rPr>
      <w:b/>
      <w:bCs/>
      <w:sz w:val="28"/>
      <w:szCs w:val="28"/>
    </w:rPr>
  </w:style>
  <w:style w:type="paragraph" w:customStyle="1" w:styleId="Reftitle">
    <w:name w:val="Ref_title"/>
    <w:basedOn w:val="Normal"/>
    <w:qFormat/>
    <w:rsid w:val="00F974C5"/>
    <w:pPr>
      <w:keepNext/>
      <w:keepLines/>
      <w:spacing w:before="480" w:after="240"/>
      <w:jc w:val="center"/>
    </w:pPr>
    <w:rPr>
      <w:b/>
      <w:bCs/>
      <w:sz w:val="28"/>
      <w:szCs w:val="28"/>
    </w:rPr>
  </w:style>
  <w:style w:type="paragraph" w:customStyle="1" w:styleId="Section1">
    <w:name w:val="Section 1"/>
    <w:basedOn w:val="Normal"/>
    <w:qFormat/>
    <w:rsid w:val="00F974C5"/>
    <w:pPr>
      <w:keepNext/>
      <w:spacing w:before="360" w:after="240"/>
      <w:jc w:val="center"/>
    </w:pPr>
    <w:rPr>
      <w:b/>
      <w:bCs/>
      <w:sz w:val="26"/>
      <w:szCs w:val="26"/>
      <w:lang w:bidi="ar-SY"/>
    </w:rPr>
  </w:style>
  <w:style w:type="paragraph" w:customStyle="1" w:styleId="Section2">
    <w:name w:val="Section 2"/>
    <w:basedOn w:val="Section1"/>
    <w:qFormat/>
    <w:rsid w:val="00F974C5"/>
    <w:pPr>
      <w:spacing w:before="240"/>
    </w:pPr>
    <w:rPr>
      <w:b w:val="0"/>
      <w:bCs w:val="0"/>
    </w:rPr>
  </w:style>
  <w:style w:type="paragraph" w:customStyle="1" w:styleId="SectionNo">
    <w:name w:val="Section No"/>
    <w:basedOn w:val="Normal"/>
    <w:qFormat/>
    <w:rsid w:val="00F974C5"/>
    <w:pPr>
      <w:keepNext/>
      <w:keepLines/>
      <w:spacing w:before="360"/>
      <w:jc w:val="center"/>
    </w:pPr>
    <w:rPr>
      <w:sz w:val="26"/>
      <w:szCs w:val="26"/>
    </w:rPr>
  </w:style>
  <w:style w:type="paragraph" w:customStyle="1" w:styleId="Sectiontitle">
    <w:name w:val="Section title"/>
    <w:basedOn w:val="Normal"/>
    <w:qFormat/>
    <w:rsid w:val="00F974C5"/>
    <w:pPr>
      <w:keepNext/>
      <w:keepLines/>
      <w:spacing w:after="360"/>
      <w:jc w:val="center"/>
    </w:pPr>
    <w:rPr>
      <w:b/>
      <w:bCs/>
      <w:sz w:val="28"/>
      <w:szCs w:val="28"/>
      <w:lang w:bidi="ar-SY"/>
    </w:rPr>
  </w:style>
  <w:style w:type="paragraph" w:customStyle="1" w:styleId="Source">
    <w:name w:val="Source"/>
    <w:basedOn w:val="Normal"/>
    <w:qFormat/>
    <w:rsid w:val="007C3BCD"/>
    <w:pPr>
      <w:keepNext/>
      <w:keepLines/>
      <w:spacing w:before="840"/>
      <w:jc w:val="center"/>
    </w:pPr>
    <w:rPr>
      <w:b/>
      <w:bCs/>
      <w:sz w:val="32"/>
      <w:szCs w:val="32"/>
    </w:rPr>
  </w:style>
  <w:style w:type="paragraph" w:customStyle="1" w:styleId="FigureNo">
    <w:name w:val="Figure No"/>
    <w:basedOn w:val="Normal"/>
    <w:qFormat/>
    <w:rsid w:val="00F974C5"/>
    <w:pPr>
      <w:keepNext/>
      <w:spacing w:before="240"/>
      <w:jc w:val="center"/>
    </w:pPr>
    <w:rPr>
      <w:lang w:bidi="ar-SY"/>
    </w:rPr>
  </w:style>
  <w:style w:type="paragraph" w:customStyle="1" w:styleId="Figuretitle">
    <w:name w:val="Figure title"/>
    <w:basedOn w:val="Normal"/>
    <w:qFormat/>
    <w:rsid w:val="00F974C5"/>
    <w:pPr>
      <w:keepNext/>
      <w:spacing w:after="240"/>
      <w:jc w:val="center"/>
    </w:pPr>
    <w:rPr>
      <w:b/>
      <w:bCs/>
    </w:rPr>
  </w:style>
  <w:style w:type="paragraph" w:customStyle="1" w:styleId="TableNo">
    <w:name w:val="Table No"/>
    <w:basedOn w:val="Normal"/>
    <w:qFormat/>
    <w:rsid w:val="00F974C5"/>
    <w:pPr>
      <w:keepNext/>
      <w:spacing w:before="240"/>
      <w:jc w:val="center"/>
    </w:pPr>
    <w:rPr>
      <w:lang w:bidi="ar-SY"/>
    </w:rPr>
  </w:style>
  <w:style w:type="paragraph" w:customStyle="1" w:styleId="Tabletitle">
    <w:name w:val="Table title"/>
    <w:basedOn w:val="TableNo"/>
    <w:qFormat/>
    <w:rsid w:val="00F974C5"/>
    <w:pPr>
      <w:spacing w:before="120" w:after="240"/>
    </w:pPr>
    <w:rPr>
      <w:b/>
      <w:bCs/>
    </w:rPr>
  </w:style>
  <w:style w:type="paragraph" w:customStyle="1" w:styleId="TableHead">
    <w:name w:val="Table Head"/>
    <w:basedOn w:val="Normal"/>
    <w:qFormat/>
    <w:rsid w:val="00F974C5"/>
    <w:pPr>
      <w:keepNext/>
      <w:spacing w:before="60" w:after="60" w:line="260" w:lineRule="exact"/>
      <w:jc w:val="center"/>
    </w:pPr>
    <w:rPr>
      <w:b/>
      <w:bCs/>
      <w:sz w:val="20"/>
      <w:szCs w:val="20"/>
    </w:rPr>
  </w:style>
  <w:style w:type="paragraph" w:customStyle="1" w:styleId="Tabletexte">
    <w:name w:val="Table texte"/>
    <w:basedOn w:val="Normal"/>
    <w:qFormat/>
    <w:rsid w:val="00F974C5"/>
    <w:pPr>
      <w:spacing w:before="60" w:after="60" w:line="260" w:lineRule="exact"/>
    </w:pPr>
    <w:rPr>
      <w:sz w:val="20"/>
      <w:szCs w:val="20"/>
      <w:lang w:bidi="ar-SY"/>
    </w:rPr>
  </w:style>
  <w:style w:type="paragraph" w:customStyle="1" w:styleId="Title1">
    <w:name w:val="Title 1"/>
    <w:basedOn w:val="Normal"/>
    <w:qFormat/>
    <w:rsid w:val="007C3BCD"/>
    <w:pPr>
      <w:keepNext/>
      <w:spacing w:before="360"/>
      <w:jc w:val="center"/>
    </w:pPr>
    <w:rPr>
      <w:w w:val="120"/>
      <w:sz w:val="28"/>
      <w:szCs w:val="28"/>
    </w:rPr>
  </w:style>
  <w:style w:type="paragraph" w:customStyle="1" w:styleId="Title2">
    <w:name w:val="Title 2"/>
    <w:basedOn w:val="Normal"/>
    <w:qFormat/>
    <w:rsid w:val="00F974C5"/>
    <w:pPr>
      <w:keepNext/>
      <w:spacing w:before="240"/>
      <w:jc w:val="center"/>
    </w:pPr>
    <w:rPr>
      <w:w w:val="120"/>
      <w:sz w:val="26"/>
      <w:szCs w:val="26"/>
    </w:rPr>
  </w:style>
  <w:style w:type="paragraph" w:customStyle="1" w:styleId="Title3">
    <w:name w:val="Title 3"/>
    <w:basedOn w:val="Normal"/>
    <w:qFormat/>
    <w:rsid w:val="00F974C5"/>
    <w:pPr>
      <w:keepNext/>
      <w:spacing w:before="240"/>
      <w:jc w:val="center"/>
    </w:pPr>
    <w:rPr>
      <w:sz w:val="26"/>
      <w:szCs w:val="26"/>
    </w:rPr>
  </w:style>
  <w:style w:type="paragraph" w:styleId="TOC1">
    <w:name w:val="toc 1"/>
    <w:basedOn w:val="Normal"/>
    <w:next w:val="Normal"/>
    <w:autoRedefine/>
    <w:uiPriority w:val="39"/>
    <w:unhideWhenUsed/>
    <w:rsid w:val="00F974C5"/>
    <w:pPr>
      <w:ind w:left="720" w:hanging="720"/>
    </w:pPr>
  </w:style>
  <w:style w:type="paragraph" w:styleId="TOC2">
    <w:name w:val="toc 2"/>
    <w:basedOn w:val="Normal"/>
    <w:next w:val="Normal"/>
    <w:autoRedefine/>
    <w:uiPriority w:val="39"/>
    <w:unhideWhenUsed/>
    <w:rsid w:val="002978F4"/>
    <w:pPr>
      <w:ind w:left="1514" w:hanging="720"/>
    </w:pPr>
  </w:style>
  <w:style w:type="paragraph" w:styleId="TOC3">
    <w:name w:val="toc 3"/>
    <w:basedOn w:val="Normal"/>
    <w:next w:val="Normal"/>
    <w:autoRedefine/>
    <w:uiPriority w:val="39"/>
    <w:unhideWhenUsed/>
    <w:rsid w:val="002978F4"/>
    <w:pPr>
      <w:ind w:left="2308" w:hanging="720"/>
    </w:pPr>
  </w:style>
  <w:style w:type="paragraph" w:styleId="TOC4">
    <w:name w:val="toc 4"/>
    <w:basedOn w:val="Normal"/>
    <w:next w:val="Normal"/>
    <w:autoRedefine/>
    <w:uiPriority w:val="39"/>
    <w:unhideWhenUsed/>
    <w:rsid w:val="0023283D"/>
    <w:pPr>
      <w:ind w:left="3045" w:hanging="720"/>
    </w:pPr>
  </w:style>
  <w:style w:type="paragraph" w:styleId="TOC5">
    <w:name w:val="toc 5"/>
    <w:basedOn w:val="Normal"/>
    <w:next w:val="Normal"/>
    <w:autoRedefine/>
    <w:uiPriority w:val="39"/>
    <w:unhideWhenUsed/>
    <w:rsid w:val="0023283D"/>
    <w:pPr>
      <w:ind w:left="3782" w:hanging="720"/>
    </w:pPr>
  </w:style>
  <w:style w:type="paragraph" w:styleId="TOC6">
    <w:name w:val="toc 6"/>
    <w:basedOn w:val="Normal"/>
    <w:next w:val="Normal"/>
    <w:autoRedefine/>
    <w:uiPriority w:val="39"/>
    <w:unhideWhenUsed/>
    <w:rsid w:val="0023283D"/>
    <w:pPr>
      <w:ind w:left="4519" w:hanging="720"/>
    </w:pPr>
  </w:style>
  <w:style w:type="paragraph" w:styleId="TOC7">
    <w:name w:val="toc 7"/>
    <w:basedOn w:val="Normal"/>
    <w:next w:val="Normal"/>
    <w:autoRedefine/>
    <w:uiPriority w:val="39"/>
    <w:unhideWhenUsed/>
    <w:rsid w:val="0023283D"/>
    <w:pPr>
      <w:ind w:left="5256" w:hanging="720"/>
    </w:pPr>
  </w:style>
  <w:style w:type="paragraph" w:styleId="TOC8">
    <w:name w:val="toc 8"/>
    <w:basedOn w:val="Normal"/>
    <w:next w:val="Normal"/>
    <w:autoRedefine/>
    <w:uiPriority w:val="39"/>
    <w:unhideWhenUsed/>
    <w:rsid w:val="0023283D"/>
    <w:pPr>
      <w:ind w:left="6050" w:hanging="720"/>
    </w:pPr>
    <w:rPr>
      <w:lang w:bidi="ar-SY"/>
    </w:rPr>
  </w:style>
  <w:style w:type="paragraph" w:styleId="TOC9">
    <w:name w:val="toc 9"/>
    <w:basedOn w:val="Normal"/>
    <w:next w:val="Normal"/>
    <w:autoRedefine/>
    <w:uiPriority w:val="39"/>
    <w:unhideWhenUsed/>
    <w:rsid w:val="0023283D"/>
    <w:pPr>
      <w:ind w:left="6787" w:hanging="720"/>
    </w:pPr>
  </w:style>
  <w:style w:type="paragraph" w:customStyle="1" w:styleId="VolumeNo">
    <w:name w:val="Volume No"/>
    <w:basedOn w:val="Normal"/>
    <w:qFormat/>
    <w:rsid w:val="00F974C5"/>
    <w:pPr>
      <w:keepNext/>
      <w:spacing w:before="360"/>
      <w:jc w:val="center"/>
    </w:pPr>
    <w:rPr>
      <w:sz w:val="26"/>
      <w:szCs w:val="26"/>
      <w:lang w:bidi="ar-SY"/>
    </w:rPr>
  </w:style>
  <w:style w:type="paragraph" w:customStyle="1" w:styleId="Volumetitle">
    <w:name w:val="Volume title"/>
    <w:basedOn w:val="VolumeNo"/>
    <w:qFormat/>
    <w:rsid w:val="00F974C5"/>
    <w:pPr>
      <w:spacing w:before="120" w:after="360"/>
    </w:pPr>
    <w:rPr>
      <w:b/>
      <w:bCs/>
      <w:sz w:val="28"/>
      <w:szCs w:val="28"/>
    </w:rPr>
  </w:style>
  <w:style w:type="paragraph" w:styleId="Title">
    <w:name w:val="Title"/>
    <w:aliases w:val="Title right"/>
    <w:basedOn w:val="Normal"/>
    <w:next w:val="Normal"/>
    <w:link w:val="TitleChar"/>
    <w:uiPriority w:val="10"/>
    <w:rsid w:val="007C3BC7"/>
    <w:pPr>
      <w:keepNext/>
      <w:spacing w:before="360"/>
    </w:pPr>
    <w:rPr>
      <w:rFonts w:eastAsiaTheme="majorEastAsia"/>
      <w:b/>
      <w:bCs/>
      <w:color w:val="FF0000"/>
      <w:kern w:val="28"/>
      <w:sz w:val="28"/>
      <w:szCs w:val="40"/>
    </w:rPr>
  </w:style>
  <w:style w:type="character" w:customStyle="1" w:styleId="TitleChar">
    <w:name w:val="Title Char"/>
    <w:aliases w:val="Title right Char"/>
    <w:basedOn w:val="DefaultParagraphFont"/>
    <w:link w:val="Title"/>
    <w:uiPriority w:val="10"/>
    <w:rsid w:val="007C3BC7"/>
    <w:rPr>
      <w:rFonts w:ascii="Calibri" w:eastAsiaTheme="majorEastAsia" w:hAnsi="Calibri" w:cs="Traditional Arabic"/>
      <w:b/>
      <w:bCs/>
      <w:color w:val="FF0000"/>
      <w:kern w:val="28"/>
      <w:sz w:val="28"/>
      <w:szCs w:val="40"/>
    </w:rPr>
  </w:style>
  <w:style w:type="paragraph" w:customStyle="1" w:styleId="ResNo">
    <w:name w:val="Res_No"/>
    <w:basedOn w:val="Normal"/>
    <w:qFormat/>
    <w:rsid w:val="00F974C5"/>
    <w:pPr>
      <w:keepNext/>
      <w:keepLines/>
      <w:spacing w:before="360"/>
      <w:jc w:val="center"/>
    </w:pPr>
    <w:rPr>
      <w:sz w:val="26"/>
      <w:szCs w:val="26"/>
    </w:rPr>
  </w:style>
  <w:style w:type="paragraph" w:customStyle="1" w:styleId="Restitle">
    <w:name w:val="Res_title"/>
    <w:basedOn w:val="Normal"/>
    <w:qFormat/>
    <w:rsid w:val="00F974C5"/>
    <w:pPr>
      <w:keepNext/>
      <w:keepLines/>
      <w:spacing w:before="240"/>
      <w:jc w:val="center"/>
    </w:pPr>
    <w:rPr>
      <w:b/>
      <w:bCs/>
      <w:sz w:val="28"/>
      <w:szCs w:val="28"/>
      <w:lang w:bidi="ar-SY"/>
    </w:rPr>
  </w:style>
  <w:style w:type="paragraph" w:customStyle="1" w:styleId="OpinionNo">
    <w:name w:val="Opinion No"/>
    <w:basedOn w:val="Normal"/>
    <w:qFormat/>
    <w:rsid w:val="00F974C5"/>
    <w:pPr>
      <w:keepNext/>
      <w:keepLines/>
      <w:spacing w:before="360"/>
      <w:jc w:val="center"/>
    </w:pPr>
    <w:rPr>
      <w:sz w:val="26"/>
      <w:szCs w:val="26"/>
    </w:rPr>
  </w:style>
  <w:style w:type="paragraph" w:customStyle="1" w:styleId="Opiniontitle">
    <w:name w:val="Opinion title"/>
    <w:basedOn w:val="Normal"/>
    <w:qFormat/>
    <w:rsid w:val="00F974C5"/>
    <w:pPr>
      <w:keepNext/>
      <w:keepLines/>
      <w:spacing w:after="360"/>
      <w:jc w:val="center"/>
    </w:pPr>
    <w:rPr>
      <w:b/>
      <w:bCs/>
      <w:sz w:val="28"/>
      <w:szCs w:val="28"/>
    </w:rPr>
  </w:style>
  <w:style w:type="paragraph" w:styleId="Signature">
    <w:name w:val="Signature"/>
    <w:basedOn w:val="Normal"/>
    <w:link w:val="SignatureChar"/>
    <w:uiPriority w:val="99"/>
    <w:semiHidden/>
    <w:unhideWhenUsed/>
    <w:qFormat/>
    <w:rsid w:val="008235CD"/>
    <w:pPr>
      <w:spacing w:before="1440"/>
      <w:jc w:val="left"/>
    </w:pPr>
  </w:style>
  <w:style w:type="character" w:customStyle="1" w:styleId="SignatureChar">
    <w:name w:val="Signature Char"/>
    <w:basedOn w:val="DefaultParagraphFont"/>
    <w:link w:val="Signature"/>
    <w:uiPriority w:val="99"/>
    <w:semiHidden/>
    <w:rsid w:val="008235CD"/>
    <w:rPr>
      <w:rFonts w:ascii="Calibri" w:hAnsi="Calibri" w:cs="Traditional Arabic"/>
      <w:szCs w:val="30"/>
    </w:rPr>
  </w:style>
  <w:style w:type="table" w:styleId="TableGrid">
    <w:name w:val="Table Grid"/>
    <w:basedOn w:val="TableNormal"/>
    <w:uiPriority w:val="59"/>
    <w:rsid w:val="002907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974C5"/>
    <w:pPr>
      <w:tabs>
        <w:tab w:val="center" w:pos="4680"/>
        <w:tab w:val="right" w:pos="9360"/>
      </w:tabs>
      <w:spacing w:before="0" w:line="240" w:lineRule="auto"/>
    </w:pPr>
  </w:style>
  <w:style w:type="character" w:customStyle="1" w:styleId="HeaderChar">
    <w:name w:val="Header Char"/>
    <w:basedOn w:val="DefaultParagraphFont"/>
    <w:link w:val="Header"/>
    <w:uiPriority w:val="99"/>
    <w:rsid w:val="00F974C5"/>
    <w:rPr>
      <w:rFonts w:ascii="Dubai" w:hAnsi="Dubai" w:cs="Dubai"/>
    </w:rPr>
  </w:style>
  <w:style w:type="character" w:styleId="Hyperlink">
    <w:name w:val="Hyperlink"/>
    <w:basedOn w:val="DefaultParagraphFont"/>
    <w:unhideWhenUsed/>
    <w:rsid w:val="00F974C5"/>
    <w:rPr>
      <w:rFonts w:ascii="Dubai" w:hAnsi="Dubai" w:cs="Dubai"/>
      <w:color w:val="0000FF"/>
      <w:u w:val="single"/>
    </w:rPr>
  </w:style>
  <w:style w:type="character" w:styleId="BookTitle">
    <w:name w:val="Book Title"/>
    <w:basedOn w:val="DefaultParagraphFont"/>
    <w:uiPriority w:val="33"/>
    <w:rsid w:val="007C3BC7"/>
    <w:rPr>
      <w:b/>
      <w:bCs/>
      <w:i/>
      <w:iCs/>
      <w:color w:val="FF0000"/>
      <w:spacing w:val="5"/>
    </w:rPr>
  </w:style>
  <w:style w:type="character" w:styleId="Emphasis">
    <w:name w:val="Emphasis"/>
    <w:basedOn w:val="DefaultParagraphFont"/>
    <w:uiPriority w:val="20"/>
    <w:rsid w:val="007C3BC7"/>
    <w:rPr>
      <w:i/>
      <w:iCs/>
      <w:color w:val="FF0000"/>
    </w:rPr>
  </w:style>
  <w:style w:type="paragraph" w:customStyle="1" w:styleId="Footnotetexte">
    <w:name w:val="Footnote texte"/>
    <w:basedOn w:val="Normal"/>
    <w:qFormat/>
    <w:rsid w:val="00F974C5"/>
    <w:pPr>
      <w:tabs>
        <w:tab w:val="clear" w:pos="794"/>
        <w:tab w:val="left" w:pos="397"/>
      </w:tabs>
      <w:spacing w:before="60" w:line="168" w:lineRule="auto"/>
      <w:ind w:left="397" w:hanging="397"/>
    </w:pPr>
    <w:rPr>
      <w:sz w:val="20"/>
      <w:szCs w:val="20"/>
    </w:rPr>
  </w:style>
  <w:style w:type="character" w:styleId="IntenseEmphasis">
    <w:name w:val="Intense Emphasis"/>
    <w:basedOn w:val="DefaultParagraphFont"/>
    <w:uiPriority w:val="21"/>
    <w:rsid w:val="007C3BC7"/>
    <w:rPr>
      <w:i/>
      <w:iCs/>
      <w:color w:val="FF0000"/>
    </w:rPr>
  </w:style>
  <w:style w:type="paragraph" w:styleId="IntenseQuote">
    <w:name w:val="Intense Quote"/>
    <w:basedOn w:val="Normal"/>
    <w:next w:val="Normal"/>
    <w:link w:val="IntenseQuoteChar"/>
    <w:uiPriority w:val="30"/>
    <w:rsid w:val="007C3BC7"/>
    <w:pPr>
      <w:pBdr>
        <w:top w:val="single" w:sz="4" w:space="10" w:color="5B9BD5" w:themeColor="accent1"/>
        <w:bottom w:val="single" w:sz="4" w:space="10" w:color="5B9BD5" w:themeColor="accent1"/>
      </w:pBdr>
      <w:spacing w:before="360" w:after="360"/>
      <w:ind w:left="864" w:right="864"/>
      <w:jc w:val="center"/>
    </w:pPr>
    <w:rPr>
      <w:i/>
      <w:iCs/>
      <w:color w:val="FF0000"/>
    </w:rPr>
  </w:style>
  <w:style w:type="character" w:customStyle="1" w:styleId="IntenseQuoteChar">
    <w:name w:val="Intense Quote Char"/>
    <w:basedOn w:val="DefaultParagraphFont"/>
    <w:link w:val="IntenseQuote"/>
    <w:uiPriority w:val="30"/>
    <w:rsid w:val="007C3BC7"/>
    <w:rPr>
      <w:rFonts w:ascii="Calibri" w:hAnsi="Calibri" w:cs="Traditional Arabic"/>
      <w:i/>
      <w:iCs/>
      <w:color w:val="FF0000"/>
      <w:szCs w:val="30"/>
    </w:rPr>
  </w:style>
  <w:style w:type="character" w:styleId="IntenseReference">
    <w:name w:val="Intense Reference"/>
    <w:basedOn w:val="DefaultParagraphFont"/>
    <w:uiPriority w:val="32"/>
    <w:rsid w:val="007C3BC7"/>
    <w:rPr>
      <w:b/>
      <w:bCs/>
      <w:smallCaps/>
      <w:color w:val="FF0000"/>
      <w:spacing w:val="5"/>
    </w:rPr>
  </w:style>
  <w:style w:type="paragraph" w:styleId="ListParagraph">
    <w:name w:val="List Paragraph"/>
    <w:basedOn w:val="Normal"/>
    <w:uiPriority w:val="34"/>
    <w:rsid w:val="00F974C5"/>
    <w:pPr>
      <w:spacing w:before="80"/>
      <w:ind w:left="720"/>
      <w:contextualSpacing/>
    </w:pPr>
  </w:style>
  <w:style w:type="paragraph" w:styleId="Quote">
    <w:name w:val="Quote"/>
    <w:basedOn w:val="Normal"/>
    <w:next w:val="Normal"/>
    <w:link w:val="QuoteChar"/>
    <w:uiPriority w:val="29"/>
    <w:rsid w:val="007C3BC7"/>
    <w:pPr>
      <w:spacing w:before="200" w:after="160"/>
      <w:ind w:left="864" w:right="864"/>
      <w:jc w:val="center"/>
    </w:pPr>
    <w:rPr>
      <w:i/>
      <w:iCs/>
      <w:color w:val="FF0000"/>
    </w:rPr>
  </w:style>
  <w:style w:type="character" w:customStyle="1" w:styleId="QuoteChar">
    <w:name w:val="Quote Char"/>
    <w:basedOn w:val="DefaultParagraphFont"/>
    <w:link w:val="Quote"/>
    <w:uiPriority w:val="29"/>
    <w:rsid w:val="007C3BC7"/>
    <w:rPr>
      <w:rFonts w:ascii="Calibri" w:hAnsi="Calibri" w:cs="Traditional Arabic"/>
      <w:i/>
      <w:iCs/>
      <w:color w:val="FF0000"/>
      <w:szCs w:val="30"/>
    </w:rPr>
  </w:style>
  <w:style w:type="character" w:styleId="Strong">
    <w:name w:val="Strong"/>
    <w:basedOn w:val="DefaultParagraphFont"/>
    <w:uiPriority w:val="22"/>
    <w:rsid w:val="007C3BC7"/>
    <w:rPr>
      <w:b/>
      <w:bCs/>
      <w:color w:val="FF0000"/>
    </w:rPr>
  </w:style>
  <w:style w:type="paragraph" w:styleId="Subtitle">
    <w:name w:val="Subtitle"/>
    <w:basedOn w:val="Normal"/>
    <w:next w:val="Normal"/>
    <w:link w:val="SubtitleChar"/>
    <w:uiPriority w:val="11"/>
    <w:rsid w:val="007C3BC7"/>
    <w:pPr>
      <w:numPr>
        <w:ilvl w:val="1"/>
      </w:numPr>
      <w:spacing w:after="160"/>
    </w:pPr>
    <w:rPr>
      <w:rFonts w:asciiTheme="minorHAnsi" w:hAnsiTheme="minorHAnsi" w:cstheme="minorBidi"/>
      <w:color w:val="FF0000"/>
      <w:spacing w:val="15"/>
    </w:rPr>
  </w:style>
  <w:style w:type="character" w:customStyle="1" w:styleId="SubtitleChar">
    <w:name w:val="Subtitle Char"/>
    <w:basedOn w:val="DefaultParagraphFont"/>
    <w:link w:val="Subtitle"/>
    <w:uiPriority w:val="11"/>
    <w:rsid w:val="007C3BC7"/>
    <w:rPr>
      <w:color w:val="FF0000"/>
      <w:spacing w:val="15"/>
    </w:rPr>
  </w:style>
  <w:style w:type="character" w:styleId="SubtleEmphasis">
    <w:name w:val="Subtle Emphasis"/>
    <w:basedOn w:val="DefaultParagraphFont"/>
    <w:uiPriority w:val="19"/>
    <w:rsid w:val="007C3BC7"/>
    <w:rPr>
      <w:i/>
      <w:iCs/>
      <w:color w:val="FF0000"/>
    </w:rPr>
  </w:style>
  <w:style w:type="character" w:styleId="SubtleReference">
    <w:name w:val="Subtle Reference"/>
    <w:basedOn w:val="DefaultParagraphFont"/>
    <w:uiPriority w:val="31"/>
    <w:rsid w:val="007C3BC7"/>
    <w:rPr>
      <w:smallCaps/>
      <w:color w:val="FF0000"/>
    </w:rPr>
  </w:style>
  <w:style w:type="paragraph" w:customStyle="1" w:styleId="Tablelegend">
    <w:name w:val="Table legend"/>
    <w:basedOn w:val="Normal"/>
    <w:qFormat/>
    <w:rsid w:val="00F974C5"/>
    <w:pPr>
      <w:spacing w:before="80"/>
    </w:pPr>
    <w:rPr>
      <w:lang w:bidi="ar-SY"/>
    </w:rPr>
  </w:style>
  <w:style w:type="paragraph" w:customStyle="1" w:styleId="Headingb">
    <w:name w:val="Heading b"/>
    <w:basedOn w:val="Normal"/>
    <w:qFormat/>
    <w:rsid w:val="00F974C5"/>
    <w:pPr>
      <w:keepNext/>
      <w:spacing w:before="240"/>
      <w:ind w:left="1134" w:hanging="1134"/>
    </w:pPr>
    <w:rPr>
      <w:b/>
      <w:bCs/>
    </w:rPr>
  </w:style>
  <w:style w:type="character" w:styleId="UnresolvedMention">
    <w:name w:val="Unresolved Mention"/>
    <w:basedOn w:val="DefaultParagraphFont"/>
    <w:uiPriority w:val="99"/>
    <w:semiHidden/>
    <w:unhideWhenUsed/>
    <w:rsid w:val="00D517B2"/>
    <w:rPr>
      <w:color w:val="605E5C"/>
      <w:shd w:val="clear" w:color="auto" w:fill="E1DFDD"/>
    </w:rPr>
  </w:style>
  <w:style w:type="paragraph" w:customStyle="1" w:styleId="Annextitle0">
    <w:name w:val="Annex_title"/>
    <w:basedOn w:val="Normal"/>
    <w:next w:val="Normal"/>
    <w:rsid w:val="00AD6C88"/>
    <w:pPr>
      <w:keepNext/>
      <w:keepLines/>
      <w:tabs>
        <w:tab w:val="left" w:pos="1191"/>
        <w:tab w:val="left" w:pos="1588"/>
        <w:tab w:val="left" w:pos="1985"/>
      </w:tabs>
      <w:overflowPunct w:val="0"/>
      <w:autoSpaceDE w:val="0"/>
      <w:autoSpaceDN w:val="0"/>
      <w:bidi w:val="0"/>
      <w:adjustRightInd w:val="0"/>
      <w:spacing w:before="240" w:after="280" w:line="240" w:lineRule="auto"/>
      <w:jc w:val="center"/>
      <w:textAlignment w:val="baseline"/>
    </w:pPr>
    <w:rPr>
      <w:rFonts w:ascii="Times New Roman" w:eastAsia="Times New Roman" w:hAnsi="CG Times" w:cs="Simplified Arabic" w:hint="cs"/>
      <w:b/>
      <w:sz w:val="28"/>
      <w:szCs w:val="30"/>
      <w:lang w:val="en-GB"/>
    </w:rPr>
  </w:style>
  <w:style w:type="character" w:styleId="FollowedHyperlink">
    <w:name w:val="FollowedHyperlink"/>
    <w:basedOn w:val="DefaultParagraphFont"/>
    <w:uiPriority w:val="99"/>
    <w:semiHidden/>
    <w:unhideWhenUsed/>
    <w:rsid w:val="0091233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itu.int/md/T25-SG11-R-0023/en" TargetMode="Externa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yperlink" Target="https://www.itu.int/en/ITU-T/ipr/Pages/default.aspx"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tu.int/md/T25-SG11-260714-TD-GEN-1274/en" TargetMode="External"/><Relationship Id="rId5" Type="http://schemas.openxmlformats.org/officeDocument/2006/relationships/webSettings" Target="webSettings.xml"/><Relationship Id="rId15" Type="http://schemas.openxmlformats.org/officeDocument/2006/relationships/hyperlink" Target="mailto:tsbdir@itu.int" TargetMode="External"/><Relationship Id="rId10" Type="http://schemas.openxmlformats.org/officeDocument/2006/relationships/hyperlink" Target="https://www.itu.int/md/T25-SG11-R-0022/en"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tsbsg11@itu.int" TargetMode="External"/><Relationship Id="rId14" Type="http://schemas.openxmlformats.org/officeDocument/2006/relationships/hyperlink" Target="https://www.itu.int/en/ITU-T/ipr/Pages/default.aspx" TargetMode="External"/><Relationship Id="rId22" Type="http://schemas.openxmlformats.org/officeDocument/2006/relationships/customXml" Target="../customXml/item4.xml"/></Relationships>
</file>

<file path=word/_rels/footer1.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natoor\Downloads\PA_TSB%20Cir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238C33AE2AB3B4BA78D1E7142C77CE3" ma:contentTypeVersion="12" ma:contentTypeDescription="Crée un document." ma:contentTypeScope="" ma:versionID="395fb9b928c0f6972b6bb39c1e84cb9a">
  <xsd:schema xmlns:xsd="http://www.w3.org/2001/XMLSchema" xmlns:xs="http://www.w3.org/2001/XMLSchema" xmlns:p="http://schemas.microsoft.com/office/2006/metadata/properties" xmlns:ns2="c0617874-0b78-4cf4-93e3-0aa7f582c338" targetNamespace="http://schemas.microsoft.com/office/2006/metadata/properties" ma:root="true" ma:fieldsID="fd910d93669944ad82d52bb0f746d479" ns2:_="">
    <xsd:import namespace="c0617874-0b78-4cf4-93e3-0aa7f582c33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617874-0b78-4cf4-93e3-0aa7f582c3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Balises d’image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0617874-0b78-4cf4-93e3-0aa7f582c33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355ACAA-6FD6-4240-BAC0-B9DF3F615EC7}">
  <ds:schemaRefs>
    <ds:schemaRef ds:uri="http://schemas.openxmlformats.org/officeDocument/2006/bibliography"/>
  </ds:schemaRefs>
</ds:datastoreItem>
</file>

<file path=customXml/itemProps2.xml><?xml version="1.0" encoding="utf-8"?>
<ds:datastoreItem xmlns:ds="http://schemas.openxmlformats.org/officeDocument/2006/customXml" ds:itemID="{75A63C99-8E8D-495E-9CFD-3328D15BC13B}"/>
</file>

<file path=customXml/itemProps3.xml><?xml version="1.0" encoding="utf-8"?>
<ds:datastoreItem xmlns:ds="http://schemas.openxmlformats.org/officeDocument/2006/customXml" ds:itemID="{0BB51903-13E6-4766-940D-87B0C9FE1078}"/>
</file>

<file path=customXml/itemProps4.xml><?xml version="1.0" encoding="utf-8"?>
<ds:datastoreItem xmlns:ds="http://schemas.openxmlformats.org/officeDocument/2006/customXml" ds:itemID="{2F9B0B96-4196-446A-9294-4376F82DCD60}"/>
</file>

<file path=docProps/app.xml><?xml version="1.0" encoding="utf-8"?>
<Properties xmlns="http://schemas.openxmlformats.org/officeDocument/2006/extended-properties" xmlns:vt="http://schemas.openxmlformats.org/officeDocument/2006/docPropsVTypes">
  <Template>PA_TSB Circ.dotx</Template>
  <TotalTime>7</TotalTime>
  <Pages>4</Pages>
  <Words>963</Words>
  <Characters>5494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6445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Alnatoor, Ehsan</dc:creator>
  <cp:keywords/>
  <dc:description/>
  <cp:lastModifiedBy>Arabic_I.R</cp:lastModifiedBy>
  <cp:revision>9</cp:revision>
  <dcterms:created xsi:type="dcterms:W3CDTF">2026-09-09T12:19:00Z</dcterms:created>
  <dcterms:modified xsi:type="dcterms:W3CDTF">2026-09-09T12:26:00Z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0x0101004238C33AE2AB3B4BA78D1E7142C77CE3</vt:lpwstr>
  </property>
  <property fmtid="{D5CDD505-2E9C-101B-9397-08002B2CF9AE}" pid="4" name="docLang">
    <vt:lpwstr>ar</vt:lpwstr>
  </property>
  <property fmtid="{D5CDD505-2E9C-101B-9397-08002B2CF9AE}" pid="5" name="MediaServiceImageTags">
    <vt:lpwstr/>
  </property>
</Properties>
</file>