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74E98D6B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4CC1EB4E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378500EE" wp14:editId="04817D7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466CE43B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5A7C7D8E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:rsidRPr="005023DE" w14:paraId="2B7EA73B" w14:textId="77777777" w:rsidTr="00303D62">
        <w:trPr>
          <w:cantSplit/>
          <w:trHeight w:val="340"/>
        </w:trPr>
        <w:tc>
          <w:tcPr>
            <w:tcW w:w="993" w:type="dxa"/>
          </w:tcPr>
          <w:p w14:paraId="3EE34419" w14:textId="77777777" w:rsidR="007B6316" w:rsidRPr="005023DE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Cs w:val="24"/>
              </w:rPr>
            </w:pPr>
          </w:p>
        </w:tc>
        <w:tc>
          <w:tcPr>
            <w:tcW w:w="3884" w:type="dxa"/>
            <w:gridSpan w:val="2"/>
          </w:tcPr>
          <w:p w14:paraId="2FB8413C" w14:textId="77777777" w:rsidR="007B6316" w:rsidRPr="005023DE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</w:p>
        </w:tc>
        <w:tc>
          <w:tcPr>
            <w:tcW w:w="5329" w:type="dxa"/>
          </w:tcPr>
          <w:p w14:paraId="4AAB5F95" w14:textId="4F73F903" w:rsidR="007B6316" w:rsidRPr="005023DE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Ginebra,</w:t>
            </w:r>
            <w:r w:rsidR="005023DE" w:rsidRPr="005023DE">
              <w:rPr>
                <w:szCs w:val="24"/>
              </w:rPr>
              <w:t xml:space="preserve"> 27 de julio de 2026</w:t>
            </w:r>
          </w:p>
        </w:tc>
      </w:tr>
      <w:tr w:rsidR="001350B9" w:rsidRPr="005023DE" w14:paraId="2F6B65A4" w14:textId="77777777" w:rsidTr="00303D62">
        <w:trPr>
          <w:cantSplit/>
          <w:trHeight w:val="340"/>
        </w:trPr>
        <w:tc>
          <w:tcPr>
            <w:tcW w:w="993" w:type="dxa"/>
          </w:tcPr>
          <w:p w14:paraId="34E23C94" w14:textId="77777777" w:rsidR="001350B9" w:rsidRPr="005023DE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5023DE">
              <w:rPr>
                <w:szCs w:val="24"/>
              </w:rPr>
              <w:t>Ref.:</w:t>
            </w:r>
          </w:p>
          <w:p w14:paraId="663AD1CE" w14:textId="77777777" w:rsidR="001350B9" w:rsidRPr="005023DE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</w:p>
        </w:tc>
        <w:tc>
          <w:tcPr>
            <w:tcW w:w="3884" w:type="dxa"/>
            <w:gridSpan w:val="2"/>
          </w:tcPr>
          <w:p w14:paraId="798FB615" w14:textId="1E577500" w:rsidR="001350B9" w:rsidRPr="005023DE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  <w:r w:rsidRPr="005023DE">
              <w:rPr>
                <w:b/>
                <w:szCs w:val="24"/>
              </w:rPr>
              <w:t xml:space="preserve">Circular TSB </w:t>
            </w:r>
            <w:r w:rsidR="005023DE" w:rsidRPr="005023DE">
              <w:rPr>
                <w:b/>
                <w:szCs w:val="24"/>
              </w:rPr>
              <w:t>151</w:t>
            </w:r>
          </w:p>
          <w:p w14:paraId="19493333" w14:textId="266C0979" w:rsidR="001350B9" w:rsidRPr="005023DE" w:rsidRDefault="005023DE" w:rsidP="00303D62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  <w:r w:rsidRPr="005023DE">
              <w:rPr>
                <w:szCs w:val="24"/>
              </w:rPr>
              <w:t>SG11/DA</w:t>
            </w:r>
          </w:p>
          <w:p w14:paraId="283DF0D6" w14:textId="77777777" w:rsidR="001350B9" w:rsidRPr="005023DE" w:rsidRDefault="001350B9" w:rsidP="007B6316">
            <w:pPr>
              <w:tabs>
                <w:tab w:val="left" w:pos="4111"/>
              </w:tabs>
              <w:spacing w:before="0"/>
              <w:ind w:left="57"/>
              <w:rPr>
                <w:szCs w:val="24"/>
              </w:rPr>
            </w:pPr>
          </w:p>
        </w:tc>
        <w:tc>
          <w:tcPr>
            <w:tcW w:w="5329" w:type="dxa"/>
            <w:vMerge w:val="restart"/>
          </w:tcPr>
          <w:p w14:paraId="012E574D" w14:textId="21E0F333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bookmarkStart w:id="0" w:name="Addressee_S"/>
            <w:bookmarkEnd w:id="0"/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 las Administraciones de los Estados Miembros de la Unión</w:t>
            </w:r>
            <w:r w:rsidRPr="005023DE">
              <w:rPr>
                <w:szCs w:val="24"/>
              </w:rPr>
              <w:t>;</w:t>
            </w:r>
          </w:p>
          <w:p w14:paraId="4DDEC272" w14:textId="5C2F102B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Pr="005023DE">
              <w:rPr>
                <w:szCs w:val="24"/>
              </w:rPr>
              <w:tab/>
              <w:t>Al Estado de Palestina (Res. 99 (Rev. Dubái, 2018));</w:t>
            </w:r>
          </w:p>
          <w:p w14:paraId="70B7698A" w14:textId="7EC5923F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 los Miembros de Sector</w:t>
            </w:r>
            <w:r w:rsidRPr="005023DE">
              <w:rPr>
                <w:szCs w:val="24"/>
              </w:rPr>
              <w:t xml:space="preserve"> del</w:t>
            </w:r>
            <w:r w:rsidR="001350B9" w:rsidRPr="005023DE">
              <w:rPr>
                <w:szCs w:val="24"/>
              </w:rPr>
              <w:t xml:space="preserve"> UIT</w:t>
            </w:r>
            <w:r w:rsidR="001350B9" w:rsidRPr="005023DE">
              <w:rPr>
                <w:szCs w:val="24"/>
              </w:rPr>
              <w:noBreakHyphen/>
              <w:t>T;</w:t>
            </w:r>
          </w:p>
          <w:p w14:paraId="203DC9AB" w14:textId="7BBDA172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 los Asociados de</w:t>
            </w:r>
            <w:r w:rsidRPr="005023DE">
              <w:rPr>
                <w:szCs w:val="24"/>
              </w:rPr>
              <w:t xml:space="preserve"> </w:t>
            </w:r>
            <w:r w:rsidR="001350B9" w:rsidRPr="005023DE">
              <w:rPr>
                <w:szCs w:val="24"/>
              </w:rPr>
              <w:t>l</w:t>
            </w:r>
            <w:r w:rsidRPr="005023DE">
              <w:rPr>
                <w:szCs w:val="24"/>
              </w:rPr>
              <w:t>a Comisión de Estudio 11 del</w:t>
            </w:r>
            <w:r w:rsidR="001350B9" w:rsidRPr="005023DE">
              <w:rPr>
                <w:szCs w:val="24"/>
              </w:rPr>
              <w:t xml:space="preserve"> UIT</w:t>
            </w:r>
            <w:r w:rsidR="001350B9" w:rsidRPr="005023DE">
              <w:rPr>
                <w:szCs w:val="24"/>
              </w:rPr>
              <w:noBreakHyphen/>
              <w:t>T;</w:t>
            </w:r>
          </w:p>
          <w:p w14:paraId="4BCC064B" w14:textId="78AAF57A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 las Instituciones Académicas de</w:t>
            </w:r>
            <w:r w:rsidRPr="005023DE">
              <w:rPr>
                <w:szCs w:val="24"/>
              </w:rPr>
              <w:t xml:space="preserve"> </w:t>
            </w:r>
            <w:r w:rsidR="001350B9" w:rsidRPr="005023DE">
              <w:rPr>
                <w:szCs w:val="24"/>
              </w:rPr>
              <w:t>l</w:t>
            </w:r>
            <w:r w:rsidRPr="005023DE">
              <w:rPr>
                <w:szCs w:val="24"/>
              </w:rPr>
              <w:t xml:space="preserve">a </w:t>
            </w:r>
            <w:r w:rsidR="001350B9" w:rsidRPr="005023DE">
              <w:rPr>
                <w:szCs w:val="24"/>
              </w:rPr>
              <w:t>UIT</w:t>
            </w:r>
          </w:p>
          <w:p w14:paraId="51983D62" w14:textId="3F51C037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  <w:rPr>
                <w:b/>
                <w:bCs/>
                <w:szCs w:val="24"/>
              </w:rPr>
            </w:pPr>
            <w:r w:rsidRPr="005023DE">
              <w:rPr>
                <w:b/>
                <w:bCs/>
                <w:szCs w:val="24"/>
              </w:rPr>
              <w:t>Copia:</w:t>
            </w:r>
          </w:p>
          <w:p w14:paraId="1A6A2198" w14:textId="32A32ABC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</w:t>
            </w:r>
            <w:r w:rsidRPr="005023DE">
              <w:rPr>
                <w:szCs w:val="24"/>
              </w:rPr>
              <w:t xml:space="preserve"> </w:t>
            </w:r>
            <w:r w:rsidR="001350B9" w:rsidRPr="005023DE">
              <w:rPr>
                <w:szCs w:val="24"/>
              </w:rPr>
              <w:t>l</w:t>
            </w:r>
            <w:r w:rsidRPr="005023DE">
              <w:rPr>
                <w:szCs w:val="24"/>
              </w:rPr>
              <w:t>os</w:t>
            </w:r>
            <w:r w:rsidR="001350B9" w:rsidRPr="005023DE">
              <w:rPr>
                <w:szCs w:val="24"/>
              </w:rPr>
              <w:t xml:space="preserve"> Presidente</w:t>
            </w:r>
            <w:r w:rsidRPr="005023DE">
              <w:rPr>
                <w:szCs w:val="24"/>
              </w:rPr>
              <w:t>s</w:t>
            </w:r>
            <w:r w:rsidR="001350B9" w:rsidRPr="005023DE">
              <w:rPr>
                <w:szCs w:val="24"/>
              </w:rPr>
              <w:t xml:space="preserve"> y a los Vicepresidentes de la</w:t>
            </w:r>
            <w:r w:rsidRPr="005023DE">
              <w:rPr>
                <w:szCs w:val="24"/>
              </w:rPr>
              <w:t xml:space="preserve"> C</w:t>
            </w:r>
            <w:r w:rsidR="001350B9" w:rsidRPr="005023DE">
              <w:rPr>
                <w:szCs w:val="24"/>
              </w:rPr>
              <w:t xml:space="preserve">omisión de Estudio </w:t>
            </w:r>
            <w:r w:rsidRPr="005023DE">
              <w:rPr>
                <w:szCs w:val="24"/>
              </w:rPr>
              <w:t>11 del UIT-T</w:t>
            </w:r>
            <w:r w:rsidR="001350B9" w:rsidRPr="005023DE">
              <w:rPr>
                <w:szCs w:val="24"/>
              </w:rPr>
              <w:t>;</w:t>
            </w:r>
          </w:p>
          <w:p w14:paraId="5BEB364B" w14:textId="5E349264" w:rsidR="005023DE" w:rsidRPr="005023DE" w:rsidRDefault="005023DE" w:rsidP="005023D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Al Director de la Oficina de Desarrollo de las Telecomunicaciones;</w:t>
            </w:r>
          </w:p>
          <w:p w14:paraId="09AC3B4B" w14:textId="1AC1EEA7" w:rsidR="001350B9" w:rsidRPr="005023DE" w:rsidRDefault="005023DE" w:rsidP="00BB1C9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 w:after="120"/>
              <w:ind w:left="284" w:hanging="227"/>
              <w:rPr>
                <w:szCs w:val="24"/>
              </w:rPr>
            </w:pPr>
            <w:r w:rsidRPr="005023DE">
              <w:rPr>
                <w:szCs w:val="24"/>
              </w:rPr>
              <w:t>–</w:t>
            </w:r>
            <w:r w:rsidR="001350B9" w:rsidRPr="005023DE">
              <w:rPr>
                <w:szCs w:val="24"/>
              </w:rPr>
              <w:tab/>
              <w:t>Al Director de la Oficina de Radiocomunicaciones</w:t>
            </w:r>
          </w:p>
        </w:tc>
      </w:tr>
      <w:tr w:rsidR="001350B9" w:rsidRPr="005023DE" w14:paraId="41C359E2" w14:textId="77777777" w:rsidTr="00303D62">
        <w:trPr>
          <w:cantSplit/>
        </w:trPr>
        <w:tc>
          <w:tcPr>
            <w:tcW w:w="993" w:type="dxa"/>
          </w:tcPr>
          <w:p w14:paraId="462723A9" w14:textId="77777777" w:rsidR="001350B9" w:rsidRPr="005023DE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5023DE">
              <w:rPr>
                <w:szCs w:val="24"/>
              </w:rPr>
              <w:t>Tel.:</w:t>
            </w:r>
          </w:p>
        </w:tc>
        <w:tc>
          <w:tcPr>
            <w:tcW w:w="3884" w:type="dxa"/>
            <w:gridSpan w:val="2"/>
          </w:tcPr>
          <w:p w14:paraId="668FF77D" w14:textId="7BBC9FFB" w:rsidR="001350B9" w:rsidRPr="005023DE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szCs w:val="24"/>
              </w:rPr>
            </w:pPr>
            <w:r w:rsidRPr="005023DE">
              <w:rPr>
                <w:szCs w:val="24"/>
              </w:rPr>
              <w:t>+41 22 730</w:t>
            </w:r>
            <w:r w:rsidR="005023DE" w:rsidRPr="005023DE">
              <w:rPr>
                <w:szCs w:val="24"/>
              </w:rPr>
              <w:t xml:space="preserve"> 5780</w:t>
            </w:r>
          </w:p>
        </w:tc>
        <w:tc>
          <w:tcPr>
            <w:tcW w:w="5329" w:type="dxa"/>
            <w:vMerge/>
          </w:tcPr>
          <w:p w14:paraId="3C16623C" w14:textId="77777777" w:rsidR="001350B9" w:rsidRPr="005023DE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  <w:szCs w:val="24"/>
              </w:rPr>
            </w:pPr>
          </w:p>
        </w:tc>
      </w:tr>
      <w:tr w:rsidR="001350B9" w:rsidRPr="005023DE" w14:paraId="0C51F9CE" w14:textId="77777777" w:rsidTr="00303D62">
        <w:trPr>
          <w:cantSplit/>
        </w:trPr>
        <w:tc>
          <w:tcPr>
            <w:tcW w:w="993" w:type="dxa"/>
          </w:tcPr>
          <w:p w14:paraId="7E5C14E1" w14:textId="77777777" w:rsidR="001350B9" w:rsidRPr="005023DE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5023DE">
              <w:rPr>
                <w:szCs w:val="24"/>
              </w:rPr>
              <w:t>Fax:</w:t>
            </w:r>
          </w:p>
        </w:tc>
        <w:tc>
          <w:tcPr>
            <w:tcW w:w="3884" w:type="dxa"/>
            <w:gridSpan w:val="2"/>
          </w:tcPr>
          <w:p w14:paraId="2D99FD84" w14:textId="77777777" w:rsidR="001350B9" w:rsidRPr="005023DE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szCs w:val="24"/>
              </w:rPr>
            </w:pPr>
            <w:r w:rsidRPr="005023DE">
              <w:rPr>
                <w:szCs w:val="24"/>
              </w:rPr>
              <w:t>+41 22 730 5853</w:t>
            </w:r>
          </w:p>
        </w:tc>
        <w:tc>
          <w:tcPr>
            <w:tcW w:w="5329" w:type="dxa"/>
            <w:vMerge/>
          </w:tcPr>
          <w:p w14:paraId="079F7B83" w14:textId="77777777" w:rsidR="001350B9" w:rsidRPr="005023DE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  <w:szCs w:val="24"/>
              </w:rPr>
            </w:pPr>
          </w:p>
        </w:tc>
      </w:tr>
      <w:tr w:rsidR="001350B9" w:rsidRPr="005023DE" w14:paraId="45793606" w14:textId="77777777" w:rsidTr="00303D62">
        <w:trPr>
          <w:cantSplit/>
        </w:trPr>
        <w:tc>
          <w:tcPr>
            <w:tcW w:w="993" w:type="dxa"/>
          </w:tcPr>
          <w:p w14:paraId="3FE90391" w14:textId="77777777" w:rsidR="001350B9" w:rsidRPr="005023DE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5023DE">
              <w:rPr>
                <w:szCs w:val="24"/>
              </w:rPr>
              <w:t>Correo-e:</w:t>
            </w:r>
          </w:p>
        </w:tc>
        <w:tc>
          <w:tcPr>
            <w:tcW w:w="3884" w:type="dxa"/>
            <w:gridSpan w:val="2"/>
          </w:tcPr>
          <w:p w14:paraId="693AA033" w14:textId="0A78C35F" w:rsidR="001350B9" w:rsidRPr="005023DE" w:rsidRDefault="005023DE" w:rsidP="00303D62">
            <w:pPr>
              <w:tabs>
                <w:tab w:val="left" w:pos="4111"/>
              </w:tabs>
              <w:spacing w:before="0"/>
              <w:ind w:left="57"/>
              <w:rPr>
                <w:szCs w:val="24"/>
              </w:rPr>
            </w:pPr>
            <w:hyperlink r:id="rId12" w:history="1">
              <w:r w:rsidRPr="005023DE">
                <w:rPr>
                  <w:rStyle w:val="Hyperlink"/>
                  <w:szCs w:val="24"/>
                </w:rPr>
                <w:t>tsbsg11@itu.int</w:t>
              </w:r>
            </w:hyperlink>
          </w:p>
        </w:tc>
        <w:tc>
          <w:tcPr>
            <w:tcW w:w="5329" w:type="dxa"/>
            <w:vMerge/>
          </w:tcPr>
          <w:p w14:paraId="0920AC28" w14:textId="77777777" w:rsidR="001350B9" w:rsidRPr="005023DE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  <w:rPr>
                <w:szCs w:val="24"/>
              </w:rPr>
            </w:pPr>
          </w:p>
        </w:tc>
      </w:tr>
      <w:tr w:rsidR="007B6316" w:rsidRPr="005023DE" w14:paraId="5AC076F7" w14:textId="77777777" w:rsidTr="00DA30ED">
        <w:trPr>
          <w:cantSplit/>
        </w:trPr>
        <w:tc>
          <w:tcPr>
            <w:tcW w:w="993" w:type="dxa"/>
          </w:tcPr>
          <w:p w14:paraId="503FB0D0" w14:textId="77777777" w:rsidR="007B6316" w:rsidRPr="005023DE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5023DE">
              <w:rPr>
                <w:szCs w:val="24"/>
              </w:rPr>
              <w:t>Asunto:</w:t>
            </w:r>
          </w:p>
        </w:tc>
        <w:tc>
          <w:tcPr>
            <w:tcW w:w="9213" w:type="dxa"/>
            <w:gridSpan w:val="3"/>
          </w:tcPr>
          <w:p w14:paraId="366EFBD9" w14:textId="50BF2F46" w:rsidR="007B6316" w:rsidRPr="005023DE" w:rsidRDefault="005023DE" w:rsidP="00303D62">
            <w:pPr>
              <w:tabs>
                <w:tab w:val="left" w:pos="4111"/>
              </w:tabs>
              <w:spacing w:before="0"/>
              <w:rPr>
                <w:b/>
                <w:szCs w:val="24"/>
              </w:rPr>
            </w:pPr>
            <w:r w:rsidRPr="005023DE">
              <w:rPr>
                <w:rFonts w:cstheme="minorHAnsi"/>
                <w:b/>
                <w:szCs w:val="24"/>
                <w:lang w:val="es-ES"/>
              </w:rPr>
              <w:t>Situación del proyecto de Recomendación UIT-T Q.5057</w:t>
            </w:r>
            <w:bookmarkStart w:id="1" w:name="_Hlk46831557"/>
            <w:r w:rsidRPr="005023DE">
              <w:rPr>
                <w:rFonts w:cstheme="minorHAnsi"/>
                <w:b/>
                <w:szCs w:val="24"/>
                <w:lang w:val="es-ES"/>
              </w:rPr>
              <w:t xml:space="preserve"> (ex Q.GIR) </w:t>
            </w:r>
            <w:bookmarkEnd w:id="1"/>
            <w:r w:rsidRPr="005023DE">
              <w:rPr>
                <w:rFonts w:cstheme="minorHAnsi"/>
                <w:b/>
                <w:szCs w:val="24"/>
                <w:lang w:val="es-ES"/>
              </w:rPr>
              <w:t>tras la reunión de la Comisión de Estudio 11 del UIT-T (Ginebra, 14-22 de julio de 2026)</w:t>
            </w:r>
          </w:p>
        </w:tc>
      </w:tr>
    </w:tbl>
    <w:p w14:paraId="24A0D858" w14:textId="77777777" w:rsidR="00C34772" w:rsidRPr="005023DE" w:rsidRDefault="00C34772" w:rsidP="007B6316">
      <w:pPr>
        <w:spacing w:before="320"/>
        <w:rPr>
          <w:szCs w:val="24"/>
        </w:rPr>
      </w:pPr>
      <w:bookmarkStart w:id="2" w:name="StartTyping_S"/>
      <w:bookmarkStart w:id="3" w:name="suitetext"/>
      <w:bookmarkStart w:id="4" w:name="text"/>
      <w:bookmarkEnd w:id="2"/>
      <w:bookmarkEnd w:id="3"/>
      <w:bookmarkEnd w:id="4"/>
      <w:r w:rsidRPr="005023DE">
        <w:rPr>
          <w:szCs w:val="24"/>
        </w:rPr>
        <w:t>Muy Señora mía/Muy Señor mío:</w:t>
      </w:r>
    </w:p>
    <w:p w14:paraId="4998700D" w14:textId="68C34DA9" w:rsidR="007B6316" w:rsidRPr="005023DE" w:rsidRDefault="005023DE" w:rsidP="005023DE">
      <w:pPr>
        <w:rPr>
          <w:szCs w:val="24"/>
        </w:rPr>
      </w:pPr>
      <w:r w:rsidRPr="005023DE">
        <w:rPr>
          <w:szCs w:val="24"/>
        </w:rPr>
        <w:t>1</w:t>
      </w:r>
      <w:r w:rsidRPr="005023DE">
        <w:rPr>
          <w:szCs w:val="24"/>
        </w:rPr>
        <w:tab/>
      </w:r>
      <w:r w:rsidRPr="005023DE">
        <w:rPr>
          <w:rFonts w:cstheme="minorHAnsi"/>
          <w:szCs w:val="24"/>
          <w:lang w:val="es-ES"/>
        </w:rPr>
        <w:t xml:space="preserve">En relación con la </w:t>
      </w:r>
      <w:hyperlink r:id="rId13" w:history="1">
        <w:r w:rsidRPr="005023DE">
          <w:rPr>
            <w:rStyle w:val="Hyperlink"/>
            <w:rFonts w:cstheme="minorHAnsi"/>
            <w:szCs w:val="24"/>
            <w:lang w:val="es-ES"/>
          </w:rPr>
          <w:t>Circular TSB 125</w:t>
        </w:r>
      </w:hyperlink>
      <w:r w:rsidRPr="005023DE">
        <w:rPr>
          <w:rFonts w:cstheme="minorHAnsi"/>
          <w:szCs w:val="24"/>
          <w:lang w:val="es-ES"/>
        </w:rPr>
        <w:t xml:space="preserve"> d</w:t>
      </w:r>
      <w:r w:rsidRPr="005023DE">
        <w:rPr>
          <w:szCs w:val="24"/>
          <w:lang w:val="es-ES"/>
        </w:rPr>
        <w:t>e</w:t>
      </w:r>
      <w:r w:rsidRPr="005023DE">
        <w:rPr>
          <w:rFonts w:cstheme="minorHAnsi"/>
          <w:szCs w:val="24"/>
          <w:lang w:val="es-ES"/>
        </w:rPr>
        <w:t xml:space="preserve"> 1 d</w:t>
      </w:r>
      <w:r w:rsidRPr="005023DE">
        <w:rPr>
          <w:szCs w:val="24"/>
          <w:lang w:val="es-ES"/>
        </w:rPr>
        <w:t>e abril de</w:t>
      </w:r>
      <w:r w:rsidRPr="005023DE">
        <w:rPr>
          <w:rFonts w:cstheme="minorHAnsi"/>
          <w:szCs w:val="24"/>
          <w:lang w:val="es-ES"/>
        </w:rPr>
        <w:t xml:space="preserve"> 2026 </w:t>
      </w:r>
      <w:r w:rsidRPr="005023DE">
        <w:rPr>
          <w:szCs w:val="24"/>
          <w:lang w:val="es-ES"/>
        </w:rPr>
        <w:t>y con arreglo a lo dispuesto en la cláusula</w:t>
      </w:r>
      <w:r>
        <w:rPr>
          <w:szCs w:val="24"/>
          <w:lang w:val="es-ES"/>
        </w:rPr>
        <w:t> </w:t>
      </w:r>
      <w:r w:rsidRPr="005023DE">
        <w:rPr>
          <w:rFonts w:cstheme="minorHAnsi"/>
          <w:szCs w:val="24"/>
          <w:lang w:val="es-ES"/>
        </w:rPr>
        <w:t>9.4.6 d</w:t>
      </w:r>
      <w:r w:rsidRPr="005023DE">
        <w:rPr>
          <w:szCs w:val="24"/>
          <w:lang w:val="es-ES"/>
        </w:rPr>
        <w:t>e la Resolución</w:t>
      </w:r>
      <w:r w:rsidRPr="005023DE">
        <w:rPr>
          <w:rFonts w:cstheme="minorHAnsi"/>
          <w:szCs w:val="24"/>
          <w:lang w:val="es-ES"/>
        </w:rPr>
        <w:t xml:space="preserve"> 1 (Rev. Gi</w:t>
      </w:r>
      <w:r w:rsidRPr="005023DE">
        <w:rPr>
          <w:szCs w:val="24"/>
          <w:lang w:val="es-ES"/>
        </w:rPr>
        <w:t>nebra</w:t>
      </w:r>
      <w:r w:rsidRPr="005023DE">
        <w:rPr>
          <w:rFonts w:cstheme="minorHAnsi"/>
          <w:szCs w:val="24"/>
          <w:lang w:val="es-ES"/>
        </w:rPr>
        <w:t>, 2022), p</w:t>
      </w:r>
      <w:r w:rsidRPr="005023DE">
        <w:rPr>
          <w:szCs w:val="24"/>
          <w:lang w:val="es-ES"/>
        </w:rPr>
        <w:t>or la presente le informo de que no se cumplieron las condiciones para autorizar a la CE</w:t>
      </w:r>
      <w:r>
        <w:rPr>
          <w:szCs w:val="24"/>
          <w:lang w:val="es-ES"/>
        </w:rPr>
        <w:t> </w:t>
      </w:r>
      <w:r w:rsidRPr="005023DE">
        <w:rPr>
          <w:szCs w:val="24"/>
          <w:lang w:val="es-ES"/>
        </w:rPr>
        <w:t>11 a considerar la aprobación del proyecto de Recomendación</w:t>
      </w:r>
      <w:r>
        <w:rPr>
          <w:szCs w:val="24"/>
          <w:lang w:val="es-ES"/>
        </w:rPr>
        <w:t> </w:t>
      </w:r>
      <w:hyperlink r:id="rId14" w:history="1">
        <w:r w:rsidRPr="005023DE">
          <w:rPr>
            <w:rStyle w:val="Hyperlink"/>
            <w:rFonts w:cstheme="minorHAnsi"/>
            <w:szCs w:val="24"/>
            <w:lang w:val="es-ES" w:eastAsia="zh-CN"/>
          </w:rPr>
          <w:t>Q.5057</w:t>
        </w:r>
      </w:hyperlink>
      <w:r w:rsidRPr="005023DE">
        <w:rPr>
          <w:szCs w:val="24"/>
          <w:lang w:val="es-ES"/>
        </w:rPr>
        <w:t xml:space="preserve"> </w:t>
      </w:r>
      <w:r w:rsidRPr="005023DE">
        <w:rPr>
          <w:rFonts w:cstheme="minorHAnsi"/>
          <w:szCs w:val="24"/>
          <w:lang w:val="es-ES" w:eastAsia="zh-CN"/>
        </w:rPr>
        <w:t xml:space="preserve">(ex Q.GIR) </w:t>
      </w:r>
      <w:r>
        <w:rPr>
          <w:rFonts w:cstheme="minorHAnsi"/>
          <w:szCs w:val="24"/>
          <w:lang w:val="es-ES" w:eastAsia="zh-CN"/>
        </w:rPr>
        <w:t>"</w:t>
      </w:r>
      <w:r w:rsidRPr="005023DE">
        <w:rPr>
          <w:rFonts w:cstheme="minorHAnsi"/>
          <w:szCs w:val="24"/>
          <w:lang w:val="es-ES" w:eastAsia="ko-KR"/>
        </w:rPr>
        <w:t>R</w:t>
      </w:r>
      <w:r w:rsidRPr="005023DE">
        <w:rPr>
          <w:szCs w:val="24"/>
          <w:lang w:val="es-ES" w:eastAsia="ko-KR"/>
        </w:rPr>
        <w:t>equisitos técnicos para un registro de identidades internacionales de equipos móviles a escala mundial</w:t>
      </w:r>
      <w:r>
        <w:rPr>
          <w:rFonts w:cstheme="minorHAnsi"/>
          <w:szCs w:val="24"/>
          <w:lang w:val="es-ES" w:eastAsia="zh-CN"/>
        </w:rPr>
        <w:t>"</w:t>
      </w:r>
      <w:r w:rsidRPr="005023DE">
        <w:rPr>
          <w:rFonts w:cstheme="minorHAnsi"/>
          <w:szCs w:val="24"/>
          <w:lang w:val="es-ES" w:eastAsia="zh-CN"/>
        </w:rPr>
        <w:t xml:space="preserve"> e</w:t>
      </w:r>
      <w:r w:rsidRPr="005023DE">
        <w:rPr>
          <w:szCs w:val="24"/>
          <w:lang w:val="es-ES" w:eastAsia="zh-CN"/>
        </w:rPr>
        <w:t>n su reunión celebrada en Ginebra del 14 al 22</w:t>
      </w:r>
      <w:r>
        <w:rPr>
          <w:szCs w:val="24"/>
          <w:lang w:val="es-ES" w:eastAsia="zh-CN"/>
        </w:rPr>
        <w:t> </w:t>
      </w:r>
      <w:r w:rsidRPr="005023DE">
        <w:rPr>
          <w:szCs w:val="24"/>
          <w:lang w:val="es-ES" w:eastAsia="zh-CN"/>
        </w:rPr>
        <w:t>de julio de 2026. Los resultados de la consulta TAP pueden encontrarse en</w:t>
      </w:r>
      <w:r w:rsidRPr="005023DE">
        <w:rPr>
          <w:rFonts w:cstheme="minorHAnsi"/>
          <w:szCs w:val="24"/>
          <w:lang w:val="es-ES"/>
        </w:rPr>
        <w:t xml:space="preserve"> </w:t>
      </w:r>
      <w:hyperlink r:id="rId15" w:history="1">
        <w:r w:rsidRPr="005023DE">
          <w:rPr>
            <w:rStyle w:val="Hyperlink"/>
            <w:rFonts w:cstheme="minorHAnsi"/>
            <w:szCs w:val="24"/>
            <w:lang w:val="es-ES"/>
          </w:rPr>
          <w:t>SG11-TD1110/GEN</w:t>
        </w:r>
      </w:hyperlink>
      <w:r w:rsidRPr="005023DE">
        <w:rPr>
          <w:rFonts w:cstheme="minorHAnsi"/>
          <w:szCs w:val="24"/>
          <w:lang w:val="es-ES"/>
        </w:rPr>
        <w:t>.</w:t>
      </w:r>
    </w:p>
    <w:p w14:paraId="0B85D79E" w14:textId="25846653" w:rsidR="005023DE" w:rsidRPr="005023DE" w:rsidRDefault="005023DE" w:rsidP="005023DE">
      <w:pPr>
        <w:rPr>
          <w:szCs w:val="24"/>
        </w:rPr>
      </w:pPr>
      <w:r w:rsidRPr="005023DE">
        <w:rPr>
          <w:szCs w:val="24"/>
        </w:rPr>
        <w:t>2</w:t>
      </w:r>
      <w:r w:rsidRPr="005023DE">
        <w:rPr>
          <w:szCs w:val="24"/>
        </w:rPr>
        <w:tab/>
      </w:r>
      <w:r w:rsidRPr="005023DE">
        <w:rPr>
          <w:rFonts w:cstheme="minorHAnsi"/>
          <w:szCs w:val="24"/>
          <w:lang w:val="es-ES"/>
        </w:rPr>
        <w:t>Por consiguiente, no se aprobó este proyecto de Recomendación</w:t>
      </w:r>
      <w:r w:rsidRPr="005023DE">
        <w:rPr>
          <w:rFonts w:cstheme="minorHAnsi"/>
          <w:szCs w:val="24"/>
          <w:lang w:val="es-ES" w:eastAsia="zh-CN"/>
        </w:rPr>
        <w:t>.</w:t>
      </w:r>
    </w:p>
    <w:p w14:paraId="25DA2AFE" w14:textId="655DF3C5" w:rsidR="005023DE" w:rsidRPr="005023DE" w:rsidRDefault="005023DE" w:rsidP="005023DE">
      <w:pPr>
        <w:rPr>
          <w:szCs w:val="24"/>
        </w:rPr>
      </w:pPr>
      <w:r w:rsidRPr="005023DE">
        <w:rPr>
          <w:szCs w:val="24"/>
        </w:rPr>
        <w:t>3</w:t>
      </w:r>
      <w:r w:rsidRPr="005023DE">
        <w:rPr>
          <w:szCs w:val="24"/>
        </w:rPr>
        <w:tab/>
      </w:r>
      <w:r w:rsidRPr="005023DE">
        <w:rPr>
          <w:szCs w:val="24"/>
          <w:lang w:val="es-ES"/>
        </w:rPr>
        <w:t xml:space="preserve">El informe de la reunión de la Comisión de Estudio 11 se publicará en el Documento </w:t>
      </w:r>
      <w:hyperlink r:id="rId16" w:history="1">
        <w:r w:rsidRPr="005023DE">
          <w:rPr>
            <w:rStyle w:val="Hyperlink"/>
            <w:szCs w:val="24"/>
            <w:lang w:val="es-ES"/>
          </w:rPr>
          <w:t>SG11</w:t>
        </w:r>
        <w:r>
          <w:rPr>
            <w:rStyle w:val="Hyperlink"/>
            <w:szCs w:val="24"/>
            <w:lang w:val="es-ES"/>
          </w:rPr>
          <w:noBreakHyphen/>
        </w:r>
        <w:r w:rsidRPr="005023DE">
          <w:rPr>
            <w:rStyle w:val="Hyperlink"/>
            <w:szCs w:val="24"/>
            <w:lang w:val="es-ES"/>
          </w:rPr>
          <w:t>R18</w:t>
        </w:r>
      </w:hyperlink>
      <w:r w:rsidRPr="005023DE">
        <w:rPr>
          <w:szCs w:val="24"/>
          <w:lang w:val="es-ES"/>
        </w:rPr>
        <w:t xml:space="preserve"> a su debido tiempo.</w:t>
      </w:r>
    </w:p>
    <w:p w14:paraId="03A94351" w14:textId="77777777" w:rsidR="007B6316" w:rsidRPr="00081FE5" w:rsidRDefault="007B6316" w:rsidP="007B6316">
      <w:r w:rsidRPr="00081FE5">
        <w:t>Atentamente,</w:t>
      </w:r>
    </w:p>
    <w:p w14:paraId="0F883C97" w14:textId="77777777" w:rsidR="007B6316" w:rsidRPr="00081FE5" w:rsidRDefault="007B6316" w:rsidP="007B6316">
      <w:pPr>
        <w:spacing w:before="480" w:line="480" w:lineRule="auto"/>
        <w:rPr>
          <w:sz w:val="28"/>
          <w:szCs w:val="22"/>
        </w:rPr>
      </w:pPr>
      <w:r w:rsidRPr="00081FE5">
        <w:rPr>
          <w:i/>
          <w:iCs/>
          <w:szCs w:val="24"/>
        </w:rPr>
        <w:t>(firmado)</w:t>
      </w:r>
    </w:p>
    <w:p w14:paraId="78892F3D" w14:textId="77777777" w:rsidR="007B6316" w:rsidRPr="00081FE5" w:rsidRDefault="001350B9" w:rsidP="007B6316">
      <w:pPr>
        <w:spacing w:before="360"/>
      </w:pPr>
      <w:r w:rsidRPr="001350B9">
        <w:rPr>
          <w:rFonts w:cstheme="minorHAnsi"/>
          <w:szCs w:val="22"/>
          <w:lang w:val="es-ES"/>
        </w:rPr>
        <w:t>Seizo Onoe</w:t>
      </w:r>
      <w:r w:rsidR="007B6316" w:rsidRPr="00081FE5">
        <w:br/>
        <w:t xml:space="preserve">Director de la Oficina de </w:t>
      </w:r>
      <w:r w:rsidR="007B6316" w:rsidRPr="00081FE5">
        <w:br/>
        <w:t>Normalización de las Telecomunicaciones</w:t>
      </w:r>
    </w:p>
    <w:sectPr w:rsidR="007B6316" w:rsidRPr="00081FE5" w:rsidSect="00B87E9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299A3" w14:textId="77777777" w:rsidR="007A49A6" w:rsidRDefault="007A49A6">
      <w:r>
        <w:separator/>
      </w:r>
    </w:p>
  </w:endnote>
  <w:endnote w:type="continuationSeparator" w:id="0">
    <w:p w14:paraId="689B1932" w14:textId="77777777" w:rsidR="007A49A6" w:rsidRDefault="007A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FB6B" w14:textId="77777777" w:rsidR="00C116FE" w:rsidRDefault="00C116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77A8" w14:textId="1F298932" w:rsidR="006969B4" w:rsidRPr="009A0BA0" w:rsidRDefault="00F14380" w:rsidP="009A0BA0">
    <w:pPr>
      <w:pStyle w:val="Footer"/>
      <w:rPr>
        <w:sz w:val="16"/>
        <w:szCs w:val="16"/>
        <w:lang w:val="fr-CH"/>
      </w:rPr>
    </w:pPr>
    <w:r>
      <w:fldChar w:fldCharType="begin"/>
    </w:r>
    <w:r w:rsidRPr="00F14380">
      <w:rPr>
        <w:lang w:val="fr-FR"/>
      </w:rPr>
      <w:instrText xml:space="preserve"> FILENAME \p  \* MERGEFORMAT </w:instrText>
    </w:r>
    <w:r>
      <w:fldChar w:fldCharType="separate"/>
    </w:r>
    <w:r w:rsidR="005023DE" w:rsidRPr="005023DE">
      <w:rPr>
        <w:noProof/>
        <w:sz w:val="16"/>
        <w:szCs w:val="16"/>
        <w:lang w:val="fr-CH"/>
      </w:rPr>
      <w:t>Document1</w:t>
    </w:r>
    <w:r>
      <w:rPr>
        <w:noProof/>
        <w:sz w:val="16"/>
        <w:szCs w:val="16"/>
        <w:lang w:val="fr-CH"/>
      </w:rPr>
      <w:fldChar w:fldCharType="end"/>
    </w:r>
    <w:r w:rsidR="009A0BA0" w:rsidRPr="009A0BA0">
      <w:rPr>
        <w:noProof/>
        <w:sz w:val="16"/>
        <w:szCs w:val="16"/>
        <w:lang w:val="fr-CH"/>
      </w:rPr>
      <w:t xml:space="preserve"> (305381)</w:t>
    </w:r>
    <w:r w:rsidR="009A0BA0" w:rsidRPr="009A0BA0">
      <w:rPr>
        <w:sz w:val="16"/>
        <w:szCs w:val="16"/>
        <w:lang w:val="fr-CH"/>
      </w:rPr>
      <w:tab/>
    </w:r>
    <w:r w:rsidR="00B87E9E" w:rsidRPr="009A0BA0">
      <w:rPr>
        <w:sz w:val="16"/>
        <w:szCs w:val="16"/>
      </w:rPr>
      <w:fldChar w:fldCharType="begin"/>
    </w:r>
    <w:r w:rsidR="009A0BA0" w:rsidRPr="009A0BA0">
      <w:rPr>
        <w:sz w:val="16"/>
        <w:szCs w:val="16"/>
      </w:rPr>
      <w:instrText xml:space="preserve"> SAVEDATE \@ DD.MM.YY </w:instrText>
    </w:r>
    <w:r w:rsidR="00B87E9E" w:rsidRPr="009A0BA0">
      <w:rPr>
        <w:sz w:val="16"/>
        <w:szCs w:val="16"/>
      </w:rPr>
      <w:fldChar w:fldCharType="separate"/>
    </w:r>
    <w:r w:rsidR="00BB1C96">
      <w:rPr>
        <w:noProof/>
        <w:sz w:val="16"/>
        <w:szCs w:val="16"/>
      </w:rPr>
      <w:t>03.08.26</w:t>
    </w:r>
    <w:r w:rsidR="00B87E9E" w:rsidRPr="009A0BA0">
      <w:rPr>
        <w:sz w:val="16"/>
        <w:szCs w:val="16"/>
      </w:rPr>
      <w:fldChar w:fldCharType="end"/>
    </w:r>
    <w:r w:rsidR="009A0BA0" w:rsidRPr="009A0BA0">
      <w:rPr>
        <w:sz w:val="16"/>
        <w:szCs w:val="16"/>
        <w:lang w:val="fr-CH"/>
      </w:rPr>
      <w:tab/>
    </w:r>
    <w:r w:rsidR="00B87E9E" w:rsidRPr="009A0BA0">
      <w:rPr>
        <w:sz w:val="16"/>
        <w:szCs w:val="16"/>
      </w:rPr>
      <w:fldChar w:fldCharType="begin"/>
    </w:r>
    <w:r w:rsidR="009A0BA0" w:rsidRPr="009A0BA0">
      <w:rPr>
        <w:sz w:val="16"/>
        <w:szCs w:val="16"/>
      </w:rPr>
      <w:instrText xml:space="preserve"> PRINTDATE \@ DD.MM.YY </w:instrText>
    </w:r>
    <w:r w:rsidR="00B87E9E" w:rsidRPr="009A0BA0">
      <w:rPr>
        <w:sz w:val="16"/>
        <w:szCs w:val="16"/>
      </w:rPr>
      <w:fldChar w:fldCharType="separate"/>
    </w:r>
    <w:r w:rsidR="005023DE">
      <w:rPr>
        <w:noProof/>
        <w:sz w:val="16"/>
        <w:szCs w:val="16"/>
      </w:rPr>
      <w:t>15.04.11</w:t>
    </w:r>
    <w:r w:rsidR="00B87E9E" w:rsidRPr="009A0BA0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18B7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11042" w14:textId="77777777" w:rsidR="007A49A6" w:rsidRDefault="007A49A6">
      <w:r>
        <w:t>____________________</w:t>
      </w:r>
    </w:p>
  </w:footnote>
  <w:footnote w:type="continuationSeparator" w:id="0">
    <w:p w14:paraId="26D77A9A" w14:textId="77777777" w:rsidR="007A49A6" w:rsidRDefault="007A4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0BCE6" w14:textId="77777777" w:rsidR="00C116FE" w:rsidRDefault="00C116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47A" w14:textId="77777777" w:rsidR="006969B4" w:rsidRPr="00303D62" w:rsidRDefault="006969B4">
    <w:pPr>
      <w:pStyle w:val="Header"/>
      <w:rPr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1AED" w14:textId="77777777" w:rsidR="00C116FE" w:rsidRDefault="00C11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0"/>
  </w:num>
  <w:num w:numId="2" w16cid:durableId="1345282128">
    <w:abstractNumId w:val="3"/>
  </w:num>
  <w:num w:numId="3" w16cid:durableId="1069613404">
    <w:abstractNumId w:val="2"/>
  </w:num>
  <w:num w:numId="4" w16cid:durableId="37493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DE"/>
    <w:rsid w:val="00002529"/>
    <w:rsid w:val="00085662"/>
    <w:rsid w:val="000C382F"/>
    <w:rsid w:val="001173CC"/>
    <w:rsid w:val="001350B9"/>
    <w:rsid w:val="0014464D"/>
    <w:rsid w:val="001A54CC"/>
    <w:rsid w:val="00204B3B"/>
    <w:rsid w:val="00257FB4"/>
    <w:rsid w:val="00294A45"/>
    <w:rsid w:val="002E496E"/>
    <w:rsid w:val="00303D62"/>
    <w:rsid w:val="00335367"/>
    <w:rsid w:val="00370C2D"/>
    <w:rsid w:val="003D1E8D"/>
    <w:rsid w:val="003D673B"/>
    <w:rsid w:val="003F2855"/>
    <w:rsid w:val="00401C20"/>
    <w:rsid w:val="004A7957"/>
    <w:rsid w:val="004C4144"/>
    <w:rsid w:val="005023DE"/>
    <w:rsid w:val="0055719E"/>
    <w:rsid w:val="006969B4"/>
    <w:rsid w:val="006E4F7B"/>
    <w:rsid w:val="00781E2A"/>
    <w:rsid w:val="007933A2"/>
    <w:rsid w:val="007A49A6"/>
    <w:rsid w:val="007B6316"/>
    <w:rsid w:val="00814503"/>
    <w:rsid w:val="008258C2"/>
    <w:rsid w:val="008505BD"/>
    <w:rsid w:val="00850C78"/>
    <w:rsid w:val="00876165"/>
    <w:rsid w:val="00876DDC"/>
    <w:rsid w:val="00884D12"/>
    <w:rsid w:val="008C17AD"/>
    <w:rsid w:val="008D02CD"/>
    <w:rsid w:val="0091370C"/>
    <w:rsid w:val="0095172A"/>
    <w:rsid w:val="0097036D"/>
    <w:rsid w:val="009A0BA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BB1C96"/>
    <w:rsid w:val="00C116FE"/>
    <w:rsid w:val="00C17AC0"/>
    <w:rsid w:val="00C34772"/>
    <w:rsid w:val="00C5465A"/>
    <w:rsid w:val="00D54642"/>
    <w:rsid w:val="00D834E7"/>
    <w:rsid w:val="00DD77C9"/>
    <w:rsid w:val="00DF3538"/>
    <w:rsid w:val="00E839B0"/>
    <w:rsid w:val="00E92C09"/>
    <w:rsid w:val="00EA51DC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6364C"/>
  <w15:docId w15:val="{B6019D4A-437E-46A4-98EB-72900F6F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uiPriority w:val="99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5-TSB-CIR-0125/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tsbsg11@itu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meetingdoc.asp?lang=en&amp;parent=T25-SG11-R-001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T25-SG11-260714-TD-GEN-111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0959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ala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8C33AE2AB3B4BA78D1E7142C77CE3" ma:contentTypeVersion="12" ma:contentTypeDescription="Create a new document." ma:contentTypeScope="" ma:versionID="a4275e7ea67dfd15ca4e5d73d41eb862">
  <xsd:schema xmlns:xsd="http://www.w3.org/2001/XMLSchema" xmlns:xs="http://www.w3.org/2001/XMLSchema" xmlns:p="http://schemas.microsoft.com/office/2006/metadata/properties" xmlns:ns2="c0617874-0b78-4cf4-93e3-0aa7f582c338" targetNamespace="http://schemas.microsoft.com/office/2006/metadata/properties" ma:root="true" ma:fieldsID="b24031c73f77f4856395ff4eccb838fe" ns2:_="">
    <xsd:import namespace="c0617874-0b78-4cf4-93e3-0aa7f582c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7874-0b78-4cf4-93e3-0aa7f582c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617874-0b78-4cf4-93e3-0aa7f582c3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BFD20F-1085-4290-8DAF-3713643F1C11}"/>
</file>

<file path=customXml/itemProps3.xml><?xml version="1.0" encoding="utf-8"?>
<ds:datastoreItem xmlns:ds="http://schemas.openxmlformats.org/officeDocument/2006/customXml" ds:itemID="{20E88030-1C62-4D6A-9C2D-54811511C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60E3D-A1BE-417F-A0F5-7756F6701AC4}">
  <ds:schemaRefs>
    <ds:schemaRef ds:uri="http://schemas.microsoft.com/office/2006/metadata/properties"/>
    <ds:schemaRef ds:uri="http://schemas.microsoft.com/office/infopath/2007/PartnerControls"/>
    <ds:schemaRef ds:uri="c0617874-0b78-4cf4-93e3-0aa7f582c3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Manager>ITU-T</Manager>
  <Company>International Telecommunication Union (ITU)</Company>
  <LinksUpToDate>false</LinksUpToDate>
  <CharactersWithSpaces>2079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Spanish</dc:creator>
  <dc:description>2601912S.docx  For: _x000d_Document date: _x000d_Saved by ITU51017729 at 17:18:58 on 03.08.2026</dc:description>
  <cp:lastModifiedBy>Maguire, Mairéad</cp:lastModifiedBy>
  <cp:revision>2</cp:revision>
  <cp:lastPrinted>2011-04-15T08:24:00Z</cp:lastPrinted>
  <dcterms:created xsi:type="dcterms:W3CDTF">2026-08-04T09:32:00Z</dcterms:created>
  <dcterms:modified xsi:type="dcterms:W3CDTF">2026-08-04T09:32:00Z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0x0101004238C33AE2AB3B4BA78D1E7142C77CE3</vt:lpwstr>
  </property>
  <property fmtid="{D5CDD505-2E9C-101B-9397-08002B2CF9AE}" pid="3" name="Docnum">
    <vt:lpwstr>2601912S.docx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MediaServiceImageTags">
    <vt:lpwstr/>
  </property>
</Properties>
</file>