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13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85"/>
        <w:gridCol w:w="4668"/>
      </w:tblGrid>
      <w:tr w:rsidR="00DD68CA" w:rsidRPr="004A520A" w14:paraId="4F37E6BD" w14:textId="77777777" w:rsidTr="00DD68CA">
        <w:trPr>
          <w:cantSplit/>
        </w:trPr>
        <w:tc>
          <w:tcPr>
            <w:tcW w:w="1560" w:type="dxa"/>
          </w:tcPr>
          <w:p w14:paraId="5BD30B0A" w14:textId="77777777" w:rsidR="00DD68CA" w:rsidRPr="00BF7DF1" w:rsidRDefault="00DD68CA" w:rsidP="00867192">
            <w:pPr>
              <w:spacing w:before="0"/>
              <w:rPr>
                <w:b/>
                <w:bCs/>
                <w:lang w:val="ru-RU"/>
              </w:rPr>
            </w:pPr>
            <w:r w:rsidRPr="00BF7DF1">
              <w:rPr>
                <w:noProof/>
                <w:lang w:val="ru-RU" w:eastAsia="zh-CN"/>
              </w:rPr>
              <w:drawing>
                <wp:inline distT="0" distB="0" distL="0" distR="0" wp14:anchorId="4C4FE59A" wp14:editId="30282814">
                  <wp:extent cx="812165" cy="81216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  <w:gridSpan w:val="2"/>
            <w:vAlign w:val="center"/>
          </w:tcPr>
          <w:p w14:paraId="4A5B7817" w14:textId="77777777" w:rsidR="00DD68CA" w:rsidRPr="00BF7DF1" w:rsidRDefault="00DD68CA" w:rsidP="00DD68CA">
            <w:pPr>
              <w:spacing w:before="0"/>
              <w:rPr>
                <w:rFonts w:cs="Times New Roman Bold"/>
                <w:b/>
                <w:bCs/>
                <w:iCs/>
                <w:smallCaps/>
                <w:sz w:val="32"/>
                <w:szCs w:val="32"/>
                <w:lang w:val="ru-RU"/>
              </w:rPr>
            </w:pPr>
            <w:r w:rsidRPr="00BF7DF1">
              <w:rPr>
                <w:rFonts w:cs="Times New Roman Bold"/>
                <w:b/>
                <w:bCs/>
                <w:i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321AF50E" w14:textId="77777777" w:rsidR="00DD68CA" w:rsidRPr="00BF7DF1" w:rsidRDefault="00DD68CA" w:rsidP="00DD68C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BF7DF1">
              <w:rPr>
                <w:rFonts w:cs="Times New Roman Bold"/>
                <w:b/>
                <w:bCs/>
                <w:i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</w:tr>
      <w:tr w:rsidR="00DD68CA" w:rsidRPr="00BF7DF1" w14:paraId="6DB2BD3E" w14:textId="77777777" w:rsidTr="00DD1EFB">
        <w:trPr>
          <w:cantSplit/>
        </w:trPr>
        <w:tc>
          <w:tcPr>
            <w:tcW w:w="1560" w:type="dxa"/>
          </w:tcPr>
          <w:p w14:paraId="2E9BB388" w14:textId="77777777" w:rsidR="00DD68CA" w:rsidRPr="00BF7DF1" w:rsidRDefault="00DD68CA" w:rsidP="00867192">
            <w:pPr>
              <w:spacing w:before="0"/>
              <w:rPr>
                <w:b/>
                <w:bCs/>
                <w:lang w:val="ru-RU"/>
              </w:rPr>
            </w:pPr>
          </w:p>
        </w:tc>
        <w:tc>
          <w:tcPr>
            <w:tcW w:w="3685" w:type="dxa"/>
          </w:tcPr>
          <w:p w14:paraId="26433E33" w14:textId="77777777" w:rsidR="00DD68CA" w:rsidRPr="00BF7DF1" w:rsidRDefault="00DD68CA" w:rsidP="00867192">
            <w:pPr>
              <w:spacing w:before="0"/>
              <w:rPr>
                <w:b/>
                <w:bCs/>
                <w:lang w:val="ru-RU"/>
              </w:rPr>
            </w:pPr>
          </w:p>
        </w:tc>
        <w:tc>
          <w:tcPr>
            <w:tcW w:w="4668" w:type="dxa"/>
          </w:tcPr>
          <w:p w14:paraId="7CB6038A" w14:textId="7DAAB7B2" w:rsidR="00DD68CA" w:rsidRPr="00BF7DF1" w:rsidRDefault="00DD1EFB" w:rsidP="00DD1EF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firstLine="995"/>
              <w:rPr>
                <w:lang w:val="ru-RU"/>
              </w:rPr>
            </w:pPr>
            <w:r w:rsidRPr="00BF7DF1">
              <w:rPr>
                <w:color w:val="000000"/>
                <w:lang w:val="ru-RU"/>
              </w:rPr>
              <w:t>Женева, 20 июля 2026 года</w:t>
            </w:r>
          </w:p>
        </w:tc>
      </w:tr>
      <w:tr w:rsidR="00A815B6" w:rsidRPr="004A520A" w14:paraId="226017CC" w14:textId="77777777" w:rsidTr="00DD1EFB">
        <w:trPr>
          <w:cantSplit/>
        </w:trPr>
        <w:tc>
          <w:tcPr>
            <w:tcW w:w="1560" w:type="dxa"/>
          </w:tcPr>
          <w:p w14:paraId="7D12D3F4" w14:textId="77777777" w:rsidR="00A815B6" w:rsidRPr="00BF7DF1" w:rsidRDefault="00A815B6" w:rsidP="00867192">
            <w:pPr>
              <w:spacing w:before="0"/>
              <w:rPr>
                <w:lang w:val="ru-RU"/>
              </w:rPr>
            </w:pPr>
            <w:r w:rsidRPr="00BF7DF1">
              <w:rPr>
                <w:lang w:val="ru-RU"/>
              </w:rPr>
              <w:t>Осн.:</w:t>
            </w:r>
          </w:p>
        </w:tc>
        <w:tc>
          <w:tcPr>
            <w:tcW w:w="3685" w:type="dxa"/>
          </w:tcPr>
          <w:p w14:paraId="565A2F26" w14:textId="28DDC7BE" w:rsidR="00A815B6" w:rsidRPr="00BF7DF1" w:rsidRDefault="00A815B6" w:rsidP="00867192">
            <w:pPr>
              <w:spacing w:before="0"/>
              <w:rPr>
                <w:lang w:val="ru-RU"/>
              </w:rPr>
            </w:pPr>
            <w:r w:rsidRPr="00BF7DF1">
              <w:rPr>
                <w:b/>
                <w:bCs/>
                <w:lang w:val="ru-RU"/>
              </w:rPr>
              <w:t>Циркуляр</w:t>
            </w:r>
            <w:r w:rsidR="00DD1EFB" w:rsidRPr="00BF7DF1">
              <w:rPr>
                <w:b/>
                <w:bCs/>
                <w:lang w:val="ru-RU"/>
              </w:rPr>
              <w:t xml:space="preserve"> 150</w:t>
            </w:r>
            <w:r w:rsidRPr="00BF7DF1">
              <w:rPr>
                <w:b/>
                <w:bCs/>
                <w:lang w:val="ru-RU"/>
              </w:rPr>
              <w:t xml:space="preserve"> БСЭ</w:t>
            </w:r>
            <w:r w:rsidRPr="00BF7DF1">
              <w:rPr>
                <w:b/>
                <w:bCs/>
                <w:lang w:val="ru-RU"/>
              </w:rPr>
              <w:br/>
            </w:r>
            <w:r w:rsidR="00DD1EFB" w:rsidRPr="00BF7DF1">
              <w:rPr>
                <w:color w:val="000000"/>
                <w:szCs w:val="22"/>
                <w:lang w:val="ru-RU"/>
              </w:rPr>
              <w:t>TSB Events/TB</w:t>
            </w:r>
          </w:p>
          <w:p w14:paraId="5CCFBA37" w14:textId="77777777" w:rsidR="00A815B6" w:rsidRPr="00BF7DF1" w:rsidRDefault="00A815B6" w:rsidP="00867192">
            <w:pPr>
              <w:spacing w:before="0"/>
              <w:rPr>
                <w:lang w:val="ru-RU"/>
              </w:rPr>
            </w:pPr>
          </w:p>
        </w:tc>
        <w:tc>
          <w:tcPr>
            <w:tcW w:w="4668" w:type="dxa"/>
            <w:vMerge w:val="restart"/>
          </w:tcPr>
          <w:p w14:paraId="305020D5" w14:textId="64DB4313" w:rsidR="00DD1EFB" w:rsidRPr="00BF7DF1" w:rsidRDefault="00DD1EFB" w:rsidP="00B54B8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BF7DF1">
              <w:rPr>
                <w:b/>
                <w:bCs/>
                <w:color w:val="000000"/>
                <w:szCs w:val="22"/>
                <w:lang w:val="ru-RU"/>
              </w:rPr>
              <w:t>Кому</w:t>
            </w:r>
            <w:r w:rsidRPr="00BF7DF1">
              <w:rPr>
                <w:color w:val="000000"/>
                <w:szCs w:val="22"/>
                <w:lang w:val="ru-RU"/>
              </w:rPr>
              <w:t>:</w:t>
            </w:r>
          </w:p>
          <w:p w14:paraId="2827C206" w14:textId="1BEB6360" w:rsidR="00A815B6" w:rsidRPr="00BF7DF1" w:rsidRDefault="00A815B6" w:rsidP="00B54B8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BF7DF1">
              <w:rPr>
                <w:lang w:val="ru-RU"/>
              </w:rPr>
              <w:t>–</w:t>
            </w:r>
            <w:r w:rsidRPr="00BF7DF1">
              <w:rPr>
                <w:lang w:val="ru-RU"/>
              </w:rPr>
              <w:tab/>
              <w:t>Администрациям Государств – Членов Союза</w:t>
            </w:r>
          </w:p>
          <w:p w14:paraId="597A08BE" w14:textId="01B0EBFF" w:rsidR="00DD1EFB" w:rsidRPr="00BF7DF1" w:rsidRDefault="00DD1EFB" w:rsidP="00B54B8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BF7DF1">
              <w:rPr>
                <w:lang w:val="ru-RU"/>
              </w:rPr>
              <w:t>–</w:t>
            </w:r>
            <w:r w:rsidRPr="00BF7DF1">
              <w:rPr>
                <w:lang w:val="ru-RU"/>
              </w:rPr>
              <w:tab/>
            </w:r>
            <w:r w:rsidRPr="00BF7DF1">
              <w:rPr>
                <w:color w:val="000000"/>
                <w:szCs w:val="22"/>
                <w:lang w:val="ru-RU"/>
              </w:rPr>
              <w:t>Государству Палестина (Рез. 99 (Пересм. Дубай, 2018 г.))</w:t>
            </w:r>
          </w:p>
          <w:p w14:paraId="184B2531" w14:textId="77777777" w:rsidR="00A815B6" w:rsidRPr="00BF7DF1" w:rsidRDefault="00A815B6" w:rsidP="00B54B8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BF7DF1">
              <w:rPr>
                <w:lang w:val="ru-RU"/>
              </w:rPr>
              <w:t>–</w:t>
            </w:r>
            <w:r w:rsidRPr="00BF7DF1">
              <w:rPr>
                <w:lang w:val="ru-RU"/>
              </w:rPr>
              <w:tab/>
              <w:t>Членам Сектора МСЭ-Т</w:t>
            </w:r>
          </w:p>
          <w:p w14:paraId="15DE8772" w14:textId="77777777" w:rsidR="00A815B6" w:rsidRPr="00BF7DF1" w:rsidRDefault="00A815B6" w:rsidP="00B54B8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BF7DF1">
              <w:rPr>
                <w:lang w:val="ru-RU"/>
              </w:rPr>
              <w:t>–</w:t>
            </w:r>
            <w:r w:rsidRPr="00BF7DF1">
              <w:rPr>
                <w:lang w:val="ru-RU"/>
              </w:rPr>
              <w:tab/>
              <w:t>Ассоциированным членам МСЭ-Т</w:t>
            </w:r>
          </w:p>
          <w:p w14:paraId="14FECE33" w14:textId="77777777" w:rsidR="00A815B6" w:rsidRPr="00BF7DF1" w:rsidRDefault="00A815B6" w:rsidP="00B54B8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BF7DF1">
              <w:rPr>
                <w:lang w:val="ru-RU"/>
              </w:rPr>
              <w:t>–</w:t>
            </w:r>
            <w:r w:rsidRPr="00BF7DF1">
              <w:rPr>
                <w:lang w:val="ru-RU"/>
              </w:rPr>
              <w:tab/>
              <w:t>Академическим организациям − Членам МСЭ</w:t>
            </w:r>
            <w:r w:rsidRPr="00BF7DF1">
              <w:rPr>
                <w:lang w:val="ru-RU"/>
              </w:rPr>
              <w:noBreakHyphen/>
              <w:t>Т</w:t>
            </w:r>
          </w:p>
          <w:p w14:paraId="4EB151DE" w14:textId="4EEA99CE" w:rsidR="00DD1EFB" w:rsidRPr="00BF7DF1" w:rsidRDefault="00DD1EFB" w:rsidP="00B54B8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BF7DF1">
              <w:rPr>
                <w:b/>
                <w:bCs/>
                <w:color w:val="000000"/>
                <w:szCs w:val="22"/>
                <w:lang w:val="ru-RU"/>
              </w:rPr>
              <w:t>Копии</w:t>
            </w:r>
            <w:r w:rsidRPr="00BF7DF1">
              <w:rPr>
                <w:color w:val="000000"/>
                <w:szCs w:val="22"/>
                <w:lang w:val="ru-RU"/>
              </w:rPr>
              <w:t>:</w:t>
            </w:r>
          </w:p>
          <w:p w14:paraId="0E392D55" w14:textId="1250DAA5" w:rsidR="00A815B6" w:rsidRPr="00BF7DF1" w:rsidRDefault="00A815B6" w:rsidP="00B54B8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BF7DF1">
              <w:rPr>
                <w:lang w:val="ru-RU"/>
              </w:rPr>
              <w:t>–</w:t>
            </w:r>
            <w:r w:rsidRPr="00BF7DF1">
              <w:rPr>
                <w:lang w:val="ru-RU"/>
              </w:rPr>
              <w:tab/>
            </w:r>
            <w:r w:rsidR="00DD1EFB" w:rsidRPr="00BF7DF1">
              <w:rPr>
                <w:color w:val="000000"/>
                <w:szCs w:val="22"/>
                <w:lang w:val="ru-RU"/>
              </w:rPr>
              <w:t>Председателям и заместителям председателей исследовательских комиссий</w:t>
            </w:r>
          </w:p>
          <w:p w14:paraId="428CCF33" w14:textId="77777777" w:rsidR="00A815B6" w:rsidRPr="00BF7DF1" w:rsidRDefault="00A815B6" w:rsidP="00B54B8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BF7DF1">
              <w:rPr>
                <w:lang w:val="ru-RU"/>
              </w:rPr>
              <w:t>–</w:t>
            </w:r>
            <w:r w:rsidRPr="00BF7DF1">
              <w:rPr>
                <w:lang w:val="ru-RU"/>
              </w:rPr>
              <w:tab/>
              <w:t>Директору Бюро развития электросвязи</w:t>
            </w:r>
          </w:p>
          <w:p w14:paraId="2EF5AFA5" w14:textId="77777777" w:rsidR="00A815B6" w:rsidRPr="00BF7DF1" w:rsidRDefault="00A815B6" w:rsidP="00B54B88">
            <w:pPr>
              <w:tabs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BF7DF1">
              <w:rPr>
                <w:lang w:val="ru-RU"/>
              </w:rPr>
              <w:t>–</w:t>
            </w:r>
            <w:r w:rsidRPr="00BF7DF1">
              <w:rPr>
                <w:lang w:val="ru-RU"/>
              </w:rPr>
              <w:tab/>
              <w:t>Директору Бюро радиосвязи</w:t>
            </w:r>
          </w:p>
        </w:tc>
      </w:tr>
      <w:tr w:rsidR="00A815B6" w:rsidRPr="00BF7DF1" w14:paraId="2FC62E2F" w14:textId="77777777" w:rsidTr="00DD1EFB">
        <w:trPr>
          <w:cantSplit/>
        </w:trPr>
        <w:tc>
          <w:tcPr>
            <w:tcW w:w="1560" w:type="dxa"/>
          </w:tcPr>
          <w:p w14:paraId="5B7DB231" w14:textId="77777777" w:rsidR="00A815B6" w:rsidRPr="00BF7DF1" w:rsidRDefault="00A815B6" w:rsidP="00867192">
            <w:pPr>
              <w:spacing w:before="0"/>
              <w:rPr>
                <w:lang w:val="ru-RU"/>
              </w:rPr>
            </w:pPr>
            <w:r w:rsidRPr="00BF7DF1">
              <w:rPr>
                <w:lang w:val="ru-RU"/>
              </w:rPr>
              <w:t>Тел.:</w:t>
            </w:r>
          </w:p>
        </w:tc>
        <w:tc>
          <w:tcPr>
            <w:tcW w:w="3685" w:type="dxa"/>
          </w:tcPr>
          <w:p w14:paraId="0029EDC7" w14:textId="5DA94515" w:rsidR="00A815B6" w:rsidRPr="00BF7DF1" w:rsidRDefault="00A815B6" w:rsidP="007752C4">
            <w:pPr>
              <w:spacing w:before="0"/>
              <w:rPr>
                <w:lang w:val="ru-RU"/>
              </w:rPr>
            </w:pPr>
            <w:r w:rsidRPr="00BF7DF1">
              <w:rPr>
                <w:lang w:val="ru-RU"/>
              </w:rPr>
              <w:t>+</w:t>
            </w:r>
            <w:r w:rsidR="00DD1EFB" w:rsidRPr="00BF7DF1">
              <w:rPr>
                <w:lang w:val="ru-RU"/>
              </w:rPr>
              <w:t>41 22 730 5930</w:t>
            </w:r>
          </w:p>
        </w:tc>
        <w:tc>
          <w:tcPr>
            <w:tcW w:w="4668" w:type="dxa"/>
            <w:vMerge/>
          </w:tcPr>
          <w:p w14:paraId="639394F4" w14:textId="77777777" w:rsidR="00A815B6" w:rsidRPr="00BF7DF1" w:rsidRDefault="00A815B6" w:rsidP="00B54B88">
            <w:pPr>
              <w:tabs>
                <w:tab w:val="left" w:pos="284"/>
              </w:tabs>
              <w:spacing w:before="0"/>
              <w:ind w:left="284" w:hanging="284"/>
              <w:rPr>
                <w:b/>
                <w:bCs/>
                <w:lang w:val="ru-RU"/>
              </w:rPr>
            </w:pPr>
          </w:p>
        </w:tc>
      </w:tr>
      <w:tr w:rsidR="00A815B6" w:rsidRPr="00BF7DF1" w14:paraId="516C8792" w14:textId="77777777" w:rsidTr="00DD1EFB">
        <w:trPr>
          <w:cantSplit/>
        </w:trPr>
        <w:tc>
          <w:tcPr>
            <w:tcW w:w="1560" w:type="dxa"/>
          </w:tcPr>
          <w:p w14:paraId="60E68542" w14:textId="77777777" w:rsidR="00A815B6" w:rsidRPr="00BF7DF1" w:rsidRDefault="00A815B6" w:rsidP="00867192">
            <w:pPr>
              <w:spacing w:before="0"/>
              <w:rPr>
                <w:lang w:val="ru-RU"/>
              </w:rPr>
            </w:pPr>
            <w:r w:rsidRPr="00BF7DF1">
              <w:rPr>
                <w:lang w:val="ru-RU"/>
              </w:rPr>
              <w:t>Факс:</w:t>
            </w:r>
          </w:p>
        </w:tc>
        <w:tc>
          <w:tcPr>
            <w:tcW w:w="3685" w:type="dxa"/>
          </w:tcPr>
          <w:p w14:paraId="06931A0F" w14:textId="77777777" w:rsidR="00A815B6" w:rsidRPr="00BF7DF1" w:rsidRDefault="00A815B6" w:rsidP="007752C4">
            <w:pPr>
              <w:spacing w:before="0"/>
              <w:rPr>
                <w:lang w:val="ru-RU"/>
              </w:rPr>
            </w:pPr>
            <w:r w:rsidRPr="00BF7DF1">
              <w:rPr>
                <w:lang w:val="ru-RU"/>
              </w:rPr>
              <w:t>+41 22 730 5853</w:t>
            </w:r>
          </w:p>
        </w:tc>
        <w:tc>
          <w:tcPr>
            <w:tcW w:w="4668" w:type="dxa"/>
            <w:vMerge/>
          </w:tcPr>
          <w:p w14:paraId="545B6633" w14:textId="77777777" w:rsidR="00A815B6" w:rsidRPr="00BF7DF1" w:rsidRDefault="00A815B6" w:rsidP="00B54B88">
            <w:pPr>
              <w:tabs>
                <w:tab w:val="left" w:pos="284"/>
              </w:tabs>
              <w:spacing w:before="0"/>
              <w:ind w:left="284" w:hanging="284"/>
              <w:rPr>
                <w:b/>
                <w:bCs/>
                <w:lang w:val="ru-RU"/>
              </w:rPr>
            </w:pPr>
          </w:p>
        </w:tc>
      </w:tr>
      <w:tr w:rsidR="00A815B6" w:rsidRPr="00BF7DF1" w14:paraId="28F6E1D3" w14:textId="77777777" w:rsidTr="00DD1EFB">
        <w:trPr>
          <w:cantSplit/>
        </w:trPr>
        <w:tc>
          <w:tcPr>
            <w:tcW w:w="1560" w:type="dxa"/>
          </w:tcPr>
          <w:p w14:paraId="4B99CC19" w14:textId="77777777" w:rsidR="00A815B6" w:rsidRPr="00BF7DF1" w:rsidRDefault="00A815B6" w:rsidP="00DD68CA">
            <w:pPr>
              <w:spacing w:before="0"/>
              <w:rPr>
                <w:lang w:val="ru-RU"/>
              </w:rPr>
            </w:pPr>
            <w:r w:rsidRPr="00BF7DF1">
              <w:rPr>
                <w:lang w:val="ru-RU"/>
              </w:rPr>
              <w:t>Эл. почта:</w:t>
            </w:r>
          </w:p>
        </w:tc>
        <w:tc>
          <w:tcPr>
            <w:tcW w:w="3685" w:type="dxa"/>
          </w:tcPr>
          <w:p w14:paraId="6637AFAD" w14:textId="0A741149" w:rsidR="00A815B6" w:rsidRPr="00BF7DF1" w:rsidRDefault="00DD1EFB" w:rsidP="00DD68CA">
            <w:pPr>
              <w:spacing w:before="0"/>
              <w:rPr>
                <w:lang w:val="ru-RU"/>
              </w:rPr>
            </w:pPr>
            <w:hyperlink r:id="rId9" w:history="1">
              <w:r w:rsidRPr="00BF7DF1">
                <w:rPr>
                  <w:rStyle w:val="Hyperlink"/>
                  <w:szCs w:val="22"/>
                  <w:lang w:val="ru-RU"/>
                </w:rPr>
                <w:t>tsbfgainn@itu.int</w:t>
              </w:r>
            </w:hyperlink>
          </w:p>
        </w:tc>
        <w:tc>
          <w:tcPr>
            <w:tcW w:w="4668" w:type="dxa"/>
            <w:vMerge/>
          </w:tcPr>
          <w:p w14:paraId="015B5C77" w14:textId="77777777" w:rsidR="00A815B6" w:rsidRPr="00BF7DF1" w:rsidRDefault="00A815B6" w:rsidP="00B54B8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</w:p>
        </w:tc>
      </w:tr>
      <w:tr w:rsidR="001629DC" w:rsidRPr="004A520A" w14:paraId="4AADDC32" w14:textId="77777777" w:rsidTr="004A520A">
        <w:tblPrEx>
          <w:tblCellMar>
            <w:left w:w="107" w:type="dxa"/>
            <w:right w:w="107" w:type="dxa"/>
          </w:tblCellMar>
        </w:tblPrEx>
        <w:tc>
          <w:tcPr>
            <w:tcW w:w="1560" w:type="dxa"/>
          </w:tcPr>
          <w:p w14:paraId="706B66A8" w14:textId="77777777" w:rsidR="001629DC" w:rsidRPr="00BF7DF1" w:rsidRDefault="001629DC" w:rsidP="00DD1EFB">
            <w:pPr>
              <w:rPr>
                <w:b/>
                <w:bCs/>
                <w:lang w:val="ru-RU"/>
              </w:rPr>
            </w:pPr>
            <w:r w:rsidRPr="00BF7DF1">
              <w:rPr>
                <w:b/>
                <w:bCs/>
                <w:lang w:val="ru-RU"/>
              </w:rPr>
              <w:t>Предмет:</w:t>
            </w:r>
          </w:p>
        </w:tc>
        <w:tc>
          <w:tcPr>
            <w:tcW w:w="8353" w:type="dxa"/>
            <w:gridSpan w:val="2"/>
          </w:tcPr>
          <w:p w14:paraId="634E3756" w14:textId="323A745B" w:rsidR="001629DC" w:rsidRPr="00BF7DF1" w:rsidRDefault="00DD1EFB" w:rsidP="00DD1EFB">
            <w:pPr>
              <w:rPr>
                <w:b/>
                <w:bCs/>
                <w:lang w:val="ru-RU"/>
              </w:rPr>
            </w:pPr>
            <w:r w:rsidRPr="00BF7DF1">
              <w:rPr>
                <w:b/>
                <w:bCs/>
                <w:color w:val="000000"/>
                <w:lang w:val="ru-RU"/>
              </w:rPr>
              <w:t>Семинар-практикум МСЭ на тему "Построение будущего отрасли на основе нативного ИИ" и собрание Оперативной группы МСЭ-Т по нативному искусственному интеллекту для сетей электросвязи (ОГ-AINN), Пекин, Китай, 21</w:t>
            </w:r>
            <w:r w:rsidR="00BF7DF1" w:rsidRPr="00BF7DF1">
              <w:rPr>
                <w:b/>
                <w:bCs/>
                <w:color w:val="000000"/>
                <w:lang w:val="ru-RU"/>
              </w:rPr>
              <w:sym w:font="Symbol" w:char="F02D"/>
            </w:r>
            <w:r w:rsidRPr="00BF7DF1">
              <w:rPr>
                <w:b/>
                <w:bCs/>
                <w:color w:val="000000"/>
                <w:lang w:val="ru-RU"/>
              </w:rPr>
              <w:t>23 сентября 2026 года</w:t>
            </w:r>
          </w:p>
        </w:tc>
      </w:tr>
      <w:tr w:rsidR="004A520A" w:rsidRPr="004A520A" w14:paraId="0BE3D5E2" w14:textId="77777777" w:rsidTr="004A520A">
        <w:tblPrEx>
          <w:tblCellMar>
            <w:left w:w="107" w:type="dxa"/>
            <w:right w:w="107" w:type="dxa"/>
          </w:tblCellMar>
        </w:tblPrEx>
        <w:tc>
          <w:tcPr>
            <w:tcW w:w="9913" w:type="dxa"/>
            <w:gridSpan w:val="3"/>
          </w:tcPr>
          <w:p w14:paraId="653A8B4B" w14:textId="77777777" w:rsidR="004A520A" w:rsidRPr="00BF7DF1" w:rsidRDefault="004A520A" w:rsidP="004A520A">
            <w:pPr>
              <w:pStyle w:val="Normalaftertitle"/>
              <w:rPr>
                <w:lang w:val="ru-RU"/>
              </w:rPr>
            </w:pPr>
            <w:r w:rsidRPr="00BF7DF1">
              <w:rPr>
                <w:lang w:val="ru-RU"/>
              </w:rPr>
              <w:t>Уважаемая госпожа,</w:t>
            </w:r>
            <w:r w:rsidRPr="00BF7DF1">
              <w:rPr>
                <w:lang w:val="ru-RU"/>
              </w:rPr>
              <w:br/>
              <w:t>уважаемый господин,</w:t>
            </w:r>
          </w:p>
          <w:p w14:paraId="11FEAEF7" w14:textId="77777777" w:rsidR="004A520A" w:rsidRPr="00BF7DF1" w:rsidRDefault="004A520A" w:rsidP="004A520A">
            <w:pPr>
              <w:pStyle w:val="Normalaftertitle"/>
              <w:spacing w:before="120" w:after="120"/>
              <w:rPr>
                <w:kern w:val="2"/>
                <w:szCs w:val="22"/>
                <w:lang w:val="ru-RU"/>
                <w14:ligatures w14:val="standardContextual"/>
              </w:rPr>
            </w:pPr>
            <w:r w:rsidRPr="00BF7DF1">
              <w:rPr>
                <w:lang w:val="ru-RU"/>
              </w:rPr>
              <w:t>1</w:t>
            </w:r>
            <w:r w:rsidRPr="00BF7DF1">
              <w:rPr>
                <w:lang w:val="ru-RU"/>
              </w:rPr>
              <w:tab/>
              <w:t>Международный союз электросвязи (МСЭ) организует семинар-практикум на тему "</w:t>
            </w:r>
            <w:r w:rsidRPr="00BF7DF1">
              <w:rPr>
                <w:b/>
                <w:bCs/>
                <w:lang w:val="ru-RU"/>
              </w:rPr>
              <w:t>Построение будущего отрасли на основе нативного ИИ</w:t>
            </w:r>
            <w:r w:rsidRPr="00BF7DF1">
              <w:rPr>
                <w:lang w:val="ru-RU"/>
              </w:rPr>
              <w:t xml:space="preserve">", который состоится 21 сентября 2026 года с 09 час. 00 мин. до 17 час. 00 мин. в </w:t>
            </w:r>
            <w:r w:rsidRPr="00BF7DF1">
              <w:rPr>
                <w:b/>
                <w:bCs/>
                <w:lang w:val="ru-RU"/>
              </w:rPr>
              <w:t>Национальном парке инноваций зоны экономического развития (</w:t>
            </w:r>
            <w:proofErr w:type="spellStart"/>
            <w:r w:rsidRPr="00BF7DF1">
              <w:rPr>
                <w:b/>
                <w:bCs/>
                <w:lang w:val="ru-RU"/>
              </w:rPr>
              <w:t>Xinchuangyuan</w:t>
            </w:r>
            <w:proofErr w:type="spellEnd"/>
            <w:r w:rsidRPr="00BF7DF1">
              <w:rPr>
                <w:b/>
                <w:bCs/>
                <w:lang w:val="ru-RU"/>
              </w:rPr>
              <w:t>)</w:t>
            </w:r>
            <w:r w:rsidRPr="00BF7DF1">
              <w:rPr>
                <w:lang w:val="ru-RU"/>
              </w:rPr>
              <w:t xml:space="preserve"> в Пекине, Китай. Этот семинар-практикум проводится по любезному приглашению ZTE Corporation.</w:t>
            </w:r>
          </w:p>
          <w:p w14:paraId="728AF0BA" w14:textId="77777777" w:rsidR="004A520A" w:rsidRPr="00BF7DF1" w:rsidRDefault="004A520A" w:rsidP="004A520A">
            <w:pPr>
              <w:spacing w:before="0" w:after="120"/>
              <w:rPr>
                <w:kern w:val="2"/>
                <w:szCs w:val="22"/>
                <w:lang w:val="ru-RU"/>
                <w14:ligatures w14:val="standardContextual"/>
              </w:rPr>
            </w:pPr>
            <w:r w:rsidRPr="00BF7DF1">
              <w:rPr>
                <w:lang w:val="ru-RU"/>
              </w:rPr>
              <w:t>2</w:t>
            </w:r>
            <w:r w:rsidRPr="00BF7DF1">
              <w:rPr>
                <w:lang w:val="ru-RU"/>
              </w:rPr>
              <w:tab/>
              <w:t xml:space="preserve">После семинара-практикума в том же месте с 22 по 23 сентября 2026 года состоится собрание </w:t>
            </w:r>
            <w:hyperlink r:id="rId10" w:history="1">
              <w:r w:rsidRPr="00BF7DF1">
                <w:rPr>
                  <w:rStyle w:val="Hyperlink"/>
                  <w:lang w:val="ru-RU"/>
                </w:rPr>
                <w:t>Оперативной группы МСЭ-Т по нативному искусственному интеллекту для сетей электросвязи</w:t>
              </w:r>
            </w:hyperlink>
            <w:r w:rsidRPr="00BF7DF1">
              <w:rPr>
                <w:lang w:val="ru-RU"/>
              </w:rPr>
              <w:t xml:space="preserve"> (ОГ-AINN).</w:t>
            </w:r>
            <w:hyperlink r:id="rId11" w:history="1"/>
          </w:p>
          <w:p w14:paraId="5741F5D9" w14:textId="77777777" w:rsidR="004A520A" w:rsidRPr="00BF7DF1" w:rsidRDefault="004A520A" w:rsidP="004A520A">
            <w:pPr>
              <w:spacing w:before="0" w:after="120"/>
              <w:rPr>
                <w:lang w:val="ru-RU"/>
              </w:rPr>
            </w:pPr>
            <w:r w:rsidRPr="00BF7DF1">
              <w:rPr>
                <w:szCs w:val="22"/>
                <w:lang w:val="ru-RU"/>
              </w:rPr>
              <w:t>3</w:t>
            </w:r>
            <w:r w:rsidRPr="00BF7DF1">
              <w:rPr>
                <w:szCs w:val="22"/>
                <w:lang w:val="ru-RU"/>
              </w:rPr>
              <w:tab/>
              <w:t xml:space="preserve">Стремительная конвергенция искусственного интеллекта и инфраструктуры привела к новому витку эволюции, на котором технологии ИИ уже не просто применяются к существующим системам. Будущее за архитектурой на основе нативного ИИ, в которую интеллектуальные функции структурно встроены с самого начала, а не накладываются на </w:t>
            </w:r>
            <w:proofErr w:type="gramStart"/>
            <w:r w:rsidRPr="00BF7DF1">
              <w:rPr>
                <w:szCs w:val="22"/>
                <w:lang w:val="ru-RU"/>
              </w:rPr>
              <w:t>уже существующую</w:t>
            </w:r>
            <w:proofErr w:type="gramEnd"/>
            <w:r w:rsidRPr="00BF7DF1">
              <w:rPr>
                <w:szCs w:val="22"/>
                <w:lang w:val="ru-RU"/>
              </w:rPr>
              <w:t xml:space="preserve"> структуру в ходе модернизации. В центре этой трансформации находятся сети на основе нативного ИИ, которые заново определяют процессы проектирования, эксплуатации и масштабирования электросвязи и цифровой инфраструктуры.</w:t>
            </w:r>
          </w:p>
          <w:p w14:paraId="18815D6D" w14:textId="77777777" w:rsidR="004A520A" w:rsidRPr="00BF7DF1" w:rsidRDefault="004A520A" w:rsidP="004A520A">
            <w:pPr>
              <w:spacing w:before="0" w:after="120"/>
              <w:rPr>
                <w:lang w:val="ru-RU"/>
              </w:rPr>
            </w:pPr>
            <w:r w:rsidRPr="00BF7DF1">
              <w:rPr>
                <w:lang w:val="ru-RU"/>
              </w:rPr>
              <w:t xml:space="preserve">Семинар-практикум объединит руководителей отрасли, операторов электросвязи, разработчиков инфраструктуры ИИ, поставщиков и научных исследователей с целью сформировать общее понимание будущего на основе нативного ИИ. Утренняя сессия будет посвящена фундаментальным технологиям, составляющим ядро архитектуры на основе нативного ИИ, с уделением особого внимания вопросам проектирования сетей на основе нативного ИИ, интеграции вычислений и связи, а также энергоэффективным моделям вычислений. Во второй половине дня состоится три параллельные сессии: первая сессия будет посвящена сетям на основе нативного ИИ как фундаменту интеллектуальной электросвязи; на второй сессии будут рассмотрены вопросы развертывания </w:t>
            </w:r>
            <w:r w:rsidRPr="00BF7DF1">
              <w:rPr>
                <w:lang w:val="ru-RU"/>
              </w:rPr>
              <w:lastRenderedPageBreak/>
              <w:t>агентов ИИ на предприятиях и их двунаправленной связи с сетевой инфраструктурой; а темой третьей сессии станет экономика токенов как уровень обращения стоимости в рамках экосистемы ИИ.</w:t>
            </w:r>
          </w:p>
          <w:p w14:paraId="35E9DF09" w14:textId="77777777" w:rsidR="004A520A" w:rsidRPr="00BF7DF1" w:rsidRDefault="004A520A" w:rsidP="004A520A">
            <w:pPr>
              <w:spacing w:before="0" w:after="120"/>
              <w:rPr>
                <w:kern w:val="2"/>
                <w:szCs w:val="22"/>
                <w:lang w:val="ru-RU"/>
                <w14:ligatures w14:val="standardContextual"/>
              </w:rPr>
            </w:pPr>
            <w:r w:rsidRPr="00BF7DF1">
              <w:rPr>
                <w:lang w:val="ru-RU"/>
              </w:rPr>
              <w:t>С учетом текущих направлений работы ОГ-AINN были сформулированы следующие цели:</w:t>
            </w:r>
          </w:p>
          <w:p w14:paraId="681E3E33" w14:textId="77777777" w:rsidR="004A520A" w:rsidRPr="00BF7DF1" w:rsidRDefault="004A520A" w:rsidP="004A520A">
            <w:pPr>
              <w:pStyle w:val="enumlev1"/>
              <w:rPr>
                <w:kern w:val="2"/>
                <w:szCs w:val="22"/>
                <w:lang w:val="ru-RU"/>
                <w14:ligatures w14:val="standardContextual"/>
              </w:rPr>
            </w:pPr>
            <w:r w:rsidRPr="00BF7DF1">
              <w:rPr>
                <w:lang w:val="ru-RU"/>
              </w:rPr>
              <w:t>•</w:t>
            </w:r>
            <w:r w:rsidRPr="00BF7DF1">
              <w:rPr>
                <w:lang w:val="ru-RU"/>
              </w:rPr>
              <w:tab/>
              <w:t>демонстрация последних технических достижений рабочих групп ОГ-AINN с уделением особого внимания фундаментальным технологиям для архитектуры на основе нативного ИИ, а также вопросам проектирования и развертывания сетей на основе нативного ИИ;</w:t>
            </w:r>
          </w:p>
          <w:p w14:paraId="6B4513E0" w14:textId="77777777" w:rsidR="004A520A" w:rsidRPr="004A520A" w:rsidRDefault="004A520A" w:rsidP="004A520A">
            <w:pPr>
              <w:pStyle w:val="enumlev1"/>
              <w:rPr>
                <w:rFonts w:cs="Arial"/>
                <w:szCs w:val="22"/>
                <w:lang w:val="ru-RU"/>
              </w:rPr>
            </w:pPr>
            <w:r w:rsidRPr="00BF7DF1">
              <w:rPr>
                <w:lang w:val="ru-RU"/>
              </w:rPr>
              <w:t>•</w:t>
            </w:r>
            <w:r w:rsidRPr="00BF7DF1">
              <w:rPr>
                <w:lang w:val="ru-RU"/>
              </w:rPr>
              <w:tab/>
            </w:r>
            <w:r w:rsidRPr="00BF7DF1">
              <w:rPr>
                <w:szCs w:val="22"/>
                <w:lang w:val="ru-RU"/>
              </w:rPr>
              <w:t>изучение основ архитектуры и моделей глубокой интеграции применительно к сетям на основе нативного ИИ как фундаменту интеллектуальной электросвязи;</w:t>
            </w:r>
          </w:p>
          <w:p w14:paraId="5418610D" w14:textId="77777777" w:rsidR="004A520A" w:rsidRPr="00BF7DF1" w:rsidRDefault="004A520A" w:rsidP="004A520A">
            <w:pPr>
              <w:pStyle w:val="enumlev1"/>
              <w:rPr>
                <w:rFonts w:cs="Arial"/>
                <w:szCs w:val="22"/>
                <w:lang w:val="ru-RU"/>
              </w:rPr>
            </w:pPr>
            <w:r w:rsidRPr="00BF7DF1">
              <w:rPr>
                <w:lang w:val="ru-RU"/>
              </w:rPr>
              <w:t>•</w:t>
            </w:r>
            <w:r w:rsidRPr="00BF7DF1">
              <w:rPr>
                <w:lang w:val="ru-RU"/>
              </w:rPr>
              <w:tab/>
            </w:r>
            <w:r w:rsidRPr="00BF7DF1">
              <w:rPr>
                <w:szCs w:val="22"/>
                <w:lang w:val="ru-RU"/>
              </w:rPr>
              <w:t>увязка международных исследований с практическими сценариями внедрения сетей на основе нативного ИИ и более широкой интеллектуальной инфраструктуры, сформированной с их помощью;</w:t>
            </w:r>
          </w:p>
          <w:p w14:paraId="4650001F" w14:textId="77777777" w:rsidR="004A520A" w:rsidRPr="00BF7DF1" w:rsidRDefault="004A520A" w:rsidP="004A520A">
            <w:pPr>
              <w:pStyle w:val="enumlev1"/>
              <w:rPr>
                <w:rFonts w:cs="Arial"/>
                <w:szCs w:val="22"/>
                <w:lang w:val="ru-RU"/>
              </w:rPr>
            </w:pPr>
            <w:r w:rsidRPr="00BF7DF1">
              <w:rPr>
                <w:lang w:val="ru-RU"/>
              </w:rPr>
              <w:t>•</w:t>
            </w:r>
            <w:r w:rsidRPr="00BF7DF1">
              <w:rPr>
                <w:lang w:val="ru-RU"/>
              </w:rPr>
              <w:tab/>
              <w:t>создание открытой платформы для отдельных экспертов, независимых исследователей и членов организаций в целях обмена техническими знаниями, выявления пробелов в стандартизации и определения будущих направлений работы в отношении инфраструктуры на основе нативного ИИ;</w:t>
            </w:r>
          </w:p>
          <w:p w14:paraId="06217B49" w14:textId="77777777" w:rsidR="004A520A" w:rsidRPr="00BF7DF1" w:rsidRDefault="004A520A" w:rsidP="004A520A">
            <w:pPr>
              <w:pStyle w:val="enumlev1"/>
              <w:rPr>
                <w:rFonts w:cs="Arial"/>
                <w:szCs w:val="22"/>
                <w:lang w:val="ru-RU"/>
              </w:rPr>
            </w:pPr>
            <w:r w:rsidRPr="00BF7DF1">
              <w:rPr>
                <w:lang w:val="ru-RU"/>
              </w:rPr>
              <w:t>•</w:t>
            </w:r>
            <w:r w:rsidRPr="00BF7DF1">
              <w:rPr>
                <w:lang w:val="ru-RU"/>
              </w:rPr>
              <w:tab/>
            </w:r>
            <w:r w:rsidRPr="00BF7DF1">
              <w:rPr>
                <w:szCs w:val="22"/>
                <w:lang w:val="ru-RU"/>
              </w:rPr>
              <w:t>изучение вопросов развертывания агентов ИИ на предприятиях, включая аспекты соответствия и функциональной совместимости нескольких агентов, а также двунаправленной связи между агентами ИИ и сетями на основе нативного ИИ;</w:t>
            </w:r>
          </w:p>
          <w:p w14:paraId="4D8340B6" w14:textId="77777777" w:rsidR="004A520A" w:rsidRPr="00BF7DF1" w:rsidRDefault="004A520A" w:rsidP="004A520A">
            <w:pPr>
              <w:pStyle w:val="enumlev1"/>
              <w:rPr>
                <w:rFonts w:cs="Arial"/>
                <w:szCs w:val="22"/>
                <w:lang w:val="ru-RU"/>
              </w:rPr>
            </w:pPr>
            <w:r w:rsidRPr="00BF7DF1">
              <w:rPr>
                <w:lang w:val="ru-RU"/>
              </w:rPr>
              <w:t>•</w:t>
            </w:r>
            <w:r w:rsidRPr="00BF7DF1">
              <w:rPr>
                <w:lang w:val="ru-RU"/>
              </w:rPr>
              <w:tab/>
            </w:r>
            <w:r w:rsidRPr="00BF7DF1">
              <w:rPr>
                <w:szCs w:val="22"/>
                <w:lang w:val="ru-RU"/>
              </w:rPr>
              <w:t>изучение экономики токенов как уровня обращения стоимости в рамках экосистемы ИИ, а также динамики ее производственных цепочек на вычислительном, модельном и прикладном уровнях и ее влияния на развитие сетей на основе нативного ИИ.</w:t>
            </w:r>
          </w:p>
          <w:p w14:paraId="3F5671DD" w14:textId="77777777" w:rsidR="004A520A" w:rsidRPr="00BF7DF1" w:rsidRDefault="004A520A" w:rsidP="004A520A">
            <w:pPr>
              <w:tabs>
                <w:tab w:val="left" w:pos="720"/>
              </w:tabs>
              <w:spacing w:before="0" w:after="120"/>
              <w:rPr>
                <w:rFonts w:ascii="Calibri" w:hAnsi="Calibri" w:cs="Arial"/>
                <w:szCs w:val="22"/>
                <w:lang w:val="ru-RU"/>
              </w:rPr>
            </w:pPr>
            <w:r w:rsidRPr="00BF7DF1">
              <w:rPr>
                <w:lang w:val="ru-RU"/>
              </w:rPr>
              <w:t>Целевой аудиторией семинара-практикума являются исследователи и специалисты-практики в области архитектуры сетей электросвязи, проектирования инфраструктуры ИИ и беспроводных систем, а также в смежных областях, которые вносят вклад в разработку архитектуры на основе нативного ИИ. Параллельные сессии, запланированные на вторую половину дня, предназначены для корпоративных архитекторов ИИ, разработчиков политики в области цифровой экономики и исследователей, изучающих системы агентов ИИ и экономические модели ИИ на основе токенов.</w:t>
            </w:r>
          </w:p>
          <w:p w14:paraId="725B0CC4" w14:textId="77777777" w:rsidR="004A520A" w:rsidRPr="00BF7DF1" w:rsidRDefault="004A520A" w:rsidP="004A520A">
            <w:pPr>
              <w:spacing w:before="0" w:after="120"/>
              <w:rPr>
                <w:kern w:val="2"/>
                <w:szCs w:val="22"/>
                <w:lang w:val="ru-RU"/>
                <w14:ligatures w14:val="standardContextual"/>
              </w:rPr>
            </w:pPr>
            <w:r w:rsidRPr="00BF7DF1">
              <w:rPr>
                <w:lang w:val="ru-RU"/>
              </w:rPr>
              <w:t>4</w:t>
            </w:r>
            <w:r w:rsidRPr="00BF7DF1">
              <w:rPr>
                <w:lang w:val="ru-RU"/>
              </w:rPr>
              <w:tab/>
            </w:r>
            <w:r w:rsidRPr="00BF7DF1">
              <w:rPr>
                <w:b/>
                <w:bCs/>
                <w:lang w:val="ru-RU"/>
              </w:rPr>
              <w:t>На собрании ОГ-AINN</w:t>
            </w:r>
            <w:r w:rsidRPr="00BF7DF1">
              <w:rPr>
                <w:lang w:val="ru-RU"/>
              </w:rPr>
              <w:t xml:space="preserve"> будут рассмотрены письменные вклады и проекты итоговых документов ОГ-AINN. Обсуждения будут проходить только на английском языке. Более подробная информация о материально-техническом обеспечении собрания размещена на домашней странице </w:t>
            </w:r>
            <w:hyperlink r:id="rId12" w:history="1">
              <w:r w:rsidRPr="00BF7DF1">
                <w:rPr>
                  <w:rStyle w:val="Hyperlink"/>
                  <w:lang w:val="ru-RU"/>
                </w:rPr>
                <w:t>https://itu.int/en/ITU-T/focusgroups/ainn</w:t>
              </w:r>
            </w:hyperlink>
            <w:r w:rsidRPr="00BF7DF1">
              <w:rPr>
                <w:lang w:val="ru-RU"/>
              </w:rPr>
              <w:t>.</w:t>
            </w:r>
            <w:hyperlink r:id="rId13" w:history="1"/>
          </w:p>
          <w:p w14:paraId="2A05A11B" w14:textId="77777777" w:rsidR="004A520A" w:rsidRPr="00BF7DF1" w:rsidRDefault="004A520A" w:rsidP="004A520A">
            <w:pPr>
              <w:spacing w:before="0" w:after="120"/>
              <w:rPr>
                <w:kern w:val="2"/>
                <w:szCs w:val="22"/>
                <w:lang w:val="ru-RU"/>
                <w14:ligatures w14:val="standardContextual"/>
              </w:rPr>
            </w:pPr>
            <w:r w:rsidRPr="00BF7DF1">
              <w:rPr>
                <w:lang w:val="ru-RU"/>
              </w:rPr>
              <w:t>Письменные вклады имеют большое значение для успешной работы Группы; настоятельно рекомендуется представлять вклады и направлять их в электронном формате в Секретариат (</w:t>
            </w:r>
            <w:hyperlink r:id="rId14" w:history="1">
              <w:r w:rsidRPr="00BF7DF1">
                <w:rPr>
                  <w:rStyle w:val="Hyperlink"/>
                  <w:lang w:val="ru-RU"/>
                </w:rPr>
                <w:t>tsbfgainn@itu.int</w:t>
              </w:r>
            </w:hyperlink>
            <w:r w:rsidRPr="00BF7DF1">
              <w:rPr>
                <w:lang w:val="ru-RU"/>
              </w:rPr>
              <w:t xml:space="preserve">), используя шаблоны документов, размещенные на домашней странице ОГ-AINN, в срок до </w:t>
            </w:r>
            <w:r w:rsidRPr="00BF7DF1">
              <w:rPr>
                <w:b/>
                <w:bCs/>
                <w:lang w:val="ru-RU"/>
              </w:rPr>
              <w:t>15 сентября 2026 года</w:t>
            </w:r>
            <w:r w:rsidRPr="00BF7DF1">
              <w:rPr>
                <w:lang w:val="ru-RU"/>
              </w:rPr>
              <w:t>.</w:t>
            </w:r>
            <w:hyperlink r:id="rId15" w:history="1"/>
          </w:p>
          <w:p w14:paraId="350263D9" w14:textId="77777777" w:rsidR="004A520A" w:rsidRPr="00BF7DF1" w:rsidRDefault="004A520A" w:rsidP="004A520A">
            <w:pPr>
              <w:spacing w:before="0" w:after="120"/>
              <w:rPr>
                <w:lang w:val="ru-RU"/>
              </w:rPr>
            </w:pPr>
            <w:r w:rsidRPr="00BF7DF1">
              <w:rPr>
                <w:lang w:val="ru-RU"/>
              </w:rPr>
              <w:t>5</w:t>
            </w:r>
            <w:r w:rsidRPr="00BF7DF1">
              <w:rPr>
                <w:lang w:val="ru-RU"/>
              </w:rPr>
              <w:tab/>
              <w:t>Участие в семинаре-практикуме и собрании ОГ-AINN является бесплатным и открыто для всех заинтересованных сторон, включая представителей Государств – Членов МСЭ, Членов Секторов МСЭ, Ассоциированных членов МСЭ, Академические организации – Члены МСЭ и отдельных экспертов из Государств – Членов МСЭ, желающих внести свой вклад в развитие сетей следующего поколения и интеллектуальной инфраструктуры на основе нативного ИИ.</w:t>
            </w:r>
          </w:p>
          <w:p w14:paraId="37BD49E8" w14:textId="77777777" w:rsidR="004A520A" w:rsidRPr="00BF7DF1" w:rsidRDefault="004A520A" w:rsidP="004A520A">
            <w:pPr>
              <w:spacing w:before="0" w:after="120"/>
              <w:rPr>
                <w:kern w:val="2"/>
                <w:szCs w:val="22"/>
                <w:lang w:val="ru-RU"/>
                <w14:ligatures w14:val="standardContextual"/>
              </w:rPr>
            </w:pPr>
            <w:r w:rsidRPr="00BF7DF1">
              <w:rPr>
                <w:szCs w:val="22"/>
                <w:lang w:val="ru-RU"/>
              </w:rPr>
              <w:t>6</w:t>
            </w:r>
            <w:r w:rsidRPr="00BF7DF1">
              <w:rPr>
                <w:szCs w:val="22"/>
                <w:lang w:val="ru-RU"/>
              </w:rPr>
              <w:tab/>
              <w:t xml:space="preserve">Вся актуальная информация, касающаяся семинара-практикума (т. е. проект программы, список докладчиков, ссылка для регистрации и подробная информация о порядке дистанционной связи), будет размещена на основной веб-странице мероприятия по адресу: </w:t>
            </w:r>
            <w:hyperlink r:id="rId16" w:history="1">
              <w:r w:rsidRPr="00BF7DF1">
                <w:rPr>
                  <w:rStyle w:val="Hyperlink"/>
                  <w:szCs w:val="22"/>
                  <w:lang w:val="ru-RU"/>
                </w:rPr>
                <w:t>https://www.itu.int/</w:t>
              </w:r>
              <w:r w:rsidRPr="00BF7DF1">
                <w:rPr>
                  <w:rStyle w:val="Hyperlink"/>
                  <w:szCs w:val="22"/>
                  <w:lang w:val="ru-RU"/>
                </w:rPr>
                <w:br/>
              </w:r>
              <w:proofErr w:type="spellStart"/>
              <w:r w:rsidRPr="00BF7DF1">
                <w:rPr>
                  <w:rStyle w:val="Hyperlink"/>
                  <w:szCs w:val="22"/>
                  <w:lang w:val="ru-RU"/>
                </w:rPr>
                <w:t>en</w:t>
              </w:r>
              <w:proofErr w:type="spellEnd"/>
              <w:r w:rsidRPr="00BF7DF1">
                <w:rPr>
                  <w:rStyle w:val="Hyperlink"/>
                  <w:szCs w:val="22"/>
                  <w:lang w:val="ru-RU"/>
                </w:rPr>
                <w:t>/ITU-T/</w:t>
              </w:r>
              <w:proofErr w:type="spellStart"/>
              <w:r w:rsidRPr="00BF7DF1">
                <w:rPr>
                  <w:rStyle w:val="Hyperlink"/>
                  <w:szCs w:val="22"/>
                  <w:lang w:val="ru-RU"/>
                </w:rPr>
                <w:t>Workshops</w:t>
              </w:r>
              <w:proofErr w:type="spellEnd"/>
              <w:r w:rsidRPr="00BF7DF1">
                <w:rPr>
                  <w:rStyle w:val="Hyperlink"/>
                  <w:szCs w:val="22"/>
                  <w:lang w:val="ru-RU"/>
                </w:rPr>
                <w:t>-and-</w:t>
              </w:r>
              <w:proofErr w:type="spellStart"/>
              <w:r w:rsidRPr="00BF7DF1">
                <w:rPr>
                  <w:rStyle w:val="Hyperlink"/>
                  <w:szCs w:val="22"/>
                  <w:lang w:val="ru-RU"/>
                </w:rPr>
                <w:t>Seminars</w:t>
              </w:r>
              <w:proofErr w:type="spellEnd"/>
              <w:r w:rsidRPr="00BF7DF1">
                <w:rPr>
                  <w:rStyle w:val="Hyperlink"/>
                  <w:szCs w:val="22"/>
                  <w:lang w:val="ru-RU"/>
                </w:rPr>
                <w:t>/2026/0921/</w:t>
              </w:r>
              <w:proofErr w:type="spellStart"/>
              <w:r w:rsidRPr="00BF7DF1">
                <w:rPr>
                  <w:rStyle w:val="Hyperlink"/>
                  <w:szCs w:val="22"/>
                  <w:lang w:val="ru-RU"/>
                </w:rPr>
                <w:t>Pages</w:t>
              </w:r>
              <w:proofErr w:type="spellEnd"/>
              <w:r w:rsidRPr="00BF7DF1">
                <w:rPr>
                  <w:rStyle w:val="Hyperlink"/>
                  <w:szCs w:val="22"/>
                  <w:lang w:val="ru-RU"/>
                </w:rPr>
                <w:t>/default.aspx</w:t>
              </w:r>
            </w:hyperlink>
            <w:r w:rsidRPr="00BF7DF1">
              <w:rPr>
                <w:szCs w:val="22"/>
                <w:lang w:val="ru-RU"/>
              </w:rPr>
              <w:t>. Эта веб-страница будет регулярно обновляться, и участникам предлагается периодически знакомиться с самой последней информацией.</w:t>
            </w:r>
            <w:hyperlink r:id="rId17" w:history="1"/>
          </w:p>
          <w:p w14:paraId="73C92D75" w14:textId="77777777" w:rsidR="004A520A" w:rsidRPr="00BF7DF1" w:rsidRDefault="004A520A" w:rsidP="004A520A">
            <w:pPr>
              <w:spacing w:before="0" w:after="120"/>
              <w:rPr>
                <w:lang w:val="ru-RU"/>
              </w:rPr>
            </w:pPr>
            <w:r w:rsidRPr="00BF7DF1">
              <w:rPr>
                <w:szCs w:val="22"/>
                <w:lang w:val="ru-RU"/>
              </w:rPr>
              <w:t>7</w:t>
            </w:r>
            <w:r w:rsidRPr="00BF7DF1">
              <w:rPr>
                <w:szCs w:val="22"/>
                <w:lang w:val="ru-RU"/>
              </w:rPr>
              <w:tab/>
              <w:t xml:space="preserve">Для </w:t>
            </w:r>
            <w:proofErr w:type="gramStart"/>
            <w:r w:rsidRPr="00BF7DF1">
              <w:rPr>
                <w:szCs w:val="22"/>
                <w:lang w:val="ru-RU"/>
              </w:rPr>
              <w:t>того</w:t>
            </w:r>
            <w:proofErr w:type="gramEnd"/>
            <w:r w:rsidRPr="00BF7DF1">
              <w:rPr>
                <w:szCs w:val="22"/>
                <w:lang w:val="ru-RU"/>
              </w:rPr>
              <w:t xml:space="preserve"> чтобы организаторы могли принять все необходимые меры по проведению обоих мероприятий, участникам предлагается пройти регистрацию в максимально короткий срок, используя </w:t>
            </w:r>
            <w:hyperlink r:id="rId18" w:history="1">
              <w:r w:rsidRPr="00BF7DF1">
                <w:rPr>
                  <w:rStyle w:val="Hyperlink"/>
                  <w:szCs w:val="22"/>
                  <w:lang w:val="ru-RU"/>
                </w:rPr>
                <w:t>онлайновую форму</w:t>
              </w:r>
            </w:hyperlink>
            <w:r w:rsidRPr="00BF7DF1">
              <w:rPr>
                <w:szCs w:val="22"/>
                <w:lang w:val="ru-RU"/>
              </w:rPr>
              <w:t xml:space="preserve">. </w:t>
            </w:r>
            <w:r w:rsidRPr="00BF7DF1">
              <w:rPr>
                <w:b/>
                <w:bCs/>
                <w:szCs w:val="22"/>
                <w:lang w:val="ru-RU"/>
              </w:rPr>
              <w:t xml:space="preserve">Обращаем ваше внимание на то, что предварительная регистрация участников </w:t>
            </w:r>
            <w:r w:rsidRPr="00BF7DF1">
              <w:rPr>
                <w:b/>
                <w:bCs/>
                <w:szCs w:val="22"/>
                <w:lang w:val="ru-RU"/>
              </w:rPr>
              <w:lastRenderedPageBreak/>
              <w:t>семинара-практикума и собрания проводится исключительно в онлайновом режиме и является обязательной как для очных, так и для дистанционных участников</w:t>
            </w:r>
            <w:r w:rsidRPr="00BF7DF1">
              <w:rPr>
                <w:szCs w:val="22"/>
                <w:lang w:val="ru-RU"/>
              </w:rPr>
              <w:t>.</w:t>
            </w:r>
            <w:hyperlink r:id="rId19" w:history="1"/>
          </w:p>
          <w:p w14:paraId="07E1DC17" w14:textId="77777777" w:rsidR="004A520A" w:rsidRPr="00BF7DF1" w:rsidRDefault="004A520A" w:rsidP="004A520A">
            <w:pPr>
              <w:rPr>
                <w:szCs w:val="22"/>
                <w:lang w:val="ru-RU"/>
              </w:rPr>
            </w:pPr>
            <w:r w:rsidRPr="00BF7DF1">
              <w:rPr>
                <w:szCs w:val="22"/>
                <w:lang w:val="ru-RU"/>
              </w:rPr>
              <w:t>8</w:t>
            </w:r>
            <w:r w:rsidRPr="00BF7DF1">
              <w:rPr>
                <w:szCs w:val="22"/>
                <w:lang w:val="ru-RU"/>
              </w:rPr>
              <w:tab/>
              <w:t>Хотел бы напомнить вам, что для въезда в Китай и пребывания там в течение любого срока гражданам некоторых стран необходимо получить визу. Визу следует получать в учреждении (посольстве или консульстве), представляющем Китай в вашей стране, или, если в вашей стране такое учреждение отсутствует, – в ближайшем учреждении к стране выезда. Для обработки и оформления визы может потребоваться время, поэтому предлагается уточнить сроки в соответствующем представительстве и подать заявление заблаговременно. Дополнительная информация относительно условий получения визы, размещения, обеспечения транспортом, а также другая информация практического характера будет представлена на веб-сайте мероприятия в разделе "</w:t>
            </w:r>
            <w:r w:rsidRPr="00BF7DF1">
              <w:rPr>
                <w:b/>
                <w:bCs/>
                <w:szCs w:val="22"/>
                <w:lang w:val="ru-RU"/>
              </w:rPr>
              <w:t>Практическая информация</w:t>
            </w:r>
            <w:r w:rsidRPr="00BF7DF1">
              <w:rPr>
                <w:szCs w:val="22"/>
                <w:lang w:val="ru-RU"/>
              </w:rPr>
              <w:t>".</w:t>
            </w:r>
          </w:p>
          <w:p w14:paraId="7EC5181F" w14:textId="77777777" w:rsidR="004A520A" w:rsidRPr="00BF7DF1" w:rsidRDefault="004A520A" w:rsidP="004A520A">
            <w:pPr>
              <w:rPr>
                <w:szCs w:val="22"/>
                <w:lang w:val="ru-RU"/>
              </w:rPr>
            </w:pPr>
            <w:r w:rsidRPr="00BF7DF1">
              <w:rPr>
                <w:lang w:val="ru-RU"/>
              </w:rPr>
              <w:t>С уважением,</w:t>
            </w:r>
          </w:p>
          <w:p w14:paraId="6A3B5F2F" w14:textId="77777777" w:rsidR="004A520A" w:rsidRPr="00BF7DF1" w:rsidRDefault="004A520A" w:rsidP="004A520A">
            <w:pPr>
              <w:spacing w:before="480"/>
              <w:rPr>
                <w:lang w:val="ru-RU"/>
              </w:rPr>
            </w:pPr>
            <w:r w:rsidRPr="00BF7DF1">
              <w:rPr>
                <w:lang w:val="ru-RU"/>
              </w:rPr>
              <w:t>(</w:t>
            </w:r>
            <w:r w:rsidRPr="00BF7DF1">
              <w:rPr>
                <w:i/>
                <w:iCs/>
                <w:lang w:val="ru-RU"/>
              </w:rPr>
              <w:t>подпись</w:t>
            </w:r>
            <w:r w:rsidRPr="00BF7DF1">
              <w:rPr>
                <w:lang w:val="ru-RU"/>
              </w:rPr>
              <w:t>)</w:t>
            </w:r>
          </w:p>
          <w:p w14:paraId="02BF8D15" w14:textId="77777777" w:rsidR="004A520A" w:rsidRPr="00BF7DF1" w:rsidRDefault="004A520A" w:rsidP="004A520A">
            <w:pPr>
              <w:pStyle w:val="Normalaftertitle"/>
              <w:spacing w:before="480"/>
              <w:rPr>
                <w:szCs w:val="22"/>
                <w:lang w:val="ru-RU"/>
              </w:rPr>
            </w:pPr>
            <w:proofErr w:type="spellStart"/>
            <w:r w:rsidRPr="00BF7DF1">
              <w:rPr>
                <w:lang w:val="ru-RU"/>
              </w:rPr>
              <w:t>Сейдзо</w:t>
            </w:r>
            <w:proofErr w:type="spellEnd"/>
            <w:r w:rsidRPr="00BF7DF1">
              <w:rPr>
                <w:lang w:val="ru-RU"/>
              </w:rPr>
              <w:t xml:space="preserve"> </w:t>
            </w:r>
            <w:proofErr w:type="spellStart"/>
            <w:r w:rsidRPr="00BF7DF1">
              <w:rPr>
                <w:lang w:val="ru-RU"/>
              </w:rPr>
              <w:t>Оноэ</w:t>
            </w:r>
            <w:proofErr w:type="spellEnd"/>
            <w:r w:rsidRPr="00BF7DF1">
              <w:rPr>
                <w:szCs w:val="22"/>
                <w:lang w:val="ru-RU"/>
              </w:rPr>
              <w:br/>
              <w:t>Директор Бюро</w:t>
            </w:r>
            <w:r w:rsidRPr="00BF7DF1">
              <w:rPr>
                <w:szCs w:val="22"/>
                <w:lang w:val="ru-RU"/>
              </w:rPr>
              <w:br/>
              <w:t>стандартизации электросвязи</w:t>
            </w:r>
          </w:p>
          <w:p w14:paraId="5ECD7A90" w14:textId="77777777" w:rsidR="004A520A" w:rsidRPr="00BF7DF1" w:rsidRDefault="004A520A" w:rsidP="00DD1EFB">
            <w:pPr>
              <w:rPr>
                <w:b/>
                <w:bCs/>
                <w:color w:val="000000"/>
                <w:lang w:val="ru-RU"/>
              </w:rPr>
            </w:pPr>
          </w:p>
        </w:tc>
      </w:tr>
    </w:tbl>
    <w:p w14:paraId="3858BCB1" w14:textId="72F612C2" w:rsidR="00DD68CA" w:rsidRPr="00BF7DF1" w:rsidRDefault="00DD68CA" w:rsidP="004A520A">
      <w:pPr>
        <w:pStyle w:val="Normalaftertitle"/>
        <w:rPr>
          <w:szCs w:val="22"/>
          <w:lang w:val="ru-RU"/>
        </w:rPr>
      </w:pPr>
    </w:p>
    <w:sectPr w:rsidR="00DD68CA" w:rsidRPr="00BF7DF1" w:rsidSect="00F93AEE">
      <w:headerReference w:type="default" r:id="rId20"/>
      <w:footerReference w:type="default" r:id="rId21"/>
      <w:footerReference w:type="first" r:id="rId22"/>
      <w:pgSz w:w="11907" w:h="16840" w:code="9"/>
      <w:pgMar w:top="1134" w:right="1134" w:bottom="1134" w:left="1134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1BC55" w14:textId="77777777" w:rsidR="00A9744F" w:rsidRDefault="00A9744F">
      <w:r>
        <w:separator/>
      </w:r>
    </w:p>
  </w:endnote>
  <w:endnote w:type="continuationSeparator" w:id="0">
    <w:p w14:paraId="3573AB01" w14:textId="77777777" w:rsidR="00A9744F" w:rsidRDefault="00A97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107CA" w14:textId="2FA70ED9" w:rsidR="00B54B88" w:rsidRPr="00B54B88" w:rsidRDefault="00B54B88" w:rsidP="009166E1">
    <w:pPr>
      <w:pStyle w:val="Footer"/>
      <w:tabs>
        <w:tab w:val="clear" w:pos="4703"/>
        <w:tab w:val="clear" w:pos="9406"/>
        <w:tab w:val="center" w:pos="5387"/>
        <w:tab w:val="right" w:pos="9639"/>
      </w:tabs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09BC" w14:textId="77777777" w:rsidR="007652F9" w:rsidRPr="00671514" w:rsidRDefault="007652F9" w:rsidP="00AC4AD7">
    <w:pPr>
      <w:pStyle w:val="FirstFooter"/>
      <w:spacing w:before="0" w:line="240" w:lineRule="auto"/>
      <w:ind w:left="-397" w:right="-397"/>
      <w:jc w:val="center"/>
      <w:rPr>
        <w:rFonts w:asciiTheme="minorHAnsi" w:hAnsiTheme="minorHAnsi" w:cs="Times New Roman"/>
        <w:color w:val="0070C0"/>
        <w:sz w:val="18"/>
        <w:szCs w:val="18"/>
        <w:lang w:val="fr-CH"/>
      </w:rPr>
    </w:pPr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International </w:t>
    </w:r>
    <w:proofErr w:type="spell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Telecommunication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 Union • Place des Nations • CH</w:t>
    </w:r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noBreakHyphen/>
      <w:t xml:space="preserve">1211 Geneva 20 • </w:t>
    </w:r>
    <w:proofErr w:type="spell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Switzerland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br/>
    </w:r>
    <w:proofErr w:type="spell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Тел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: +41 22 730 5111 • </w:t>
    </w:r>
    <w:proofErr w:type="spell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Факс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: +41 22 733 7256 • </w:t>
    </w:r>
    <w:proofErr w:type="spell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Эл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. </w:t>
    </w:r>
    <w:proofErr w:type="spell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почта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: </w:t>
    </w:r>
    <w:hyperlink r:id="rId1" w:history="1">
      <w:r w:rsidRPr="00671514">
        <w:rPr>
          <w:rStyle w:val="Hyperlink"/>
          <w:color w:val="0070C0"/>
          <w:sz w:val="18"/>
          <w:szCs w:val="24"/>
          <w:lang w:val="fr-CH"/>
        </w:rPr>
        <w:t>itumail@itu.int</w:t>
      </w:r>
    </w:hyperlink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 • </w:t>
    </w:r>
    <w:hyperlink r:id="rId2" w:history="1">
      <w:r w:rsidRPr="00671514">
        <w:rPr>
          <w:rStyle w:val="Hyperlink"/>
          <w:color w:val="0070C0"/>
          <w:sz w:val="18"/>
          <w:szCs w:val="2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7B64B" w14:textId="77777777" w:rsidR="00A9744F" w:rsidRDefault="00A9744F">
      <w:r>
        <w:separator/>
      </w:r>
    </w:p>
  </w:footnote>
  <w:footnote w:type="continuationSeparator" w:id="0">
    <w:p w14:paraId="0BEDDA03" w14:textId="77777777" w:rsidR="00A9744F" w:rsidRDefault="00A97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1FD18" w14:textId="179F5682" w:rsidR="00B54B88" w:rsidRPr="00DD1EFB" w:rsidRDefault="00B54B88">
    <w:pPr>
      <w:pStyle w:val="Header"/>
      <w:rPr>
        <w:lang w:val="ru-RU"/>
      </w:rPr>
    </w:pPr>
    <w:r>
      <w:t xml:space="preserve">- </w:t>
    </w:r>
    <w:sdt>
      <w:sdtPr>
        <w:id w:val="202543284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68CA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-</w:t>
        </w:r>
      </w:sdtContent>
    </w:sdt>
    <w:r w:rsidR="00DD1EFB">
      <w:rPr>
        <w:noProof/>
      </w:rPr>
      <w:br/>
    </w:r>
    <w:r w:rsidR="00DD1EFB">
      <w:rPr>
        <w:lang w:val="ru-RU"/>
      </w:rPr>
      <w:t>Циркуляр 150 БСЭ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CA88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6855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83A89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52BC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5E1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4C2E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B2EB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FCBF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BDA59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80EF1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99F446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3EC6A4A"/>
    <w:multiLevelType w:val="multilevel"/>
    <w:tmpl w:val="C3727700"/>
    <w:lvl w:ilvl="0">
      <w:start w:val="199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8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C2453AF"/>
    <w:multiLevelType w:val="hybridMultilevel"/>
    <w:tmpl w:val="A4A25A6E"/>
    <w:lvl w:ilvl="0" w:tplc="40BE33B6">
      <w:numFmt w:val="bullet"/>
      <w:lvlText w:val="–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4E6045"/>
    <w:multiLevelType w:val="singleLevel"/>
    <w:tmpl w:val="15DE58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1"/>
      </w:rPr>
    </w:lvl>
  </w:abstractNum>
  <w:abstractNum w:abstractNumId="15" w15:restartNumberingAfterBreak="0">
    <w:nsid w:val="220D7432"/>
    <w:multiLevelType w:val="multilevel"/>
    <w:tmpl w:val="3CB2DA18"/>
    <w:lvl w:ilvl="0">
      <w:start w:val="199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57A3A80"/>
    <w:multiLevelType w:val="singleLevel"/>
    <w:tmpl w:val="FFFFFFFF"/>
    <w:lvl w:ilvl="0">
      <w:numFmt w:val="bullet"/>
      <w:lvlText w:val="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374C21E5"/>
    <w:multiLevelType w:val="hybridMultilevel"/>
    <w:tmpl w:val="183052CA"/>
    <w:lvl w:ilvl="0" w:tplc="EF8214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F4787"/>
    <w:multiLevelType w:val="multilevel"/>
    <w:tmpl w:val="B2027FE8"/>
    <w:lvl w:ilvl="0">
      <w:start w:val="1979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983"/>
      <w:numFmt w:val="decimal"/>
      <w:lvlText w:val="%1-%2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5591128"/>
    <w:multiLevelType w:val="multilevel"/>
    <w:tmpl w:val="B732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BC7DF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DC357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EE135A7"/>
    <w:multiLevelType w:val="singleLevel"/>
    <w:tmpl w:val="54861F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/>
      </w:rPr>
    </w:lvl>
  </w:abstractNum>
  <w:abstractNum w:abstractNumId="23" w15:restartNumberingAfterBreak="0">
    <w:nsid w:val="613B4ED3"/>
    <w:multiLevelType w:val="multilevel"/>
    <w:tmpl w:val="701692F0"/>
    <w:lvl w:ilvl="0">
      <w:start w:val="1984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985"/>
      <w:numFmt w:val="decimal"/>
      <w:lvlText w:val="%1-%2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8B40CC7"/>
    <w:multiLevelType w:val="hybridMultilevel"/>
    <w:tmpl w:val="788ABB2C"/>
    <w:lvl w:ilvl="0" w:tplc="6FCC4FF2">
      <w:start w:val="3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2C2BE7"/>
    <w:multiLevelType w:val="multilevel"/>
    <w:tmpl w:val="6F2C2BE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CD3D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4418327">
    <w:abstractNumId w:val="20"/>
  </w:num>
  <w:num w:numId="2" w16cid:durableId="1456950427">
    <w:abstractNumId w:val="15"/>
  </w:num>
  <w:num w:numId="3" w16cid:durableId="471364242">
    <w:abstractNumId w:val="27"/>
  </w:num>
  <w:num w:numId="4" w16cid:durableId="1738280842">
    <w:abstractNumId w:val="12"/>
  </w:num>
  <w:num w:numId="5" w16cid:durableId="290329939">
    <w:abstractNumId w:val="21"/>
  </w:num>
  <w:num w:numId="6" w16cid:durableId="596402489">
    <w:abstractNumId w:val="11"/>
  </w:num>
  <w:num w:numId="7" w16cid:durableId="195847848">
    <w:abstractNumId w:val="23"/>
  </w:num>
  <w:num w:numId="8" w16cid:durableId="1782341371">
    <w:abstractNumId w:val="18"/>
  </w:num>
  <w:num w:numId="9" w16cid:durableId="297492829">
    <w:abstractNumId w:val="19"/>
  </w:num>
  <w:num w:numId="10" w16cid:durableId="1578713688">
    <w:abstractNumId w:val="14"/>
  </w:num>
  <w:num w:numId="11" w16cid:durableId="1787852321">
    <w:abstractNumId w:val="22"/>
  </w:num>
  <w:num w:numId="12" w16cid:durableId="484249593">
    <w:abstractNumId w:val="1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3" w16cid:durableId="755324824">
    <w:abstractNumId w:val="16"/>
  </w:num>
  <w:num w:numId="14" w16cid:durableId="338388796">
    <w:abstractNumId w:val="17"/>
  </w:num>
  <w:num w:numId="15" w16cid:durableId="43607854">
    <w:abstractNumId w:val="13"/>
  </w:num>
  <w:num w:numId="16" w16cid:durableId="540018201">
    <w:abstractNumId w:val="25"/>
  </w:num>
  <w:num w:numId="17" w16cid:durableId="1767847574">
    <w:abstractNumId w:val="24"/>
  </w:num>
  <w:num w:numId="18" w16cid:durableId="1739940795">
    <w:abstractNumId w:val="9"/>
  </w:num>
  <w:num w:numId="19" w16cid:durableId="887034820">
    <w:abstractNumId w:val="7"/>
  </w:num>
  <w:num w:numId="20" w16cid:durableId="1731613263">
    <w:abstractNumId w:val="6"/>
  </w:num>
  <w:num w:numId="21" w16cid:durableId="1708990457">
    <w:abstractNumId w:val="5"/>
  </w:num>
  <w:num w:numId="22" w16cid:durableId="805321174">
    <w:abstractNumId w:val="4"/>
  </w:num>
  <w:num w:numId="23" w16cid:durableId="474681719">
    <w:abstractNumId w:val="8"/>
  </w:num>
  <w:num w:numId="24" w16cid:durableId="452138871">
    <w:abstractNumId w:val="3"/>
  </w:num>
  <w:num w:numId="25" w16cid:durableId="214976601">
    <w:abstractNumId w:val="2"/>
  </w:num>
  <w:num w:numId="26" w16cid:durableId="1177694782">
    <w:abstractNumId w:val="1"/>
  </w:num>
  <w:num w:numId="27" w16cid:durableId="1893075423">
    <w:abstractNumId w:val="0"/>
  </w:num>
  <w:num w:numId="28" w16cid:durableId="16517427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fr-CH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en-GB" w:vendorID="64" w:dllVersion="0" w:nlCheck="1" w:checkStyle="0"/>
  <w:activeWritingStyle w:appName="MSWord" w:lang="ru-RU" w:vendorID="1" w:dllVersion="512" w:checkStyle="1"/>
  <w:activeWritingStyle w:appName="MSWord" w:lang="fr-FR" w:vendorID="9" w:dllVersion="512" w:checkStyle="1"/>
  <w:proofState w:spelling="clean" w:grammar="clean"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EFB"/>
    <w:rsid w:val="00012C4F"/>
    <w:rsid w:val="00022027"/>
    <w:rsid w:val="00024565"/>
    <w:rsid w:val="0003235D"/>
    <w:rsid w:val="00036035"/>
    <w:rsid w:val="00082B7B"/>
    <w:rsid w:val="00095EA0"/>
    <w:rsid w:val="000A746C"/>
    <w:rsid w:val="000C2147"/>
    <w:rsid w:val="000C2501"/>
    <w:rsid w:val="000C7D98"/>
    <w:rsid w:val="00103310"/>
    <w:rsid w:val="00115B49"/>
    <w:rsid w:val="001626BA"/>
    <w:rsid w:val="001629DC"/>
    <w:rsid w:val="001B4A74"/>
    <w:rsid w:val="001C04F8"/>
    <w:rsid w:val="001D261C"/>
    <w:rsid w:val="00207341"/>
    <w:rsid w:val="0025701E"/>
    <w:rsid w:val="0026232A"/>
    <w:rsid w:val="002736E9"/>
    <w:rsid w:val="002B37F9"/>
    <w:rsid w:val="002D06B7"/>
    <w:rsid w:val="002D26FD"/>
    <w:rsid w:val="002E4C41"/>
    <w:rsid w:val="0033434F"/>
    <w:rsid w:val="00340304"/>
    <w:rsid w:val="003F5B77"/>
    <w:rsid w:val="00415128"/>
    <w:rsid w:val="004167E6"/>
    <w:rsid w:val="0041688E"/>
    <w:rsid w:val="00444B73"/>
    <w:rsid w:val="00455EFA"/>
    <w:rsid w:val="004650C7"/>
    <w:rsid w:val="00475A27"/>
    <w:rsid w:val="00495F13"/>
    <w:rsid w:val="004A0D07"/>
    <w:rsid w:val="004A520A"/>
    <w:rsid w:val="004C5268"/>
    <w:rsid w:val="004E01AE"/>
    <w:rsid w:val="004F48F0"/>
    <w:rsid w:val="00514426"/>
    <w:rsid w:val="005D044D"/>
    <w:rsid w:val="005D271B"/>
    <w:rsid w:val="005E616E"/>
    <w:rsid w:val="005F761F"/>
    <w:rsid w:val="006139B2"/>
    <w:rsid w:val="00625BAF"/>
    <w:rsid w:val="00636D90"/>
    <w:rsid w:val="00671514"/>
    <w:rsid w:val="006777D5"/>
    <w:rsid w:val="006E5691"/>
    <w:rsid w:val="006F1984"/>
    <w:rsid w:val="00701561"/>
    <w:rsid w:val="0071361F"/>
    <w:rsid w:val="00717255"/>
    <w:rsid w:val="0072783D"/>
    <w:rsid w:val="0073537C"/>
    <w:rsid w:val="00741C5B"/>
    <w:rsid w:val="0074299E"/>
    <w:rsid w:val="00753F18"/>
    <w:rsid w:val="00763FF3"/>
    <w:rsid w:val="007652F9"/>
    <w:rsid w:val="007752C4"/>
    <w:rsid w:val="0079397B"/>
    <w:rsid w:val="007D0BFA"/>
    <w:rsid w:val="00803BC4"/>
    <w:rsid w:val="00826CB4"/>
    <w:rsid w:val="00831FDC"/>
    <w:rsid w:val="00832A5A"/>
    <w:rsid w:val="00847FBC"/>
    <w:rsid w:val="00867192"/>
    <w:rsid w:val="00871131"/>
    <w:rsid w:val="008863B5"/>
    <w:rsid w:val="008C5C0E"/>
    <w:rsid w:val="008C7044"/>
    <w:rsid w:val="008E0925"/>
    <w:rsid w:val="009166E1"/>
    <w:rsid w:val="009344BF"/>
    <w:rsid w:val="009469D2"/>
    <w:rsid w:val="009979B5"/>
    <w:rsid w:val="009A2C9B"/>
    <w:rsid w:val="009B6144"/>
    <w:rsid w:val="00A21DD2"/>
    <w:rsid w:val="00A563C7"/>
    <w:rsid w:val="00A57977"/>
    <w:rsid w:val="00A654CA"/>
    <w:rsid w:val="00A66C90"/>
    <w:rsid w:val="00A815B6"/>
    <w:rsid w:val="00A8170F"/>
    <w:rsid w:val="00A91EB5"/>
    <w:rsid w:val="00A9744F"/>
    <w:rsid w:val="00AA6EE1"/>
    <w:rsid w:val="00AC4AD7"/>
    <w:rsid w:val="00AD3D11"/>
    <w:rsid w:val="00AF19CE"/>
    <w:rsid w:val="00AF2B53"/>
    <w:rsid w:val="00B34D84"/>
    <w:rsid w:val="00B54B88"/>
    <w:rsid w:val="00BC33B4"/>
    <w:rsid w:val="00BF7DF1"/>
    <w:rsid w:val="00C22D6C"/>
    <w:rsid w:val="00C60E38"/>
    <w:rsid w:val="00C623F1"/>
    <w:rsid w:val="00CA7B14"/>
    <w:rsid w:val="00D040F2"/>
    <w:rsid w:val="00D407BA"/>
    <w:rsid w:val="00D47122"/>
    <w:rsid w:val="00D83022"/>
    <w:rsid w:val="00D911F5"/>
    <w:rsid w:val="00DA1127"/>
    <w:rsid w:val="00DC6716"/>
    <w:rsid w:val="00DD1EFB"/>
    <w:rsid w:val="00DD2CE8"/>
    <w:rsid w:val="00DD68CA"/>
    <w:rsid w:val="00DE5455"/>
    <w:rsid w:val="00DF012B"/>
    <w:rsid w:val="00DF109B"/>
    <w:rsid w:val="00E07386"/>
    <w:rsid w:val="00E14A1A"/>
    <w:rsid w:val="00E17F1A"/>
    <w:rsid w:val="00E45C46"/>
    <w:rsid w:val="00E645B4"/>
    <w:rsid w:val="00EC5E44"/>
    <w:rsid w:val="00EF273F"/>
    <w:rsid w:val="00F1219B"/>
    <w:rsid w:val="00F15118"/>
    <w:rsid w:val="00F205F5"/>
    <w:rsid w:val="00F547E0"/>
    <w:rsid w:val="00F830DA"/>
    <w:rsid w:val="00F83892"/>
    <w:rsid w:val="00F8473D"/>
    <w:rsid w:val="00F8789D"/>
    <w:rsid w:val="00F93AEE"/>
    <w:rsid w:val="00FC019B"/>
    <w:rsid w:val="00FD353E"/>
    <w:rsid w:val="00FE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84D73C"/>
  <w15:docId w15:val="{9D85EC7A-E321-4526-91E4-D8649692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1EFB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rFonts w:asciiTheme="minorHAnsi" w:hAnsiTheme="minorHAnsi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Arial"/>
      <w:b/>
      <w:bCs/>
      <w:color w:val="000000"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i/>
      <w:iCs/>
      <w:lang w:val="ru-RU"/>
    </w:rPr>
  </w:style>
  <w:style w:type="paragraph" w:styleId="Heading5">
    <w:name w:val="heading 5"/>
    <w:basedOn w:val="Normal"/>
    <w:next w:val="Normal"/>
    <w:qFormat/>
    <w:pPr>
      <w:keepNext/>
      <w:pageBreakBefore/>
      <w:tabs>
        <w:tab w:val="right" w:pos="8647"/>
      </w:tabs>
      <w:spacing w:before="660"/>
      <w:ind w:left="-86" w:firstLine="86"/>
      <w:outlineLvl w:val="4"/>
    </w:pPr>
    <w:rPr>
      <w:spacing w:val="40"/>
      <w:sz w:val="3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650C7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Footer">
    <w:name w:val="footer"/>
    <w:basedOn w:val="Normal"/>
    <w:link w:val="FooterChar"/>
    <w:rsid w:val="00B54B88"/>
    <w:pPr>
      <w:tabs>
        <w:tab w:val="center" w:pos="4703"/>
        <w:tab w:val="right" w:pos="9406"/>
      </w:tabs>
      <w:spacing w:before="0"/>
    </w:pPr>
    <w:rPr>
      <w:sz w:val="16"/>
    </w:rPr>
  </w:style>
  <w:style w:type="paragraph" w:styleId="BodyText">
    <w:name w:val="Body Text"/>
    <w:basedOn w:val="Normal"/>
    <w:link w:val="BodyTextChar"/>
    <w:rPr>
      <w:b/>
      <w:bCs/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4"/>
    </w:rPr>
  </w:style>
  <w:style w:type="paragraph" w:customStyle="1" w:styleId="xl24">
    <w:name w:val="xl24"/>
    <w:basedOn w:val="Normal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25">
    <w:name w:val="xl25"/>
    <w:basedOn w:val="Normal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</w:rPr>
  </w:style>
  <w:style w:type="paragraph" w:customStyle="1" w:styleId="Bureau">
    <w:name w:val="Bureau"/>
    <w:basedOn w:val="Normal"/>
    <w:pPr>
      <w:tabs>
        <w:tab w:val="right" w:pos="8732"/>
      </w:tabs>
    </w:pPr>
    <w:rPr>
      <w:rFonts w:ascii="Futura Lt BT" w:hAnsi="Futura Lt BT"/>
      <w:i/>
      <w:sz w:val="28"/>
      <w:szCs w:val="20"/>
      <w:lang w:bidi="he-IL"/>
    </w:rPr>
  </w:style>
  <w:style w:type="paragraph" w:customStyle="1" w:styleId="Logo">
    <w:name w:val="Logo"/>
    <w:basedOn w:val="Normal"/>
    <w:pPr>
      <w:spacing w:before="100"/>
      <w:jc w:val="right"/>
    </w:pPr>
    <w:rPr>
      <w:rFonts w:ascii="Futura Lt BT" w:hAnsi="Futura Lt BT"/>
      <w:color w:val="FFFFFF"/>
      <w:sz w:val="20"/>
      <w:szCs w:val="20"/>
      <w:lang w:bidi="he-IL"/>
    </w:rPr>
  </w:style>
  <w:style w:type="paragraph" w:styleId="TOC1">
    <w:name w:val="toc 1"/>
    <w:basedOn w:val="Normal"/>
    <w:semiHidden/>
    <w:pPr>
      <w:tabs>
        <w:tab w:val="left" w:leader="dot" w:pos="8789"/>
        <w:tab w:val="right" w:pos="9639"/>
      </w:tabs>
      <w:overflowPunct w:val="0"/>
      <w:autoSpaceDE w:val="0"/>
      <w:autoSpaceDN w:val="0"/>
      <w:adjustRightInd w:val="0"/>
      <w:spacing w:before="200"/>
      <w:ind w:left="794" w:hanging="794"/>
      <w:textAlignment w:val="baseline"/>
    </w:pPr>
    <w:rPr>
      <w:sz w:val="24"/>
      <w:szCs w:val="20"/>
      <w:lang w:val="en-GB"/>
    </w:rPr>
  </w:style>
  <w:style w:type="paragraph" w:styleId="Index1">
    <w:name w:val="index 1"/>
    <w:basedOn w:val="Normal"/>
    <w:next w:val="Normal"/>
    <w:semiHidden/>
    <w:pPr>
      <w:overflowPunct w:val="0"/>
      <w:autoSpaceDE w:val="0"/>
      <w:autoSpaceDN w:val="0"/>
      <w:adjustRightInd w:val="0"/>
      <w:textAlignment w:val="baseline"/>
    </w:pPr>
    <w:rPr>
      <w:sz w:val="24"/>
      <w:szCs w:val="20"/>
      <w:lang w:val="en-GB"/>
    </w:rPr>
  </w:style>
  <w:style w:type="paragraph" w:customStyle="1" w:styleId="Table">
    <w:name w:val="Table_#"/>
    <w:basedOn w:val="Normal"/>
    <w:next w:val="Normal"/>
    <w:pPr>
      <w:keepNext/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4"/>
      <w:szCs w:val="20"/>
      <w:lang w:val="en-GB"/>
    </w:rPr>
  </w:style>
  <w:style w:type="paragraph" w:customStyle="1" w:styleId="AnnexTitle">
    <w:name w:val="Annex_Title"/>
    <w:basedOn w:val="Normal"/>
    <w:next w:val="Normal"/>
    <w:pPr>
      <w:keepNext/>
      <w:keepLines/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b/>
      <w:sz w:val="24"/>
      <w:szCs w:val="20"/>
      <w:lang w:val="en-GB"/>
    </w:rPr>
  </w:style>
  <w:style w:type="paragraph" w:customStyle="1" w:styleId="toc0">
    <w:name w:val="toc 0"/>
    <w:basedOn w:val="Normal"/>
    <w:next w:val="TOC1"/>
    <w:pPr>
      <w:tabs>
        <w:tab w:val="right" w:pos="9781"/>
      </w:tabs>
      <w:overflowPunct w:val="0"/>
      <w:autoSpaceDE w:val="0"/>
      <w:autoSpaceDN w:val="0"/>
      <w:adjustRightInd w:val="0"/>
      <w:textAlignment w:val="baseline"/>
    </w:pPr>
    <w:rPr>
      <w:b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pPr>
      <w:tabs>
        <w:tab w:val="left" w:pos="141"/>
      </w:tabs>
      <w:ind w:left="141" w:hanging="141"/>
    </w:pPr>
    <w:rPr>
      <w:sz w:val="24"/>
    </w:rPr>
  </w:style>
  <w:style w:type="paragraph" w:styleId="BodyTextIndent2">
    <w:name w:val="Body Text Indent 2"/>
    <w:basedOn w:val="Normal"/>
    <w:pPr>
      <w:tabs>
        <w:tab w:val="left" w:pos="284"/>
        <w:tab w:val="left" w:pos="4111"/>
      </w:tabs>
      <w:ind w:left="284" w:hanging="227"/>
    </w:pPr>
    <w:rPr>
      <w:lang w:val="ru-RU"/>
    </w:rPr>
  </w:style>
  <w:style w:type="paragraph" w:styleId="BodyText2">
    <w:name w:val="Body Text 2"/>
    <w:basedOn w:val="Normal"/>
    <w:rPr>
      <w:sz w:val="24"/>
    </w:rPr>
  </w:style>
  <w:style w:type="character" w:styleId="PageNumber">
    <w:name w:val="page number"/>
    <w:basedOn w:val="DefaultParagraphFont"/>
  </w:style>
  <w:style w:type="paragraph" w:customStyle="1" w:styleId="itu">
    <w:name w:val="itu"/>
    <w:basedOn w:val="Normal"/>
    <w:pPr>
      <w:tabs>
        <w:tab w:val="left" w:pos="709"/>
        <w:tab w:val="left" w:pos="1134"/>
      </w:tabs>
    </w:pPr>
    <w:rPr>
      <w:rFonts w:ascii="Futura Lt BT" w:hAnsi="Futura Lt BT"/>
      <w:sz w:val="18"/>
      <w:szCs w:val="20"/>
      <w:lang w:val="en-GB"/>
    </w:rPr>
  </w:style>
  <w:style w:type="character" w:styleId="Hyperlink">
    <w:name w:val="Hyperlink"/>
    <w:aliases w:val="超级链接"/>
    <w:rPr>
      <w:color w:val="0000FF"/>
      <w:u w:val="single"/>
    </w:rPr>
  </w:style>
  <w:style w:type="paragraph" w:styleId="FootnoteText">
    <w:name w:val="footnote text"/>
    <w:basedOn w:val="Normal"/>
    <w:semiHidden/>
    <w:rsid w:val="00C22D6C"/>
    <w:rPr>
      <w:sz w:val="20"/>
      <w:szCs w:val="20"/>
    </w:rPr>
  </w:style>
  <w:style w:type="character" w:styleId="FootnoteReference">
    <w:name w:val="footnote reference"/>
    <w:semiHidden/>
    <w:rsid w:val="00C22D6C"/>
    <w:rPr>
      <w:position w:val="6"/>
      <w:sz w:val="16"/>
    </w:rPr>
  </w:style>
  <w:style w:type="paragraph" w:customStyle="1" w:styleId="LetterStart">
    <w:name w:val="Letter_Start"/>
    <w:basedOn w:val="Normal"/>
    <w:rsid w:val="00514426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szCs w:val="20"/>
      <w:lang w:val="en-GB"/>
    </w:rPr>
  </w:style>
  <w:style w:type="paragraph" w:customStyle="1" w:styleId="AnnexNo">
    <w:name w:val="Annex_No"/>
    <w:basedOn w:val="Normal"/>
    <w:next w:val="Normal"/>
    <w:rsid w:val="00514426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8"/>
      <w:szCs w:val="20"/>
      <w:lang w:val="en-GB"/>
    </w:rPr>
  </w:style>
  <w:style w:type="character" w:customStyle="1" w:styleId="FooterChar">
    <w:name w:val="Footer Char"/>
    <w:basedOn w:val="DefaultParagraphFont"/>
    <w:link w:val="Footer"/>
    <w:rsid w:val="00B54B88"/>
    <w:rPr>
      <w:sz w:val="16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650C7"/>
    <w:rPr>
      <w:sz w:val="18"/>
      <w:szCs w:val="24"/>
      <w:lang w:eastAsia="en-US"/>
    </w:rPr>
  </w:style>
  <w:style w:type="paragraph" w:customStyle="1" w:styleId="TableText">
    <w:name w:val="Table_Text"/>
    <w:basedOn w:val="Normal"/>
    <w:rsid w:val="00444B7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Cs w:val="20"/>
      <w:lang w:val="en-GB"/>
    </w:rPr>
  </w:style>
  <w:style w:type="paragraph" w:styleId="TOC8">
    <w:name w:val="toc 8"/>
    <w:basedOn w:val="TOC3"/>
    <w:next w:val="Normal"/>
    <w:rsid w:val="004F48F0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7">
    <w:name w:val="toc 7"/>
    <w:basedOn w:val="TOC3"/>
    <w:next w:val="Normal"/>
    <w:rsid w:val="004F48F0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3">
    <w:name w:val="toc 3"/>
    <w:basedOn w:val="Normal"/>
    <w:next w:val="Normal"/>
    <w:autoRedefine/>
    <w:rsid w:val="004F48F0"/>
    <w:pPr>
      <w:tabs>
        <w:tab w:val="clear" w:pos="794"/>
        <w:tab w:val="clear" w:pos="1191"/>
        <w:tab w:val="clear" w:pos="1588"/>
        <w:tab w:val="clear" w:pos="1985"/>
      </w:tabs>
      <w:spacing w:after="100"/>
      <w:ind w:left="440"/>
    </w:pPr>
  </w:style>
  <w:style w:type="character" w:customStyle="1" w:styleId="BodyTextChar">
    <w:name w:val="Body Text Char"/>
    <w:basedOn w:val="DefaultParagraphFont"/>
    <w:link w:val="BodyText"/>
    <w:rsid w:val="004F48F0"/>
    <w:rPr>
      <w:b/>
      <w:bCs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4F48F0"/>
    <w:rPr>
      <w:sz w:val="24"/>
      <w:szCs w:val="24"/>
      <w:lang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B54B88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textAlignment w:val="baseline"/>
    </w:pPr>
    <w:rPr>
      <w:szCs w:val="20"/>
      <w:lang w:val="en-GB"/>
    </w:rPr>
  </w:style>
  <w:style w:type="paragraph" w:customStyle="1" w:styleId="FirstFooter">
    <w:name w:val="FirstFooter"/>
    <w:basedOn w:val="Normal"/>
    <w:rsid w:val="006E5691"/>
    <w:pPr>
      <w:tabs>
        <w:tab w:val="clear" w:pos="794"/>
        <w:tab w:val="clear" w:pos="1191"/>
        <w:tab w:val="clear" w:pos="1588"/>
        <w:tab w:val="clear" w:pos="1985"/>
      </w:tabs>
      <w:spacing w:before="40" w:line="280" w:lineRule="exact"/>
    </w:pPr>
    <w:rPr>
      <w:rFonts w:ascii="Calibri" w:hAnsi="Calibri" w:cs="Calibri"/>
      <w:sz w:val="16"/>
      <w:szCs w:val="22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D68CA"/>
    <w:rPr>
      <w:rFonts w:asciiTheme="minorHAnsi" w:hAnsiTheme="minorHAnsi"/>
      <w:sz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DD1EFB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MS Mincho"/>
      <w:szCs w:val="20"/>
      <w:lang w:val="en-GB"/>
    </w:rPr>
  </w:style>
  <w:style w:type="paragraph" w:customStyle="1" w:styleId="enumlev1">
    <w:name w:val="enumlev1"/>
    <w:basedOn w:val="Normal"/>
    <w:rsid w:val="00DD1EFB"/>
    <w:pPr>
      <w:tabs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794" w:hanging="794"/>
      <w:textAlignment w:val="baseline"/>
    </w:pPr>
    <w:rPr>
      <w:rFonts w:ascii="Calibri" w:hAnsi="Calibri"/>
      <w:szCs w:val="20"/>
      <w:lang w:val="en-GB"/>
    </w:rPr>
  </w:style>
  <w:style w:type="paragraph" w:customStyle="1" w:styleId="enumlev2">
    <w:name w:val="enumlev2"/>
    <w:basedOn w:val="enumlev1"/>
    <w:rsid w:val="00DD1EFB"/>
    <w:pPr>
      <w:ind w:left="1191" w:hanging="397"/>
    </w:pPr>
  </w:style>
  <w:style w:type="paragraph" w:customStyle="1" w:styleId="enumlev3">
    <w:name w:val="enumlev3"/>
    <w:basedOn w:val="enumlev2"/>
    <w:rsid w:val="00DD1EFB"/>
    <w:pPr>
      <w:ind w:left="1588"/>
    </w:pPr>
  </w:style>
  <w:style w:type="character" w:styleId="UnresolvedMention">
    <w:name w:val="Unresolved Mention"/>
    <w:basedOn w:val="DefaultParagraphFont"/>
    <w:uiPriority w:val="99"/>
    <w:semiHidden/>
    <w:unhideWhenUsed/>
    <w:rsid w:val="00DD1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3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tu.int/en/ITU-T/focusgroups/ainn" TargetMode="External"/><Relationship Id="rId18" Type="http://schemas.openxmlformats.org/officeDocument/2006/relationships/hyperlink" Target="https://www.itu.int/net4/CRM/xreg/web/Login.aspx?src=Registration&amp;Event=C-00016901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itu.int/en/ITU-T/focusgroups/ainn" TargetMode="External"/><Relationship Id="rId17" Type="http://schemas.openxmlformats.org/officeDocument/2006/relationships/hyperlink" Target="https://www.itu.int/en/ITU-T/Workshops-and-Seminars/2026/0921/Pages/default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tu.int/en/ITU-T/Workshops-and-Seminars/2026/0921/Pages/default.aspx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en/ITU-T/focusgroups/ainn/Pages/default.aspx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tsbfgainn@itu.in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itu.int/en/ITU-T/focusgroups/ainn/Pages/default.aspx" TargetMode="External"/><Relationship Id="rId19" Type="http://schemas.openxmlformats.org/officeDocument/2006/relationships/hyperlink" Target="https://www.itu.int/net4/CRM/xreg/web/Login.aspx?src=Registration&amp;Event=C-0001690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fgainn@itu.int" TargetMode="External"/><Relationship Id="rId14" Type="http://schemas.openxmlformats.org/officeDocument/2006/relationships/hyperlink" Target="mailto:tsbfgainn@itu.int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kachev\AppData\Roaming\Microsoft\Templates\POOL%20R%20-%20ITU\TSB\PR_TSB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9694D-5A4A-4CE3-A190-2CC96F61A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PR_TSB_Circular.dotx</Template>
  <TotalTime>1</TotalTime>
  <Pages>3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ITU Normal.dot</vt:lpstr>
    </vt:vector>
  </TitlesOfParts>
  <Company>ITU</Company>
  <LinksUpToDate>false</LinksUpToDate>
  <CharactersWithSpaces>8267</CharactersWithSpaces>
  <SharedDoc>false</SharedDoc>
  <HLinks>
    <vt:vector size="24" baseType="variant">
      <vt:variant>
        <vt:i4>5832781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2424847</vt:i4>
      </vt:variant>
      <vt:variant>
        <vt:i4>3</vt:i4>
      </vt:variant>
      <vt:variant>
        <vt:i4>0</vt:i4>
      </vt:variant>
      <vt:variant>
        <vt:i4>5</vt:i4>
      </vt:variant>
      <vt:variant>
        <vt:lpwstr>mailto:tsbsg17@itu.int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Normal.dot</dc:title>
  <dc:creator>SV</dc:creator>
  <cp:lastModifiedBy>Maguire, Mairéad</cp:lastModifiedBy>
  <cp:revision>2</cp:revision>
  <cp:lastPrinted>2013-04-05T10:18:00Z</cp:lastPrinted>
  <dcterms:created xsi:type="dcterms:W3CDTF">2026-07-29T12:49:00Z</dcterms:created>
  <dcterms:modified xsi:type="dcterms:W3CDTF">2026-07-29T12:49:00Z</dcterms:modified>
</cp:coreProperties>
</file>