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Look w:val="0000" w:firstRow="0" w:lastRow="0" w:firstColumn="0" w:lastColumn="0" w:noHBand="0" w:noVBand="0"/>
      </w:tblPr>
      <w:tblGrid>
        <w:gridCol w:w="1260"/>
        <w:gridCol w:w="16"/>
        <w:gridCol w:w="3402"/>
        <w:gridCol w:w="3119"/>
        <w:gridCol w:w="1984"/>
      </w:tblGrid>
      <w:tr w:rsidR="003C4851" w:rsidRPr="00D21927" w14:paraId="3DB14C8E" w14:textId="77777777" w:rsidTr="00D21927">
        <w:trPr>
          <w:trHeight w:val="1282"/>
        </w:trPr>
        <w:tc>
          <w:tcPr>
            <w:tcW w:w="1276" w:type="dxa"/>
            <w:gridSpan w:val="2"/>
            <w:tcMar>
              <w:left w:w="0" w:type="dxa"/>
              <w:right w:w="0" w:type="dxa"/>
            </w:tcMar>
            <w:vAlign w:val="center"/>
          </w:tcPr>
          <w:p w14:paraId="7E168418" w14:textId="77777777" w:rsidR="003C4851" w:rsidRPr="00D21927" w:rsidRDefault="003C4851" w:rsidP="00D21927">
            <w:pPr>
              <w:pStyle w:val="Tabletext"/>
              <w:jc w:val="center"/>
            </w:pPr>
            <w:r w:rsidRPr="00D21927">
              <w:rPr>
                <w:noProof/>
                <w:lang w:eastAsia="en-GB"/>
              </w:rPr>
              <w:drawing>
                <wp:inline distT="0" distB="0" distL="0" distR="0" wp14:anchorId="2C3F83DD" wp14:editId="1BB26F82">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c>
          <w:tcPr>
            <w:tcW w:w="6521" w:type="dxa"/>
            <w:gridSpan w:val="2"/>
            <w:tcMar>
              <w:left w:w="142" w:type="dxa"/>
            </w:tcMar>
            <w:vAlign w:val="center"/>
          </w:tcPr>
          <w:p w14:paraId="40D6837B" w14:textId="1601E068" w:rsidR="003C4851" w:rsidRPr="00D21927" w:rsidRDefault="0036704E" w:rsidP="00D21927">
            <w:pPr>
              <w:spacing w:before="0"/>
              <w:rPr>
                <w:rFonts w:cs="Times New Roman Bold"/>
                <w:b/>
                <w:bCs/>
                <w:smallCaps/>
                <w:sz w:val="26"/>
                <w:szCs w:val="26"/>
                <w:lang w:eastAsia="zh-CN"/>
              </w:rPr>
            </w:pPr>
            <w:r>
              <w:rPr>
                <w:rFonts w:cs="Times New Roman Bold" w:hint="eastAsia"/>
                <w:b/>
                <w:bCs/>
                <w:smallCaps/>
                <w:sz w:val="36"/>
                <w:szCs w:val="36"/>
                <w:lang w:eastAsia="zh-CN"/>
              </w:rPr>
              <w:t>国际电信联盟</w:t>
            </w:r>
          </w:p>
          <w:p w14:paraId="007EDBC8" w14:textId="7BDCB7B3" w:rsidR="003C4851" w:rsidRPr="00D21927" w:rsidRDefault="0036704E" w:rsidP="00D21927">
            <w:pPr>
              <w:spacing w:before="0"/>
              <w:rPr>
                <w:rFonts w:ascii="Verdana" w:hAnsi="Verdana"/>
                <w:color w:val="FFFFFF"/>
                <w:sz w:val="26"/>
                <w:szCs w:val="26"/>
                <w:lang w:eastAsia="zh-CN"/>
              </w:rPr>
            </w:pPr>
            <w:r>
              <w:rPr>
                <w:rFonts w:cs="Times New Roman Bold" w:hint="eastAsia"/>
                <w:b/>
                <w:bCs/>
                <w:iCs/>
                <w:smallCaps/>
                <w:sz w:val="28"/>
                <w:szCs w:val="28"/>
                <w:lang w:eastAsia="zh-CN"/>
              </w:rPr>
              <w:t>电信标准化局</w:t>
            </w:r>
          </w:p>
        </w:tc>
        <w:tc>
          <w:tcPr>
            <w:tcW w:w="1984" w:type="dxa"/>
            <w:vAlign w:val="center"/>
          </w:tcPr>
          <w:p w14:paraId="1DC22FD2" w14:textId="77777777" w:rsidR="003C4851" w:rsidRPr="00D21927" w:rsidRDefault="003C4851" w:rsidP="00D21927">
            <w:pPr>
              <w:spacing w:before="0"/>
              <w:jc w:val="right"/>
              <w:rPr>
                <w:rFonts w:ascii="Verdana" w:hAnsi="Verdana"/>
                <w:color w:val="FFFFFF"/>
                <w:sz w:val="26"/>
                <w:szCs w:val="26"/>
                <w:lang w:eastAsia="zh-CN"/>
              </w:rPr>
            </w:pPr>
          </w:p>
        </w:tc>
      </w:tr>
      <w:tr w:rsidR="003C4851" w:rsidRPr="00D21927" w14:paraId="6D494904" w14:textId="77777777" w:rsidTr="00D21927">
        <w:trPr>
          <w:trHeight w:val="456"/>
        </w:trPr>
        <w:tc>
          <w:tcPr>
            <w:tcW w:w="4678" w:type="dxa"/>
            <w:gridSpan w:val="3"/>
            <w:vAlign w:val="center"/>
          </w:tcPr>
          <w:p w14:paraId="55D2AA94" w14:textId="77777777" w:rsidR="003C4851" w:rsidRPr="001F1E8F" w:rsidRDefault="003C4851" w:rsidP="00D21927">
            <w:pPr>
              <w:pStyle w:val="Tabletext"/>
              <w:spacing w:after="60"/>
              <w:jc w:val="right"/>
              <w:rPr>
                <w:sz w:val="24"/>
                <w:szCs w:val="24"/>
                <w:lang w:eastAsia="zh-CN"/>
              </w:rPr>
            </w:pPr>
          </w:p>
        </w:tc>
        <w:tc>
          <w:tcPr>
            <w:tcW w:w="5103" w:type="dxa"/>
            <w:gridSpan w:val="2"/>
            <w:vAlign w:val="center"/>
          </w:tcPr>
          <w:p w14:paraId="0DE6E0C3" w14:textId="6DE1B9EF" w:rsidR="003C4851" w:rsidRPr="001F1E8F" w:rsidRDefault="00BA6FB1" w:rsidP="00D21927">
            <w:pPr>
              <w:pStyle w:val="Tabletext"/>
              <w:spacing w:before="0" w:after="0"/>
              <w:rPr>
                <w:sz w:val="24"/>
                <w:szCs w:val="24"/>
              </w:rPr>
            </w:pPr>
            <w:r w:rsidRPr="001F1E8F">
              <w:rPr>
                <w:sz w:val="24"/>
                <w:szCs w:val="24"/>
              </w:rPr>
              <w:t>202</w:t>
            </w:r>
            <w:r w:rsidR="00592236" w:rsidRPr="001F1E8F">
              <w:rPr>
                <w:sz w:val="24"/>
                <w:szCs w:val="24"/>
              </w:rPr>
              <w:t>6</w:t>
            </w:r>
            <w:r w:rsidR="0036704E" w:rsidRPr="001F1E8F">
              <w:rPr>
                <w:rFonts w:hint="eastAsia"/>
                <w:sz w:val="24"/>
                <w:szCs w:val="24"/>
                <w:lang w:eastAsia="zh-CN"/>
              </w:rPr>
              <w:t>年</w:t>
            </w:r>
            <w:r w:rsidR="0036704E" w:rsidRPr="001F1E8F">
              <w:rPr>
                <w:rFonts w:hint="eastAsia"/>
                <w:sz w:val="24"/>
                <w:szCs w:val="24"/>
                <w:lang w:eastAsia="zh-CN"/>
              </w:rPr>
              <w:t>9</w:t>
            </w:r>
            <w:r w:rsidR="0036704E" w:rsidRPr="001F1E8F">
              <w:rPr>
                <w:rFonts w:hint="eastAsia"/>
                <w:sz w:val="24"/>
                <w:szCs w:val="24"/>
                <w:lang w:eastAsia="zh-CN"/>
              </w:rPr>
              <w:t>月</w:t>
            </w:r>
            <w:r w:rsidR="0036704E" w:rsidRPr="001F1E8F">
              <w:rPr>
                <w:rFonts w:hint="eastAsia"/>
                <w:sz w:val="24"/>
                <w:szCs w:val="24"/>
                <w:lang w:eastAsia="zh-CN"/>
              </w:rPr>
              <w:t>11</w:t>
            </w:r>
            <w:r w:rsidR="0036704E" w:rsidRPr="001F1E8F">
              <w:rPr>
                <w:rFonts w:hint="eastAsia"/>
                <w:sz w:val="24"/>
                <w:szCs w:val="24"/>
                <w:lang w:eastAsia="zh-CN"/>
              </w:rPr>
              <w:t>日，日内瓦</w:t>
            </w:r>
          </w:p>
        </w:tc>
      </w:tr>
      <w:tr w:rsidR="00D95A9F" w:rsidRPr="00D21927" w14:paraId="09D1A4E6" w14:textId="77777777" w:rsidTr="00D21927">
        <w:trPr>
          <w:trHeight w:val="746"/>
        </w:trPr>
        <w:tc>
          <w:tcPr>
            <w:tcW w:w="1260" w:type="dxa"/>
          </w:tcPr>
          <w:p w14:paraId="2F8316CA" w14:textId="5DB5DCC5" w:rsidR="00D95A9F" w:rsidRPr="001F1E8F" w:rsidRDefault="0036704E" w:rsidP="00D21927">
            <w:pPr>
              <w:pStyle w:val="Tabletext"/>
              <w:ind w:left="-110"/>
              <w:rPr>
                <w:sz w:val="24"/>
                <w:szCs w:val="24"/>
              </w:rPr>
            </w:pPr>
            <w:r w:rsidRPr="001F1E8F">
              <w:rPr>
                <w:rFonts w:hint="eastAsia"/>
                <w:b/>
                <w:sz w:val="24"/>
                <w:szCs w:val="24"/>
                <w:lang w:eastAsia="zh-CN"/>
              </w:rPr>
              <w:t>文号：</w:t>
            </w:r>
          </w:p>
        </w:tc>
        <w:tc>
          <w:tcPr>
            <w:tcW w:w="3418" w:type="dxa"/>
            <w:gridSpan w:val="2"/>
          </w:tcPr>
          <w:p w14:paraId="530E126E" w14:textId="0E14F66C" w:rsidR="00D95A9F" w:rsidRPr="001F1E8F" w:rsidRDefault="0036704E" w:rsidP="00D21927">
            <w:pPr>
              <w:pStyle w:val="Docnumber"/>
              <w:rPr>
                <w:sz w:val="24"/>
                <w:szCs w:val="24"/>
                <w:lang w:eastAsia="zh-CN"/>
              </w:rPr>
            </w:pPr>
            <w:r w:rsidRPr="001F1E8F">
              <w:rPr>
                <w:sz w:val="24"/>
                <w:szCs w:val="24"/>
                <w:lang w:eastAsia="zh-CN"/>
              </w:rPr>
              <w:t>电信标准化局第</w:t>
            </w:r>
            <w:r w:rsidRPr="001F1E8F">
              <w:rPr>
                <w:sz w:val="24"/>
                <w:szCs w:val="24"/>
                <w:lang w:eastAsia="zh-CN"/>
              </w:rPr>
              <w:t>141</w:t>
            </w:r>
            <w:r w:rsidRPr="001F1E8F">
              <w:rPr>
                <w:sz w:val="24"/>
                <w:szCs w:val="24"/>
                <w:lang w:eastAsia="zh-CN"/>
              </w:rPr>
              <w:t>号通函</w:t>
            </w:r>
          </w:p>
          <w:p w14:paraId="5DE5F800" w14:textId="5BD13232" w:rsidR="00D95A9F" w:rsidRPr="001F1E8F" w:rsidRDefault="00D95A9F" w:rsidP="00D21927">
            <w:pPr>
              <w:pStyle w:val="Tabletext"/>
              <w:rPr>
                <w:sz w:val="24"/>
                <w:szCs w:val="24"/>
                <w:lang w:eastAsia="zh-CN"/>
              </w:rPr>
            </w:pPr>
            <w:r w:rsidRPr="001F1E8F">
              <w:rPr>
                <w:sz w:val="24"/>
                <w:szCs w:val="24"/>
                <w:lang w:eastAsia="zh-CN"/>
              </w:rPr>
              <w:t>SG21/SP</w:t>
            </w:r>
          </w:p>
        </w:tc>
        <w:tc>
          <w:tcPr>
            <w:tcW w:w="5103" w:type="dxa"/>
            <w:gridSpan w:val="2"/>
            <w:vMerge w:val="restart"/>
          </w:tcPr>
          <w:p w14:paraId="5A68035F" w14:textId="7A7347EF" w:rsidR="00D95A9F" w:rsidRPr="001F1E8F" w:rsidRDefault="0036704E" w:rsidP="00D21927">
            <w:pPr>
              <w:pStyle w:val="Tabletext"/>
              <w:rPr>
                <w:sz w:val="24"/>
                <w:szCs w:val="24"/>
                <w:lang w:eastAsia="zh-CN"/>
              </w:rPr>
            </w:pPr>
            <w:r w:rsidRPr="001F1E8F">
              <w:rPr>
                <w:rFonts w:hint="eastAsia"/>
                <w:b/>
                <w:sz w:val="24"/>
                <w:szCs w:val="24"/>
                <w:lang w:eastAsia="zh-CN"/>
              </w:rPr>
              <w:t>致：</w:t>
            </w:r>
          </w:p>
          <w:p w14:paraId="63563883" w14:textId="24DF9727" w:rsidR="00D95A9F" w:rsidRPr="001F1E8F" w:rsidRDefault="00D95A9F" w:rsidP="001F1E8F">
            <w:pPr>
              <w:pStyle w:val="Tabletext"/>
              <w:tabs>
                <w:tab w:val="clear" w:pos="284"/>
                <w:tab w:val="left" w:pos="602"/>
              </w:tabs>
              <w:ind w:left="283" w:hanging="283"/>
              <w:rPr>
                <w:sz w:val="24"/>
                <w:szCs w:val="24"/>
                <w:lang w:eastAsia="zh-CN"/>
              </w:rPr>
            </w:pPr>
            <w:r w:rsidRPr="001F1E8F">
              <w:rPr>
                <w:sz w:val="24"/>
                <w:szCs w:val="24"/>
                <w:lang w:eastAsia="zh-CN"/>
              </w:rPr>
              <w:t>-</w:t>
            </w:r>
            <w:r w:rsidRPr="001F1E8F">
              <w:rPr>
                <w:sz w:val="24"/>
                <w:szCs w:val="24"/>
                <w:lang w:eastAsia="zh-CN"/>
              </w:rPr>
              <w:tab/>
            </w:r>
            <w:r w:rsidR="0036704E" w:rsidRPr="001F1E8F">
              <w:rPr>
                <w:sz w:val="24"/>
                <w:szCs w:val="24"/>
                <w:lang w:eastAsia="zh-CN"/>
              </w:rPr>
              <w:t>国际电联各成员国主管部门</w:t>
            </w:r>
            <w:r w:rsidR="0036704E" w:rsidRPr="001F1E8F">
              <w:rPr>
                <w:rFonts w:hint="eastAsia"/>
                <w:sz w:val="24"/>
                <w:szCs w:val="24"/>
                <w:lang w:eastAsia="zh-CN"/>
              </w:rPr>
              <w:t>；</w:t>
            </w:r>
          </w:p>
          <w:p w14:paraId="4EEF8D79" w14:textId="43B33D7D" w:rsidR="00D95A9F" w:rsidRPr="001F1E8F" w:rsidRDefault="00D95A9F" w:rsidP="00D21927">
            <w:pPr>
              <w:pStyle w:val="Tabletext"/>
              <w:ind w:left="283" w:hanging="283"/>
              <w:rPr>
                <w:sz w:val="24"/>
                <w:szCs w:val="24"/>
                <w:lang w:eastAsia="zh-CN"/>
              </w:rPr>
            </w:pPr>
            <w:r w:rsidRPr="001F1E8F">
              <w:rPr>
                <w:rFonts w:asciiTheme="minorHAnsi" w:hAnsiTheme="minorHAnsi" w:cstheme="minorHAnsi"/>
                <w:sz w:val="24"/>
                <w:szCs w:val="24"/>
                <w:lang w:eastAsia="zh-CN"/>
              </w:rPr>
              <w:t>-</w:t>
            </w:r>
            <w:r w:rsidRPr="001F1E8F">
              <w:rPr>
                <w:rFonts w:asciiTheme="minorHAnsi" w:hAnsiTheme="minorHAnsi" w:cstheme="minorHAnsi"/>
                <w:sz w:val="24"/>
                <w:szCs w:val="24"/>
                <w:lang w:eastAsia="zh-CN"/>
              </w:rPr>
              <w:tab/>
            </w:r>
            <w:r w:rsidR="0036704E" w:rsidRPr="001F1E8F">
              <w:rPr>
                <w:rFonts w:asciiTheme="minorHAnsi" w:hAnsiTheme="minorHAnsi" w:cstheme="minorHAnsi"/>
                <w:sz w:val="24"/>
                <w:szCs w:val="24"/>
                <w:lang w:eastAsia="zh-CN"/>
              </w:rPr>
              <w:t>巴勒斯坦国（第</w:t>
            </w:r>
            <w:r w:rsidR="0036704E" w:rsidRPr="001F1E8F">
              <w:rPr>
                <w:rFonts w:asciiTheme="minorHAnsi" w:hAnsiTheme="minorHAnsi" w:cstheme="minorHAnsi"/>
                <w:sz w:val="24"/>
                <w:szCs w:val="24"/>
                <w:lang w:eastAsia="zh-CN"/>
              </w:rPr>
              <w:t>99</w:t>
            </w:r>
            <w:r w:rsidR="0036704E" w:rsidRPr="001F1E8F">
              <w:rPr>
                <w:rFonts w:asciiTheme="minorHAnsi" w:hAnsiTheme="minorHAnsi" w:cstheme="minorHAnsi"/>
                <w:sz w:val="24"/>
                <w:szCs w:val="24"/>
                <w:lang w:eastAsia="zh-CN"/>
              </w:rPr>
              <w:t>号决议（</w:t>
            </w:r>
            <w:r w:rsidR="0036704E" w:rsidRPr="001F1E8F">
              <w:rPr>
                <w:rFonts w:asciiTheme="minorHAnsi" w:hAnsiTheme="minorHAnsi" w:cstheme="minorHAnsi"/>
                <w:sz w:val="24"/>
                <w:szCs w:val="24"/>
                <w:lang w:eastAsia="zh-CN"/>
              </w:rPr>
              <w:t>2018</w:t>
            </w:r>
            <w:r w:rsidR="0036704E" w:rsidRPr="001F1E8F">
              <w:rPr>
                <w:rFonts w:asciiTheme="minorHAnsi" w:hAnsiTheme="minorHAnsi" w:cstheme="minorHAnsi"/>
                <w:sz w:val="24"/>
                <w:szCs w:val="24"/>
                <w:lang w:eastAsia="zh-CN"/>
              </w:rPr>
              <w:t>年，迪拜，修订版））</w:t>
            </w:r>
          </w:p>
          <w:p w14:paraId="571337DE" w14:textId="1C559CE1" w:rsidR="00D95A9F" w:rsidRPr="001F1E8F" w:rsidRDefault="0036704E" w:rsidP="00D21927">
            <w:pPr>
              <w:pStyle w:val="Tabletext"/>
              <w:rPr>
                <w:sz w:val="24"/>
                <w:szCs w:val="24"/>
                <w:lang w:eastAsia="zh-CN"/>
              </w:rPr>
            </w:pPr>
            <w:r w:rsidRPr="001F1E8F">
              <w:rPr>
                <w:rFonts w:hint="eastAsia"/>
                <w:b/>
                <w:sz w:val="24"/>
                <w:szCs w:val="24"/>
                <w:lang w:eastAsia="zh-CN"/>
              </w:rPr>
              <w:t>抄送：</w:t>
            </w:r>
          </w:p>
          <w:p w14:paraId="1753227B" w14:textId="5D7B7EE7" w:rsidR="00D95A9F" w:rsidRPr="001F1E8F" w:rsidRDefault="00D95A9F" w:rsidP="00D21927">
            <w:pPr>
              <w:pStyle w:val="Tabletext"/>
              <w:ind w:left="283" w:hanging="283"/>
              <w:rPr>
                <w:sz w:val="24"/>
                <w:szCs w:val="24"/>
                <w:lang w:eastAsia="zh-CN"/>
              </w:rPr>
            </w:pPr>
            <w:r w:rsidRPr="001F1E8F">
              <w:rPr>
                <w:sz w:val="24"/>
                <w:szCs w:val="24"/>
                <w:lang w:eastAsia="zh-CN"/>
              </w:rPr>
              <w:t>-</w:t>
            </w:r>
            <w:r w:rsidRPr="001F1E8F">
              <w:rPr>
                <w:sz w:val="24"/>
                <w:szCs w:val="24"/>
                <w:lang w:eastAsia="zh-CN"/>
              </w:rPr>
              <w:tab/>
              <w:t>ITU-T</w:t>
            </w:r>
            <w:r w:rsidR="0036704E" w:rsidRPr="001F1E8F">
              <w:rPr>
                <w:rFonts w:hint="eastAsia"/>
                <w:sz w:val="24"/>
                <w:szCs w:val="24"/>
                <w:lang w:eastAsia="zh-CN"/>
              </w:rPr>
              <w:t>部门成员；</w:t>
            </w:r>
          </w:p>
          <w:p w14:paraId="6B5E9290" w14:textId="35E7317E" w:rsidR="00D95A9F" w:rsidRPr="001F1E8F" w:rsidRDefault="00D95A9F" w:rsidP="00D21927">
            <w:pPr>
              <w:pStyle w:val="Tabletext"/>
              <w:ind w:left="283" w:hanging="283"/>
              <w:rPr>
                <w:sz w:val="24"/>
                <w:szCs w:val="24"/>
                <w:lang w:eastAsia="zh-CN"/>
              </w:rPr>
            </w:pPr>
            <w:r w:rsidRPr="001F1E8F">
              <w:rPr>
                <w:sz w:val="24"/>
                <w:szCs w:val="24"/>
                <w:lang w:eastAsia="zh-CN"/>
              </w:rPr>
              <w:t>-</w:t>
            </w:r>
            <w:r w:rsidRPr="001F1E8F">
              <w:rPr>
                <w:sz w:val="24"/>
                <w:szCs w:val="24"/>
                <w:lang w:eastAsia="zh-CN"/>
              </w:rPr>
              <w:tab/>
            </w:r>
            <w:r w:rsidR="00997E6A" w:rsidRPr="001F1E8F">
              <w:rPr>
                <w:sz w:val="24"/>
                <w:szCs w:val="24"/>
                <w:lang w:eastAsia="zh-CN"/>
              </w:rPr>
              <w:t>ITU-T</w:t>
            </w:r>
            <w:r w:rsidR="0036704E" w:rsidRPr="001F1E8F">
              <w:rPr>
                <w:sz w:val="24"/>
                <w:szCs w:val="24"/>
                <w:lang w:eastAsia="zh-CN"/>
              </w:rPr>
              <w:t>第</w:t>
            </w:r>
            <w:r w:rsidR="0036704E" w:rsidRPr="001F1E8F">
              <w:rPr>
                <w:sz w:val="24"/>
                <w:szCs w:val="24"/>
                <w:lang w:eastAsia="zh-CN"/>
              </w:rPr>
              <w:t>21</w:t>
            </w:r>
            <w:r w:rsidR="0036704E" w:rsidRPr="001F1E8F">
              <w:rPr>
                <w:sz w:val="24"/>
                <w:szCs w:val="24"/>
                <w:lang w:eastAsia="zh-CN"/>
              </w:rPr>
              <w:t>研究组的部门准成员</w:t>
            </w:r>
            <w:r w:rsidR="0036704E" w:rsidRPr="001F1E8F">
              <w:rPr>
                <w:rFonts w:hint="eastAsia"/>
                <w:sz w:val="24"/>
                <w:szCs w:val="24"/>
                <w:lang w:eastAsia="zh-CN"/>
              </w:rPr>
              <w:t>；</w:t>
            </w:r>
            <w:r w:rsidR="00997E6A" w:rsidRPr="001F1E8F">
              <w:rPr>
                <w:sz w:val="24"/>
                <w:szCs w:val="24"/>
                <w:lang w:eastAsia="zh-CN"/>
              </w:rPr>
              <w:t xml:space="preserve"> </w:t>
            </w:r>
          </w:p>
          <w:p w14:paraId="26297BE6" w14:textId="1D219E4F" w:rsidR="00D95A9F" w:rsidRPr="001F1E8F" w:rsidRDefault="00D95A9F" w:rsidP="00D21927">
            <w:pPr>
              <w:pStyle w:val="Tabletext"/>
              <w:ind w:left="284" w:right="-113" w:hanging="284"/>
              <w:rPr>
                <w:sz w:val="24"/>
                <w:szCs w:val="24"/>
                <w:lang w:eastAsia="zh-CN"/>
              </w:rPr>
            </w:pPr>
            <w:r w:rsidRPr="001F1E8F">
              <w:rPr>
                <w:sz w:val="24"/>
                <w:szCs w:val="24"/>
                <w:lang w:eastAsia="zh-CN"/>
              </w:rPr>
              <w:t>-</w:t>
            </w:r>
            <w:r w:rsidRPr="001F1E8F">
              <w:rPr>
                <w:sz w:val="24"/>
                <w:szCs w:val="24"/>
                <w:lang w:eastAsia="zh-CN"/>
              </w:rPr>
              <w:tab/>
            </w:r>
            <w:r w:rsidR="0036704E" w:rsidRPr="001F1E8F">
              <w:rPr>
                <w:sz w:val="24"/>
                <w:szCs w:val="24"/>
                <w:lang w:eastAsia="zh-CN"/>
              </w:rPr>
              <w:t>国际电联学术成员</w:t>
            </w:r>
            <w:r w:rsidR="0036704E" w:rsidRPr="001F1E8F">
              <w:rPr>
                <w:rFonts w:hint="eastAsia"/>
                <w:sz w:val="24"/>
                <w:szCs w:val="24"/>
                <w:lang w:eastAsia="zh-CN"/>
              </w:rPr>
              <w:t>；</w:t>
            </w:r>
          </w:p>
          <w:p w14:paraId="2082FB73" w14:textId="3D8CD561" w:rsidR="00D95A9F" w:rsidRPr="001F1E8F" w:rsidRDefault="00D95A9F" w:rsidP="00D21927">
            <w:pPr>
              <w:pStyle w:val="Tabletext"/>
              <w:ind w:left="284" w:right="-113" w:hanging="284"/>
              <w:rPr>
                <w:sz w:val="24"/>
                <w:szCs w:val="24"/>
                <w:lang w:eastAsia="zh-CN"/>
              </w:rPr>
            </w:pPr>
            <w:r w:rsidRPr="001F1E8F">
              <w:rPr>
                <w:sz w:val="24"/>
                <w:szCs w:val="24"/>
                <w:lang w:eastAsia="zh-CN"/>
              </w:rPr>
              <w:t>-</w:t>
            </w:r>
            <w:r w:rsidRPr="001F1E8F">
              <w:rPr>
                <w:sz w:val="24"/>
                <w:szCs w:val="24"/>
                <w:lang w:eastAsia="zh-CN"/>
              </w:rPr>
              <w:tab/>
              <w:t>ITU-T</w:t>
            </w:r>
            <w:r w:rsidR="0036704E" w:rsidRPr="001F1E8F">
              <w:rPr>
                <w:sz w:val="24"/>
                <w:szCs w:val="24"/>
                <w:lang w:eastAsia="zh-CN"/>
              </w:rPr>
              <w:t>第</w:t>
            </w:r>
            <w:r w:rsidR="0036704E" w:rsidRPr="001F1E8F">
              <w:rPr>
                <w:sz w:val="24"/>
                <w:szCs w:val="24"/>
                <w:lang w:eastAsia="zh-CN"/>
              </w:rPr>
              <w:t>21</w:t>
            </w:r>
            <w:r w:rsidR="0036704E" w:rsidRPr="001F1E8F">
              <w:rPr>
                <w:sz w:val="24"/>
                <w:szCs w:val="24"/>
                <w:lang w:eastAsia="zh-CN"/>
              </w:rPr>
              <w:t>研究组</w:t>
            </w:r>
            <w:r w:rsidR="0036704E" w:rsidRPr="001F1E8F">
              <w:rPr>
                <w:rFonts w:hint="eastAsia"/>
                <w:sz w:val="24"/>
                <w:szCs w:val="24"/>
                <w:lang w:eastAsia="zh-CN"/>
              </w:rPr>
              <w:t>正副</w:t>
            </w:r>
            <w:r w:rsidR="0036704E" w:rsidRPr="001F1E8F">
              <w:rPr>
                <w:sz w:val="24"/>
                <w:szCs w:val="24"/>
                <w:lang w:eastAsia="zh-CN"/>
              </w:rPr>
              <w:t>主席</w:t>
            </w:r>
            <w:r w:rsidR="0036704E" w:rsidRPr="001F1E8F">
              <w:rPr>
                <w:rFonts w:hint="eastAsia"/>
                <w:sz w:val="24"/>
                <w:szCs w:val="24"/>
                <w:lang w:eastAsia="zh-CN"/>
              </w:rPr>
              <w:t>；</w:t>
            </w:r>
            <w:r w:rsidRPr="001F1E8F">
              <w:rPr>
                <w:sz w:val="24"/>
                <w:szCs w:val="24"/>
                <w:lang w:eastAsia="zh-CN"/>
              </w:rPr>
              <w:t xml:space="preserve"> </w:t>
            </w:r>
          </w:p>
          <w:p w14:paraId="5BF53CE6" w14:textId="0BB5864E" w:rsidR="00D95A9F" w:rsidRPr="001F1E8F" w:rsidRDefault="00D95A9F" w:rsidP="00D21927">
            <w:pPr>
              <w:pStyle w:val="Tabletext"/>
              <w:ind w:left="283" w:hanging="283"/>
              <w:rPr>
                <w:sz w:val="24"/>
                <w:szCs w:val="24"/>
                <w:lang w:eastAsia="zh-CN"/>
              </w:rPr>
            </w:pPr>
            <w:r w:rsidRPr="001F1E8F">
              <w:rPr>
                <w:sz w:val="24"/>
                <w:szCs w:val="24"/>
                <w:lang w:eastAsia="zh-CN"/>
              </w:rPr>
              <w:t>-</w:t>
            </w:r>
            <w:r w:rsidRPr="001F1E8F">
              <w:rPr>
                <w:sz w:val="24"/>
                <w:szCs w:val="24"/>
                <w:lang w:eastAsia="zh-CN"/>
              </w:rPr>
              <w:tab/>
            </w:r>
            <w:r w:rsidR="0036704E" w:rsidRPr="001F1E8F">
              <w:rPr>
                <w:sz w:val="24"/>
                <w:szCs w:val="24"/>
                <w:lang w:eastAsia="zh-CN"/>
              </w:rPr>
              <w:t>电信发展局主任</w:t>
            </w:r>
            <w:r w:rsidR="0036704E" w:rsidRPr="001F1E8F">
              <w:rPr>
                <w:rFonts w:hint="eastAsia"/>
                <w:sz w:val="24"/>
                <w:szCs w:val="24"/>
                <w:lang w:eastAsia="zh-CN"/>
              </w:rPr>
              <w:t>；</w:t>
            </w:r>
          </w:p>
          <w:p w14:paraId="1EE31CB9" w14:textId="44727352" w:rsidR="00D95A9F" w:rsidRPr="001F1E8F" w:rsidRDefault="00D95A9F" w:rsidP="00D21927">
            <w:pPr>
              <w:pStyle w:val="Tabletext"/>
              <w:ind w:left="283" w:hanging="283"/>
              <w:rPr>
                <w:sz w:val="24"/>
                <w:szCs w:val="24"/>
                <w:lang w:eastAsia="zh-CN"/>
              </w:rPr>
            </w:pPr>
            <w:r w:rsidRPr="001F1E8F">
              <w:rPr>
                <w:sz w:val="24"/>
                <w:szCs w:val="24"/>
                <w:lang w:eastAsia="zh-CN"/>
              </w:rPr>
              <w:t>-</w:t>
            </w:r>
            <w:r w:rsidRPr="001F1E8F">
              <w:rPr>
                <w:sz w:val="24"/>
                <w:szCs w:val="24"/>
                <w:lang w:eastAsia="zh-CN"/>
              </w:rPr>
              <w:tab/>
            </w:r>
            <w:r w:rsidR="0036704E" w:rsidRPr="001F1E8F">
              <w:rPr>
                <w:sz w:val="24"/>
                <w:szCs w:val="24"/>
                <w:lang w:eastAsia="zh-CN"/>
              </w:rPr>
              <w:t>无线电通信局主任</w:t>
            </w:r>
          </w:p>
        </w:tc>
      </w:tr>
      <w:tr w:rsidR="00D95A9F" w:rsidRPr="00D21927" w14:paraId="06A97FB8" w14:textId="77777777" w:rsidTr="00D21927">
        <w:trPr>
          <w:trHeight w:val="221"/>
        </w:trPr>
        <w:tc>
          <w:tcPr>
            <w:tcW w:w="1260" w:type="dxa"/>
          </w:tcPr>
          <w:p w14:paraId="4AAFCE2A" w14:textId="351BF075" w:rsidR="00D95A9F" w:rsidRPr="001F1E8F" w:rsidRDefault="0036704E" w:rsidP="00D21927">
            <w:pPr>
              <w:pStyle w:val="Tabletext"/>
              <w:ind w:left="-110"/>
              <w:rPr>
                <w:bCs/>
                <w:sz w:val="24"/>
                <w:szCs w:val="24"/>
              </w:rPr>
            </w:pPr>
            <w:r w:rsidRPr="001F1E8F">
              <w:rPr>
                <w:rFonts w:hint="eastAsia"/>
                <w:bCs/>
                <w:sz w:val="24"/>
                <w:szCs w:val="24"/>
                <w:lang w:eastAsia="zh-CN"/>
              </w:rPr>
              <w:t>电话：</w:t>
            </w:r>
          </w:p>
        </w:tc>
        <w:tc>
          <w:tcPr>
            <w:tcW w:w="3418" w:type="dxa"/>
            <w:gridSpan w:val="2"/>
          </w:tcPr>
          <w:p w14:paraId="55850D74" w14:textId="0681E44A" w:rsidR="00D95A9F" w:rsidRPr="001F1E8F" w:rsidRDefault="00D95A9F" w:rsidP="00D21927">
            <w:pPr>
              <w:pStyle w:val="Tabletext"/>
              <w:rPr>
                <w:b/>
                <w:sz w:val="24"/>
                <w:szCs w:val="24"/>
              </w:rPr>
            </w:pPr>
            <w:r w:rsidRPr="001F1E8F">
              <w:rPr>
                <w:sz w:val="24"/>
                <w:szCs w:val="24"/>
              </w:rPr>
              <w:t>+41 22 730 5858</w:t>
            </w:r>
          </w:p>
        </w:tc>
        <w:tc>
          <w:tcPr>
            <w:tcW w:w="5103" w:type="dxa"/>
            <w:gridSpan w:val="2"/>
            <w:vMerge/>
          </w:tcPr>
          <w:p w14:paraId="6C620011" w14:textId="5EFDF010" w:rsidR="00D95A9F" w:rsidRPr="001F1E8F" w:rsidRDefault="00D95A9F" w:rsidP="00D21927">
            <w:pPr>
              <w:pStyle w:val="Tabletext"/>
              <w:ind w:left="283" w:hanging="283"/>
              <w:rPr>
                <w:sz w:val="24"/>
                <w:szCs w:val="24"/>
              </w:rPr>
            </w:pPr>
          </w:p>
        </w:tc>
      </w:tr>
      <w:tr w:rsidR="00D95A9F" w:rsidRPr="00D21927" w14:paraId="434563EF" w14:textId="77777777" w:rsidTr="00D21927">
        <w:trPr>
          <w:trHeight w:val="171"/>
        </w:trPr>
        <w:tc>
          <w:tcPr>
            <w:tcW w:w="1260" w:type="dxa"/>
          </w:tcPr>
          <w:p w14:paraId="2F956CEB" w14:textId="1049A2ED" w:rsidR="00D95A9F" w:rsidRPr="001F1E8F" w:rsidRDefault="0036704E" w:rsidP="00D21927">
            <w:pPr>
              <w:pStyle w:val="Tabletext"/>
              <w:ind w:left="-110"/>
              <w:rPr>
                <w:bCs/>
                <w:sz w:val="24"/>
                <w:szCs w:val="24"/>
              </w:rPr>
            </w:pPr>
            <w:r w:rsidRPr="001F1E8F">
              <w:rPr>
                <w:rFonts w:hint="eastAsia"/>
                <w:bCs/>
                <w:sz w:val="24"/>
                <w:szCs w:val="24"/>
                <w:lang w:eastAsia="zh-CN"/>
              </w:rPr>
              <w:t>传真：</w:t>
            </w:r>
          </w:p>
        </w:tc>
        <w:tc>
          <w:tcPr>
            <w:tcW w:w="3418" w:type="dxa"/>
            <w:gridSpan w:val="2"/>
          </w:tcPr>
          <w:p w14:paraId="12803A42" w14:textId="77777777" w:rsidR="00D95A9F" w:rsidRPr="001F1E8F" w:rsidRDefault="00D95A9F" w:rsidP="00D21927">
            <w:pPr>
              <w:pStyle w:val="Tabletext"/>
              <w:rPr>
                <w:b/>
                <w:sz w:val="24"/>
                <w:szCs w:val="24"/>
              </w:rPr>
            </w:pPr>
            <w:r w:rsidRPr="001F1E8F">
              <w:rPr>
                <w:sz w:val="24"/>
                <w:szCs w:val="24"/>
              </w:rPr>
              <w:t>+41 22 730 5853</w:t>
            </w:r>
          </w:p>
        </w:tc>
        <w:tc>
          <w:tcPr>
            <w:tcW w:w="5103" w:type="dxa"/>
            <w:gridSpan w:val="2"/>
            <w:vMerge/>
          </w:tcPr>
          <w:p w14:paraId="5C47A302" w14:textId="219138B3" w:rsidR="00D95A9F" w:rsidRPr="001F1E8F" w:rsidRDefault="00D95A9F" w:rsidP="00D21927">
            <w:pPr>
              <w:pStyle w:val="Tabletext"/>
              <w:ind w:left="283" w:hanging="283"/>
              <w:rPr>
                <w:sz w:val="24"/>
                <w:szCs w:val="24"/>
              </w:rPr>
            </w:pPr>
          </w:p>
        </w:tc>
      </w:tr>
      <w:tr w:rsidR="00D95A9F" w:rsidRPr="00D21927" w14:paraId="343503C4" w14:textId="77777777" w:rsidTr="00D21927">
        <w:trPr>
          <w:trHeight w:val="2049"/>
        </w:trPr>
        <w:tc>
          <w:tcPr>
            <w:tcW w:w="1260" w:type="dxa"/>
          </w:tcPr>
          <w:p w14:paraId="5817AA5B" w14:textId="4E23D0A1" w:rsidR="00D95A9F" w:rsidRPr="001F1E8F" w:rsidRDefault="0036704E" w:rsidP="00D21927">
            <w:pPr>
              <w:pStyle w:val="Tabletext"/>
              <w:ind w:left="-110"/>
              <w:rPr>
                <w:bCs/>
                <w:sz w:val="24"/>
                <w:szCs w:val="24"/>
              </w:rPr>
            </w:pPr>
            <w:r w:rsidRPr="001F1E8F">
              <w:rPr>
                <w:rFonts w:hint="eastAsia"/>
                <w:bCs/>
                <w:sz w:val="24"/>
                <w:szCs w:val="24"/>
                <w:lang w:eastAsia="zh-CN"/>
              </w:rPr>
              <w:t>电子邮件：</w:t>
            </w:r>
          </w:p>
        </w:tc>
        <w:tc>
          <w:tcPr>
            <w:tcW w:w="3418" w:type="dxa"/>
            <w:gridSpan w:val="2"/>
          </w:tcPr>
          <w:p w14:paraId="1EEF396E" w14:textId="2BE5B30F" w:rsidR="00D95A9F" w:rsidRPr="001F1E8F" w:rsidRDefault="00D95A9F" w:rsidP="00D21927">
            <w:pPr>
              <w:pStyle w:val="Tabletext"/>
              <w:rPr>
                <w:sz w:val="24"/>
                <w:szCs w:val="24"/>
              </w:rPr>
            </w:pPr>
            <w:hyperlink r:id="rId11" w:history="1">
              <w:r w:rsidRPr="001F1E8F">
                <w:rPr>
                  <w:rStyle w:val="Hyperlink"/>
                  <w:sz w:val="24"/>
                  <w:szCs w:val="24"/>
                </w:rPr>
                <w:t>tsbsg21@itu.int</w:t>
              </w:r>
            </w:hyperlink>
          </w:p>
        </w:tc>
        <w:tc>
          <w:tcPr>
            <w:tcW w:w="5103" w:type="dxa"/>
            <w:gridSpan w:val="2"/>
            <w:vMerge/>
          </w:tcPr>
          <w:p w14:paraId="1FD7C889" w14:textId="6DED7B74" w:rsidR="00D95A9F" w:rsidRPr="001F1E8F" w:rsidRDefault="00D95A9F" w:rsidP="00D21927">
            <w:pPr>
              <w:pStyle w:val="Tabletext"/>
              <w:ind w:left="283" w:hanging="283"/>
              <w:rPr>
                <w:sz w:val="24"/>
                <w:szCs w:val="24"/>
              </w:rPr>
            </w:pPr>
          </w:p>
        </w:tc>
      </w:tr>
      <w:tr w:rsidR="003C4851" w:rsidRPr="00D21927" w14:paraId="050BDBE9" w14:textId="77777777" w:rsidTr="00D21927">
        <w:trPr>
          <w:trHeight w:val="618"/>
        </w:trPr>
        <w:tc>
          <w:tcPr>
            <w:tcW w:w="1260" w:type="dxa"/>
          </w:tcPr>
          <w:p w14:paraId="70DE416E" w14:textId="3A843233" w:rsidR="003C4851" w:rsidRPr="001F1E8F" w:rsidRDefault="0036704E" w:rsidP="00D21927">
            <w:pPr>
              <w:pStyle w:val="Tabletext"/>
              <w:ind w:left="-110"/>
              <w:rPr>
                <w:sz w:val="24"/>
                <w:szCs w:val="24"/>
              </w:rPr>
            </w:pPr>
            <w:r w:rsidRPr="001F1E8F">
              <w:rPr>
                <w:rFonts w:hint="eastAsia"/>
                <w:b/>
                <w:sz w:val="24"/>
                <w:szCs w:val="24"/>
                <w:lang w:eastAsia="zh-CN"/>
              </w:rPr>
              <w:t>事由：</w:t>
            </w:r>
          </w:p>
        </w:tc>
        <w:tc>
          <w:tcPr>
            <w:tcW w:w="8521" w:type="dxa"/>
            <w:gridSpan w:val="4"/>
          </w:tcPr>
          <w:p w14:paraId="198100E4" w14:textId="1EBAF93C" w:rsidR="003C4851" w:rsidRPr="001F1E8F" w:rsidRDefault="00431A33" w:rsidP="00D21927">
            <w:pPr>
              <w:pStyle w:val="Tabletext"/>
              <w:rPr>
                <w:b/>
                <w:sz w:val="24"/>
                <w:szCs w:val="24"/>
                <w:lang w:eastAsia="zh-CN"/>
              </w:rPr>
            </w:pPr>
            <w:r w:rsidRPr="001F1E8F">
              <w:rPr>
                <w:rFonts w:hint="eastAsia"/>
                <w:b/>
                <w:sz w:val="24"/>
                <w:szCs w:val="24"/>
                <w:lang w:eastAsia="zh-CN"/>
              </w:rPr>
              <w:t>就</w:t>
            </w:r>
            <w:r w:rsidR="0036704E" w:rsidRPr="001F1E8F">
              <w:rPr>
                <w:b/>
                <w:sz w:val="24"/>
                <w:szCs w:val="24"/>
                <w:lang w:eastAsia="zh-CN"/>
              </w:rPr>
              <w:t>建议</w:t>
            </w:r>
            <w:r w:rsidR="00D75EFC" w:rsidRPr="001F1E8F">
              <w:rPr>
                <w:rFonts w:hint="eastAsia"/>
                <w:b/>
                <w:sz w:val="24"/>
                <w:szCs w:val="24"/>
                <w:lang w:eastAsia="zh-CN"/>
              </w:rPr>
              <w:t>ITU</w:t>
            </w:r>
            <w:r w:rsidR="0036704E" w:rsidRPr="001F1E8F">
              <w:rPr>
                <w:b/>
                <w:sz w:val="24"/>
                <w:szCs w:val="24"/>
                <w:lang w:eastAsia="zh-CN"/>
              </w:rPr>
              <w:t>-T</w:t>
            </w:r>
            <w:r w:rsidR="0036704E" w:rsidRPr="001F1E8F">
              <w:rPr>
                <w:b/>
                <w:sz w:val="24"/>
                <w:szCs w:val="24"/>
                <w:lang w:eastAsia="zh-CN"/>
              </w:rPr>
              <w:t>第</w:t>
            </w:r>
            <w:r w:rsidR="0036704E" w:rsidRPr="001F1E8F">
              <w:rPr>
                <w:b/>
                <w:sz w:val="24"/>
                <w:szCs w:val="24"/>
                <w:lang w:eastAsia="zh-CN"/>
              </w:rPr>
              <w:t>21</w:t>
            </w:r>
            <w:r w:rsidR="0036704E" w:rsidRPr="001F1E8F">
              <w:rPr>
                <w:b/>
                <w:sz w:val="24"/>
                <w:szCs w:val="24"/>
                <w:lang w:eastAsia="zh-CN"/>
              </w:rPr>
              <w:t>研究组会议（计划于</w:t>
            </w:r>
            <w:r w:rsidR="0036704E" w:rsidRPr="001F1E8F">
              <w:rPr>
                <w:b/>
                <w:sz w:val="24"/>
                <w:szCs w:val="24"/>
                <w:lang w:eastAsia="zh-CN"/>
              </w:rPr>
              <w:t>2027</w:t>
            </w:r>
            <w:r w:rsidR="0036704E" w:rsidRPr="001F1E8F">
              <w:rPr>
                <w:b/>
                <w:sz w:val="24"/>
                <w:szCs w:val="24"/>
                <w:lang w:eastAsia="zh-CN"/>
              </w:rPr>
              <w:t>年</w:t>
            </w:r>
            <w:r w:rsidR="0036704E" w:rsidRPr="001F1E8F">
              <w:rPr>
                <w:b/>
                <w:sz w:val="24"/>
                <w:szCs w:val="24"/>
                <w:lang w:eastAsia="zh-CN"/>
              </w:rPr>
              <w:t>4</w:t>
            </w:r>
            <w:r w:rsidR="0036704E" w:rsidRPr="001F1E8F">
              <w:rPr>
                <w:b/>
                <w:sz w:val="24"/>
                <w:szCs w:val="24"/>
                <w:lang w:eastAsia="zh-CN"/>
              </w:rPr>
              <w:t>月</w:t>
            </w:r>
            <w:r w:rsidR="0036704E" w:rsidRPr="001F1E8F">
              <w:rPr>
                <w:b/>
                <w:sz w:val="24"/>
                <w:szCs w:val="24"/>
                <w:lang w:eastAsia="zh-CN"/>
              </w:rPr>
              <w:t>19-30</w:t>
            </w:r>
            <w:r w:rsidR="0036704E" w:rsidRPr="001F1E8F">
              <w:rPr>
                <w:b/>
                <w:sz w:val="24"/>
                <w:szCs w:val="24"/>
                <w:lang w:eastAsia="zh-CN"/>
              </w:rPr>
              <w:t>日在日内瓦</w:t>
            </w:r>
            <w:r w:rsidRPr="001F1E8F">
              <w:rPr>
                <w:rFonts w:hint="eastAsia"/>
                <w:b/>
                <w:sz w:val="24"/>
                <w:szCs w:val="24"/>
                <w:lang w:eastAsia="zh-CN"/>
              </w:rPr>
              <w:t>召开</w:t>
            </w:r>
            <w:r w:rsidR="0036704E" w:rsidRPr="001F1E8F">
              <w:rPr>
                <w:b/>
                <w:sz w:val="24"/>
                <w:szCs w:val="24"/>
                <w:lang w:eastAsia="zh-CN"/>
              </w:rPr>
              <w:t>）批准已确定的</w:t>
            </w:r>
            <w:r w:rsidRPr="001F1E8F">
              <w:rPr>
                <w:rFonts w:hint="eastAsia"/>
                <w:b/>
                <w:sz w:val="24"/>
                <w:szCs w:val="24"/>
                <w:lang w:eastAsia="zh-CN"/>
              </w:rPr>
              <w:t>ITU</w:t>
            </w:r>
            <w:r w:rsidR="0036704E" w:rsidRPr="001F1E8F">
              <w:rPr>
                <w:b/>
                <w:sz w:val="24"/>
                <w:szCs w:val="24"/>
                <w:lang w:eastAsia="zh-CN"/>
              </w:rPr>
              <w:t>-T F.748.81</w:t>
            </w:r>
            <w:r w:rsidR="00C83E13" w:rsidRPr="001F1E8F">
              <w:rPr>
                <w:b/>
                <w:sz w:val="24"/>
                <w:szCs w:val="24"/>
                <w:lang w:eastAsia="zh-CN"/>
              </w:rPr>
              <w:t>（原</w:t>
            </w:r>
            <w:r w:rsidR="00C83E13" w:rsidRPr="001F1E8F">
              <w:rPr>
                <w:b/>
                <w:sz w:val="24"/>
                <w:szCs w:val="24"/>
                <w:lang w:eastAsia="zh-CN"/>
              </w:rPr>
              <w:t>F.AIASSPDN-RF</w:t>
            </w:r>
            <w:r w:rsidR="00C83E13" w:rsidRPr="001F1E8F">
              <w:rPr>
                <w:b/>
                <w:sz w:val="24"/>
                <w:szCs w:val="24"/>
                <w:lang w:eastAsia="zh-CN"/>
              </w:rPr>
              <w:t>）</w:t>
            </w:r>
            <w:r w:rsidRPr="001F1E8F">
              <w:rPr>
                <w:b/>
                <w:sz w:val="24"/>
                <w:szCs w:val="24"/>
                <w:lang w:eastAsia="zh-CN"/>
              </w:rPr>
              <w:t>新建议书草案</w:t>
            </w:r>
            <w:r w:rsidR="00DD1FA3" w:rsidRPr="001F1E8F">
              <w:rPr>
                <w:rFonts w:hint="eastAsia"/>
                <w:b/>
                <w:sz w:val="24"/>
                <w:szCs w:val="24"/>
                <w:lang w:eastAsia="zh-CN"/>
              </w:rPr>
              <w:t>进行</w:t>
            </w:r>
            <w:r w:rsidR="0036704E" w:rsidRPr="001F1E8F">
              <w:rPr>
                <w:b/>
                <w:sz w:val="24"/>
                <w:szCs w:val="24"/>
                <w:lang w:eastAsia="zh-CN"/>
              </w:rPr>
              <w:t>成员国磋商</w:t>
            </w:r>
          </w:p>
        </w:tc>
      </w:tr>
    </w:tbl>
    <w:p w14:paraId="2AAD9EF2" w14:textId="4EF1CF87" w:rsidR="00A448FC" w:rsidRPr="001F1E8F" w:rsidRDefault="0036704E" w:rsidP="001F1E8F">
      <w:pPr>
        <w:spacing w:before="240" w:after="120"/>
        <w:rPr>
          <w:sz w:val="24"/>
          <w:szCs w:val="24"/>
          <w:lang w:eastAsia="zh-CN"/>
        </w:rPr>
      </w:pPr>
      <w:r w:rsidRPr="001F1E8F">
        <w:rPr>
          <w:rFonts w:hint="eastAsia"/>
          <w:sz w:val="24"/>
          <w:szCs w:val="24"/>
          <w:lang w:eastAsia="zh-CN"/>
        </w:rPr>
        <w:t>尊敬的先生</w:t>
      </w:r>
      <w:r w:rsidRPr="001F1E8F">
        <w:rPr>
          <w:rFonts w:hint="eastAsia"/>
          <w:sz w:val="24"/>
          <w:szCs w:val="24"/>
          <w:lang w:eastAsia="zh-CN"/>
        </w:rPr>
        <w:t>/</w:t>
      </w:r>
      <w:r w:rsidRPr="001F1E8F">
        <w:rPr>
          <w:rFonts w:hint="eastAsia"/>
          <w:sz w:val="24"/>
          <w:szCs w:val="24"/>
          <w:lang w:eastAsia="zh-CN"/>
        </w:rPr>
        <w:t>女士：</w:t>
      </w:r>
    </w:p>
    <w:p w14:paraId="61B78194" w14:textId="7F629E55" w:rsidR="00A448FC" w:rsidRPr="001F1E8F" w:rsidRDefault="00A448FC" w:rsidP="00CF751C">
      <w:pPr>
        <w:rPr>
          <w:sz w:val="24"/>
          <w:szCs w:val="24"/>
          <w:lang w:eastAsia="zh-CN"/>
        </w:rPr>
      </w:pPr>
      <w:r w:rsidRPr="001F1E8F">
        <w:rPr>
          <w:bCs/>
          <w:sz w:val="24"/>
          <w:szCs w:val="24"/>
          <w:lang w:eastAsia="zh-CN"/>
        </w:rPr>
        <w:t>1</w:t>
      </w:r>
      <w:r w:rsidRPr="001F1E8F">
        <w:rPr>
          <w:sz w:val="24"/>
          <w:szCs w:val="24"/>
          <w:lang w:eastAsia="zh-CN"/>
        </w:rPr>
        <w:tab/>
      </w:r>
      <w:r w:rsidR="00431A33" w:rsidRPr="001F1E8F">
        <w:rPr>
          <w:rFonts w:hint="eastAsia"/>
          <w:sz w:val="24"/>
          <w:szCs w:val="24"/>
          <w:lang w:eastAsia="zh-CN"/>
        </w:rPr>
        <w:t>ITU</w:t>
      </w:r>
      <w:r w:rsidR="0036704E" w:rsidRPr="001F1E8F">
        <w:rPr>
          <w:sz w:val="24"/>
          <w:szCs w:val="24"/>
          <w:lang w:eastAsia="zh-CN"/>
        </w:rPr>
        <w:t>-T</w:t>
      </w:r>
      <w:r w:rsidR="0036704E" w:rsidRPr="001F1E8F">
        <w:rPr>
          <w:sz w:val="24"/>
          <w:szCs w:val="24"/>
          <w:lang w:eastAsia="zh-CN"/>
        </w:rPr>
        <w:t>第</w:t>
      </w:r>
      <w:r w:rsidR="0036704E" w:rsidRPr="001F1E8F">
        <w:rPr>
          <w:sz w:val="24"/>
          <w:szCs w:val="24"/>
          <w:lang w:eastAsia="zh-CN"/>
        </w:rPr>
        <w:t>21</w:t>
      </w:r>
      <w:r w:rsidR="0036704E" w:rsidRPr="001F1E8F">
        <w:rPr>
          <w:sz w:val="24"/>
          <w:szCs w:val="24"/>
          <w:lang w:eastAsia="zh-CN"/>
        </w:rPr>
        <w:t>研究组（</w:t>
      </w:r>
      <w:r w:rsidR="0036704E" w:rsidRPr="001F1E8F">
        <w:rPr>
          <w:rFonts w:ascii="STKaiti" w:eastAsia="STKaiti" w:hAnsi="STKaiti"/>
          <w:sz w:val="24"/>
          <w:szCs w:val="24"/>
          <w:lang w:eastAsia="zh-CN"/>
        </w:rPr>
        <w:t>多媒体、内容</w:t>
      </w:r>
      <w:r w:rsidR="000D664E" w:rsidRPr="001F1E8F">
        <w:rPr>
          <w:rFonts w:ascii="STKaiti" w:eastAsia="STKaiti" w:hAnsi="STKaiti" w:hint="eastAsia"/>
          <w:sz w:val="24"/>
          <w:szCs w:val="24"/>
          <w:lang w:eastAsia="zh-CN"/>
        </w:rPr>
        <w:t>交付</w:t>
      </w:r>
      <w:r w:rsidR="0036704E" w:rsidRPr="001F1E8F">
        <w:rPr>
          <w:rFonts w:ascii="STKaiti" w:eastAsia="STKaiti" w:hAnsi="STKaiti"/>
          <w:sz w:val="24"/>
          <w:szCs w:val="24"/>
          <w:lang w:eastAsia="zh-CN"/>
        </w:rPr>
        <w:t>和有线电视技术</w:t>
      </w:r>
      <w:r w:rsidR="0036704E" w:rsidRPr="001F1E8F">
        <w:rPr>
          <w:sz w:val="24"/>
          <w:szCs w:val="24"/>
          <w:lang w:eastAsia="zh-CN"/>
        </w:rPr>
        <w:t>）拟在计划于</w:t>
      </w:r>
      <w:r w:rsidR="0036704E" w:rsidRPr="001F1E8F">
        <w:rPr>
          <w:sz w:val="24"/>
          <w:szCs w:val="24"/>
          <w:lang w:eastAsia="zh-CN"/>
        </w:rPr>
        <w:t>2027</w:t>
      </w:r>
      <w:r w:rsidR="0036704E" w:rsidRPr="001F1E8F">
        <w:rPr>
          <w:sz w:val="24"/>
          <w:szCs w:val="24"/>
          <w:lang w:eastAsia="zh-CN"/>
        </w:rPr>
        <w:t>年</w:t>
      </w:r>
      <w:r w:rsidR="0036704E" w:rsidRPr="001F1E8F">
        <w:rPr>
          <w:sz w:val="24"/>
          <w:szCs w:val="24"/>
          <w:lang w:eastAsia="zh-CN"/>
        </w:rPr>
        <w:t>4</w:t>
      </w:r>
      <w:r w:rsidR="0036704E" w:rsidRPr="001F1E8F">
        <w:rPr>
          <w:sz w:val="24"/>
          <w:szCs w:val="24"/>
          <w:lang w:eastAsia="zh-CN"/>
        </w:rPr>
        <w:t>月</w:t>
      </w:r>
      <w:r w:rsidR="0036704E" w:rsidRPr="001F1E8F">
        <w:rPr>
          <w:sz w:val="24"/>
          <w:szCs w:val="24"/>
          <w:lang w:eastAsia="zh-CN"/>
        </w:rPr>
        <w:t>19</w:t>
      </w:r>
      <w:r w:rsidR="00431A33" w:rsidRPr="001F1E8F">
        <w:rPr>
          <w:rFonts w:hint="eastAsia"/>
          <w:sz w:val="24"/>
          <w:szCs w:val="24"/>
          <w:lang w:eastAsia="zh-CN"/>
        </w:rPr>
        <w:t>-</w:t>
      </w:r>
      <w:r w:rsidR="0036704E" w:rsidRPr="001F1E8F">
        <w:rPr>
          <w:sz w:val="24"/>
          <w:szCs w:val="24"/>
          <w:lang w:eastAsia="zh-CN"/>
        </w:rPr>
        <w:t>30</w:t>
      </w:r>
      <w:r w:rsidR="0036704E" w:rsidRPr="001F1E8F">
        <w:rPr>
          <w:sz w:val="24"/>
          <w:szCs w:val="24"/>
          <w:lang w:eastAsia="zh-CN"/>
        </w:rPr>
        <w:t>日在日内瓦召开的下次会议上</w:t>
      </w:r>
      <w:r w:rsidR="00431A33" w:rsidRPr="001F1E8F">
        <w:rPr>
          <w:rFonts w:hint="eastAsia"/>
          <w:sz w:val="24"/>
          <w:szCs w:val="24"/>
          <w:lang w:eastAsia="zh-CN"/>
        </w:rPr>
        <w:t>，</w:t>
      </w:r>
      <w:r w:rsidR="00431A33" w:rsidRPr="001F1E8F">
        <w:rPr>
          <w:sz w:val="24"/>
          <w:szCs w:val="24"/>
          <w:lang w:eastAsia="zh-CN"/>
        </w:rPr>
        <w:t>采用</w:t>
      </w:r>
      <w:r w:rsidR="00431A33" w:rsidRPr="001F1E8F">
        <w:rPr>
          <w:sz w:val="24"/>
          <w:szCs w:val="24"/>
          <w:lang w:eastAsia="zh-CN"/>
        </w:rPr>
        <w:t>WTSA</w:t>
      </w:r>
      <w:r w:rsidR="00431A33" w:rsidRPr="001F1E8F">
        <w:rPr>
          <w:sz w:val="24"/>
          <w:szCs w:val="24"/>
          <w:lang w:eastAsia="zh-CN"/>
        </w:rPr>
        <w:t>第</w:t>
      </w:r>
      <w:r w:rsidR="00431A33" w:rsidRPr="001F1E8F">
        <w:rPr>
          <w:sz w:val="24"/>
          <w:szCs w:val="24"/>
          <w:lang w:eastAsia="zh-CN"/>
        </w:rPr>
        <w:t>1</w:t>
      </w:r>
      <w:r w:rsidR="00431A33" w:rsidRPr="001F1E8F">
        <w:rPr>
          <w:sz w:val="24"/>
          <w:szCs w:val="24"/>
          <w:lang w:eastAsia="zh-CN"/>
        </w:rPr>
        <w:t>号决议（</w:t>
      </w:r>
      <w:r w:rsidR="00431A33" w:rsidRPr="001F1E8F">
        <w:rPr>
          <w:sz w:val="24"/>
          <w:szCs w:val="24"/>
          <w:lang w:eastAsia="zh-CN"/>
        </w:rPr>
        <w:t>2022</w:t>
      </w:r>
      <w:r w:rsidR="00431A33" w:rsidRPr="001F1E8F">
        <w:rPr>
          <w:sz w:val="24"/>
          <w:szCs w:val="24"/>
          <w:lang w:eastAsia="zh-CN"/>
        </w:rPr>
        <w:t>年，日内瓦，修订版）第</w:t>
      </w:r>
      <w:r w:rsidR="00431A33" w:rsidRPr="001F1E8F">
        <w:rPr>
          <w:sz w:val="24"/>
          <w:szCs w:val="24"/>
          <w:lang w:eastAsia="zh-CN"/>
        </w:rPr>
        <w:t>9</w:t>
      </w:r>
      <w:r w:rsidR="00431A33" w:rsidRPr="001F1E8F">
        <w:rPr>
          <w:sz w:val="24"/>
          <w:szCs w:val="24"/>
          <w:lang w:eastAsia="zh-CN"/>
        </w:rPr>
        <w:t>节所述传统批准程序，</w:t>
      </w:r>
      <w:r w:rsidR="0036704E" w:rsidRPr="001F1E8F">
        <w:rPr>
          <w:sz w:val="24"/>
          <w:szCs w:val="24"/>
          <w:lang w:eastAsia="zh-CN"/>
        </w:rPr>
        <w:t>批准上述案文草案。请注意，</w:t>
      </w:r>
      <w:r w:rsidR="000D664E" w:rsidRPr="001F1E8F">
        <w:rPr>
          <w:rFonts w:hint="eastAsia"/>
          <w:sz w:val="24"/>
          <w:szCs w:val="24"/>
          <w:lang w:eastAsia="zh-CN"/>
        </w:rPr>
        <w:t>该</w:t>
      </w:r>
      <w:r w:rsidR="0036704E" w:rsidRPr="001F1E8F">
        <w:rPr>
          <w:sz w:val="24"/>
          <w:szCs w:val="24"/>
          <w:lang w:eastAsia="zh-CN"/>
        </w:rPr>
        <w:t>案文</w:t>
      </w:r>
      <w:r w:rsidR="000D664E" w:rsidRPr="001F1E8F">
        <w:rPr>
          <w:rFonts w:hint="eastAsia"/>
          <w:sz w:val="24"/>
          <w:szCs w:val="24"/>
          <w:lang w:eastAsia="zh-CN"/>
        </w:rPr>
        <w:t>已于</w:t>
      </w:r>
      <w:r w:rsidR="0036704E" w:rsidRPr="001F1E8F">
        <w:rPr>
          <w:sz w:val="24"/>
          <w:szCs w:val="24"/>
          <w:lang w:eastAsia="zh-CN"/>
        </w:rPr>
        <w:t>2026</w:t>
      </w:r>
      <w:r w:rsidR="0036704E" w:rsidRPr="001F1E8F">
        <w:rPr>
          <w:sz w:val="24"/>
          <w:szCs w:val="24"/>
          <w:lang w:eastAsia="zh-CN"/>
        </w:rPr>
        <w:t>年</w:t>
      </w:r>
      <w:r w:rsidR="0036704E" w:rsidRPr="001F1E8F">
        <w:rPr>
          <w:sz w:val="24"/>
          <w:szCs w:val="24"/>
          <w:lang w:eastAsia="zh-CN"/>
        </w:rPr>
        <w:t>5</w:t>
      </w:r>
      <w:r w:rsidR="0036704E" w:rsidRPr="001F1E8F">
        <w:rPr>
          <w:sz w:val="24"/>
          <w:szCs w:val="24"/>
          <w:lang w:eastAsia="zh-CN"/>
        </w:rPr>
        <w:t>月</w:t>
      </w:r>
      <w:r w:rsidR="0036704E" w:rsidRPr="001F1E8F">
        <w:rPr>
          <w:sz w:val="24"/>
          <w:szCs w:val="24"/>
          <w:lang w:eastAsia="zh-CN"/>
        </w:rPr>
        <w:t>1</w:t>
      </w:r>
      <w:r w:rsidR="0036704E" w:rsidRPr="001F1E8F">
        <w:rPr>
          <w:sz w:val="24"/>
          <w:szCs w:val="24"/>
          <w:lang w:eastAsia="zh-CN"/>
        </w:rPr>
        <w:t>日在西班牙</w:t>
      </w:r>
      <w:r w:rsidR="000D664E" w:rsidRPr="001F1E8F">
        <w:rPr>
          <w:sz w:val="24"/>
          <w:szCs w:val="24"/>
          <w:lang w:eastAsia="zh-CN"/>
        </w:rPr>
        <w:t>圣埃乌拉利亚</w:t>
      </w:r>
      <w:r w:rsidR="000D664E" w:rsidRPr="001F1E8F">
        <w:rPr>
          <w:rFonts w:hint="eastAsia"/>
          <w:sz w:val="24"/>
          <w:szCs w:val="24"/>
          <w:lang w:eastAsia="zh-CN"/>
        </w:rPr>
        <w:t>（</w:t>
      </w:r>
      <w:r w:rsidR="0036704E" w:rsidRPr="001F1E8F">
        <w:rPr>
          <w:sz w:val="24"/>
          <w:szCs w:val="24"/>
          <w:lang w:eastAsia="zh-CN"/>
        </w:rPr>
        <w:t>Santa Eulària</w:t>
      </w:r>
      <w:r w:rsidR="000D664E" w:rsidRPr="001F1E8F">
        <w:rPr>
          <w:rFonts w:hint="eastAsia"/>
          <w:sz w:val="24"/>
          <w:szCs w:val="24"/>
          <w:lang w:eastAsia="zh-CN"/>
        </w:rPr>
        <w:t>）</w:t>
      </w:r>
      <w:r w:rsidR="0036704E" w:rsidRPr="001F1E8F">
        <w:rPr>
          <w:sz w:val="24"/>
          <w:szCs w:val="24"/>
          <w:lang w:eastAsia="zh-CN"/>
        </w:rPr>
        <w:t>举行的</w:t>
      </w:r>
      <w:r w:rsidR="000D664E" w:rsidRPr="001F1E8F">
        <w:rPr>
          <w:rFonts w:hint="eastAsia"/>
          <w:sz w:val="24"/>
          <w:szCs w:val="24"/>
          <w:lang w:eastAsia="zh-CN"/>
        </w:rPr>
        <w:t>第</w:t>
      </w:r>
      <w:r w:rsidR="0036704E" w:rsidRPr="001F1E8F">
        <w:rPr>
          <w:sz w:val="24"/>
          <w:szCs w:val="24"/>
          <w:lang w:eastAsia="zh-CN"/>
        </w:rPr>
        <w:t>3/21</w:t>
      </w:r>
      <w:r w:rsidR="000D664E" w:rsidRPr="001F1E8F">
        <w:rPr>
          <w:rFonts w:hint="eastAsia"/>
          <w:sz w:val="24"/>
          <w:szCs w:val="24"/>
          <w:lang w:eastAsia="zh-CN"/>
        </w:rPr>
        <w:t>工作组</w:t>
      </w:r>
      <w:r w:rsidR="0036704E" w:rsidRPr="001F1E8F">
        <w:rPr>
          <w:sz w:val="24"/>
          <w:szCs w:val="24"/>
          <w:lang w:eastAsia="zh-CN"/>
        </w:rPr>
        <w:t>会议上确定</w:t>
      </w:r>
      <w:r w:rsidR="000D664E" w:rsidRPr="001F1E8F">
        <w:rPr>
          <w:rFonts w:hint="eastAsia"/>
          <w:sz w:val="24"/>
          <w:szCs w:val="24"/>
          <w:lang w:eastAsia="zh-CN"/>
        </w:rPr>
        <w:t>。</w:t>
      </w:r>
      <w:r w:rsidR="000D664E" w:rsidRPr="001F1E8F">
        <w:rPr>
          <w:rFonts w:hint="eastAsia"/>
          <w:sz w:val="24"/>
          <w:szCs w:val="24"/>
          <w:lang w:eastAsia="zh-CN"/>
        </w:rPr>
        <w:t>ITU</w:t>
      </w:r>
      <w:r w:rsidR="0036704E" w:rsidRPr="001F1E8F">
        <w:rPr>
          <w:sz w:val="24"/>
          <w:szCs w:val="24"/>
          <w:lang w:eastAsia="zh-CN"/>
        </w:rPr>
        <w:t>-T</w:t>
      </w:r>
      <w:r w:rsidR="0036704E" w:rsidRPr="001F1E8F">
        <w:rPr>
          <w:sz w:val="24"/>
          <w:szCs w:val="24"/>
          <w:lang w:eastAsia="zh-CN"/>
        </w:rPr>
        <w:t>第</w:t>
      </w:r>
      <w:r w:rsidR="0036704E" w:rsidRPr="001F1E8F">
        <w:rPr>
          <w:sz w:val="24"/>
          <w:szCs w:val="24"/>
          <w:lang w:eastAsia="zh-CN"/>
        </w:rPr>
        <w:t>21</w:t>
      </w:r>
      <w:r w:rsidR="0036704E" w:rsidRPr="001F1E8F">
        <w:rPr>
          <w:sz w:val="24"/>
          <w:szCs w:val="24"/>
          <w:lang w:eastAsia="zh-CN"/>
        </w:rPr>
        <w:t>研究组会议议程</w:t>
      </w:r>
      <w:r w:rsidR="000D664E" w:rsidRPr="001F1E8F">
        <w:rPr>
          <w:rFonts w:hint="eastAsia"/>
          <w:sz w:val="24"/>
          <w:szCs w:val="24"/>
          <w:lang w:eastAsia="zh-CN"/>
        </w:rPr>
        <w:t>及</w:t>
      </w:r>
      <w:r w:rsidR="0036704E" w:rsidRPr="001F1E8F">
        <w:rPr>
          <w:sz w:val="24"/>
          <w:szCs w:val="24"/>
          <w:lang w:eastAsia="zh-CN"/>
        </w:rPr>
        <w:t>所有相关信息将</w:t>
      </w:r>
      <w:r w:rsidR="000D664E" w:rsidRPr="001F1E8F">
        <w:rPr>
          <w:rFonts w:hint="eastAsia"/>
          <w:sz w:val="24"/>
          <w:szCs w:val="24"/>
          <w:lang w:eastAsia="zh-CN"/>
        </w:rPr>
        <w:t>在</w:t>
      </w:r>
      <w:r w:rsidR="0036704E" w:rsidRPr="001F1E8F">
        <w:rPr>
          <w:sz w:val="24"/>
          <w:szCs w:val="24"/>
          <w:lang w:eastAsia="zh-CN"/>
        </w:rPr>
        <w:t>适时</w:t>
      </w:r>
      <w:r w:rsidR="000D664E" w:rsidRPr="001F1E8F">
        <w:rPr>
          <w:rFonts w:hint="eastAsia"/>
          <w:sz w:val="24"/>
          <w:szCs w:val="24"/>
          <w:lang w:eastAsia="zh-CN"/>
        </w:rPr>
        <w:t>发布的</w:t>
      </w:r>
      <w:r w:rsidR="0036704E" w:rsidRPr="001F1E8F">
        <w:rPr>
          <w:sz w:val="24"/>
          <w:szCs w:val="24"/>
          <w:lang w:eastAsia="zh-CN"/>
        </w:rPr>
        <w:t>第</w:t>
      </w:r>
      <w:r w:rsidR="0036704E" w:rsidRPr="001F1E8F">
        <w:rPr>
          <w:sz w:val="24"/>
          <w:szCs w:val="24"/>
          <w:lang w:eastAsia="zh-CN"/>
        </w:rPr>
        <w:t>21</w:t>
      </w:r>
      <w:r w:rsidR="0036704E" w:rsidRPr="001F1E8F">
        <w:rPr>
          <w:sz w:val="24"/>
          <w:szCs w:val="24"/>
          <w:lang w:eastAsia="zh-CN"/>
        </w:rPr>
        <w:t>研究组</w:t>
      </w:r>
      <w:r w:rsidR="000D664E" w:rsidRPr="001F1E8F">
        <w:rPr>
          <w:sz w:val="24"/>
          <w:szCs w:val="24"/>
          <w:lang w:eastAsia="zh-CN"/>
        </w:rPr>
        <w:t>相应</w:t>
      </w:r>
      <w:r w:rsidR="0036704E" w:rsidRPr="001F1E8F">
        <w:rPr>
          <w:sz w:val="24"/>
          <w:szCs w:val="24"/>
          <w:lang w:eastAsia="zh-CN"/>
        </w:rPr>
        <w:t>集体函中提供。</w:t>
      </w:r>
    </w:p>
    <w:p w14:paraId="57F2F889" w14:textId="4E882C96" w:rsidR="00A448FC" w:rsidRPr="001F1E8F" w:rsidRDefault="00A448FC" w:rsidP="00A448FC">
      <w:pPr>
        <w:rPr>
          <w:sz w:val="24"/>
          <w:szCs w:val="24"/>
          <w:lang w:eastAsia="zh-CN"/>
        </w:rPr>
      </w:pPr>
      <w:r w:rsidRPr="001F1E8F">
        <w:rPr>
          <w:bCs/>
          <w:sz w:val="24"/>
          <w:szCs w:val="24"/>
          <w:lang w:eastAsia="zh-CN"/>
        </w:rPr>
        <w:t>2</w:t>
      </w:r>
      <w:r w:rsidRPr="001F1E8F">
        <w:rPr>
          <w:sz w:val="24"/>
          <w:szCs w:val="24"/>
          <w:lang w:eastAsia="zh-CN"/>
        </w:rPr>
        <w:tab/>
      </w:r>
      <w:r w:rsidR="00652418" w:rsidRPr="001F1E8F">
        <w:rPr>
          <w:rFonts w:hint="eastAsia"/>
          <w:sz w:val="24"/>
          <w:szCs w:val="24"/>
          <w:lang w:eastAsia="zh-CN"/>
        </w:rPr>
        <w:t>拟议</w:t>
      </w:r>
      <w:r w:rsidR="0036704E" w:rsidRPr="001F1E8F">
        <w:rPr>
          <w:sz w:val="24"/>
          <w:szCs w:val="24"/>
          <w:lang w:eastAsia="zh-CN"/>
        </w:rPr>
        <w:t>批准的</w:t>
      </w:r>
      <w:r w:rsidR="0036704E" w:rsidRPr="001F1E8F">
        <w:rPr>
          <w:sz w:val="24"/>
          <w:szCs w:val="24"/>
          <w:lang w:eastAsia="zh-CN"/>
        </w:rPr>
        <w:t>ITU-T</w:t>
      </w:r>
      <w:r w:rsidR="0036704E" w:rsidRPr="001F1E8F">
        <w:rPr>
          <w:sz w:val="24"/>
          <w:szCs w:val="24"/>
          <w:lang w:eastAsia="zh-CN"/>
        </w:rPr>
        <w:t>案文草案标题、</w:t>
      </w:r>
      <w:r w:rsidR="000D664E" w:rsidRPr="001F1E8F">
        <w:rPr>
          <w:rFonts w:hint="eastAsia"/>
          <w:sz w:val="24"/>
          <w:szCs w:val="24"/>
          <w:lang w:eastAsia="zh-CN"/>
        </w:rPr>
        <w:t>摘要</w:t>
      </w:r>
      <w:r w:rsidR="0036704E" w:rsidRPr="001F1E8F">
        <w:rPr>
          <w:sz w:val="24"/>
          <w:szCs w:val="24"/>
          <w:lang w:eastAsia="zh-CN"/>
        </w:rPr>
        <w:t>及出处见</w:t>
      </w:r>
      <w:r w:rsidR="0036704E" w:rsidRPr="001F1E8F">
        <w:rPr>
          <w:b/>
          <w:bCs/>
          <w:sz w:val="24"/>
          <w:szCs w:val="24"/>
          <w:lang w:eastAsia="zh-CN"/>
        </w:rPr>
        <w:t>附件</w:t>
      </w:r>
      <w:r w:rsidR="0036704E" w:rsidRPr="001F1E8F">
        <w:rPr>
          <w:b/>
          <w:bCs/>
          <w:sz w:val="24"/>
          <w:szCs w:val="24"/>
          <w:lang w:eastAsia="zh-CN"/>
        </w:rPr>
        <w:t>1</w:t>
      </w:r>
      <w:r w:rsidR="0036704E" w:rsidRPr="001F1E8F">
        <w:rPr>
          <w:rFonts w:hint="eastAsia"/>
          <w:sz w:val="24"/>
          <w:szCs w:val="24"/>
          <w:lang w:eastAsia="zh-CN"/>
        </w:rPr>
        <w:t>。</w:t>
      </w:r>
    </w:p>
    <w:p w14:paraId="1F357D95" w14:textId="5421C666" w:rsidR="00A448FC" w:rsidRPr="001F1E8F" w:rsidRDefault="00A448FC" w:rsidP="00A448FC">
      <w:pPr>
        <w:rPr>
          <w:sz w:val="24"/>
          <w:szCs w:val="24"/>
          <w:lang w:eastAsia="zh-CN"/>
        </w:rPr>
      </w:pPr>
      <w:r w:rsidRPr="001F1E8F">
        <w:rPr>
          <w:bCs/>
          <w:sz w:val="24"/>
          <w:szCs w:val="24"/>
          <w:lang w:eastAsia="zh-CN"/>
        </w:rPr>
        <w:t>3</w:t>
      </w:r>
      <w:r w:rsidRPr="001F1E8F">
        <w:rPr>
          <w:sz w:val="24"/>
          <w:szCs w:val="24"/>
          <w:lang w:eastAsia="zh-CN"/>
        </w:rPr>
        <w:tab/>
      </w:r>
      <w:r w:rsidR="0036704E" w:rsidRPr="001F1E8F">
        <w:rPr>
          <w:sz w:val="24"/>
          <w:szCs w:val="24"/>
          <w:lang w:eastAsia="zh-CN"/>
        </w:rPr>
        <w:t>本通函根据第</w:t>
      </w:r>
      <w:r w:rsidR="0036704E" w:rsidRPr="001F1E8F">
        <w:rPr>
          <w:sz w:val="24"/>
          <w:szCs w:val="24"/>
          <w:lang w:eastAsia="zh-CN"/>
        </w:rPr>
        <w:t>1</w:t>
      </w:r>
      <w:r w:rsidR="0036704E" w:rsidRPr="001F1E8F">
        <w:rPr>
          <w:sz w:val="24"/>
          <w:szCs w:val="24"/>
          <w:lang w:eastAsia="zh-CN"/>
        </w:rPr>
        <w:t>号决议第</w:t>
      </w:r>
      <w:r w:rsidR="0036704E" w:rsidRPr="001F1E8F">
        <w:rPr>
          <w:sz w:val="24"/>
          <w:szCs w:val="24"/>
          <w:lang w:eastAsia="zh-CN"/>
        </w:rPr>
        <w:t>9.4</w:t>
      </w:r>
      <w:r w:rsidR="0036704E" w:rsidRPr="001F1E8F">
        <w:rPr>
          <w:sz w:val="24"/>
          <w:szCs w:val="24"/>
          <w:lang w:eastAsia="zh-CN"/>
        </w:rPr>
        <w:t>节，就</w:t>
      </w:r>
      <w:r w:rsidR="00D93860" w:rsidRPr="001F1E8F">
        <w:rPr>
          <w:rFonts w:hint="eastAsia"/>
          <w:sz w:val="24"/>
          <w:szCs w:val="24"/>
          <w:lang w:eastAsia="zh-CN"/>
        </w:rPr>
        <w:t>是</w:t>
      </w:r>
      <w:r w:rsidR="0036704E" w:rsidRPr="001F1E8F">
        <w:rPr>
          <w:sz w:val="24"/>
          <w:szCs w:val="24"/>
          <w:lang w:eastAsia="zh-CN"/>
        </w:rPr>
        <w:t>否在即将召开的会议上审议并批准该案文启动与国际电联成员国的正式磋商。请成员国</w:t>
      </w:r>
      <w:r w:rsidR="00D93860" w:rsidRPr="001F1E8F">
        <w:rPr>
          <w:rFonts w:hint="eastAsia"/>
          <w:sz w:val="24"/>
          <w:szCs w:val="24"/>
          <w:lang w:eastAsia="zh-CN"/>
        </w:rPr>
        <w:t>完整</w:t>
      </w:r>
      <w:r w:rsidR="0036704E" w:rsidRPr="001F1E8F">
        <w:rPr>
          <w:sz w:val="24"/>
          <w:szCs w:val="24"/>
          <w:lang w:eastAsia="zh-CN"/>
        </w:rPr>
        <w:t>填写</w:t>
      </w:r>
      <w:r w:rsidR="00D93860" w:rsidRPr="001F1E8F">
        <w:rPr>
          <w:rFonts w:hint="eastAsia"/>
          <w:b/>
          <w:bCs/>
          <w:sz w:val="24"/>
          <w:szCs w:val="24"/>
          <w:lang w:eastAsia="zh-CN"/>
        </w:rPr>
        <w:t>附件</w:t>
      </w:r>
      <w:r w:rsidR="00D93860" w:rsidRPr="001F1E8F">
        <w:rPr>
          <w:rFonts w:hint="eastAsia"/>
          <w:b/>
          <w:bCs/>
          <w:sz w:val="24"/>
          <w:szCs w:val="24"/>
          <w:lang w:eastAsia="zh-CN"/>
        </w:rPr>
        <w:t>2</w:t>
      </w:r>
      <w:r w:rsidR="00D93860" w:rsidRPr="001F1E8F">
        <w:rPr>
          <w:rFonts w:hint="eastAsia"/>
          <w:sz w:val="24"/>
          <w:szCs w:val="24"/>
          <w:lang w:eastAsia="zh-CN"/>
        </w:rPr>
        <w:t>中的</w:t>
      </w:r>
      <w:r w:rsidR="0036704E" w:rsidRPr="001F1E8F">
        <w:rPr>
          <w:sz w:val="24"/>
          <w:szCs w:val="24"/>
          <w:lang w:eastAsia="zh-CN"/>
        </w:rPr>
        <w:t>表格</w:t>
      </w:r>
      <w:r w:rsidR="00D93860" w:rsidRPr="001F1E8F">
        <w:rPr>
          <w:rFonts w:hint="eastAsia"/>
          <w:sz w:val="24"/>
          <w:szCs w:val="24"/>
          <w:lang w:eastAsia="zh-CN"/>
        </w:rPr>
        <w:t>，</w:t>
      </w:r>
      <w:r w:rsidR="0036704E" w:rsidRPr="001F1E8F">
        <w:rPr>
          <w:sz w:val="24"/>
          <w:szCs w:val="24"/>
          <w:lang w:eastAsia="zh-CN"/>
        </w:rPr>
        <w:t>并</w:t>
      </w:r>
      <w:r w:rsidR="00D93860" w:rsidRPr="001F1E8F">
        <w:rPr>
          <w:rFonts w:hint="eastAsia"/>
          <w:sz w:val="24"/>
          <w:szCs w:val="24"/>
          <w:lang w:eastAsia="zh-CN"/>
        </w:rPr>
        <w:t>在协调世界时（</w:t>
      </w:r>
      <w:r w:rsidR="00D93860" w:rsidRPr="001F1E8F">
        <w:rPr>
          <w:rFonts w:hint="eastAsia"/>
          <w:sz w:val="24"/>
          <w:szCs w:val="24"/>
          <w:lang w:eastAsia="zh-CN"/>
        </w:rPr>
        <w:t>UTC</w:t>
      </w:r>
      <w:r w:rsidR="00D93860" w:rsidRPr="001F1E8F">
        <w:rPr>
          <w:rFonts w:hint="eastAsia"/>
          <w:sz w:val="24"/>
          <w:szCs w:val="24"/>
          <w:lang w:eastAsia="zh-CN"/>
        </w:rPr>
        <w:t>）</w:t>
      </w:r>
      <w:r w:rsidR="00D93860" w:rsidRPr="00882175">
        <w:rPr>
          <w:rFonts w:hint="eastAsia"/>
          <w:b/>
          <w:bCs/>
          <w:spacing w:val="-6"/>
          <w:position w:val="2"/>
          <w:sz w:val="24"/>
          <w:szCs w:val="24"/>
          <w:lang w:eastAsia="zh-CN"/>
        </w:rPr>
        <w:t>2027</w:t>
      </w:r>
      <w:r w:rsidR="00D93860" w:rsidRPr="00882175">
        <w:rPr>
          <w:rFonts w:hint="eastAsia"/>
          <w:b/>
          <w:bCs/>
          <w:spacing w:val="-6"/>
          <w:position w:val="2"/>
          <w:sz w:val="24"/>
          <w:szCs w:val="24"/>
          <w:lang w:eastAsia="zh-CN"/>
        </w:rPr>
        <w:t>年</w:t>
      </w:r>
      <w:r w:rsidR="00D93860" w:rsidRPr="00882175">
        <w:rPr>
          <w:rFonts w:hint="eastAsia"/>
          <w:b/>
          <w:bCs/>
          <w:spacing w:val="-6"/>
          <w:position w:val="2"/>
          <w:sz w:val="24"/>
          <w:szCs w:val="24"/>
          <w:lang w:eastAsia="zh-CN"/>
        </w:rPr>
        <w:t>4</w:t>
      </w:r>
      <w:r w:rsidR="00D93860" w:rsidRPr="00882175">
        <w:rPr>
          <w:rFonts w:hint="eastAsia"/>
          <w:b/>
          <w:bCs/>
          <w:spacing w:val="-6"/>
          <w:position w:val="2"/>
          <w:sz w:val="24"/>
          <w:szCs w:val="24"/>
          <w:lang w:eastAsia="zh-CN"/>
        </w:rPr>
        <w:t>月</w:t>
      </w:r>
      <w:r w:rsidR="00D93860" w:rsidRPr="00882175">
        <w:rPr>
          <w:rFonts w:hint="eastAsia"/>
          <w:b/>
          <w:bCs/>
          <w:spacing w:val="-6"/>
          <w:position w:val="2"/>
          <w:sz w:val="24"/>
          <w:szCs w:val="24"/>
          <w:lang w:eastAsia="zh-CN"/>
        </w:rPr>
        <w:t>7</w:t>
      </w:r>
      <w:r w:rsidR="00D93860" w:rsidRPr="00882175">
        <w:rPr>
          <w:rFonts w:hint="eastAsia"/>
          <w:b/>
          <w:bCs/>
          <w:spacing w:val="-6"/>
          <w:position w:val="2"/>
          <w:sz w:val="24"/>
          <w:szCs w:val="24"/>
          <w:lang w:eastAsia="zh-CN"/>
        </w:rPr>
        <w:t>日</w:t>
      </w:r>
      <w:r w:rsidR="00D93860" w:rsidRPr="00882175">
        <w:rPr>
          <w:rFonts w:hint="eastAsia"/>
          <w:spacing w:val="-6"/>
          <w:position w:val="2"/>
          <w:sz w:val="24"/>
          <w:szCs w:val="24"/>
          <w:lang w:eastAsia="zh-CN"/>
        </w:rPr>
        <w:t>23</w:t>
      </w:r>
      <w:r w:rsidR="00D93860" w:rsidRPr="001F1E8F">
        <w:rPr>
          <w:rFonts w:hint="eastAsia"/>
          <w:sz w:val="24"/>
          <w:szCs w:val="24"/>
          <w:lang w:eastAsia="zh-CN"/>
        </w:rPr>
        <w:t>时</w:t>
      </w:r>
      <w:r w:rsidR="00D93860" w:rsidRPr="001F1E8F">
        <w:rPr>
          <w:rFonts w:hint="eastAsia"/>
          <w:sz w:val="24"/>
          <w:szCs w:val="24"/>
          <w:lang w:eastAsia="zh-CN"/>
        </w:rPr>
        <w:t>59</w:t>
      </w:r>
      <w:r w:rsidR="00D93860" w:rsidRPr="001F1E8F">
        <w:rPr>
          <w:rFonts w:hint="eastAsia"/>
          <w:sz w:val="24"/>
          <w:szCs w:val="24"/>
          <w:lang w:eastAsia="zh-CN"/>
        </w:rPr>
        <w:t>分之前</w:t>
      </w:r>
      <w:r w:rsidR="00652418" w:rsidRPr="001F1E8F">
        <w:rPr>
          <w:rFonts w:hint="eastAsia"/>
          <w:sz w:val="24"/>
          <w:szCs w:val="24"/>
          <w:lang w:eastAsia="zh-CN"/>
        </w:rPr>
        <w:t>发</w:t>
      </w:r>
      <w:r w:rsidR="0036704E" w:rsidRPr="001F1E8F">
        <w:rPr>
          <w:sz w:val="24"/>
          <w:szCs w:val="24"/>
          <w:lang w:eastAsia="zh-CN"/>
        </w:rPr>
        <w:t>回</w:t>
      </w:r>
      <w:r w:rsidR="00D93860" w:rsidRPr="001F1E8F">
        <w:rPr>
          <w:rFonts w:hint="eastAsia"/>
          <w:sz w:val="24"/>
          <w:szCs w:val="24"/>
          <w:lang w:eastAsia="zh-CN"/>
        </w:rPr>
        <w:t>。</w:t>
      </w:r>
    </w:p>
    <w:p w14:paraId="621F807D" w14:textId="03F95D85" w:rsidR="00A448FC" w:rsidRPr="001F1E8F" w:rsidRDefault="00D93860" w:rsidP="001F1E8F">
      <w:pPr>
        <w:ind w:firstLineChars="200" w:firstLine="480"/>
        <w:rPr>
          <w:sz w:val="24"/>
          <w:szCs w:val="24"/>
          <w:lang w:eastAsia="zh-CN"/>
        </w:rPr>
      </w:pPr>
      <w:r w:rsidRPr="001F1E8F">
        <w:rPr>
          <w:sz w:val="24"/>
          <w:szCs w:val="24"/>
          <w:lang w:eastAsia="zh-CN"/>
        </w:rPr>
        <w:t>拒绝授权</w:t>
      </w:r>
      <w:r w:rsidRPr="001F1E8F">
        <w:rPr>
          <w:rFonts w:hint="eastAsia"/>
          <w:sz w:val="24"/>
          <w:szCs w:val="24"/>
          <w:lang w:eastAsia="zh-CN"/>
        </w:rPr>
        <w:t>推进</w:t>
      </w:r>
      <w:r w:rsidRPr="001F1E8F">
        <w:rPr>
          <w:sz w:val="24"/>
          <w:szCs w:val="24"/>
          <w:lang w:eastAsia="zh-CN"/>
        </w:rPr>
        <w:t>此项工作的成员国应向电信标准化局主任通报持有这一意见的理由，并提出可能的修改建议，以推动该项工作取得进展。</w:t>
      </w:r>
    </w:p>
    <w:p w14:paraId="6D912090" w14:textId="5AE7BE93" w:rsidR="00A448FC" w:rsidRPr="001F1E8F" w:rsidRDefault="0036704E" w:rsidP="00435A55">
      <w:pPr>
        <w:spacing w:after="240"/>
        <w:rPr>
          <w:sz w:val="24"/>
          <w:szCs w:val="24"/>
          <w:lang w:eastAsia="zh-CN"/>
        </w:rPr>
      </w:pPr>
      <w:r w:rsidRPr="001F1E8F">
        <w:rPr>
          <w:rFonts w:hint="eastAsia"/>
          <w:sz w:val="24"/>
          <w:szCs w:val="24"/>
          <w:lang w:eastAsia="zh-CN"/>
        </w:rPr>
        <w:t>顺致敬意！</w:t>
      </w:r>
    </w:p>
    <w:p w14:paraId="63250F60" w14:textId="77777777" w:rsidR="000D664E" w:rsidRPr="001F1E8F" w:rsidRDefault="000D664E" w:rsidP="000D664E">
      <w:pPr>
        <w:rPr>
          <w:rFonts w:ascii="STKaiti" w:eastAsia="STKaiti" w:hAnsi="STKaiti"/>
          <w:sz w:val="24"/>
          <w:szCs w:val="24"/>
          <w:lang w:eastAsia="zh-CN"/>
        </w:rPr>
      </w:pPr>
      <w:r w:rsidRPr="001F1E8F">
        <w:rPr>
          <w:rFonts w:ascii="STKaiti" w:eastAsia="STKaiti" w:hAnsi="STKaiti" w:hint="eastAsia"/>
          <w:sz w:val="24"/>
          <w:szCs w:val="24"/>
          <w:lang w:eastAsia="zh-CN"/>
        </w:rPr>
        <w:t>（原件已签）</w:t>
      </w:r>
    </w:p>
    <w:p w14:paraId="739B1664" w14:textId="54D75001" w:rsidR="00A448FC" w:rsidRPr="001F1E8F" w:rsidRDefault="0036704E" w:rsidP="00310582">
      <w:pPr>
        <w:spacing w:before="480" w:after="120"/>
        <w:rPr>
          <w:rFonts w:ascii="STKaiti" w:eastAsia="STKaiti" w:hAnsi="STKaiti"/>
          <w:sz w:val="24"/>
          <w:szCs w:val="24"/>
          <w:lang w:eastAsia="zh-CN"/>
        </w:rPr>
      </w:pPr>
      <w:r w:rsidRPr="001F1E8F">
        <w:rPr>
          <w:rFonts w:hint="eastAsia"/>
          <w:noProof/>
          <w:sz w:val="24"/>
          <w:szCs w:val="24"/>
          <w:lang w:eastAsia="zh-CN"/>
        </w:rPr>
        <w:t>电信标准化局</w:t>
      </w:r>
      <w:r w:rsidR="00A448FC" w:rsidRPr="001F1E8F">
        <w:rPr>
          <w:sz w:val="24"/>
          <w:szCs w:val="24"/>
          <w:lang w:eastAsia="zh-CN"/>
        </w:rPr>
        <w:br/>
      </w:r>
      <w:r w:rsidRPr="001F1E8F">
        <w:rPr>
          <w:rFonts w:hint="eastAsia"/>
          <w:sz w:val="24"/>
          <w:szCs w:val="24"/>
          <w:lang w:eastAsia="zh-CN"/>
        </w:rPr>
        <w:t>主任</w:t>
      </w:r>
      <w:r w:rsidR="00A448FC" w:rsidRPr="001F1E8F">
        <w:rPr>
          <w:sz w:val="24"/>
          <w:szCs w:val="24"/>
          <w:lang w:eastAsia="zh-CN"/>
        </w:rPr>
        <w:br/>
      </w:r>
      <w:r w:rsidRPr="001F1E8F">
        <w:rPr>
          <w:rFonts w:hint="eastAsia"/>
          <w:sz w:val="24"/>
          <w:szCs w:val="24"/>
          <w:lang w:eastAsia="zh-CN"/>
        </w:rPr>
        <w:t>尾上诚藏</w:t>
      </w:r>
    </w:p>
    <w:p w14:paraId="1FB6F1B1" w14:textId="1B937978" w:rsidR="00A448FC" w:rsidRPr="001F1E8F" w:rsidRDefault="0036704E" w:rsidP="0036704E">
      <w:pPr>
        <w:tabs>
          <w:tab w:val="clear" w:pos="794"/>
          <w:tab w:val="left" w:pos="690"/>
        </w:tabs>
        <w:spacing w:before="600"/>
        <w:rPr>
          <w:sz w:val="24"/>
          <w:szCs w:val="24"/>
        </w:rPr>
      </w:pPr>
      <w:r w:rsidRPr="001F1E8F">
        <w:rPr>
          <w:rFonts w:hint="eastAsia"/>
          <w:b/>
          <w:bCs/>
          <w:sz w:val="24"/>
          <w:szCs w:val="24"/>
          <w:lang w:eastAsia="zh-CN"/>
        </w:rPr>
        <w:t>附件</w:t>
      </w:r>
      <w:proofErr w:type="gramStart"/>
      <w:r w:rsidRPr="001F1E8F">
        <w:rPr>
          <w:rFonts w:hint="eastAsia"/>
          <w:b/>
          <w:bCs/>
          <w:sz w:val="24"/>
          <w:szCs w:val="24"/>
          <w:lang w:eastAsia="zh-CN"/>
        </w:rPr>
        <w:t>：</w:t>
      </w:r>
      <w:r w:rsidR="00A448FC" w:rsidRPr="001F1E8F">
        <w:rPr>
          <w:sz w:val="24"/>
          <w:szCs w:val="24"/>
          <w:lang w:eastAsia="zh-CN"/>
        </w:rPr>
        <w:tab/>
        <w:t>2</w:t>
      </w:r>
      <w:proofErr w:type="gramEnd"/>
      <w:r w:rsidRPr="001F1E8F">
        <w:rPr>
          <w:rFonts w:hint="eastAsia"/>
          <w:sz w:val="24"/>
          <w:szCs w:val="24"/>
          <w:lang w:eastAsia="zh-CN"/>
        </w:rPr>
        <w:t>件</w:t>
      </w:r>
      <w:r w:rsidR="00A448FC" w:rsidRPr="001F1E8F">
        <w:rPr>
          <w:sz w:val="24"/>
          <w:szCs w:val="24"/>
        </w:rPr>
        <w:br w:type="page"/>
      </w:r>
    </w:p>
    <w:p w14:paraId="4862D46A" w14:textId="32AA5C8D" w:rsidR="00A448FC" w:rsidRPr="004F1267" w:rsidRDefault="0036704E" w:rsidP="001A6B45">
      <w:pPr>
        <w:pStyle w:val="Annextitle"/>
        <w:rPr>
          <w:szCs w:val="28"/>
        </w:rPr>
      </w:pPr>
      <w:r w:rsidRPr="004F1267">
        <w:rPr>
          <w:rFonts w:hint="eastAsia"/>
          <w:szCs w:val="28"/>
          <w:lang w:eastAsia="zh-CN"/>
        </w:rPr>
        <w:lastRenderedPageBreak/>
        <w:t>附件</w:t>
      </w:r>
      <w:r w:rsidR="00A448FC" w:rsidRPr="004F1267">
        <w:rPr>
          <w:szCs w:val="28"/>
        </w:rPr>
        <w:t>1</w:t>
      </w:r>
      <w:r w:rsidR="001F1E8F" w:rsidRPr="004F1267">
        <w:rPr>
          <w:szCs w:val="28"/>
        </w:rPr>
        <w:br/>
      </w:r>
      <w:r w:rsidR="00A448FC" w:rsidRPr="004F1267">
        <w:rPr>
          <w:szCs w:val="28"/>
        </w:rPr>
        <w:br/>
      </w:r>
      <w:r w:rsidRPr="004F1267">
        <w:rPr>
          <w:rFonts w:hint="eastAsia"/>
          <w:szCs w:val="28"/>
          <w:lang w:eastAsia="zh-CN"/>
        </w:rPr>
        <w:t>已确定的</w:t>
      </w:r>
      <w:r w:rsidRPr="004F1267">
        <w:rPr>
          <w:szCs w:val="28"/>
        </w:rPr>
        <w:t>ITU-T F.748.81</w:t>
      </w:r>
      <w:r w:rsidR="00D93860" w:rsidRPr="004F1267">
        <w:rPr>
          <w:rFonts w:hint="eastAsia"/>
          <w:szCs w:val="28"/>
          <w:lang w:eastAsia="zh-CN"/>
        </w:rPr>
        <w:t>（原</w:t>
      </w:r>
      <w:r w:rsidRPr="004F1267">
        <w:rPr>
          <w:szCs w:val="28"/>
        </w:rPr>
        <w:t>F.AIASSPDN-RF</w:t>
      </w:r>
      <w:r w:rsidR="00D93860" w:rsidRPr="004F1267">
        <w:rPr>
          <w:rFonts w:hint="eastAsia"/>
          <w:szCs w:val="28"/>
          <w:lang w:eastAsia="zh-CN"/>
        </w:rPr>
        <w:t>）新</w:t>
      </w:r>
      <w:r w:rsidRPr="004F1267">
        <w:rPr>
          <w:rFonts w:hint="eastAsia"/>
          <w:szCs w:val="28"/>
          <w:lang w:eastAsia="zh-CN"/>
        </w:rPr>
        <w:t>建议书草案的</w:t>
      </w:r>
      <w:r w:rsidR="00882175">
        <w:rPr>
          <w:szCs w:val="28"/>
          <w:lang w:val="en-US" w:eastAsia="zh-CN"/>
        </w:rPr>
        <w:br/>
      </w:r>
      <w:r w:rsidRPr="004F1267">
        <w:rPr>
          <w:rFonts w:hint="eastAsia"/>
          <w:szCs w:val="28"/>
          <w:lang w:eastAsia="zh-CN"/>
        </w:rPr>
        <w:t>摘要和出处</w:t>
      </w:r>
    </w:p>
    <w:p w14:paraId="1AA9CCCB" w14:textId="43818F4A" w:rsidR="002E74C6" w:rsidRPr="00435A55" w:rsidRDefault="00D9135C" w:rsidP="004F1267">
      <w:pPr>
        <w:pStyle w:val="Heading1"/>
        <w:rPr>
          <w:b w:val="0"/>
          <w:bCs/>
          <w:sz w:val="24"/>
          <w:szCs w:val="24"/>
          <w:lang w:eastAsia="zh-CN"/>
        </w:rPr>
      </w:pPr>
      <w:r w:rsidRPr="001F1E8F">
        <w:rPr>
          <w:bCs/>
          <w:sz w:val="24"/>
          <w:szCs w:val="24"/>
        </w:rPr>
        <w:t>1</w:t>
      </w:r>
      <w:r w:rsidRPr="001F1E8F">
        <w:rPr>
          <w:bCs/>
          <w:sz w:val="24"/>
          <w:szCs w:val="24"/>
        </w:rPr>
        <w:tab/>
      </w:r>
      <w:r w:rsidR="00A448FC" w:rsidRPr="001F1E8F">
        <w:rPr>
          <w:rStyle w:val="ui-provider"/>
          <w:bCs/>
          <w:sz w:val="24"/>
          <w:szCs w:val="24"/>
        </w:rPr>
        <w:t xml:space="preserve">ITU-T </w:t>
      </w:r>
      <w:r w:rsidR="003314CE" w:rsidRPr="001F1E8F">
        <w:rPr>
          <w:rStyle w:val="ui-provider"/>
          <w:bCs/>
          <w:sz w:val="24"/>
          <w:szCs w:val="24"/>
        </w:rPr>
        <w:t>F.748.81</w:t>
      </w:r>
      <w:r w:rsidR="0036704E" w:rsidRPr="001F1E8F">
        <w:rPr>
          <w:rStyle w:val="ui-provider"/>
          <w:rFonts w:hint="eastAsia"/>
          <w:bCs/>
          <w:sz w:val="24"/>
          <w:szCs w:val="24"/>
          <w:lang w:eastAsia="zh-CN"/>
        </w:rPr>
        <w:t>（</w:t>
      </w:r>
      <w:r w:rsidR="0036704E" w:rsidRPr="001F1E8F">
        <w:rPr>
          <w:rStyle w:val="ui-provider"/>
          <w:rFonts w:hint="eastAsia"/>
          <w:bCs/>
          <w:sz w:val="24"/>
          <w:szCs w:val="24"/>
          <w:lang w:val="fr-CH" w:eastAsia="zh-CN"/>
        </w:rPr>
        <w:t>原</w:t>
      </w:r>
      <w:proofErr w:type="gramStart"/>
      <w:r w:rsidR="003314CE" w:rsidRPr="001F1E8F">
        <w:rPr>
          <w:rStyle w:val="ui-provider"/>
          <w:bCs/>
          <w:sz w:val="24"/>
          <w:szCs w:val="24"/>
        </w:rPr>
        <w:t>F.AIASSPDN</w:t>
      </w:r>
      <w:proofErr w:type="gramEnd"/>
      <w:r w:rsidR="003314CE" w:rsidRPr="001F1E8F">
        <w:rPr>
          <w:rStyle w:val="ui-provider"/>
          <w:bCs/>
          <w:sz w:val="24"/>
          <w:szCs w:val="24"/>
        </w:rPr>
        <w:t>-RF</w:t>
      </w:r>
      <w:r w:rsidR="0036704E" w:rsidRPr="001F1E8F">
        <w:rPr>
          <w:rStyle w:val="ui-provider"/>
          <w:rFonts w:hint="eastAsia"/>
          <w:bCs/>
          <w:sz w:val="24"/>
          <w:szCs w:val="24"/>
          <w:lang w:eastAsia="zh-CN"/>
        </w:rPr>
        <w:t>）</w:t>
      </w:r>
      <w:r w:rsidR="00184896" w:rsidRPr="001F1E8F">
        <w:rPr>
          <w:rStyle w:val="ui-provider"/>
          <w:rFonts w:hint="eastAsia"/>
          <w:bCs/>
          <w:sz w:val="24"/>
          <w:szCs w:val="24"/>
          <w:lang w:val="fr-CH" w:eastAsia="zh-CN"/>
        </w:rPr>
        <w:t>新建议书草案</w:t>
      </w:r>
      <w:r w:rsidR="00A448FC" w:rsidRPr="001F1E8F">
        <w:rPr>
          <w:bCs/>
          <w:sz w:val="24"/>
          <w:szCs w:val="24"/>
        </w:rPr>
        <w:t>[</w:t>
      </w:r>
      <w:hyperlink r:id="rId12" w:history="1">
        <w:r w:rsidR="003314CE" w:rsidRPr="001F1E8F">
          <w:rPr>
            <w:rStyle w:val="Hyperlink"/>
            <w:bCs/>
            <w:sz w:val="24"/>
            <w:szCs w:val="24"/>
          </w:rPr>
          <w:t>SG21-</w:t>
        </w:r>
        <w:r w:rsidR="00A448FC" w:rsidRPr="001F1E8F">
          <w:rPr>
            <w:rStyle w:val="Hyperlink"/>
            <w:bCs/>
            <w:sz w:val="24"/>
            <w:szCs w:val="24"/>
          </w:rPr>
          <w:t>R</w:t>
        </w:r>
        <w:r w:rsidR="003314CE" w:rsidRPr="001F1E8F">
          <w:rPr>
            <w:rStyle w:val="Hyperlink"/>
            <w:bCs/>
            <w:sz w:val="24"/>
            <w:szCs w:val="24"/>
          </w:rPr>
          <w:t>24</w:t>
        </w:r>
      </w:hyperlink>
      <w:r w:rsidR="00A448FC" w:rsidRPr="001F1E8F">
        <w:rPr>
          <w:bCs/>
          <w:sz w:val="24"/>
          <w:szCs w:val="24"/>
        </w:rPr>
        <w:t>]</w:t>
      </w:r>
      <w:r w:rsidR="004F1267">
        <w:rPr>
          <w:bCs/>
          <w:sz w:val="24"/>
          <w:szCs w:val="24"/>
        </w:rPr>
        <w:t xml:space="preserve"> </w:t>
      </w:r>
      <w:r w:rsidR="004F1267" w:rsidRPr="004F1267">
        <w:rPr>
          <w:bCs/>
          <w:sz w:val="24"/>
          <w:szCs w:val="24"/>
        </w:rPr>
        <w:t>–</w:t>
      </w:r>
      <w:r w:rsidR="004F1267">
        <w:rPr>
          <w:bCs/>
          <w:sz w:val="24"/>
          <w:szCs w:val="24"/>
        </w:rPr>
        <w:t xml:space="preserve"> </w:t>
      </w:r>
      <w:r w:rsidR="00C83E13" w:rsidRPr="001F1E8F">
        <w:rPr>
          <w:rFonts w:hint="eastAsia"/>
          <w:bCs/>
          <w:sz w:val="24"/>
          <w:szCs w:val="24"/>
          <w:lang w:val="fr-CH" w:eastAsia="zh-CN"/>
        </w:rPr>
        <w:t>面向</w:t>
      </w:r>
      <w:r w:rsidR="0036704E" w:rsidRPr="001F1E8F">
        <w:rPr>
          <w:bCs/>
          <w:sz w:val="24"/>
          <w:szCs w:val="24"/>
          <w:lang w:eastAsia="zh-CN"/>
        </w:rPr>
        <w:t>配电网的</w:t>
      </w:r>
      <w:r w:rsidR="004F1267">
        <w:rPr>
          <w:bCs/>
          <w:sz w:val="24"/>
          <w:szCs w:val="24"/>
          <w:lang w:val="en-US" w:eastAsia="zh-CN"/>
        </w:rPr>
        <w:br/>
      </w:r>
      <w:r w:rsidR="0036704E" w:rsidRPr="001F1E8F">
        <w:rPr>
          <w:bCs/>
          <w:sz w:val="24"/>
          <w:szCs w:val="24"/>
          <w:lang w:eastAsia="zh-CN"/>
        </w:rPr>
        <w:t>人工智能</w:t>
      </w:r>
      <w:r w:rsidR="0036704E" w:rsidRPr="00435A55">
        <w:rPr>
          <w:bCs/>
          <w:sz w:val="24"/>
          <w:szCs w:val="24"/>
          <w:lang w:eastAsia="zh-CN"/>
        </w:rPr>
        <w:t>（</w:t>
      </w:r>
      <w:r w:rsidR="0036704E" w:rsidRPr="00435A55">
        <w:rPr>
          <w:bCs/>
          <w:sz w:val="24"/>
          <w:szCs w:val="24"/>
          <w:lang w:eastAsia="zh-CN"/>
        </w:rPr>
        <w:t>AI</w:t>
      </w:r>
      <w:r w:rsidR="0036704E" w:rsidRPr="00435A55">
        <w:rPr>
          <w:bCs/>
          <w:sz w:val="24"/>
          <w:szCs w:val="24"/>
          <w:lang w:eastAsia="zh-CN"/>
        </w:rPr>
        <w:t>）</w:t>
      </w:r>
      <w:r w:rsidR="0036704E" w:rsidRPr="001F1E8F">
        <w:rPr>
          <w:bCs/>
          <w:sz w:val="24"/>
          <w:szCs w:val="24"/>
          <w:lang w:eastAsia="zh-CN"/>
        </w:rPr>
        <w:t>分析服务系统的要求和框架</w:t>
      </w:r>
    </w:p>
    <w:p w14:paraId="6DAC9A63" w14:textId="4959D2F9" w:rsidR="00A448FC" w:rsidRPr="001F1E8F" w:rsidRDefault="0036704E" w:rsidP="001F1E8F">
      <w:pPr>
        <w:pStyle w:val="Headingb"/>
        <w:rPr>
          <w:sz w:val="24"/>
          <w:szCs w:val="24"/>
          <w:lang w:eastAsia="zh-CN"/>
        </w:rPr>
      </w:pPr>
      <w:r w:rsidRPr="001F1E8F">
        <w:rPr>
          <w:rFonts w:hint="eastAsia"/>
          <w:sz w:val="24"/>
          <w:szCs w:val="24"/>
          <w:lang w:eastAsia="zh-CN"/>
        </w:rPr>
        <w:t>摘要</w:t>
      </w:r>
    </w:p>
    <w:p w14:paraId="49D69979" w14:textId="7A8BB794" w:rsidR="0061267A" w:rsidRPr="001F1E8F" w:rsidRDefault="0036704E" w:rsidP="001F1E8F">
      <w:pPr>
        <w:ind w:firstLineChars="200" w:firstLine="480"/>
        <w:jc w:val="both"/>
        <w:rPr>
          <w:sz w:val="24"/>
          <w:szCs w:val="24"/>
          <w:lang w:eastAsia="zh-CN"/>
        </w:rPr>
      </w:pPr>
      <w:r w:rsidRPr="001F1E8F">
        <w:rPr>
          <w:sz w:val="24"/>
          <w:szCs w:val="24"/>
          <w:lang w:eastAsia="zh-CN"/>
        </w:rPr>
        <w:t>作为现代电力系统的关键组成部分，配电网处理</w:t>
      </w:r>
      <w:r w:rsidR="00C83E13" w:rsidRPr="001F1E8F">
        <w:rPr>
          <w:rFonts w:hint="eastAsia"/>
          <w:sz w:val="24"/>
          <w:szCs w:val="24"/>
          <w:lang w:eastAsia="zh-CN"/>
        </w:rPr>
        <w:t>着</w:t>
      </w:r>
      <w:r w:rsidRPr="001F1E8F">
        <w:rPr>
          <w:sz w:val="24"/>
          <w:szCs w:val="24"/>
          <w:lang w:eastAsia="zh-CN"/>
        </w:rPr>
        <w:t>大量多媒体数据，包括文本、图像和时间序列数据。这些数据集</w:t>
      </w:r>
      <w:r w:rsidR="00C83E13" w:rsidRPr="001F1E8F">
        <w:rPr>
          <w:sz w:val="24"/>
          <w:szCs w:val="24"/>
          <w:lang w:eastAsia="zh-CN"/>
        </w:rPr>
        <w:t>所蕴含的智能分析潜力巨大，但尚未被充分挖掘</w:t>
      </w:r>
      <w:r w:rsidRPr="001F1E8F">
        <w:rPr>
          <w:sz w:val="24"/>
          <w:szCs w:val="24"/>
          <w:lang w:eastAsia="zh-CN"/>
        </w:rPr>
        <w:t>，</w:t>
      </w:r>
      <w:r w:rsidR="00C83E13" w:rsidRPr="001F1E8F">
        <w:rPr>
          <w:rFonts w:hint="eastAsia"/>
          <w:sz w:val="24"/>
          <w:szCs w:val="24"/>
          <w:lang w:eastAsia="zh-CN"/>
        </w:rPr>
        <w:t>造成了</w:t>
      </w:r>
      <w:r w:rsidRPr="001F1E8F">
        <w:rPr>
          <w:sz w:val="24"/>
          <w:szCs w:val="24"/>
          <w:lang w:eastAsia="zh-CN"/>
        </w:rPr>
        <w:t>数据积累和有效决策之间</w:t>
      </w:r>
      <w:r w:rsidR="00C83E13" w:rsidRPr="001F1E8F">
        <w:rPr>
          <w:rFonts w:hint="eastAsia"/>
          <w:sz w:val="24"/>
          <w:szCs w:val="24"/>
          <w:lang w:eastAsia="zh-CN"/>
        </w:rPr>
        <w:t>的</w:t>
      </w:r>
      <w:r w:rsidRPr="001F1E8F">
        <w:rPr>
          <w:sz w:val="24"/>
          <w:szCs w:val="24"/>
          <w:lang w:eastAsia="zh-CN"/>
        </w:rPr>
        <w:t>差距。本建议书规定了</w:t>
      </w:r>
      <w:r w:rsidR="00C83E13" w:rsidRPr="001F1E8F">
        <w:rPr>
          <w:rFonts w:hint="eastAsia"/>
          <w:sz w:val="24"/>
          <w:szCs w:val="24"/>
          <w:lang w:eastAsia="zh-CN"/>
        </w:rPr>
        <w:t>面向</w:t>
      </w:r>
      <w:r w:rsidRPr="001F1E8F">
        <w:rPr>
          <w:sz w:val="24"/>
          <w:szCs w:val="24"/>
          <w:lang w:eastAsia="zh-CN"/>
        </w:rPr>
        <w:t>配电网的人工智能（</w:t>
      </w:r>
      <w:r w:rsidRPr="001F1E8F">
        <w:rPr>
          <w:sz w:val="24"/>
          <w:szCs w:val="24"/>
          <w:lang w:eastAsia="zh-CN"/>
        </w:rPr>
        <w:t>AI</w:t>
      </w:r>
      <w:r w:rsidRPr="001F1E8F">
        <w:rPr>
          <w:sz w:val="24"/>
          <w:szCs w:val="24"/>
          <w:lang w:eastAsia="zh-CN"/>
        </w:rPr>
        <w:t>）分析服务系统的参考框架和功能要求。</w:t>
      </w:r>
      <w:r w:rsidR="00C83E13" w:rsidRPr="001F1E8F">
        <w:rPr>
          <w:rFonts w:hint="eastAsia"/>
          <w:sz w:val="24"/>
          <w:szCs w:val="24"/>
          <w:lang w:eastAsia="zh-CN"/>
        </w:rPr>
        <w:t>该</w:t>
      </w:r>
      <w:r w:rsidRPr="001F1E8F">
        <w:rPr>
          <w:sz w:val="24"/>
          <w:szCs w:val="24"/>
          <w:lang w:eastAsia="zh-CN"/>
        </w:rPr>
        <w:t>服务系统为配电网提供多媒体数字分析服务，有助于提高传统人工分析的效率，辅助相关专业人员进一步开展相关工作。</w:t>
      </w:r>
    </w:p>
    <w:p w14:paraId="60AE2567" w14:textId="359F123E" w:rsidR="00A448FC" w:rsidRPr="004F1267" w:rsidRDefault="00A448FC" w:rsidP="00A448FC">
      <w:pPr>
        <w:pStyle w:val="Annextitle"/>
        <w:keepNext w:val="0"/>
        <w:keepLines w:val="0"/>
        <w:rPr>
          <w:szCs w:val="28"/>
          <w:lang w:eastAsia="zh-CN"/>
        </w:rPr>
      </w:pPr>
      <w:r w:rsidRPr="001F1E8F">
        <w:rPr>
          <w:sz w:val="24"/>
          <w:szCs w:val="24"/>
          <w:highlight w:val="cyan"/>
          <w:lang w:eastAsia="zh-CN"/>
        </w:rPr>
        <w:br w:type="page"/>
      </w:r>
      <w:r w:rsidR="0036704E" w:rsidRPr="004F1267">
        <w:rPr>
          <w:rFonts w:hint="eastAsia"/>
          <w:szCs w:val="28"/>
          <w:lang w:eastAsia="zh-CN"/>
        </w:rPr>
        <w:lastRenderedPageBreak/>
        <w:t>附件</w:t>
      </w:r>
      <w:r w:rsidRPr="004F1267">
        <w:rPr>
          <w:szCs w:val="28"/>
          <w:lang w:eastAsia="zh-CN"/>
        </w:rPr>
        <w:t>2</w:t>
      </w:r>
      <w:r w:rsidR="001F1E8F" w:rsidRPr="004F1267">
        <w:rPr>
          <w:szCs w:val="28"/>
          <w:lang w:eastAsia="zh-CN"/>
        </w:rPr>
        <w:br/>
      </w:r>
      <w:r w:rsidRPr="004F1267">
        <w:rPr>
          <w:szCs w:val="28"/>
          <w:lang w:eastAsia="zh-CN"/>
        </w:rPr>
        <w:br/>
      </w:r>
      <w:r w:rsidR="0036704E" w:rsidRPr="004F1267">
        <w:rPr>
          <w:rFonts w:hint="eastAsia"/>
          <w:szCs w:val="28"/>
          <w:lang w:eastAsia="zh-CN"/>
        </w:rPr>
        <w:t>事由：</w:t>
      </w:r>
      <w:r w:rsidR="0036704E" w:rsidRPr="004F1267">
        <w:rPr>
          <w:szCs w:val="28"/>
          <w:lang w:eastAsia="zh-CN"/>
        </w:rPr>
        <w:t>成员国对电信标准化局第</w:t>
      </w:r>
      <w:r w:rsidR="0036704E" w:rsidRPr="004F1267">
        <w:rPr>
          <w:szCs w:val="28"/>
          <w:lang w:eastAsia="zh-CN"/>
        </w:rPr>
        <w:t>141</w:t>
      </w:r>
      <w:r w:rsidR="0036704E" w:rsidRPr="004F1267">
        <w:rPr>
          <w:szCs w:val="28"/>
          <w:lang w:eastAsia="zh-CN"/>
        </w:rPr>
        <w:t>号通函</w:t>
      </w:r>
      <w:r w:rsidR="00D75EFC" w:rsidRPr="004F1267">
        <w:rPr>
          <w:rFonts w:hint="eastAsia"/>
          <w:szCs w:val="28"/>
          <w:lang w:eastAsia="zh-CN"/>
        </w:rPr>
        <w:t>的答复</w:t>
      </w:r>
      <w:r w:rsidR="0036704E" w:rsidRPr="004F1267">
        <w:rPr>
          <w:szCs w:val="28"/>
          <w:lang w:eastAsia="zh-CN"/>
        </w:rPr>
        <w:t>：</w:t>
      </w:r>
      <w:r w:rsidRPr="004F1267">
        <w:rPr>
          <w:szCs w:val="28"/>
          <w:lang w:eastAsia="zh-CN"/>
        </w:rPr>
        <w:br/>
      </w:r>
      <w:r w:rsidR="00D75EFC" w:rsidRPr="004F1267">
        <w:rPr>
          <w:szCs w:val="28"/>
          <w:lang w:eastAsia="zh-CN"/>
        </w:rPr>
        <w:t>就已确定的</w:t>
      </w:r>
      <w:r w:rsidR="00C83E13" w:rsidRPr="004F1267">
        <w:rPr>
          <w:rFonts w:hint="eastAsia"/>
          <w:szCs w:val="28"/>
          <w:lang w:eastAsia="zh-CN"/>
        </w:rPr>
        <w:t>ITU</w:t>
      </w:r>
      <w:r w:rsidR="00D75EFC" w:rsidRPr="004F1267">
        <w:rPr>
          <w:szCs w:val="28"/>
          <w:lang w:eastAsia="zh-CN"/>
        </w:rPr>
        <w:t>-T F.748.81</w:t>
      </w:r>
      <w:r w:rsidR="00D75EFC" w:rsidRPr="004F1267">
        <w:rPr>
          <w:szCs w:val="28"/>
          <w:lang w:eastAsia="zh-CN"/>
        </w:rPr>
        <w:t>（原</w:t>
      </w:r>
      <w:r w:rsidR="00D75EFC" w:rsidRPr="004F1267">
        <w:rPr>
          <w:szCs w:val="28"/>
          <w:lang w:eastAsia="zh-CN"/>
        </w:rPr>
        <w:t>F.AIASSPDN-RF</w:t>
      </w:r>
      <w:r w:rsidR="00D75EFC" w:rsidRPr="004F1267">
        <w:rPr>
          <w:szCs w:val="28"/>
          <w:lang w:eastAsia="zh-CN"/>
        </w:rPr>
        <w:t>）新建议书草案</w:t>
      </w:r>
      <w:r w:rsidR="00DD1FA3" w:rsidRPr="004F1267">
        <w:rPr>
          <w:rFonts w:hint="eastAsia"/>
          <w:szCs w:val="28"/>
          <w:lang w:eastAsia="zh-CN"/>
        </w:rPr>
        <w:t>进</w:t>
      </w:r>
      <w:r w:rsidR="00C83E13" w:rsidRPr="004F1267">
        <w:rPr>
          <w:rFonts w:hint="eastAsia"/>
          <w:szCs w:val="28"/>
          <w:lang w:eastAsia="zh-CN"/>
        </w:rPr>
        <w:t>行</w:t>
      </w:r>
      <w:r w:rsidR="00C83E13" w:rsidRPr="004F1267">
        <w:rPr>
          <w:szCs w:val="28"/>
          <w:lang w:eastAsia="zh-CN"/>
        </w:rPr>
        <w:t>磋商</w:t>
      </w:r>
    </w:p>
    <w:tbl>
      <w:tblPr>
        <w:tblW w:w="10207" w:type="dxa"/>
        <w:tblInd w:w="-142" w:type="dxa"/>
        <w:tblLayout w:type="fixed"/>
        <w:tblLook w:val="04A0" w:firstRow="1" w:lastRow="0" w:firstColumn="1" w:lastColumn="0" w:noHBand="0" w:noVBand="1"/>
      </w:tblPr>
      <w:tblGrid>
        <w:gridCol w:w="1560"/>
        <w:gridCol w:w="3969"/>
        <w:gridCol w:w="1701"/>
        <w:gridCol w:w="2977"/>
      </w:tblGrid>
      <w:tr w:rsidR="00A448FC" w:rsidRPr="001F1E8F" w14:paraId="33385E26" w14:textId="77777777" w:rsidTr="001F1E8F">
        <w:tc>
          <w:tcPr>
            <w:tcW w:w="1560" w:type="dxa"/>
          </w:tcPr>
          <w:p w14:paraId="13DDCBCB" w14:textId="6C617768" w:rsidR="00A448FC" w:rsidRPr="001F1E8F" w:rsidRDefault="00D75EFC" w:rsidP="00702A41">
            <w:pPr>
              <w:jc w:val="right"/>
              <w:rPr>
                <w:sz w:val="24"/>
                <w:szCs w:val="24"/>
                <w:lang w:eastAsia="zh-CN"/>
              </w:rPr>
            </w:pPr>
            <w:r w:rsidRPr="001F1E8F">
              <w:rPr>
                <w:rFonts w:hint="eastAsia"/>
                <w:b/>
                <w:bCs/>
                <w:sz w:val="24"/>
                <w:szCs w:val="24"/>
                <w:lang w:eastAsia="zh-CN"/>
              </w:rPr>
              <w:t>致</w:t>
            </w:r>
            <w:r w:rsidRPr="001F1E8F">
              <w:rPr>
                <w:rFonts w:hint="eastAsia"/>
                <w:sz w:val="24"/>
                <w:szCs w:val="24"/>
                <w:lang w:eastAsia="zh-CN"/>
              </w:rPr>
              <w:t>：</w:t>
            </w:r>
          </w:p>
        </w:tc>
        <w:tc>
          <w:tcPr>
            <w:tcW w:w="3969" w:type="dxa"/>
            <w:tcBorders>
              <w:right w:val="single" w:sz="8" w:space="0" w:color="auto"/>
            </w:tcBorders>
          </w:tcPr>
          <w:p w14:paraId="2F094F1C" w14:textId="3E59029E" w:rsidR="00A448FC" w:rsidRPr="001F1E8F" w:rsidRDefault="00D75EFC" w:rsidP="001F1E8F">
            <w:pPr>
              <w:rPr>
                <w:sz w:val="24"/>
                <w:szCs w:val="24"/>
                <w:lang w:val="fr-CH" w:eastAsia="zh-CN"/>
              </w:rPr>
            </w:pPr>
            <w:r w:rsidRPr="001F1E8F">
              <w:rPr>
                <w:rFonts w:hint="eastAsia"/>
                <w:sz w:val="24"/>
                <w:szCs w:val="24"/>
                <w:lang w:eastAsia="zh-CN"/>
              </w:rPr>
              <w:t>国际电信联盟</w:t>
            </w:r>
            <w:r w:rsidR="001F1E8F">
              <w:rPr>
                <w:sz w:val="24"/>
                <w:szCs w:val="24"/>
                <w:lang w:val="en-US" w:eastAsia="zh-CN"/>
              </w:rPr>
              <w:br/>
            </w:r>
            <w:r w:rsidRPr="001F1E8F">
              <w:rPr>
                <w:rFonts w:hint="eastAsia"/>
                <w:sz w:val="24"/>
                <w:szCs w:val="24"/>
                <w:lang w:val="fr-CH" w:eastAsia="zh-CN"/>
              </w:rPr>
              <w:t>电信标准化局</w:t>
            </w:r>
            <w:r w:rsidRPr="001F1E8F">
              <w:rPr>
                <w:sz w:val="24"/>
                <w:szCs w:val="24"/>
                <w:lang w:eastAsia="zh-CN"/>
              </w:rPr>
              <w:br/>
            </w:r>
            <w:r w:rsidRPr="001F1E8F">
              <w:rPr>
                <w:rFonts w:hint="eastAsia"/>
                <w:sz w:val="24"/>
                <w:szCs w:val="24"/>
                <w:lang w:val="fr-CH" w:eastAsia="zh-CN"/>
              </w:rPr>
              <w:t>主任</w:t>
            </w:r>
          </w:p>
          <w:p w14:paraId="368EC8ED" w14:textId="0CA1C8BF" w:rsidR="00A448FC" w:rsidRPr="001F1E8F" w:rsidRDefault="00A448FC" w:rsidP="001F1E8F">
            <w:pPr>
              <w:spacing w:before="0"/>
              <w:rPr>
                <w:sz w:val="24"/>
                <w:szCs w:val="24"/>
              </w:rPr>
            </w:pPr>
            <w:r w:rsidRPr="001F1E8F">
              <w:rPr>
                <w:sz w:val="24"/>
                <w:szCs w:val="24"/>
                <w:lang w:val="fr-CH"/>
              </w:rPr>
              <w:t>Place des Nations</w:t>
            </w:r>
            <w:r w:rsidR="001F1E8F">
              <w:rPr>
                <w:sz w:val="24"/>
                <w:szCs w:val="24"/>
                <w:lang w:val="fr-CH"/>
              </w:rPr>
              <w:br/>
            </w:r>
            <w:r w:rsidRPr="001F1E8F">
              <w:rPr>
                <w:sz w:val="24"/>
                <w:szCs w:val="24"/>
              </w:rPr>
              <w:t>CH 1211 Geneva 20, Switzerland</w:t>
            </w:r>
          </w:p>
        </w:tc>
        <w:tc>
          <w:tcPr>
            <w:tcW w:w="1701" w:type="dxa"/>
            <w:tcBorders>
              <w:left w:val="single" w:sz="8" w:space="0" w:color="auto"/>
            </w:tcBorders>
          </w:tcPr>
          <w:p w14:paraId="1EBF0437" w14:textId="3C9404D6" w:rsidR="00A448FC" w:rsidRPr="001F1E8F" w:rsidRDefault="00D75EFC" w:rsidP="00702A41">
            <w:pPr>
              <w:jc w:val="right"/>
              <w:rPr>
                <w:sz w:val="24"/>
                <w:szCs w:val="24"/>
                <w:lang w:eastAsia="zh-CN"/>
              </w:rPr>
            </w:pPr>
            <w:r w:rsidRPr="001F1E8F">
              <w:rPr>
                <w:rFonts w:hint="eastAsia"/>
                <w:b/>
                <w:bCs/>
                <w:sz w:val="24"/>
                <w:szCs w:val="24"/>
                <w:lang w:eastAsia="zh-CN"/>
              </w:rPr>
              <w:t>发件人</w:t>
            </w:r>
            <w:r w:rsidRPr="001F1E8F">
              <w:rPr>
                <w:rFonts w:hint="eastAsia"/>
                <w:sz w:val="24"/>
                <w:szCs w:val="24"/>
                <w:lang w:eastAsia="zh-CN"/>
              </w:rPr>
              <w:t>：</w:t>
            </w:r>
          </w:p>
        </w:tc>
        <w:tc>
          <w:tcPr>
            <w:tcW w:w="2977" w:type="dxa"/>
          </w:tcPr>
          <w:p w14:paraId="21117CD6" w14:textId="0BA8B5BF" w:rsidR="00A448FC" w:rsidRPr="001F1E8F" w:rsidRDefault="00A448FC" w:rsidP="00702A41">
            <w:pPr>
              <w:rPr>
                <w:sz w:val="24"/>
                <w:szCs w:val="24"/>
                <w:highlight w:val="green"/>
                <w:lang w:eastAsia="zh-CN"/>
              </w:rPr>
            </w:pPr>
            <w:r w:rsidRPr="001F1E8F">
              <w:rPr>
                <w:sz w:val="24"/>
                <w:szCs w:val="24"/>
                <w:highlight w:val="green"/>
                <w:lang w:eastAsia="zh-CN"/>
              </w:rPr>
              <w:t>[</w:t>
            </w:r>
            <w:r w:rsidR="00D75EFC" w:rsidRPr="001F1E8F">
              <w:rPr>
                <w:rFonts w:hint="eastAsia"/>
                <w:sz w:val="24"/>
                <w:szCs w:val="24"/>
                <w:highlight w:val="green"/>
                <w:lang w:eastAsia="zh-CN"/>
              </w:rPr>
              <w:t>姓名</w:t>
            </w:r>
            <w:r w:rsidRPr="001F1E8F">
              <w:rPr>
                <w:sz w:val="24"/>
                <w:szCs w:val="24"/>
                <w:highlight w:val="green"/>
                <w:lang w:eastAsia="zh-CN"/>
              </w:rPr>
              <w:t>]</w:t>
            </w:r>
          </w:p>
          <w:p w14:paraId="36EEE2D4" w14:textId="3FD0770D" w:rsidR="00A448FC" w:rsidRPr="001F1E8F" w:rsidRDefault="00A448FC" w:rsidP="00702A41">
            <w:pPr>
              <w:spacing w:before="0"/>
              <w:rPr>
                <w:sz w:val="24"/>
                <w:szCs w:val="24"/>
                <w:highlight w:val="green"/>
                <w:lang w:eastAsia="zh-CN"/>
              </w:rPr>
            </w:pPr>
            <w:r w:rsidRPr="001F1E8F">
              <w:rPr>
                <w:sz w:val="24"/>
                <w:szCs w:val="24"/>
                <w:highlight w:val="green"/>
                <w:lang w:eastAsia="zh-CN"/>
              </w:rPr>
              <w:t>[</w:t>
            </w:r>
            <w:r w:rsidR="00D75EFC" w:rsidRPr="001F1E8F">
              <w:rPr>
                <w:rFonts w:hint="eastAsia"/>
                <w:sz w:val="24"/>
                <w:szCs w:val="24"/>
                <w:highlight w:val="green"/>
                <w:lang w:eastAsia="zh-CN"/>
              </w:rPr>
              <w:t>官方职务</w:t>
            </w:r>
            <w:r w:rsidRPr="001F1E8F">
              <w:rPr>
                <w:sz w:val="24"/>
                <w:szCs w:val="24"/>
                <w:highlight w:val="green"/>
                <w:lang w:eastAsia="zh-CN"/>
              </w:rPr>
              <w:t>/</w:t>
            </w:r>
            <w:r w:rsidR="00D75EFC" w:rsidRPr="001F1E8F">
              <w:rPr>
                <w:rFonts w:hint="eastAsia"/>
                <w:sz w:val="24"/>
                <w:szCs w:val="24"/>
                <w:highlight w:val="green"/>
                <w:lang w:eastAsia="zh-CN"/>
              </w:rPr>
              <w:t>头衔</w:t>
            </w:r>
            <w:r w:rsidRPr="001F1E8F">
              <w:rPr>
                <w:sz w:val="24"/>
                <w:szCs w:val="24"/>
                <w:highlight w:val="green"/>
                <w:lang w:eastAsia="zh-CN"/>
              </w:rPr>
              <w:t>]</w:t>
            </w:r>
          </w:p>
          <w:p w14:paraId="0580A4A1" w14:textId="14807B75" w:rsidR="00A448FC" w:rsidRPr="001F1E8F" w:rsidRDefault="00A448FC" w:rsidP="00702A41">
            <w:pPr>
              <w:spacing w:before="0"/>
              <w:rPr>
                <w:sz w:val="24"/>
                <w:szCs w:val="24"/>
                <w:lang w:eastAsia="zh-CN"/>
              </w:rPr>
            </w:pPr>
            <w:r w:rsidRPr="001F1E8F">
              <w:rPr>
                <w:sz w:val="24"/>
                <w:szCs w:val="24"/>
                <w:highlight w:val="green"/>
                <w:lang w:eastAsia="zh-CN"/>
              </w:rPr>
              <w:t>[</w:t>
            </w:r>
            <w:r w:rsidR="00D75EFC" w:rsidRPr="001F1E8F">
              <w:rPr>
                <w:rFonts w:hint="eastAsia"/>
                <w:sz w:val="24"/>
                <w:szCs w:val="24"/>
                <w:highlight w:val="green"/>
                <w:lang w:eastAsia="zh-CN"/>
              </w:rPr>
              <w:t>地址</w:t>
            </w:r>
            <w:r w:rsidRPr="001F1E8F">
              <w:rPr>
                <w:sz w:val="24"/>
                <w:szCs w:val="24"/>
                <w:highlight w:val="green"/>
                <w:lang w:eastAsia="zh-CN"/>
              </w:rPr>
              <w:t>]</w:t>
            </w:r>
          </w:p>
        </w:tc>
      </w:tr>
      <w:tr w:rsidR="00A448FC" w:rsidRPr="001F1E8F" w14:paraId="5291F73F" w14:textId="77777777" w:rsidTr="001F1E8F">
        <w:tc>
          <w:tcPr>
            <w:tcW w:w="1560" w:type="dxa"/>
          </w:tcPr>
          <w:p w14:paraId="1480B159" w14:textId="11F1A6C8" w:rsidR="00A448FC" w:rsidRPr="001F1E8F" w:rsidRDefault="00D75EFC" w:rsidP="00702A41">
            <w:pPr>
              <w:spacing w:before="0"/>
              <w:jc w:val="right"/>
              <w:rPr>
                <w:sz w:val="24"/>
                <w:szCs w:val="24"/>
                <w:lang w:eastAsia="zh-CN"/>
              </w:rPr>
            </w:pPr>
            <w:r w:rsidRPr="001F1E8F">
              <w:rPr>
                <w:rFonts w:hint="eastAsia"/>
                <w:b/>
                <w:bCs/>
                <w:sz w:val="24"/>
                <w:szCs w:val="24"/>
                <w:lang w:eastAsia="zh-CN"/>
              </w:rPr>
              <w:t>传真</w:t>
            </w:r>
            <w:r w:rsidRPr="001F1E8F">
              <w:rPr>
                <w:rFonts w:hint="eastAsia"/>
                <w:sz w:val="24"/>
                <w:szCs w:val="24"/>
                <w:lang w:eastAsia="zh-CN"/>
              </w:rPr>
              <w:t>：</w:t>
            </w:r>
          </w:p>
          <w:p w14:paraId="28205922" w14:textId="5414CA3F" w:rsidR="00A448FC" w:rsidRPr="001F1E8F" w:rsidRDefault="00D75EFC" w:rsidP="00702A41">
            <w:pPr>
              <w:spacing w:before="0"/>
              <w:jc w:val="right"/>
              <w:rPr>
                <w:sz w:val="24"/>
                <w:szCs w:val="24"/>
                <w:lang w:eastAsia="zh-CN"/>
              </w:rPr>
            </w:pPr>
            <w:r w:rsidRPr="001F1E8F">
              <w:rPr>
                <w:rFonts w:hint="eastAsia"/>
                <w:b/>
                <w:bCs/>
                <w:sz w:val="24"/>
                <w:szCs w:val="24"/>
                <w:lang w:eastAsia="zh-CN"/>
              </w:rPr>
              <w:t>电子邮件</w:t>
            </w:r>
            <w:r w:rsidRPr="001F1E8F">
              <w:rPr>
                <w:rFonts w:hint="eastAsia"/>
                <w:sz w:val="24"/>
                <w:szCs w:val="24"/>
                <w:lang w:eastAsia="zh-CN"/>
              </w:rPr>
              <w:t>：</w:t>
            </w:r>
          </w:p>
        </w:tc>
        <w:tc>
          <w:tcPr>
            <w:tcW w:w="3969" w:type="dxa"/>
            <w:tcBorders>
              <w:right w:val="single" w:sz="8" w:space="0" w:color="auto"/>
            </w:tcBorders>
          </w:tcPr>
          <w:p w14:paraId="7C0830DC" w14:textId="77777777" w:rsidR="00A448FC" w:rsidRPr="001F1E8F" w:rsidRDefault="00A448FC" w:rsidP="00702A41">
            <w:pPr>
              <w:spacing w:before="0"/>
              <w:rPr>
                <w:sz w:val="24"/>
                <w:szCs w:val="24"/>
              </w:rPr>
            </w:pPr>
            <w:r w:rsidRPr="001F1E8F">
              <w:rPr>
                <w:sz w:val="24"/>
                <w:szCs w:val="24"/>
              </w:rPr>
              <w:t>+41-22-730-5853</w:t>
            </w:r>
          </w:p>
          <w:p w14:paraId="61475B03" w14:textId="77777777" w:rsidR="00A448FC" w:rsidRPr="001F1E8F" w:rsidRDefault="00A448FC" w:rsidP="00702A41">
            <w:pPr>
              <w:spacing w:before="0"/>
              <w:rPr>
                <w:sz w:val="24"/>
                <w:szCs w:val="24"/>
              </w:rPr>
            </w:pPr>
            <w:hyperlink r:id="rId13" w:history="1">
              <w:r w:rsidRPr="001F1E8F">
                <w:rPr>
                  <w:rStyle w:val="Hyperlink"/>
                  <w:sz w:val="24"/>
                  <w:szCs w:val="24"/>
                </w:rPr>
                <w:t>tsbdir@itu.int</w:t>
              </w:r>
            </w:hyperlink>
            <w:r w:rsidRPr="001F1E8F">
              <w:rPr>
                <w:sz w:val="24"/>
                <w:szCs w:val="24"/>
              </w:rPr>
              <w:t xml:space="preserve"> </w:t>
            </w:r>
          </w:p>
        </w:tc>
        <w:tc>
          <w:tcPr>
            <w:tcW w:w="1701" w:type="dxa"/>
            <w:tcBorders>
              <w:left w:val="single" w:sz="8" w:space="0" w:color="auto"/>
            </w:tcBorders>
          </w:tcPr>
          <w:p w14:paraId="097B5BEF" w14:textId="611E5867" w:rsidR="00A448FC" w:rsidRPr="001F1E8F" w:rsidRDefault="00D75EFC" w:rsidP="00702A41">
            <w:pPr>
              <w:spacing w:before="0"/>
              <w:jc w:val="right"/>
              <w:rPr>
                <w:sz w:val="24"/>
                <w:szCs w:val="24"/>
                <w:lang w:eastAsia="zh-CN"/>
              </w:rPr>
            </w:pPr>
            <w:r w:rsidRPr="001F1E8F">
              <w:rPr>
                <w:rFonts w:hint="eastAsia"/>
                <w:b/>
                <w:bCs/>
                <w:sz w:val="24"/>
                <w:szCs w:val="24"/>
                <w:lang w:eastAsia="zh-CN"/>
              </w:rPr>
              <w:t>传真</w:t>
            </w:r>
            <w:r w:rsidRPr="001F1E8F">
              <w:rPr>
                <w:rFonts w:hint="eastAsia"/>
                <w:sz w:val="24"/>
                <w:szCs w:val="24"/>
                <w:lang w:eastAsia="zh-CN"/>
              </w:rPr>
              <w:t>：</w:t>
            </w:r>
          </w:p>
          <w:p w14:paraId="5C828B22" w14:textId="3DACB3ED" w:rsidR="00A448FC" w:rsidRPr="001F1E8F" w:rsidRDefault="00D75EFC" w:rsidP="00702A41">
            <w:pPr>
              <w:spacing w:before="0"/>
              <w:jc w:val="right"/>
              <w:rPr>
                <w:sz w:val="24"/>
                <w:szCs w:val="24"/>
                <w:lang w:eastAsia="zh-CN"/>
              </w:rPr>
            </w:pPr>
            <w:r w:rsidRPr="001F1E8F">
              <w:rPr>
                <w:rFonts w:hint="eastAsia"/>
                <w:b/>
                <w:bCs/>
                <w:sz w:val="24"/>
                <w:szCs w:val="24"/>
                <w:lang w:eastAsia="zh-CN"/>
              </w:rPr>
              <w:t>电子邮件</w:t>
            </w:r>
            <w:r w:rsidRPr="001F1E8F">
              <w:rPr>
                <w:rFonts w:hint="eastAsia"/>
                <w:sz w:val="24"/>
                <w:szCs w:val="24"/>
                <w:lang w:eastAsia="zh-CN"/>
              </w:rPr>
              <w:t>：</w:t>
            </w:r>
          </w:p>
        </w:tc>
        <w:tc>
          <w:tcPr>
            <w:tcW w:w="2977" w:type="dxa"/>
          </w:tcPr>
          <w:p w14:paraId="172070BE" w14:textId="77777777" w:rsidR="00A448FC" w:rsidRPr="001F1E8F" w:rsidRDefault="00A448FC" w:rsidP="00702A41">
            <w:pPr>
              <w:spacing w:before="0"/>
              <w:rPr>
                <w:sz w:val="24"/>
                <w:szCs w:val="24"/>
              </w:rPr>
            </w:pPr>
          </w:p>
        </w:tc>
      </w:tr>
      <w:tr w:rsidR="00A448FC" w:rsidRPr="001F1E8F" w14:paraId="41EE651B" w14:textId="77777777" w:rsidTr="001F1E8F">
        <w:tc>
          <w:tcPr>
            <w:tcW w:w="1560" w:type="dxa"/>
          </w:tcPr>
          <w:p w14:paraId="44C71E01" w14:textId="77777777" w:rsidR="00A448FC" w:rsidRPr="001F1E8F" w:rsidRDefault="00A448FC" w:rsidP="00702A41">
            <w:pPr>
              <w:spacing w:before="0"/>
              <w:jc w:val="right"/>
              <w:rPr>
                <w:sz w:val="24"/>
                <w:szCs w:val="24"/>
              </w:rPr>
            </w:pPr>
          </w:p>
        </w:tc>
        <w:tc>
          <w:tcPr>
            <w:tcW w:w="3969" w:type="dxa"/>
            <w:tcBorders>
              <w:right w:val="single" w:sz="8" w:space="0" w:color="auto"/>
            </w:tcBorders>
          </w:tcPr>
          <w:p w14:paraId="25D6D858" w14:textId="77777777" w:rsidR="00A448FC" w:rsidRPr="001F1E8F" w:rsidRDefault="00A448FC" w:rsidP="00702A41">
            <w:pPr>
              <w:spacing w:before="0"/>
              <w:rPr>
                <w:sz w:val="24"/>
                <w:szCs w:val="24"/>
              </w:rPr>
            </w:pPr>
          </w:p>
        </w:tc>
        <w:tc>
          <w:tcPr>
            <w:tcW w:w="1701" w:type="dxa"/>
            <w:tcBorders>
              <w:left w:val="single" w:sz="8" w:space="0" w:color="auto"/>
            </w:tcBorders>
          </w:tcPr>
          <w:p w14:paraId="3E36627D" w14:textId="37711CFC" w:rsidR="00A448FC" w:rsidRPr="001F1E8F" w:rsidRDefault="00D75EFC" w:rsidP="00702A41">
            <w:pPr>
              <w:spacing w:before="0"/>
              <w:jc w:val="right"/>
              <w:rPr>
                <w:sz w:val="24"/>
                <w:szCs w:val="24"/>
                <w:lang w:eastAsia="zh-CN"/>
              </w:rPr>
            </w:pPr>
            <w:r w:rsidRPr="001F1E8F">
              <w:rPr>
                <w:rFonts w:hint="eastAsia"/>
                <w:b/>
                <w:bCs/>
                <w:sz w:val="24"/>
                <w:szCs w:val="24"/>
                <w:lang w:eastAsia="zh-CN"/>
              </w:rPr>
              <w:t>日期</w:t>
            </w:r>
            <w:r w:rsidRPr="001F1E8F">
              <w:rPr>
                <w:rFonts w:hint="eastAsia"/>
                <w:sz w:val="24"/>
                <w:szCs w:val="24"/>
                <w:lang w:eastAsia="zh-CN"/>
              </w:rPr>
              <w:t>：</w:t>
            </w:r>
          </w:p>
        </w:tc>
        <w:tc>
          <w:tcPr>
            <w:tcW w:w="2977" w:type="dxa"/>
          </w:tcPr>
          <w:p w14:paraId="476D29EE" w14:textId="172F7B81" w:rsidR="00A448FC" w:rsidRPr="001F1E8F" w:rsidRDefault="00A448FC" w:rsidP="00702A41">
            <w:pPr>
              <w:spacing w:before="0"/>
              <w:rPr>
                <w:sz w:val="24"/>
                <w:szCs w:val="24"/>
              </w:rPr>
            </w:pPr>
            <w:r w:rsidRPr="001F1E8F">
              <w:rPr>
                <w:sz w:val="24"/>
                <w:szCs w:val="24"/>
                <w:highlight w:val="green"/>
              </w:rPr>
              <w:t>[</w:t>
            </w:r>
            <w:r w:rsidR="00D75EFC" w:rsidRPr="001F1E8F">
              <w:rPr>
                <w:rFonts w:hint="eastAsia"/>
                <w:sz w:val="24"/>
                <w:szCs w:val="24"/>
                <w:highlight w:val="green"/>
                <w:lang w:eastAsia="zh-CN"/>
              </w:rPr>
              <w:t>日期，</w:t>
            </w:r>
            <w:r w:rsidRPr="001F1E8F">
              <w:rPr>
                <w:sz w:val="24"/>
                <w:szCs w:val="24"/>
                <w:highlight w:val="green"/>
              </w:rPr>
              <w:t>]</w:t>
            </w:r>
            <w:r w:rsidR="00D75EFC" w:rsidRPr="001F1E8F">
              <w:rPr>
                <w:sz w:val="24"/>
                <w:szCs w:val="24"/>
                <w:highlight w:val="green"/>
              </w:rPr>
              <w:t xml:space="preserve"> [</w:t>
            </w:r>
            <w:r w:rsidR="00D75EFC" w:rsidRPr="001F1E8F">
              <w:rPr>
                <w:rFonts w:hint="eastAsia"/>
                <w:sz w:val="24"/>
                <w:szCs w:val="24"/>
                <w:highlight w:val="green"/>
                <w:lang w:eastAsia="zh-CN"/>
              </w:rPr>
              <w:t>地点</w:t>
            </w:r>
            <w:r w:rsidR="00D75EFC" w:rsidRPr="001F1E8F">
              <w:rPr>
                <w:sz w:val="24"/>
                <w:szCs w:val="24"/>
                <w:highlight w:val="green"/>
              </w:rPr>
              <w:t>]</w:t>
            </w:r>
          </w:p>
        </w:tc>
      </w:tr>
    </w:tbl>
    <w:p w14:paraId="71A987E2" w14:textId="0EAC8EB0" w:rsidR="00A448FC" w:rsidRPr="001F1E8F" w:rsidRDefault="00D75EFC" w:rsidP="004F1267">
      <w:pPr>
        <w:pStyle w:val="Normalaftertitle0"/>
        <w:spacing w:before="320"/>
        <w:rPr>
          <w:sz w:val="24"/>
          <w:szCs w:val="24"/>
        </w:rPr>
      </w:pPr>
      <w:r w:rsidRPr="001F1E8F">
        <w:rPr>
          <w:rFonts w:hint="eastAsia"/>
          <w:sz w:val="24"/>
          <w:szCs w:val="24"/>
          <w:lang w:eastAsia="zh-CN"/>
        </w:rPr>
        <w:t>尊敬的先生</w:t>
      </w:r>
      <w:r w:rsidRPr="001F1E8F">
        <w:rPr>
          <w:rFonts w:hint="eastAsia"/>
          <w:sz w:val="24"/>
          <w:szCs w:val="24"/>
          <w:lang w:eastAsia="zh-CN"/>
        </w:rPr>
        <w:t>/</w:t>
      </w:r>
      <w:r w:rsidRPr="001F1E8F">
        <w:rPr>
          <w:rFonts w:hint="eastAsia"/>
          <w:sz w:val="24"/>
          <w:szCs w:val="24"/>
          <w:lang w:eastAsia="zh-CN"/>
        </w:rPr>
        <w:t>女士：</w:t>
      </w:r>
    </w:p>
    <w:p w14:paraId="0FCEE975" w14:textId="753B3309" w:rsidR="00A448FC" w:rsidRPr="001F1E8F" w:rsidRDefault="00D75EFC" w:rsidP="001F1E8F">
      <w:pPr>
        <w:keepNext/>
        <w:spacing w:after="120"/>
        <w:ind w:right="-194" w:firstLineChars="200" w:firstLine="480"/>
        <w:rPr>
          <w:sz w:val="24"/>
          <w:szCs w:val="24"/>
          <w:lang w:eastAsia="zh-CN"/>
        </w:rPr>
      </w:pPr>
      <w:r w:rsidRPr="001F1E8F">
        <w:rPr>
          <w:sz w:val="24"/>
          <w:szCs w:val="24"/>
          <w:lang w:eastAsia="zh-CN"/>
        </w:rPr>
        <w:t>关于</w:t>
      </w:r>
      <w:r w:rsidR="00090BEA" w:rsidRPr="001F1E8F">
        <w:rPr>
          <w:rFonts w:hint="eastAsia"/>
          <w:sz w:val="24"/>
          <w:szCs w:val="24"/>
          <w:lang w:eastAsia="zh-CN"/>
        </w:rPr>
        <w:t>就</w:t>
      </w:r>
      <w:r w:rsidRPr="001F1E8F">
        <w:rPr>
          <w:sz w:val="24"/>
          <w:szCs w:val="24"/>
          <w:lang w:eastAsia="zh-CN"/>
        </w:rPr>
        <w:t>电信标准化局第</w:t>
      </w:r>
      <w:r w:rsidRPr="001F1E8F">
        <w:rPr>
          <w:sz w:val="24"/>
          <w:szCs w:val="24"/>
          <w:lang w:eastAsia="zh-CN"/>
        </w:rPr>
        <w:t>141</w:t>
      </w:r>
      <w:r w:rsidRPr="001F1E8F">
        <w:rPr>
          <w:sz w:val="24"/>
          <w:szCs w:val="24"/>
          <w:lang w:eastAsia="zh-CN"/>
        </w:rPr>
        <w:t>号通函所列</w:t>
      </w:r>
      <w:r w:rsidR="00090BEA" w:rsidRPr="001F1E8F">
        <w:rPr>
          <w:rFonts w:hint="eastAsia"/>
          <w:sz w:val="24"/>
          <w:szCs w:val="24"/>
          <w:lang w:eastAsia="zh-CN"/>
        </w:rPr>
        <w:t>之</w:t>
      </w:r>
      <w:r w:rsidRPr="001F1E8F">
        <w:rPr>
          <w:sz w:val="24"/>
          <w:szCs w:val="24"/>
          <w:lang w:eastAsia="zh-CN"/>
        </w:rPr>
        <w:t>已确定</w:t>
      </w:r>
      <w:r w:rsidR="00090BEA" w:rsidRPr="001F1E8F">
        <w:rPr>
          <w:rFonts w:hint="eastAsia"/>
          <w:sz w:val="24"/>
          <w:szCs w:val="24"/>
          <w:lang w:eastAsia="zh-CN"/>
        </w:rPr>
        <w:t>的</w:t>
      </w:r>
      <w:r w:rsidRPr="001F1E8F">
        <w:rPr>
          <w:sz w:val="24"/>
          <w:szCs w:val="24"/>
          <w:lang w:eastAsia="zh-CN"/>
        </w:rPr>
        <w:t>案文草案与成员国进行磋商一事，我谨向您通报本主管部门的意见，如下表所述。</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A448FC" w:rsidRPr="001F1E8F" w14:paraId="33A5C46C" w14:textId="77777777" w:rsidTr="00702A41">
        <w:trPr>
          <w:cantSplit/>
          <w:tblHeader/>
        </w:trPr>
        <w:tc>
          <w:tcPr>
            <w:tcW w:w="2067" w:type="dxa"/>
            <w:vAlign w:val="center"/>
          </w:tcPr>
          <w:p w14:paraId="0FDEE6D4" w14:textId="77777777" w:rsidR="00A448FC" w:rsidRPr="004F1267" w:rsidRDefault="00A448FC" w:rsidP="00702A41">
            <w:pPr>
              <w:spacing w:after="120"/>
              <w:jc w:val="center"/>
              <w:rPr>
                <w:b/>
                <w:bCs/>
                <w:szCs w:val="22"/>
                <w:lang w:eastAsia="zh-CN"/>
              </w:rPr>
            </w:pPr>
          </w:p>
        </w:tc>
        <w:tc>
          <w:tcPr>
            <w:tcW w:w="7993" w:type="dxa"/>
            <w:vAlign w:val="center"/>
          </w:tcPr>
          <w:p w14:paraId="754A04C4" w14:textId="7C3D29A8" w:rsidR="00A448FC" w:rsidRPr="004F1267" w:rsidRDefault="00D75EFC" w:rsidP="00702A41">
            <w:pPr>
              <w:tabs>
                <w:tab w:val="clear" w:pos="794"/>
                <w:tab w:val="clear" w:pos="1191"/>
                <w:tab w:val="clear" w:pos="1588"/>
                <w:tab w:val="clear" w:pos="1985"/>
              </w:tabs>
              <w:spacing w:after="120"/>
              <w:ind w:left="939" w:hanging="459"/>
              <w:jc w:val="center"/>
              <w:rPr>
                <w:b/>
                <w:bCs/>
                <w:szCs w:val="22"/>
                <w:lang w:eastAsia="zh-CN"/>
              </w:rPr>
            </w:pPr>
            <w:r w:rsidRPr="004F1267">
              <w:rPr>
                <w:b/>
                <w:bCs/>
                <w:szCs w:val="22"/>
                <w:lang w:eastAsia="zh-CN"/>
              </w:rPr>
              <w:t>请</w:t>
            </w:r>
            <w:r w:rsidR="00090BEA" w:rsidRPr="004F1267">
              <w:rPr>
                <w:rFonts w:hint="eastAsia"/>
                <w:b/>
                <w:bCs/>
                <w:szCs w:val="22"/>
                <w:lang w:eastAsia="zh-CN"/>
              </w:rPr>
              <w:t>从</w:t>
            </w:r>
            <w:r w:rsidRPr="004F1267">
              <w:rPr>
                <w:b/>
                <w:bCs/>
                <w:szCs w:val="22"/>
                <w:lang w:eastAsia="zh-CN"/>
              </w:rPr>
              <w:t>两个方框中</w:t>
            </w:r>
            <w:r w:rsidR="00090BEA" w:rsidRPr="004F1267">
              <w:rPr>
                <w:b/>
                <w:bCs/>
                <w:szCs w:val="22"/>
                <w:lang w:eastAsia="zh-CN"/>
              </w:rPr>
              <w:t>选择</w:t>
            </w:r>
            <w:r w:rsidRPr="004F1267">
              <w:rPr>
                <w:b/>
                <w:bCs/>
                <w:szCs w:val="22"/>
                <w:lang w:eastAsia="zh-CN"/>
              </w:rPr>
              <w:t>一个</w:t>
            </w:r>
          </w:p>
        </w:tc>
      </w:tr>
      <w:tr w:rsidR="00A448FC" w:rsidRPr="001F1E8F" w14:paraId="611D5204" w14:textId="77777777" w:rsidTr="00702A41">
        <w:trPr>
          <w:cantSplit/>
          <w:trHeight w:val="748"/>
        </w:trPr>
        <w:tc>
          <w:tcPr>
            <w:tcW w:w="2067" w:type="dxa"/>
            <w:vMerge w:val="restart"/>
            <w:vAlign w:val="center"/>
          </w:tcPr>
          <w:p w14:paraId="796D2864" w14:textId="06CB33F9" w:rsidR="00A448FC" w:rsidRPr="004F1267" w:rsidRDefault="00A448FC" w:rsidP="00702A41">
            <w:pPr>
              <w:spacing w:before="60" w:after="60"/>
              <w:jc w:val="center"/>
              <w:rPr>
                <w:b/>
                <w:bCs/>
                <w:szCs w:val="22"/>
                <w:lang w:val="fr-CH" w:eastAsia="zh-CN"/>
              </w:rPr>
            </w:pPr>
            <w:r w:rsidRPr="004F1267">
              <w:rPr>
                <w:b/>
                <w:bCs/>
                <w:szCs w:val="22"/>
                <w:lang w:val="fr-CH"/>
              </w:rPr>
              <w:t xml:space="preserve">ITU-T </w:t>
            </w:r>
            <w:r w:rsidR="00EA7CBD" w:rsidRPr="004F1267">
              <w:rPr>
                <w:b/>
                <w:bCs/>
                <w:szCs w:val="22"/>
                <w:lang w:val="fr-CH"/>
              </w:rPr>
              <w:t>F.748.81</w:t>
            </w:r>
            <w:r w:rsidR="00090BEA" w:rsidRPr="004F1267">
              <w:rPr>
                <w:rFonts w:hint="eastAsia"/>
                <w:b/>
                <w:bCs/>
                <w:szCs w:val="22"/>
                <w:lang w:val="fr-CH" w:eastAsia="zh-CN"/>
              </w:rPr>
              <w:t>（原</w:t>
            </w:r>
            <w:proofErr w:type="gramStart"/>
            <w:r w:rsidR="00090BEA" w:rsidRPr="004F1267">
              <w:rPr>
                <w:b/>
                <w:bCs/>
                <w:szCs w:val="22"/>
                <w:lang w:val="fr-CH"/>
              </w:rPr>
              <w:t>F.AIASSPDN</w:t>
            </w:r>
            <w:proofErr w:type="gramEnd"/>
            <w:r w:rsidR="00090BEA" w:rsidRPr="004F1267">
              <w:rPr>
                <w:b/>
                <w:bCs/>
                <w:szCs w:val="22"/>
                <w:lang w:val="fr-CH"/>
              </w:rPr>
              <w:t>-RF</w:t>
            </w:r>
            <w:r w:rsidR="00090BEA" w:rsidRPr="004F1267">
              <w:rPr>
                <w:rFonts w:hint="eastAsia"/>
                <w:b/>
                <w:bCs/>
                <w:szCs w:val="22"/>
                <w:lang w:val="fr-CH" w:eastAsia="zh-CN"/>
              </w:rPr>
              <w:t>）</w:t>
            </w:r>
            <w:r w:rsidR="00AF0771" w:rsidRPr="004F1267">
              <w:rPr>
                <w:b/>
                <w:bCs/>
                <w:szCs w:val="22"/>
                <w:lang w:val="fr-CH"/>
              </w:rPr>
              <w:br/>
            </w:r>
            <w:r w:rsidR="00090BEA" w:rsidRPr="004F1267">
              <w:rPr>
                <w:rFonts w:hint="eastAsia"/>
                <w:b/>
                <w:bCs/>
                <w:szCs w:val="22"/>
                <w:lang w:val="fr-CH" w:eastAsia="zh-CN"/>
              </w:rPr>
              <w:t>新建议书草案</w:t>
            </w:r>
          </w:p>
        </w:tc>
        <w:tc>
          <w:tcPr>
            <w:tcW w:w="7993" w:type="dxa"/>
            <w:vAlign w:val="center"/>
          </w:tcPr>
          <w:p w14:paraId="6BB37744" w14:textId="691C2EE5" w:rsidR="00A448FC" w:rsidRPr="00882175" w:rsidRDefault="007B157C" w:rsidP="00702A41">
            <w:pPr>
              <w:tabs>
                <w:tab w:val="clear" w:pos="794"/>
                <w:tab w:val="clear" w:pos="1191"/>
                <w:tab w:val="clear" w:pos="1588"/>
                <w:tab w:val="clear" w:pos="1985"/>
              </w:tabs>
              <w:spacing w:before="60" w:after="60"/>
              <w:ind w:left="459" w:hanging="459"/>
              <w:rPr>
                <w:spacing w:val="-8"/>
                <w:position w:val="-2"/>
                <w:szCs w:val="22"/>
                <w:lang w:val="fr-CH" w:eastAsia="zh-CN"/>
              </w:rPr>
            </w:pPr>
            <w:sdt>
              <w:sdtPr>
                <w:rPr>
                  <w:szCs w:val="22"/>
                  <w:lang w:val="fr-CH" w:eastAsia="zh-CN"/>
                </w:rPr>
                <w:id w:val="-705943451"/>
                <w14:checkbox>
                  <w14:checked w14:val="0"/>
                  <w14:checkedState w14:val="2612" w14:font="MS Gothic"/>
                  <w14:uncheckedState w14:val="2610" w14:font="MS Gothic"/>
                </w14:checkbox>
              </w:sdtPr>
              <w:sdtEndPr/>
              <w:sdtContent>
                <w:r w:rsidR="00A448FC" w:rsidRPr="004F1267">
                  <w:rPr>
                    <w:rFonts w:ascii="MS Gothic" w:eastAsia="MS Gothic" w:hAnsi="MS Gothic" w:hint="eastAsia"/>
                    <w:szCs w:val="22"/>
                    <w:lang w:val="fr-CH" w:eastAsia="zh-CN"/>
                  </w:rPr>
                  <w:t>☐</w:t>
                </w:r>
              </w:sdtContent>
            </w:sdt>
            <w:r w:rsidR="00A448FC" w:rsidRPr="004F1267">
              <w:rPr>
                <w:szCs w:val="22"/>
                <w:lang w:val="fr-CH" w:eastAsia="zh-CN"/>
              </w:rPr>
              <w:tab/>
            </w:r>
            <w:r w:rsidR="00964F1E" w:rsidRPr="00882175">
              <w:rPr>
                <w:b/>
                <w:bCs/>
                <w:spacing w:val="-8"/>
                <w:szCs w:val="22"/>
                <w:lang w:val="fr-CH" w:eastAsia="zh-CN"/>
              </w:rPr>
              <w:t>授权</w:t>
            </w:r>
            <w:r w:rsidR="00964F1E" w:rsidRPr="00882175">
              <w:rPr>
                <w:spacing w:val="-8"/>
                <w:szCs w:val="22"/>
                <w:lang w:val="fr-CH" w:eastAsia="zh-CN"/>
              </w:rPr>
              <w:t>第</w:t>
            </w:r>
            <w:r w:rsidR="00964F1E" w:rsidRPr="00882175">
              <w:rPr>
                <w:spacing w:val="-8"/>
                <w:szCs w:val="22"/>
                <w:lang w:val="fr-CH" w:eastAsia="zh-CN"/>
              </w:rPr>
              <w:t>21</w:t>
            </w:r>
            <w:r w:rsidR="00964F1E" w:rsidRPr="00882175">
              <w:rPr>
                <w:spacing w:val="-8"/>
                <w:szCs w:val="22"/>
                <w:lang w:val="fr-CH" w:eastAsia="zh-CN"/>
              </w:rPr>
              <w:t>研究组审议批准该案文（</w:t>
            </w:r>
            <w:r w:rsidR="00964F1E" w:rsidRPr="00882175">
              <w:rPr>
                <w:spacing w:val="-8"/>
                <w:position w:val="-2"/>
                <w:szCs w:val="22"/>
                <w:lang w:val="fr-CH" w:eastAsia="zh-CN"/>
              </w:rPr>
              <w:t>在这种情况下，请在两种方案中选择一种）：</w:t>
            </w:r>
          </w:p>
          <w:p w14:paraId="5EF35E1E" w14:textId="114AB8D2" w:rsidR="00A448FC" w:rsidRPr="004F1267" w:rsidRDefault="007B157C" w:rsidP="00702A41">
            <w:pPr>
              <w:tabs>
                <w:tab w:val="clear" w:pos="794"/>
                <w:tab w:val="clear" w:pos="1191"/>
                <w:tab w:val="clear" w:pos="1588"/>
                <w:tab w:val="clear" w:pos="1985"/>
              </w:tabs>
              <w:spacing w:before="0"/>
              <w:ind w:left="939" w:hanging="459"/>
              <w:rPr>
                <w:szCs w:val="22"/>
                <w:lang w:eastAsia="zh-CN"/>
              </w:rPr>
            </w:pPr>
            <w:sdt>
              <w:sdtPr>
                <w:rPr>
                  <w:szCs w:val="22"/>
                  <w:lang w:eastAsia="zh-CN"/>
                </w:rPr>
                <w:id w:val="-1010522499"/>
                <w14:checkbox>
                  <w14:checked w14:val="0"/>
                  <w14:checkedState w14:val="2612" w14:font="MS Gothic"/>
                  <w14:uncheckedState w14:val="2610" w14:font="MS Gothic"/>
                </w14:checkbox>
              </w:sdtPr>
              <w:sdtEndPr/>
              <w:sdtContent>
                <w:r w:rsidR="00A448FC" w:rsidRPr="004F1267">
                  <w:rPr>
                    <w:rFonts w:ascii="MS Gothic" w:eastAsia="MS Gothic" w:hAnsi="MS Gothic"/>
                    <w:szCs w:val="22"/>
                    <w:lang w:eastAsia="zh-CN"/>
                  </w:rPr>
                  <w:t>☐</w:t>
                </w:r>
              </w:sdtContent>
            </w:sdt>
            <w:r w:rsidR="00A448FC" w:rsidRPr="004F1267">
              <w:rPr>
                <w:szCs w:val="22"/>
                <w:lang w:eastAsia="zh-CN"/>
              </w:rPr>
              <w:tab/>
            </w:r>
            <w:r w:rsidR="00D75EFC" w:rsidRPr="004F1267">
              <w:rPr>
                <w:szCs w:val="22"/>
                <w:lang w:eastAsia="zh-CN"/>
              </w:rPr>
              <w:t>无意见或修改建议</w:t>
            </w:r>
          </w:p>
          <w:p w14:paraId="396E8CD3" w14:textId="2BC5260D" w:rsidR="00A448FC" w:rsidRPr="004F1267" w:rsidRDefault="007B157C" w:rsidP="00702A41">
            <w:pPr>
              <w:tabs>
                <w:tab w:val="clear" w:pos="794"/>
                <w:tab w:val="clear" w:pos="1191"/>
                <w:tab w:val="clear" w:pos="1588"/>
                <w:tab w:val="clear" w:pos="1985"/>
              </w:tabs>
              <w:spacing w:before="0"/>
              <w:ind w:left="939" w:hanging="459"/>
              <w:rPr>
                <w:szCs w:val="22"/>
                <w:lang w:eastAsia="zh-CN"/>
              </w:rPr>
            </w:pPr>
            <w:sdt>
              <w:sdtPr>
                <w:rPr>
                  <w:szCs w:val="22"/>
                  <w:lang w:eastAsia="zh-CN"/>
                </w:rPr>
                <w:id w:val="2105455475"/>
                <w14:checkbox>
                  <w14:checked w14:val="0"/>
                  <w14:checkedState w14:val="2612" w14:font="MS Gothic"/>
                  <w14:uncheckedState w14:val="2610" w14:font="MS Gothic"/>
                </w14:checkbox>
              </w:sdtPr>
              <w:sdtEndPr/>
              <w:sdtContent>
                <w:r w:rsidR="00A448FC" w:rsidRPr="004F1267">
                  <w:rPr>
                    <w:rFonts w:ascii="MS Gothic" w:eastAsia="MS Gothic" w:hAnsi="MS Gothic"/>
                    <w:szCs w:val="22"/>
                    <w:lang w:eastAsia="zh-CN"/>
                  </w:rPr>
                  <w:t>☐</w:t>
                </w:r>
              </w:sdtContent>
            </w:sdt>
            <w:r w:rsidR="00A448FC" w:rsidRPr="004F1267">
              <w:rPr>
                <w:szCs w:val="22"/>
                <w:lang w:eastAsia="zh-CN"/>
              </w:rPr>
              <w:tab/>
            </w:r>
            <w:r w:rsidR="00964F1E" w:rsidRPr="004F1267">
              <w:rPr>
                <w:rFonts w:hint="eastAsia"/>
                <w:szCs w:val="22"/>
                <w:lang w:eastAsia="zh-CN"/>
              </w:rPr>
              <w:t>随</w:t>
            </w:r>
            <w:r w:rsidR="00D75EFC" w:rsidRPr="004F1267">
              <w:rPr>
                <w:szCs w:val="22"/>
                <w:lang w:eastAsia="zh-CN"/>
              </w:rPr>
              <w:t>附意见和修改</w:t>
            </w:r>
            <w:r w:rsidR="00964F1E" w:rsidRPr="004F1267">
              <w:rPr>
                <w:szCs w:val="22"/>
                <w:lang w:eastAsia="zh-CN"/>
              </w:rPr>
              <w:t>建议</w:t>
            </w:r>
          </w:p>
        </w:tc>
      </w:tr>
      <w:tr w:rsidR="00A448FC" w:rsidRPr="001F1E8F" w14:paraId="44C5FB5F" w14:textId="77777777" w:rsidTr="00702A41">
        <w:trPr>
          <w:cantSplit/>
          <w:trHeight w:val="747"/>
        </w:trPr>
        <w:tc>
          <w:tcPr>
            <w:tcW w:w="2067" w:type="dxa"/>
            <w:vMerge/>
            <w:vAlign w:val="center"/>
          </w:tcPr>
          <w:p w14:paraId="3CE05BB7" w14:textId="77777777" w:rsidR="00A448FC" w:rsidRPr="004F1267" w:rsidRDefault="00A448FC" w:rsidP="00702A41">
            <w:pPr>
              <w:spacing w:before="60" w:after="60"/>
              <w:jc w:val="center"/>
              <w:rPr>
                <w:b/>
                <w:bCs/>
                <w:szCs w:val="22"/>
                <w:lang w:eastAsia="zh-CN"/>
              </w:rPr>
            </w:pPr>
          </w:p>
        </w:tc>
        <w:tc>
          <w:tcPr>
            <w:tcW w:w="7993" w:type="dxa"/>
            <w:vAlign w:val="center"/>
          </w:tcPr>
          <w:p w14:paraId="062B436A" w14:textId="50888B3C" w:rsidR="00A448FC" w:rsidRPr="004F1267" w:rsidRDefault="007B157C" w:rsidP="00882175">
            <w:pPr>
              <w:tabs>
                <w:tab w:val="clear" w:pos="794"/>
                <w:tab w:val="clear" w:pos="1191"/>
                <w:tab w:val="clear" w:pos="1588"/>
                <w:tab w:val="clear" w:pos="1985"/>
              </w:tabs>
              <w:spacing w:before="60" w:after="60"/>
              <w:ind w:left="459" w:hanging="459"/>
              <w:rPr>
                <w:szCs w:val="22"/>
                <w:lang w:eastAsia="zh-CN"/>
              </w:rPr>
            </w:pPr>
            <w:sdt>
              <w:sdtPr>
                <w:rPr>
                  <w:szCs w:val="22"/>
                  <w:lang w:eastAsia="zh-CN"/>
                </w:rPr>
                <w:id w:val="-1767383137"/>
                <w14:checkbox>
                  <w14:checked w14:val="0"/>
                  <w14:checkedState w14:val="2612" w14:font="MS Gothic"/>
                  <w14:uncheckedState w14:val="2610" w14:font="MS Gothic"/>
                </w14:checkbox>
              </w:sdtPr>
              <w:sdtEndPr/>
              <w:sdtContent>
                <w:r w:rsidR="00A448FC" w:rsidRPr="004F1267">
                  <w:rPr>
                    <w:rFonts w:ascii="MS Gothic" w:eastAsia="MS Gothic" w:hAnsi="MS Gothic"/>
                    <w:szCs w:val="22"/>
                    <w:lang w:eastAsia="zh-CN"/>
                  </w:rPr>
                  <w:t>☐</w:t>
                </w:r>
              </w:sdtContent>
            </w:sdt>
            <w:r w:rsidR="00882175">
              <w:rPr>
                <w:szCs w:val="22"/>
                <w:lang w:eastAsia="zh-CN"/>
              </w:rPr>
              <w:tab/>
            </w:r>
            <w:r w:rsidR="00964F1E" w:rsidRPr="004F1267">
              <w:rPr>
                <w:b/>
                <w:bCs/>
                <w:szCs w:val="22"/>
                <w:lang w:eastAsia="zh-CN"/>
              </w:rPr>
              <w:t>不授权</w:t>
            </w:r>
            <w:r w:rsidR="00964F1E" w:rsidRPr="004F1267">
              <w:rPr>
                <w:szCs w:val="22"/>
                <w:lang w:eastAsia="zh-CN"/>
              </w:rPr>
              <w:t>第</w:t>
            </w:r>
            <w:r w:rsidR="00964F1E" w:rsidRPr="004F1267">
              <w:rPr>
                <w:szCs w:val="22"/>
                <w:lang w:eastAsia="zh-CN"/>
              </w:rPr>
              <w:t>21</w:t>
            </w:r>
            <w:r w:rsidR="00964F1E" w:rsidRPr="004F1267">
              <w:rPr>
                <w:szCs w:val="22"/>
                <w:lang w:eastAsia="zh-CN"/>
              </w:rPr>
              <w:t>研究组审议批准该案文（后附不授权的理由并概述可能令该项工作取得进展的可能修改）</w:t>
            </w:r>
          </w:p>
        </w:tc>
      </w:tr>
    </w:tbl>
    <w:p w14:paraId="73C605B6" w14:textId="0BBFD6F2" w:rsidR="00A448FC" w:rsidRPr="001F1E8F" w:rsidRDefault="00D75EFC" w:rsidP="00882175">
      <w:pPr>
        <w:keepNext/>
        <w:keepLines/>
        <w:spacing w:after="120"/>
        <w:rPr>
          <w:sz w:val="24"/>
          <w:szCs w:val="24"/>
          <w:lang w:eastAsia="zh-CN"/>
        </w:rPr>
      </w:pPr>
      <w:r w:rsidRPr="001F1E8F">
        <w:rPr>
          <w:rFonts w:hint="eastAsia"/>
          <w:sz w:val="24"/>
          <w:szCs w:val="24"/>
          <w:lang w:eastAsia="zh-CN"/>
        </w:rPr>
        <w:t>顺致敬意！</w:t>
      </w:r>
    </w:p>
    <w:p w14:paraId="0ED616A6" w14:textId="32CE7A74" w:rsidR="00A448FC" w:rsidRPr="001F1E8F" w:rsidRDefault="00D75EFC" w:rsidP="00A448FC">
      <w:pPr>
        <w:spacing w:before="240"/>
        <w:rPr>
          <w:sz w:val="24"/>
          <w:szCs w:val="24"/>
          <w:highlight w:val="green"/>
          <w:lang w:eastAsia="zh-CN"/>
        </w:rPr>
      </w:pPr>
      <w:r w:rsidRPr="001F1E8F">
        <w:rPr>
          <w:sz w:val="24"/>
          <w:szCs w:val="24"/>
          <w:highlight w:val="green"/>
          <w:lang w:eastAsia="zh-CN"/>
        </w:rPr>
        <w:t>[</w:t>
      </w:r>
      <w:r w:rsidRPr="001F1E8F">
        <w:rPr>
          <w:rFonts w:hint="eastAsia"/>
          <w:sz w:val="24"/>
          <w:szCs w:val="24"/>
          <w:highlight w:val="green"/>
          <w:lang w:eastAsia="zh-CN"/>
        </w:rPr>
        <w:t>成员国</w:t>
      </w:r>
      <w:r w:rsidRPr="001F1E8F">
        <w:rPr>
          <w:sz w:val="24"/>
          <w:szCs w:val="24"/>
          <w:highlight w:val="green"/>
          <w:lang w:eastAsia="zh-CN"/>
        </w:rPr>
        <w:t>]</w:t>
      </w:r>
      <w:r w:rsidRPr="001F1E8F">
        <w:rPr>
          <w:rFonts w:hint="eastAsia"/>
          <w:sz w:val="24"/>
          <w:szCs w:val="24"/>
          <w:lang w:eastAsia="zh-CN"/>
        </w:rPr>
        <w:t>主管部门</w:t>
      </w:r>
    </w:p>
    <w:p w14:paraId="462F97C6" w14:textId="7BA34B77" w:rsidR="00A448FC" w:rsidRPr="001F1E8F" w:rsidRDefault="00A448FC" w:rsidP="00A448FC">
      <w:pPr>
        <w:rPr>
          <w:sz w:val="24"/>
          <w:szCs w:val="24"/>
          <w:lang w:eastAsia="zh-CN"/>
        </w:rPr>
      </w:pPr>
      <w:r w:rsidRPr="001F1E8F">
        <w:rPr>
          <w:sz w:val="24"/>
          <w:szCs w:val="24"/>
          <w:highlight w:val="green"/>
          <w:lang w:eastAsia="zh-CN"/>
        </w:rPr>
        <w:t>[</w:t>
      </w:r>
      <w:r w:rsidR="00D75EFC" w:rsidRPr="001F1E8F">
        <w:rPr>
          <w:rFonts w:hint="eastAsia"/>
          <w:sz w:val="24"/>
          <w:szCs w:val="24"/>
          <w:highlight w:val="green"/>
          <w:lang w:eastAsia="zh-CN"/>
        </w:rPr>
        <w:t>官方职务</w:t>
      </w:r>
      <w:r w:rsidRPr="001F1E8F">
        <w:rPr>
          <w:sz w:val="24"/>
          <w:szCs w:val="24"/>
          <w:highlight w:val="green"/>
          <w:lang w:eastAsia="zh-CN"/>
        </w:rPr>
        <w:t>/</w:t>
      </w:r>
      <w:r w:rsidR="00D75EFC" w:rsidRPr="001F1E8F">
        <w:rPr>
          <w:rFonts w:hint="eastAsia"/>
          <w:sz w:val="24"/>
          <w:szCs w:val="24"/>
          <w:highlight w:val="green"/>
          <w:lang w:eastAsia="zh-CN"/>
        </w:rPr>
        <w:t>头衔</w:t>
      </w:r>
      <w:r w:rsidRPr="001F1E8F">
        <w:rPr>
          <w:sz w:val="24"/>
          <w:szCs w:val="24"/>
          <w:highlight w:val="green"/>
          <w:lang w:eastAsia="zh-CN"/>
        </w:rPr>
        <w:t>]</w:t>
      </w:r>
    </w:p>
    <w:p w14:paraId="2ADE6CFC" w14:textId="363C7D92" w:rsidR="00A448FC" w:rsidRPr="001F1E8F" w:rsidRDefault="00D75EFC" w:rsidP="00A448FC">
      <w:pPr>
        <w:rPr>
          <w:sz w:val="24"/>
          <w:szCs w:val="24"/>
        </w:rPr>
      </w:pPr>
      <w:r w:rsidRPr="001F1E8F">
        <w:rPr>
          <w:sz w:val="24"/>
          <w:szCs w:val="24"/>
          <w:highlight w:val="green"/>
          <w:lang w:eastAsia="zh-CN"/>
        </w:rPr>
        <w:t>[</w:t>
      </w:r>
      <w:r w:rsidRPr="001F1E8F">
        <w:rPr>
          <w:rFonts w:hint="eastAsia"/>
          <w:sz w:val="24"/>
          <w:szCs w:val="24"/>
          <w:highlight w:val="green"/>
          <w:lang w:eastAsia="zh-CN"/>
        </w:rPr>
        <w:t>姓名</w:t>
      </w:r>
      <w:r w:rsidRPr="001F1E8F">
        <w:rPr>
          <w:sz w:val="24"/>
          <w:szCs w:val="24"/>
          <w:highlight w:val="green"/>
          <w:lang w:eastAsia="zh-CN"/>
        </w:rPr>
        <w:t>]</w:t>
      </w:r>
    </w:p>
    <w:p w14:paraId="3207C229" w14:textId="4116C3B9" w:rsidR="00A448FC" w:rsidRPr="00D21927" w:rsidRDefault="00A448FC" w:rsidP="00A448FC">
      <w:pPr>
        <w:jc w:val="center"/>
      </w:pPr>
      <w:r w:rsidRPr="00D21927">
        <w:t>______</w:t>
      </w:r>
      <w:r w:rsidR="001E0B31">
        <w:t>__</w:t>
      </w:r>
      <w:r w:rsidRPr="00D21927">
        <w:t>_____</w:t>
      </w:r>
    </w:p>
    <w:sectPr w:rsidR="00A448FC" w:rsidRPr="00D21927" w:rsidSect="00810E20">
      <w:headerReference w:type="default" r:id="rId14"/>
      <w:footerReference w:type="first" r:id="rId15"/>
      <w:type w:val="oddPage"/>
      <w:pgSz w:w="11907" w:h="16834" w:code="9"/>
      <w:pgMar w:top="993" w:right="1089" w:bottom="142" w:left="1089" w:header="284"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D12DC" w14:textId="77777777" w:rsidR="007B157C" w:rsidRDefault="007B157C">
      <w:r>
        <w:separator/>
      </w:r>
    </w:p>
  </w:endnote>
  <w:endnote w:type="continuationSeparator" w:id="0">
    <w:p w14:paraId="16A22A11" w14:textId="77777777" w:rsidR="007B157C" w:rsidRDefault="007B157C">
      <w:r>
        <w:continuationSeparator/>
      </w:r>
    </w:p>
  </w:endnote>
  <w:endnote w:type="continuationNotice" w:id="1">
    <w:p w14:paraId="0B9D4475" w14:textId="77777777" w:rsidR="007B157C" w:rsidRDefault="007B157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BA5A" w14:textId="77777777" w:rsidR="008F14F3" w:rsidRPr="00F763C8" w:rsidRDefault="008F14F3" w:rsidP="00F763C8">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5013" w14:textId="77777777" w:rsidR="007B157C" w:rsidRDefault="007B157C">
      <w:r>
        <w:t>____________________</w:t>
      </w:r>
    </w:p>
  </w:footnote>
  <w:footnote w:type="continuationSeparator" w:id="0">
    <w:p w14:paraId="1BB66363" w14:textId="77777777" w:rsidR="007B157C" w:rsidRDefault="007B157C">
      <w:r>
        <w:continuationSeparator/>
      </w:r>
    </w:p>
  </w:footnote>
  <w:footnote w:type="continuationNotice" w:id="1">
    <w:p w14:paraId="55038F94" w14:textId="77777777" w:rsidR="007B157C" w:rsidRDefault="007B157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3A74" w14:textId="363CB84F" w:rsidR="004F09E7" w:rsidRDefault="008F14F3" w:rsidP="00711DEE">
    <w:pPr>
      <w:pStyle w:val="Header"/>
      <w:spacing w:after="120"/>
      <w:rPr>
        <w:lang w:val="en-US"/>
      </w:rPr>
    </w:pPr>
    <w:r>
      <w:t xml:space="preserve">- </w:t>
    </w:r>
    <w:r>
      <w:fldChar w:fldCharType="begin"/>
    </w:r>
    <w:r>
      <w:instrText xml:space="preserve"> PAGE   \* MERGEFORMAT </w:instrText>
    </w:r>
    <w:r>
      <w:fldChar w:fldCharType="separate"/>
    </w:r>
    <w:r w:rsidR="00425273">
      <w:rPr>
        <w:noProof/>
      </w:rPr>
      <w:t>4</w:t>
    </w:r>
    <w:r>
      <w:rPr>
        <w:noProof/>
      </w:rPr>
      <w:fldChar w:fldCharType="end"/>
    </w:r>
    <w:r>
      <w:rPr>
        <w:noProof/>
      </w:rPr>
      <w:t xml:space="preserve"> -</w:t>
    </w:r>
    <w:r>
      <w:rPr>
        <w:noProof/>
      </w:rPr>
      <w:br/>
    </w:r>
    <w:fldSimple w:instr=" styleref Docnumber " w:fldLock="1">
      <w:r w:rsidR="0036704E">
        <w:rPr>
          <w:rFonts w:hint="eastAsia"/>
          <w:noProof/>
          <w:lang w:eastAsia="zh-CN"/>
        </w:rPr>
        <w:t>电信标准化局第</w:t>
      </w:r>
      <w:r w:rsidR="0036704E">
        <w:rPr>
          <w:rFonts w:hint="eastAsia"/>
          <w:noProof/>
          <w:lang w:eastAsia="zh-CN"/>
        </w:rPr>
        <w:t>141</w:t>
      </w:r>
      <w:r w:rsidR="0036704E">
        <w:rPr>
          <w:rFonts w:hint="eastAsia"/>
          <w:noProof/>
          <w:lang w:eastAsia="zh-CN"/>
        </w:rPr>
        <w:t>号通函</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469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96C5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B8EFC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2EC8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AC17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BA23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A4C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2E45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8A32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4699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B184E2D"/>
    <w:multiLevelType w:val="hybridMultilevel"/>
    <w:tmpl w:val="DA4AED4C"/>
    <w:lvl w:ilvl="0" w:tplc="FB9AC8C0">
      <w:start w:val="1"/>
      <w:numFmt w:val="decimal"/>
      <w:lvlText w:val="%1"/>
      <w:lvlJc w:val="left"/>
      <w:pPr>
        <w:ind w:left="789" w:hanging="789"/>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0325165">
    <w:abstractNumId w:val="9"/>
  </w:num>
  <w:num w:numId="2" w16cid:durableId="624310361">
    <w:abstractNumId w:val="7"/>
  </w:num>
  <w:num w:numId="3" w16cid:durableId="1737433676">
    <w:abstractNumId w:val="6"/>
  </w:num>
  <w:num w:numId="4" w16cid:durableId="564802414">
    <w:abstractNumId w:val="5"/>
  </w:num>
  <w:num w:numId="5" w16cid:durableId="1264535197">
    <w:abstractNumId w:val="4"/>
  </w:num>
  <w:num w:numId="6" w16cid:durableId="1553927449">
    <w:abstractNumId w:val="8"/>
  </w:num>
  <w:num w:numId="7" w16cid:durableId="1208493805">
    <w:abstractNumId w:val="3"/>
  </w:num>
  <w:num w:numId="8" w16cid:durableId="1481077843">
    <w:abstractNumId w:val="2"/>
  </w:num>
  <w:num w:numId="9" w16cid:durableId="819927635">
    <w:abstractNumId w:val="1"/>
  </w:num>
  <w:num w:numId="10" w16cid:durableId="225067326">
    <w:abstractNumId w:val="0"/>
  </w:num>
  <w:num w:numId="11" w16cid:durableId="11674827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707331">
    <w:abstractNumId w:val="10"/>
  </w:num>
  <w:num w:numId="13" w16cid:durableId="1882858657">
    <w:abstractNumId w:val="11"/>
  </w:num>
  <w:num w:numId="14" w16cid:durableId="5702410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zh-CN"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523"/>
    <w:rsid w:val="00002C59"/>
    <w:rsid w:val="00006693"/>
    <w:rsid w:val="00007B11"/>
    <w:rsid w:val="00010AC7"/>
    <w:rsid w:val="000112BE"/>
    <w:rsid w:val="0001185C"/>
    <w:rsid w:val="00012810"/>
    <w:rsid w:val="00013992"/>
    <w:rsid w:val="00015906"/>
    <w:rsid w:val="000159E4"/>
    <w:rsid w:val="000202A5"/>
    <w:rsid w:val="0003194E"/>
    <w:rsid w:val="000365B9"/>
    <w:rsid w:val="00040B4D"/>
    <w:rsid w:val="00041231"/>
    <w:rsid w:val="000430D9"/>
    <w:rsid w:val="00050AA8"/>
    <w:rsid w:val="000528FF"/>
    <w:rsid w:val="0006252A"/>
    <w:rsid w:val="000647C1"/>
    <w:rsid w:val="0006765F"/>
    <w:rsid w:val="00067FDC"/>
    <w:rsid w:val="00073CB7"/>
    <w:rsid w:val="00076B60"/>
    <w:rsid w:val="00082475"/>
    <w:rsid w:val="0008345B"/>
    <w:rsid w:val="00084848"/>
    <w:rsid w:val="00087690"/>
    <w:rsid w:val="00090BEA"/>
    <w:rsid w:val="00094380"/>
    <w:rsid w:val="000A1792"/>
    <w:rsid w:val="000A1D12"/>
    <w:rsid w:val="000A6872"/>
    <w:rsid w:val="000B0FB7"/>
    <w:rsid w:val="000C4F7F"/>
    <w:rsid w:val="000D2C7B"/>
    <w:rsid w:val="000D664E"/>
    <w:rsid w:val="000D73AF"/>
    <w:rsid w:val="000E1987"/>
    <w:rsid w:val="000E7066"/>
    <w:rsid w:val="000F2AB6"/>
    <w:rsid w:val="000F65FE"/>
    <w:rsid w:val="000F6ADF"/>
    <w:rsid w:val="001117D5"/>
    <w:rsid w:val="0012793E"/>
    <w:rsid w:val="00134598"/>
    <w:rsid w:val="0013497C"/>
    <w:rsid w:val="00136CD9"/>
    <w:rsid w:val="00141913"/>
    <w:rsid w:val="00142F7E"/>
    <w:rsid w:val="001452B6"/>
    <w:rsid w:val="00151359"/>
    <w:rsid w:val="00151DC1"/>
    <w:rsid w:val="00154181"/>
    <w:rsid w:val="00156637"/>
    <w:rsid w:val="0016049B"/>
    <w:rsid w:val="001613ED"/>
    <w:rsid w:val="00164419"/>
    <w:rsid w:val="001649CB"/>
    <w:rsid w:val="0018039E"/>
    <w:rsid w:val="00182C55"/>
    <w:rsid w:val="00184896"/>
    <w:rsid w:val="0018632F"/>
    <w:rsid w:val="00190255"/>
    <w:rsid w:val="001A018C"/>
    <w:rsid w:val="001A6ABC"/>
    <w:rsid w:val="001A6B45"/>
    <w:rsid w:val="001B1770"/>
    <w:rsid w:val="001B3FA4"/>
    <w:rsid w:val="001C22A0"/>
    <w:rsid w:val="001C2857"/>
    <w:rsid w:val="001C5F1E"/>
    <w:rsid w:val="001C69F4"/>
    <w:rsid w:val="001E004E"/>
    <w:rsid w:val="001E0B31"/>
    <w:rsid w:val="001E17EA"/>
    <w:rsid w:val="001E28AD"/>
    <w:rsid w:val="001E32E7"/>
    <w:rsid w:val="001F1E8F"/>
    <w:rsid w:val="001F3BDD"/>
    <w:rsid w:val="001F4FBE"/>
    <w:rsid w:val="00210081"/>
    <w:rsid w:val="00213163"/>
    <w:rsid w:val="00213F88"/>
    <w:rsid w:val="0021640B"/>
    <w:rsid w:val="00226AA8"/>
    <w:rsid w:val="002271B1"/>
    <w:rsid w:val="00230B70"/>
    <w:rsid w:val="002409F4"/>
    <w:rsid w:val="002414F2"/>
    <w:rsid w:val="00241E22"/>
    <w:rsid w:val="00244DEE"/>
    <w:rsid w:val="00265B7F"/>
    <w:rsid w:val="002661BF"/>
    <w:rsid w:val="0027742C"/>
    <w:rsid w:val="0028295E"/>
    <w:rsid w:val="00286D0B"/>
    <w:rsid w:val="00290976"/>
    <w:rsid w:val="00294FF4"/>
    <w:rsid w:val="002A1DAF"/>
    <w:rsid w:val="002A4649"/>
    <w:rsid w:val="002A4977"/>
    <w:rsid w:val="002B2727"/>
    <w:rsid w:val="002B3E1F"/>
    <w:rsid w:val="002B71D1"/>
    <w:rsid w:val="002C400D"/>
    <w:rsid w:val="002E0E8B"/>
    <w:rsid w:val="002E74C6"/>
    <w:rsid w:val="002E7E62"/>
    <w:rsid w:val="002F6209"/>
    <w:rsid w:val="002F68D8"/>
    <w:rsid w:val="002F71E1"/>
    <w:rsid w:val="00300D10"/>
    <w:rsid w:val="00303F6E"/>
    <w:rsid w:val="00305E8D"/>
    <w:rsid w:val="00305EE1"/>
    <w:rsid w:val="0030683A"/>
    <w:rsid w:val="00310582"/>
    <w:rsid w:val="00312782"/>
    <w:rsid w:val="0032402E"/>
    <w:rsid w:val="003314CE"/>
    <w:rsid w:val="00334A43"/>
    <w:rsid w:val="00340BA5"/>
    <w:rsid w:val="00345CFA"/>
    <w:rsid w:val="0034705E"/>
    <w:rsid w:val="00354777"/>
    <w:rsid w:val="00357524"/>
    <w:rsid w:val="00361043"/>
    <w:rsid w:val="00366DFF"/>
    <w:rsid w:val="0036704E"/>
    <w:rsid w:val="00370ADB"/>
    <w:rsid w:val="003776BF"/>
    <w:rsid w:val="00383F76"/>
    <w:rsid w:val="003953C2"/>
    <w:rsid w:val="00396638"/>
    <w:rsid w:val="003B0ACC"/>
    <w:rsid w:val="003B202E"/>
    <w:rsid w:val="003B34C0"/>
    <w:rsid w:val="003B5EBE"/>
    <w:rsid w:val="003C344A"/>
    <w:rsid w:val="003C4851"/>
    <w:rsid w:val="003C5F10"/>
    <w:rsid w:val="003C7491"/>
    <w:rsid w:val="003C7BEF"/>
    <w:rsid w:val="003D25E7"/>
    <w:rsid w:val="003D3DF2"/>
    <w:rsid w:val="003D4331"/>
    <w:rsid w:val="003E07CD"/>
    <w:rsid w:val="003F09A8"/>
    <w:rsid w:val="003F1773"/>
    <w:rsid w:val="0041044B"/>
    <w:rsid w:val="00414C90"/>
    <w:rsid w:val="00417147"/>
    <w:rsid w:val="00417D8B"/>
    <w:rsid w:val="00421DB4"/>
    <w:rsid w:val="00425273"/>
    <w:rsid w:val="0043018B"/>
    <w:rsid w:val="00431A33"/>
    <w:rsid w:val="00434220"/>
    <w:rsid w:val="004356BA"/>
    <w:rsid w:val="00435A55"/>
    <w:rsid w:val="00440CB5"/>
    <w:rsid w:val="0045007E"/>
    <w:rsid w:val="00450779"/>
    <w:rsid w:val="00451A4F"/>
    <w:rsid w:val="004531EE"/>
    <w:rsid w:val="00455EC2"/>
    <w:rsid w:val="00460A9D"/>
    <w:rsid w:val="00462EF6"/>
    <w:rsid w:val="00485AA3"/>
    <w:rsid w:val="00490724"/>
    <w:rsid w:val="00493405"/>
    <w:rsid w:val="004B1587"/>
    <w:rsid w:val="004B25CC"/>
    <w:rsid w:val="004B2A43"/>
    <w:rsid w:val="004B3197"/>
    <w:rsid w:val="004B50B2"/>
    <w:rsid w:val="004B69A3"/>
    <w:rsid w:val="004B6A3D"/>
    <w:rsid w:val="004C119C"/>
    <w:rsid w:val="004C3E70"/>
    <w:rsid w:val="004C788E"/>
    <w:rsid w:val="004D3D94"/>
    <w:rsid w:val="004E1D98"/>
    <w:rsid w:val="004E62E6"/>
    <w:rsid w:val="004E6CE0"/>
    <w:rsid w:val="004F09E7"/>
    <w:rsid w:val="004F1267"/>
    <w:rsid w:val="00500473"/>
    <w:rsid w:val="00520612"/>
    <w:rsid w:val="00520A9E"/>
    <w:rsid w:val="00523B9A"/>
    <w:rsid w:val="00524224"/>
    <w:rsid w:val="00527273"/>
    <w:rsid w:val="005438A1"/>
    <w:rsid w:val="00547B0B"/>
    <w:rsid w:val="00557E50"/>
    <w:rsid w:val="00586562"/>
    <w:rsid w:val="00592236"/>
    <w:rsid w:val="00594CBE"/>
    <w:rsid w:val="005A7A02"/>
    <w:rsid w:val="005C1B18"/>
    <w:rsid w:val="005C2081"/>
    <w:rsid w:val="005C2EC7"/>
    <w:rsid w:val="005D124E"/>
    <w:rsid w:val="005D297E"/>
    <w:rsid w:val="005D30BB"/>
    <w:rsid w:val="005D41CC"/>
    <w:rsid w:val="005E24A6"/>
    <w:rsid w:val="005E2EBB"/>
    <w:rsid w:val="005E4892"/>
    <w:rsid w:val="005E5A55"/>
    <w:rsid w:val="005F6FBE"/>
    <w:rsid w:val="00607E07"/>
    <w:rsid w:val="006118DE"/>
    <w:rsid w:val="0061267A"/>
    <w:rsid w:val="00615DF5"/>
    <w:rsid w:val="00617F38"/>
    <w:rsid w:val="0062311D"/>
    <w:rsid w:val="00626967"/>
    <w:rsid w:val="00630BA3"/>
    <w:rsid w:val="00636C9E"/>
    <w:rsid w:val="00637E2D"/>
    <w:rsid w:val="00652418"/>
    <w:rsid w:val="00656D26"/>
    <w:rsid w:val="00663C16"/>
    <w:rsid w:val="0067227D"/>
    <w:rsid w:val="006812CD"/>
    <w:rsid w:val="00684D5A"/>
    <w:rsid w:val="00687F72"/>
    <w:rsid w:val="00690C80"/>
    <w:rsid w:val="00691DAA"/>
    <w:rsid w:val="00692261"/>
    <w:rsid w:val="00692719"/>
    <w:rsid w:val="006A202F"/>
    <w:rsid w:val="006A2FAB"/>
    <w:rsid w:val="006A406F"/>
    <w:rsid w:val="006A6A8F"/>
    <w:rsid w:val="006B11BB"/>
    <w:rsid w:val="006B6C0A"/>
    <w:rsid w:val="006C0CF9"/>
    <w:rsid w:val="006C310A"/>
    <w:rsid w:val="006C3DC8"/>
    <w:rsid w:val="006D22DF"/>
    <w:rsid w:val="006D2C59"/>
    <w:rsid w:val="006D6F30"/>
    <w:rsid w:val="006D7724"/>
    <w:rsid w:val="006E56EB"/>
    <w:rsid w:val="006E68E4"/>
    <w:rsid w:val="006E7431"/>
    <w:rsid w:val="006F0755"/>
    <w:rsid w:val="006F0964"/>
    <w:rsid w:val="006F51D4"/>
    <w:rsid w:val="006F6F8B"/>
    <w:rsid w:val="00711DEE"/>
    <w:rsid w:val="00711FAF"/>
    <w:rsid w:val="00714650"/>
    <w:rsid w:val="0072005B"/>
    <w:rsid w:val="0072062B"/>
    <w:rsid w:val="00720A5D"/>
    <w:rsid w:val="00721A65"/>
    <w:rsid w:val="0072472E"/>
    <w:rsid w:val="00724EE8"/>
    <w:rsid w:val="0072575D"/>
    <w:rsid w:val="007262DC"/>
    <w:rsid w:val="00727660"/>
    <w:rsid w:val="007311BA"/>
    <w:rsid w:val="00733B5C"/>
    <w:rsid w:val="00740950"/>
    <w:rsid w:val="007428D1"/>
    <w:rsid w:val="007523C3"/>
    <w:rsid w:val="00763082"/>
    <w:rsid w:val="00763B08"/>
    <w:rsid w:val="00765253"/>
    <w:rsid w:val="00770EF1"/>
    <w:rsid w:val="007775C8"/>
    <w:rsid w:val="00780D16"/>
    <w:rsid w:val="00786B68"/>
    <w:rsid w:val="00786D9B"/>
    <w:rsid w:val="00796927"/>
    <w:rsid w:val="007A0105"/>
    <w:rsid w:val="007A0633"/>
    <w:rsid w:val="007A71A8"/>
    <w:rsid w:val="007B157C"/>
    <w:rsid w:val="007B4D8C"/>
    <w:rsid w:val="007B62B4"/>
    <w:rsid w:val="007B68BB"/>
    <w:rsid w:val="007C4C69"/>
    <w:rsid w:val="007C5AFE"/>
    <w:rsid w:val="007C7DA8"/>
    <w:rsid w:val="007D05D1"/>
    <w:rsid w:val="007D2CFC"/>
    <w:rsid w:val="007F5AE1"/>
    <w:rsid w:val="00810E20"/>
    <w:rsid w:val="008234E8"/>
    <w:rsid w:val="008262BA"/>
    <w:rsid w:val="00831BAA"/>
    <w:rsid w:val="00837B7A"/>
    <w:rsid w:val="008438F4"/>
    <w:rsid w:val="00852B82"/>
    <w:rsid w:val="00853C52"/>
    <w:rsid w:val="00860AE1"/>
    <w:rsid w:val="00863E77"/>
    <w:rsid w:val="00864231"/>
    <w:rsid w:val="00871711"/>
    <w:rsid w:val="00872A45"/>
    <w:rsid w:val="00876B22"/>
    <w:rsid w:val="00880149"/>
    <w:rsid w:val="008813BA"/>
    <w:rsid w:val="00882175"/>
    <w:rsid w:val="008913B3"/>
    <w:rsid w:val="008A1C49"/>
    <w:rsid w:val="008A2630"/>
    <w:rsid w:val="008A447F"/>
    <w:rsid w:val="008A540B"/>
    <w:rsid w:val="008A6D72"/>
    <w:rsid w:val="008A779C"/>
    <w:rsid w:val="008A79E8"/>
    <w:rsid w:val="008B28A7"/>
    <w:rsid w:val="008C381A"/>
    <w:rsid w:val="008C43A9"/>
    <w:rsid w:val="008D0F29"/>
    <w:rsid w:val="008D53EB"/>
    <w:rsid w:val="008E40F1"/>
    <w:rsid w:val="008E5C2F"/>
    <w:rsid w:val="008F14F3"/>
    <w:rsid w:val="008F48D3"/>
    <w:rsid w:val="008F7AB4"/>
    <w:rsid w:val="0090022D"/>
    <w:rsid w:val="00901612"/>
    <w:rsid w:val="00901734"/>
    <w:rsid w:val="00911A2A"/>
    <w:rsid w:val="00913397"/>
    <w:rsid w:val="00923FE2"/>
    <w:rsid w:val="009344FC"/>
    <w:rsid w:val="00944162"/>
    <w:rsid w:val="00944A88"/>
    <w:rsid w:val="0094539E"/>
    <w:rsid w:val="00945DAC"/>
    <w:rsid w:val="00957486"/>
    <w:rsid w:val="00957F1E"/>
    <w:rsid w:val="00962EB2"/>
    <w:rsid w:val="00963833"/>
    <w:rsid w:val="00964A6B"/>
    <w:rsid w:val="00964F1E"/>
    <w:rsid w:val="00965C96"/>
    <w:rsid w:val="00967F49"/>
    <w:rsid w:val="00985152"/>
    <w:rsid w:val="00985B35"/>
    <w:rsid w:val="0099370C"/>
    <w:rsid w:val="00997E6A"/>
    <w:rsid w:val="009A14EC"/>
    <w:rsid w:val="009A1A66"/>
    <w:rsid w:val="009B72DB"/>
    <w:rsid w:val="009C1AD9"/>
    <w:rsid w:val="009D78E9"/>
    <w:rsid w:val="009E70A4"/>
    <w:rsid w:val="009E7676"/>
    <w:rsid w:val="009F2446"/>
    <w:rsid w:val="009F4E98"/>
    <w:rsid w:val="009F7B79"/>
    <w:rsid w:val="00A0108F"/>
    <w:rsid w:val="00A02E74"/>
    <w:rsid w:val="00A102E9"/>
    <w:rsid w:val="00A10B6E"/>
    <w:rsid w:val="00A10CA1"/>
    <w:rsid w:val="00A117D5"/>
    <w:rsid w:val="00A1407E"/>
    <w:rsid w:val="00A14F29"/>
    <w:rsid w:val="00A30076"/>
    <w:rsid w:val="00A41CED"/>
    <w:rsid w:val="00A42FE4"/>
    <w:rsid w:val="00A4376F"/>
    <w:rsid w:val="00A43CA0"/>
    <w:rsid w:val="00A448FC"/>
    <w:rsid w:val="00A47021"/>
    <w:rsid w:val="00A502CD"/>
    <w:rsid w:val="00A62D27"/>
    <w:rsid w:val="00A66A4E"/>
    <w:rsid w:val="00A746AB"/>
    <w:rsid w:val="00A77825"/>
    <w:rsid w:val="00A8134C"/>
    <w:rsid w:val="00A92235"/>
    <w:rsid w:val="00A937DF"/>
    <w:rsid w:val="00A94443"/>
    <w:rsid w:val="00AA25F0"/>
    <w:rsid w:val="00AA4E2C"/>
    <w:rsid w:val="00AA5643"/>
    <w:rsid w:val="00AA7B0A"/>
    <w:rsid w:val="00AB28CA"/>
    <w:rsid w:val="00AC2BC5"/>
    <w:rsid w:val="00AC7959"/>
    <w:rsid w:val="00AC7B78"/>
    <w:rsid w:val="00AD162C"/>
    <w:rsid w:val="00AF0771"/>
    <w:rsid w:val="00AF2193"/>
    <w:rsid w:val="00AF3D28"/>
    <w:rsid w:val="00AF7730"/>
    <w:rsid w:val="00B23645"/>
    <w:rsid w:val="00B242A8"/>
    <w:rsid w:val="00B244F3"/>
    <w:rsid w:val="00B33034"/>
    <w:rsid w:val="00B33ED9"/>
    <w:rsid w:val="00B45C37"/>
    <w:rsid w:val="00B50A64"/>
    <w:rsid w:val="00B515F1"/>
    <w:rsid w:val="00B64526"/>
    <w:rsid w:val="00B6629C"/>
    <w:rsid w:val="00B70027"/>
    <w:rsid w:val="00B70E3B"/>
    <w:rsid w:val="00B80C1F"/>
    <w:rsid w:val="00B81FE7"/>
    <w:rsid w:val="00B8406B"/>
    <w:rsid w:val="00B84AE5"/>
    <w:rsid w:val="00B856A8"/>
    <w:rsid w:val="00B86BF0"/>
    <w:rsid w:val="00B91265"/>
    <w:rsid w:val="00B94567"/>
    <w:rsid w:val="00B94A59"/>
    <w:rsid w:val="00B963E0"/>
    <w:rsid w:val="00B97295"/>
    <w:rsid w:val="00BA079B"/>
    <w:rsid w:val="00BA28E3"/>
    <w:rsid w:val="00BA5005"/>
    <w:rsid w:val="00BA6FB1"/>
    <w:rsid w:val="00BB16D1"/>
    <w:rsid w:val="00BC4AC3"/>
    <w:rsid w:val="00BC4D66"/>
    <w:rsid w:val="00BC6A5D"/>
    <w:rsid w:val="00BC7ED4"/>
    <w:rsid w:val="00BD1CD5"/>
    <w:rsid w:val="00BE1BEC"/>
    <w:rsid w:val="00BE601E"/>
    <w:rsid w:val="00BF0C81"/>
    <w:rsid w:val="00BF4740"/>
    <w:rsid w:val="00BF4B9C"/>
    <w:rsid w:val="00BF4D69"/>
    <w:rsid w:val="00BF5EE4"/>
    <w:rsid w:val="00C007D7"/>
    <w:rsid w:val="00C024F0"/>
    <w:rsid w:val="00C06464"/>
    <w:rsid w:val="00C068F2"/>
    <w:rsid w:val="00C071FB"/>
    <w:rsid w:val="00C13D40"/>
    <w:rsid w:val="00C1797C"/>
    <w:rsid w:val="00C213BC"/>
    <w:rsid w:val="00C23D2B"/>
    <w:rsid w:val="00C2681A"/>
    <w:rsid w:val="00C30050"/>
    <w:rsid w:val="00C31844"/>
    <w:rsid w:val="00C33D2F"/>
    <w:rsid w:val="00C4327B"/>
    <w:rsid w:val="00C46D63"/>
    <w:rsid w:val="00C47335"/>
    <w:rsid w:val="00C50517"/>
    <w:rsid w:val="00C51F4B"/>
    <w:rsid w:val="00C5398D"/>
    <w:rsid w:val="00C56042"/>
    <w:rsid w:val="00C5612C"/>
    <w:rsid w:val="00C5621E"/>
    <w:rsid w:val="00C65B9E"/>
    <w:rsid w:val="00C729AC"/>
    <w:rsid w:val="00C74026"/>
    <w:rsid w:val="00C83E13"/>
    <w:rsid w:val="00C84CE1"/>
    <w:rsid w:val="00C863F0"/>
    <w:rsid w:val="00C9107C"/>
    <w:rsid w:val="00C93163"/>
    <w:rsid w:val="00C946A7"/>
    <w:rsid w:val="00C94FA0"/>
    <w:rsid w:val="00C973F3"/>
    <w:rsid w:val="00CA0361"/>
    <w:rsid w:val="00CA0ADF"/>
    <w:rsid w:val="00CB088F"/>
    <w:rsid w:val="00CB0F6E"/>
    <w:rsid w:val="00CC10A5"/>
    <w:rsid w:val="00CC22CF"/>
    <w:rsid w:val="00CC42DA"/>
    <w:rsid w:val="00CC4CC7"/>
    <w:rsid w:val="00CC5F43"/>
    <w:rsid w:val="00CC7EFC"/>
    <w:rsid w:val="00CD28B9"/>
    <w:rsid w:val="00CD2DE3"/>
    <w:rsid w:val="00CD5059"/>
    <w:rsid w:val="00CE484A"/>
    <w:rsid w:val="00CF3418"/>
    <w:rsid w:val="00CF37AB"/>
    <w:rsid w:val="00CF72B7"/>
    <w:rsid w:val="00CF732A"/>
    <w:rsid w:val="00CF751C"/>
    <w:rsid w:val="00D02492"/>
    <w:rsid w:val="00D02D66"/>
    <w:rsid w:val="00D044FD"/>
    <w:rsid w:val="00D21927"/>
    <w:rsid w:val="00D22D78"/>
    <w:rsid w:val="00D32523"/>
    <w:rsid w:val="00D406DD"/>
    <w:rsid w:val="00D53102"/>
    <w:rsid w:val="00D53963"/>
    <w:rsid w:val="00D56198"/>
    <w:rsid w:val="00D5682E"/>
    <w:rsid w:val="00D62CEF"/>
    <w:rsid w:val="00D64146"/>
    <w:rsid w:val="00D6555D"/>
    <w:rsid w:val="00D67174"/>
    <w:rsid w:val="00D7384A"/>
    <w:rsid w:val="00D75EFC"/>
    <w:rsid w:val="00D76694"/>
    <w:rsid w:val="00D9135C"/>
    <w:rsid w:val="00D92917"/>
    <w:rsid w:val="00D93860"/>
    <w:rsid w:val="00D95A9F"/>
    <w:rsid w:val="00D95E0D"/>
    <w:rsid w:val="00D95F92"/>
    <w:rsid w:val="00DA602E"/>
    <w:rsid w:val="00DA6B19"/>
    <w:rsid w:val="00DA7E19"/>
    <w:rsid w:val="00DB1927"/>
    <w:rsid w:val="00DB770A"/>
    <w:rsid w:val="00DC575A"/>
    <w:rsid w:val="00DC717E"/>
    <w:rsid w:val="00DD047A"/>
    <w:rsid w:val="00DD1FA3"/>
    <w:rsid w:val="00DE52FD"/>
    <w:rsid w:val="00DE6A07"/>
    <w:rsid w:val="00DE7322"/>
    <w:rsid w:val="00DF1780"/>
    <w:rsid w:val="00DF664C"/>
    <w:rsid w:val="00DF7FCF"/>
    <w:rsid w:val="00E0069C"/>
    <w:rsid w:val="00E01FF0"/>
    <w:rsid w:val="00E03A90"/>
    <w:rsid w:val="00E31AAD"/>
    <w:rsid w:val="00E32CD0"/>
    <w:rsid w:val="00E32F10"/>
    <w:rsid w:val="00E3366F"/>
    <w:rsid w:val="00E358F6"/>
    <w:rsid w:val="00E36B12"/>
    <w:rsid w:val="00E521D4"/>
    <w:rsid w:val="00E54801"/>
    <w:rsid w:val="00E550DF"/>
    <w:rsid w:val="00E55E1F"/>
    <w:rsid w:val="00E56887"/>
    <w:rsid w:val="00E63142"/>
    <w:rsid w:val="00E72D24"/>
    <w:rsid w:val="00E73BF5"/>
    <w:rsid w:val="00E827F6"/>
    <w:rsid w:val="00E961CF"/>
    <w:rsid w:val="00EA3D68"/>
    <w:rsid w:val="00EA472C"/>
    <w:rsid w:val="00EA7CBD"/>
    <w:rsid w:val="00EC3516"/>
    <w:rsid w:val="00ED1855"/>
    <w:rsid w:val="00ED76A0"/>
    <w:rsid w:val="00EE1B1D"/>
    <w:rsid w:val="00EF2F3A"/>
    <w:rsid w:val="00EF3598"/>
    <w:rsid w:val="00EF6F03"/>
    <w:rsid w:val="00F018DF"/>
    <w:rsid w:val="00F034DA"/>
    <w:rsid w:val="00F11BC5"/>
    <w:rsid w:val="00F17DF2"/>
    <w:rsid w:val="00F21679"/>
    <w:rsid w:val="00F24B7B"/>
    <w:rsid w:val="00F25D74"/>
    <w:rsid w:val="00F34D32"/>
    <w:rsid w:val="00F3575A"/>
    <w:rsid w:val="00F4755D"/>
    <w:rsid w:val="00F533D0"/>
    <w:rsid w:val="00F618A1"/>
    <w:rsid w:val="00F67934"/>
    <w:rsid w:val="00F72470"/>
    <w:rsid w:val="00F74C6B"/>
    <w:rsid w:val="00F751B3"/>
    <w:rsid w:val="00F763C8"/>
    <w:rsid w:val="00F96117"/>
    <w:rsid w:val="00FA36AA"/>
    <w:rsid w:val="00FA379C"/>
    <w:rsid w:val="00FA4BA8"/>
    <w:rsid w:val="00FA6322"/>
    <w:rsid w:val="00FB37A8"/>
    <w:rsid w:val="00FB7182"/>
    <w:rsid w:val="00FC56DF"/>
    <w:rsid w:val="00FD40AE"/>
    <w:rsid w:val="00FD41DF"/>
    <w:rsid w:val="00FE1C2E"/>
    <w:rsid w:val="00FE2823"/>
    <w:rsid w:val="00FE50CD"/>
    <w:rsid w:val="00FE6E61"/>
    <w:rsid w:val="00FF1132"/>
    <w:rsid w:val="00FF16D4"/>
    <w:rsid w:val="00FF37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41994"/>
  <w15:docId w15:val="{4981EFDC-DEAD-41D8-9018-0C567578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E2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eastAsia="en-US"/>
    </w:rPr>
  </w:style>
  <w:style w:type="paragraph" w:styleId="Heading1">
    <w:name w:val="heading 1"/>
    <w:basedOn w:val="Normal"/>
    <w:next w:val="Normal"/>
    <w:link w:val="Heading1Char"/>
    <w:qFormat/>
    <w:rsid w:val="00E63C59"/>
    <w:pPr>
      <w:keepNext/>
      <w:keepLines/>
      <w:spacing w:before="280"/>
      <w:ind w:left="1134" w:hanging="1134"/>
      <w:outlineLvl w:val="0"/>
    </w:pPr>
    <w:rPr>
      <w:b/>
      <w:sz w:val="28"/>
    </w:rPr>
  </w:style>
  <w:style w:type="paragraph" w:styleId="Heading2">
    <w:name w:val="heading 2"/>
    <w:basedOn w:val="Heading1"/>
    <w:next w:val="Normal"/>
    <w:link w:val="Heading2Char"/>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qFormat/>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uiPriority w:val="10"/>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lang w:eastAsia="en-US"/>
    </w:rPr>
  </w:style>
  <w:style w:type="character" w:styleId="UnresolvedMention">
    <w:name w:val="Unresolved Mention"/>
    <w:basedOn w:val="DefaultParagraphFont"/>
    <w:uiPriority w:val="99"/>
    <w:semiHidden/>
    <w:unhideWhenUsed/>
    <w:rsid w:val="00154181"/>
    <w:rPr>
      <w:color w:val="605E5C"/>
      <w:shd w:val="clear" w:color="auto" w:fill="E1DFDD"/>
    </w:rPr>
  </w:style>
  <w:style w:type="character" w:customStyle="1" w:styleId="Heading1Char">
    <w:name w:val="Heading 1 Char"/>
    <w:basedOn w:val="DefaultParagraphFont"/>
    <w:link w:val="Heading1"/>
    <w:rsid w:val="00154181"/>
    <w:rPr>
      <w:rFonts w:ascii="Calibri" w:hAnsi="Calibri"/>
      <w:b/>
      <w:sz w:val="28"/>
      <w:lang w:eastAsia="en-US"/>
    </w:rPr>
  </w:style>
  <w:style w:type="paragraph" w:customStyle="1" w:styleId="Docnumber">
    <w:name w:val="Docnumber"/>
    <w:basedOn w:val="Tabletext"/>
    <w:rsid w:val="00213F88"/>
    <w:rPr>
      <w:b/>
      <w:bCs/>
    </w:rPr>
  </w:style>
  <w:style w:type="character" w:styleId="Mention">
    <w:name w:val="Mention"/>
    <w:basedOn w:val="DefaultParagraphFont"/>
    <w:uiPriority w:val="99"/>
    <w:unhideWhenUsed/>
    <w:rsid w:val="00C93163"/>
    <w:rPr>
      <w:color w:val="2B579A"/>
      <w:shd w:val="clear" w:color="auto" w:fill="E1DFDD"/>
    </w:rPr>
  </w:style>
  <w:style w:type="character" w:customStyle="1" w:styleId="Heading2Char">
    <w:name w:val="Heading 2 Char"/>
    <w:basedOn w:val="DefaultParagraphFont"/>
    <w:link w:val="Heading2"/>
    <w:rsid w:val="00786D9B"/>
    <w:rPr>
      <w:rFonts w:ascii="Calibri" w:hAnsi="Calibri"/>
      <w:b/>
      <w:sz w:val="24"/>
      <w:lang w:eastAsia="en-US"/>
    </w:rPr>
  </w:style>
  <w:style w:type="character" w:customStyle="1" w:styleId="ui-provider">
    <w:name w:val="ui-provider"/>
    <w:basedOn w:val="DefaultParagraphFont"/>
    <w:rsid w:val="00A448FC"/>
  </w:style>
  <w:style w:type="paragraph" w:styleId="ListParagraph">
    <w:name w:val="List Paragraph"/>
    <w:basedOn w:val="Normal"/>
    <w:qFormat/>
    <w:rsid w:val="00DA7E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738">
      <w:bodyDiv w:val="1"/>
      <w:marLeft w:val="0"/>
      <w:marRight w:val="0"/>
      <w:marTop w:val="0"/>
      <w:marBottom w:val="0"/>
      <w:divBdr>
        <w:top w:val="none" w:sz="0" w:space="0" w:color="auto"/>
        <w:left w:val="none" w:sz="0" w:space="0" w:color="auto"/>
        <w:bottom w:val="none" w:sz="0" w:space="0" w:color="auto"/>
        <w:right w:val="none" w:sz="0" w:space="0" w:color="auto"/>
      </w:divBdr>
      <w:divsChild>
        <w:div w:id="935476973">
          <w:marLeft w:val="0"/>
          <w:marRight w:val="0"/>
          <w:marTop w:val="0"/>
          <w:marBottom w:val="0"/>
          <w:divBdr>
            <w:top w:val="none" w:sz="0" w:space="0" w:color="auto"/>
            <w:left w:val="none" w:sz="0" w:space="0" w:color="auto"/>
            <w:bottom w:val="none" w:sz="0" w:space="0" w:color="auto"/>
            <w:right w:val="none" w:sz="0" w:space="0" w:color="auto"/>
          </w:divBdr>
          <w:divsChild>
            <w:div w:id="1830318843">
              <w:marLeft w:val="0"/>
              <w:marRight w:val="0"/>
              <w:marTop w:val="0"/>
              <w:marBottom w:val="0"/>
              <w:divBdr>
                <w:top w:val="none" w:sz="0" w:space="0" w:color="auto"/>
                <w:left w:val="none" w:sz="0" w:space="0" w:color="auto"/>
                <w:bottom w:val="none" w:sz="0" w:space="0" w:color="auto"/>
                <w:right w:val="none" w:sz="0" w:space="0" w:color="auto"/>
              </w:divBdr>
              <w:divsChild>
                <w:div w:id="2002544823">
                  <w:marLeft w:val="0"/>
                  <w:marRight w:val="0"/>
                  <w:marTop w:val="0"/>
                  <w:marBottom w:val="0"/>
                  <w:divBdr>
                    <w:top w:val="none" w:sz="0" w:space="0" w:color="auto"/>
                    <w:left w:val="none" w:sz="0" w:space="0" w:color="auto"/>
                    <w:bottom w:val="none" w:sz="0" w:space="0" w:color="auto"/>
                    <w:right w:val="none" w:sz="0" w:space="0" w:color="auto"/>
                  </w:divBdr>
                  <w:divsChild>
                    <w:div w:id="441803743">
                      <w:marLeft w:val="0"/>
                      <w:marRight w:val="0"/>
                      <w:marTop w:val="0"/>
                      <w:marBottom w:val="0"/>
                      <w:divBdr>
                        <w:top w:val="none" w:sz="0" w:space="0" w:color="auto"/>
                        <w:left w:val="none" w:sz="0" w:space="0" w:color="auto"/>
                        <w:bottom w:val="none" w:sz="0" w:space="0" w:color="auto"/>
                        <w:right w:val="none" w:sz="0" w:space="0" w:color="auto"/>
                      </w:divBdr>
                      <w:divsChild>
                        <w:div w:id="401802624">
                          <w:marLeft w:val="0"/>
                          <w:marRight w:val="0"/>
                          <w:marTop w:val="0"/>
                          <w:marBottom w:val="0"/>
                          <w:divBdr>
                            <w:top w:val="none" w:sz="0" w:space="0" w:color="auto"/>
                            <w:left w:val="none" w:sz="0" w:space="0" w:color="auto"/>
                            <w:bottom w:val="none" w:sz="0" w:space="0" w:color="auto"/>
                            <w:right w:val="none" w:sz="0" w:space="0" w:color="auto"/>
                          </w:divBdr>
                          <w:divsChild>
                            <w:div w:id="1752121456">
                              <w:marLeft w:val="0"/>
                              <w:marRight w:val="0"/>
                              <w:marTop w:val="0"/>
                              <w:marBottom w:val="0"/>
                              <w:divBdr>
                                <w:top w:val="none" w:sz="0" w:space="0" w:color="auto"/>
                                <w:left w:val="none" w:sz="0" w:space="0" w:color="auto"/>
                                <w:bottom w:val="none" w:sz="0" w:space="0" w:color="auto"/>
                                <w:right w:val="none" w:sz="0" w:space="0" w:color="auto"/>
                              </w:divBdr>
                              <w:divsChild>
                                <w:div w:id="993996359">
                                  <w:marLeft w:val="0"/>
                                  <w:marRight w:val="0"/>
                                  <w:marTop w:val="0"/>
                                  <w:marBottom w:val="0"/>
                                  <w:divBdr>
                                    <w:top w:val="single" w:sz="24" w:space="0" w:color="1A1A1A"/>
                                    <w:left w:val="single" w:sz="24" w:space="0" w:color="1A1A1A"/>
                                    <w:bottom w:val="single" w:sz="24" w:space="0" w:color="1A1A1A"/>
                                    <w:right w:val="single" w:sz="24" w:space="0" w:color="1A1A1A"/>
                                  </w:divBdr>
                                  <w:divsChild>
                                    <w:div w:id="1978604931">
                                      <w:marLeft w:val="0"/>
                                      <w:marRight w:val="0"/>
                                      <w:marTop w:val="0"/>
                                      <w:marBottom w:val="0"/>
                                      <w:divBdr>
                                        <w:top w:val="none" w:sz="0" w:space="0" w:color="auto"/>
                                        <w:left w:val="none" w:sz="0" w:space="0" w:color="auto"/>
                                        <w:bottom w:val="none" w:sz="0" w:space="0" w:color="auto"/>
                                        <w:right w:val="none" w:sz="0" w:space="0" w:color="auto"/>
                                      </w:divBdr>
                                      <w:divsChild>
                                        <w:div w:id="1703632378">
                                          <w:marLeft w:val="0"/>
                                          <w:marRight w:val="0"/>
                                          <w:marTop w:val="0"/>
                                          <w:marBottom w:val="0"/>
                                          <w:divBdr>
                                            <w:top w:val="none" w:sz="0" w:space="0" w:color="auto"/>
                                            <w:left w:val="none" w:sz="0" w:space="0" w:color="auto"/>
                                            <w:bottom w:val="none" w:sz="0" w:space="0" w:color="auto"/>
                                            <w:right w:val="none" w:sz="0" w:space="0" w:color="auto"/>
                                          </w:divBdr>
                                          <w:divsChild>
                                            <w:div w:id="2997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2712598">
          <w:marLeft w:val="0"/>
          <w:marRight w:val="0"/>
          <w:marTop w:val="0"/>
          <w:marBottom w:val="0"/>
          <w:divBdr>
            <w:top w:val="none" w:sz="0" w:space="0" w:color="auto"/>
            <w:left w:val="none" w:sz="0" w:space="0" w:color="auto"/>
            <w:bottom w:val="none" w:sz="0" w:space="0" w:color="auto"/>
            <w:right w:val="none" w:sz="0" w:space="0" w:color="auto"/>
          </w:divBdr>
          <w:divsChild>
            <w:div w:id="1789084215">
              <w:marLeft w:val="0"/>
              <w:marRight w:val="0"/>
              <w:marTop w:val="0"/>
              <w:marBottom w:val="0"/>
              <w:divBdr>
                <w:top w:val="none" w:sz="0" w:space="0" w:color="auto"/>
                <w:left w:val="none" w:sz="0" w:space="0" w:color="auto"/>
                <w:bottom w:val="none" w:sz="0" w:space="0" w:color="auto"/>
                <w:right w:val="none" w:sz="0" w:space="0" w:color="auto"/>
              </w:divBdr>
              <w:divsChild>
                <w:div w:id="546180338">
                  <w:marLeft w:val="0"/>
                  <w:marRight w:val="0"/>
                  <w:marTop w:val="0"/>
                  <w:marBottom w:val="0"/>
                  <w:divBdr>
                    <w:top w:val="none" w:sz="0" w:space="0" w:color="auto"/>
                    <w:left w:val="none" w:sz="0" w:space="0" w:color="auto"/>
                    <w:bottom w:val="none" w:sz="0" w:space="0" w:color="auto"/>
                    <w:right w:val="none" w:sz="0" w:space="0" w:color="auto"/>
                  </w:divBdr>
                  <w:divsChild>
                    <w:div w:id="1207528216">
                      <w:marLeft w:val="0"/>
                      <w:marRight w:val="0"/>
                      <w:marTop w:val="0"/>
                      <w:marBottom w:val="0"/>
                      <w:divBdr>
                        <w:top w:val="none" w:sz="0" w:space="0" w:color="auto"/>
                        <w:left w:val="none" w:sz="0" w:space="0" w:color="auto"/>
                        <w:bottom w:val="none" w:sz="0" w:space="0" w:color="auto"/>
                        <w:right w:val="none" w:sz="0" w:space="0" w:color="auto"/>
                      </w:divBdr>
                      <w:divsChild>
                        <w:div w:id="1054238739">
                          <w:marLeft w:val="0"/>
                          <w:marRight w:val="0"/>
                          <w:marTop w:val="0"/>
                          <w:marBottom w:val="0"/>
                          <w:divBdr>
                            <w:top w:val="none" w:sz="0" w:space="0" w:color="auto"/>
                            <w:left w:val="none" w:sz="0" w:space="0" w:color="auto"/>
                            <w:bottom w:val="none" w:sz="0" w:space="0" w:color="auto"/>
                            <w:right w:val="none" w:sz="0" w:space="0" w:color="auto"/>
                          </w:divBdr>
                          <w:divsChild>
                            <w:div w:id="233391737">
                              <w:marLeft w:val="0"/>
                              <w:marRight w:val="0"/>
                              <w:marTop w:val="0"/>
                              <w:marBottom w:val="0"/>
                              <w:divBdr>
                                <w:top w:val="none" w:sz="0" w:space="0" w:color="auto"/>
                                <w:left w:val="none" w:sz="0" w:space="0" w:color="auto"/>
                                <w:bottom w:val="none" w:sz="0" w:space="0" w:color="auto"/>
                                <w:right w:val="none" w:sz="0" w:space="0" w:color="auto"/>
                              </w:divBdr>
                              <w:divsChild>
                                <w:div w:id="353919146">
                                  <w:marLeft w:val="0"/>
                                  <w:marRight w:val="0"/>
                                  <w:marTop w:val="0"/>
                                  <w:marBottom w:val="0"/>
                                  <w:divBdr>
                                    <w:top w:val="single" w:sz="24" w:space="0" w:color="1A1A1A"/>
                                    <w:left w:val="single" w:sz="24" w:space="0" w:color="1A1A1A"/>
                                    <w:bottom w:val="single" w:sz="24" w:space="0" w:color="1A1A1A"/>
                                    <w:right w:val="single" w:sz="24" w:space="0" w:color="1A1A1A"/>
                                  </w:divBdr>
                                  <w:divsChild>
                                    <w:div w:id="361059221">
                                      <w:marLeft w:val="0"/>
                                      <w:marRight w:val="0"/>
                                      <w:marTop w:val="0"/>
                                      <w:marBottom w:val="0"/>
                                      <w:divBdr>
                                        <w:top w:val="none" w:sz="0" w:space="0" w:color="auto"/>
                                        <w:left w:val="none" w:sz="0" w:space="0" w:color="auto"/>
                                        <w:bottom w:val="none" w:sz="0" w:space="0" w:color="auto"/>
                                        <w:right w:val="none" w:sz="0" w:space="0" w:color="auto"/>
                                      </w:divBdr>
                                      <w:divsChild>
                                        <w:div w:id="2110730314">
                                          <w:marLeft w:val="0"/>
                                          <w:marRight w:val="0"/>
                                          <w:marTop w:val="0"/>
                                          <w:marBottom w:val="0"/>
                                          <w:divBdr>
                                            <w:top w:val="none" w:sz="0" w:space="0" w:color="auto"/>
                                            <w:left w:val="none" w:sz="0" w:space="0" w:color="auto"/>
                                            <w:bottom w:val="none" w:sz="0" w:space="0" w:color="auto"/>
                                            <w:right w:val="none" w:sz="0" w:space="0" w:color="auto"/>
                                          </w:divBdr>
                                          <w:divsChild>
                                            <w:div w:id="54036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463770">
                  <w:marLeft w:val="0"/>
                  <w:marRight w:val="0"/>
                  <w:marTop w:val="0"/>
                  <w:marBottom w:val="0"/>
                  <w:divBdr>
                    <w:top w:val="none" w:sz="0" w:space="0" w:color="auto"/>
                    <w:left w:val="none" w:sz="0" w:space="0" w:color="auto"/>
                    <w:bottom w:val="none" w:sz="0" w:space="0" w:color="auto"/>
                    <w:right w:val="none" w:sz="0" w:space="0" w:color="auto"/>
                  </w:divBdr>
                  <w:divsChild>
                    <w:div w:id="193886099">
                      <w:marLeft w:val="0"/>
                      <w:marRight w:val="0"/>
                      <w:marTop w:val="0"/>
                      <w:marBottom w:val="0"/>
                      <w:divBdr>
                        <w:top w:val="none" w:sz="0" w:space="0" w:color="auto"/>
                        <w:left w:val="none" w:sz="0" w:space="0" w:color="auto"/>
                        <w:bottom w:val="none" w:sz="0" w:space="0" w:color="auto"/>
                        <w:right w:val="none" w:sz="0" w:space="0" w:color="auto"/>
                      </w:divBdr>
                      <w:divsChild>
                        <w:div w:id="190458943">
                          <w:marLeft w:val="0"/>
                          <w:marRight w:val="0"/>
                          <w:marTop w:val="0"/>
                          <w:marBottom w:val="0"/>
                          <w:divBdr>
                            <w:top w:val="none" w:sz="0" w:space="0" w:color="auto"/>
                            <w:left w:val="none" w:sz="0" w:space="0" w:color="auto"/>
                            <w:bottom w:val="none" w:sz="0" w:space="0" w:color="auto"/>
                            <w:right w:val="none" w:sz="0" w:space="0" w:color="auto"/>
                          </w:divBdr>
                          <w:divsChild>
                            <w:div w:id="33314463">
                              <w:marLeft w:val="0"/>
                              <w:marRight w:val="0"/>
                              <w:marTop w:val="0"/>
                              <w:marBottom w:val="0"/>
                              <w:divBdr>
                                <w:top w:val="none" w:sz="0" w:space="0" w:color="auto"/>
                                <w:left w:val="none" w:sz="0" w:space="0" w:color="auto"/>
                                <w:bottom w:val="none" w:sz="0" w:space="0" w:color="auto"/>
                                <w:right w:val="none" w:sz="0" w:space="0" w:color="auto"/>
                              </w:divBdr>
                              <w:divsChild>
                                <w:div w:id="550923832">
                                  <w:marLeft w:val="0"/>
                                  <w:marRight w:val="0"/>
                                  <w:marTop w:val="0"/>
                                  <w:marBottom w:val="0"/>
                                  <w:divBdr>
                                    <w:top w:val="none" w:sz="0" w:space="0" w:color="auto"/>
                                    <w:left w:val="none" w:sz="0" w:space="0" w:color="auto"/>
                                    <w:bottom w:val="none" w:sz="0" w:space="0" w:color="auto"/>
                                    <w:right w:val="none" w:sz="0" w:space="0" w:color="auto"/>
                                  </w:divBdr>
                                  <w:divsChild>
                                    <w:div w:id="175077993">
                                      <w:marLeft w:val="0"/>
                                      <w:marRight w:val="0"/>
                                      <w:marTop w:val="0"/>
                                      <w:marBottom w:val="0"/>
                                      <w:divBdr>
                                        <w:top w:val="none" w:sz="0" w:space="0" w:color="auto"/>
                                        <w:left w:val="none" w:sz="0" w:space="0" w:color="auto"/>
                                        <w:bottom w:val="none" w:sz="0" w:space="0" w:color="auto"/>
                                        <w:right w:val="none" w:sz="0" w:space="0" w:color="auto"/>
                                      </w:divBdr>
                                      <w:divsChild>
                                        <w:div w:id="2042392661">
                                          <w:marLeft w:val="0"/>
                                          <w:marRight w:val="0"/>
                                          <w:marTop w:val="0"/>
                                          <w:marBottom w:val="0"/>
                                          <w:divBdr>
                                            <w:top w:val="none" w:sz="0" w:space="0" w:color="auto"/>
                                            <w:left w:val="none" w:sz="0" w:space="0" w:color="auto"/>
                                            <w:bottom w:val="none" w:sz="0" w:space="0" w:color="auto"/>
                                            <w:right w:val="none" w:sz="0" w:space="0" w:color="auto"/>
                                          </w:divBdr>
                                          <w:divsChild>
                                            <w:div w:id="17291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83312">
                                      <w:marLeft w:val="0"/>
                                      <w:marRight w:val="0"/>
                                      <w:marTop w:val="0"/>
                                      <w:marBottom w:val="0"/>
                                      <w:divBdr>
                                        <w:top w:val="none" w:sz="0" w:space="0" w:color="auto"/>
                                        <w:left w:val="none" w:sz="0" w:space="0" w:color="auto"/>
                                        <w:bottom w:val="none" w:sz="0" w:space="0" w:color="auto"/>
                                        <w:right w:val="none" w:sz="0" w:space="0" w:color="auto"/>
                                      </w:divBdr>
                                      <w:divsChild>
                                        <w:div w:id="8737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6615">
                              <w:marLeft w:val="0"/>
                              <w:marRight w:val="0"/>
                              <w:marTop w:val="0"/>
                              <w:marBottom w:val="0"/>
                              <w:divBdr>
                                <w:top w:val="none" w:sz="0" w:space="0" w:color="auto"/>
                                <w:left w:val="none" w:sz="0" w:space="0" w:color="auto"/>
                                <w:bottom w:val="none" w:sz="0" w:space="0" w:color="auto"/>
                                <w:right w:val="none" w:sz="0" w:space="0" w:color="auto"/>
                              </w:divBdr>
                              <w:divsChild>
                                <w:div w:id="1262643452">
                                  <w:marLeft w:val="0"/>
                                  <w:marRight w:val="0"/>
                                  <w:marTop w:val="0"/>
                                  <w:marBottom w:val="0"/>
                                  <w:divBdr>
                                    <w:top w:val="none" w:sz="0" w:space="0" w:color="auto"/>
                                    <w:left w:val="none" w:sz="0" w:space="0" w:color="auto"/>
                                    <w:bottom w:val="none" w:sz="0" w:space="0" w:color="auto"/>
                                    <w:right w:val="none" w:sz="0" w:space="0" w:color="auto"/>
                                  </w:divBdr>
                                  <w:divsChild>
                                    <w:div w:id="1329866509">
                                      <w:marLeft w:val="0"/>
                                      <w:marRight w:val="0"/>
                                      <w:marTop w:val="0"/>
                                      <w:marBottom w:val="0"/>
                                      <w:divBdr>
                                        <w:top w:val="none" w:sz="0" w:space="0" w:color="auto"/>
                                        <w:left w:val="none" w:sz="0" w:space="0" w:color="auto"/>
                                        <w:bottom w:val="none" w:sz="0" w:space="0" w:color="auto"/>
                                        <w:right w:val="none" w:sz="0" w:space="0" w:color="auto"/>
                                      </w:divBdr>
                                      <w:divsChild>
                                        <w:div w:id="1462571265">
                                          <w:marLeft w:val="0"/>
                                          <w:marRight w:val="0"/>
                                          <w:marTop w:val="0"/>
                                          <w:marBottom w:val="0"/>
                                          <w:divBdr>
                                            <w:top w:val="none" w:sz="0" w:space="0" w:color="auto"/>
                                            <w:left w:val="none" w:sz="0" w:space="0" w:color="auto"/>
                                            <w:bottom w:val="none" w:sz="0" w:space="0" w:color="auto"/>
                                            <w:right w:val="none" w:sz="0" w:space="0" w:color="auto"/>
                                          </w:divBdr>
                                          <w:divsChild>
                                            <w:div w:id="6680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779">
                                      <w:marLeft w:val="0"/>
                                      <w:marRight w:val="0"/>
                                      <w:marTop w:val="0"/>
                                      <w:marBottom w:val="0"/>
                                      <w:divBdr>
                                        <w:top w:val="none" w:sz="0" w:space="0" w:color="auto"/>
                                        <w:left w:val="none" w:sz="0" w:space="0" w:color="auto"/>
                                        <w:bottom w:val="none" w:sz="0" w:space="0" w:color="auto"/>
                                        <w:right w:val="none" w:sz="0" w:space="0" w:color="auto"/>
                                      </w:divBdr>
                                      <w:divsChild>
                                        <w:div w:id="95991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07402">
                              <w:marLeft w:val="0"/>
                              <w:marRight w:val="0"/>
                              <w:marTop w:val="0"/>
                              <w:marBottom w:val="0"/>
                              <w:divBdr>
                                <w:top w:val="none" w:sz="0" w:space="0" w:color="auto"/>
                                <w:left w:val="none" w:sz="0" w:space="0" w:color="auto"/>
                                <w:bottom w:val="none" w:sz="0" w:space="0" w:color="auto"/>
                                <w:right w:val="none" w:sz="0" w:space="0" w:color="auto"/>
                              </w:divBdr>
                              <w:divsChild>
                                <w:div w:id="457535021">
                                  <w:marLeft w:val="0"/>
                                  <w:marRight w:val="0"/>
                                  <w:marTop w:val="0"/>
                                  <w:marBottom w:val="0"/>
                                  <w:divBdr>
                                    <w:top w:val="none" w:sz="0" w:space="0" w:color="auto"/>
                                    <w:left w:val="none" w:sz="0" w:space="0" w:color="auto"/>
                                    <w:bottom w:val="none" w:sz="0" w:space="0" w:color="auto"/>
                                    <w:right w:val="none" w:sz="0" w:space="0" w:color="auto"/>
                                  </w:divBdr>
                                  <w:divsChild>
                                    <w:div w:id="892816764">
                                      <w:marLeft w:val="0"/>
                                      <w:marRight w:val="0"/>
                                      <w:marTop w:val="0"/>
                                      <w:marBottom w:val="0"/>
                                      <w:divBdr>
                                        <w:top w:val="none" w:sz="0" w:space="0" w:color="auto"/>
                                        <w:left w:val="none" w:sz="0" w:space="0" w:color="auto"/>
                                        <w:bottom w:val="none" w:sz="0" w:space="0" w:color="auto"/>
                                        <w:right w:val="none" w:sz="0" w:space="0" w:color="auto"/>
                                      </w:divBdr>
                                      <w:divsChild>
                                        <w:div w:id="1540703465">
                                          <w:marLeft w:val="0"/>
                                          <w:marRight w:val="0"/>
                                          <w:marTop w:val="0"/>
                                          <w:marBottom w:val="0"/>
                                          <w:divBdr>
                                            <w:top w:val="none" w:sz="0" w:space="0" w:color="auto"/>
                                            <w:left w:val="none" w:sz="0" w:space="0" w:color="auto"/>
                                            <w:bottom w:val="none" w:sz="0" w:space="0" w:color="auto"/>
                                            <w:right w:val="none" w:sz="0" w:space="0" w:color="auto"/>
                                          </w:divBdr>
                                        </w:div>
                                      </w:divsChild>
                                    </w:div>
                                    <w:div w:id="1596327995">
                                      <w:marLeft w:val="0"/>
                                      <w:marRight w:val="0"/>
                                      <w:marTop w:val="0"/>
                                      <w:marBottom w:val="0"/>
                                      <w:divBdr>
                                        <w:top w:val="none" w:sz="0" w:space="0" w:color="auto"/>
                                        <w:left w:val="none" w:sz="0" w:space="0" w:color="auto"/>
                                        <w:bottom w:val="none" w:sz="0" w:space="0" w:color="auto"/>
                                        <w:right w:val="none" w:sz="0" w:space="0" w:color="auto"/>
                                      </w:divBdr>
                                      <w:divsChild>
                                        <w:div w:id="329068733">
                                          <w:marLeft w:val="0"/>
                                          <w:marRight w:val="0"/>
                                          <w:marTop w:val="0"/>
                                          <w:marBottom w:val="0"/>
                                          <w:divBdr>
                                            <w:top w:val="none" w:sz="0" w:space="0" w:color="auto"/>
                                            <w:left w:val="none" w:sz="0" w:space="0" w:color="auto"/>
                                            <w:bottom w:val="none" w:sz="0" w:space="0" w:color="auto"/>
                                            <w:right w:val="none" w:sz="0" w:space="0" w:color="auto"/>
                                          </w:divBdr>
                                          <w:divsChild>
                                            <w:div w:id="8417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196249">
                              <w:marLeft w:val="0"/>
                              <w:marRight w:val="0"/>
                              <w:marTop w:val="0"/>
                              <w:marBottom w:val="0"/>
                              <w:divBdr>
                                <w:top w:val="none" w:sz="0" w:space="0" w:color="auto"/>
                                <w:left w:val="none" w:sz="0" w:space="0" w:color="auto"/>
                                <w:bottom w:val="none" w:sz="0" w:space="0" w:color="auto"/>
                                <w:right w:val="none" w:sz="0" w:space="0" w:color="auto"/>
                              </w:divBdr>
                              <w:divsChild>
                                <w:div w:id="1559707001">
                                  <w:marLeft w:val="0"/>
                                  <w:marRight w:val="0"/>
                                  <w:marTop w:val="0"/>
                                  <w:marBottom w:val="0"/>
                                  <w:divBdr>
                                    <w:top w:val="none" w:sz="0" w:space="0" w:color="auto"/>
                                    <w:left w:val="none" w:sz="0" w:space="0" w:color="auto"/>
                                    <w:bottom w:val="none" w:sz="0" w:space="0" w:color="auto"/>
                                    <w:right w:val="none" w:sz="0" w:space="0" w:color="auto"/>
                                  </w:divBdr>
                                  <w:divsChild>
                                    <w:div w:id="9539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4656">
                              <w:marLeft w:val="0"/>
                              <w:marRight w:val="0"/>
                              <w:marTop w:val="0"/>
                              <w:marBottom w:val="0"/>
                              <w:divBdr>
                                <w:top w:val="none" w:sz="0" w:space="0" w:color="auto"/>
                                <w:left w:val="none" w:sz="0" w:space="0" w:color="auto"/>
                                <w:bottom w:val="none" w:sz="0" w:space="0" w:color="auto"/>
                                <w:right w:val="none" w:sz="0" w:space="0" w:color="auto"/>
                              </w:divBdr>
                              <w:divsChild>
                                <w:div w:id="2090228949">
                                  <w:marLeft w:val="0"/>
                                  <w:marRight w:val="0"/>
                                  <w:marTop w:val="0"/>
                                  <w:marBottom w:val="0"/>
                                  <w:divBdr>
                                    <w:top w:val="none" w:sz="0" w:space="0" w:color="auto"/>
                                    <w:left w:val="none" w:sz="0" w:space="0" w:color="auto"/>
                                    <w:bottom w:val="none" w:sz="0" w:space="0" w:color="auto"/>
                                    <w:right w:val="none" w:sz="0" w:space="0" w:color="auto"/>
                                  </w:divBdr>
                                  <w:divsChild>
                                    <w:div w:id="476915683">
                                      <w:marLeft w:val="0"/>
                                      <w:marRight w:val="0"/>
                                      <w:marTop w:val="0"/>
                                      <w:marBottom w:val="0"/>
                                      <w:divBdr>
                                        <w:top w:val="none" w:sz="0" w:space="0" w:color="auto"/>
                                        <w:left w:val="none" w:sz="0" w:space="0" w:color="auto"/>
                                        <w:bottom w:val="none" w:sz="0" w:space="0" w:color="auto"/>
                                        <w:right w:val="none" w:sz="0" w:space="0" w:color="auto"/>
                                      </w:divBdr>
                                      <w:divsChild>
                                        <w:div w:id="1735662728">
                                          <w:marLeft w:val="0"/>
                                          <w:marRight w:val="0"/>
                                          <w:marTop w:val="0"/>
                                          <w:marBottom w:val="0"/>
                                          <w:divBdr>
                                            <w:top w:val="none" w:sz="0" w:space="0" w:color="auto"/>
                                            <w:left w:val="none" w:sz="0" w:space="0" w:color="auto"/>
                                            <w:bottom w:val="none" w:sz="0" w:space="0" w:color="auto"/>
                                            <w:right w:val="none" w:sz="0" w:space="0" w:color="auto"/>
                                          </w:divBdr>
                                          <w:divsChild>
                                            <w:div w:id="9003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76624">
                                      <w:marLeft w:val="0"/>
                                      <w:marRight w:val="0"/>
                                      <w:marTop w:val="0"/>
                                      <w:marBottom w:val="0"/>
                                      <w:divBdr>
                                        <w:top w:val="none" w:sz="0" w:space="0" w:color="auto"/>
                                        <w:left w:val="none" w:sz="0" w:space="0" w:color="auto"/>
                                        <w:bottom w:val="none" w:sz="0" w:space="0" w:color="auto"/>
                                        <w:right w:val="none" w:sz="0" w:space="0" w:color="auto"/>
                                      </w:divBdr>
                                      <w:divsChild>
                                        <w:div w:id="9591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899636">
                              <w:marLeft w:val="0"/>
                              <w:marRight w:val="0"/>
                              <w:marTop w:val="0"/>
                              <w:marBottom w:val="0"/>
                              <w:divBdr>
                                <w:top w:val="none" w:sz="0" w:space="0" w:color="auto"/>
                                <w:left w:val="none" w:sz="0" w:space="0" w:color="auto"/>
                                <w:bottom w:val="none" w:sz="0" w:space="0" w:color="auto"/>
                                <w:right w:val="none" w:sz="0" w:space="0" w:color="auto"/>
                              </w:divBdr>
                              <w:divsChild>
                                <w:div w:id="1738091409">
                                  <w:marLeft w:val="0"/>
                                  <w:marRight w:val="0"/>
                                  <w:marTop w:val="0"/>
                                  <w:marBottom w:val="0"/>
                                  <w:divBdr>
                                    <w:top w:val="none" w:sz="0" w:space="0" w:color="auto"/>
                                    <w:left w:val="none" w:sz="0" w:space="0" w:color="auto"/>
                                    <w:bottom w:val="none" w:sz="0" w:space="0" w:color="auto"/>
                                    <w:right w:val="none" w:sz="0" w:space="0" w:color="auto"/>
                                  </w:divBdr>
                                  <w:divsChild>
                                    <w:div w:id="1827093312">
                                      <w:marLeft w:val="0"/>
                                      <w:marRight w:val="0"/>
                                      <w:marTop w:val="0"/>
                                      <w:marBottom w:val="0"/>
                                      <w:divBdr>
                                        <w:top w:val="none" w:sz="0" w:space="0" w:color="auto"/>
                                        <w:left w:val="none" w:sz="0" w:space="0" w:color="auto"/>
                                        <w:bottom w:val="none" w:sz="0" w:space="0" w:color="auto"/>
                                        <w:right w:val="none" w:sz="0" w:space="0" w:color="auto"/>
                                      </w:divBdr>
                                      <w:divsChild>
                                        <w:div w:id="1536772427">
                                          <w:marLeft w:val="0"/>
                                          <w:marRight w:val="0"/>
                                          <w:marTop w:val="0"/>
                                          <w:marBottom w:val="0"/>
                                          <w:divBdr>
                                            <w:top w:val="none" w:sz="0" w:space="0" w:color="auto"/>
                                            <w:left w:val="none" w:sz="0" w:space="0" w:color="auto"/>
                                            <w:bottom w:val="none" w:sz="0" w:space="0" w:color="auto"/>
                                            <w:right w:val="none" w:sz="0" w:space="0" w:color="auto"/>
                                          </w:divBdr>
                                          <w:divsChild>
                                            <w:div w:id="187796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08782">
                                      <w:marLeft w:val="0"/>
                                      <w:marRight w:val="0"/>
                                      <w:marTop w:val="0"/>
                                      <w:marBottom w:val="0"/>
                                      <w:divBdr>
                                        <w:top w:val="none" w:sz="0" w:space="0" w:color="auto"/>
                                        <w:left w:val="none" w:sz="0" w:space="0" w:color="auto"/>
                                        <w:bottom w:val="none" w:sz="0" w:space="0" w:color="auto"/>
                                        <w:right w:val="none" w:sz="0" w:space="0" w:color="auto"/>
                                      </w:divBdr>
                                      <w:divsChild>
                                        <w:div w:id="70320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011911">
                              <w:marLeft w:val="0"/>
                              <w:marRight w:val="0"/>
                              <w:marTop w:val="0"/>
                              <w:marBottom w:val="0"/>
                              <w:divBdr>
                                <w:top w:val="none" w:sz="0" w:space="0" w:color="auto"/>
                                <w:left w:val="none" w:sz="0" w:space="0" w:color="auto"/>
                                <w:bottom w:val="none" w:sz="0" w:space="0" w:color="auto"/>
                                <w:right w:val="none" w:sz="0" w:space="0" w:color="auto"/>
                              </w:divBdr>
                              <w:divsChild>
                                <w:div w:id="1897818516">
                                  <w:marLeft w:val="0"/>
                                  <w:marRight w:val="0"/>
                                  <w:marTop w:val="0"/>
                                  <w:marBottom w:val="0"/>
                                  <w:divBdr>
                                    <w:top w:val="none" w:sz="0" w:space="0" w:color="auto"/>
                                    <w:left w:val="none" w:sz="0" w:space="0" w:color="auto"/>
                                    <w:bottom w:val="none" w:sz="0" w:space="0" w:color="auto"/>
                                    <w:right w:val="none" w:sz="0" w:space="0" w:color="auto"/>
                                  </w:divBdr>
                                  <w:divsChild>
                                    <w:div w:id="131221198">
                                      <w:marLeft w:val="0"/>
                                      <w:marRight w:val="0"/>
                                      <w:marTop w:val="0"/>
                                      <w:marBottom w:val="0"/>
                                      <w:divBdr>
                                        <w:top w:val="none" w:sz="0" w:space="0" w:color="auto"/>
                                        <w:left w:val="none" w:sz="0" w:space="0" w:color="auto"/>
                                        <w:bottom w:val="none" w:sz="0" w:space="0" w:color="auto"/>
                                        <w:right w:val="none" w:sz="0" w:space="0" w:color="auto"/>
                                      </w:divBdr>
                                      <w:divsChild>
                                        <w:div w:id="1850556284">
                                          <w:marLeft w:val="0"/>
                                          <w:marRight w:val="0"/>
                                          <w:marTop w:val="0"/>
                                          <w:marBottom w:val="0"/>
                                          <w:divBdr>
                                            <w:top w:val="none" w:sz="0" w:space="0" w:color="auto"/>
                                            <w:left w:val="none" w:sz="0" w:space="0" w:color="auto"/>
                                            <w:bottom w:val="none" w:sz="0" w:space="0" w:color="auto"/>
                                            <w:right w:val="none" w:sz="0" w:space="0" w:color="auto"/>
                                          </w:divBdr>
                                        </w:div>
                                      </w:divsChild>
                                    </w:div>
                                    <w:div w:id="232669348">
                                      <w:marLeft w:val="0"/>
                                      <w:marRight w:val="0"/>
                                      <w:marTop w:val="0"/>
                                      <w:marBottom w:val="0"/>
                                      <w:divBdr>
                                        <w:top w:val="none" w:sz="0" w:space="0" w:color="auto"/>
                                        <w:left w:val="none" w:sz="0" w:space="0" w:color="auto"/>
                                        <w:bottom w:val="none" w:sz="0" w:space="0" w:color="auto"/>
                                        <w:right w:val="none" w:sz="0" w:space="0" w:color="auto"/>
                                      </w:divBdr>
                                      <w:divsChild>
                                        <w:div w:id="961232610">
                                          <w:marLeft w:val="0"/>
                                          <w:marRight w:val="0"/>
                                          <w:marTop w:val="0"/>
                                          <w:marBottom w:val="0"/>
                                          <w:divBdr>
                                            <w:top w:val="none" w:sz="0" w:space="0" w:color="auto"/>
                                            <w:left w:val="none" w:sz="0" w:space="0" w:color="auto"/>
                                            <w:bottom w:val="none" w:sz="0" w:space="0" w:color="auto"/>
                                            <w:right w:val="none" w:sz="0" w:space="0" w:color="auto"/>
                                          </w:divBdr>
                                          <w:divsChild>
                                            <w:div w:id="7500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337389953">
      <w:bodyDiv w:val="1"/>
      <w:marLeft w:val="0"/>
      <w:marRight w:val="0"/>
      <w:marTop w:val="0"/>
      <w:marBottom w:val="0"/>
      <w:divBdr>
        <w:top w:val="none" w:sz="0" w:space="0" w:color="auto"/>
        <w:left w:val="none" w:sz="0" w:space="0" w:color="auto"/>
        <w:bottom w:val="none" w:sz="0" w:space="0" w:color="auto"/>
        <w:right w:val="none" w:sz="0" w:space="0" w:color="auto"/>
      </w:divBdr>
    </w:div>
    <w:div w:id="505174781">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612857394">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2246841">
      <w:bodyDiv w:val="1"/>
      <w:marLeft w:val="0"/>
      <w:marRight w:val="0"/>
      <w:marTop w:val="0"/>
      <w:marBottom w:val="0"/>
      <w:divBdr>
        <w:top w:val="none" w:sz="0" w:space="0" w:color="auto"/>
        <w:left w:val="none" w:sz="0" w:space="0" w:color="auto"/>
        <w:bottom w:val="none" w:sz="0" w:space="0" w:color="auto"/>
        <w:right w:val="none" w:sz="0" w:space="0" w:color="auto"/>
      </w:divBdr>
      <w:divsChild>
        <w:div w:id="1604457938">
          <w:marLeft w:val="0"/>
          <w:marRight w:val="0"/>
          <w:marTop w:val="0"/>
          <w:marBottom w:val="0"/>
          <w:divBdr>
            <w:top w:val="none" w:sz="0" w:space="0" w:color="auto"/>
            <w:left w:val="none" w:sz="0" w:space="0" w:color="auto"/>
            <w:bottom w:val="none" w:sz="0" w:space="0" w:color="auto"/>
            <w:right w:val="none" w:sz="0" w:space="0" w:color="auto"/>
          </w:divBdr>
        </w:div>
      </w:divsChild>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 w:id="190024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sbdir@itu.i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u.int/md/T25-SG21-R-0024/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sg21@itu.in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530d05-483b-4fd2-bcc9-ba5292dbeb46" xsi:nil="true"/>
    <lcf76f155ced4ddcb4097134ff3c332f xmlns="7bbce149-ba0e-4c7d-b138-75737535eb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B5E8E-51A8-458B-AF81-AED1369E9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CF68F-18D2-4B26-9D50-3521602EDB50}">
  <ds:schemaRefs>
    <ds:schemaRef ds:uri="http://schemas.microsoft.com/office/2006/metadata/properties"/>
    <ds:schemaRef ds:uri="http://schemas.microsoft.com/office/infopath/2007/PartnerControls"/>
    <ds:schemaRef ds:uri="fc530d05-483b-4fd2-bcc9-ba5292dbeb46"/>
    <ds:schemaRef ds:uri="7bbce149-ba0e-4c7d-b138-75737535ebd3"/>
  </ds:schemaRefs>
</ds:datastoreItem>
</file>

<file path=customXml/itemProps3.xml><?xml version="1.0" encoding="utf-8"?>
<ds:datastoreItem xmlns:ds="http://schemas.openxmlformats.org/officeDocument/2006/customXml" ds:itemID="{7CEBBF59-C13A-404E-AF38-F082863DB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793</Words>
  <Characters>1008</Characters>
  <Application>Microsoft Office Word</Application>
  <DocSecurity>0</DocSecurity>
  <Lines>77</Lines>
  <Paragraphs>78</Paragraphs>
  <ScaleCrop>false</ScaleCrop>
  <HeadingPairs>
    <vt:vector size="2" baseType="variant">
      <vt:variant>
        <vt:lpstr>Title</vt:lpstr>
      </vt:variant>
      <vt:variant>
        <vt:i4>1</vt:i4>
      </vt:variant>
    </vt:vector>
  </HeadingPairs>
  <TitlesOfParts>
    <vt:vector size="1" baseType="lpstr">
      <vt:lpstr>Member State consultation on Determined draft new ITU-T F.748.81 (ex F.AIASSPDN-RF) proposed for approval by ITU-T SG21 (planned Geneva, April 2027)</vt:lpstr>
    </vt:vector>
  </TitlesOfParts>
  <Manager>ITU-T</Manager>
  <Company>International Telecommunication Union (ITU)</Company>
  <LinksUpToDate>false</LinksUpToDate>
  <CharactersWithSpaces>1723</CharactersWithSpaces>
  <SharedDoc>false</SharedDoc>
  <HLinks>
    <vt:vector size="54" baseType="variant">
      <vt:variant>
        <vt:i4>6881370</vt:i4>
      </vt:variant>
      <vt:variant>
        <vt:i4>21</vt:i4>
      </vt:variant>
      <vt:variant>
        <vt:i4>0</vt:i4>
      </vt:variant>
      <vt:variant>
        <vt:i4>5</vt:i4>
      </vt:variant>
      <vt:variant>
        <vt:lpwstr>mailto:tsbdir@itu.int</vt:lpwstr>
      </vt:variant>
      <vt:variant>
        <vt:lpwstr/>
      </vt:variant>
      <vt:variant>
        <vt:i4>5308433</vt:i4>
      </vt:variant>
      <vt:variant>
        <vt:i4>15</vt:i4>
      </vt:variant>
      <vt:variant>
        <vt:i4>0</vt:i4>
      </vt:variant>
      <vt:variant>
        <vt:i4>5</vt:i4>
      </vt:variant>
      <vt:variant>
        <vt:lpwstr>https://www.itu.int/md/T22-SG16-R-0017/en</vt:lpwstr>
      </vt:variant>
      <vt:variant>
        <vt:lpwstr/>
      </vt:variant>
      <vt:variant>
        <vt:i4>5242897</vt:i4>
      </vt:variant>
      <vt:variant>
        <vt:i4>12</vt:i4>
      </vt:variant>
      <vt:variant>
        <vt:i4>0</vt:i4>
      </vt:variant>
      <vt:variant>
        <vt:i4>5</vt:i4>
      </vt:variant>
      <vt:variant>
        <vt:lpwstr>https://www.itu.int/md/T22-SG16-R-0016/en</vt:lpwstr>
      </vt:variant>
      <vt:variant>
        <vt:lpwstr/>
      </vt:variant>
      <vt:variant>
        <vt:i4>5439505</vt:i4>
      </vt:variant>
      <vt:variant>
        <vt:i4>9</vt:i4>
      </vt:variant>
      <vt:variant>
        <vt:i4>0</vt:i4>
      </vt:variant>
      <vt:variant>
        <vt:i4>5</vt:i4>
      </vt:variant>
      <vt:variant>
        <vt:lpwstr>https://www.itu.int/md/T22-SG16-R-0015/en</vt:lpwstr>
      </vt:variant>
      <vt:variant>
        <vt:lpwstr/>
      </vt:variant>
      <vt:variant>
        <vt:i4>5373969</vt:i4>
      </vt:variant>
      <vt:variant>
        <vt:i4>6</vt:i4>
      </vt:variant>
      <vt:variant>
        <vt:i4>0</vt:i4>
      </vt:variant>
      <vt:variant>
        <vt:i4>5</vt:i4>
      </vt:variant>
      <vt:variant>
        <vt:lpwstr>https://www.itu.int/md/T22-SG16-R-0014/en</vt:lpwstr>
      </vt:variant>
      <vt:variant>
        <vt:lpwstr/>
      </vt:variant>
      <vt:variant>
        <vt:i4>5570577</vt:i4>
      </vt:variant>
      <vt:variant>
        <vt:i4>3</vt:i4>
      </vt:variant>
      <vt:variant>
        <vt:i4>0</vt:i4>
      </vt:variant>
      <vt:variant>
        <vt:i4>5</vt:i4>
      </vt:variant>
      <vt:variant>
        <vt:lpwstr>https://www.itu.int/md/T22-SG16-R-0013/en</vt:lpwstr>
      </vt:variant>
      <vt:variant>
        <vt:lpwstr/>
      </vt:variant>
      <vt:variant>
        <vt:i4>2359311</vt:i4>
      </vt:variant>
      <vt:variant>
        <vt:i4>0</vt:i4>
      </vt:variant>
      <vt:variant>
        <vt:i4>0</vt:i4>
      </vt:variant>
      <vt:variant>
        <vt:i4>5</vt:i4>
      </vt:variant>
      <vt:variant>
        <vt:lpwstr>mailto:tsbsg16@itu.int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State consultation on Determined draft new ITU-T F.748.81 (ex F.AIASSPDN-RF) proposed for approval by ITU-T SG21 (planned Geneva, April 2027)</dc:title>
  <dc:subject>Member State TAP Consultation</dc:subject>
  <dc:creator>TSB</dc:creator>
  <cp:keywords/>
  <dc:description>Draft TSB CIRC 141-sc.docx  For: _x000d_Document date: _x000d_Saved by ITU51018016 at 16:56:41 on 10/09/2026</dc:description>
  <cp:lastModifiedBy>Li, Yong</cp:lastModifiedBy>
  <cp:revision>6</cp:revision>
  <cp:lastPrinted>2026-01-21T15:12:00Z</cp:lastPrinted>
  <dcterms:created xsi:type="dcterms:W3CDTF">2026-09-14T11:23:00Z</dcterms:created>
  <dcterms:modified xsi:type="dcterms:W3CDTF">2026-09-14T11:45:00Z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
    <vt:lpwstr/>
  </property>
  <property fmtid="{D5CDD505-2E9C-101B-9397-08002B2CF9AE}" pid="3" name="Docorlang">
    <vt:lpwstr/>
  </property>
  <property fmtid="{D5CDD505-2E9C-101B-9397-08002B2CF9AE}" pid="4" name="ContentTypeId">
    <vt:lpwstr>0x010100D1E61AAD99A901438D9BC061B6D8E5BF</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Docnum">
    <vt:lpwstr>Draft TSB CIRC 141-sc.docx</vt:lpwstr>
  </property>
  <property fmtid="{D5CDD505-2E9C-101B-9397-08002B2CF9AE}" pid="9" name="MediaServiceImageTags">
    <vt:lpwstr/>
  </property>
  <property fmtid="{D5CDD505-2E9C-101B-9397-08002B2CF9AE}" pid="10" name="docLang">
    <vt:lpwstr>en</vt:lpwstr>
  </property>
</Properties>
</file>