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5245" w:type="dxa"/>
            <w:gridSpan w:val="2"/>
            <w:vAlign w:val="center"/>
          </w:tcPr>
          <w:p w14:paraId="014DEE05" w14:textId="0B6D1449"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3646BC">
              <w:rPr>
                <w:rFonts w:cstheme="minorHAnsi" w:hint="eastAsia"/>
                <w:szCs w:val="22"/>
                <w:lang w:eastAsia="zh-CN"/>
              </w:rPr>
              <w:t>6</w:t>
            </w:r>
            <w:r>
              <w:rPr>
                <w:rFonts w:cstheme="minorHAnsi" w:hint="eastAsia"/>
                <w:szCs w:val="22"/>
                <w:lang w:eastAsia="zh-CN"/>
              </w:rPr>
              <w:t>年</w:t>
            </w:r>
            <w:r w:rsidR="003646BC">
              <w:rPr>
                <w:rFonts w:cstheme="minorHAnsi" w:hint="eastAsia"/>
                <w:szCs w:val="22"/>
                <w:lang w:eastAsia="zh-CN"/>
              </w:rPr>
              <w:t>5</w:t>
            </w:r>
            <w:r>
              <w:rPr>
                <w:rFonts w:cstheme="minorHAnsi" w:hint="eastAsia"/>
                <w:szCs w:val="22"/>
                <w:lang w:eastAsia="zh-CN"/>
              </w:rPr>
              <w:t>月</w:t>
            </w:r>
            <w:r w:rsidR="003646BC">
              <w:rPr>
                <w:rFonts w:cstheme="minorHAnsi" w:hint="eastAsia"/>
                <w:szCs w:val="22"/>
                <w:lang w:eastAsia="zh-CN"/>
              </w:rPr>
              <w:t>29</w:t>
            </w:r>
            <w:r>
              <w:rPr>
                <w:rFonts w:cstheme="minorHAnsi" w:hint="eastAsia"/>
                <w:szCs w:val="22"/>
                <w:lang w:eastAsia="zh-CN"/>
              </w:rPr>
              <w:t>日，日内瓦</w:t>
            </w:r>
          </w:p>
        </w:tc>
      </w:tr>
      <w:tr w:rsidR="0038260B" w:rsidRPr="003D69B8" w14:paraId="71AA0546" w14:textId="77777777" w:rsidTr="00666DD6">
        <w:trPr>
          <w:cantSplit/>
          <w:trHeight w:val="746"/>
        </w:trPr>
        <w:tc>
          <w:tcPr>
            <w:tcW w:w="1134" w:type="dxa"/>
          </w:tcPr>
          <w:p w14:paraId="42E129E5" w14:textId="77777777" w:rsidR="0038260B" w:rsidRDefault="00CC327E" w:rsidP="00A129C1">
            <w:pPr>
              <w:pStyle w:val="Tabletext"/>
              <w:rPr>
                <w:rFonts w:cstheme="minorHAnsi"/>
                <w:b/>
                <w:bCs/>
                <w:szCs w:val="22"/>
                <w:lang w:eastAsia="zh-CN"/>
              </w:rPr>
            </w:pPr>
            <w:bookmarkStart w:id="0" w:name="Adress_E" w:colFirst="2" w:colLast="2"/>
            <w:r w:rsidRPr="00FA0A8E">
              <w:rPr>
                <w:rFonts w:cstheme="minorHAnsi" w:hint="eastAsia"/>
                <w:b/>
                <w:bCs/>
                <w:szCs w:val="22"/>
              </w:rPr>
              <w:t>文号：</w:t>
            </w:r>
          </w:p>
          <w:p w14:paraId="4E566EF6" w14:textId="77777777" w:rsidR="003646BC" w:rsidRDefault="003646BC" w:rsidP="00A129C1">
            <w:pPr>
              <w:pStyle w:val="Tabletext"/>
              <w:rPr>
                <w:rFonts w:cstheme="minorHAnsi"/>
                <w:b/>
                <w:bCs/>
                <w:szCs w:val="22"/>
                <w:lang w:eastAsia="zh-CN"/>
              </w:rPr>
            </w:pPr>
          </w:p>
          <w:p w14:paraId="0E20DD5D" w14:textId="4A9F969A" w:rsidR="003646BC" w:rsidRPr="00FA0A8E" w:rsidRDefault="003646BC" w:rsidP="00A129C1">
            <w:pPr>
              <w:pStyle w:val="Tabletext"/>
              <w:rPr>
                <w:rFonts w:cstheme="minorHAnsi"/>
                <w:b/>
                <w:bCs/>
                <w:szCs w:val="22"/>
                <w:lang w:eastAsia="zh-CN"/>
              </w:rPr>
            </w:pPr>
            <w:r>
              <w:rPr>
                <w:rFonts w:cstheme="minorHAnsi" w:hint="eastAsia"/>
                <w:b/>
                <w:bCs/>
                <w:szCs w:val="22"/>
                <w:lang w:eastAsia="zh-CN"/>
              </w:rPr>
              <w:t>联系人：</w:t>
            </w:r>
          </w:p>
        </w:tc>
        <w:tc>
          <w:tcPr>
            <w:tcW w:w="3686" w:type="dxa"/>
            <w:gridSpan w:val="2"/>
          </w:tcPr>
          <w:p w14:paraId="1DD8F13F" w14:textId="5B7B8DFA" w:rsidR="0038260B" w:rsidRPr="003D69B8" w:rsidRDefault="00CC327E" w:rsidP="007C1306">
            <w:pPr>
              <w:pStyle w:val="Tabletext"/>
              <w:ind w:firstLine="50"/>
              <w:rPr>
                <w:rFonts w:cstheme="minorHAnsi"/>
                <w:b/>
                <w:szCs w:val="22"/>
                <w:lang w:eastAsia="zh-CN"/>
              </w:rPr>
            </w:pPr>
            <w:r w:rsidRPr="00CC327E">
              <w:rPr>
                <w:rFonts w:cstheme="minorHAnsi" w:hint="eastAsia"/>
                <w:b/>
                <w:szCs w:val="22"/>
                <w:lang w:eastAsia="zh-CN"/>
              </w:rPr>
              <w:t>电信标准化局第</w:t>
            </w:r>
            <w:r w:rsidR="003646BC">
              <w:rPr>
                <w:rFonts w:cstheme="minorHAnsi" w:hint="eastAsia"/>
                <w:b/>
                <w:szCs w:val="22"/>
                <w:lang w:eastAsia="zh-CN"/>
              </w:rPr>
              <w:t>140</w:t>
            </w:r>
            <w:r w:rsidRPr="00CC327E">
              <w:rPr>
                <w:rFonts w:cstheme="minorHAnsi" w:hint="eastAsia"/>
                <w:b/>
                <w:szCs w:val="22"/>
                <w:lang w:eastAsia="zh-CN"/>
              </w:rPr>
              <w:t>号</w:t>
            </w:r>
            <w:r w:rsidR="00666DD6">
              <w:rPr>
                <w:rFonts w:cstheme="minorHAnsi" w:hint="eastAsia"/>
                <w:b/>
                <w:szCs w:val="22"/>
                <w:lang w:eastAsia="zh-CN"/>
              </w:rPr>
              <w:t>通</w:t>
            </w:r>
            <w:r w:rsidRPr="00CC327E">
              <w:rPr>
                <w:rFonts w:cstheme="minorHAnsi" w:hint="eastAsia"/>
                <w:b/>
                <w:szCs w:val="22"/>
                <w:lang w:eastAsia="zh-CN"/>
              </w:rPr>
              <w:t>函</w:t>
            </w:r>
          </w:p>
          <w:p w14:paraId="47DF983E" w14:textId="3C34A060" w:rsidR="00C87A03" w:rsidRPr="007C1306" w:rsidRDefault="00E70E4B" w:rsidP="007C1306">
            <w:pPr>
              <w:pStyle w:val="Tabletext"/>
              <w:ind w:firstLine="50"/>
              <w:rPr>
                <w:b/>
                <w:bCs/>
              </w:rPr>
            </w:pPr>
            <w:r w:rsidRPr="007C1306">
              <w:rPr>
                <w:rFonts w:cstheme="minorHAnsi"/>
                <w:b/>
                <w:szCs w:val="22"/>
                <w:lang w:eastAsia="zh-CN"/>
              </w:rPr>
              <w:t>TSB</w:t>
            </w:r>
            <w:r w:rsidRPr="003C4F36">
              <w:t xml:space="preserve"> </w:t>
            </w:r>
            <w:r w:rsidRPr="007C1306">
              <w:rPr>
                <w:b/>
                <w:bCs/>
              </w:rPr>
              <w:t>Events/SP</w:t>
            </w:r>
          </w:p>
          <w:p w14:paraId="26ABBF6A" w14:textId="67E05FA8" w:rsidR="003646BC" w:rsidRPr="007C1306" w:rsidRDefault="003646BC" w:rsidP="007C1306">
            <w:pPr>
              <w:pStyle w:val="Tabletext"/>
              <w:ind w:firstLine="50"/>
              <w:rPr>
                <w:rFonts w:cstheme="minorHAnsi"/>
                <w:bCs/>
                <w:szCs w:val="22"/>
                <w:lang w:eastAsia="zh-CN"/>
              </w:rPr>
            </w:pPr>
            <w:r w:rsidRPr="007C1306">
              <w:rPr>
                <w:rFonts w:cstheme="minorHAnsi"/>
                <w:bCs/>
                <w:szCs w:val="22"/>
                <w:lang w:eastAsia="zh-CN"/>
              </w:rPr>
              <w:t>Stefano</w:t>
            </w:r>
            <w:r w:rsidRPr="007C1306">
              <w:rPr>
                <w:bCs/>
              </w:rPr>
              <w:t xml:space="preserve"> Polidori</w:t>
            </w:r>
          </w:p>
        </w:tc>
        <w:tc>
          <w:tcPr>
            <w:tcW w:w="5245" w:type="dxa"/>
            <w:gridSpan w:val="2"/>
            <w:vMerge w:val="restart"/>
          </w:tcPr>
          <w:p w14:paraId="6AEA8188" w14:textId="77777777" w:rsidR="00666DD6" w:rsidRPr="00147EE9" w:rsidRDefault="00666DD6" w:rsidP="00666DD6">
            <w:pPr>
              <w:tabs>
                <w:tab w:val="clear" w:pos="794"/>
                <w:tab w:val="clear" w:pos="1191"/>
                <w:tab w:val="clear" w:pos="1588"/>
                <w:tab w:val="clear" w:pos="1985"/>
                <w:tab w:val="left" w:pos="662"/>
              </w:tabs>
              <w:spacing w:before="0"/>
              <w:ind w:left="283" w:hanging="278"/>
              <w:rPr>
                <w:rFonts w:cstheme="minorHAnsi"/>
                <w:szCs w:val="22"/>
                <w:lang w:eastAsia="zh-CN"/>
              </w:rPr>
            </w:pPr>
            <w:r w:rsidRPr="00147EE9">
              <w:rPr>
                <w:b/>
                <w:bCs/>
                <w:szCs w:val="22"/>
                <w:lang w:val="zh-CN" w:eastAsia="zh-CN"/>
              </w:rPr>
              <w:t>致：</w:t>
            </w:r>
          </w:p>
          <w:p w14:paraId="41781D31" w14:textId="45BD7AAD" w:rsidR="00666DD6" w:rsidRPr="00147EE9" w:rsidRDefault="00666DD6" w:rsidP="00666DD6">
            <w:pPr>
              <w:pStyle w:val="Tabletext"/>
              <w:tabs>
                <w:tab w:val="clear" w:pos="284"/>
                <w:tab w:val="clear" w:pos="567"/>
                <w:tab w:val="left" w:pos="430"/>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Pr="00147EE9">
              <w:rPr>
                <w:rFonts w:eastAsiaTheme="minorEastAsia" w:cstheme="minorHAnsi" w:hint="eastAsia"/>
                <w:szCs w:val="22"/>
                <w:lang w:eastAsia="zh-CN"/>
              </w:rPr>
              <w:t>国际电联各成员国主管部门</w:t>
            </w:r>
          </w:p>
          <w:p w14:paraId="3804B219" w14:textId="48EAA207" w:rsidR="00666DD6" w:rsidRDefault="00666DD6" w:rsidP="00666DD6">
            <w:pPr>
              <w:pStyle w:val="Tabletext"/>
              <w:tabs>
                <w:tab w:val="clear" w:pos="284"/>
                <w:tab w:val="clear" w:pos="567"/>
                <w:tab w:val="left" w:pos="572"/>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sidRPr="00147EE9">
              <w:rPr>
                <w:rFonts w:eastAsiaTheme="minorEastAsia" w:cstheme="minorHAnsi"/>
                <w:szCs w:val="22"/>
                <w:lang w:eastAsia="zh-CN"/>
              </w:rPr>
              <w:tab/>
            </w:r>
            <w:r w:rsidRPr="00147EE9">
              <w:rPr>
                <w:rFonts w:eastAsiaTheme="minorEastAsia" w:cstheme="minorHAnsi" w:hint="eastAsia"/>
                <w:szCs w:val="22"/>
                <w:lang w:eastAsia="zh-CN"/>
              </w:rPr>
              <w:t>巴勒斯坦国（第</w:t>
            </w:r>
            <w:r w:rsidRPr="00147EE9">
              <w:rPr>
                <w:rFonts w:eastAsiaTheme="minorEastAsia" w:cstheme="minorHAnsi"/>
                <w:szCs w:val="22"/>
                <w:lang w:eastAsia="zh-CN"/>
              </w:rPr>
              <w:t>99</w:t>
            </w:r>
            <w:r w:rsidRPr="00147EE9">
              <w:rPr>
                <w:rFonts w:eastAsiaTheme="minorEastAsia" w:cstheme="minorHAnsi" w:hint="eastAsia"/>
                <w:szCs w:val="22"/>
                <w:lang w:eastAsia="zh-CN"/>
              </w:rPr>
              <w:t>号决议（</w:t>
            </w:r>
            <w:r w:rsidRPr="00147EE9">
              <w:rPr>
                <w:rFonts w:eastAsiaTheme="minorEastAsia" w:cstheme="minorHAnsi"/>
                <w:szCs w:val="22"/>
                <w:lang w:eastAsia="zh-CN"/>
              </w:rPr>
              <w:t>2018</w:t>
            </w:r>
            <w:r w:rsidRPr="00147EE9">
              <w:rPr>
                <w:rFonts w:eastAsiaTheme="minorEastAsia" w:cstheme="minorHAnsi" w:hint="eastAsia"/>
                <w:szCs w:val="22"/>
                <w:lang w:eastAsia="zh-CN"/>
              </w:rPr>
              <w:t>年，迪拜，</w:t>
            </w:r>
            <w:r w:rsidRPr="00147EE9">
              <w:rPr>
                <w:rFonts w:eastAsiaTheme="minorEastAsia" w:cstheme="minorHAnsi"/>
                <w:szCs w:val="22"/>
                <w:lang w:eastAsia="zh-CN"/>
              </w:rPr>
              <w:br/>
            </w:r>
            <w:r w:rsidRPr="00147EE9">
              <w:rPr>
                <w:rFonts w:eastAsiaTheme="minorEastAsia" w:cstheme="minorHAnsi" w:hint="eastAsia"/>
                <w:szCs w:val="22"/>
                <w:lang w:eastAsia="zh-CN"/>
              </w:rPr>
              <w:t>修订版））</w:t>
            </w:r>
          </w:p>
          <w:p w14:paraId="2ABD00E1" w14:textId="6C56D12A" w:rsidR="003646BC" w:rsidRDefault="003646BC" w:rsidP="00C741B9">
            <w:pPr>
              <w:pStyle w:val="Tabletext"/>
              <w:tabs>
                <w:tab w:val="clear" w:pos="284"/>
                <w:tab w:val="clear" w:pos="567"/>
                <w:tab w:val="left" w:pos="430"/>
                <w:tab w:val="left" w:pos="627"/>
              </w:tabs>
              <w:spacing w:after="0"/>
              <w:ind w:left="430" w:hanging="373"/>
              <w:rPr>
                <w:szCs w:val="22"/>
                <w:lang w:val="zh-CN"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ITU</w:t>
            </w:r>
            <w:r w:rsidRPr="00A57F24">
              <w:rPr>
                <w:szCs w:val="22"/>
                <w:lang w:val="zh-CN" w:eastAsia="zh-CN"/>
              </w:rPr>
              <w:t>-T</w:t>
            </w:r>
            <w:r w:rsidRPr="00A57F24">
              <w:rPr>
                <w:szCs w:val="22"/>
                <w:lang w:val="zh-CN" w:eastAsia="zh-CN"/>
              </w:rPr>
              <w:t>部门成员</w:t>
            </w:r>
          </w:p>
          <w:p w14:paraId="794A9B70" w14:textId="59A3244E" w:rsidR="003646BC" w:rsidRDefault="003646BC" w:rsidP="00C741B9">
            <w:pPr>
              <w:pStyle w:val="Tabletext"/>
              <w:tabs>
                <w:tab w:val="clear" w:pos="284"/>
                <w:tab w:val="clear" w:pos="567"/>
                <w:tab w:val="left" w:pos="430"/>
                <w:tab w:val="left" w:pos="627"/>
              </w:tabs>
              <w:spacing w:after="0"/>
              <w:ind w:left="430" w:hanging="373"/>
              <w:rPr>
                <w:szCs w:val="22"/>
                <w:lang w:val="zh-CN"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ITU</w:t>
            </w:r>
            <w:r w:rsidRPr="00A57F24">
              <w:rPr>
                <w:szCs w:val="22"/>
                <w:lang w:val="zh-CN" w:eastAsia="zh-CN"/>
              </w:rPr>
              <w:t>-T</w:t>
            </w:r>
            <w:r w:rsidRPr="00A57F24">
              <w:rPr>
                <w:szCs w:val="22"/>
                <w:lang w:val="zh-CN" w:eastAsia="zh-CN"/>
              </w:rPr>
              <w:t>部门</w:t>
            </w:r>
            <w:r>
              <w:rPr>
                <w:rFonts w:hint="eastAsia"/>
                <w:szCs w:val="22"/>
                <w:lang w:val="zh-CN" w:eastAsia="zh-CN"/>
              </w:rPr>
              <w:t>准</w:t>
            </w:r>
            <w:r w:rsidRPr="00A57F24">
              <w:rPr>
                <w:szCs w:val="22"/>
                <w:lang w:val="zh-CN" w:eastAsia="zh-CN"/>
              </w:rPr>
              <w:t>成员</w:t>
            </w:r>
          </w:p>
          <w:p w14:paraId="46F232FD" w14:textId="62B49B7A" w:rsidR="003646BC" w:rsidRPr="003646BC" w:rsidRDefault="003646BC" w:rsidP="00C741B9">
            <w:pPr>
              <w:pStyle w:val="Tabletext"/>
              <w:tabs>
                <w:tab w:val="clear" w:pos="284"/>
                <w:tab w:val="clear" w:pos="567"/>
                <w:tab w:val="left" w:pos="430"/>
                <w:tab w:val="left" w:pos="627"/>
              </w:tabs>
              <w:spacing w:after="0"/>
              <w:ind w:left="430" w:hanging="373"/>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国际</w:t>
            </w:r>
            <w:r w:rsidRPr="00A57F24">
              <w:rPr>
                <w:szCs w:val="22"/>
                <w:lang w:val="zh-CN" w:eastAsia="zh-CN"/>
              </w:rPr>
              <w:t>电联学术成员</w:t>
            </w:r>
          </w:p>
          <w:p w14:paraId="273145FF" w14:textId="77777777" w:rsidR="00666DD6" w:rsidRPr="00A57F24" w:rsidRDefault="00666DD6" w:rsidP="00666DD6">
            <w:pPr>
              <w:pStyle w:val="Tabletext"/>
              <w:ind w:left="283" w:hanging="283"/>
              <w:rPr>
                <w:rFonts w:cstheme="minorHAnsi"/>
                <w:szCs w:val="22"/>
                <w:lang w:eastAsia="zh-CN"/>
              </w:rPr>
            </w:pPr>
            <w:r w:rsidRPr="00A57F24">
              <w:rPr>
                <w:b/>
                <w:bCs/>
                <w:szCs w:val="22"/>
                <w:lang w:val="zh-CN" w:eastAsia="zh-CN"/>
              </w:rPr>
              <w:t>抄送：</w:t>
            </w:r>
          </w:p>
          <w:p w14:paraId="74BB637F" w14:textId="7EFF66EE" w:rsidR="00666DD6" w:rsidRPr="00A57F24" w:rsidRDefault="00666DD6" w:rsidP="00C741B9">
            <w:pPr>
              <w:pStyle w:val="Tabletext"/>
              <w:tabs>
                <w:tab w:val="clear" w:pos="284"/>
                <w:tab w:val="clear" w:pos="567"/>
                <w:tab w:val="left" w:pos="430"/>
                <w:tab w:val="left" w:pos="627"/>
              </w:tabs>
              <w:spacing w:after="0"/>
              <w:ind w:left="430" w:hanging="373"/>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003646BC">
              <w:rPr>
                <w:color w:val="000000"/>
                <w:lang w:val="zh-CN" w:eastAsia="zh-CN"/>
              </w:rPr>
              <w:t>各研究组主席和副主席</w:t>
            </w:r>
          </w:p>
          <w:p w14:paraId="53E4F0A7" w14:textId="11181325" w:rsidR="00666DD6" w:rsidRPr="00A57F24" w:rsidRDefault="00666DD6" w:rsidP="00C741B9">
            <w:pPr>
              <w:pStyle w:val="Tabletext"/>
              <w:tabs>
                <w:tab w:val="clear" w:pos="284"/>
                <w:tab w:val="clear" w:pos="567"/>
                <w:tab w:val="left" w:pos="430"/>
                <w:tab w:val="left" w:pos="627"/>
              </w:tabs>
              <w:spacing w:after="0"/>
              <w:ind w:left="430" w:hanging="373"/>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A57F24">
              <w:rPr>
                <w:szCs w:val="22"/>
                <w:lang w:val="zh-CN" w:eastAsia="zh-CN"/>
              </w:rPr>
              <w:t>电信</w:t>
            </w:r>
            <w:r w:rsidRPr="00A57F24">
              <w:rPr>
                <w:rFonts w:cstheme="minorHAnsi"/>
                <w:szCs w:val="22"/>
                <w:lang w:eastAsia="zh-CN"/>
              </w:rPr>
              <w:t>发展</w:t>
            </w:r>
            <w:r w:rsidRPr="00A57F24">
              <w:rPr>
                <w:szCs w:val="22"/>
                <w:lang w:val="zh-CN" w:eastAsia="zh-CN"/>
              </w:rPr>
              <w:t>局主任</w:t>
            </w:r>
          </w:p>
          <w:p w14:paraId="33CA4446" w14:textId="6CD2AFA8" w:rsidR="0038260B" w:rsidRPr="007B10DD" w:rsidRDefault="00666DD6" w:rsidP="00C741B9">
            <w:pPr>
              <w:pStyle w:val="Tabletext"/>
              <w:tabs>
                <w:tab w:val="clear" w:pos="284"/>
                <w:tab w:val="clear" w:pos="567"/>
                <w:tab w:val="left" w:pos="430"/>
                <w:tab w:val="left" w:pos="627"/>
              </w:tabs>
              <w:spacing w:after="0"/>
              <w:ind w:left="430" w:hanging="373"/>
              <w:rPr>
                <w:szCs w:val="22"/>
                <w:lang w:val="zh-CN" w:eastAsia="zh-CN"/>
              </w:rPr>
            </w:pPr>
            <w:r w:rsidRPr="00A57F24">
              <w:rPr>
                <w:rFonts w:cstheme="minorHAnsi"/>
                <w:szCs w:val="22"/>
                <w:lang w:eastAsia="zh-CN"/>
              </w:rPr>
              <w:t>-</w:t>
            </w:r>
            <w:r w:rsidRPr="00A57F24">
              <w:rPr>
                <w:rFonts w:cstheme="minorHAnsi"/>
                <w:szCs w:val="22"/>
                <w:lang w:eastAsia="zh-CN"/>
              </w:rPr>
              <w:tab/>
            </w:r>
            <w:r w:rsidRPr="00A57F24">
              <w:rPr>
                <w:rFonts w:cstheme="minorHAnsi"/>
                <w:szCs w:val="22"/>
                <w:lang w:eastAsia="zh-CN"/>
              </w:rPr>
              <w:t>无线电通信</w:t>
            </w:r>
            <w:r w:rsidRPr="00A57F24">
              <w:rPr>
                <w:szCs w:val="22"/>
                <w:lang w:val="zh-CN" w:eastAsia="zh-CN"/>
              </w:rPr>
              <w:t>局主任</w:t>
            </w:r>
          </w:p>
        </w:tc>
      </w:tr>
      <w:bookmarkEnd w:id="0"/>
      <w:tr w:rsidR="002169E9" w:rsidRPr="003D69B8" w14:paraId="2419CB4B" w14:textId="77777777" w:rsidTr="00666DD6">
        <w:trPr>
          <w:cantSplit/>
          <w:trHeight w:val="221"/>
        </w:trPr>
        <w:tc>
          <w:tcPr>
            <w:tcW w:w="1134" w:type="dxa"/>
          </w:tcPr>
          <w:p w14:paraId="22993216" w14:textId="6F40941A" w:rsidR="002169E9" w:rsidRPr="003646BC" w:rsidRDefault="00CC327E" w:rsidP="002169E9">
            <w:pPr>
              <w:pStyle w:val="Tabletext"/>
              <w:rPr>
                <w:rFonts w:cstheme="minorHAnsi"/>
                <w:b/>
                <w:bCs/>
                <w:szCs w:val="22"/>
              </w:rPr>
            </w:pPr>
            <w:r w:rsidRPr="003646BC">
              <w:rPr>
                <w:rFonts w:cstheme="minorHAnsi" w:hint="eastAsia"/>
                <w:b/>
                <w:bCs/>
                <w:szCs w:val="22"/>
              </w:rPr>
              <w:t>电话：</w:t>
            </w:r>
          </w:p>
        </w:tc>
        <w:tc>
          <w:tcPr>
            <w:tcW w:w="3686" w:type="dxa"/>
            <w:gridSpan w:val="2"/>
          </w:tcPr>
          <w:p w14:paraId="6A233FF2" w14:textId="16167999" w:rsidR="00255CEA" w:rsidRPr="00983374" w:rsidRDefault="002169E9" w:rsidP="007C1306">
            <w:pPr>
              <w:pStyle w:val="Tabletext"/>
              <w:ind w:firstLine="50"/>
              <w:rPr>
                <w:lang w:eastAsia="zh-CN"/>
              </w:rPr>
            </w:pPr>
            <w:r w:rsidRPr="00EC3E05">
              <w:rPr>
                <w:rFonts w:cstheme="minorHAnsi"/>
                <w:szCs w:val="22"/>
              </w:rPr>
              <w:t xml:space="preserve">+41 22 730 </w:t>
            </w:r>
            <w:r w:rsidR="003646BC">
              <w:rPr>
                <w:rFonts w:hint="eastAsia"/>
                <w:lang w:eastAsia="zh-CN"/>
              </w:rPr>
              <w:t>5</w:t>
            </w:r>
            <w:r w:rsidRPr="00EC3E05">
              <w:t>8</w:t>
            </w:r>
            <w:r w:rsidR="003646BC">
              <w:rPr>
                <w:rFonts w:hint="eastAsia"/>
                <w:lang w:eastAsia="zh-CN"/>
              </w:rPr>
              <w:t>5</w:t>
            </w:r>
            <w:r w:rsidR="00666DD6">
              <w:rPr>
                <w:rFonts w:hint="eastAsia"/>
                <w:lang w:eastAsia="zh-CN"/>
              </w:rPr>
              <w:t>8</w:t>
            </w:r>
          </w:p>
        </w:tc>
        <w:tc>
          <w:tcPr>
            <w:tcW w:w="5245"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666DD6">
        <w:trPr>
          <w:cantSplit/>
          <w:trHeight w:val="282"/>
        </w:trPr>
        <w:tc>
          <w:tcPr>
            <w:tcW w:w="1134" w:type="dxa"/>
          </w:tcPr>
          <w:p w14:paraId="0C98C7C7" w14:textId="3C6543B7" w:rsidR="002169E9" w:rsidRPr="003646BC" w:rsidRDefault="00CC327E" w:rsidP="002169E9">
            <w:pPr>
              <w:pStyle w:val="Tabletext"/>
              <w:rPr>
                <w:rFonts w:cstheme="minorHAnsi"/>
                <w:b/>
                <w:bCs/>
                <w:szCs w:val="22"/>
              </w:rPr>
            </w:pPr>
            <w:r w:rsidRPr="003646BC">
              <w:rPr>
                <w:rFonts w:cstheme="minorHAnsi" w:hint="eastAsia"/>
                <w:b/>
                <w:bCs/>
                <w:szCs w:val="22"/>
              </w:rPr>
              <w:t>传真：</w:t>
            </w:r>
          </w:p>
        </w:tc>
        <w:tc>
          <w:tcPr>
            <w:tcW w:w="3686" w:type="dxa"/>
            <w:gridSpan w:val="2"/>
          </w:tcPr>
          <w:p w14:paraId="5C34D45D" w14:textId="73B9E52F" w:rsidR="002169E9" w:rsidRPr="003D69B8" w:rsidRDefault="002169E9" w:rsidP="007C1306">
            <w:pPr>
              <w:pStyle w:val="Tabletext"/>
              <w:ind w:firstLine="50"/>
              <w:rPr>
                <w:rFonts w:cstheme="minorHAnsi"/>
                <w:b/>
                <w:szCs w:val="22"/>
              </w:rPr>
            </w:pPr>
            <w:r w:rsidRPr="005D4153">
              <w:rPr>
                <w:rFonts w:cstheme="minorHAnsi"/>
                <w:szCs w:val="22"/>
              </w:rPr>
              <w:t>+41 22 730 5853</w:t>
            </w:r>
          </w:p>
        </w:tc>
        <w:tc>
          <w:tcPr>
            <w:tcW w:w="5245"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666DD6">
        <w:trPr>
          <w:cantSplit/>
          <w:trHeight w:val="376"/>
        </w:trPr>
        <w:tc>
          <w:tcPr>
            <w:tcW w:w="1134" w:type="dxa"/>
          </w:tcPr>
          <w:p w14:paraId="52FD4141" w14:textId="6134BBA6" w:rsidR="0038260B" w:rsidRPr="003646BC" w:rsidRDefault="00CC327E" w:rsidP="0038260B">
            <w:pPr>
              <w:pStyle w:val="Tabletext"/>
              <w:rPr>
                <w:rFonts w:cstheme="minorHAnsi"/>
                <w:b/>
                <w:bCs/>
                <w:szCs w:val="22"/>
              </w:rPr>
            </w:pPr>
            <w:r w:rsidRPr="003646BC">
              <w:rPr>
                <w:rFonts w:cstheme="minorHAnsi" w:hint="eastAsia"/>
                <w:b/>
                <w:bCs/>
                <w:szCs w:val="22"/>
              </w:rPr>
              <w:t>电子邮件：</w:t>
            </w:r>
          </w:p>
        </w:tc>
        <w:tc>
          <w:tcPr>
            <w:tcW w:w="3686" w:type="dxa"/>
            <w:gridSpan w:val="2"/>
          </w:tcPr>
          <w:p w14:paraId="58BD441D" w14:textId="40D0573D" w:rsidR="0038260B" w:rsidRPr="003D69B8" w:rsidRDefault="003646BC" w:rsidP="007C1306">
            <w:pPr>
              <w:pStyle w:val="Tabletext"/>
              <w:ind w:firstLine="50"/>
              <w:rPr>
                <w:rFonts w:cstheme="minorHAnsi"/>
                <w:szCs w:val="22"/>
              </w:rPr>
            </w:pPr>
            <w:hyperlink r:id="rId12" w:history="1">
              <w:r w:rsidRPr="003C4F36">
                <w:rPr>
                  <w:rStyle w:val="Hyperlink"/>
                </w:rPr>
                <w:t>tsbevents@itu.int</w:t>
              </w:r>
            </w:hyperlink>
          </w:p>
        </w:tc>
        <w:tc>
          <w:tcPr>
            <w:tcW w:w="5245"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3D69B8" w:rsidRDefault="0038260B" w:rsidP="0038260B">
            <w:pPr>
              <w:pStyle w:val="Tabletext"/>
              <w:rPr>
                <w:rFonts w:cstheme="minorHAnsi"/>
                <w:szCs w:val="22"/>
              </w:rPr>
            </w:pPr>
          </w:p>
        </w:tc>
        <w:tc>
          <w:tcPr>
            <w:tcW w:w="3686" w:type="dxa"/>
            <w:gridSpan w:val="2"/>
          </w:tcPr>
          <w:p w14:paraId="393DAFA4" w14:textId="413F217A" w:rsidR="0038260B" w:rsidRPr="003D69B8" w:rsidRDefault="0038260B" w:rsidP="002F750E">
            <w:pPr>
              <w:pStyle w:val="Tabletext"/>
              <w:ind w:firstLine="23"/>
              <w:rPr>
                <w:rFonts w:cstheme="minorHAnsi"/>
                <w:szCs w:val="22"/>
              </w:rPr>
            </w:pPr>
          </w:p>
        </w:tc>
        <w:tc>
          <w:tcPr>
            <w:tcW w:w="5245"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666DD6">
        <w:trPr>
          <w:cantSplit/>
          <w:trHeight w:val="340"/>
        </w:trPr>
        <w:tc>
          <w:tcPr>
            <w:tcW w:w="1134" w:type="dxa"/>
          </w:tcPr>
          <w:p w14:paraId="3AF4BAA3" w14:textId="688C0E82" w:rsidR="00951309" w:rsidRPr="00A86797" w:rsidRDefault="00CC327E" w:rsidP="00BC46F7">
            <w:pPr>
              <w:pStyle w:val="Tabletext"/>
              <w:spacing w:before="120" w:after="240"/>
              <w:rPr>
                <w:rFonts w:cstheme="minorHAnsi"/>
                <w:b/>
                <w:bCs/>
                <w:szCs w:val="22"/>
              </w:rPr>
            </w:pPr>
            <w:r w:rsidRPr="00CC327E">
              <w:rPr>
                <w:rFonts w:cstheme="minorHAnsi" w:hint="eastAsia"/>
                <w:b/>
                <w:bCs/>
                <w:szCs w:val="22"/>
              </w:rPr>
              <w:t>事由：</w:t>
            </w:r>
          </w:p>
        </w:tc>
        <w:tc>
          <w:tcPr>
            <w:tcW w:w="8931" w:type="dxa"/>
            <w:gridSpan w:val="4"/>
          </w:tcPr>
          <w:p w14:paraId="6EAD3347" w14:textId="77777777" w:rsidR="003646BC" w:rsidRDefault="003646BC" w:rsidP="003646BC">
            <w:pPr>
              <w:pStyle w:val="Tabletext"/>
              <w:rPr>
                <w:b/>
                <w:bCs/>
                <w:lang w:eastAsia="zh-CN"/>
              </w:rPr>
            </w:pPr>
            <w:r w:rsidRPr="00FC00AB">
              <w:rPr>
                <w:b/>
                <w:bCs/>
                <w:color w:val="000000"/>
                <w:lang w:eastAsia="zh-CN"/>
              </w:rPr>
              <w:t>ITU-T</w:t>
            </w:r>
            <w:r>
              <w:rPr>
                <w:b/>
                <w:bCs/>
                <w:color w:val="000000"/>
                <w:lang w:val="zh-CN" w:eastAsia="zh-CN"/>
              </w:rPr>
              <w:t>第</w:t>
            </w:r>
            <w:r w:rsidRPr="00FC00AB">
              <w:rPr>
                <w:b/>
                <w:bCs/>
                <w:color w:val="000000"/>
                <w:lang w:eastAsia="zh-CN"/>
              </w:rPr>
              <w:t>21</w:t>
            </w:r>
            <w:r>
              <w:rPr>
                <w:b/>
                <w:bCs/>
                <w:color w:val="000000"/>
                <w:lang w:val="zh-CN" w:eastAsia="zh-CN"/>
              </w:rPr>
              <w:t>研究组和</w:t>
            </w:r>
            <w:r w:rsidRPr="00FC00AB">
              <w:rPr>
                <w:b/>
                <w:bCs/>
                <w:color w:val="000000"/>
                <w:lang w:eastAsia="zh-CN"/>
              </w:rPr>
              <w:t>ISO/IEC JTC 1 SC 29</w:t>
            </w:r>
          </w:p>
          <w:p w14:paraId="59A8DF6C" w14:textId="63A3332D" w:rsidR="00951309" w:rsidRPr="005F1929" w:rsidRDefault="003646BC" w:rsidP="00E70E4B">
            <w:pPr>
              <w:pStyle w:val="Tabletext"/>
              <w:spacing w:before="80" w:after="0"/>
              <w:ind w:firstLine="37"/>
              <w:rPr>
                <w:rFonts w:cstheme="minorHAnsi"/>
                <w:b/>
                <w:bCs/>
                <w:szCs w:val="22"/>
                <w:lang w:eastAsia="zh-CN"/>
              </w:rPr>
            </w:pPr>
            <w:r w:rsidRPr="002D45B7">
              <w:rPr>
                <w:rFonts w:ascii="SimSun" w:hAnsi="SimSun" w:hint="eastAsia"/>
                <w:b/>
                <w:bCs/>
                <w:color w:val="000000"/>
                <w:lang w:eastAsia="zh-CN"/>
              </w:rPr>
              <w:t>“</w:t>
            </w:r>
            <w:r w:rsidRPr="00FC00AB">
              <w:rPr>
                <w:b/>
                <w:bCs/>
                <w:color w:val="000000"/>
                <w:lang w:val="zh-CN" w:eastAsia="zh-CN"/>
              </w:rPr>
              <w:t>媒体流服务</w:t>
            </w:r>
            <w:r w:rsidR="00E70E4B">
              <w:rPr>
                <w:rFonts w:hint="eastAsia"/>
                <w:b/>
                <w:bCs/>
                <w:color w:val="000000"/>
                <w:lang w:val="zh-CN" w:eastAsia="zh-CN"/>
              </w:rPr>
              <w:t xml:space="preserve"> </w:t>
            </w:r>
            <w:r w:rsidRPr="003646BC">
              <w:rPr>
                <w:b/>
                <w:bCs/>
                <w:color w:val="000000"/>
                <w:lang w:eastAsia="zh-CN"/>
              </w:rPr>
              <w:t>–</w:t>
            </w:r>
            <w:r w:rsidR="00E70E4B">
              <w:rPr>
                <w:rFonts w:hint="eastAsia"/>
                <w:b/>
                <w:bCs/>
                <w:color w:val="000000"/>
                <w:lang w:eastAsia="zh-CN"/>
              </w:rPr>
              <w:t xml:space="preserve"> </w:t>
            </w:r>
            <w:r w:rsidRPr="00FC00AB">
              <w:rPr>
                <w:b/>
                <w:bCs/>
                <w:color w:val="000000"/>
                <w:lang w:val="zh-CN" w:eastAsia="zh-CN"/>
              </w:rPr>
              <w:t>未来发展方向</w:t>
            </w:r>
            <w:r w:rsidRPr="002D45B7">
              <w:rPr>
                <w:rFonts w:ascii="SimSun" w:hAnsi="SimSun" w:hint="eastAsia"/>
                <w:b/>
                <w:bCs/>
                <w:color w:val="000000"/>
                <w:lang w:eastAsia="zh-CN"/>
              </w:rPr>
              <w:t>”</w:t>
            </w:r>
            <w:r>
              <w:rPr>
                <w:rFonts w:ascii="SimSun" w:hAnsi="SimSun" w:hint="eastAsia"/>
                <w:b/>
                <w:bCs/>
                <w:color w:val="000000"/>
                <w:lang w:eastAsia="zh-CN"/>
              </w:rPr>
              <w:t>联合讲习班</w:t>
            </w:r>
            <w:r w:rsidR="00E70E4B">
              <w:rPr>
                <w:rFonts w:ascii="SimSun" w:hAnsi="SimSun"/>
                <w:b/>
                <w:bCs/>
                <w:color w:val="000000"/>
                <w:lang w:eastAsia="zh-CN"/>
              </w:rPr>
              <w:br/>
            </w:r>
            <w:r w:rsidRPr="00FC00AB">
              <w:rPr>
                <w:b/>
                <w:bCs/>
                <w:color w:val="000000"/>
                <w:lang w:eastAsia="zh-CN"/>
              </w:rPr>
              <w:t>（</w:t>
            </w:r>
            <w:r w:rsidRPr="00FC00AB">
              <w:rPr>
                <w:b/>
                <w:bCs/>
                <w:color w:val="000000"/>
                <w:lang w:eastAsia="zh-CN"/>
              </w:rPr>
              <w:t>2026</w:t>
            </w:r>
            <w:r>
              <w:rPr>
                <w:b/>
                <w:bCs/>
                <w:color w:val="000000"/>
                <w:lang w:val="zh-CN" w:eastAsia="zh-CN"/>
              </w:rPr>
              <w:t>年</w:t>
            </w:r>
            <w:r w:rsidRPr="00FC00AB">
              <w:rPr>
                <w:b/>
                <w:bCs/>
                <w:color w:val="000000"/>
                <w:lang w:eastAsia="zh-CN"/>
              </w:rPr>
              <w:t>7</w:t>
            </w:r>
            <w:r>
              <w:rPr>
                <w:b/>
                <w:bCs/>
                <w:color w:val="000000"/>
                <w:lang w:val="zh-CN" w:eastAsia="zh-CN"/>
              </w:rPr>
              <w:t>月</w:t>
            </w:r>
            <w:r w:rsidRPr="00FC00AB">
              <w:rPr>
                <w:b/>
                <w:bCs/>
                <w:color w:val="000000"/>
                <w:lang w:eastAsia="zh-CN"/>
              </w:rPr>
              <w:t>14</w:t>
            </w:r>
            <w:r>
              <w:rPr>
                <w:b/>
                <w:bCs/>
                <w:color w:val="000000"/>
                <w:lang w:val="zh-CN" w:eastAsia="zh-CN"/>
              </w:rPr>
              <w:t>日</w:t>
            </w:r>
            <w:r w:rsidRPr="00FC00AB">
              <w:rPr>
                <w:b/>
                <w:bCs/>
                <w:color w:val="000000"/>
                <w:lang w:eastAsia="zh-CN"/>
              </w:rPr>
              <w:t>，</w:t>
            </w:r>
            <w:r>
              <w:rPr>
                <w:b/>
                <w:bCs/>
                <w:color w:val="000000"/>
                <w:lang w:val="zh-CN" w:eastAsia="zh-CN"/>
              </w:rPr>
              <w:t>瑞士日内瓦</w:t>
            </w:r>
            <w:r w:rsidRPr="00FC00AB">
              <w:rPr>
                <w:b/>
                <w:bCs/>
                <w:color w:val="000000"/>
                <w:lang w:eastAsia="zh-CN"/>
              </w:rPr>
              <w:t>）</w:t>
            </w:r>
          </w:p>
        </w:tc>
      </w:tr>
    </w:tbl>
    <w:p w14:paraId="77290EF7" w14:textId="77777777" w:rsidR="00BD2921" w:rsidRPr="00BD2921" w:rsidRDefault="00BD2921" w:rsidP="00BD2921">
      <w:pPr>
        <w:spacing w:before="240" w:after="120"/>
        <w:rPr>
          <w:rFonts w:ascii="Calibri" w:hAnsi="Calibri"/>
          <w:szCs w:val="22"/>
          <w:lang w:eastAsia="zh-CN"/>
        </w:rPr>
      </w:pPr>
      <w:bookmarkStart w:id="1" w:name="StartTyping_E"/>
      <w:bookmarkEnd w:id="1"/>
      <w:r w:rsidRPr="00BD2921">
        <w:rPr>
          <w:rFonts w:ascii="Calibri" w:hAnsi="Calibri" w:hint="eastAsia"/>
          <w:szCs w:val="22"/>
          <w:lang w:eastAsia="zh-CN"/>
        </w:rPr>
        <w:t>尊敬的先生</w:t>
      </w:r>
      <w:r w:rsidRPr="00BD2921">
        <w:rPr>
          <w:rFonts w:ascii="Calibri" w:hAnsi="Calibri" w:hint="eastAsia"/>
          <w:szCs w:val="22"/>
          <w:lang w:eastAsia="zh-CN"/>
        </w:rPr>
        <w:t>/</w:t>
      </w:r>
      <w:r w:rsidRPr="00BD2921">
        <w:rPr>
          <w:rFonts w:ascii="Calibri" w:hAnsi="Calibri" w:hint="eastAsia"/>
          <w:szCs w:val="22"/>
          <w:lang w:eastAsia="zh-CN"/>
        </w:rPr>
        <w:t>女士：</w:t>
      </w:r>
    </w:p>
    <w:p w14:paraId="327065CC" w14:textId="29D83153" w:rsidR="003646BC" w:rsidRPr="003646BC" w:rsidRDefault="003646BC" w:rsidP="003646BC">
      <w:pPr>
        <w:rPr>
          <w:rFonts w:ascii="Calibri" w:hAnsi="Calibri"/>
          <w:b/>
          <w:bCs/>
          <w:lang w:val="en-US" w:eastAsia="zh-CN"/>
        </w:rPr>
      </w:pPr>
      <w:r w:rsidRPr="003646BC">
        <w:rPr>
          <w:rFonts w:ascii="Calibri" w:hAnsi="Calibri"/>
          <w:lang w:val="zh-CN" w:eastAsia="zh-CN"/>
        </w:rPr>
        <w:t>1</w:t>
      </w:r>
      <w:r w:rsidRPr="003646BC">
        <w:rPr>
          <w:rFonts w:ascii="Calibri" w:hAnsi="Calibri"/>
          <w:lang w:val="zh-CN" w:eastAsia="zh-CN"/>
        </w:rPr>
        <w:tab/>
      </w:r>
      <w:r w:rsidRPr="003646BC">
        <w:rPr>
          <w:rFonts w:ascii="Calibri" w:hAnsi="Calibri"/>
          <w:lang w:val="zh-CN" w:eastAsia="zh-CN"/>
        </w:rPr>
        <w:t>国际电信联盟第</w:t>
      </w:r>
      <w:r w:rsidRPr="003646BC">
        <w:rPr>
          <w:rFonts w:ascii="Calibri" w:hAnsi="Calibri"/>
          <w:lang w:val="zh-CN" w:eastAsia="zh-CN"/>
        </w:rPr>
        <w:t>21</w:t>
      </w:r>
      <w:r w:rsidRPr="003646BC">
        <w:rPr>
          <w:rFonts w:ascii="Calibri" w:hAnsi="Calibri"/>
          <w:lang w:val="zh-CN" w:eastAsia="zh-CN"/>
        </w:rPr>
        <w:t>研究组（</w:t>
      </w:r>
      <w:r w:rsidRPr="003646BC">
        <w:rPr>
          <w:rFonts w:ascii="Calibri" w:hAnsi="Calibri"/>
          <w:lang w:val="zh-CN" w:eastAsia="zh-CN"/>
        </w:rPr>
        <w:t>ITU-T SG21</w:t>
      </w:r>
      <w:r w:rsidRPr="003646BC">
        <w:rPr>
          <w:rFonts w:ascii="Calibri" w:hAnsi="Calibri"/>
          <w:lang w:val="zh-CN" w:eastAsia="zh-CN"/>
        </w:rPr>
        <w:t>）将与</w:t>
      </w:r>
      <w:r w:rsidRPr="003646BC">
        <w:rPr>
          <w:rFonts w:ascii="Calibri" w:hAnsi="Calibri"/>
          <w:lang w:val="zh-CN" w:eastAsia="zh-CN"/>
        </w:rPr>
        <w:t>ISO/IEC JTC 1/SC 29</w:t>
      </w:r>
      <w:r w:rsidRPr="003646BC">
        <w:rPr>
          <w:rFonts w:ascii="Calibri" w:hAnsi="Calibri"/>
          <w:lang w:val="zh-CN" w:eastAsia="zh-CN"/>
        </w:rPr>
        <w:t>合作，于</w:t>
      </w:r>
      <w:r w:rsidRPr="003646BC">
        <w:rPr>
          <w:rFonts w:ascii="Calibri" w:hAnsi="Calibri"/>
          <w:b/>
          <w:bCs/>
          <w:lang w:val="zh-CN" w:eastAsia="zh-CN"/>
        </w:rPr>
        <w:t>2026</w:t>
      </w:r>
      <w:r w:rsidRPr="003646BC">
        <w:rPr>
          <w:rFonts w:ascii="Calibri" w:hAnsi="Calibri"/>
          <w:b/>
          <w:bCs/>
          <w:lang w:val="zh-CN" w:eastAsia="zh-CN"/>
        </w:rPr>
        <w:t>年</w:t>
      </w:r>
      <w:r w:rsidRPr="003646BC">
        <w:rPr>
          <w:rFonts w:ascii="Calibri" w:hAnsi="Calibri"/>
          <w:b/>
          <w:bCs/>
          <w:lang w:val="zh-CN" w:eastAsia="zh-CN"/>
        </w:rPr>
        <w:t>7</w:t>
      </w:r>
      <w:r w:rsidRPr="003646BC">
        <w:rPr>
          <w:rFonts w:ascii="Calibri" w:hAnsi="Calibri"/>
          <w:b/>
          <w:bCs/>
          <w:lang w:val="zh-CN" w:eastAsia="zh-CN"/>
        </w:rPr>
        <w:t>月</w:t>
      </w:r>
      <w:r w:rsidRPr="003646BC">
        <w:rPr>
          <w:rFonts w:ascii="Calibri" w:hAnsi="Calibri"/>
          <w:b/>
          <w:bCs/>
          <w:lang w:val="zh-CN" w:eastAsia="zh-CN"/>
        </w:rPr>
        <w:t>14</w:t>
      </w:r>
      <w:r w:rsidRPr="003646BC">
        <w:rPr>
          <w:rFonts w:ascii="Calibri" w:hAnsi="Calibri"/>
          <w:b/>
          <w:bCs/>
          <w:lang w:val="zh-CN" w:eastAsia="zh-CN"/>
        </w:rPr>
        <w:t>日</w:t>
      </w:r>
      <w:r w:rsidRPr="003646BC">
        <w:rPr>
          <w:rFonts w:ascii="Calibri" w:hAnsi="Calibri"/>
          <w:b/>
          <w:bCs/>
          <w:lang w:val="zh-CN" w:eastAsia="zh-CN"/>
        </w:rPr>
        <w:t>14:00-18:00</w:t>
      </w:r>
      <w:r w:rsidRPr="003646BC">
        <w:rPr>
          <w:rFonts w:ascii="Calibri" w:hAnsi="Calibri"/>
          <w:b/>
          <w:bCs/>
          <w:lang w:val="zh-CN" w:eastAsia="zh-CN"/>
        </w:rPr>
        <w:t>（中欧夏令时）在瑞士日内瓦组织一场关于</w:t>
      </w:r>
      <w:r w:rsidR="00E70E4B" w:rsidRPr="00E70E4B">
        <w:rPr>
          <w:rFonts w:ascii="SimSun" w:hAnsi="SimSun"/>
          <w:b/>
          <w:bCs/>
          <w:lang w:val="zh-CN" w:eastAsia="zh-CN"/>
        </w:rPr>
        <w:t>“</w:t>
      </w:r>
      <w:r w:rsidRPr="003646BC">
        <w:rPr>
          <w:rFonts w:ascii="Calibri" w:hAnsi="Calibri"/>
          <w:b/>
          <w:bCs/>
          <w:lang w:val="zh-CN" w:eastAsia="zh-CN"/>
        </w:rPr>
        <w:t>媒体流服务</w:t>
      </w:r>
      <w:r w:rsidR="00E70E4B">
        <w:rPr>
          <w:rFonts w:ascii="Calibri" w:hAnsi="Calibri" w:hint="eastAsia"/>
          <w:b/>
          <w:bCs/>
          <w:lang w:val="zh-CN" w:eastAsia="zh-CN"/>
        </w:rPr>
        <w:t xml:space="preserve"> </w:t>
      </w:r>
      <w:r w:rsidR="00E70E4B" w:rsidRPr="00E70E4B">
        <w:rPr>
          <w:rFonts w:ascii="Calibri" w:hAnsi="Calibri"/>
          <w:b/>
          <w:bCs/>
          <w:lang w:val="zh-CN" w:eastAsia="zh-CN"/>
        </w:rPr>
        <w:t>–</w:t>
      </w:r>
      <w:r w:rsidR="00E70E4B">
        <w:rPr>
          <w:rFonts w:ascii="Calibri" w:hAnsi="Calibri" w:hint="eastAsia"/>
          <w:b/>
          <w:bCs/>
          <w:lang w:val="zh-CN" w:eastAsia="zh-CN"/>
        </w:rPr>
        <w:t xml:space="preserve"> </w:t>
      </w:r>
      <w:r w:rsidRPr="003646BC">
        <w:rPr>
          <w:rFonts w:ascii="Calibri" w:hAnsi="Calibri"/>
          <w:b/>
          <w:bCs/>
          <w:lang w:val="zh-CN" w:eastAsia="zh-CN"/>
        </w:rPr>
        <w:t>未来发展方向</w:t>
      </w:r>
      <w:r w:rsidR="00E70E4B" w:rsidRPr="00E70E4B">
        <w:rPr>
          <w:rFonts w:ascii="SimSun" w:hAnsi="SimSun"/>
          <w:b/>
          <w:bCs/>
          <w:lang w:val="zh-CN" w:eastAsia="zh-CN"/>
        </w:rPr>
        <w:t>”</w:t>
      </w:r>
      <w:r w:rsidRPr="003646BC">
        <w:rPr>
          <w:rFonts w:ascii="Calibri" w:hAnsi="Calibri"/>
          <w:lang w:val="zh-CN" w:eastAsia="zh-CN"/>
        </w:rPr>
        <w:t>的联合讲习班。</w:t>
      </w:r>
    </w:p>
    <w:p w14:paraId="1CFDFFCE" w14:textId="315C9158" w:rsidR="003646BC" w:rsidRPr="003646BC" w:rsidRDefault="003646BC" w:rsidP="00E70E4B">
      <w:pPr>
        <w:ind w:firstLineChars="200" w:firstLine="440"/>
        <w:rPr>
          <w:rFonts w:ascii="Calibri" w:hAnsi="Calibri"/>
          <w:lang w:val="en-US" w:eastAsia="zh-CN"/>
        </w:rPr>
      </w:pPr>
      <w:r w:rsidRPr="003646BC">
        <w:rPr>
          <w:rFonts w:ascii="Calibri" w:hAnsi="Calibri"/>
          <w:lang w:val="zh-CN" w:eastAsia="zh-CN"/>
        </w:rPr>
        <w:t>讲习班的举办地点为日内瓦</w:t>
      </w:r>
      <w:r w:rsidRPr="003646BC">
        <w:rPr>
          <w:rFonts w:ascii="Calibri" w:hAnsi="Calibri"/>
          <w:lang w:val="en-US" w:eastAsia="zh-CN"/>
        </w:rPr>
        <w:t>Crowne Plaza</w:t>
      </w:r>
      <w:r w:rsidRPr="003646BC">
        <w:rPr>
          <w:rFonts w:ascii="Calibri" w:hAnsi="Calibri"/>
          <w:lang w:val="zh-CN" w:eastAsia="zh-CN"/>
        </w:rPr>
        <w:t>酒店</w:t>
      </w:r>
      <w:r w:rsidRPr="003646BC">
        <w:rPr>
          <w:rFonts w:ascii="Calibri" w:hAnsi="Calibri"/>
          <w:lang w:val="en-US" w:eastAsia="zh-CN"/>
        </w:rPr>
        <w:t>：</w:t>
      </w:r>
      <w:r w:rsidRPr="003646BC">
        <w:rPr>
          <w:rFonts w:ascii="Calibri" w:hAnsi="Calibri"/>
          <w:lang w:val="en-US" w:eastAsia="zh-CN"/>
        </w:rPr>
        <w:t>Avenue Louis-Casaï 75-77, 1216 Cointrin, Geneva, Switzerl</w:t>
      </w:r>
      <w:r w:rsidR="005B4E45">
        <w:rPr>
          <w:rFonts w:ascii="Calibri" w:hAnsi="Calibri" w:hint="eastAsia"/>
          <w:lang w:val="en-US" w:eastAsia="zh-CN"/>
        </w:rPr>
        <w:t>and</w:t>
      </w:r>
      <w:r w:rsidRPr="003646BC">
        <w:rPr>
          <w:rFonts w:ascii="Calibri" w:hAnsi="Calibri"/>
          <w:lang w:val="zh-CN" w:eastAsia="zh-CN"/>
        </w:rPr>
        <w:t>。见</w:t>
      </w:r>
      <w:hyperlink r:id="rId13" w:history="1">
        <w:r w:rsidRPr="00A17749">
          <w:rPr>
            <w:rStyle w:val="Hyperlink"/>
            <w:rFonts w:ascii="Calibri" w:hAnsi="Calibri"/>
            <w:lang w:val="en-US" w:eastAsia="zh-CN"/>
          </w:rPr>
          <w:t>https://geneva.crowneplaza.com/informations-pratiques/</w:t>
        </w:r>
      </w:hyperlink>
      <w:r w:rsidRPr="003646BC">
        <w:rPr>
          <w:rFonts w:ascii="Calibri" w:hAnsi="Calibri"/>
          <w:lang w:val="zh-CN" w:eastAsia="zh-CN"/>
        </w:rPr>
        <w:t>。</w:t>
      </w:r>
      <w:hyperlink r:id="rId14" w:history="1"/>
    </w:p>
    <w:p w14:paraId="574B3A41" w14:textId="71CF8807" w:rsidR="003646BC" w:rsidRPr="003646BC" w:rsidRDefault="003646BC" w:rsidP="00E70E4B">
      <w:pPr>
        <w:ind w:firstLineChars="200" w:firstLine="440"/>
        <w:rPr>
          <w:rFonts w:ascii="Calibri" w:hAnsi="Calibri"/>
          <w:lang w:val="en-US" w:eastAsia="zh-CN"/>
        </w:rPr>
      </w:pPr>
      <w:r w:rsidRPr="003646BC">
        <w:rPr>
          <w:rFonts w:ascii="Calibri" w:hAnsi="Calibri"/>
          <w:lang w:val="zh-CN" w:eastAsia="zh-CN"/>
        </w:rPr>
        <w:t>讲习班将与</w:t>
      </w:r>
      <w:hyperlink r:id="rId15" w:history="1">
        <w:r w:rsidRPr="003646BC">
          <w:rPr>
            <w:rStyle w:val="Hyperlink"/>
            <w:rFonts w:ascii="Calibri" w:hAnsi="Calibri"/>
            <w:lang w:val="zh-CN" w:eastAsia="zh-CN"/>
          </w:rPr>
          <w:t>ITU-T</w:t>
        </w:r>
        <w:r w:rsidRPr="003646BC">
          <w:rPr>
            <w:rStyle w:val="Hyperlink"/>
            <w:rFonts w:ascii="Calibri" w:hAnsi="Calibri"/>
            <w:lang w:val="zh-CN" w:eastAsia="zh-CN"/>
          </w:rPr>
          <w:t>第</w:t>
        </w:r>
        <w:r w:rsidRPr="003646BC">
          <w:rPr>
            <w:rStyle w:val="Hyperlink"/>
            <w:rFonts w:ascii="Calibri" w:hAnsi="Calibri"/>
            <w:lang w:val="zh-CN" w:eastAsia="zh-CN"/>
          </w:rPr>
          <w:t>21</w:t>
        </w:r>
        <w:r w:rsidRPr="003646BC">
          <w:rPr>
            <w:rStyle w:val="Hyperlink"/>
            <w:rFonts w:ascii="Calibri" w:hAnsi="Calibri"/>
            <w:lang w:val="zh-CN" w:eastAsia="zh-CN"/>
          </w:rPr>
          <w:t>研究组</w:t>
        </w:r>
      </w:hyperlink>
      <w:r>
        <w:rPr>
          <w:rFonts w:ascii="Calibri" w:hAnsi="Calibri" w:hint="eastAsia"/>
          <w:lang w:val="zh-CN" w:eastAsia="zh-CN"/>
        </w:rPr>
        <w:t>“</w:t>
      </w:r>
      <w:r w:rsidRPr="003646BC">
        <w:rPr>
          <w:rFonts w:ascii="Calibri" w:hAnsi="Calibri"/>
          <w:lang w:val="zh-CN" w:eastAsia="zh-CN"/>
        </w:rPr>
        <w:t>多媒体、内容传送和有线电视技术</w:t>
      </w:r>
      <w:r>
        <w:rPr>
          <w:rFonts w:ascii="Calibri" w:hAnsi="Calibri" w:hint="eastAsia"/>
          <w:lang w:val="zh-CN" w:eastAsia="zh-CN"/>
        </w:rPr>
        <w:t>”</w:t>
      </w:r>
      <w:r w:rsidRPr="003646BC">
        <w:rPr>
          <w:rFonts w:ascii="Calibri" w:hAnsi="Calibri"/>
          <w:lang w:val="zh-CN" w:eastAsia="zh-CN"/>
        </w:rPr>
        <w:t>会议和</w:t>
      </w:r>
      <w:r w:rsidRPr="003646BC">
        <w:rPr>
          <w:rFonts w:ascii="Calibri" w:hAnsi="Calibri"/>
          <w:lang w:val="zh-CN" w:eastAsia="zh-CN"/>
        </w:rPr>
        <w:t>ISO/IEC JTC 1 SC 29</w:t>
      </w:r>
      <w:r w:rsidR="005B4E45">
        <w:rPr>
          <w:rFonts w:ascii="Calibri" w:hAnsi="Calibri" w:hint="eastAsia"/>
          <w:lang w:val="zh-CN" w:eastAsia="zh-CN"/>
        </w:rPr>
        <w:t xml:space="preserve"> </w:t>
      </w:r>
      <w:r w:rsidRPr="003646BC">
        <w:rPr>
          <w:rFonts w:ascii="Calibri" w:hAnsi="Calibri"/>
          <w:lang w:val="zh-CN" w:eastAsia="zh-CN"/>
        </w:rPr>
        <w:t>/</w:t>
      </w:r>
      <w:r w:rsidR="005B4E45">
        <w:rPr>
          <w:rFonts w:ascii="Calibri" w:hAnsi="Calibri" w:hint="eastAsia"/>
          <w:lang w:val="zh-CN" w:eastAsia="zh-CN"/>
        </w:rPr>
        <w:t xml:space="preserve"> </w:t>
      </w:r>
      <w:hyperlink r:id="rId16" w:history="1">
        <w:r w:rsidRPr="003646BC">
          <w:rPr>
            <w:rStyle w:val="Hyperlink"/>
            <w:rFonts w:ascii="Calibri" w:hAnsi="Calibri"/>
            <w:lang w:val="en-US" w:eastAsia="zh-CN"/>
          </w:rPr>
          <w:t>MPEG</w:t>
        </w:r>
        <w:r w:rsidR="009E406B">
          <w:rPr>
            <w:rStyle w:val="Hyperlink"/>
            <w:rFonts w:ascii="Calibri" w:hAnsi="Calibri" w:hint="eastAsia"/>
            <w:lang w:val="en-US" w:eastAsia="zh-CN"/>
          </w:rPr>
          <w:t>相关工作组</w:t>
        </w:r>
      </w:hyperlink>
      <w:r w:rsidRPr="003646BC">
        <w:rPr>
          <w:rFonts w:ascii="Calibri" w:hAnsi="Calibri"/>
          <w:lang w:val="zh-CN" w:eastAsia="zh-CN"/>
        </w:rPr>
        <w:t>会议同时举行。联合视频专家组（</w:t>
      </w:r>
      <w:hyperlink r:id="rId17" w:history="1">
        <w:r w:rsidRPr="00025C5D">
          <w:rPr>
            <w:rStyle w:val="Hyperlink"/>
            <w:lang w:eastAsia="zh-CN"/>
          </w:rPr>
          <w:t>JVET</w:t>
        </w:r>
      </w:hyperlink>
      <w:r w:rsidRPr="003646BC">
        <w:rPr>
          <w:rFonts w:ascii="Calibri" w:hAnsi="Calibri"/>
          <w:lang w:val="zh-CN" w:eastAsia="zh-CN"/>
        </w:rPr>
        <w:t>）的会议也安排在同一时期举行。讲习班将以英文进行并提供远程参会服务。</w:t>
      </w:r>
      <w:hyperlink r:id="rId18" w:history="1"/>
      <w:hyperlink r:id="rId19" w:history="1"/>
      <w:hyperlink r:id="rId20" w:history="1"/>
    </w:p>
    <w:p w14:paraId="7C06C732" w14:textId="4C7ECB61" w:rsidR="003646BC" w:rsidRPr="003646BC" w:rsidRDefault="003646BC" w:rsidP="003646BC">
      <w:pPr>
        <w:rPr>
          <w:rFonts w:ascii="Calibri" w:hAnsi="Calibri"/>
          <w:lang w:val="en-US" w:eastAsia="zh-CN"/>
        </w:rPr>
      </w:pPr>
      <w:r w:rsidRPr="003646BC">
        <w:rPr>
          <w:rFonts w:ascii="Calibri" w:hAnsi="Calibri"/>
          <w:lang w:val="zh-CN" w:eastAsia="zh-CN"/>
        </w:rPr>
        <w:t>2</w:t>
      </w:r>
      <w:r w:rsidRPr="003646BC">
        <w:rPr>
          <w:rFonts w:ascii="Calibri" w:hAnsi="Calibri"/>
          <w:lang w:val="zh-CN" w:eastAsia="zh-CN"/>
        </w:rPr>
        <w:tab/>
      </w:r>
      <w:r w:rsidRPr="003646BC">
        <w:rPr>
          <w:rFonts w:ascii="Calibri" w:hAnsi="Calibri"/>
          <w:lang w:val="zh-CN" w:eastAsia="zh-CN"/>
        </w:rPr>
        <w:t>随着多媒体流格局的不断演进（在下一代集成网络、边缘计算和人工智能（</w:t>
      </w:r>
      <w:r w:rsidRPr="003646BC">
        <w:rPr>
          <w:rFonts w:ascii="Calibri" w:hAnsi="Calibri"/>
          <w:lang w:val="zh-CN" w:eastAsia="zh-CN"/>
        </w:rPr>
        <w:t>AI</w:t>
      </w:r>
      <w:r w:rsidRPr="003646BC">
        <w:rPr>
          <w:rFonts w:ascii="Calibri" w:hAnsi="Calibri"/>
          <w:lang w:val="zh-CN" w:eastAsia="zh-CN"/>
        </w:rPr>
        <w:t>）日益集成的推动下），该行业正进入一个新的转型阶段。基于包括</w:t>
      </w:r>
      <w:r w:rsidRPr="003646BC">
        <w:rPr>
          <w:rFonts w:ascii="Calibri" w:hAnsi="Calibri"/>
          <w:lang w:val="zh-CN" w:eastAsia="zh-CN"/>
        </w:rPr>
        <w:t>MPEG-2</w:t>
      </w:r>
      <w:r w:rsidRPr="003646BC">
        <w:rPr>
          <w:rFonts w:ascii="Calibri" w:hAnsi="Calibri"/>
          <w:lang w:val="zh-CN" w:eastAsia="zh-CN"/>
        </w:rPr>
        <w:t>系统（</w:t>
      </w:r>
      <w:r w:rsidRPr="003646BC">
        <w:rPr>
          <w:rFonts w:ascii="Calibri" w:hAnsi="Calibri"/>
          <w:lang w:val="zh-CN" w:eastAsia="zh-CN"/>
        </w:rPr>
        <w:t>ITU-T H.222</w:t>
      </w:r>
      <w:r w:rsidRPr="003646BC">
        <w:rPr>
          <w:rFonts w:ascii="Calibri" w:hAnsi="Calibri"/>
          <w:lang w:val="zh-CN" w:eastAsia="zh-CN"/>
        </w:rPr>
        <w:t>）和</w:t>
      </w:r>
      <w:r w:rsidRPr="003646BC">
        <w:rPr>
          <w:rFonts w:ascii="Calibri" w:hAnsi="Calibri"/>
          <w:lang w:val="zh-CN" w:eastAsia="zh-CN"/>
        </w:rPr>
        <w:t>MPEG-DASH</w:t>
      </w:r>
      <w:r w:rsidRPr="003646BC">
        <w:rPr>
          <w:rFonts w:ascii="Calibri" w:hAnsi="Calibri"/>
          <w:lang w:val="zh-CN" w:eastAsia="zh-CN"/>
        </w:rPr>
        <w:t>在内的数十年来成功的标准化经验，</w:t>
      </w:r>
      <w:r w:rsidRPr="003646BC">
        <w:rPr>
          <w:rFonts w:ascii="Calibri" w:hAnsi="Calibri"/>
          <w:lang w:val="zh-CN" w:eastAsia="zh-CN"/>
        </w:rPr>
        <w:t>ITU-T</w:t>
      </w:r>
      <w:r w:rsidRPr="003646BC">
        <w:rPr>
          <w:rFonts w:ascii="Calibri" w:hAnsi="Calibri"/>
          <w:lang w:val="zh-CN" w:eastAsia="zh-CN"/>
        </w:rPr>
        <w:t>第</w:t>
      </w:r>
      <w:r w:rsidRPr="003646BC">
        <w:rPr>
          <w:rFonts w:ascii="Calibri" w:hAnsi="Calibri"/>
          <w:lang w:val="zh-CN" w:eastAsia="zh-CN"/>
        </w:rPr>
        <w:t>21</w:t>
      </w:r>
      <w:r w:rsidRPr="003646BC">
        <w:rPr>
          <w:rFonts w:ascii="Calibri" w:hAnsi="Calibri"/>
          <w:lang w:val="zh-CN" w:eastAsia="zh-CN"/>
        </w:rPr>
        <w:t>研究组和</w:t>
      </w:r>
      <w:r w:rsidRPr="003646BC">
        <w:rPr>
          <w:rFonts w:ascii="Calibri" w:hAnsi="Calibri"/>
          <w:lang w:val="zh-CN" w:eastAsia="zh-CN"/>
        </w:rPr>
        <w:t>ISO/IEC JTC 1/SC 29</w:t>
      </w:r>
      <w:r w:rsidRPr="003646BC">
        <w:rPr>
          <w:rFonts w:ascii="Calibri" w:hAnsi="Calibri"/>
          <w:lang w:val="zh-CN" w:eastAsia="zh-CN"/>
        </w:rPr>
        <w:t>的目标是探索未来媒体流业务如何应对新兴技术、运营和市场挑战。</w:t>
      </w:r>
    </w:p>
    <w:p w14:paraId="2B14C579" w14:textId="77777777" w:rsidR="003646BC" w:rsidRPr="003646BC" w:rsidRDefault="003646BC" w:rsidP="003646BC">
      <w:pPr>
        <w:ind w:firstLineChars="200" w:firstLine="440"/>
        <w:rPr>
          <w:rFonts w:ascii="Calibri" w:hAnsi="Calibri"/>
          <w:lang w:val="en-US" w:eastAsia="zh-CN"/>
        </w:rPr>
      </w:pPr>
      <w:r w:rsidRPr="003646BC">
        <w:rPr>
          <w:rFonts w:ascii="Calibri" w:hAnsi="Calibri"/>
          <w:lang w:val="zh-CN" w:eastAsia="zh-CN"/>
        </w:rPr>
        <w:t>讲习班将为行业专家提供一个平台，就异构网络的下一代媒体交付、超低延迟流媒体、以消费者为中心的交付和内容再利用、智慧家居和家庭媒体分发、</w:t>
      </w:r>
      <w:r w:rsidRPr="003646BC">
        <w:rPr>
          <w:rFonts w:ascii="Calibri" w:hAnsi="Calibri"/>
          <w:lang w:val="en-US" w:eastAsia="zh-CN"/>
        </w:rPr>
        <w:t>高级媒体封装格式</w:t>
      </w:r>
      <w:r w:rsidRPr="003646BC">
        <w:rPr>
          <w:rFonts w:ascii="Calibri" w:hAnsi="Calibri"/>
          <w:lang w:val="zh-CN" w:eastAsia="zh-CN"/>
        </w:rPr>
        <w:t>、立体和空间媒体服务以及与能效、可持续性和无障碍获取相关的问题等重要议题交换意见。通过互动会议和介绍，讲习班寻求更好地了解塑造多媒体流业务未来标准的机遇和挑战。</w:t>
      </w:r>
    </w:p>
    <w:p w14:paraId="56E8739E" w14:textId="06C50986" w:rsidR="003646BC" w:rsidRPr="003646BC" w:rsidRDefault="003646BC" w:rsidP="003646BC">
      <w:pPr>
        <w:ind w:firstLineChars="200" w:firstLine="440"/>
        <w:rPr>
          <w:rFonts w:ascii="Calibri" w:hAnsi="Calibri"/>
          <w:lang w:val="en-US" w:eastAsia="zh-CN"/>
        </w:rPr>
      </w:pPr>
      <w:r w:rsidRPr="003646BC">
        <w:rPr>
          <w:rFonts w:ascii="Calibri" w:hAnsi="Calibri"/>
          <w:lang w:val="zh-CN" w:eastAsia="zh-CN"/>
        </w:rPr>
        <w:t>现已发出</w:t>
      </w:r>
      <w:hyperlink r:id="rId21" w:history="1">
        <w:r w:rsidRPr="003646BC">
          <w:rPr>
            <w:rStyle w:val="Hyperlink"/>
            <w:rFonts w:ascii="Calibri" w:hAnsi="Calibri"/>
            <w:lang w:val="zh-CN" w:eastAsia="zh-CN"/>
          </w:rPr>
          <w:t>演讲征集函</w:t>
        </w:r>
      </w:hyperlink>
      <w:r w:rsidRPr="003646BC">
        <w:rPr>
          <w:rFonts w:ascii="Calibri" w:hAnsi="Calibri"/>
          <w:lang w:val="zh-CN" w:eastAsia="zh-CN"/>
        </w:rPr>
        <w:t>，邀请业界专家提交文稿。演讲提案（包括标题、作者和</w:t>
      </w:r>
      <w:r w:rsidRPr="003646BC">
        <w:rPr>
          <w:rFonts w:ascii="Calibri" w:hAnsi="Calibri"/>
          <w:lang w:val="zh-CN" w:eastAsia="zh-CN"/>
        </w:rPr>
        <w:t>500</w:t>
      </w:r>
      <w:r w:rsidRPr="003646BC">
        <w:rPr>
          <w:rFonts w:ascii="Calibri" w:hAnsi="Calibri"/>
          <w:lang w:val="zh-CN" w:eastAsia="zh-CN"/>
        </w:rPr>
        <w:t>字的摘要）应在</w:t>
      </w:r>
      <w:r w:rsidRPr="003646BC">
        <w:rPr>
          <w:rFonts w:ascii="Calibri" w:hAnsi="Calibri"/>
          <w:b/>
          <w:bCs/>
          <w:lang w:val="zh-CN" w:eastAsia="zh-CN"/>
        </w:rPr>
        <w:t>2026</w:t>
      </w:r>
      <w:r w:rsidRPr="003646BC">
        <w:rPr>
          <w:rFonts w:ascii="Calibri" w:hAnsi="Calibri"/>
          <w:b/>
          <w:bCs/>
          <w:lang w:val="zh-CN" w:eastAsia="zh-CN"/>
        </w:rPr>
        <w:t>年</w:t>
      </w:r>
      <w:r w:rsidRPr="003646BC">
        <w:rPr>
          <w:rFonts w:ascii="Calibri" w:hAnsi="Calibri"/>
          <w:b/>
          <w:bCs/>
          <w:lang w:val="zh-CN" w:eastAsia="zh-CN"/>
        </w:rPr>
        <w:t>6</w:t>
      </w:r>
      <w:r w:rsidRPr="003646BC">
        <w:rPr>
          <w:rFonts w:ascii="Calibri" w:hAnsi="Calibri"/>
          <w:b/>
          <w:bCs/>
          <w:lang w:val="zh-CN" w:eastAsia="zh-CN"/>
        </w:rPr>
        <w:t>月</w:t>
      </w:r>
      <w:r w:rsidRPr="003646BC">
        <w:rPr>
          <w:rFonts w:ascii="Calibri" w:hAnsi="Calibri"/>
          <w:b/>
          <w:bCs/>
          <w:lang w:val="zh-CN" w:eastAsia="zh-CN"/>
        </w:rPr>
        <w:t>13</w:t>
      </w:r>
      <w:r w:rsidRPr="003646BC">
        <w:rPr>
          <w:rFonts w:ascii="Calibri" w:hAnsi="Calibri"/>
          <w:b/>
          <w:bCs/>
          <w:lang w:val="zh-CN" w:eastAsia="zh-CN"/>
        </w:rPr>
        <w:t>日</w:t>
      </w:r>
      <w:r w:rsidRPr="003646BC">
        <w:rPr>
          <w:rFonts w:ascii="Calibri" w:hAnsi="Calibri"/>
          <w:lang w:val="zh-CN" w:eastAsia="zh-CN"/>
        </w:rPr>
        <w:t>之前提交。</w:t>
      </w:r>
      <w:hyperlink r:id="rId22" w:history="1"/>
    </w:p>
    <w:p w14:paraId="2EA86B3C" w14:textId="77777777" w:rsidR="003646BC" w:rsidRPr="003646BC" w:rsidRDefault="003646BC" w:rsidP="003646BC">
      <w:pPr>
        <w:rPr>
          <w:rFonts w:ascii="Calibri" w:hAnsi="Calibri"/>
          <w:lang w:val="en-US" w:eastAsia="zh-CN"/>
        </w:rPr>
      </w:pPr>
      <w:r w:rsidRPr="003646BC">
        <w:rPr>
          <w:rFonts w:ascii="Calibri" w:hAnsi="Calibri"/>
          <w:lang w:val="zh-CN" w:eastAsia="zh-CN"/>
        </w:rPr>
        <w:t>3</w:t>
      </w:r>
      <w:r w:rsidRPr="003646BC">
        <w:rPr>
          <w:rFonts w:ascii="Calibri" w:hAnsi="Calibri"/>
          <w:lang w:val="zh-CN" w:eastAsia="zh-CN"/>
        </w:rPr>
        <w:tab/>
      </w:r>
      <w:r w:rsidRPr="003646BC">
        <w:rPr>
          <w:rFonts w:ascii="Calibri" w:hAnsi="Calibri"/>
          <w:lang w:val="zh-CN" w:eastAsia="zh-CN"/>
        </w:rPr>
        <w:t>讲习班的目的是促进标准组织和行业利益攸关方就多媒体流业务的未来开展对话。</w:t>
      </w:r>
      <w:r w:rsidRPr="003646BC">
        <w:rPr>
          <w:rFonts w:ascii="Calibri" w:hAnsi="Calibri"/>
          <w:lang w:val="zh-CN" w:eastAsia="zh-CN"/>
        </w:rPr>
        <w:t>ITU-T</w:t>
      </w:r>
      <w:r w:rsidRPr="003646BC">
        <w:rPr>
          <w:rFonts w:ascii="Calibri" w:hAnsi="Calibri"/>
          <w:lang w:val="zh-CN" w:eastAsia="zh-CN"/>
        </w:rPr>
        <w:t>第</w:t>
      </w:r>
      <w:r w:rsidRPr="003646BC">
        <w:rPr>
          <w:rFonts w:ascii="Calibri" w:hAnsi="Calibri"/>
          <w:lang w:val="zh-CN" w:eastAsia="zh-CN"/>
        </w:rPr>
        <w:t>21</w:t>
      </w:r>
      <w:r w:rsidRPr="003646BC">
        <w:rPr>
          <w:rFonts w:ascii="Calibri" w:hAnsi="Calibri"/>
          <w:lang w:val="zh-CN" w:eastAsia="zh-CN"/>
        </w:rPr>
        <w:t>研究组和</w:t>
      </w:r>
      <w:r w:rsidRPr="003646BC">
        <w:rPr>
          <w:rFonts w:ascii="Calibri" w:hAnsi="Calibri"/>
          <w:lang w:val="zh-CN" w:eastAsia="zh-CN"/>
        </w:rPr>
        <w:t>ISO/IEC JTC 1/SC 29</w:t>
      </w:r>
      <w:r w:rsidRPr="003646BC">
        <w:rPr>
          <w:rFonts w:ascii="Calibri" w:hAnsi="Calibri"/>
          <w:lang w:val="zh-CN" w:eastAsia="zh-CN"/>
        </w:rPr>
        <w:t>希望收集对新出现的要求的见解，确定现有标准的差距，并探索未来标准化的优先领域，同时考虑到网络技术、媒体生态系统和人工智能驱动创新的快速发展。</w:t>
      </w:r>
    </w:p>
    <w:p w14:paraId="0E26B9C9" w14:textId="2617BD0F" w:rsidR="003646BC" w:rsidRPr="006E13FD" w:rsidRDefault="003646BC" w:rsidP="003646BC">
      <w:pPr>
        <w:rPr>
          <w:rFonts w:ascii="Calibri" w:hAnsi="Calibri"/>
          <w:lang w:val="en-US" w:eastAsia="zh-CN"/>
        </w:rPr>
      </w:pPr>
      <w:r w:rsidRPr="003646BC">
        <w:rPr>
          <w:rFonts w:ascii="Calibri" w:hAnsi="Calibri"/>
          <w:lang w:val="zh-CN" w:eastAsia="zh-CN"/>
        </w:rPr>
        <w:lastRenderedPageBreak/>
        <w:t>4</w:t>
      </w:r>
      <w:r w:rsidRPr="003646BC">
        <w:rPr>
          <w:rFonts w:ascii="Calibri" w:hAnsi="Calibri"/>
          <w:lang w:val="zh-CN" w:eastAsia="zh-CN"/>
        </w:rPr>
        <w:tab/>
      </w:r>
      <w:r w:rsidRPr="003646BC">
        <w:rPr>
          <w:rFonts w:ascii="Calibri" w:hAnsi="Calibri"/>
          <w:lang w:val="zh-CN" w:eastAsia="zh-CN"/>
        </w:rPr>
        <w:t>国际电联成员国、部门成员、部门准成员和学术机构以及国际电联成员国中有意为此项工作做贡献的任何个人均可免费参加讲习班。这里所指的</w:t>
      </w:r>
      <w:r w:rsidR="00E70E4B" w:rsidRPr="00E70E4B">
        <w:rPr>
          <w:rFonts w:ascii="SimSun" w:hAnsi="SimSun"/>
          <w:lang w:val="zh-CN" w:eastAsia="zh-CN"/>
        </w:rPr>
        <w:t>“</w:t>
      </w:r>
      <w:r w:rsidRPr="003646BC">
        <w:rPr>
          <w:rFonts w:ascii="Calibri" w:hAnsi="Calibri"/>
          <w:lang w:val="zh-CN" w:eastAsia="zh-CN"/>
        </w:rPr>
        <w:t>个人</w:t>
      </w:r>
      <w:r w:rsidR="00E70E4B" w:rsidRPr="00E70E4B">
        <w:rPr>
          <w:rFonts w:ascii="SimSun" w:hAnsi="SimSun"/>
          <w:lang w:val="zh-CN" w:eastAsia="zh-CN"/>
        </w:rPr>
        <w:t>”</w:t>
      </w:r>
      <w:r w:rsidRPr="003646BC">
        <w:rPr>
          <w:rFonts w:ascii="Calibri" w:hAnsi="Calibri"/>
          <w:lang w:val="zh-CN" w:eastAsia="zh-CN"/>
        </w:rPr>
        <w:t>亦包括身为国际、区域和国家组织成员的个人，但请注意，现场或在线参会均须注册。</w:t>
      </w:r>
      <w:r w:rsidR="006E13FD">
        <w:rPr>
          <w:rFonts w:ascii="Calibri" w:hAnsi="Calibri"/>
          <w:lang w:val="en-US" w:eastAsia="zh-CN"/>
        </w:rPr>
        <w:t>s</w:t>
      </w:r>
    </w:p>
    <w:p w14:paraId="7EB21774" w14:textId="2624D9BD" w:rsidR="003646BC" w:rsidRPr="003646BC" w:rsidRDefault="003646BC" w:rsidP="003646BC">
      <w:pPr>
        <w:rPr>
          <w:rFonts w:ascii="Calibri" w:hAnsi="Calibri"/>
          <w:lang w:val="en-US" w:eastAsia="zh-CN"/>
        </w:rPr>
      </w:pPr>
      <w:r w:rsidRPr="00E70E4B">
        <w:rPr>
          <w:rFonts w:ascii="Calibri" w:hAnsi="Calibri"/>
          <w:lang w:val="en-US" w:eastAsia="zh-CN"/>
        </w:rPr>
        <w:t>5</w:t>
      </w:r>
      <w:r w:rsidRPr="00E70E4B">
        <w:rPr>
          <w:rFonts w:ascii="Calibri" w:hAnsi="Calibri"/>
          <w:lang w:val="en-US" w:eastAsia="zh-CN"/>
        </w:rPr>
        <w:tab/>
      </w:r>
      <w:r w:rsidRPr="003646BC">
        <w:rPr>
          <w:rFonts w:ascii="Calibri" w:hAnsi="Calibri"/>
          <w:lang w:val="zh-CN" w:eastAsia="zh-CN"/>
        </w:rPr>
        <w:t>为便于电信标准化局做出必要安排</w:t>
      </w:r>
      <w:r w:rsidRPr="00E70E4B">
        <w:rPr>
          <w:rFonts w:ascii="Calibri" w:hAnsi="Calibri"/>
          <w:lang w:val="en-US" w:eastAsia="zh-CN"/>
        </w:rPr>
        <w:t>，</w:t>
      </w:r>
      <w:r w:rsidRPr="003646BC">
        <w:rPr>
          <w:rFonts w:ascii="Calibri" w:hAnsi="Calibri"/>
          <w:lang w:val="zh-CN" w:eastAsia="zh-CN"/>
        </w:rPr>
        <w:t>请您尽快</w:t>
      </w:r>
      <w:r w:rsidRPr="00E70E4B">
        <w:rPr>
          <w:rFonts w:ascii="Calibri" w:hAnsi="Calibri"/>
          <w:lang w:val="en-US" w:eastAsia="zh-CN"/>
        </w:rPr>
        <w:t>，</w:t>
      </w:r>
      <w:r w:rsidRPr="003646BC">
        <w:rPr>
          <w:rFonts w:ascii="Calibri" w:hAnsi="Calibri"/>
          <w:lang w:val="zh-CN" w:eastAsia="zh-CN"/>
        </w:rPr>
        <w:t>最迟于</w:t>
      </w:r>
      <w:r w:rsidRPr="00E70E4B">
        <w:rPr>
          <w:rFonts w:ascii="Calibri" w:hAnsi="Calibri"/>
          <w:b/>
          <w:bCs/>
          <w:lang w:val="en-US" w:eastAsia="zh-CN"/>
        </w:rPr>
        <w:t>2026</w:t>
      </w:r>
      <w:r w:rsidRPr="003646BC">
        <w:rPr>
          <w:rFonts w:ascii="Calibri" w:hAnsi="Calibri"/>
          <w:b/>
          <w:bCs/>
          <w:lang w:val="zh-CN" w:eastAsia="zh-CN"/>
        </w:rPr>
        <w:t>年</w:t>
      </w:r>
      <w:r w:rsidRPr="00E70E4B">
        <w:rPr>
          <w:rFonts w:ascii="Calibri" w:hAnsi="Calibri"/>
          <w:b/>
          <w:bCs/>
          <w:lang w:val="en-US" w:eastAsia="zh-CN"/>
        </w:rPr>
        <w:t>7</w:t>
      </w:r>
      <w:r w:rsidRPr="003646BC">
        <w:rPr>
          <w:rFonts w:ascii="Calibri" w:hAnsi="Calibri"/>
          <w:b/>
          <w:bCs/>
          <w:lang w:val="zh-CN" w:eastAsia="zh-CN"/>
        </w:rPr>
        <w:t>月</w:t>
      </w:r>
      <w:r w:rsidRPr="00E70E4B">
        <w:rPr>
          <w:rFonts w:ascii="Calibri" w:hAnsi="Calibri"/>
          <w:b/>
          <w:bCs/>
          <w:lang w:val="en-US" w:eastAsia="zh-CN"/>
        </w:rPr>
        <w:t>7</w:t>
      </w:r>
      <w:r w:rsidRPr="003646BC">
        <w:rPr>
          <w:rFonts w:ascii="Calibri" w:hAnsi="Calibri"/>
          <w:b/>
          <w:bCs/>
          <w:lang w:val="zh-CN" w:eastAsia="zh-CN"/>
        </w:rPr>
        <w:t>日</w:t>
      </w:r>
      <w:r w:rsidRPr="003646BC">
        <w:rPr>
          <w:rFonts w:ascii="Calibri" w:hAnsi="Calibri"/>
          <w:lang w:val="zh-CN" w:eastAsia="zh-CN"/>
        </w:rPr>
        <w:t>前在国际电联</w:t>
      </w:r>
      <w:hyperlink r:id="rId23" w:history="1">
        <w:r w:rsidR="00E70E4B" w:rsidRPr="00E70E4B">
          <w:rPr>
            <w:rStyle w:val="Hyperlink"/>
            <w:rFonts w:ascii="Calibri" w:hAnsi="Calibri"/>
            <w:lang w:val="en-US" w:eastAsia="zh-CN"/>
          </w:rPr>
          <w:t>https://www.itu.int/net4/CRM/xreg/web/Login.aspx?src=Registration&amp;Event=C-00016754</w:t>
        </w:r>
      </w:hyperlink>
      <w:r w:rsidRPr="003646BC">
        <w:rPr>
          <w:rFonts w:ascii="Calibri" w:hAnsi="Calibri"/>
          <w:lang w:val="zh-CN" w:eastAsia="zh-CN"/>
        </w:rPr>
        <w:t>注册。</w:t>
      </w:r>
      <w:hyperlink r:id="rId24" w:history="1"/>
    </w:p>
    <w:p w14:paraId="113AA944" w14:textId="77777777" w:rsidR="003646BC" w:rsidRPr="003646BC" w:rsidRDefault="003646BC" w:rsidP="00E70E4B">
      <w:pPr>
        <w:ind w:firstLineChars="200" w:firstLine="442"/>
        <w:rPr>
          <w:rFonts w:ascii="Calibri" w:hAnsi="Calibri"/>
          <w:lang w:val="en-US" w:eastAsia="zh-CN"/>
        </w:rPr>
      </w:pPr>
      <w:r w:rsidRPr="003646BC">
        <w:rPr>
          <w:rFonts w:ascii="Calibri" w:hAnsi="Calibri"/>
          <w:b/>
          <w:bCs/>
          <w:lang w:val="zh-CN" w:eastAsia="zh-CN"/>
        </w:rPr>
        <w:t>请注意，讲习班与会者必须进行预注册（现场或在线）且仅以在线方式进行。</w:t>
      </w:r>
    </w:p>
    <w:p w14:paraId="58716AF2" w14:textId="46D5B1AE" w:rsidR="003646BC" w:rsidRPr="003646BC" w:rsidRDefault="003646BC" w:rsidP="003646BC">
      <w:pPr>
        <w:rPr>
          <w:rFonts w:ascii="Calibri" w:hAnsi="Calibri"/>
          <w:lang w:val="en-US" w:eastAsia="zh-CN"/>
        </w:rPr>
      </w:pPr>
      <w:r w:rsidRPr="003646BC">
        <w:rPr>
          <w:rFonts w:ascii="Calibri" w:hAnsi="Calibri"/>
          <w:lang w:val="en-US" w:eastAsia="zh-CN"/>
        </w:rPr>
        <w:t>6</w:t>
      </w:r>
      <w:r w:rsidRPr="003646BC">
        <w:rPr>
          <w:rFonts w:ascii="Calibri" w:hAnsi="Calibri"/>
          <w:lang w:val="en-US" w:eastAsia="zh-CN"/>
        </w:rPr>
        <w:tab/>
      </w:r>
      <w:r w:rsidRPr="003646BC">
        <w:rPr>
          <w:rFonts w:ascii="Calibri" w:hAnsi="Calibri"/>
          <w:lang w:val="zh-CN" w:eastAsia="zh-CN"/>
        </w:rPr>
        <w:t>包括日程草案在内的讲习班相关信息将在活动网站上提供</w:t>
      </w:r>
      <w:r w:rsidRPr="003646BC">
        <w:rPr>
          <w:rFonts w:ascii="Calibri" w:hAnsi="Calibri"/>
          <w:lang w:val="en-US" w:eastAsia="zh-CN"/>
        </w:rPr>
        <w:t>：</w:t>
      </w:r>
      <w:hyperlink r:id="rId25" w:history="1">
        <w:r w:rsidRPr="003646BC">
          <w:rPr>
            <w:rStyle w:val="Hyperlink"/>
            <w:rFonts w:ascii="Calibri" w:hAnsi="Calibri"/>
            <w:lang w:val="en-US" w:eastAsia="zh-CN"/>
          </w:rPr>
          <w:t>https://www.itu.int/en/ITU-T/Workshops-and-Seminars/2026/0714/Pages/default.aspx</w:t>
        </w:r>
      </w:hyperlink>
      <w:r w:rsidRPr="003646BC">
        <w:rPr>
          <w:rFonts w:ascii="Calibri" w:hAnsi="Calibri"/>
          <w:lang w:val="zh-CN" w:eastAsia="zh-CN"/>
        </w:rPr>
        <w:t>。</w:t>
      </w:r>
      <w:hyperlink r:id="rId26" w:history="1"/>
    </w:p>
    <w:p w14:paraId="1220ACB8" w14:textId="77777777" w:rsidR="003646BC" w:rsidRPr="003646BC" w:rsidRDefault="003646BC" w:rsidP="00E70E4B">
      <w:pPr>
        <w:ind w:firstLineChars="200" w:firstLine="440"/>
        <w:rPr>
          <w:rFonts w:ascii="Calibri" w:hAnsi="Calibri"/>
          <w:lang w:val="en-US" w:eastAsia="zh-CN"/>
        </w:rPr>
      </w:pPr>
      <w:r w:rsidRPr="003646BC">
        <w:rPr>
          <w:rFonts w:ascii="Calibri" w:hAnsi="Calibri"/>
          <w:lang w:val="zh-CN" w:eastAsia="zh-CN"/>
        </w:rPr>
        <w:t>随着更多信息的出现，该网站将定期更新，鼓励与会者定期查看更新信息。</w:t>
      </w:r>
    </w:p>
    <w:p w14:paraId="0A8ECA6A" w14:textId="6EC1DC68" w:rsidR="003646BC" w:rsidRPr="003646BC" w:rsidRDefault="003646BC" w:rsidP="003646BC">
      <w:pPr>
        <w:rPr>
          <w:rFonts w:ascii="Calibri" w:hAnsi="Calibri"/>
          <w:lang w:val="en-US" w:eastAsia="zh-CN"/>
        </w:rPr>
      </w:pPr>
      <w:r w:rsidRPr="003646BC">
        <w:rPr>
          <w:rFonts w:ascii="Calibri" w:hAnsi="Calibri"/>
          <w:lang w:val="zh-CN" w:eastAsia="zh-CN"/>
        </w:rPr>
        <w:t>7</w:t>
      </w:r>
      <w:r w:rsidRPr="003646BC">
        <w:rPr>
          <w:rFonts w:ascii="Calibri" w:hAnsi="Calibri"/>
          <w:lang w:val="zh-CN" w:eastAsia="zh-CN"/>
        </w:rPr>
        <w:tab/>
      </w:r>
      <w:r w:rsidRPr="003646BC">
        <w:rPr>
          <w:rFonts w:ascii="Calibri" w:hAnsi="Calibri"/>
          <w:lang w:val="zh-CN" w:eastAsia="zh-CN"/>
        </w:rPr>
        <w:t>谨在此提醒您，一些国家的公民需要获得签证才能入境瑞士并在此逗留。签证必须向驻贵国的瑞士代表机构（使馆或领事馆）申请领取。如贵国没有此类机构，则请向驻离出发国最近的国家的此类机构申请并领取。签证处理和批准可能需要一些时间；因此，建议直接与适当的代表机构联系并尽早申请。</w:t>
      </w:r>
      <w:bookmarkStart w:id="2" w:name="_Int_4QcYIpaL"/>
      <w:bookmarkEnd w:id="2"/>
    </w:p>
    <w:p w14:paraId="01255E69" w14:textId="58916A17" w:rsidR="00BD2921" w:rsidRPr="00BD2921" w:rsidRDefault="00BD2921" w:rsidP="00BD2921">
      <w:pPr>
        <w:rPr>
          <w:rFonts w:ascii="Calibri" w:hAnsi="Calibri"/>
          <w:lang w:eastAsia="zh-CN"/>
        </w:rPr>
      </w:pPr>
      <w:r w:rsidRPr="00BD2921">
        <w:rPr>
          <w:rFonts w:ascii="Calibri" w:hAnsi="Calibri" w:hint="eastAsia"/>
          <w:lang w:eastAsia="zh-CN"/>
        </w:rPr>
        <w:t>顺致敬意！</w:t>
      </w:r>
    </w:p>
    <w:p w14:paraId="11A39121" w14:textId="77777777" w:rsidR="00BD2921" w:rsidRPr="00BD2921" w:rsidRDefault="00BD2921" w:rsidP="009E406B">
      <w:pPr>
        <w:spacing w:before="1200" w:after="120"/>
        <w:rPr>
          <w:rFonts w:ascii="Calibri" w:hAnsi="Calibri"/>
          <w:lang w:eastAsia="zh-CN"/>
        </w:rPr>
      </w:pPr>
      <w:r w:rsidRPr="00BD2921">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BD2921">
        <w:rPr>
          <w:rFonts w:ascii="Calibri" w:hAnsi="Calibri" w:hint="eastAsia"/>
          <w:lang w:eastAsia="zh-CN"/>
        </w:rPr>
        <w:t>电信标准化局主任</w:t>
      </w:r>
      <w:r w:rsidRPr="00BD2921">
        <w:rPr>
          <w:rFonts w:ascii="Calibri" w:hAnsi="Calibri"/>
          <w:lang w:eastAsia="zh-CN"/>
        </w:rPr>
        <w:br/>
      </w:r>
      <w:r w:rsidRPr="00BD2921">
        <w:rPr>
          <w:rFonts w:ascii="Calibri" w:hAnsi="Calibri" w:hint="eastAsia"/>
          <w:lang w:eastAsia="zh-CN"/>
        </w:rPr>
        <w:t>尾上诚藏</w:t>
      </w:r>
    </w:p>
    <w:sectPr w:rsidR="00BD2921" w:rsidRPr="00BD2921" w:rsidSect="00922C8C">
      <w:headerReference w:type="default" r:id="rId28"/>
      <w:footerReference w:type="default" r:id="rId29"/>
      <w:footerReference w:type="first" r:id="rId30"/>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CF18" w14:textId="77777777" w:rsidR="00B770DA" w:rsidRDefault="00B770DA">
      <w:r>
        <w:separator/>
      </w:r>
    </w:p>
  </w:endnote>
  <w:endnote w:type="continuationSeparator" w:id="0">
    <w:p w14:paraId="53E931A8" w14:textId="77777777" w:rsidR="00B770DA" w:rsidRDefault="00B770DA">
      <w:r>
        <w:continuationSeparator/>
      </w:r>
    </w:p>
  </w:endnote>
  <w:endnote w:type="continuationNotice" w:id="1">
    <w:p w14:paraId="3646ADC6" w14:textId="77777777" w:rsidR="00B770DA" w:rsidRDefault="00B770D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FE136" w14:textId="77777777" w:rsidR="00B770DA" w:rsidRDefault="00B770DA">
      <w:r>
        <w:t>____________________</w:t>
      </w:r>
    </w:p>
  </w:footnote>
  <w:footnote w:type="continuationSeparator" w:id="0">
    <w:p w14:paraId="26E00FA9" w14:textId="77777777" w:rsidR="00B770DA" w:rsidRDefault="00B770DA">
      <w:r>
        <w:continuationSeparator/>
      </w:r>
    </w:p>
  </w:footnote>
  <w:footnote w:type="continuationNotice" w:id="1">
    <w:p w14:paraId="421D0C70" w14:textId="77777777" w:rsidR="00B770DA" w:rsidRDefault="00B770D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BD2921" w:rsidRDefault="00000000"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2F89025C"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003646BC">
      <w:rPr>
        <w:rFonts w:eastAsiaTheme="minorEastAsia" w:cstheme="minorHAnsi" w:hint="eastAsia"/>
        <w:szCs w:val="18"/>
        <w:lang w:val="zh-CN" w:eastAsia="zh-CN"/>
      </w:rPr>
      <w:t>140</w:t>
    </w:r>
    <w:r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49FC"/>
    <w:rsid w:val="000F548F"/>
    <w:rsid w:val="000F5585"/>
    <w:rsid w:val="000F6337"/>
    <w:rsid w:val="000F6D51"/>
    <w:rsid w:val="00101E80"/>
    <w:rsid w:val="00105049"/>
    <w:rsid w:val="00107DB8"/>
    <w:rsid w:val="00110B10"/>
    <w:rsid w:val="00113310"/>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03E6"/>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3B34"/>
    <w:rsid w:val="001E50C0"/>
    <w:rsid w:val="001E6817"/>
    <w:rsid w:val="001E7019"/>
    <w:rsid w:val="001E75E2"/>
    <w:rsid w:val="001E77D9"/>
    <w:rsid w:val="001F1DB1"/>
    <w:rsid w:val="001F4970"/>
    <w:rsid w:val="002008F8"/>
    <w:rsid w:val="002016B5"/>
    <w:rsid w:val="00202DC1"/>
    <w:rsid w:val="002039F5"/>
    <w:rsid w:val="00203ABF"/>
    <w:rsid w:val="00203FD2"/>
    <w:rsid w:val="00204770"/>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57721"/>
    <w:rsid w:val="0036112C"/>
    <w:rsid w:val="003614F8"/>
    <w:rsid w:val="00363FE7"/>
    <w:rsid w:val="003641FE"/>
    <w:rsid w:val="0036469A"/>
    <w:rsid w:val="003646BC"/>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EFF"/>
    <w:rsid w:val="004D6D19"/>
    <w:rsid w:val="004D71CC"/>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1145"/>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B4E45"/>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66DD6"/>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3FD"/>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30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06B"/>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1A1D"/>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770DA"/>
    <w:rsid w:val="00B805FC"/>
    <w:rsid w:val="00B80C6F"/>
    <w:rsid w:val="00B81F2C"/>
    <w:rsid w:val="00B83461"/>
    <w:rsid w:val="00B85D77"/>
    <w:rsid w:val="00B94FEF"/>
    <w:rsid w:val="00B9685D"/>
    <w:rsid w:val="00BA1F1C"/>
    <w:rsid w:val="00BA1F2A"/>
    <w:rsid w:val="00BA5AAE"/>
    <w:rsid w:val="00BA66E8"/>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1F50"/>
    <w:rsid w:val="00C73DF7"/>
    <w:rsid w:val="00C740E1"/>
    <w:rsid w:val="00C741B9"/>
    <w:rsid w:val="00C74E13"/>
    <w:rsid w:val="00C75C0D"/>
    <w:rsid w:val="00C75F32"/>
    <w:rsid w:val="00C76E40"/>
    <w:rsid w:val="00C7745D"/>
    <w:rsid w:val="00C81884"/>
    <w:rsid w:val="00C85AE6"/>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C3BEF"/>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97B70"/>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0E4B"/>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uiPriority w:val="99"/>
    <w:rsid w:val="00B83461"/>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 w:type="paragraph" w:customStyle="1" w:styleId="TSBCircNo">
    <w:name w:val="TSBCircNo"/>
    <w:basedOn w:val="Tabletext"/>
    <w:rsid w:val="00E70E4B"/>
    <w:pPr>
      <w:framePr w:hSpace="181" w:wrap="around" w:vAnchor="page" w:hAnchor="margin" w:xAlign="center" w:y="664"/>
      <w:jc w:val="both"/>
    </w:pPr>
    <w:rPr>
      <w:rFonts w:ascii="Calibri" w:eastAsiaTheme="minorEastAsia" w:hAnsi="Calibri" w:cs="Calibri"/>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eva.crowneplaza.com/informations-pratiques/" TargetMode="External"/><Relationship Id="rId18" Type="http://schemas.openxmlformats.org/officeDocument/2006/relationships/hyperlink" Target="https://www.itu.int/en/ITU-T/studygroups/2025-2028/21/Pages/default.aspx" TargetMode="External"/><Relationship Id="rId26" Type="http://schemas.openxmlformats.org/officeDocument/2006/relationships/hyperlink" Target="https://www.itu.int/en/ITU-T/Workshops-and-Seminars/2026/0714/Pages/default.aspx" TargetMode="External"/><Relationship Id="rId3" Type="http://schemas.openxmlformats.org/officeDocument/2006/relationships/customXml" Target="../customXml/item3.xml"/><Relationship Id="rId21" Type="http://schemas.openxmlformats.org/officeDocument/2006/relationships/hyperlink" Target="https://www.itu.int/en/ITU-T/Workshops-and-Seminars/2026/0714/Documents/Call%20for%20presentations.pdf" TargetMode="Externa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en/ITU-T/studygroups/2022-2024/16/video/Pages/jvet.aspx" TargetMode="External"/><Relationship Id="rId25" Type="http://schemas.openxmlformats.org/officeDocument/2006/relationships/hyperlink" Target="https://www.itu.int/en/ITU-T/Workshops-and-Seminars/2026/0714/Pages/default.aspx" TargetMode="External"/><Relationship Id="rId2" Type="http://schemas.openxmlformats.org/officeDocument/2006/relationships/customXml" Target="../customXml/item2.xml"/><Relationship Id="rId16" Type="http://schemas.openxmlformats.org/officeDocument/2006/relationships/hyperlink" Target="https://www.mpeg.org/meetings/mpeg-155/" TargetMode="External"/><Relationship Id="rId20" Type="http://schemas.openxmlformats.org/officeDocument/2006/relationships/hyperlink" Target="https://www.itu.int/en/ITU-T/studygroups/2022-2024/16/video/Pages/jvet.asp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net4/CRM/xreg/web/Login.aspx?src=Registration&amp;Event=C-0001675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en/ITU-T/studygroups/2025-2028/21/Pages/default.aspx" TargetMode="External"/><Relationship Id="rId23" Type="http://schemas.openxmlformats.org/officeDocument/2006/relationships/hyperlink" Target="https://www.itu.int/net4/CRM/xreg/web/Login.aspx?src=Registration&amp;Event=C-00016754"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mpeg.org/meetings/mpeg-15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eva.crowneplaza.com/informations-pratiques/" TargetMode="External"/><Relationship Id="rId22" Type="http://schemas.openxmlformats.org/officeDocument/2006/relationships/hyperlink" Target="https://www.itu.int/en/ITU-T/Workshops-and-Seminars/2026/0714/Documents/Call%20for%20presentations.pdf" TargetMode="External"/><Relationship Id="rId27" Type="http://schemas.openxmlformats.org/officeDocument/2006/relationships/image" Target="media/image2.PNG"/><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683b18-f2fb-4b6f-9052-787ae4e70144">
      <Terms xmlns="http://schemas.microsoft.com/office/infopath/2007/PartnerControls"/>
    </lcf76f155ced4ddcb4097134ff3c332f>
    <TaxCatchAll xmlns="b4ecfbc6-16ba-4348-96d4-7b09f2f75cd9" xsi:nil="true"/>
  </documentManagement>
</p:properties>
</file>

<file path=customXml/itemProps1.xml><?xml version="1.0" encoding="utf-8"?>
<ds:datastoreItem xmlns:ds="http://schemas.openxmlformats.org/officeDocument/2006/customXml" ds:itemID="{68356993-9299-48D7-92B0-18445C3BC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8c683b18-f2fb-4b6f-9052-787ae4e70144"/>
    <ds:schemaRef ds:uri="b4ecfbc6-16ba-4348-96d4-7b09f2f75cd9"/>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3132</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Baba, Ruth Bandomah</cp:lastModifiedBy>
  <cp:revision>16</cp:revision>
  <cp:lastPrinted>2024-11-04T10:38:00Z</cp:lastPrinted>
  <dcterms:created xsi:type="dcterms:W3CDTF">2026-06-04T08:33:00Z</dcterms:created>
  <dcterms:modified xsi:type="dcterms:W3CDTF">2026-10-22T15:14:00Z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ies>
</file>