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417"/>
        <w:gridCol w:w="3467"/>
        <w:gridCol w:w="5329"/>
      </w:tblGrid>
      <w:tr w:rsidR="007B6316" w14:paraId="7C9B26B9" w14:textId="77777777" w:rsidTr="007B6316">
        <w:trPr>
          <w:cantSplit/>
          <w:trHeight w:val="340"/>
        </w:trPr>
        <w:tc>
          <w:tcPr>
            <w:tcW w:w="1410" w:type="dxa"/>
            <w:gridSpan w:val="2"/>
          </w:tcPr>
          <w:p w14:paraId="5FAF9F5D" w14:textId="77777777" w:rsidR="007B6316" w:rsidRDefault="007B6316" w:rsidP="00303D62">
            <w:pPr>
              <w:tabs>
                <w:tab w:val="left" w:pos="4111"/>
              </w:tabs>
              <w:spacing w:before="10"/>
              <w:ind w:left="57"/>
              <w:rPr>
                <w:sz w:val="22"/>
              </w:rPr>
            </w:pPr>
            <w:r w:rsidRPr="00F1238A">
              <w:rPr>
                <w:noProof/>
                <w:lang w:val="en-US" w:eastAsia="zh-CN"/>
              </w:rPr>
              <w:drawing>
                <wp:inline distT="0" distB="0" distL="0" distR="0" wp14:anchorId="277A58B3" wp14:editId="1BA98420">
                  <wp:extent cx="812165" cy="812165"/>
                  <wp:effectExtent l="0" t="0" r="0" b="0"/>
                  <wp:docPr id="1" name="Picture 1" descr="The International Teleocmmunication Union - Connecting the World." title="ITU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The International Teleocmmunication Union - Connecting the World." title="ITU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165" cy="812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96" w:type="dxa"/>
            <w:gridSpan w:val="2"/>
            <w:vAlign w:val="center"/>
          </w:tcPr>
          <w:p w14:paraId="6F819FA7" w14:textId="77777777" w:rsidR="007B6316" w:rsidRPr="00081FE5" w:rsidRDefault="007B6316" w:rsidP="007B6316">
            <w:pPr>
              <w:spacing w:before="0"/>
              <w:rPr>
                <w:rFonts w:cs="Times New Roman Bold"/>
                <w:b/>
                <w:bCs/>
                <w:smallCaps/>
                <w:sz w:val="26"/>
                <w:szCs w:val="26"/>
              </w:rPr>
            </w:pPr>
            <w:r w:rsidRPr="00081FE5">
              <w:rPr>
                <w:rFonts w:cs="Times New Roman Bold"/>
                <w:b/>
                <w:bCs/>
                <w:smallCaps/>
                <w:sz w:val="36"/>
                <w:szCs w:val="36"/>
              </w:rPr>
              <w:t>Unión Internacional de Telecomunicaciones</w:t>
            </w:r>
          </w:p>
          <w:p w14:paraId="5AD6C6F2" w14:textId="77777777" w:rsidR="007B6316" w:rsidRDefault="007B6316" w:rsidP="007B6316">
            <w:pPr>
              <w:spacing w:before="0"/>
            </w:pPr>
            <w:r w:rsidRPr="007B6316">
              <w:rPr>
                <w:rFonts w:cs="Times New Roman Bold"/>
                <w:b/>
                <w:bCs/>
                <w:smallCaps/>
                <w:sz w:val="28"/>
                <w:szCs w:val="28"/>
              </w:rPr>
              <w:t>Oficina</w:t>
            </w:r>
            <w:r w:rsidRPr="007B6316">
              <w:rPr>
                <w:rFonts w:cs="Times New Roman Bold"/>
                <w:b/>
                <w:bCs/>
                <w:iCs/>
                <w:smallCaps/>
                <w:sz w:val="22"/>
                <w:szCs w:val="22"/>
              </w:rPr>
              <w:t xml:space="preserve"> </w:t>
            </w:r>
            <w:r w:rsidRPr="00081FE5">
              <w:rPr>
                <w:rFonts w:cs="Times New Roman Bold"/>
                <w:b/>
                <w:bCs/>
                <w:iCs/>
                <w:smallCaps/>
                <w:sz w:val="28"/>
                <w:szCs w:val="28"/>
              </w:rPr>
              <w:t>de Normalización de las Telecomunicaciones</w:t>
            </w:r>
          </w:p>
        </w:tc>
      </w:tr>
      <w:tr w:rsidR="007B6316" w14:paraId="5BFF3EE2" w14:textId="77777777" w:rsidTr="00303D62">
        <w:trPr>
          <w:cantSplit/>
          <w:trHeight w:val="340"/>
        </w:trPr>
        <w:tc>
          <w:tcPr>
            <w:tcW w:w="993" w:type="dxa"/>
          </w:tcPr>
          <w:p w14:paraId="67298E3A" w14:textId="77777777" w:rsidR="007B6316" w:rsidRPr="007B6316" w:rsidRDefault="007B6316" w:rsidP="00303D62">
            <w:pPr>
              <w:tabs>
                <w:tab w:val="left" w:pos="4111"/>
              </w:tabs>
              <w:spacing w:before="10"/>
              <w:ind w:left="57"/>
              <w:rPr>
                <w:b/>
                <w:bCs/>
                <w:sz w:val="22"/>
              </w:rPr>
            </w:pPr>
          </w:p>
        </w:tc>
        <w:tc>
          <w:tcPr>
            <w:tcW w:w="3884" w:type="dxa"/>
            <w:gridSpan w:val="2"/>
          </w:tcPr>
          <w:p w14:paraId="40422D33" w14:textId="77777777" w:rsidR="007B6316" w:rsidRDefault="007B6316" w:rsidP="00303D62">
            <w:pPr>
              <w:tabs>
                <w:tab w:val="left" w:pos="4111"/>
              </w:tabs>
              <w:spacing w:before="0"/>
              <w:ind w:left="57"/>
              <w:rPr>
                <w:b/>
              </w:rPr>
            </w:pPr>
          </w:p>
        </w:tc>
        <w:tc>
          <w:tcPr>
            <w:tcW w:w="5329" w:type="dxa"/>
          </w:tcPr>
          <w:p w14:paraId="45CCC71B" w14:textId="0A557F39" w:rsidR="007B6316" w:rsidRDefault="007B6316" w:rsidP="007B6316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after="120"/>
              <w:ind w:left="284" w:hanging="227"/>
            </w:pPr>
            <w:r w:rsidRPr="00081FE5">
              <w:rPr>
                <w:szCs w:val="24"/>
              </w:rPr>
              <w:t>Ginebra,</w:t>
            </w:r>
            <w:r w:rsidR="00326123">
              <w:rPr>
                <w:szCs w:val="24"/>
              </w:rPr>
              <w:t xml:space="preserve"> 27 de mayo de 2026</w:t>
            </w:r>
          </w:p>
        </w:tc>
      </w:tr>
      <w:tr w:rsidR="001350B9" w:rsidRPr="00326123" w14:paraId="75475FFD" w14:textId="77777777" w:rsidTr="00303D62">
        <w:trPr>
          <w:cantSplit/>
          <w:trHeight w:val="340"/>
        </w:trPr>
        <w:tc>
          <w:tcPr>
            <w:tcW w:w="993" w:type="dxa"/>
          </w:tcPr>
          <w:p w14:paraId="6A1C4967" w14:textId="77777777" w:rsidR="001350B9" w:rsidRPr="00326123" w:rsidRDefault="001350B9" w:rsidP="00303D62">
            <w:pPr>
              <w:tabs>
                <w:tab w:val="left" w:pos="4111"/>
              </w:tabs>
              <w:spacing w:before="10"/>
              <w:ind w:left="57"/>
              <w:rPr>
                <w:szCs w:val="24"/>
              </w:rPr>
            </w:pPr>
            <w:r w:rsidRPr="00326123">
              <w:rPr>
                <w:szCs w:val="24"/>
              </w:rPr>
              <w:t>Ref.:</w:t>
            </w:r>
          </w:p>
          <w:p w14:paraId="5A38E46F" w14:textId="77777777" w:rsidR="001350B9" w:rsidRPr="00326123" w:rsidRDefault="001350B9" w:rsidP="007B6316">
            <w:pPr>
              <w:tabs>
                <w:tab w:val="left" w:pos="4111"/>
              </w:tabs>
              <w:spacing w:before="10"/>
              <w:ind w:left="57"/>
              <w:rPr>
                <w:szCs w:val="24"/>
              </w:rPr>
            </w:pPr>
          </w:p>
        </w:tc>
        <w:tc>
          <w:tcPr>
            <w:tcW w:w="3884" w:type="dxa"/>
            <w:gridSpan w:val="2"/>
          </w:tcPr>
          <w:p w14:paraId="53A0655E" w14:textId="66E96B4D" w:rsidR="001350B9" w:rsidRPr="00326123" w:rsidRDefault="001350B9" w:rsidP="00303D62">
            <w:pPr>
              <w:tabs>
                <w:tab w:val="left" w:pos="4111"/>
              </w:tabs>
              <w:spacing w:before="0"/>
              <w:ind w:left="57"/>
              <w:rPr>
                <w:b/>
                <w:szCs w:val="24"/>
              </w:rPr>
            </w:pPr>
            <w:r w:rsidRPr="00326123">
              <w:rPr>
                <w:b/>
                <w:szCs w:val="24"/>
              </w:rPr>
              <w:t xml:space="preserve">Circular TSB </w:t>
            </w:r>
            <w:r w:rsidR="00326123" w:rsidRPr="00326123">
              <w:rPr>
                <w:b/>
                <w:szCs w:val="24"/>
              </w:rPr>
              <w:t>139</w:t>
            </w:r>
          </w:p>
          <w:p w14:paraId="630F8EE8" w14:textId="43B59713" w:rsidR="001350B9" w:rsidRPr="00326123" w:rsidRDefault="00326123" w:rsidP="00326123">
            <w:pPr>
              <w:tabs>
                <w:tab w:val="left" w:pos="4111"/>
              </w:tabs>
              <w:spacing w:before="0"/>
              <w:ind w:left="57"/>
              <w:rPr>
                <w:szCs w:val="24"/>
              </w:rPr>
            </w:pPr>
            <w:r w:rsidRPr="00326123">
              <w:rPr>
                <w:szCs w:val="24"/>
              </w:rPr>
              <w:t>SG20/CB</w:t>
            </w:r>
          </w:p>
        </w:tc>
        <w:tc>
          <w:tcPr>
            <w:tcW w:w="5329" w:type="dxa"/>
            <w:vMerge w:val="restart"/>
          </w:tcPr>
          <w:p w14:paraId="03AE17BC" w14:textId="46D92009" w:rsidR="00326123" w:rsidRPr="00326123" w:rsidRDefault="00326123" w:rsidP="00326123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27"/>
              <w:rPr>
                <w:szCs w:val="24"/>
              </w:rPr>
            </w:pPr>
            <w:bookmarkStart w:id="0" w:name="Addressee_S"/>
            <w:bookmarkEnd w:id="0"/>
            <w:r w:rsidRPr="00326123">
              <w:rPr>
                <w:szCs w:val="24"/>
              </w:rPr>
              <w:t>–</w:t>
            </w:r>
            <w:r w:rsidR="001350B9" w:rsidRPr="00326123">
              <w:rPr>
                <w:szCs w:val="24"/>
              </w:rPr>
              <w:tab/>
              <w:t>A las Administraciones de los Estados Miembros de la Unión</w:t>
            </w:r>
            <w:r w:rsidRPr="00326123">
              <w:rPr>
                <w:szCs w:val="24"/>
              </w:rPr>
              <w:t>;</w:t>
            </w:r>
          </w:p>
          <w:p w14:paraId="3CB0B357" w14:textId="4A077B74" w:rsidR="00326123" w:rsidRPr="00326123" w:rsidRDefault="00326123" w:rsidP="00326123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27"/>
              <w:rPr>
                <w:szCs w:val="24"/>
              </w:rPr>
            </w:pPr>
            <w:r w:rsidRPr="00326123">
              <w:rPr>
                <w:szCs w:val="24"/>
              </w:rPr>
              <w:t>–</w:t>
            </w:r>
            <w:r w:rsidRPr="00326123">
              <w:rPr>
                <w:szCs w:val="24"/>
              </w:rPr>
              <w:tab/>
              <w:t>Al Estado de Palestina (Res. 99 (Rev. Dubái, 2018))</w:t>
            </w:r>
          </w:p>
          <w:p w14:paraId="1C17ED88" w14:textId="4A404FF4" w:rsidR="00326123" w:rsidRPr="00326123" w:rsidRDefault="00326123" w:rsidP="00326123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after="120"/>
              <w:ind w:left="284" w:hanging="227"/>
              <w:rPr>
                <w:b/>
                <w:bCs/>
                <w:szCs w:val="24"/>
              </w:rPr>
            </w:pPr>
            <w:r w:rsidRPr="00326123">
              <w:rPr>
                <w:b/>
                <w:bCs/>
                <w:szCs w:val="24"/>
              </w:rPr>
              <w:t>Copia:</w:t>
            </w:r>
          </w:p>
          <w:p w14:paraId="12755F24" w14:textId="4D76CEF2" w:rsidR="00326123" w:rsidRPr="00326123" w:rsidRDefault="00326123" w:rsidP="00326123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27"/>
              <w:rPr>
                <w:szCs w:val="24"/>
              </w:rPr>
            </w:pPr>
            <w:r w:rsidRPr="00326123">
              <w:rPr>
                <w:szCs w:val="24"/>
              </w:rPr>
              <w:t>–</w:t>
            </w:r>
            <w:r w:rsidR="001350B9" w:rsidRPr="00326123">
              <w:rPr>
                <w:szCs w:val="24"/>
              </w:rPr>
              <w:tab/>
              <w:t xml:space="preserve">A los Miembros de Sector </w:t>
            </w:r>
            <w:r w:rsidRPr="00326123">
              <w:rPr>
                <w:szCs w:val="24"/>
              </w:rPr>
              <w:t xml:space="preserve">del </w:t>
            </w:r>
            <w:r w:rsidR="001350B9" w:rsidRPr="00326123">
              <w:rPr>
                <w:szCs w:val="24"/>
              </w:rPr>
              <w:t>UIT</w:t>
            </w:r>
            <w:r w:rsidR="001350B9" w:rsidRPr="00326123">
              <w:rPr>
                <w:szCs w:val="24"/>
              </w:rPr>
              <w:noBreakHyphen/>
              <w:t>T;</w:t>
            </w:r>
          </w:p>
          <w:p w14:paraId="76531A4D" w14:textId="11BD2BFB" w:rsidR="00326123" w:rsidRPr="00326123" w:rsidRDefault="00326123" w:rsidP="00326123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27"/>
              <w:rPr>
                <w:szCs w:val="24"/>
              </w:rPr>
            </w:pPr>
            <w:r w:rsidRPr="00326123">
              <w:rPr>
                <w:szCs w:val="24"/>
              </w:rPr>
              <w:t>–</w:t>
            </w:r>
            <w:r w:rsidR="001350B9" w:rsidRPr="00326123">
              <w:rPr>
                <w:szCs w:val="24"/>
              </w:rPr>
              <w:tab/>
              <w:t>A los Asociados de</w:t>
            </w:r>
            <w:r w:rsidRPr="00326123">
              <w:rPr>
                <w:szCs w:val="24"/>
              </w:rPr>
              <w:t xml:space="preserve"> </w:t>
            </w:r>
            <w:r w:rsidR="001350B9" w:rsidRPr="00326123">
              <w:rPr>
                <w:szCs w:val="24"/>
              </w:rPr>
              <w:t>l</w:t>
            </w:r>
            <w:r w:rsidRPr="00326123">
              <w:rPr>
                <w:szCs w:val="24"/>
              </w:rPr>
              <w:t>a Comisión de Estudio</w:t>
            </w:r>
            <w:r w:rsidR="00487C7D">
              <w:rPr>
                <w:szCs w:val="24"/>
              </w:rPr>
              <w:t> </w:t>
            </w:r>
            <w:r w:rsidRPr="00326123">
              <w:rPr>
                <w:szCs w:val="24"/>
              </w:rPr>
              <w:t>20 del</w:t>
            </w:r>
            <w:r w:rsidR="00487C7D">
              <w:rPr>
                <w:szCs w:val="24"/>
              </w:rPr>
              <w:t> </w:t>
            </w:r>
            <w:r w:rsidR="001350B9" w:rsidRPr="00326123">
              <w:rPr>
                <w:szCs w:val="24"/>
              </w:rPr>
              <w:t>UIT</w:t>
            </w:r>
            <w:r w:rsidR="001350B9" w:rsidRPr="00326123">
              <w:rPr>
                <w:szCs w:val="24"/>
              </w:rPr>
              <w:noBreakHyphen/>
              <w:t>T;</w:t>
            </w:r>
          </w:p>
          <w:p w14:paraId="667E90EB" w14:textId="013BB1EF" w:rsidR="00326123" w:rsidRPr="00326123" w:rsidRDefault="00326123" w:rsidP="00326123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27"/>
              <w:rPr>
                <w:szCs w:val="24"/>
              </w:rPr>
            </w:pPr>
            <w:r w:rsidRPr="00326123">
              <w:rPr>
                <w:szCs w:val="24"/>
              </w:rPr>
              <w:t>–</w:t>
            </w:r>
            <w:r w:rsidR="001350B9" w:rsidRPr="00326123">
              <w:rPr>
                <w:szCs w:val="24"/>
              </w:rPr>
              <w:tab/>
              <w:t>A las Instituciones Académicas de</w:t>
            </w:r>
            <w:r w:rsidRPr="00326123">
              <w:rPr>
                <w:szCs w:val="24"/>
              </w:rPr>
              <w:t xml:space="preserve"> </w:t>
            </w:r>
            <w:r w:rsidR="001350B9" w:rsidRPr="00326123">
              <w:rPr>
                <w:szCs w:val="24"/>
              </w:rPr>
              <w:t>l</w:t>
            </w:r>
            <w:r w:rsidRPr="00326123">
              <w:rPr>
                <w:szCs w:val="24"/>
              </w:rPr>
              <w:t>a</w:t>
            </w:r>
            <w:r w:rsidR="001350B9" w:rsidRPr="00326123">
              <w:rPr>
                <w:szCs w:val="24"/>
              </w:rPr>
              <w:t xml:space="preserve"> UIT;</w:t>
            </w:r>
          </w:p>
          <w:p w14:paraId="65C5E128" w14:textId="1C5D10DB" w:rsidR="00326123" w:rsidRPr="00326123" w:rsidRDefault="00326123" w:rsidP="00326123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27"/>
              <w:rPr>
                <w:szCs w:val="24"/>
              </w:rPr>
            </w:pPr>
            <w:r w:rsidRPr="00326123">
              <w:rPr>
                <w:szCs w:val="24"/>
              </w:rPr>
              <w:t>–</w:t>
            </w:r>
            <w:r w:rsidR="001350B9" w:rsidRPr="00326123">
              <w:rPr>
                <w:szCs w:val="24"/>
              </w:rPr>
              <w:tab/>
              <w:t>Al Presidente y a los Vicepresidentes de la</w:t>
            </w:r>
            <w:r w:rsidRPr="00326123">
              <w:rPr>
                <w:szCs w:val="24"/>
              </w:rPr>
              <w:t xml:space="preserve"> </w:t>
            </w:r>
            <w:r w:rsidR="001350B9" w:rsidRPr="00326123">
              <w:rPr>
                <w:szCs w:val="24"/>
              </w:rPr>
              <w:t xml:space="preserve">Comisión de Estudio </w:t>
            </w:r>
            <w:r w:rsidRPr="00326123">
              <w:rPr>
                <w:szCs w:val="24"/>
              </w:rPr>
              <w:t>20</w:t>
            </w:r>
            <w:r w:rsidR="001350B9" w:rsidRPr="00326123">
              <w:rPr>
                <w:szCs w:val="24"/>
              </w:rPr>
              <w:t>;</w:t>
            </w:r>
          </w:p>
          <w:p w14:paraId="6E401EFF" w14:textId="25E3AFB2" w:rsidR="00326123" w:rsidRPr="00326123" w:rsidRDefault="00326123" w:rsidP="00326123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27"/>
              <w:rPr>
                <w:szCs w:val="24"/>
              </w:rPr>
            </w:pPr>
            <w:r w:rsidRPr="00326123">
              <w:rPr>
                <w:szCs w:val="24"/>
              </w:rPr>
              <w:t>–</w:t>
            </w:r>
            <w:r w:rsidR="001350B9" w:rsidRPr="00326123">
              <w:rPr>
                <w:szCs w:val="24"/>
              </w:rPr>
              <w:tab/>
              <w:t>Al Director de la Oficina de Desarrollo de las Telecomunicaciones;</w:t>
            </w:r>
          </w:p>
          <w:p w14:paraId="4A352E8B" w14:textId="3A2FD6E5" w:rsidR="001350B9" w:rsidRPr="00326123" w:rsidRDefault="00326123" w:rsidP="00326123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27"/>
              <w:rPr>
                <w:szCs w:val="24"/>
              </w:rPr>
            </w:pPr>
            <w:r w:rsidRPr="00326123">
              <w:rPr>
                <w:szCs w:val="24"/>
              </w:rPr>
              <w:t>–</w:t>
            </w:r>
            <w:r w:rsidR="001350B9" w:rsidRPr="00326123">
              <w:rPr>
                <w:szCs w:val="24"/>
              </w:rPr>
              <w:tab/>
              <w:t>Al Director de la Oficina de Radiocomunicaciones</w:t>
            </w:r>
          </w:p>
        </w:tc>
      </w:tr>
      <w:tr w:rsidR="001350B9" w:rsidRPr="00326123" w14:paraId="5E4B0781" w14:textId="77777777" w:rsidTr="00303D62">
        <w:trPr>
          <w:cantSplit/>
        </w:trPr>
        <w:tc>
          <w:tcPr>
            <w:tcW w:w="993" w:type="dxa"/>
          </w:tcPr>
          <w:p w14:paraId="4E3A506A" w14:textId="77777777" w:rsidR="001350B9" w:rsidRPr="00326123" w:rsidRDefault="001350B9" w:rsidP="00303D62">
            <w:pPr>
              <w:tabs>
                <w:tab w:val="left" w:pos="4111"/>
              </w:tabs>
              <w:spacing w:before="10"/>
              <w:ind w:left="57"/>
              <w:rPr>
                <w:szCs w:val="24"/>
              </w:rPr>
            </w:pPr>
            <w:r w:rsidRPr="00326123">
              <w:rPr>
                <w:szCs w:val="24"/>
              </w:rPr>
              <w:t>Tel.:</w:t>
            </w:r>
          </w:p>
        </w:tc>
        <w:tc>
          <w:tcPr>
            <w:tcW w:w="3884" w:type="dxa"/>
            <w:gridSpan w:val="2"/>
          </w:tcPr>
          <w:p w14:paraId="2E2BD4BD" w14:textId="0A9F4FC9" w:rsidR="001350B9" w:rsidRPr="00326123" w:rsidRDefault="001350B9" w:rsidP="00303D62">
            <w:pPr>
              <w:tabs>
                <w:tab w:val="left" w:pos="4111"/>
              </w:tabs>
              <w:spacing w:before="0"/>
              <w:ind w:left="57"/>
              <w:rPr>
                <w:rStyle w:val="Hyperlink"/>
                <w:szCs w:val="24"/>
              </w:rPr>
            </w:pPr>
            <w:r w:rsidRPr="00326123">
              <w:rPr>
                <w:szCs w:val="24"/>
              </w:rPr>
              <w:t>+41 22 730</w:t>
            </w:r>
            <w:r w:rsidR="00326123" w:rsidRPr="00326123">
              <w:rPr>
                <w:szCs w:val="24"/>
              </w:rPr>
              <w:t xml:space="preserve"> 6301</w:t>
            </w:r>
          </w:p>
        </w:tc>
        <w:tc>
          <w:tcPr>
            <w:tcW w:w="5329" w:type="dxa"/>
            <w:vMerge/>
          </w:tcPr>
          <w:p w14:paraId="628D3585" w14:textId="77777777" w:rsidR="001350B9" w:rsidRPr="00326123" w:rsidRDefault="001350B9" w:rsidP="00303D62">
            <w:pPr>
              <w:tabs>
                <w:tab w:val="left" w:pos="226"/>
                <w:tab w:val="left" w:pos="510"/>
              </w:tabs>
              <w:spacing w:before="0"/>
              <w:ind w:left="226" w:hanging="169"/>
              <w:rPr>
                <w:b/>
                <w:szCs w:val="24"/>
              </w:rPr>
            </w:pPr>
          </w:p>
        </w:tc>
      </w:tr>
      <w:tr w:rsidR="001350B9" w:rsidRPr="00326123" w14:paraId="33763E1C" w14:textId="77777777" w:rsidTr="00303D62">
        <w:trPr>
          <w:cantSplit/>
        </w:trPr>
        <w:tc>
          <w:tcPr>
            <w:tcW w:w="993" w:type="dxa"/>
          </w:tcPr>
          <w:p w14:paraId="7F6BD80B" w14:textId="77777777" w:rsidR="001350B9" w:rsidRPr="00326123" w:rsidRDefault="001350B9" w:rsidP="00303D62">
            <w:pPr>
              <w:tabs>
                <w:tab w:val="left" w:pos="4111"/>
              </w:tabs>
              <w:spacing w:before="10"/>
              <w:ind w:left="57"/>
              <w:rPr>
                <w:szCs w:val="24"/>
              </w:rPr>
            </w:pPr>
            <w:r w:rsidRPr="00326123">
              <w:rPr>
                <w:szCs w:val="24"/>
              </w:rPr>
              <w:t>Fax:</w:t>
            </w:r>
          </w:p>
        </w:tc>
        <w:tc>
          <w:tcPr>
            <w:tcW w:w="3884" w:type="dxa"/>
            <w:gridSpan w:val="2"/>
          </w:tcPr>
          <w:p w14:paraId="674C2BAF" w14:textId="77777777" w:rsidR="001350B9" w:rsidRPr="00326123" w:rsidRDefault="001350B9" w:rsidP="00303D62">
            <w:pPr>
              <w:tabs>
                <w:tab w:val="left" w:pos="4111"/>
              </w:tabs>
              <w:spacing w:before="0"/>
              <w:ind w:left="57"/>
              <w:rPr>
                <w:rStyle w:val="Hyperlink"/>
                <w:szCs w:val="24"/>
              </w:rPr>
            </w:pPr>
            <w:r w:rsidRPr="00326123">
              <w:rPr>
                <w:szCs w:val="24"/>
              </w:rPr>
              <w:t>+41 22 730 5853</w:t>
            </w:r>
          </w:p>
        </w:tc>
        <w:tc>
          <w:tcPr>
            <w:tcW w:w="5329" w:type="dxa"/>
            <w:vMerge/>
          </w:tcPr>
          <w:p w14:paraId="7034C4FE" w14:textId="77777777" w:rsidR="001350B9" w:rsidRPr="00326123" w:rsidRDefault="001350B9" w:rsidP="00303D62">
            <w:pPr>
              <w:tabs>
                <w:tab w:val="left" w:pos="226"/>
                <w:tab w:val="left" w:pos="510"/>
              </w:tabs>
              <w:spacing w:before="0"/>
              <w:ind w:left="226" w:hanging="169"/>
              <w:rPr>
                <w:b/>
                <w:szCs w:val="24"/>
              </w:rPr>
            </w:pPr>
          </w:p>
        </w:tc>
      </w:tr>
      <w:tr w:rsidR="001350B9" w:rsidRPr="00326123" w14:paraId="48E06A57" w14:textId="77777777" w:rsidTr="00303D62">
        <w:trPr>
          <w:cantSplit/>
        </w:trPr>
        <w:tc>
          <w:tcPr>
            <w:tcW w:w="993" w:type="dxa"/>
          </w:tcPr>
          <w:p w14:paraId="5A397922" w14:textId="77777777" w:rsidR="001350B9" w:rsidRPr="00326123" w:rsidRDefault="001350B9" w:rsidP="00303D62">
            <w:pPr>
              <w:tabs>
                <w:tab w:val="left" w:pos="4111"/>
              </w:tabs>
              <w:spacing w:before="10"/>
              <w:ind w:left="57"/>
              <w:rPr>
                <w:szCs w:val="24"/>
              </w:rPr>
            </w:pPr>
            <w:r w:rsidRPr="00326123">
              <w:rPr>
                <w:szCs w:val="24"/>
              </w:rPr>
              <w:t>Correo-e:</w:t>
            </w:r>
          </w:p>
        </w:tc>
        <w:tc>
          <w:tcPr>
            <w:tcW w:w="3884" w:type="dxa"/>
            <w:gridSpan w:val="2"/>
          </w:tcPr>
          <w:p w14:paraId="69E8F9B2" w14:textId="6BF70A90" w:rsidR="001350B9" w:rsidRPr="00326123" w:rsidRDefault="00326123" w:rsidP="00303D62">
            <w:pPr>
              <w:tabs>
                <w:tab w:val="left" w:pos="4111"/>
              </w:tabs>
              <w:spacing w:before="0"/>
              <w:ind w:left="57"/>
              <w:rPr>
                <w:szCs w:val="24"/>
              </w:rPr>
            </w:pPr>
            <w:hyperlink r:id="rId9" w:history="1">
              <w:r w:rsidRPr="00326123">
                <w:rPr>
                  <w:rStyle w:val="Hyperlink"/>
                  <w:szCs w:val="24"/>
                </w:rPr>
                <w:t>tsbsg20@itu.int</w:t>
              </w:r>
            </w:hyperlink>
          </w:p>
        </w:tc>
        <w:tc>
          <w:tcPr>
            <w:tcW w:w="5329" w:type="dxa"/>
            <w:vMerge/>
          </w:tcPr>
          <w:p w14:paraId="29C01488" w14:textId="77777777" w:rsidR="001350B9" w:rsidRPr="00326123" w:rsidRDefault="001350B9" w:rsidP="00303D62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26"/>
                <w:tab w:val="left" w:pos="510"/>
              </w:tabs>
              <w:spacing w:before="0"/>
              <w:ind w:left="226" w:hanging="169"/>
              <w:rPr>
                <w:szCs w:val="24"/>
              </w:rPr>
            </w:pPr>
          </w:p>
        </w:tc>
      </w:tr>
      <w:tr w:rsidR="007B6316" w:rsidRPr="00326123" w14:paraId="5D403A4E" w14:textId="77777777" w:rsidTr="00DA30ED">
        <w:trPr>
          <w:cantSplit/>
        </w:trPr>
        <w:tc>
          <w:tcPr>
            <w:tcW w:w="993" w:type="dxa"/>
          </w:tcPr>
          <w:p w14:paraId="28E3D22F" w14:textId="77777777" w:rsidR="007B6316" w:rsidRPr="00326123" w:rsidRDefault="007B6316" w:rsidP="00303D62">
            <w:pPr>
              <w:tabs>
                <w:tab w:val="left" w:pos="4111"/>
              </w:tabs>
              <w:spacing w:before="10"/>
              <w:ind w:left="57"/>
              <w:rPr>
                <w:szCs w:val="24"/>
              </w:rPr>
            </w:pPr>
            <w:r w:rsidRPr="00326123">
              <w:rPr>
                <w:szCs w:val="24"/>
              </w:rPr>
              <w:t>Asunto:</w:t>
            </w:r>
          </w:p>
        </w:tc>
        <w:tc>
          <w:tcPr>
            <w:tcW w:w="9213" w:type="dxa"/>
            <w:gridSpan w:val="3"/>
          </w:tcPr>
          <w:p w14:paraId="47031B6F" w14:textId="4E79AB0A" w:rsidR="007B6316" w:rsidRPr="00326123" w:rsidRDefault="00326123" w:rsidP="00303D62">
            <w:pPr>
              <w:tabs>
                <w:tab w:val="left" w:pos="4111"/>
              </w:tabs>
              <w:spacing w:before="0"/>
              <w:rPr>
                <w:b/>
                <w:szCs w:val="24"/>
              </w:rPr>
            </w:pPr>
            <w:bookmarkStart w:id="1" w:name="_Hlk211597956"/>
            <w:r w:rsidRPr="00326123">
              <w:rPr>
                <w:rFonts w:cstheme="minorHAnsi"/>
                <w:b/>
                <w:szCs w:val="24"/>
              </w:rPr>
              <w:t xml:space="preserve">Situación de las Recomendaciones UIT-T Y.4813 (ex </w:t>
            </w:r>
            <w:proofErr w:type="spellStart"/>
            <w:r w:rsidRPr="00326123">
              <w:rPr>
                <w:rFonts w:cstheme="minorHAnsi"/>
                <w:b/>
                <w:szCs w:val="24"/>
              </w:rPr>
              <w:t>Y.iepi</w:t>
            </w:r>
            <w:proofErr w:type="spellEnd"/>
            <w:r w:rsidRPr="00326123">
              <w:rPr>
                <w:rFonts w:cstheme="minorHAnsi"/>
                <w:b/>
                <w:szCs w:val="24"/>
              </w:rPr>
              <w:t>-dm-</w:t>
            </w:r>
            <w:proofErr w:type="spellStart"/>
            <w:r w:rsidRPr="00326123">
              <w:rPr>
                <w:rFonts w:cstheme="minorHAnsi"/>
                <w:b/>
                <w:szCs w:val="24"/>
              </w:rPr>
              <w:t>sa</w:t>
            </w:r>
            <w:proofErr w:type="spellEnd"/>
            <w:r w:rsidRPr="00326123">
              <w:rPr>
                <w:rFonts w:cstheme="minorHAnsi"/>
                <w:b/>
                <w:szCs w:val="24"/>
              </w:rPr>
              <w:t>),</w:t>
            </w:r>
            <w:r w:rsidRPr="00326123">
              <w:rPr>
                <w:rFonts w:cstheme="minorHAnsi"/>
                <w:szCs w:val="24"/>
              </w:rPr>
              <w:t xml:space="preserve"> </w:t>
            </w:r>
            <w:r w:rsidRPr="00326123">
              <w:rPr>
                <w:rFonts w:cstheme="minorHAnsi"/>
                <w:b/>
                <w:szCs w:val="24"/>
              </w:rPr>
              <w:t>UIT</w:t>
            </w:r>
            <w:r>
              <w:rPr>
                <w:rFonts w:cstheme="minorHAnsi"/>
                <w:b/>
                <w:szCs w:val="24"/>
              </w:rPr>
              <w:noBreakHyphen/>
            </w:r>
            <w:r w:rsidRPr="00326123">
              <w:rPr>
                <w:rFonts w:cstheme="minorHAnsi"/>
                <w:b/>
                <w:szCs w:val="24"/>
              </w:rPr>
              <w:t>T</w:t>
            </w:r>
            <w:r>
              <w:rPr>
                <w:rFonts w:cstheme="minorHAnsi"/>
                <w:b/>
                <w:szCs w:val="24"/>
              </w:rPr>
              <w:t> </w:t>
            </w:r>
            <w:r w:rsidRPr="00326123">
              <w:rPr>
                <w:rFonts w:cstheme="minorHAnsi"/>
                <w:b/>
                <w:szCs w:val="24"/>
              </w:rPr>
              <w:t>Y.4241 (ex</w:t>
            </w:r>
            <w:r>
              <w:rPr>
                <w:rFonts w:cstheme="minorHAnsi"/>
                <w:b/>
                <w:szCs w:val="24"/>
              </w:rPr>
              <w:t> </w:t>
            </w:r>
            <w:proofErr w:type="spellStart"/>
            <w:r w:rsidRPr="00326123">
              <w:rPr>
                <w:rFonts w:cstheme="minorHAnsi"/>
                <w:b/>
                <w:szCs w:val="24"/>
              </w:rPr>
              <w:t>Y.dt</w:t>
            </w:r>
            <w:r>
              <w:rPr>
                <w:rFonts w:cstheme="minorHAnsi"/>
                <w:b/>
                <w:szCs w:val="24"/>
              </w:rPr>
              <w:noBreakHyphen/>
            </w:r>
            <w:r w:rsidRPr="00326123">
              <w:rPr>
                <w:rFonts w:cstheme="minorHAnsi"/>
                <w:b/>
                <w:szCs w:val="24"/>
              </w:rPr>
              <w:t>SComCam</w:t>
            </w:r>
            <w:proofErr w:type="spellEnd"/>
            <w:r w:rsidRPr="00326123">
              <w:rPr>
                <w:rFonts w:cstheme="minorHAnsi"/>
                <w:b/>
                <w:szCs w:val="24"/>
              </w:rPr>
              <w:t xml:space="preserve">), UIT-T Y.4242 (ex </w:t>
            </w:r>
            <w:proofErr w:type="spellStart"/>
            <w:r w:rsidRPr="00326123">
              <w:rPr>
                <w:rFonts w:cstheme="minorHAnsi"/>
                <w:b/>
                <w:szCs w:val="24"/>
              </w:rPr>
              <w:t>Y.energy-storage</w:t>
            </w:r>
            <w:proofErr w:type="spellEnd"/>
            <w:r w:rsidRPr="00326123">
              <w:rPr>
                <w:rFonts w:cstheme="minorHAnsi"/>
                <w:b/>
                <w:szCs w:val="24"/>
              </w:rPr>
              <w:t>), UIT-T Y.4243 (ex</w:t>
            </w:r>
            <w:r>
              <w:rPr>
                <w:rFonts w:cstheme="minorHAnsi"/>
                <w:b/>
                <w:szCs w:val="24"/>
              </w:rPr>
              <w:t> </w:t>
            </w:r>
            <w:proofErr w:type="spellStart"/>
            <w:r w:rsidRPr="00326123">
              <w:rPr>
                <w:rFonts w:cstheme="minorHAnsi"/>
                <w:b/>
                <w:szCs w:val="24"/>
              </w:rPr>
              <w:t>Y.IoT</w:t>
            </w:r>
            <w:r>
              <w:rPr>
                <w:rFonts w:cstheme="minorHAnsi"/>
                <w:b/>
                <w:szCs w:val="24"/>
              </w:rPr>
              <w:noBreakHyphen/>
            </w:r>
            <w:r w:rsidRPr="00326123">
              <w:rPr>
                <w:rFonts w:cstheme="minorHAnsi"/>
                <w:b/>
                <w:szCs w:val="24"/>
              </w:rPr>
              <w:t>smartschool</w:t>
            </w:r>
            <w:proofErr w:type="spellEnd"/>
            <w:r w:rsidRPr="00326123">
              <w:rPr>
                <w:rFonts w:cstheme="minorHAnsi"/>
                <w:b/>
                <w:szCs w:val="24"/>
              </w:rPr>
              <w:t>), UIT</w:t>
            </w:r>
            <w:r>
              <w:rPr>
                <w:rFonts w:cstheme="minorHAnsi"/>
                <w:b/>
                <w:szCs w:val="24"/>
              </w:rPr>
              <w:noBreakHyphen/>
            </w:r>
            <w:r w:rsidRPr="00326123">
              <w:rPr>
                <w:rFonts w:cstheme="minorHAnsi"/>
                <w:b/>
                <w:szCs w:val="24"/>
              </w:rPr>
              <w:t>T</w:t>
            </w:r>
            <w:r>
              <w:rPr>
                <w:rFonts w:cstheme="minorHAnsi"/>
                <w:b/>
                <w:szCs w:val="24"/>
              </w:rPr>
              <w:t> </w:t>
            </w:r>
            <w:r w:rsidRPr="00326123">
              <w:rPr>
                <w:rFonts w:cstheme="minorHAnsi"/>
                <w:b/>
                <w:szCs w:val="24"/>
              </w:rPr>
              <w:t>Y.4244 (ex Y.EPWS-</w:t>
            </w:r>
            <w:proofErr w:type="spellStart"/>
            <w:r w:rsidRPr="00326123">
              <w:rPr>
                <w:rFonts w:cstheme="minorHAnsi"/>
                <w:b/>
                <w:szCs w:val="24"/>
              </w:rPr>
              <w:t>fc</w:t>
            </w:r>
            <w:proofErr w:type="spellEnd"/>
            <w:r w:rsidRPr="00326123">
              <w:rPr>
                <w:rFonts w:cstheme="minorHAnsi"/>
                <w:b/>
                <w:szCs w:val="24"/>
              </w:rPr>
              <w:t>), UIT-T Y.4420, UIT-T Y.4512 (ex Y.SC-DESMS), UIT</w:t>
            </w:r>
            <w:r>
              <w:rPr>
                <w:rFonts w:cstheme="minorHAnsi"/>
                <w:b/>
                <w:szCs w:val="24"/>
              </w:rPr>
              <w:noBreakHyphen/>
            </w:r>
            <w:r w:rsidRPr="00326123">
              <w:rPr>
                <w:rFonts w:cstheme="minorHAnsi"/>
                <w:b/>
                <w:szCs w:val="24"/>
              </w:rPr>
              <w:t>T</w:t>
            </w:r>
            <w:r>
              <w:rPr>
                <w:rFonts w:cstheme="minorHAnsi"/>
                <w:b/>
                <w:szCs w:val="24"/>
              </w:rPr>
              <w:t> </w:t>
            </w:r>
            <w:r w:rsidRPr="00326123">
              <w:rPr>
                <w:rFonts w:cstheme="minorHAnsi"/>
                <w:b/>
                <w:szCs w:val="24"/>
              </w:rPr>
              <w:t>Y.4614 (ex</w:t>
            </w:r>
            <w:r>
              <w:rPr>
                <w:rFonts w:cstheme="minorHAnsi"/>
                <w:b/>
                <w:szCs w:val="24"/>
              </w:rPr>
              <w:t> </w:t>
            </w:r>
            <w:r w:rsidRPr="00326123">
              <w:rPr>
                <w:rFonts w:cstheme="minorHAnsi"/>
                <w:b/>
                <w:szCs w:val="24"/>
              </w:rPr>
              <w:t>Y.CL</w:t>
            </w:r>
            <w:r>
              <w:rPr>
                <w:rFonts w:cstheme="minorHAnsi"/>
                <w:b/>
                <w:szCs w:val="24"/>
              </w:rPr>
              <w:noBreakHyphen/>
            </w:r>
            <w:r w:rsidRPr="00326123">
              <w:rPr>
                <w:rFonts w:cstheme="minorHAnsi"/>
                <w:b/>
                <w:szCs w:val="24"/>
              </w:rPr>
              <w:t xml:space="preserve">EDM), UIT-T Y.4815 (ex </w:t>
            </w:r>
            <w:proofErr w:type="spellStart"/>
            <w:r w:rsidRPr="00326123">
              <w:rPr>
                <w:rFonts w:cstheme="minorHAnsi"/>
                <w:b/>
                <w:szCs w:val="24"/>
              </w:rPr>
              <w:t>Y.uas-dc-fr</w:t>
            </w:r>
            <w:proofErr w:type="spellEnd"/>
            <w:r w:rsidRPr="00326123">
              <w:rPr>
                <w:rFonts w:cstheme="minorHAnsi"/>
                <w:b/>
                <w:szCs w:val="24"/>
              </w:rPr>
              <w:t xml:space="preserve">), UIT-T Y.4816 (ex </w:t>
            </w:r>
            <w:proofErr w:type="spellStart"/>
            <w:r w:rsidRPr="00326123">
              <w:rPr>
                <w:rFonts w:cstheme="minorHAnsi"/>
                <w:b/>
                <w:szCs w:val="24"/>
              </w:rPr>
              <w:t>Y.bsis-sec</w:t>
            </w:r>
            <w:proofErr w:type="spellEnd"/>
            <w:r w:rsidRPr="00326123">
              <w:rPr>
                <w:rFonts w:cstheme="minorHAnsi"/>
                <w:b/>
                <w:szCs w:val="24"/>
              </w:rPr>
              <w:t>) y UIT</w:t>
            </w:r>
            <w:r>
              <w:rPr>
                <w:rFonts w:cstheme="minorHAnsi"/>
                <w:b/>
                <w:szCs w:val="24"/>
              </w:rPr>
              <w:noBreakHyphen/>
            </w:r>
            <w:r w:rsidRPr="00326123">
              <w:rPr>
                <w:rFonts w:cstheme="minorHAnsi"/>
                <w:b/>
                <w:szCs w:val="24"/>
              </w:rPr>
              <w:t>T</w:t>
            </w:r>
            <w:r>
              <w:rPr>
                <w:rFonts w:cstheme="minorHAnsi"/>
                <w:b/>
                <w:szCs w:val="24"/>
              </w:rPr>
              <w:t> </w:t>
            </w:r>
            <w:r w:rsidRPr="00326123">
              <w:rPr>
                <w:rFonts w:cstheme="minorHAnsi"/>
                <w:b/>
                <w:szCs w:val="24"/>
              </w:rPr>
              <w:t>Y.4912 (ex</w:t>
            </w:r>
            <w:r>
              <w:rPr>
                <w:rFonts w:cstheme="minorHAnsi"/>
                <w:b/>
                <w:szCs w:val="24"/>
              </w:rPr>
              <w:t> </w:t>
            </w:r>
            <w:r w:rsidRPr="00326123">
              <w:rPr>
                <w:rFonts w:cstheme="minorHAnsi"/>
                <w:b/>
                <w:szCs w:val="24"/>
              </w:rPr>
              <w:t>Y.SNPG</w:t>
            </w:r>
            <w:r>
              <w:rPr>
                <w:rFonts w:cstheme="minorHAnsi"/>
                <w:b/>
                <w:szCs w:val="24"/>
              </w:rPr>
              <w:noBreakHyphen/>
            </w:r>
            <w:proofErr w:type="spellStart"/>
            <w:r w:rsidRPr="00326123">
              <w:rPr>
                <w:rFonts w:cstheme="minorHAnsi"/>
                <w:b/>
                <w:szCs w:val="24"/>
              </w:rPr>
              <w:t>ref</w:t>
            </w:r>
            <w:proofErr w:type="spellEnd"/>
            <w:r w:rsidRPr="00326123">
              <w:rPr>
                <w:rFonts w:cstheme="minorHAnsi"/>
                <w:b/>
                <w:szCs w:val="24"/>
              </w:rPr>
              <w:t>) tras la reunión de la Comisión de Estudio 20 del UIT-T (Ginebra, 12</w:t>
            </w:r>
            <w:r>
              <w:rPr>
                <w:rFonts w:cstheme="minorHAnsi"/>
                <w:b/>
                <w:szCs w:val="24"/>
              </w:rPr>
              <w:noBreakHyphen/>
            </w:r>
            <w:r w:rsidRPr="00326123">
              <w:rPr>
                <w:rFonts w:cstheme="minorHAnsi"/>
                <w:b/>
                <w:szCs w:val="24"/>
              </w:rPr>
              <w:t>21 de</w:t>
            </w:r>
            <w:r>
              <w:rPr>
                <w:rFonts w:cstheme="minorHAnsi"/>
                <w:b/>
                <w:szCs w:val="24"/>
              </w:rPr>
              <w:t> </w:t>
            </w:r>
            <w:r w:rsidRPr="00326123">
              <w:rPr>
                <w:rFonts w:cstheme="minorHAnsi"/>
                <w:b/>
                <w:szCs w:val="24"/>
              </w:rPr>
              <w:t>mayo de 2026)</w:t>
            </w:r>
            <w:bookmarkEnd w:id="1"/>
          </w:p>
        </w:tc>
      </w:tr>
    </w:tbl>
    <w:p w14:paraId="04099908" w14:textId="77777777" w:rsidR="00C34772" w:rsidRPr="00326123" w:rsidRDefault="00C34772" w:rsidP="007B6316">
      <w:pPr>
        <w:spacing w:before="320"/>
        <w:rPr>
          <w:szCs w:val="24"/>
        </w:rPr>
      </w:pPr>
      <w:bookmarkStart w:id="2" w:name="StartTyping_S"/>
      <w:bookmarkStart w:id="3" w:name="suitetext"/>
      <w:bookmarkStart w:id="4" w:name="text"/>
      <w:bookmarkEnd w:id="2"/>
      <w:bookmarkEnd w:id="3"/>
      <w:bookmarkEnd w:id="4"/>
      <w:r w:rsidRPr="00326123">
        <w:rPr>
          <w:szCs w:val="24"/>
        </w:rPr>
        <w:t>Muy Señora mía/Muy Señor mío:</w:t>
      </w:r>
    </w:p>
    <w:p w14:paraId="7F408173" w14:textId="31F2740F" w:rsidR="007B6316" w:rsidRPr="00326123" w:rsidRDefault="00326123" w:rsidP="00326123">
      <w:pPr>
        <w:spacing w:after="120"/>
        <w:rPr>
          <w:szCs w:val="24"/>
        </w:rPr>
      </w:pPr>
      <w:r w:rsidRPr="00326123">
        <w:rPr>
          <w:rFonts w:cstheme="minorHAnsi"/>
          <w:bCs/>
          <w:szCs w:val="24"/>
          <w:lang w:val="es-ES"/>
        </w:rPr>
        <w:t>1</w:t>
      </w:r>
      <w:r w:rsidRPr="00326123">
        <w:rPr>
          <w:rFonts w:cstheme="minorHAnsi"/>
          <w:szCs w:val="24"/>
          <w:lang w:val="es-ES"/>
        </w:rPr>
        <w:tab/>
        <w:t xml:space="preserve">De acuerdo con la </w:t>
      </w:r>
      <w:bookmarkStart w:id="5" w:name="_Hlk211597984"/>
      <w:r w:rsidRPr="00326123">
        <w:rPr>
          <w:rFonts w:cstheme="minorHAnsi"/>
          <w:szCs w:val="24"/>
        </w:rPr>
        <w:fldChar w:fldCharType="begin"/>
      </w:r>
      <w:r w:rsidRPr="00326123">
        <w:rPr>
          <w:rFonts w:cstheme="minorHAnsi"/>
          <w:szCs w:val="24"/>
          <w:lang w:val="es-ES"/>
        </w:rPr>
        <w:instrText>HYPERLINK "https://www.itu.int/md/meetingdoc.asp?lang=en&amp;parent=T25-TSB-CIR-0039"</w:instrText>
      </w:r>
      <w:r w:rsidRPr="00326123">
        <w:rPr>
          <w:rFonts w:cstheme="minorHAnsi"/>
          <w:szCs w:val="24"/>
        </w:rPr>
      </w:r>
      <w:r w:rsidRPr="00326123">
        <w:rPr>
          <w:rFonts w:cstheme="minorHAnsi"/>
          <w:szCs w:val="24"/>
        </w:rPr>
        <w:fldChar w:fldCharType="separate"/>
      </w:r>
      <w:r w:rsidRPr="00326123">
        <w:rPr>
          <w:rStyle w:val="Hyperlink"/>
          <w:rFonts w:cstheme="minorHAnsi"/>
          <w:szCs w:val="24"/>
          <w:lang w:val="es-ES"/>
        </w:rPr>
        <w:t>Circular TSB 39</w:t>
      </w:r>
      <w:r w:rsidRPr="00326123">
        <w:rPr>
          <w:rFonts w:cstheme="minorHAnsi"/>
          <w:szCs w:val="24"/>
        </w:rPr>
        <w:fldChar w:fldCharType="end"/>
      </w:r>
      <w:bookmarkEnd w:id="5"/>
      <w:r w:rsidRPr="00326123">
        <w:rPr>
          <w:rFonts w:cstheme="minorHAnsi"/>
          <w:szCs w:val="24"/>
          <w:lang w:val="es-ES"/>
        </w:rPr>
        <w:t xml:space="preserve"> de </w:t>
      </w:r>
      <w:bookmarkStart w:id="6" w:name="_Hlk211597992"/>
      <w:r w:rsidRPr="00326123">
        <w:rPr>
          <w:rFonts w:cstheme="minorHAnsi"/>
          <w:szCs w:val="24"/>
          <w:lang w:val="es-ES"/>
        </w:rPr>
        <w:t>14 de abril de 2025</w:t>
      </w:r>
      <w:bookmarkEnd w:id="6"/>
      <w:r w:rsidRPr="00326123">
        <w:rPr>
          <w:rFonts w:cstheme="minorHAnsi"/>
          <w:szCs w:val="24"/>
          <w:lang w:val="es-ES"/>
        </w:rPr>
        <w:t xml:space="preserve"> y la </w:t>
      </w:r>
      <w:hyperlink r:id="rId10" w:history="1">
        <w:r w:rsidRPr="00326123">
          <w:rPr>
            <w:rStyle w:val="Hyperlink"/>
            <w:rFonts w:cstheme="minorHAnsi"/>
            <w:szCs w:val="24"/>
            <w:lang w:val="es-ES"/>
          </w:rPr>
          <w:t>Circular TSB 106</w:t>
        </w:r>
      </w:hyperlink>
      <w:r w:rsidRPr="00326123">
        <w:rPr>
          <w:rFonts w:cstheme="minorHAnsi"/>
          <w:szCs w:val="24"/>
          <w:lang w:val="es-ES"/>
        </w:rPr>
        <w:t xml:space="preserve"> de 13 de febrero de 2026, y con arreglo a lo dispuesto en la cláusula</w:t>
      </w:r>
      <w:r w:rsidR="00487C7D">
        <w:rPr>
          <w:rFonts w:cstheme="minorHAnsi"/>
          <w:szCs w:val="24"/>
          <w:lang w:val="es-ES"/>
        </w:rPr>
        <w:t> </w:t>
      </w:r>
      <w:r w:rsidRPr="00326123">
        <w:rPr>
          <w:rFonts w:cstheme="minorHAnsi"/>
          <w:szCs w:val="24"/>
          <w:lang w:val="es-ES"/>
        </w:rPr>
        <w:t>9.5 de la Resolución</w:t>
      </w:r>
      <w:r w:rsidR="00487C7D">
        <w:rPr>
          <w:rFonts w:cstheme="minorHAnsi"/>
          <w:szCs w:val="24"/>
          <w:lang w:val="es-ES"/>
        </w:rPr>
        <w:t> </w:t>
      </w:r>
      <w:r w:rsidRPr="00326123">
        <w:rPr>
          <w:rFonts w:cstheme="minorHAnsi"/>
          <w:szCs w:val="24"/>
          <w:lang w:val="es-ES"/>
        </w:rPr>
        <w:t>1 (Rev.</w:t>
      </w:r>
      <w:r w:rsidR="00487C7D">
        <w:rPr>
          <w:rFonts w:cstheme="minorHAnsi"/>
          <w:szCs w:val="24"/>
          <w:lang w:val="es-ES"/>
        </w:rPr>
        <w:t> </w:t>
      </w:r>
      <w:r w:rsidRPr="00326123">
        <w:rPr>
          <w:rFonts w:cstheme="minorHAnsi"/>
          <w:szCs w:val="24"/>
          <w:lang w:val="es-ES"/>
        </w:rPr>
        <w:t>Ginebra, 2022), por la presente le informo de que la Comisión de Estudio 20 del UIT</w:t>
      </w:r>
      <w:r w:rsidR="00487C7D">
        <w:rPr>
          <w:rFonts w:cstheme="minorHAnsi"/>
          <w:szCs w:val="24"/>
          <w:lang w:val="es-ES"/>
        </w:rPr>
        <w:noBreakHyphen/>
      </w:r>
      <w:r w:rsidRPr="00326123">
        <w:rPr>
          <w:rFonts w:cstheme="minorHAnsi"/>
          <w:szCs w:val="24"/>
          <w:lang w:val="es-ES"/>
        </w:rPr>
        <w:t>T tomó las siguientes decisiones durante sus Sesiones Plenarias, celebradas el 12 de mayo de 2026 y el 20 de mayo de</w:t>
      </w:r>
      <w:r w:rsidR="00487C7D">
        <w:rPr>
          <w:rFonts w:cstheme="minorHAnsi"/>
          <w:szCs w:val="24"/>
          <w:lang w:val="es-ES"/>
        </w:rPr>
        <w:t> </w:t>
      </w:r>
      <w:r w:rsidRPr="00326123">
        <w:rPr>
          <w:rFonts w:cstheme="minorHAnsi"/>
          <w:szCs w:val="24"/>
          <w:lang w:val="es-ES"/>
        </w:rPr>
        <w:t>2026 en Ginebra, respecto de los siguientes proyectos de textos del UIT-T: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4"/>
        <w:gridCol w:w="5218"/>
        <w:gridCol w:w="2207"/>
      </w:tblGrid>
      <w:tr w:rsidR="00326123" w:rsidRPr="00326123" w14:paraId="076A34DB" w14:textId="77777777" w:rsidTr="00A44B5A">
        <w:trPr>
          <w:tblHeader/>
        </w:trPr>
        <w:tc>
          <w:tcPr>
            <w:tcW w:w="1017" w:type="pct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9B84D4F" w14:textId="77777777" w:rsidR="00326123" w:rsidRPr="00DE5737" w:rsidRDefault="00326123" w:rsidP="00DE5737">
            <w:pPr>
              <w:pStyle w:val="Tablehead0"/>
              <w:rPr>
                <w:lang w:eastAsia="en-GB"/>
              </w:rPr>
            </w:pPr>
            <w:r w:rsidRPr="00DE5737">
              <w:rPr>
                <w:bdr w:val="none" w:sz="0" w:space="0" w:color="auto" w:frame="1"/>
                <w:lang w:eastAsia="en-GB"/>
              </w:rPr>
              <w:t>Número</w:t>
            </w:r>
          </w:p>
        </w:tc>
        <w:tc>
          <w:tcPr>
            <w:tcW w:w="2774" w:type="pct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E7AC8A2" w14:textId="77777777" w:rsidR="00326123" w:rsidRPr="00326123" w:rsidRDefault="00326123" w:rsidP="00DE5737">
            <w:pPr>
              <w:pStyle w:val="Tablehead0"/>
              <w:rPr>
                <w:lang w:eastAsia="en-GB"/>
              </w:rPr>
            </w:pPr>
            <w:r w:rsidRPr="00326123">
              <w:rPr>
                <w:bdr w:val="none" w:sz="0" w:space="0" w:color="auto" w:frame="1"/>
                <w:lang w:eastAsia="en-GB"/>
              </w:rPr>
              <w:t>Título</w:t>
            </w:r>
          </w:p>
        </w:tc>
        <w:tc>
          <w:tcPr>
            <w:tcW w:w="1209" w:type="pct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76FCF23" w14:textId="77777777" w:rsidR="00326123" w:rsidRPr="00326123" w:rsidRDefault="00326123" w:rsidP="00DE5737">
            <w:pPr>
              <w:pStyle w:val="Tablehead0"/>
              <w:rPr>
                <w:lang w:eastAsia="en-GB"/>
              </w:rPr>
            </w:pPr>
            <w:r w:rsidRPr="00326123">
              <w:rPr>
                <w:lang w:eastAsia="en-GB"/>
              </w:rPr>
              <w:t>Decisión</w:t>
            </w:r>
          </w:p>
        </w:tc>
      </w:tr>
      <w:tr w:rsidR="00326123" w:rsidRPr="00326123" w14:paraId="22E336D3" w14:textId="77777777" w:rsidTr="00A44B5A">
        <w:tc>
          <w:tcPr>
            <w:tcW w:w="1017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107A5F72" w14:textId="5C4C540C" w:rsidR="00326123" w:rsidRPr="00DE5737" w:rsidRDefault="00326123" w:rsidP="00DE5737">
            <w:pPr>
              <w:pStyle w:val="Tabletext0"/>
              <w:jc w:val="center"/>
              <w:rPr>
                <w:b/>
                <w:lang w:val="fr-CH"/>
              </w:rPr>
            </w:pPr>
            <w:r w:rsidRPr="00DE5737">
              <w:rPr>
                <w:b/>
                <w:lang w:val="fr-CH"/>
              </w:rPr>
              <w:t xml:space="preserve">UIT-T Y.4813 </w:t>
            </w:r>
            <w:r w:rsidRPr="00DE5737">
              <w:rPr>
                <w:b/>
                <w:lang w:val="fr-CH"/>
              </w:rPr>
              <w:br/>
              <w:t>(ex</w:t>
            </w:r>
            <w:r w:rsidR="00487C7D" w:rsidRPr="00DE5737">
              <w:rPr>
                <w:b/>
                <w:lang w:val="fr-CH"/>
              </w:rPr>
              <w:t> </w:t>
            </w:r>
            <w:proofErr w:type="spellStart"/>
            <w:r w:rsidRPr="00DE5737">
              <w:rPr>
                <w:b/>
                <w:lang w:val="fr-CH"/>
              </w:rPr>
              <w:t>Y.iepi</w:t>
            </w:r>
            <w:proofErr w:type="spellEnd"/>
            <w:r w:rsidR="00487C7D" w:rsidRPr="00DE5737">
              <w:rPr>
                <w:b/>
                <w:lang w:val="fr-CH"/>
              </w:rPr>
              <w:noBreakHyphen/>
            </w:r>
            <w:r w:rsidRPr="00DE5737">
              <w:rPr>
                <w:b/>
                <w:lang w:val="fr-CH"/>
              </w:rPr>
              <w:t>dm</w:t>
            </w:r>
            <w:r w:rsidR="00487C7D" w:rsidRPr="00DE5737">
              <w:rPr>
                <w:b/>
                <w:lang w:val="fr-CH"/>
              </w:rPr>
              <w:noBreakHyphen/>
            </w:r>
            <w:r w:rsidRPr="00DE5737">
              <w:rPr>
                <w:b/>
                <w:lang w:val="fr-CH"/>
              </w:rPr>
              <w:t>sa)</w:t>
            </w:r>
          </w:p>
        </w:tc>
        <w:tc>
          <w:tcPr>
            <w:tcW w:w="2774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41AC607F" w14:textId="1084C054" w:rsidR="00326123" w:rsidRPr="00326123" w:rsidRDefault="00326123" w:rsidP="00DE5737">
            <w:pPr>
              <w:pStyle w:val="Tabletext0"/>
              <w:jc w:val="center"/>
              <w:rPr>
                <w:lang w:val="es-ES" w:eastAsia="ko-KR"/>
              </w:rPr>
            </w:pPr>
            <w:r w:rsidRPr="00326123">
              <w:rPr>
                <w:lang w:val="es-ES" w:eastAsia="ko-KR"/>
              </w:rPr>
              <w:t>Requisitos para la evaluación de la seguridad de la gestión de datos para infraestructuras de</w:t>
            </w:r>
            <w:r w:rsidR="00487C7D">
              <w:rPr>
                <w:lang w:val="es-ES" w:eastAsia="ko-KR"/>
              </w:rPr>
              <w:br/>
            </w:r>
            <w:r w:rsidRPr="00326123">
              <w:rPr>
                <w:lang w:val="es-ES" w:eastAsia="ko-KR"/>
              </w:rPr>
              <w:t xml:space="preserve">energía eléctrica basadas en </w:t>
            </w:r>
            <w:proofErr w:type="spellStart"/>
            <w:r w:rsidRPr="00326123">
              <w:rPr>
                <w:lang w:val="es-ES" w:eastAsia="ko-KR"/>
              </w:rPr>
              <w:t>IoT</w:t>
            </w:r>
            <w:proofErr w:type="spellEnd"/>
          </w:p>
        </w:tc>
        <w:tc>
          <w:tcPr>
            <w:tcW w:w="1209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0CFEB7F0" w14:textId="77777777" w:rsidR="00326123" w:rsidRPr="00326123" w:rsidRDefault="00326123" w:rsidP="00DE5737">
            <w:pPr>
              <w:pStyle w:val="Tabletext0"/>
              <w:jc w:val="center"/>
              <w:rPr>
                <w:lang w:val="es-ES"/>
              </w:rPr>
            </w:pPr>
            <w:r w:rsidRPr="00326123">
              <w:t>APROBADA</w:t>
            </w:r>
          </w:p>
        </w:tc>
      </w:tr>
      <w:tr w:rsidR="00326123" w:rsidRPr="00326123" w14:paraId="680E32FD" w14:textId="77777777" w:rsidTr="00A44B5A">
        <w:tc>
          <w:tcPr>
            <w:tcW w:w="1017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01BAFED1" w14:textId="26460B35" w:rsidR="00326123" w:rsidRPr="00DE5737" w:rsidRDefault="00326123" w:rsidP="00DE5737">
            <w:pPr>
              <w:pStyle w:val="Tabletext0"/>
              <w:jc w:val="center"/>
              <w:rPr>
                <w:b/>
                <w:lang w:val="fr-CH"/>
              </w:rPr>
            </w:pPr>
            <w:bookmarkStart w:id="7" w:name="_Hlk211598046"/>
            <w:r w:rsidRPr="00DE5737">
              <w:rPr>
                <w:b/>
                <w:lang w:val="fr-CH"/>
              </w:rPr>
              <w:t xml:space="preserve">UIT-T Y.4241 </w:t>
            </w:r>
            <w:r w:rsidRPr="00DE5737">
              <w:rPr>
                <w:b/>
                <w:lang w:val="fr-CH"/>
              </w:rPr>
              <w:br/>
              <w:t>(ex</w:t>
            </w:r>
            <w:r w:rsidR="00487C7D" w:rsidRPr="00DE5737">
              <w:rPr>
                <w:b/>
                <w:lang w:val="fr-CH"/>
              </w:rPr>
              <w:t> </w:t>
            </w:r>
            <w:proofErr w:type="spellStart"/>
            <w:r w:rsidRPr="00DE5737">
              <w:rPr>
                <w:b/>
                <w:lang w:val="fr-CH"/>
              </w:rPr>
              <w:t>Y.dt</w:t>
            </w:r>
            <w:r w:rsidR="00487C7D" w:rsidRPr="00DE5737">
              <w:rPr>
                <w:b/>
                <w:lang w:val="fr-CH"/>
              </w:rPr>
              <w:noBreakHyphen/>
            </w:r>
            <w:r w:rsidRPr="00DE5737">
              <w:rPr>
                <w:b/>
                <w:lang w:val="fr-CH"/>
              </w:rPr>
              <w:t>SComCam</w:t>
            </w:r>
            <w:proofErr w:type="spellEnd"/>
            <w:r w:rsidRPr="00DE5737">
              <w:rPr>
                <w:b/>
                <w:lang w:val="fr-CH"/>
              </w:rPr>
              <w:t>)</w:t>
            </w:r>
          </w:p>
        </w:tc>
        <w:tc>
          <w:tcPr>
            <w:tcW w:w="2774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7DCE5A4F" w14:textId="6A4F6368" w:rsidR="00326123" w:rsidRPr="00326123" w:rsidRDefault="00326123" w:rsidP="00DE5737">
            <w:pPr>
              <w:pStyle w:val="Tabletext0"/>
              <w:jc w:val="center"/>
              <w:rPr>
                <w:lang w:val="es-ES" w:eastAsia="ko-KR"/>
              </w:rPr>
            </w:pPr>
            <w:r w:rsidRPr="00326123">
              <w:rPr>
                <w:lang w:val="es-ES" w:eastAsia="ko-KR"/>
              </w:rPr>
              <w:t>Requisitos comunes y marco de capacidades de gemelos digitales para complejos</w:t>
            </w:r>
            <w:r w:rsidR="00DE5737">
              <w:rPr>
                <w:lang w:val="es-ES" w:eastAsia="ko-KR"/>
              </w:rPr>
              <w:t xml:space="preserve"> y</w:t>
            </w:r>
            <w:r w:rsidR="00487C7D">
              <w:rPr>
                <w:lang w:val="es-ES" w:eastAsia="ko-KR"/>
              </w:rPr>
              <w:br/>
            </w:r>
            <w:r w:rsidRPr="00326123">
              <w:rPr>
                <w:lang w:val="es-ES" w:eastAsia="ko-KR"/>
              </w:rPr>
              <w:t>campus inteligentes</w:t>
            </w:r>
          </w:p>
        </w:tc>
        <w:tc>
          <w:tcPr>
            <w:tcW w:w="1209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706B865B" w14:textId="77777777" w:rsidR="00326123" w:rsidRPr="00326123" w:rsidRDefault="00326123" w:rsidP="00DE5737">
            <w:pPr>
              <w:pStyle w:val="Tabletext0"/>
              <w:jc w:val="center"/>
            </w:pPr>
            <w:r w:rsidRPr="00326123">
              <w:t>APROBADA</w:t>
            </w:r>
          </w:p>
        </w:tc>
      </w:tr>
      <w:tr w:rsidR="00326123" w:rsidRPr="00326123" w14:paraId="760F0A86" w14:textId="77777777" w:rsidTr="00A44B5A">
        <w:tc>
          <w:tcPr>
            <w:tcW w:w="1017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03C6FD57" w14:textId="6B82D6AD" w:rsidR="00326123" w:rsidRPr="00DE5737" w:rsidRDefault="00326123" w:rsidP="00DE5737">
            <w:pPr>
              <w:pStyle w:val="Tabletext0"/>
              <w:jc w:val="center"/>
              <w:rPr>
                <w:b/>
                <w:lang w:val="fr-CH"/>
              </w:rPr>
            </w:pPr>
            <w:r w:rsidRPr="00DE5737">
              <w:rPr>
                <w:b/>
                <w:lang w:val="fr-CH"/>
              </w:rPr>
              <w:t xml:space="preserve">UIT-T Y.4242 </w:t>
            </w:r>
            <w:r w:rsidRPr="00DE5737">
              <w:rPr>
                <w:b/>
                <w:lang w:val="fr-CH"/>
              </w:rPr>
              <w:br/>
              <w:t>(ex</w:t>
            </w:r>
            <w:r w:rsidR="00487C7D" w:rsidRPr="00DE5737">
              <w:rPr>
                <w:b/>
                <w:lang w:val="fr-CH"/>
              </w:rPr>
              <w:t> </w:t>
            </w:r>
            <w:proofErr w:type="spellStart"/>
            <w:r w:rsidRPr="00DE5737">
              <w:rPr>
                <w:b/>
                <w:lang w:val="fr-CH"/>
              </w:rPr>
              <w:t>Y.energy</w:t>
            </w:r>
            <w:r w:rsidR="00487C7D" w:rsidRPr="00DE5737">
              <w:rPr>
                <w:b/>
                <w:lang w:val="fr-CH"/>
              </w:rPr>
              <w:noBreakHyphen/>
            </w:r>
            <w:r w:rsidRPr="00DE5737">
              <w:rPr>
                <w:b/>
                <w:lang w:val="fr-CH"/>
              </w:rPr>
              <w:t>storage</w:t>
            </w:r>
            <w:proofErr w:type="spellEnd"/>
            <w:r w:rsidRPr="00DE5737">
              <w:rPr>
                <w:b/>
                <w:lang w:val="fr-CH"/>
              </w:rPr>
              <w:t>)</w:t>
            </w:r>
          </w:p>
        </w:tc>
        <w:tc>
          <w:tcPr>
            <w:tcW w:w="2774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03F19587" w14:textId="77777777" w:rsidR="00326123" w:rsidRPr="00326123" w:rsidRDefault="00326123" w:rsidP="00DE5737">
            <w:pPr>
              <w:pStyle w:val="Tabletext0"/>
              <w:jc w:val="center"/>
              <w:rPr>
                <w:lang w:val="es-ES" w:eastAsia="ko-KR"/>
              </w:rPr>
            </w:pPr>
            <w:r w:rsidRPr="00326123">
              <w:rPr>
                <w:lang w:val="es-ES" w:eastAsia="ko-KR"/>
              </w:rPr>
              <w:t>Requisitos y marco de funciones de servicios de almacenamiento energético en comunidades residenciales de ciudades inteligentes</w:t>
            </w:r>
          </w:p>
        </w:tc>
        <w:tc>
          <w:tcPr>
            <w:tcW w:w="1209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660201E1" w14:textId="77777777" w:rsidR="00326123" w:rsidRPr="00326123" w:rsidRDefault="00326123" w:rsidP="00DE5737">
            <w:pPr>
              <w:pStyle w:val="Tabletext0"/>
              <w:jc w:val="center"/>
            </w:pPr>
            <w:r w:rsidRPr="00326123">
              <w:t>APROBADA</w:t>
            </w:r>
          </w:p>
        </w:tc>
      </w:tr>
      <w:tr w:rsidR="00326123" w:rsidRPr="00326123" w14:paraId="17A2D80E" w14:textId="77777777" w:rsidTr="00A44B5A">
        <w:tc>
          <w:tcPr>
            <w:tcW w:w="1017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3A13A533" w14:textId="75A37DA2" w:rsidR="00326123" w:rsidRPr="004708F9" w:rsidRDefault="00326123" w:rsidP="00DE5737">
            <w:pPr>
              <w:pStyle w:val="Tabletext0"/>
              <w:jc w:val="center"/>
              <w:rPr>
                <w:b/>
                <w:lang w:val="nl-NL"/>
              </w:rPr>
            </w:pPr>
            <w:r w:rsidRPr="004708F9">
              <w:rPr>
                <w:b/>
                <w:lang w:val="nl-NL"/>
              </w:rPr>
              <w:lastRenderedPageBreak/>
              <w:t xml:space="preserve">UIT-T Y.4243 </w:t>
            </w:r>
            <w:r w:rsidRPr="004708F9">
              <w:rPr>
                <w:b/>
                <w:lang w:val="nl-NL"/>
              </w:rPr>
              <w:br/>
              <w:t>(ex</w:t>
            </w:r>
            <w:r w:rsidR="00487C7D" w:rsidRPr="004708F9">
              <w:rPr>
                <w:b/>
                <w:lang w:val="nl-NL"/>
              </w:rPr>
              <w:t> </w:t>
            </w:r>
            <w:r w:rsidRPr="004708F9">
              <w:rPr>
                <w:b/>
                <w:lang w:val="nl-NL"/>
              </w:rPr>
              <w:t>Y.IoT</w:t>
            </w:r>
            <w:r w:rsidR="00487C7D" w:rsidRPr="004708F9">
              <w:rPr>
                <w:b/>
                <w:lang w:val="nl-NL"/>
              </w:rPr>
              <w:noBreakHyphen/>
            </w:r>
            <w:r w:rsidRPr="004708F9">
              <w:rPr>
                <w:b/>
                <w:lang w:val="nl-NL"/>
              </w:rPr>
              <w:t>smartschool)</w:t>
            </w:r>
          </w:p>
        </w:tc>
        <w:tc>
          <w:tcPr>
            <w:tcW w:w="2774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1EB56C5F" w14:textId="21ABCD6A" w:rsidR="00326123" w:rsidRPr="00326123" w:rsidRDefault="00326123" w:rsidP="00DE5737">
            <w:pPr>
              <w:pStyle w:val="Tabletext0"/>
              <w:jc w:val="center"/>
              <w:rPr>
                <w:lang w:val="es-ES" w:eastAsia="ko-KR"/>
              </w:rPr>
            </w:pPr>
            <w:r w:rsidRPr="00326123">
              <w:rPr>
                <w:lang w:val="es-ES" w:eastAsia="ko-KR"/>
              </w:rPr>
              <w:t>Requisitos para la gestión escolar inteligente</w:t>
            </w:r>
            <w:r w:rsidR="00DE5737">
              <w:rPr>
                <w:lang w:val="es-ES" w:eastAsia="ko-KR"/>
              </w:rPr>
              <w:br/>
            </w:r>
            <w:r w:rsidRPr="00326123">
              <w:rPr>
                <w:lang w:val="es-ES" w:eastAsia="ko-KR"/>
              </w:rPr>
              <w:t>basada en la Internet de las cosas (</w:t>
            </w:r>
            <w:proofErr w:type="spellStart"/>
            <w:r w:rsidRPr="00326123">
              <w:rPr>
                <w:lang w:val="es-ES" w:eastAsia="ko-KR"/>
              </w:rPr>
              <w:t>IoT</w:t>
            </w:r>
            <w:proofErr w:type="spellEnd"/>
            <w:r w:rsidRPr="00326123">
              <w:rPr>
                <w:lang w:val="es-ES" w:eastAsia="ko-KR"/>
              </w:rPr>
              <w:t>)</w:t>
            </w:r>
          </w:p>
        </w:tc>
        <w:tc>
          <w:tcPr>
            <w:tcW w:w="1209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310B3FFF" w14:textId="77777777" w:rsidR="00326123" w:rsidRPr="00326123" w:rsidRDefault="00326123" w:rsidP="00DE5737">
            <w:pPr>
              <w:pStyle w:val="Tabletext0"/>
              <w:jc w:val="center"/>
            </w:pPr>
            <w:r w:rsidRPr="00326123">
              <w:t>APROBADA</w:t>
            </w:r>
          </w:p>
        </w:tc>
      </w:tr>
      <w:tr w:rsidR="00326123" w:rsidRPr="00326123" w14:paraId="1E9F4240" w14:textId="77777777" w:rsidTr="00A44B5A">
        <w:tc>
          <w:tcPr>
            <w:tcW w:w="1017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5D475053" w14:textId="63CD2E8D" w:rsidR="00326123" w:rsidRPr="00DE5737" w:rsidRDefault="00326123" w:rsidP="00DE5737">
            <w:pPr>
              <w:pStyle w:val="Tabletext0"/>
              <w:jc w:val="center"/>
              <w:rPr>
                <w:b/>
                <w:lang w:val="fr-CH"/>
              </w:rPr>
            </w:pPr>
            <w:r w:rsidRPr="00DE5737">
              <w:rPr>
                <w:b/>
                <w:lang w:val="fr-CH"/>
              </w:rPr>
              <w:t>UIT-T Y.4244</w:t>
            </w:r>
            <w:r w:rsidRPr="00DE5737">
              <w:rPr>
                <w:b/>
                <w:lang w:val="fr-CH"/>
              </w:rPr>
              <w:br/>
              <w:t>(ex</w:t>
            </w:r>
            <w:r w:rsidR="00487C7D" w:rsidRPr="00DE5737">
              <w:rPr>
                <w:b/>
                <w:lang w:val="fr-CH"/>
              </w:rPr>
              <w:t> </w:t>
            </w:r>
            <w:r w:rsidRPr="00DE5737">
              <w:rPr>
                <w:b/>
                <w:lang w:val="fr-CH"/>
              </w:rPr>
              <w:t>Y.EPWS</w:t>
            </w:r>
            <w:r w:rsidR="00487C7D" w:rsidRPr="00DE5737">
              <w:rPr>
                <w:b/>
                <w:lang w:val="fr-CH"/>
              </w:rPr>
              <w:noBreakHyphen/>
            </w:r>
            <w:proofErr w:type="spellStart"/>
            <w:r w:rsidRPr="00DE5737">
              <w:rPr>
                <w:b/>
                <w:lang w:val="fr-CH"/>
              </w:rPr>
              <w:t>fc</w:t>
            </w:r>
            <w:proofErr w:type="spellEnd"/>
            <w:r w:rsidRPr="00DE5737">
              <w:rPr>
                <w:b/>
                <w:lang w:val="fr-CH"/>
              </w:rPr>
              <w:t>)</w:t>
            </w:r>
          </w:p>
        </w:tc>
        <w:tc>
          <w:tcPr>
            <w:tcW w:w="2774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13E165AF" w14:textId="6E45A752" w:rsidR="00326123" w:rsidRPr="00326123" w:rsidRDefault="00326123" w:rsidP="00DE5737">
            <w:pPr>
              <w:pStyle w:val="Tabletext0"/>
              <w:jc w:val="center"/>
              <w:rPr>
                <w:lang w:val="es-ES" w:eastAsia="ko-KR"/>
              </w:rPr>
            </w:pPr>
            <w:r w:rsidRPr="00326123">
              <w:rPr>
                <w:lang w:val="es-ES" w:eastAsia="ko-KR"/>
              </w:rPr>
              <w:t>Capacidades funcionales para facilitar la</w:t>
            </w:r>
            <w:r w:rsidR="00487C7D">
              <w:rPr>
                <w:lang w:val="es-ES" w:eastAsia="ko-KR"/>
              </w:rPr>
              <w:br/>
            </w:r>
            <w:r w:rsidRPr="00326123">
              <w:rPr>
                <w:lang w:val="es-ES" w:eastAsia="ko-KR"/>
              </w:rPr>
              <w:t>prestación de servicios de operación de</w:t>
            </w:r>
            <w:r w:rsidR="00DE5737">
              <w:rPr>
                <w:lang w:val="es-ES" w:eastAsia="ko-KR"/>
              </w:rPr>
              <w:br/>
            </w:r>
            <w:r w:rsidRPr="00326123">
              <w:rPr>
                <w:lang w:val="es-ES" w:eastAsia="ko-KR"/>
              </w:rPr>
              <w:t>instalaciones eléctricas mediante</w:t>
            </w:r>
            <w:r w:rsidR="00487C7D">
              <w:rPr>
                <w:lang w:val="es-ES" w:eastAsia="ko-KR"/>
              </w:rPr>
              <w:br/>
            </w:r>
            <w:r w:rsidRPr="00326123">
              <w:rPr>
                <w:lang w:val="es-ES" w:eastAsia="ko-KR"/>
              </w:rPr>
              <w:t>la Internet de las cosas (</w:t>
            </w:r>
            <w:proofErr w:type="spellStart"/>
            <w:r w:rsidRPr="00326123">
              <w:rPr>
                <w:lang w:val="es-ES" w:eastAsia="ko-KR"/>
              </w:rPr>
              <w:t>IoT</w:t>
            </w:r>
            <w:proofErr w:type="spellEnd"/>
            <w:r w:rsidRPr="00326123">
              <w:rPr>
                <w:lang w:val="es-ES" w:eastAsia="ko-KR"/>
              </w:rPr>
              <w:t>)</w:t>
            </w:r>
          </w:p>
        </w:tc>
        <w:tc>
          <w:tcPr>
            <w:tcW w:w="1209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4906A2C5" w14:textId="77777777" w:rsidR="00326123" w:rsidRPr="00326123" w:rsidRDefault="00326123" w:rsidP="00DE5737">
            <w:pPr>
              <w:pStyle w:val="Tabletext0"/>
              <w:jc w:val="center"/>
            </w:pPr>
            <w:r w:rsidRPr="00326123">
              <w:t>APROBADA</w:t>
            </w:r>
          </w:p>
        </w:tc>
      </w:tr>
      <w:tr w:rsidR="00326123" w:rsidRPr="00326123" w14:paraId="5F8E4A25" w14:textId="77777777" w:rsidTr="00A44B5A">
        <w:tc>
          <w:tcPr>
            <w:tcW w:w="1017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5EBD4D31" w14:textId="77777777" w:rsidR="00326123" w:rsidRPr="00DE5737" w:rsidRDefault="00326123" w:rsidP="00DE5737">
            <w:pPr>
              <w:pStyle w:val="Tabletext0"/>
              <w:jc w:val="center"/>
              <w:rPr>
                <w:b/>
              </w:rPr>
            </w:pPr>
            <w:r w:rsidRPr="00DE5737">
              <w:rPr>
                <w:b/>
              </w:rPr>
              <w:t>UIT-T Y.4420</w:t>
            </w:r>
          </w:p>
        </w:tc>
        <w:tc>
          <w:tcPr>
            <w:tcW w:w="2774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1F4736A1" w14:textId="5CF5AFAA" w:rsidR="00326123" w:rsidRPr="00326123" w:rsidRDefault="00326123" w:rsidP="00DE5737">
            <w:pPr>
              <w:pStyle w:val="Tabletext0"/>
              <w:jc w:val="center"/>
              <w:rPr>
                <w:lang w:val="es-ES" w:eastAsia="ko-KR"/>
              </w:rPr>
            </w:pPr>
            <w:r w:rsidRPr="00326123">
              <w:rPr>
                <w:lang w:val="es-ES" w:eastAsia="ko-KR"/>
              </w:rPr>
              <w:t>Marco de supervisión y gestión de</w:t>
            </w:r>
            <w:r w:rsidR="002B7DFA">
              <w:rPr>
                <w:lang w:val="es-ES" w:eastAsia="ko-KR"/>
              </w:rPr>
              <w:br/>
            </w:r>
            <w:r w:rsidRPr="00326123">
              <w:rPr>
                <w:lang w:val="es-ES" w:eastAsia="ko-KR"/>
              </w:rPr>
              <w:t>ascensores (elevadores) basado</w:t>
            </w:r>
            <w:r w:rsidR="002B7DFA">
              <w:rPr>
                <w:lang w:val="es-ES" w:eastAsia="ko-KR"/>
              </w:rPr>
              <w:br/>
            </w:r>
            <w:r w:rsidRPr="00326123">
              <w:rPr>
                <w:lang w:val="es-ES" w:eastAsia="ko-KR"/>
              </w:rPr>
              <w:t xml:space="preserve">en </w:t>
            </w:r>
            <w:r w:rsidR="00487C7D">
              <w:rPr>
                <w:lang w:val="es-ES" w:eastAsia="ko-KR"/>
              </w:rPr>
              <w:t>l</w:t>
            </w:r>
            <w:r w:rsidR="002B7DFA">
              <w:rPr>
                <w:lang w:val="es-ES" w:eastAsia="ko-KR"/>
              </w:rPr>
              <w:t xml:space="preserve">a </w:t>
            </w:r>
            <w:r w:rsidRPr="00326123">
              <w:rPr>
                <w:lang w:val="es-ES" w:eastAsia="ko-KR"/>
              </w:rPr>
              <w:t>Internet de las cosas</w:t>
            </w:r>
          </w:p>
        </w:tc>
        <w:tc>
          <w:tcPr>
            <w:tcW w:w="1209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0A079290" w14:textId="77777777" w:rsidR="00326123" w:rsidRPr="00326123" w:rsidRDefault="00326123" w:rsidP="00DE5737">
            <w:pPr>
              <w:pStyle w:val="Tabletext0"/>
              <w:jc w:val="center"/>
            </w:pPr>
            <w:r w:rsidRPr="00326123">
              <w:t>APROBADA</w:t>
            </w:r>
          </w:p>
        </w:tc>
      </w:tr>
      <w:tr w:rsidR="00326123" w:rsidRPr="00326123" w14:paraId="509A6AEB" w14:textId="77777777" w:rsidTr="00A44B5A">
        <w:tc>
          <w:tcPr>
            <w:tcW w:w="1017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70BF513E" w14:textId="517FC67E" w:rsidR="00326123" w:rsidRPr="00DE5737" w:rsidRDefault="00326123" w:rsidP="00DE5737">
            <w:pPr>
              <w:pStyle w:val="Tabletext0"/>
              <w:jc w:val="center"/>
              <w:rPr>
                <w:b/>
                <w:lang w:val="fr-CH"/>
              </w:rPr>
            </w:pPr>
            <w:r w:rsidRPr="00DE5737">
              <w:rPr>
                <w:b/>
                <w:lang w:val="fr-CH"/>
              </w:rPr>
              <w:t>UIT-T Y.4512</w:t>
            </w:r>
            <w:r w:rsidRPr="00DE5737">
              <w:rPr>
                <w:b/>
                <w:lang w:val="fr-CH"/>
              </w:rPr>
              <w:br/>
              <w:t>(ex</w:t>
            </w:r>
            <w:r w:rsidR="00487C7D" w:rsidRPr="00DE5737">
              <w:rPr>
                <w:b/>
                <w:lang w:val="fr-CH"/>
              </w:rPr>
              <w:t> </w:t>
            </w:r>
            <w:r w:rsidRPr="00DE5737">
              <w:rPr>
                <w:b/>
                <w:lang w:val="fr-CH"/>
              </w:rPr>
              <w:t>Y.SC</w:t>
            </w:r>
            <w:r w:rsidR="00487C7D" w:rsidRPr="00DE5737">
              <w:rPr>
                <w:b/>
                <w:lang w:val="fr-CH"/>
              </w:rPr>
              <w:noBreakHyphen/>
            </w:r>
            <w:r w:rsidRPr="00DE5737">
              <w:rPr>
                <w:b/>
                <w:lang w:val="fr-CH"/>
              </w:rPr>
              <w:t>DESMS)</w:t>
            </w:r>
          </w:p>
        </w:tc>
        <w:tc>
          <w:tcPr>
            <w:tcW w:w="2774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769CB5A0" w14:textId="6576E895" w:rsidR="00326123" w:rsidRPr="00326123" w:rsidRDefault="00326123" w:rsidP="00DE5737">
            <w:pPr>
              <w:pStyle w:val="Tabletext0"/>
              <w:jc w:val="center"/>
              <w:rPr>
                <w:lang w:val="es-ES" w:eastAsia="ko-KR"/>
              </w:rPr>
            </w:pPr>
            <w:r w:rsidRPr="00326123">
              <w:rPr>
                <w:lang w:val="es-ES" w:eastAsia="ko-KR"/>
              </w:rPr>
              <w:t>Arquitectura funcional de sistemas de gestión</w:t>
            </w:r>
            <w:r w:rsidR="00487C7D">
              <w:rPr>
                <w:lang w:val="es-ES" w:eastAsia="ko-KR"/>
              </w:rPr>
              <w:br/>
            </w:r>
            <w:r w:rsidRPr="00326123">
              <w:rPr>
                <w:lang w:val="es-ES" w:eastAsia="ko-KR"/>
              </w:rPr>
              <w:t>de almacenamiento energético distribuido</w:t>
            </w:r>
            <w:r w:rsidR="00487C7D">
              <w:rPr>
                <w:lang w:val="es-ES" w:eastAsia="ko-KR"/>
              </w:rPr>
              <w:br/>
            </w:r>
            <w:r w:rsidRPr="00326123">
              <w:rPr>
                <w:lang w:val="es-ES" w:eastAsia="ko-KR"/>
              </w:rPr>
              <w:t xml:space="preserve">mediante </w:t>
            </w:r>
            <w:proofErr w:type="spellStart"/>
            <w:r w:rsidRPr="00326123">
              <w:rPr>
                <w:lang w:val="es-ES" w:eastAsia="ko-KR"/>
              </w:rPr>
              <w:t>IoT</w:t>
            </w:r>
            <w:proofErr w:type="spellEnd"/>
            <w:r w:rsidRPr="00326123">
              <w:rPr>
                <w:lang w:val="es-ES" w:eastAsia="ko-KR"/>
              </w:rPr>
              <w:t xml:space="preserve"> en ciudades inteligentes</w:t>
            </w:r>
          </w:p>
        </w:tc>
        <w:tc>
          <w:tcPr>
            <w:tcW w:w="1209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74F0AFEF" w14:textId="77777777" w:rsidR="00326123" w:rsidRPr="00326123" w:rsidRDefault="00326123" w:rsidP="00DE5737">
            <w:pPr>
              <w:pStyle w:val="Tabletext0"/>
              <w:jc w:val="center"/>
            </w:pPr>
            <w:r w:rsidRPr="00326123">
              <w:t>APROBADA</w:t>
            </w:r>
          </w:p>
        </w:tc>
      </w:tr>
      <w:tr w:rsidR="00326123" w:rsidRPr="00326123" w14:paraId="1E187F91" w14:textId="77777777" w:rsidTr="00A44B5A">
        <w:tc>
          <w:tcPr>
            <w:tcW w:w="1017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4F04A664" w14:textId="2DEE9F80" w:rsidR="00326123" w:rsidRPr="00DE5737" w:rsidRDefault="00326123" w:rsidP="00DE5737">
            <w:pPr>
              <w:pStyle w:val="Tabletext0"/>
              <w:jc w:val="center"/>
              <w:rPr>
                <w:b/>
                <w:lang w:val="fr-CH"/>
              </w:rPr>
            </w:pPr>
            <w:r w:rsidRPr="00DE5737">
              <w:rPr>
                <w:b/>
                <w:lang w:val="fr-CH"/>
              </w:rPr>
              <w:t>UIT-T Y.4614</w:t>
            </w:r>
            <w:r w:rsidRPr="00DE5737">
              <w:rPr>
                <w:b/>
                <w:lang w:val="fr-CH"/>
              </w:rPr>
              <w:br/>
              <w:t>(ex</w:t>
            </w:r>
            <w:r w:rsidR="00487C7D" w:rsidRPr="00DE5737">
              <w:rPr>
                <w:b/>
                <w:lang w:val="fr-CH"/>
              </w:rPr>
              <w:t> </w:t>
            </w:r>
            <w:r w:rsidRPr="00DE5737">
              <w:rPr>
                <w:b/>
                <w:lang w:val="fr-CH"/>
              </w:rPr>
              <w:t>Y.CL</w:t>
            </w:r>
            <w:r w:rsidR="00487C7D" w:rsidRPr="00DE5737">
              <w:rPr>
                <w:b/>
                <w:lang w:val="fr-CH"/>
              </w:rPr>
              <w:noBreakHyphen/>
            </w:r>
            <w:r w:rsidRPr="00DE5737">
              <w:rPr>
                <w:b/>
                <w:lang w:val="fr-CH"/>
              </w:rPr>
              <w:t>EDM)</w:t>
            </w:r>
          </w:p>
        </w:tc>
        <w:tc>
          <w:tcPr>
            <w:tcW w:w="2774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00702F30" w14:textId="4ACC8D21" w:rsidR="00326123" w:rsidRPr="00326123" w:rsidRDefault="00326123" w:rsidP="00DE5737">
            <w:pPr>
              <w:pStyle w:val="Tabletext0"/>
              <w:jc w:val="center"/>
              <w:rPr>
                <w:lang w:val="es-ES" w:eastAsia="ko-KR"/>
              </w:rPr>
            </w:pPr>
            <w:r w:rsidRPr="00326123">
              <w:rPr>
                <w:lang w:val="es-ES" w:eastAsia="ko-KR"/>
              </w:rPr>
              <w:t>Modelo de datos energéticos para plataformas</w:t>
            </w:r>
            <w:r w:rsidR="00DE5737">
              <w:rPr>
                <w:lang w:val="es-ES" w:eastAsia="ko-KR"/>
              </w:rPr>
              <w:br/>
            </w:r>
            <w:r w:rsidRPr="00326123">
              <w:rPr>
                <w:lang w:val="es-ES" w:eastAsia="ko-KR"/>
              </w:rPr>
              <w:t>de gestión energética urbana</w:t>
            </w:r>
          </w:p>
        </w:tc>
        <w:tc>
          <w:tcPr>
            <w:tcW w:w="1209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6ACEE448" w14:textId="77777777" w:rsidR="00326123" w:rsidRPr="00326123" w:rsidRDefault="00326123" w:rsidP="00DE5737">
            <w:pPr>
              <w:pStyle w:val="Tabletext0"/>
              <w:jc w:val="center"/>
              <w:rPr>
                <w:lang w:val="es-ES"/>
              </w:rPr>
            </w:pPr>
            <w:r w:rsidRPr="00326123">
              <w:t>APROBADA</w:t>
            </w:r>
          </w:p>
        </w:tc>
      </w:tr>
      <w:tr w:rsidR="00326123" w:rsidRPr="00326123" w14:paraId="0B531661" w14:textId="77777777" w:rsidTr="00A44B5A">
        <w:tc>
          <w:tcPr>
            <w:tcW w:w="1017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2CE2A1C9" w14:textId="3669AF2B" w:rsidR="00326123" w:rsidRPr="00DE5737" w:rsidRDefault="00326123" w:rsidP="00DE5737">
            <w:pPr>
              <w:pStyle w:val="Tabletext0"/>
              <w:jc w:val="center"/>
              <w:rPr>
                <w:b/>
                <w:lang w:val="fr-CH"/>
              </w:rPr>
            </w:pPr>
            <w:r w:rsidRPr="00DE5737">
              <w:rPr>
                <w:b/>
                <w:lang w:val="fr-CH"/>
              </w:rPr>
              <w:t>UIT-T Y.4815</w:t>
            </w:r>
            <w:r w:rsidRPr="00DE5737">
              <w:rPr>
                <w:b/>
                <w:lang w:val="fr-CH"/>
              </w:rPr>
              <w:br/>
              <w:t xml:space="preserve">(ex </w:t>
            </w:r>
            <w:proofErr w:type="spellStart"/>
            <w:r w:rsidRPr="00DE5737">
              <w:rPr>
                <w:b/>
                <w:lang w:val="fr-CH"/>
              </w:rPr>
              <w:t>Y.uas</w:t>
            </w:r>
            <w:proofErr w:type="spellEnd"/>
            <w:r w:rsidRPr="00DE5737">
              <w:rPr>
                <w:b/>
                <w:lang w:val="fr-CH"/>
              </w:rPr>
              <w:t>-dc-</w:t>
            </w:r>
            <w:proofErr w:type="spellStart"/>
            <w:r w:rsidRPr="00DE5737">
              <w:rPr>
                <w:b/>
                <w:lang w:val="fr-CH"/>
              </w:rPr>
              <w:t>fr</w:t>
            </w:r>
            <w:proofErr w:type="spellEnd"/>
            <w:r w:rsidRPr="00DE5737">
              <w:rPr>
                <w:b/>
                <w:lang w:val="fr-CH"/>
              </w:rPr>
              <w:t>)</w:t>
            </w:r>
          </w:p>
        </w:tc>
        <w:tc>
          <w:tcPr>
            <w:tcW w:w="2774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0D657A22" w14:textId="704F8DFF" w:rsidR="00326123" w:rsidRPr="00326123" w:rsidRDefault="00326123" w:rsidP="00DE5737">
            <w:pPr>
              <w:pStyle w:val="Tabletext0"/>
              <w:jc w:val="center"/>
              <w:rPr>
                <w:lang w:val="es-ES" w:eastAsia="ko-KR"/>
              </w:rPr>
            </w:pPr>
            <w:r w:rsidRPr="00326123">
              <w:rPr>
                <w:lang w:val="es-ES" w:eastAsia="ko-KR"/>
              </w:rPr>
              <w:t>Marco del servicio de autentificación unificada para la colaboración de</w:t>
            </w:r>
            <w:r w:rsidR="00DE5737">
              <w:rPr>
                <w:lang w:val="es-ES" w:eastAsia="ko-KR"/>
              </w:rPr>
              <w:t xml:space="preserve"> </w:t>
            </w:r>
            <w:r w:rsidRPr="00326123">
              <w:rPr>
                <w:lang w:val="es-ES" w:eastAsia="ko-KR"/>
              </w:rPr>
              <w:t>datos</w:t>
            </w:r>
            <w:r w:rsidR="002B7DFA">
              <w:rPr>
                <w:lang w:val="es-ES" w:eastAsia="ko-KR"/>
              </w:rPr>
              <w:t xml:space="preserve"> </w:t>
            </w:r>
            <w:r w:rsidRPr="00326123">
              <w:rPr>
                <w:lang w:val="es-ES" w:eastAsia="ko-KR"/>
              </w:rPr>
              <w:t>en</w:t>
            </w:r>
            <w:r w:rsidR="002B7DFA">
              <w:rPr>
                <w:lang w:val="es-ES" w:eastAsia="ko-KR"/>
              </w:rPr>
              <w:t xml:space="preserve"> </w:t>
            </w:r>
            <w:r w:rsidRPr="00326123">
              <w:rPr>
                <w:lang w:val="es-ES" w:eastAsia="ko-KR"/>
              </w:rPr>
              <w:t>infraestructuras de</w:t>
            </w:r>
            <w:r w:rsidR="002B7DFA">
              <w:rPr>
                <w:lang w:val="es-ES" w:eastAsia="ko-KR"/>
              </w:rPr>
              <w:br/>
            </w:r>
            <w:r w:rsidRPr="00326123">
              <w:rPr>
                <w:lang w:val="es-ES" w:eastAsia="ko-KR"/>
              </w:rPr>
              <w:t>energía</w:t>
            </w:r>
            <w:r w:rsidR="002B7DFA">
              <w:rPr>
                <w:lang w:val="es-ES" w:eastAsia="ko-KR"/>
              </w:rPr>
              <w:t xml:space="preserve"> </w:t>
            </w:r>
            <w:r w:rsidRPr="00326123">
              <w:rPr>
                <w:lang w:val="es-ES" w:eastAsia="ko-KR"/>
              </w:rPr>
              <w:t>eléctrica</w:t>
            </w:r>
            <w:r w:rsidR="002B7DFA">
              <w:rPr>
                <w:lang w:val="es-ES" w:eastAsia="ko-KR"/>
              </w:rPr>
              <w:t xml:space="preserve"> </w:t>
            </w:r>
            <w:r w:rsidRPr="00326123">
              <w:rPr>
                <w:lang w:val="es-ES" w:eastAsia="ko-KR"/>
              </w:rPr>
              <w:t>basadas en</w:t>
            </w:r>
            <w:r w:rsidR="00DE5737">
              <w:rPr>
                <w:lang w:val="es-ES" w:eastAsia="ko-KR"/>
              </w:rPr>
              <w:t xml:space="preserve"> </w:t>
            </w:r>
            <w:r w:rsidR="002B7DFA">
              <w:rPr>
                <w:lang w:val="es-ES" w:eastAsia="ko-KR"/>
              </w:rPr>
              <w:t>la</w:t>
            </w:r>
            <w:r w:rsidR="00DE5737">
              <w:rPr>
                <w:lang w:val="es-ES" w:eastAsia="ko-KR"/>
              </w:rPr>
              <w:br/>
            </w:r>
            <w:r w:rsidRPr="00326123">
              <w:rPr>
                <w:lang w:val="es-ES" w:eastAsia="ko-KR"/>
              </w:rPr>
              <w:t>Internet de las cosas (</w:t>
            </w:r>
            <w:proofErr w:type="spellStart"/>
            <w:r w:rsidRPr="00326123">
              <w:rPr>
                <w:lang w:val="es-ES" w:eastAsia="ko-KR"/>
              </w:rPr>
              <w:t>IoT</w:t>
            </w:r>
            <w:proofErr w:type="spellEnd"/>
            <w:r w:rsidRPr="00326123">
              <w:rPr>
                <w:lang w:val="es-ES" w:eastAsia="ko-KR"/>
              </w:rPr>
              <w:t>)</w:t>
            </w:r>
          </w:p>
        </w:tc>
        <w:tc>
          <w:tcPr>
            <w:tcW w:w="1209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090B233A" w14:textId="77777777" w:rsidR="00326123" w:rsidRPr="00326123" w:rsidRDefault="00326123" w:rsidP="00DE5737">
            <w:pPr>
              <w:pStyle w:val="Tabletext0"/>
              <w:jc w:val="center"/>
            </w:pPr>
            <w:r w:rsidRPr="00326123">
              <w:t>APROBADA</w:t>
            </w:r>
          </w:p>
        </w:tc>
      </w:tr>
      <w:tr w:rsidR="00326123" w:rsidRPr="00326123" w14:paraId="5D691388" w14:textId="77777777" w:rsidTr="00A44B5A">
        <w:tc>
          <w:tcPr>
            <w:tcW w:w="1017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0D8E4475" w14:textId="61EBF3CD" w:rsidR="00326123" w:rsidRPr="00DE5737" w:rsidRDefault="00326123" w:rsidP="00DE5737">
            <w:pPr>
              <w:pStyle w:val="Tabletext0"/>
              <w:jc w:val="center"/>
              <w:rPr>
                <w:b/>
                <w:lang w:val="fr-CH"/>
              </w:rPr>
            </w:pPr>
            <w:r w:rsidRPr="00DE5737">
              <w:rPr>
                <w:b/>
                <w:lang w:val="fr-CH"/>
              </w:rPr>
              <w:t>UIT-T Y.4816</w:t>
            </w:r>
            <w:r w:rsidRPr="00DE5737">
              <w:rPr>
                <w:b/>
                <w:lang w:val="fr-CH"/>
              </w:rPr>
              <w:br/>
              <w:t>(ex</w:t>
            </w:r>
            <w:r w:rsidR="002B7DFA" w:rsidRPr="00DE5737">
              <w:rPr>
                <w:b/>
                <w:lang w:val="fr-CH"/>
              </w:rPr>
              <w:t> </w:t>
            </w:r>
            <w:proofErr w:type="spellStart"/>
            <w:r w:rsidRPr="00DE5737">
              <w:rPr>
                <w:b/>
                <w:lang w:val="fr-CH"/>
              </w:rPr>
              <w:t>Y.bsis</w:t>
            </w:r>
            <w:proofErr w:type="spellEnd"/>
            <w:r w:rsidR="002B7DFA" w:rsidRPr="00DE5737">
              <w:rPr>
                <w:b/>
                <w:lang w:val="fr-CH"/>
              </w:rPr>
              <w:noBreakHyphen/>
            </w:r>
            <w:r w:rsidRPr="00DE5737">
              <w:rPr>
                <w:b/>
                <w:lang w:val="fr-CH"/>
              </w:rPr>
              <w:t>sec)</w:t>
            </w:r>
          </w:p>
        </w:tc>
        <w:tc>
          <w:tcPr>
            <w:tcW w:w="2774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25E4FF58" w14:textId="2ED9F187" w:rsidR="00326123" w:rsidRPr="00326123" w:rsidRDefault="00326123" w:rsidP="00DE5737">
            <w:pPr>
              <w:pStyle w:val="Tabletext0"/>
              <w:jc w:val="center"/>
              <w:rPr>
                <w:lang w:val="es-ES" w:eastAsia="ko-KR"/>
              </w:rPr>
            </w:pPr>
            <w:r w:rsidRPr="00326123">
              <w:rPr>
                <w:lang w:val="es-ES" w:eastAsia="ko-KR"/>
              </w:rPr>
              <w:t>Requisitos y capacidades de seguridad</w:t>
            </w:r>
            <w:r w:rsidR="00DE5737">
              <w:rPr>
                <w:lang w:val="es-ES" w:eastAsia="ko-KR"/>
              </w:rPr>
              <w:t xml:space="preserve"> </w:t>
            </w:r>
            <w:r w:rsidRPr="00326123">
              <w:rPr>
                <w:lang w:val="es-ES" w:eastAsia="ko-KR"/>
              </w:rPr>
              <w:t>d</w:t>
            </w:r>
            <w:r w:rsidR="00DE5737">
              <w:rPr>
                <w:lang w:val="es-ES" w:eastAsia="ko-KR"/>
              </w:rPr>
              <w:t>e t</w:t>
            </w:r>
            <w:r w:rsidRPr="00326123">
              <w:rPr>
                <w:lang w:val="es-ES" w:eastAsia="ko-KR"/>
              </w:rPr>
              <w:t>elecomunicaciones de servicios de</w:t>
            </w:r>
            <w:r w:rsidR="009E05CB">
              <w:rPr>
                <w:lang w:val="es-ES" w:eastAsia="ko-KR"/>
              </w:rPr>
              <w:t xml:space="preserve"> </w:t>
            </w:r>
            <w:r w:rsidRPr="00326123">
              <w:rPr>
                <w:lang w:val="es-ES" w:eastAsia="ko-KR"/>
              </w:rPr>
              <w:t>inspección</w:t>
            </w:r>
            <w:r w:rsidR="009E05CB">
              <w:rPr>
                <w:lang w:val="es-ES" w:eastAsia="ko-KR"/>
              </w:rPr>
              <w:br/>
            </w:r>
            <w:r w:rsidRPr="00326123">
              <w:rPr>
                <w:lang w:val="es-ES" w:eastAsia="ko-KR"/>
              </w:rPr>
              <w:t>de estaciones base</w:t>
            </w:r>
            <w:r w:rsidR="009E05CB">
              <w:rPr>
                <w:lang w:val="es-ES" w:eastAsia="ko-KR"/>
              </w:rPr>
              <w:t xml:space="preserve"> </w:t>
            </w:r>
            <w:r w:rsidRPr="00326123">
              <w:rPr>
                <w:lang w:val="es-ES" w:eastAsia="ko-KR"/>
              </w:rPr>
              <w:t>mediante</w:t>
            </w:r>
            <w:r w:rsidR="002B7DFA">
              <w:rPr>
                <w:lang w:val="es-ES" w:eastAsia="ko-KR"/>
              </w:rPr>
              <w:t xml:space="preserve"> </w:t>
            </w:r>
            <w:r w:rsidRPr="00326123">
              <w:rPr>
                <w:lang w:val="es-ES" w:eastAsia="ko-KR"/>
              </w:rPr>
              <w:t>aeronaves no tripuladas</w:t>
            </w:r>
          </w:p>
        </w:tc>
        <w:tc>
          <w:tcPr>
            <w:tcW w:w="1209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5D248758" w14:textId="77777777" w:rsidR="00326123" w:rsidRPr="00326123" w:rsidRDefault="00326123" w:rsidP="00DE5737">
            <w:pPr>
              <w:pStyle w:val="Tabletext0"/>
              <w:jc w:val="center"/>
            </w:pPr>
            <w:r w:rsidRPr="00326123">
              <w:t>APROBADA</w:t>
            </w:r>
          </w:p>
        </w:tc>
      </w:tr>
      <w:tr w:rsidR="00326123" w:rsidRPr="00326123" w14:paraId="232F476D" w14:textId="77777777" w:rsidTr="00A44B5A">
        <w:tc>
          <w:tcPr>
            <w:tcW w:w="1017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231F3D12" w14:textId="07CE2659" w:rsidR="00326123" w:rsidRPr="00DE5737" w:rsidRDefault="00326123" w:rsidP="00DE5737">
            <w:pPr>
              <w:pStyle w:val="Tabletext0"/>
              <w:jc w:val="center"/>
              <w:rPr>
                <w:b/>
                <w:lang w:val="fr-CH"/>
              </w:rPr>
            </w:pPr>
            <w:r w:rsidRPr="00DE5737">
              <w:rPr>
                <w:b/>
                <w:lang w:val="fr-CH"/>
              </w:rPr>
              <w:t>UIT-T Y.4912</w:t>
            </w:r>
            <w:r w:rsidRPr="00DE5737">
              <w:rPr>
                <w:b/>
                <w:lang w:val="fr-CH"/>
              </w:rPr>
              <w:br/>
              <w:t>(ex</w:t>
            </w:r>
            <w:r w:rsidR="002B7DFA" w:rsidRPr="00DE5737">
              <w:rPr>
                <w:b/>
                <w:lang w:val="fr-CH"/>
              </w:rPr>
              <w:t> </w:t>
            </w:r>
            <w:r w:rsidRPr="00DE5737">
              <w:rPr>
                <w:b/>
                <w:lang w:val="fr-CH"/>
              </w:rPr>
              <w:t>Y.SNPG</w:t>
            </w:r>
            <w:r w:rsidR="002B7DFA" w:rsidRPr="00DE5737">
              <w:rPr>
                <w:b/>
                <w:lang w:val="fr-CH"/>
              </w:rPr>
              <w:noBreakHyphen/>
            </w:r>
            <w:proofErr w:type="spellStart"/>
            <w:r w:rsidRPr="00DE5737">
              <w:rPr>
                <w:b/>
                <w:lang w:val="fr-CH"/>
              </w:rPr>
              <w:t>ref</w:t>
            </w:r>
            <w:proofErr w:type="spellEnd"/>
            <w:r w:rsidRPr="00DE5737">
              <w:rPr>
                <w:b/>
                <w:lang w:val="fr-CH"/>
              </w:rPr>
              <w:t>)</w:t>
            </w:r>
          </w:p>
        </w:tc>
        <w:tc>
          <w:tcPr>
            <w:tcW w:w="2774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0076AE44" w14:textId="77777777" w:rsidR="00326123" w:rsidRPr="00326123" w:rsidRDefault="00326123" w:rsidP="00DE5737">
            <w:pPr>
              <w:pStyle w:val="Tabletext0"/>
              <w:jc w:val="center"/>
              <w:rPr>
                <w:lang w:val="es-ES"/>
              </w:rPr>
            </w:pPr>
            <w:r w:rsidRPr="00326123">
              <w:rPr>
                <w:lang w:val="es-ES"/>
              </w:rPr>
              <w:t>Marco de evaluación de la fiabilidad de las redes de detección en las redes de suministro eléctrico</w:t>
            </w:r>
          </w:p>
        </w:tc>
        <w:tc>
          <w:tcPr>
            <w:tcW w:w="1209" w:type="pct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64080832" w14:textId="77777777" w:rsidR="00326123" w:rsidRPr="00326123" w:rsidRDefault="00326123" w:rsidP="00DE5737">
            <w:pPr>
              <w:pStyle w:val="Tabletext0"/>
              <w:jc w:val="center"/>
              <w:rPr>
                <w:lang w:val="es-ES"/>
              </w:rPr>
            </w:pPr>
            <w:r w:rsidRPr="00326123">
              <w:t>APROBADA</w:t>
            </w:r>
          </w:p>
        </w:tc>
      </w:tr>
    </w:tbl>
    <w:bookmarkEnd w:id="7"/>
    <w:p w14:paraId="0820543E" w14:textId="2ADB2A4C" w:rsidR="00326123" w:rsidRPr="00326123" w:rsidRDefault="00326123" w:rsidP="00326123">
      <w:pPr>
        <w:rPr>
          <w:rFonts w:cstheme="minorHAnsi"/>
          <w:szCs w:val="24"/>
          <w:lang w:val="es-ES"/>
        </w:rPr>
      </w:pPr>
      <w:r w:rsidRPr="00326123">
        <w:rPr>
          <w:rFonts w:cstheme="minorHAnsi"/>
          <w:bCs/>
          <w:szCs w:val="24"/>
          <w:lang w:val="es-ES"/>
        </w:rPr>
        <w:t>2</w:t>
      </w:r>
      <w:r w:rsidRPr="00326123">
        <w:rPr>
          <w:rFonts w:cstheme="minorHAnsi"/>
          <w:szCs w:val="24"/>
          <w:lang w:val="es-ES"/>
        </w:rPr>
        <w:tab/>
        <w:t xml:space="preserve">Puede consultar la información disponible sobre patentes en línea en el </w:t>
      </w:r>
      <w:hyperlink r:id="rId11" w:history="1">
        <w:r w:rsidRPr="00326123">
          <w:rPr>
            <w:rStyle w:val="Hyperlink"/>
            <w:rFonts w:cstheme="minorHAnsi"/>
            <w:szCs w:val="24"/>
            <w:lang w:val="es-ES"/>
          </w:rPr>
          <w:t>sitio web del UIT</w:t>
        </w:r>
        <w:r w:rsidR="002B7DFA">
          <w:rPr>
            <w:rStyle w:val="Hyperlink"/>
            <w:rFonts w:cstheme="minorHAnsi"/>
            <w:szCs w:val="24"/>
            <w:lang w:val="es-ES"/>
          </w:rPr>
          <w:noBreakHyphen/>
        </w:r>
        <w:r w:rsidRPr="00326123">
          <w:rPr>
            <w:rStyle w:val="Hyperlink"/>
            <w:rFonts w:cstheme="minorHAnsi"/>
            <w:szCs w:val="24"/>
            <w:lang w:val="es-ES"/>
          </w:rPr>
          <w:t>T</w:t>
        </w:r>
      </w:hyperlink>
      <w:r w:rsidRPr="00326123">
        <w:rPr>
          <w:rFonts w:cstheme="minorHAnsi"/>
          <w:szCs w:val="24"/>
          <w:lang w:val="es-ES"/>
        </w:rPr>
        <w:t>.</w:t>
      </w:r>
    </w:p>
    <w:p w14:paraId="5B4C7808" w14:textId="52C03699" w:rsidR="00326123" w:rsidRPr="00326123" w:rsidRDefault="00326123" w:rsidP="00326123">
      <w:pPr>
        <w:rPr>
          <w:rFonts w:cstheme="minorHAnsi"/>
          <w:szCs w:val="24"/>
          <w:lang w:val="es-ES"/>
        </w:rPr>
      </w:pPr>
      <w:r w:rsidRPr="00326123">
        <w:rPr>
          <w:rFonts w:cstheme="minorHAnsi"/>
          <w:bCs/>
          <w:szCs w:val="24"/>
          <w:lang w:val="es-ES"/>
        </w:rPr>
        <w:t>3</w:t>
      </w:r>
      <w:r w:rsidRPr="00326123">
        <w:rPr>
          <w:rFonts w:cstheme="minorHAnsi"/>
          <w:szCs w:val="24"/>
          <w:lang w:val="es-ES"/>
        </w:rPr>
        <w:tab/>
        <w:t xml:space="preserve">El texto de las Recomendaciones </w:t>
      </w:r>
      <w:proofErr w:type="spellStart"/>
      <w:r w:rsidRPr="00326123">
        <w:rPr>
          <w:rFonts w:cstheme="minorHAnsi"/>
          <w:szCs w:val="24"/>
          <w:lang w:val="es-ES"/>
        </w:rPr>
        <w:t>prepublicadas</w:t>
      </w:r>
      <w:proofErr w:type="spellEnd"/>
      <w:r w:rsidRPr="00326123">
        <w:rPr>
          <w:rFonts w:cstheme="minorHAnsi"/>
          <w:szCs w:val="24"/>
          <w:lang w:val="es-ES"/>
        </w:rPr>
        <w:t xml:space="preserve"> estará disponible en el sitio web del UIT</w:t>
      </w:r>
      <w:r w:rsidR="002B7DFA">
        <w:rPr>
          <w:rFonts w:cstheme="minorHAnsi"/>
          <w:szCs w:val="24"/>
          <w:lang w:val="es-ES"/>
        </w:rPr>
        <w:noBreakHyphen/>
      </w:r>
      <w:r w:rsidRPr="00326123">
        <w:rPr>
          <w:rFonts w:cstheme="minorHAnsi"/>
          <w:szCs w:val="24"/>
          <w:lang w:val="es-ES"/>
        </w:rPr>
        <w:t xml:space="preserve">T en la dirección </w:t>
      </w:r>
      <w:hyperlink r:id="rId12" w:history="1">
        <w:r w:rsidRPr="00326123">
          <w:rPr>
            <w:rStyle w:val="Hyperlink"/>
            <w:rFonts w:cstheme="minorHAnsi"/>
            <w:szCs w:val="24"/>
            <w:lang w:val="es-ES"/>
          </w:rPr>
          <w:t>https://www.itu.int/itu-t/recommendations/</w:t>
        </w:r>
      </w:hyperlink>
      <w:r w:rsidRPr="00326123">
        <w:rPr>
          <w:rFonts w:cstheme="minorHAnsi"/>
          <w:szCs w:val="24"/>
          <w:lang w:val="es-ES"/>
        </w:rPr>
        <w:t>.</w:t>
      </w:r>
    </w:p>
    <w:p w14:paraId="68B305CC" w14:textId="1FA5BCE0" w:rsidR="007B6316" w:rsidRPr="00326123" w:rsidRDefault="00326123" w:rsidP="00326123">
      <w:pPr>
        <w:rPr>
          <w:szCs w:val="24"/>
        </w:rPr>
      </w:pPr>
      <w:r w:rsidRPr="00326123">
        <w:rPr>
          <w:rFonts w:cstheme="minorHAnsi"/>
          <w:bCs/>
          <w:szCs w:val="24"/>
          <w:lang w:val="es-ES"/>
        </w:rPr>
        <w:t>4</w:t>
      </w:r>
      <w:r w:rsidRPr="00326123">
        <w:rPr>
          <w:rFonts w:cstheme="minorHAnsi"/>
          <w:szCs w:val="24"/>
          <w:lang w:val="es-ES"/>
        </w:rPr>
        <w:tab/>
        <w:t>La Unión Internacional de Telecomunicaciones (UIT) publicará las Recomendaciones aprobadas a la mayor brevedad.</w:t>
      </w:r>
    </w:p>
    <w:p w14:paraId="36F2480A" w14:textId="77777777" w:rsidR="007B6316" w:rsidRPr="00326123" w:rsidRDefault="007B6316" w:rsidP="007B6316">
      <w:pPr>
        <w:rPr>
          <w:szCs w:val="24"/>
        </w:rPr>
      </w:pPr>
      <w:r w:rsidRPr="00326123">
        <w:rPr>
          <w:szCs w:val="24"/>
        </w:rPr>
        <w:t>Atentamente,</w:t>
      </w:r>
    </w:p>
    <w:p w14:paraId="07C274D0" w14:textId="77777777" w:rsidR="007B6316" w:rsidRPr="00326123" w:rsidRDefault="007B6316" w:rsidP="007B6316">
      <w:pPr>
        <w:spacing w:before="480" w:line="480" w:lineRule="auto"/>
        <w:rPr>
          <w:szCs w:val="24"/>
        </w:rPr>
      </w:pPr>
      <w:r w:rsidRPr="00326123">
        <w:rPr>
          <w:i/>
          <w:iCs/>
          <w:szCs w:val="24"/>
        </w:rPr>
        <w:t>(firmado)</w:t>
      </w:r>
    </w:p>
    <w:p w14:paraId="30EDA25B" w14:textId="65F04542" w:rsidR="00401C20" w:rsidRPr="00326123" w:rsidRDefault="001350B9" w:rsidP="00326123">
      <w:pPr>
        <w:spacing w:before="360"/>
      </w:pPr>
      <w:r w:rsidRPr="00326123">
        <w:rPr>
          <w:rFonts w:cstheme="minorHAnsi"/>
          <w:szCs w:val="24"/>
          <w:lang w:val="es-ES"/>
        </w:rPr>
        <w:t>Seizo Onoe</w:t>
      </w:r>
      <w:r w:rsidR="007B6316" w:rsidRPr="00326123">
        <w:rPr>
          <w:szCs w:val="24"/>
        </w:rPr>
        <w:br/>
        <w:t xml:space="preserve">Director de la Oficina de </w:t>
      </w:r>
      <w:r w:rsidR="007B6316" w:rsidRPr="00326123">
        <w:rPr>
          <w:szCs w:val="24"/>
        </w:rPr>
        <w:br/>
        <w:t>Normalización de las Telecomunicaciones</w:t>
      </w:r>
    </w:p>
    <w:sectPr w:rsidR="00401C20" w:rsidRPr="00326123" w:rsidSect="00B87E9E">
      <w:headerReference w:type="default" r:id="rId13"/>
      <w:footerReference w:type="first" r:id="rId14"/>
      <w:pgSz w:w="11907" w:h="16840" w:code="9"/>
      <w:pgMar w:top="1134" w:right="1134" w:bottom="1134" w:left="1134" w:header="567" w:footer="567" w:gutter="0"/>
      <w:paperSrc w:first="261" w:other="26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B2F5C" w14:textId="77777777" w:rsidR="00BC07FC" w:rsidRDefault="00BC07FC">
      <w:r>
        <w:separator/>
      </w:r>
    </w:p>
  </w:endnote>
  <w:endnote w:type="continuationSeparator" w:id="0">
    <w:p w14:paraId="3490B9B3" w14:textId="77777777" w:rsidR="00BC07FC" w:rsidRDefault="00BC0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42075" w14:textId="77777777" w:rsidR="0014464D" w:rsidRPr="00D834E7" w:rsidRDefault="0014464D" w:rsidP="00FC416A">
    <w:pPr>
      <w:pStyle w:val="FirstFooter"/>
      <w:ind w:left="-397" w:right="-397"/>
      <w:jc w:val="center"/>
      <w:rPr>
        <w:color w:val="0070C0"/>
        <w:szCs w:val="18"/>
        <w:lang w:val="es-ES"/>
      </w:rPr>
    </w:pPr>
    <w:r w:rsidRPr="00D834E7">
      <w:rPr>
        <w:color w:val="0070C0"/>
        <w:szCs w:val="18"/>
        <w:lang w:val="es-ES"/>
      </w:rPr>
      <w:t>Unión Internacional de Telecomunicaciones • Place des Nations, CH</w:t>
    </w:r>
    <w:r w:rsidRPr="00D834E7">
      <w:rPr>
        <w:color w:val="0070C0"/>
        <w:szCs w:val="18"/>
        <w:lang w:val="es-ES"/>
      </w:rPr>
      <w:noBreakHyphen/>
      <w:t xml:space="preserve">1211 Ginebra 20, Suiza </w:t>
    </w:r>
    <w:r w:rsidRPr="00D834E7">
      <w:rPr>
        <w:color w:val="0070C0"/>
        <w:szCs w:val="18"/>
        <w:lang w:val="es-ES"/>
      </w:rPr>
      <w:br/>
      <w:t xml:space="preserve">Tel: +41 22 730 5111 • Fax: +41 22 733 7256 • Correo-e: </w:t>
    </w:r>
    <w:hyperlink r:id="rId1" w:history="1">
      <w:r w:rsidRPr="00D834E7">
        <w:rPr>
          <w:rStyle w:val="Hyperlink"/>
          <w:color w:val="0070C0"/>
          <w:lang w:val="es-ES"/>
        </w:rPr>
        <w:t>itumail@itu.int</w:t>
      </w:r>
    </w:hyperlink>
    <w:r w:rsidRPr="00D834E7">
      <w:rPr>
        <w:color w:val="0070C0"/>
        <w:szCs w:val="18"/>
        <w:lang w:val="es-ES"/>
      </w:rPr>
      <w:t xml:space="preserve"> • </w:t>
    </w:r>
    <w:hyperlink r:id="rId2" w:history="1">
      <w:r w:rsidRPr="00D834E7">
        <w:rPr>
          <w:rStyle w:val="Hyperlink"/>
          <w:color w:val="0070C0"/>
          <w:lang w:val="es-ES"/>
        </w:rPr>
        <w:t>www.itu.int</w:t>
      </w:r>
    </w:hyperlink>
    <w:r w:rsidRPr="00D834E7">
      <w:rPr>
        <w:color w:val="0070C0"/>
        <w:szCs w:val="18"/>
        <w:lang w:val="es-E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924E5" w14:textId="77777777" w:rsidR="00BC07FC" w:rsidRDefault="00BC07FC">
      <w:r>
        <w:t>____________________</w:t>
      </w:r>
    </w:p>
  </w:footnote>
  <w:footnote w:type="continuationSeparator" w:id="0">
    <w:p w14:paraId="3115610B" w14:textId="77777777" w:rsidR="00BC07FC" w:rsidRDefault="00BC07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1A16D" w14:textId="3B208738" w:rsidR="004708F9" w:rsidRDefault="004708F9" w:rsidP="004708F9">
    <w:pPr>
      <w:pStyle w:val="Header"/>
      <w:rPr>
        <w:rStyle w:val="PageNumber"/>
        <w:sz w:val="18"/>
        <w:szCs w:val="18"/>
      </w:rPr>
    </w:pPr>
    <w:r w:rsidRPr="00303D62">
      <w:rPr>
        <w:sz w:val="18"/>
        <w:szCs w:val="18"/>
      </w:rPr>
      <w:t xml:space="preserve">- </w:t>
    </w:r>
    <w:r w:rsidRPr="00303D62">
      <w:rPr>
        <w:rStyle w:val="PageNumber"/>
        <w:sz w:val="18"/>
        <w:szCs w:val="18"/>
      </w:rPr>
      <w:fldChar w:fldCharType="begin"/>
    </w:r>
    <w:r w:rsidRPr="00303D62">
      <w:rPr>
        <w:rStyle w:val="PageNumber"/>
        <w:sz w:val="18"/>
        <w:szCs w:val="18"/>
      </w:rPr>
      <w:instrText xml:space="preserve"> PAGE </w:instrText>
    </w:r>
    <w:r w:rsidRPr="00303D62">
      <w:rPr>
        <w:rStyle w:val="PageNumber"/>
        <w:sz w:val="18"/>
        <w:szCs w:val="18"/>
      </w:rPr>
      <w:fldChar w:fldCharType="separate"/>
    </w:r>
    <w:r>
      <w:rPr>
        <w:rStyle w:val="PageNumber"/>
        <w:sz w:val="18"/>
        <w:szCs w:val="18"/>
      </w:rPr>
      <w:t>2</w:t>
    </w:r>
    <w:r w:rsidRPr="00303D62">
      <w:rPr>
        <w:rStyle w:val="PageNumber"/>
        <w:sz w:val="18"/>
        <w:szCs w:val="18"/>
      </w:rPr>
      <w:fldChar w:fldCharType="end"/>
    </w:r>
    <w:r w:rsidRPr="00303D62">
      <w:rPr>
        <w:rStyle w:val="PageNumber"/>
        <w:sz w:val="18"/>
        <w:szCs w:val="18"/>
      </w:rPr>
      <w:t xml:space="preserve"> -</w:t>
    </w:r>
  </w:p>
  <w:p w14:paraId="450A7BBC" w14:textId="702E020C" w:rsidR="004708F9" w:rsidRPr="008C31E1" w:rsidRDefault="004708F9" w:rsidP="004708F9">
    <w:pPr>
      <w:pStyle w:val="Header"/>
      <w:rPr>
        <w:sz w:val="14"/>
        <w:szCs w:val="14"/>
      </w:rPr>
    </w:pPr>
    <w:r w:rsidRPr="008C31E1">
      <w:rPr>
        <w:noProof/>
        <w:sz w:val="18"/>
        <w:szCs w:val="16"/>
      </w:rPr>
      <w:t xml:space="preserve">Circular TSB </w:t>
    </w:r>
    <w:r>
      <w:rPr>
        <w:noProof/>
        <w:sz w:val="18"/>
        <w:szCs w:val="16"/>
      </w:rPr>
      <w:t>139</w:t>
    </w:r>
  </w:p>
  <w:p w14:paraId="084EBD63" w14:textId="77777777" w:rsidR="004708F9" w:rsidRPr="00303D62" w:rsidRDefault="004708F9">
    <w:pPr>
      <w:pStyle w:val="Head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345EBD"/>
    <w:multiLevelType w:val="singleLevel"/>
    <w:tmpl w:val="7E4A53F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" w15:restartNumberingAfterBreak="0">
    <w:nsid w:val="55781CBA"/>
    <w:multiLevelType w:val="singleLevel"/>
    <w:tmpl w:val="A9E8A21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" w15:restartNumberingAfterBreak="0">
    <w:nsid w:val="68ED2616"/>
    <w:multiLevelType w:val="hybridMultilevel"/>
    <w:tmpl w:val="1B5E38B0"/>
    <w:lvl w:ilvl="0" w:tplc="361C44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F497AEF"/>
    <w:multiLevelType w:val="hybridMultilevel"/>
    <w:tmpl w:val="6CECF91E"/>
    <w:lvl w:ilvl="0" w:tplc="755A9736"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37"/>
        </w:tabs>
        <w:ind w:left="113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57"/>
        </w:tabs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77"/>
        </w:tabs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97"/>
        </w:tabs>
        <w:ind w:left="329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17"/>
        </w:tabs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37"/>
        </w:tabs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57"/>
        </w:tabs>
        <w:ind w:left="545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77"/>
        </w:tabs>
        <w:ind w:left="6177" w:hanging="360"/>
      </w:pPr>
      <w:rPr>
        <w:rFonts w:ascii="Wingdings" w:hAnsi="Wingdings" w:hint="default"/>
      </w:rPr>
    </w:lvl>
  </w:abstractNum>
  <w:num w:numId="1" w16cid:durableId="297730853">
    <w:abstractNumId w:val="0"/>
  </w:num>
  <w:num w:numId="2" w16cid:durableId="1345282128">
    <w:abstractNumId w:val="3"/>
  </w:num>
  <w:num w:numId="3" w16cid:durableId="1069613404">
    <w:abstractNumId w:val="2"/>
  </w:num>
  <w:num w:numId="4" w16cid:durableId="3749362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123"/>
    <w:rsid w:val="00002529"/>
    <w:rsid w:val="00085662"/>
    <w:rsid w:val="000C382F"/>
    <w:rsid w:val="001173CC"/>
    <w:rsid w:val="001350B9"/>
    <w:rsid w:val="0014464D"/>
    <w:rsid w:val="001A54CC"/>
    <w:rsid w:val="00257FB4"/>
    <w:rsid w:val="002B7DFA"/>
    <w:rsid w:val="002C79F0"/>
    <w:rsid w:val="002E496E"/>
    <w:rsid w:val="00303D62"/>
    <w:rsid w:val="00326123"/>
    <w:rsid w:val="00335367"/>
    <w:rsid w:val="00370C2D"/>
    <w:rsid w:val="003D1E8D"/>
    <w:rsid w:val="003D673B"/>
    <w:rsid w:val="003F2855"/>
    <w:rsid w:val="00401C20"/>
    <w:rsid w:val="00437972"/>
    <w:rsid w:val="004708F9"/>
    <w:rsid w:val="00487C7D"/>
    <w:rsid w:val="004A7957"/>
    <w:rsid w:val="004C4144"/>
    <w:rsid w:val="004D4DC0"/>
    <w:rsid w:val="0055719E"/>
    <w:rsid w:val="006969B4"/>
    <w:rsid w:val="006D3B53"/>
    <w:rsid w:val="006E4F7B"/>
    <w:rsid w:val="00781E2A"/>
    <w:rsid w:val="007933A2"/>
    <w:rsid w:val="007B6316"/>
    <w:rsid w:val="00814503"/>
    <w:rsid w:val="008258C2"/>
    <w:rsid w:val="008505BD"/>
    <w:rsid w:val="00850C78"/>
    <w:rsid w:val="00876165"/>
    <w:rsid w:val="00884D12"/>
    <w:rsid w:val="008C17AD"/>
    <w:rsid w:val="008D02CD"/>
    <w:rsid w:val="0091370C"/>
    <w:rsid w:val="0095172A"/>
    <w:rsid w:val="00966B21"/>
    <w:rsid w:val="009A0BA0"/>
    <w:rsid w:val="009E05CB"/>
    <w:rsid w:val="009F321C"/>
    <w:rsid w:val="00A54E47"/>
    <w:rsid w:val="00AB6E3A"/>
    <w:rsid w:val="00AE7093"/>
    <w:rsid w:val="00B422BC"/>
    <w:rsid w:val="00B43F77"/>
    <w:rsid w:val="00B55A3E"/>
    <w:rsid w:val="00B87E9E"/>
    <w:rsid w:val="00B95F0A"/>
    <w:rsid w:val="00B96180"/>
    <w:rsid w:val="00BC07FC"/>
    <w:rsid w:val="00C116FE"/>
    <w:rsid w:val="00C17AC0"/>
    <w:rsid w:val="00C34772"/>
    <w:rsid w:val="00C5465A"/>
    <w:rsid w:val="00D54642"/>
    <w:rsid w:val="00D834E7"/>
    <w:rsid w:val="00DD77C9"/>
    <w:rsid w:val="00DE5737"/>
    <w:rsid w:val="00DF3538"/>
    <w:rsid w:val="00E839B0"/>
    <w:rsid w:val="00E92C09"/>
    <w:rsid w:val="00F14380"/>
    <w:rsid w:val="00F6461F"/>
    <w:rsid w:val="00FC416A"/>
    <w:rsid w:val="00FD2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A19AAC"/>
  <w15:docId w15:val="{66D4E34C-B0A3-440A-90BA-A269F1721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E496E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Theme="minorHAnsi" w:hAnsiTheme="minorHAnsi"/>
      <w:sz w:val="24"/>
      <w:lang w:val="es-ES_tradnl" w:eastAsia="en-US"/>
    </w:rPr>
  </w:style>
  <w:style w:type="paragraph" w:styleId="Heading1">
    <w:name w:val="heading 1"/>
    <w:basedOn w:val="Normal"/>
    <w:next w:val="Normal"/>
    <w:qFormat/>
    <w:pPr>
      <w:keepNext/>
      <w:keepLines/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spacing w:before="48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pPr>
      <w:spacing w:before="320"/>
      <w:outlineLvl w:val="1"/>
    </w:pPr>
  </w:style>
  <w:style w:type="paragraph" w:styleId="Heading3">
    <w:name w:val="heading 3"/>
    <w:basedOn w:val="Heading1"/>
    <w:next w:val="Normal"/>
    <w:qFormat/>
    <w:pPr>
      <w:spacing w:before="200"/>
      <w:outlineLvl w:val="2"/>
    </w:pPr>
  </w:style>
  <w:style w:type="paragraph" w:styleId="Heading4">
    <w:name w:val="heading 4"/>
    <w:basedOn w:val="Heading3"/>
    <w:next w:val="Normal"/>
    <w:qFormat/>
    <w:pPr>
      <w:tabs>
        <w:tab w:val="clear" w:pos="794"/>
        <w:tab w:val="left" w:pos="1191"/>
      </w:tabs>
      <w:ind w:left="993" w:hanging="993"/>
      <w:outlineLvl w:val="3"/>
    </w:pPr>
  </w:style>
  <w:style w:type="paragraph" w:styleId="Heading5">
    <w:name w:val="heading 5"/>
    <w:basedOn w:val="Heading3"/>
    <w:next w:val="Normal"/>
    <w:qFormat/>
    <w:pPr>
      <w:tabs>
        <w:tab w:val="clear" w:pos="794"/>
        <w:tab w:val="left" w:pos="1191"/>
      </w:tabs>
      <w:outlineLvl w:val="4"/>
    </w:pPr>
  </w:style>
  <w:style w:type="paragraph" w:styleId="Heading6">
    <w:name w:val="heading 6"/>
    <w:basedOn w:val="Heading3"/>
    <w:next w:val="Normal"/>
    <w:qFormat/>
    <w:pPr>
      <w:tabs>
        <w:tab w:val="clear" w:pos="794"/>
        <w:tab w:val="left" w:pos="1191"/>
      </w:tabs>
      <w:outlineLvl w:val="5"/>
    </w:pPr>
  </w:style>
  <w:style w:type="paragraph" w:styleId="Heading7">
    <w:name w:val="heading 7"/>
    <w:basedOn w:val="Heading3"/>
    <w:next w:val="Normal"/>
    <w:qFormat/>
    <w:pPr>
      <w:tabs>
        <w:tab w:val="clear" w:pos="794"/>
        <w:tab w:val="left" w:pos="1191"/>
      </w:tabs>
      <w:outlineLvl w:val="6"/>
    </w:pPr>
  </w:style>
  <w:style w:type="paragraph" w:styleId="Heading8">
    <w:name w:val="heading 8"/>
    <w:basedOn w:val="Heading3"/>
    <w:next w:val="Normal"/>
    <w:qFormat/>
    <w:pPr>
      <w:tabs>
        <w:tab w:val="clear" w:pos="794"/>
        <w:tab w:val="left" w:pos="1191"/>
      </w:tabs>
      <w:outlineLvl w:val="7"/>
    </w:pPr>
  </w:style>
  <w:style w:type="paragraph" w:styleId="Heading9">
    <w:name w:val="heading 9"/>
    <w:basedOn w:val="Heading3"/>
    <w:next w:val="Normal"/>
    <w:qFormat/>
    <w:pPr>
      <w:tabs>
        <w:tab w:val="clear" w:pos="794"/>
        <w:tab w:val="left" w:pos="1191"/>
      </w:tabs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ndnoteReference">
    <w:name w:val="endnote reference"/>
    <w:basedOn w:val="DefaultParagraphFont"/>
    <w:rPr>
      <w:vertAlign w:val="superscript"/>
    </w:rPr>
  </w:style>
  <w:style w:type="paragraph" w:styleId="TOC8">
    <w:name w:val="toc 8"/>
    <w:basedOn w:val="TOC3"/>
  </w:style>
  <w:style w:type="paragraph" w:styleId="TOC7">
    <w:name w:val="toc 7"/>
    <w:basedOn w:val="TOC3"/>
  </w:style>
  <w:style w:type="paragraph" w:styleId="TOC6">
    <w:name w:val="toc 6"/>
    <w:basedOn w:val="TOC3"/>
  </w:style>
  <w:style w:type="paragraph" w:styleId="TOC5">
    <w:name w:val="toc 5"/>
    <w:basedOn w:val="TOC3"/>
  </w:style>
  <w:style w:type="paragraph" w:styleId="TOC4">
    <w:name w:val="toc 4"/>
    <w:basedOn w:val="TOC3"/>
  </w:style>
  <w:style w:type="paragraph" w:styleId="TOC3">
    <w:name w:val="toc 3"/>
    <w:basedOn w:val="TOC2"/>
    <w:pPr>
      <w:spacing w:before="80"/>
    </w:pPr>
  </w:style>
  <w:style w:type="paragraph" w:styleId="TOC2">
    <w:name w:val="toc 2"/>
    <w:basedOn w:val="TOC1"/>
    <w:pPr>
      <w:spacing w:before="120"/>
    </w:pPr>
  </w:style>
  <w:style w:type="paragraph" w:styleId="TOC1">
    <w:name w:val="toc 1"/>
    <w:basedOn w:val="Normal"/>
    <w:pPr>
      <w:tabs>
        <w:tab w:val="clear" w:pos="794"/>
        <w:tab w:val="clear" w:pos="1191"/>
        <w:tab w:val="clear" w:pos="1588"/>
        <w:tab w:val="clear" w:pos="1985"/>
        <w:tab w:val="left" w:leader="dot" w:pos="8789"/>
        <w:tab w:val="right" w:pos="9555"/>
      </w:tabs>
      <w:spacing w:before="200"/>
      <w:ind w:left="794" w:hanging="794"/>
    </w:pPr>
  </w:style>
  <w:style w:type="paragraph" w:styleId="Index7">
    <w:name w:val="index 7"/>
    <w:basedOn w:val="Normal"/>
    <w:next w:val="Normal"/>
    <w:semiHidden/>
    <w:pPr>
      <w:ind w:left="1698"/>
    </w:pPr>
  </w:style>
  <w:style w:type="paragraph" w:styleId="Index6">
    <w:name w:val="index 6"/>
    <w:basedOn w:val="Normal"/>
    <w:next w:val="Normal"/>
    <w:semiHidden/>
    <w:pPr>
      <w:ind w:left="1415"/>
    </w:pPr>
  </w:style>
  <w:style w:type="paragraph" w:styleId="Index5">
    <w:name w:val="index 5"/>
    <w:basedOn w:val="Normal"/>
    <w:next w:val="Normal"/>
    <w:semiHidden/>
    <w:pPr>
      <w:ind w:left="1132"/>
    </w:pPr>
  </w:style>
  <w:style w:type="paragraph" w:styleId="Index4">
    <w:name w:val="index 4"/>
    <w:basedOn w:val="Normal"/>
    <w:next w:val="Normal"/>
    <w:semiHidden/>
    <w:pPr>
      <w:ind w:left="849"/>
    </w:pPr>
  </w:style>
  <w:style w:type="paragraph" w:styleId="Index3">
    <w:name w:val="index 3"/>
    <w:basedOn w:val="Normal"/>
    <w:next w:val="Normal"/>
    <w:pPr>
      <w:ind w:left="566"/>
    </w:pPr>
  </w:style>
  <w:style w:type="paragraph" w:styleId="Index2">
    <w:name w:val="index 2"/>
    <w:basedOn w:val="Normal"/>
    <w:next w:val="Normal"/>
    <w:pPr>
      <w:ind w:left="283"/>
    </w:pPr>
  </w:style>
  <w:style w:type="paragraph" w:styleId="Index1">
    <w:name w:val="index 1"/>
    <w:basedOn w:val="Normal"/>
    <w:next w:val="Normal"/>
  </w:style>
  <w:style w:type="character" w:styleId="LineNumber">
    <w:name w:val="line number"/>
    <w:basedOn w:val="DefaultParagraphFont"/>
  </w:style>
  <w:style w:type="paragraph" w:styleId="IndexHeading">
    <w:name w:val="index heading"/>
    <w:basedOn w:val="Normal"/>
    <w:next w:val="Index1"/>
    <w:semiHidden/>
  </w:style>
  <w:style w:type="paragraph" w:styleId="Footer">
    <w:name w:val="footer"/>
    <w:basedOn w:val="Normal"/>
    <w:link w:val="FooterChar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sz w:val="18"/>
    </w:rPr>
  </w:style>
  <w:style w:type="paragraph" w:styleId="Header">
    <w:name w:val="header"/>
    <w:aliases w:val="encabezado,Page No"/>
    <w:basedOn w:val="Normal"/>
    <w:link w:val="HeaderChar"/>
    <w:uiPriority w:val="99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22"/>
    </w:rPr>
  </w:style>
  <w:style w:type="character" w:styleId="FootnoteReference">
    <w:name w:val="footnote reference"/>
    <w:basedOn w:val="DefaultParagraphFont"/>
    <w:rPr>
      <w:position w:val="6"/>
      <w:sz w:val="16"/>
    </w:rPr>
  </w:style>
  <w:style w:type="paragraph" w:styleId="FootnoteText">
    <w:name w:val="footnote text"/>
    <w:basedOn w:val="Normal"/>
    <w:pPr>
      <w:keepLines/>
      <w:tabs>
        <w:tab w:val="left" w:pos="256"/>
      </w:tabs>
      <w:ind w:left="256" w:hanging="256"/>
    </w:pPr>
  </w:style>
  <w:style w:type="paragraph" w:styleId="NormalIndent">
    <w:name w:val="Normal Indent"/>
    <w:basedOn w:val="Normal"/>
    <w:pPr>
      <w:ind w:left="794"/>
    </w:pPr>
  </w:style>
  <w:style w:type="paragraph" w:customStyle="1" w:styleId="TableLegend">
    <w:name w:val="Table_Legend"/>
    <w:basedOn w:val="TableText"/>
    <w:pPr>
      <w:spacing w:before="120"/>
    </w:pPr>
  </w:style>
  <w:style w:type="paragraph" w:customStyle="1" w:styleId="TableText">
    <w:name w:val="Table_Text"/>
    <w:basedOn w:val="Normal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TableTitle">
    <w:name w:val="Table_Title"/>
    <w:basedOn w:val="Table"/>
    <w:next w:val="TableText"/>
    <w:pPr>
      <w:keepLines/>
      <w:spacing w:before="0"/>
    </w:pPr>
    <w:rPr>
      <w:b/>
      <w:caps w:val="0"/>
    </w:rPr>
  </w:style>
  <w:style w:type="paragraph" w:customStyle="1" w:styleId="Table">
    <w:name w:val="Table_#"/>
    <w:basedOn w:val="Normal"/>
    <w:next w:val="TableTitle"/>
    <w:pPr>
      <w:keepNext/>
      <w:spacing w:before="560" w:after="120"/>
      <w:jc w:val="center"/>
    </w:pPr>
    <w:rPr>
      <w:caps/>
    </w:rPr>
  </w:style>
  <w:style w:type="paragraph" w:customStyle="1" w:styleId="enumlev1">
    <w:name w:val="enumlev1"/>
    <w:basedOn w:val="Normal"/>
    <w:pPr>
      <w:spacing w:before="80"/>
      <w:ind w:left="794" w:hanging="794"/>
    </w:pPr>
  </w:style>
  <w:style w:type="paragraph" w:customStyle="1" w:styleId="enumlev2">
    <w:name w:val="enumlev2"/>
    <w:basedOn w:val="enumlev1"/>
    <w:pPr>
      <w:ind w:left="1191" w:hanging="397"/>
    </w:pPr>
  </w:style>
  <w:style w:type="paragraph" w:customStyle="1" w:styleId="enumlev3">
    <w:name w:val="enumlev3"/>
    <w:basedOn w:val="enumlev2"/>
    <w:pPr>
      <w:ind w:left="1588"/>
    </w:pPr>
  </w:style>
  <w:style w:type="paragraph" w:customStyle="1" w:styleId="TableHead">
    <w:name w:val="Table_Head"/>
    <w:basedOn w:val="TableText"/>
    <w:pPr>
      <w:keepNext/>
      <w:spacing w:before="80" w:after="80"/>
      <w:jc w:val="center"/>
    </w:pPr>
    <w:rPr>
      <w:b/>
    </w:rPr>
  </w:style>
  <w:style w:type="paragraph" w:customStyle="1" w:styleId="FigureLegend">
    <w:name w:val="Figure_Legend"/>
    <w:basedOn w:val="Normal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">
    <w:name w:val="Figure_#"/>
    <w:basedOn w:val="Table"/>
    <w:next w:val="FigureTitle"/>
    <w:pPr>
      <w:spacing w:before="480"/>
    </w:pPr>
  </w:style>
  <w:style w:type="paragraph" w:customStyle="1" w:styleId="FigureTitle">
    <w:name w:val="Figure_Title"/>
    <w:basedOn w:val="TableTitle"/>
    <w:next w:val="Normal"/>
    <w:pPr>
      <w:keepNext w:val="0"/>
      <w:spacing w:after="480"/>
    </w:pPr>
  </w:style>
  <w:style w:type="paragraph" w:customStyle="1" w:styleId="Annex">
    <w:name w:val="Annex_#"/>
    <w:basedOn w:val="Normal"/>
    <w:next w:val="AnnexRef"/>
    <w:pPr>
      <w:keepNext/>
      <w:keepLines/>
      <w:spacing w:before="480" w:after="80"/>
      <w:jc w:val="center"/>
    </w:pPr>
    <w:rPr>
      <w:caps/>
    </w:rPr>
  </w:style>
  <w:style w:type="paragraph" w:customStyle="1" w:styleId="AnnexRef">
    <w:name w:val="Annex_Ref"/>
    <w:basedOn w:val="Normal"/>
    <w:next w:val="AnnexTitle"/>
    <w:pPr>
      <w:keepNext/>
      <w:keepLines/>
      <w:jc w:val="center"/>
    </w:pPr>
  </w:style>
  <w:style w:type="paragraph" w:customStyle="1" w:styleId="AnnexTitle">
    <w:name w:val="Annex_Title"/>
    <w:basedOn w:val="Normal"/>
    <w:next w:val="Normal"/>
    <w:pPr>
      <w:keepNext/>
      <w:keepLines/>
      <w:spacing w:before="240" w:after="280"/>
      <w:jc w:val="center"/>
    </w:pPr>
    <w:rPr>
      <w:b/>
    </w:rPr>
  </w:style>
  <w:style w:type="paragraph" w:customStyle="1" w:styleId="Appendix">
    <w:name w:val="Appendix_#"/>
    <w:basedOn w:val="Annex"/>
    <w:next w:val="AppendixRef"/>
  </w:style>
  <w:style w:type="paragraph" w:customStyle="1" w:styleId="AppendixRef">
    <w:name w:val="Appendix_Ref"/>
    <w:basedOn w:val="AnnexRef"/>
    <w:next w:val="AppendixTitle"/>
  </w:style>
  <w:style w:type="paragraph" w:customStyle="1" w:styleId="AppendixTitle">
    <w:name w:val="Appendix_Title"/>
    <w:basedOn w:val="AnnexTitle"/>
    <w:next w:val="Normal"/>
  </w:style>
  <w:style w:type="paragraph" w:customStyle="1" w:styleId="RefTitle">
    <w:name w:val="Ref_Title"/>
    <w:basedOn w:val="Normal"/>
    <w:next w:val="RefText"/>
    <w:pPr>
      <w:spacing w:before="480"/>
      <w:jc w:val="center"/>
    </w:pPr>
    <w:rPr>
      <w:caps/>
    </w:rPr>
  </w:style>
  <w:style w:type="paragraph" w:customStyle="1" w:styleId="RefText">
    <w:name w:val="Ref_Text"/>
    <w:basedOn w:val="Normal"/>
    <w:pPr>
      <w:ind w:left="794" w:hanging="794"/>
    </w:pPr>
  </w:style>
  <w:style w:type="paragraph" w:customStyle="1" w:styleId="Equation">
    <w:name w:val="Equation"/>
    <w:basedOn w:val="Normal"/>
    <w:pPr>
      <w:tabs>
        <w:tab w:val="clear" w:pos="1191"/>
        <w:tab w:val="clear" w:pos="1588"/>
        <w:tab w:val="clear" w:pos="1985"/>
        <w:tab w:val="center" w:pos="4876"/>
        <w:tab w:val="right" w:pos="9752"/>
      </w:tabs>
    </w:pPr>
  </w:style>
  <w:style w:type="paragraph" w:customStyle="1" w:styleId="Head">
    <w:name w:val="Head"/>
    <w:basedOn w:val="Normal"/>
    <w:pPr>
      <w:tabs>
        <w:tab w:val="clear" w:pos="794"/>
        <w:tab w:val="clear" w:pos="1191"/>
        <w:tab w:val="clear" w:pos="1588"/>
        <w:tab w:val="clear" w:pos="1985"/>
        <w:tab w:val="left" w:pos="6663"/>
      </w:tabs>
      <w:spacing w:before="0"/>
    </w:pPr>
  </w:style>
  <w:style w:type="paragraph" w:customStyle="1" w:styleId="RecTitle">
    <w:name w:val="Rec_Title"/>
    <w:basedOn w:val="Normal"/>
    <w:next w:val="Heading1"/>
    <w:pPr>
      <w:keepNext/>
      <w:keepLines/>
      <w:spacing w:before="240"/>
      <w:jc w:val="center"/>
    </w:pPr>
    <w:rPr>
      <w:b/>
      <w:caps/>
    </w:rPr>
  </w:style>
  <w:style w:type="paragraph" w:customStyle="1" w:styleId="Normalaftertitle">
    <w:name w:val="Normal after title"/>
    <w:basedOn w:val="Normal"/>
    <w:next w:val="Normal"/>
    <w:pPr>
      <w:spacing w:before="320"/>
    </w:pPr>
  </w:style>
  <w:style w:type="paragraph" w:customStyle="1" w:styleId="call">
    <w:name w:val="call"/>
    <w:basedOn w:val="Normal"/>
    <w:next w:val="Normal"/>
    <w:pPr>
      <w:keepNext/>
      <w:keepLines/>
      <w:spacing w:before="160"/>
      <w:ind w:left="794"/>
    </w:pPr>
    <w:rPr>
      <w:i/>
    </w:rPr>
  </w:style>
  <w:style w:type="paragraph" w:customStyle="1" w:styleId="Rec">
    <w:name w:val="Rec_#"/>
    <w:basedOn w:val="Normal"/>
    <w:next w:val="RecTitle"/>
    <w:pPr>
      <w:keepNext/>
      <w:keepLines/>
      <w:spacing w:before="480"/>
      <w:jc w:val="center"/>
    </w:pPr>
    <w:rPr>
      <w:caps/>
    </w:rPr>
  </w:style>
  <w:style w:type="paragraph" w:customStyle="1" w:styleId="toc0">
    <w:name w:val="toc 0"/>
    <w:basedOn w:val="Normal"/>
    <w:next w:val="TOC1"/>
    <w:pPr>
      <w:tabs>
        <w:tab w:val="clear" w:pos="794"/>
        <w:tab w:val="clear" w:pos="1191"/>
        <w:tab w:val="clear" w:pos="1588"/>
        <w:tab w:val="clear" w:pos="1985"/>
        <w:tab w:val="right" w:pos="9781"/>
      </w:tabs>
    </w:pPr>
    <w:rPr>
      <w:b/>
    </w:rPr>
  </w:style>
  <w:style w:type="paragraph" w:styleId="List">
    <w:name w:val="List"/>
    <w:basedOn w:val="Normal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ind w:left="2127" w:hanging="2127"/>
    </w:pPr>
  </w:style>
  <w:style w:type="paragraph" w:customStyle="1" w:styleId="Infodoc">
    <w:name w:val="Infodoc"/>
    <w:basedOn w:val="Normal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Part">
    <w:name w:val="Part"/>
    <w:basedOn w:val="Normal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spacing w:before="200"/>
      <w:ind w:left="1701" w:hanging="1701"/>
    </w:pPr>
    <w:rPr>
      <w:caps/>
    </w:rPr>
  </w:style>
  <w:style w:type="paragraph" w:customStyle="1" w:styleId="Address">
    <w:name w:val="Address"/>
    <w:basedOn w:val="Normal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headingb">
    <w:name w:val="heading_b"/>
    <w:basedOn w:val="Heading3"/>
    <w:next w:val="Normal"/>
    <w:pPr>
      <w:spacing w:before="160"/>
      <w:ind w:left="0" w:firstLine="0"/>
      <w:outlineLvl w:val="9"/>
    </w:pPr>
  </w:style>
  <w:style w:type="paragraph" w:customStyle="1" w:styleId="Keywords">
    <w:name w:val="Keywords"/>
    <w:basedOn w:val="Normal"/>
    <w:pPr>
      <w:tabs>
        <w:tab w:val="clear" w:pos="1191"/>
        <w:tab w:val="clear" w:pos="1588"/>
      </w:tabs>
      <w:ind w:left="794" w:hanging="794"/>
    </w:pPr>
  </w:style>
  <w:style w:type="paragraph" w:customStyle="1" w:styleId="ASN1">
    <w:name w:val="ASN.1"/>
    <w:basedOn w:val="Normal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b/>
      <w:noProof/>
      <w:sz w:val="20"/>
    </w:rPr>
  </w:style>
  <w:style w:type="paragraph" w:customStyle="1" w:styleId="EquationLegend">
    <w:name w:val="Equation_Legend"/>
    <w:basedOn w:val="Normal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spacing w:before="80"/>
      <w:ind w:left="1701" w:hanging="1701"/>
    </w:pPr>
  </w:style>
  <w:style w:type="paragraph" w:styleId="Signature">
    <w:name w:val="Signature"/>
    <w:basedOn w:val="Normal"/>
    <w:pPr>
      <w:tabs>
        <w:tab w:val="clear" w:pos="794"/>
        <w:tab w:val="clear" w:pos="1191"/>
        <w:tab w:val="clear" w:pos="1588"/>
        <w:tab w:val="clear" w:pos="1985"/>
      </w:tabs>
      <w:spacing w:before="480"/>
      <w:ind w:left="4961"/>
    </w:pPr>
    <w:rPr>
      <w:rFonts w:ascii="Arial" w:hAnsi="Arial"/>
      <w:sz w:val="22"/>
    </w:rPr>
  </w:style>
  <w:style w:type="paragraph" w:customStyle="1" w:styleId="meeting">
    <w:name w:val="meeting"/>
    <w:basedOn w:val="Head"/>
    <w:next w:val="Head"/>
    <w:pPr>
      <w:tabs>
        <w:tab w:val="left" w:pos="7371"/>
      </w:tabs>
      <w:spacing w:after="560"/>
    </w:pPr>
  </w:style>
  <w:style w:type="paragraph" w:customStyle="1" w:styleId="BodyText">
    <w:name w:val="BodyText"/>
    <w:basedOn w:val="Normal"/>
    <w:pPr>
      <w:tabs>
        <w:tab w:val="clear" w:pos="794"/>
        <w:tab w:val="clear" w:pos="1191"/>
        <w:tab w:val="clear" w:pos="1588"/>
        <w:tab w:val="clear" w:pos="1985"/>
      </w:tabs>
      <w:spacing w:before="240"/>
    </w:pPr>
    <w:rPr>
      <w:rFonts w:ascii="Arial" w:hAnsi="Arial"/>
      <w:sz w:val="22"/>
    </w:rPr>
  </w:style>
  <w:style w:type="paragraph" w:customStyle="1" w:styleId="ITUadres">
    <w:name w:val="ITU_adres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/>
    </w:pPr>
    <w:rPr>
      <w:rFonts w:ascii="Univers" w:hAnsi="Univers"/>
      <w:sz w:val="16"/>
    </w:rPr>
  </w:style>
  <w:style w:type="paragraph" w:customStyle="1" w:styleId="ITUheader">
    <w:name w:val="ITU_header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397"/>
    </w:pPr>
    <w:rPr>
      <w:rFonts w:ascii="Univers" w:hAnsi="Univers"/>
      <w:b/>
      <w:sz w:val="28"/>
    </w:rPr>
  </w:style>
  <w:style w:type="paragraph" w:customStyle="1" w:styleId="Body">
    <w:name w:val="Body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227"/>
      <w:ind w:right="851"/>
      <w:jc w:val="both"/>
    </w:pPr>
    <w:rPr>
      <w:rFonts w:ascii="CG Times" w:hAnsi="CG Times"/>
      <w:sz w:val="20"/>
    </w:rPr>
  </w:style>
  <w:style w:type="paragraph" w:customStyle="1" w:styleId="ITUsignet">
    <w:name w:val="ITU_signet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170"/>
      <w:ind w:left="-1134"/>
    </w:pPr>
    <w:rPr>
      <w:rFonts w:ascii="CG Times" w:hAnsi="CG Times"/>
      <w:b/>
      <w:sz w:val="20"/>
    </w:rPr>
  </w:style>
  <w:style w:type="paragraph" w:customStyle="1" w:styleId="ITUref">
    <w:name w:val="ITU_ref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  <w:tab w:val="left" w:pos="5529"/>
      </w:tabs>
      <w:spacing w:before="0"/>
    </w:pPr>
    <w:rPr>
      <w:rFonts w:ascii="Univers" w:hAnsi="Univers"/>
      <w:sz w:val="18"/>
    </w:rPr>
  </w:style>
  <w:style w:type="paragraph" w:customStyle="1" w:styleId="ITUfillin">
    <w:name w:val="ITU_fillin"/>
    <w:basedOn w:val="ITUref"/>
    <w:rPr>
      <w:rFonts w:ascii="CG Times" w:hAnsi="CG Times"/>
      <w:sz w:val="20"/>
    </w:rPr>
  </w:style>
  <w:style w:type="paragraph" w:customStyle="1" w:styleId="ITUbureau">
    <w:name w:val="ITU_bureau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 w:after="851"/>
    </w:pPr>
    <w:rPr>
      <w:rFonts w:ascii="Univers" w:hAnsi="Univers"/>
      <w:b/>
      <w:sz w:val="20"/>
    </w:rPr>
  </w:style>
  <w:style w:type="paragraph" w:customStyle="1" w:styleId="duties">
    <w:name w:val="duties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 w:line="199" w:lineRule="exact"/>
    </w:pPr>
    <w:rPr>
      <w:rFonts w:ascii="CG Times" w:hAnsi="CG Times"/>
      <w:b/>
      <w:sz w:val="8"/>
    </w:rPr>
  </w:style>
  <w:style w:type="paragraph" w:customStyle="1" w:styleId="ITUintr">
    <w:name w:val="ITU_intr"/>
    <w:basedOn w:val="Normal"/>
    <w:next w:val="Body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567" w:after="57"/>
    </w:pPr>
    <w:rPr>
      <w:rFonts w:ascii="CG Times" w:hAnsi="CG Times"/>
      <w:sz w:val="20"/>
    </w:rPr>
  </w:style>
  <w:style w:type="paragraph" w:customStyle="1" w:styleId="Tiret">
    <w:name w:val="Tiret"/>
    <w:basedOn w:val="Normal"/>
    <w:pPr>
      <w:tabs>
        <w:tab w:val="clear" w:pos="794"/>
        <w:tab w:val="clear" w:pos="1191"/>
        <w:tab w:val="clear" w:pos="1588"/>
        <w:tab w:val="clear" w:pos="1985"/>
      </w:tabs>
      <w:ind w:left="-680"/>
    </w:pPr>
    <w:rPr>
      <w:rFonts w:ascii="Univers" w:hAnsi="Univers"/>
      <w:sz w:val="22"/>
    </w:rPr>
  </w:style>
  <w:style w:type="paragraph" w:customStyle="1" w:styleId="details">
    <w:name w:val="details"/>
    <w:basedOn w:val="Normal"/>
    <w:next w:val="Tiret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spacing w:before="0"/>
    </w:pPr>
    <w:rPr>
      <w:rFonts w:ascii="Univers" w:hAnsi="Univers"/>
      <w:sz w:val="22"/>
    </w:rPr>
  </w:style>
  <w:style w:type="paragraph" w:customStyle="1" w:styleId="LetterStart">
    <w:name w:val="Letter_Start"/>
    <w:basedOn w:val="Normal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spacing w:before="284"/>
      <w:ind w:left="567"/>
    </w:pPr>
    <w:rPr>
      <w:rFonts w:ascii="Univers" w:hAnsi="Univers"/>
      <w:sz w:val="22"/>
    </w:rPr>
  </w:style>
  <w:style w:type="paragraph" w:customStyle="1" w:styleId="LetterText">
    <w:name w:val="Letter_Text"/>
    <w:basedOn w:val="LetterStart"/>
    <w:pPr>
      <w:tabs>
        <w:tab w:val="left" w:pos="1418"/>
        <w:tab w:val="left" w:pos="1985"/>
        <w:tab w:val="left" w:pos="2268"/>
      </w:tabs>
      <w:ind w:firstLine="1304"/>
    </w:pPr>
  </w:style>
  <w:style w:type="paragraph" w:customStyle="1" w:styleId="LetterEnd">
    <w:name w:val="Letter_End"/>
    <w:basedOn w:val="LetterText"/>
    <w:pPr>
      <w:tabs>
        <w:tab w:val="clear" w:pos="1418"/>
        <w:tab w:val="clear" w:pos="1985"/>
        <w:tab w:val="clear" w:pos="2268"/>
      </w:tabs>
      <w:ind w:firstLine="851"/>
    </w:pPr>
  </w:style>
  <w:style w:type="paragraph" w:customStyle="1" w:styleId="NormFoot">
    <w:name w:val="Norm_Foot"/>
    <w:basedOn w:val="Normal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ind w:left="567"/>
    </w:pPr>
    <w:rPr>
      <w:rFonts w:ascii="Univers" w:hAnsi="Univers"/>
      <w:sz w:val="22"/>
    </w:rPr>
  </w:style>
  <w:style w:type="character" w:styleId="PageNumber">
    <w:name w:val="page number"/>
    <w:basedOn w:val="DefaultParagraphFont"/>
  </w:style>
  <w:style w:type="paragraph" w:customStyle="1" w:styleId="listitem">
    <w:name w:val="listitem"/>
    <w:basedOn w:val="Normal"/>
    <w:pPr>
      <w:keepLines/>
      <w:tabs>
        <w:tab w:val="left" w:pos="1361"/>
        <w:tab w:val="left" w:pos="1758"/>
        <w:tab w:val="left" w:pos="2155"/>
        <w:tab w:val="left" w:pos="2552"/>
      </w:tabs>
      <w:ind w:left="567"/>
    </w:pPr>
    <w:rPr>
      <w:rFonts w:ascii="Univers" w:hAnsi="Univers"/>
      <w:sz w:val="22"/>
    </w:rPr>
  </w:style>
  <w:style w:type="paragraph" w:customStyle="1" w:styleId="headingi">
    <w:name w:val="heading_i"/>
    <w:basedOn w:val="Heading3"/>
    <w:next w:val="Normal"/>
    <w:pPr>
      <w:spacing w:before="160"/>
      <w:ind w:left="0" w:firstLine="0"/>
      <w:outlineLvl w:val="9"/>
    </w:pPr>
    <w:rPr>
      <w:b w:val="0"/>
      <w:i/>
    </w:rPr>
  </w:style>
  <w:style w:type="paragraph" w:customStyle="1" w:styleId="Qlist">
    <w:name w:val="Qlist"/>
    <w:basedOn w:val="Normal"/>
    <w:pPr>
      <w:tabs>
        <w:tab w:val="clear" w:pos="794"/>
        <w:tab w:val="clear" w:pos="1191"/>
        <w:tab w:val="clear" w:pos="1588"/>
        <w:tab w:val="clear" w:pos="1985"/>
        <w:tab w:val="left" w:pos="1843"/>
        <w:tab w:val="left" w:pos="2268"/>
      </w:tabs>
      <w:ind w:left="2268" w:hanging="2268"/>
    </w:pPr>
    <w:rPr>
      <w:b/>
    </w:rPr>
  </w:style>
  <w:style w:type="paragraph" w:customStyle="1" w:styleId="Note">
    <w:name w:val="Note"/>
    <w:basedOn w:val="Normal"/>
    <w:pPr>
      <w:tabs>
        <w:tab w:val="left" w:pos="397"/>
      </w:tabs>
    </w:pPr>
  </w:style>
  <w:style w:type="paragraph" w:customStyle="1" w:styleId="FirstFooter">
    <w:name w:val="FirstFooter"/>
    <w:basedOn w:val="Footer"/>
    <w:pPr>
      <w:tabs>
        <w:tab w:val="clear" w:pos="5954"/>
        <w:tab w:val="clear" w:pos="9639"/>
      </w:tabs>
    </w:pPr>
    <w:rPr>
      <w:caps w:val="0"/>
    </w:rPr>
  </w:style>
  <w:style w:type="paragraph" w:styleId="TOC9">
    <w:name w:val="toc 9"/>
    <w:basedOn w:val="TOC3"/>
    <w:semiHidden/>
  </w:style>
  <w:style w:type="character" w:styleId="Hyperlink">
    <w:name w:val="Hyperlink"/>
    <w:aliases w:val="超级链接"/>
    <w:basedOn w:val="DefaultParagraphFont"/>
    <w:rsid w:val="00B43F77"/>
    <w:rPr>
      <w:color w:val="0000FF"/>
      <w:u w:val="single"/>
    </w:rPr>
  </w:style>
  <w:style w:type="character" w:styleId="FollowedHyperlink">
    <w:name w:val="FollowedHyperlink"/>
    <w:basedOn w:val="DefaultParagraphFont"/>
    <w:rsid w:val="00B43F77"/>
    <w:rPr>
      <w:color w:val="800080"/>
      <w:u w:val="single"/>
    </w:rPr>
  </w:style>
  <w:style w:type="paragraph" w:customStyle="1" w:styleId="AnnexNotitle">
    <w:name w:val="Annex_No &amp; title"/>
    <w:basedOn w:val="Normal"/>
    <w:next w:val="Normalaftertitle0"/>
    <w:rsid w:val="00C34772"/>
    <w:pPr>
      <w:keepNext/>
      <w:keepLines/>
      <w:spacing w:before="480"/>
      <w:jc w:val="center"/>
    </w:pPr>
    <w:rPr>
      <w:b/>
      <w:sz w:val="28"/>
    </w:rPr>
  </w:style>
  <w:style w:type="character" w:customStyle="1" w:styleId="Appdef">
    <w:name w:val="App_def"/>
    <w:rsid w:val="00C34772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C34772"/>
  </w:style>
  <w:style w:type="paragraph" w:customStyle="1" w:styleId="AppendixNotitle">
    <w:name w:val="Appendix_No &amp; title"/>
    <w:basedOn w:val="AnnexNotitle"/>
    <w:next w:val="Normalaftertitle0"/>
    <w:rsid w:val="00C34772"/>
  </w:style>
  <w:style w:type="character" w:customStyle="1" w:styleId="Artdef">
    <w:name w:val="Art_def"/>
    <w:rsid w:val="00C34772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0"/>
    <w:rsid w:val="00C34772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C34772"/>
    <w:pPr>
      <w:keepNext/>
      <w:keepLines/>
      <w:spacing w:before="480"/>
      <w:jc w:val="center"/>
    </w:pPr>
    <w:rPr>
      <w:caps/>
      <w:sz w:val="28"/>
    </w:rPr>
  </w:style>
  <w:style w:type="character" w:customStyle="1" w:styleId="Artref">
    <w:name w:val="Art_ref"/>
    <w:basedOn w:val="DefaultParagraphFont"/>
    <w:rsid w:val="00C34772"/>
  </w:style>
  <w:style w:type="paragraph" w:customStyle="1" w:styleId="Arttitle">
    <w:name w:val="Art_title"/>
    <w:basedOn w:val="Normal"/>
    <w:next w:val="Normalaftertitle0"/>
    <w:rsid w:val="00C34772"/>
    <w:pPr>
      <w:keepNext/>
      <w:keepLines/>
      <w:spacing w:before="240"/>
      <w:jc w:val="center"/>
    </w:pPr>
    <w:rPr>
      <w:b/>
      <w:sz w:val="28"/>
    </w:rPr>
  </w:style>
  <w:style w:type="paragraph" w:customStyle="1" w:styleId="Call0">
    <w:name w:val="Call"/>
    <w:basedOn w:val="Normal"/>
    <w:next w:val="Normal"/>
    <w:rsid w:val="00C34772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34772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0"/>
    <w:rsid w:val="00C34772"/>
    <w:pPr>
      <w:keepNext/>
      <w:keepLines/>
      <w:spacing w:before="240"/>
      <w:jc w:val="center"/>
    </w:pPr>
    <w:rPr>
      <w:b/>
      <w:sz w:val="28"/>
    </w:rPr>
  </w:style>
  <w:style w:type="paragraph" w:customStyle="1" w:styleId="Equationlegend0">
    <w:name w:val="Equation_legend"/>
    <w:basedOn w:val="Normal"/>
    <w:rsid w:val="00C34772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0">
    <w:name w:val="Figure"/>
    <w:basedOn w:val="Normal"/>
    <w:next w:val="FigureNotitle"/>
    <w:rsid w:val="00C34772"/>
    <w:pPr>
      <w:keepNext/>
      <w:keepLines/>
      <w:spacing w:before="240" w:after="120"/>
      <w:jc w:val="center"/>
    </w:pPr>
  </w:style>
  <w:style w:type="paragraph" w:customStyle="1" w:styleId="Figurelegend0">
    <w:name w:val="Figure_legend"/>
    <w:basedOn w:val="Normal"/>
    <w:rsid w:val="00C34772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Notitle">
    <w:name w:val="Figure_No &amp; title"/>
    <w:basedOn w:val="Normal"/>
    <w:next w:val="Normalaftertitle0"/>
    <w:rsid w:val="00C34772"/>
    <w:pPr>
      <w:keepLines/>
      <w:spacing w:before="240" w:after="120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0"/>
    <w:rsid w:val="00C34772"/>
    <w:pPr>
      <w:keepLines/>
      <w:spacing w:before="240" w:after="120"/>
      <w:jc w:val="center"/>
    </w:pPr>
  </w:style>
  <w:style w:type="paragraph" w:customStyle="1" w:styleId="FooterQP">
    <w:name w:val="Footer_QP"/>
    <w:basedOn w:val="Normal"/>
    <w:rsid w:val="00C34772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  <w:sz w:val="22"/>
    </w:rPr>
  </w:style>
  <w:style w:type="paragraph" w:customStyle="1" w:styleId="Formal">
    <w:name w:val="Formal"/>
    <w:basedOn w:val="ASN1"/>
    <w:rsid w:val="00C34772"/>
    <w:pPr>
      <w:tabs>
        <w:tab w:val="left" w:pos="794"/>
        <w:tab w:val="left" w:pos="1191"/>
        <w:tab w:val="left" w:pos="1588"/>
        <w:tab w:val="left" w:pos="1985"/>
      </w:tabs>
    </w:pPr>
    <w:rPr>
      <w:rFonts w:ascii="Courier New" w:hAnsi="Courier New"/>
      <w:b w:val="0"/>
    </w:rPr>
  </w:style>
  <w:style w:type="paragraph" w:customStyle="1" w:styleId="Headingb0">
    <w:name w:val="Heading_b"/>
    <w:basedOn w:val="Normal"/>
    <w:next w:val="Normal"/>
    <w:rsid w:val="00C34772"/>
    <w:pPr>
      <w:keepNext/>
      <w:spacing w:before="160"/>
    </w:pPr>
    <w:rPr>
      <w:b/>
    </w:rPr>
  </w:style>
  <w:style w:type="paragraph" w:customStyle="1" w:styleId="Headingi0">
    <w:name w:val="Heading_i"/>
    <w:basedOn w:val="Normal"/>
    <w:next w:val="Normal"/>
    <w:rsid w:val="00C34772"/>
    <w:pPr>
      <w:keepNext/>
      <w:spacing w:before="160"/>
    </w:pPr>
    <w:rPr>
      <w:i/>
    </w:rPr>
  </w:style>
  <w:style w:type="paragraph" w:customStyle="1" w:styleId="Normalaftertitle0">
    <w:name w:val="Normal_after_title"/>
    <w:basedOn w:val="Normal"/>
    <w:next w:val="Normal"/>
    <w:rsid w:val="00C34772"/>
    <w:pPr>
      <w:spacing w:before="360"/>
    </w:pPr>
  </w:style>
  <w:style w:type="paragraph" w:customStyle="1" w:styleId="PartNo">
    <w:name w:val="Part_No"/>
    <w:basedOn w:val="Normal"/>
    <w:next w:val="Partref"/>
    <w:rsid w:val="00C34772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C34772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0"/>
    <w:rsid w:val="00C34772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date">
    <w:name w:val="Rec_date"/>
    <w:basedOn w:val="Normal"/>
    <w:next w:val="Normalaftertitle0"/>
    <w:rsid w:val="00C34772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  <w:sz w:val="22"/>
    </w:rPr>
  </w:style>
  <w:style w:type="paragraph" w:customStyle="1" w:styleId="Questiondate">
    <w:name w:val="Question_date"/>
    <w:basedOn w:val="Recdate"/>
    <w:next w:val="Normalaftertitle0"/>
    <w:rsid w:val="00C34772"/>
  </w:style>
  <w:style w:type="paragraph" w:customStyle="1" w:styleId="RecNo">
    <w:name w:val="Rec_No"/>
    <w:basedOn w:val="Normal"/>
    <w:next w:val="Rectitle0"/>
    <w:rsid w:val="00C34772"/>
    <w:pPr>
      <w:keepNext/>
      <w:keepLines/>
      <w:spacing w:before="0"/>
    </w:pPr>
    <w:rPr>
      <w:b/>
      <w:sz w:val="28"/>
    </w:rPr>
  </w:style>
  <w:style w:type="paragraph" w:customStyle="1" w:styleId="QuestionNo">
    <w:name w:val="Question_No"/>
    <w:basedOn w:val="RecNo"/>
    <w:next w:val="Questiontitle"/>
    <w:rsid w:val="00C34772"/>
  </w:style>
  <w:style w:type="paragraph" w:customStyle="1" w:styleId="RecNoBR">
    <w:name w:val="Rec_No_BR"/>
    <w:basedOn w:val="Normal"/>
    <w:next w:val="Rectitle0"/>
    <w:rsid w:val="00C34772"/>
    <w:pPr>
      <w:keepNext/>
      <w:keepLines/>
      <w:spacing w:before="480"/>
      <w:jc w:val="center"/>
    </w:pPr>
    <w:rPr>
      <w:caps/>
      <w:sz w:val="28"/>
    </w:rPr>
  </w:style>
  <w:style w:type="paragraph" w:customStyle="1" w:styleId="QuestionNoBR">
    <w:name w:val="Question_No_BR"/>
    <w:basedOn w:val="RecNoBR"/>
    <w:next w:val="Questiontitle"/>
    <w:rsid w:val="00C34772"/>
  </w:style>
  <w:style w:type="paragraph" w:customStyle="1" w:styleId="Recref">
    <w:name w:val="Rec_ref"/>
    <w:basedOn w:val="Normal"/>
    <w:next w:val="Recdate"/>
    <w:rsid w:val="00C34772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Questionref">
    <w:name w:val="Question_ref"/>
    <w:basedOn w:val="Recref"/>
    <w:next w:val="Questiondate"/>
    <w:rsid w:val="00C34772"/>
  </w:style>
  <w:style w:type="paragraph" w:customStyle="1" w:styleId="Rectitle0">
    <w:name w:val="Rec_title"/>
    <w:basedOn w:val="Normal"/>
    <w:next w:val="Normalaftertitle0"/>
    <w:rsid w:val="00C34772"/>
    <w:pPr>
      <w:keepNext/>
      <w:keepLines/>
      <w:spacing w:before="360"/>
      <w:jc w:val="center"/>
    </w:pPr>
    <w:rPr>
      <w:b/>
      <w:sz w:val="28"/>
    </w:rPr>
  </w:style>
  <w:style w:type="paragraph" w:customStyle="1" w:styleId="Questiontitle">
    <w:name w:val="Question_title"/>
    <w:basedOn w:val="Rectitle0"/>
    <w:next w:val="Questionref"/>
    <w:rsid w:val="00C34772"/>
  </w:style>
  <w:style w:type="character" w:customStyle="1" w:styleId="Recdef">
    <w:name w:val="Rec_def"/>
    <w:rsid w:val="00C34772"/>
    <w:rPr>
      <w:b/>
    </w:rPr>
  </w:style>
  <w:style w:type="paragraph" w:customStyle="1" w:styleId="Reftext0">
    <w:name w:val="Ref_text"/>
    <w:basedOn w:val="Normal"/>
    <w:rsid w:val="00C34772"/>
    <w:pPr>
      <w:ind w:left="794" w:hanging="794"/>
    </w:pPr>
  </w:style>
  <w:style w:type="paragraph" w:customStyle="1" w:styleId="Reftitle0">
    <w:name w:val="Ref_title"/>
    <w:basedOn w:val="Normal"/>
    <w:next w:val="Reftext0"/>
    <w:rsid w:val="00C34772"/>
    <w:pPr>
      <w:spacing w:before="480"/>
      <w:jc w:val="center"/>
    </w:pPr>
    <w:rPr>
      <w:b/>
    </w:rPr>
  </w:style>
  <w:style w:type="paragraph" w:customStyle="1" w:styleId="Repdate">
    <w:name w:val="Rep_date"/>
    <w:basedOn w:val="Recdate"/>
    <w:next w:val="Normalaftertitle0"/>
    <w:rsid w:val="00C34772"/>
  </w:style>
  <w:style w:type="paragraph" w:customStyle="1" w:styleId="RepNo">
    <w:name w:val="Rep_No"/>
    <w:basedOn w:val="RecNo"/>
    <w:next w:val="Reptitle"/>
    <w:rsid w:val="00C34772"/>
  </w:style>
  <w:style w:type="paragraph" w:customStyle="1" w:styleId="RepNoBR">
    <w:name w:val="Rep_No_BR"/>
    <w:basedOn w:val="RecNoBR"/>
    <w:next w:val="Reptitle"/>
    <w:rsid w:val="00C34772"/>
  </w:style>
  <w:style w:type="paragraph" w:customStyle="1" w:styleId="Repref">
    <w:name w:val="Rep_ref"/>
    <w:basedOn w:val="Recref"/>
    <w:next w:val="Repdate"/>
    <w:rsid w:val="00C34772"/>
  </w:style>
  <w:style w:type="paragraph" w:customStyle="1" w:styleId="Reptitle">
    <w:name w:val="Rep_title"/>
    <w:basedOn w:val="Rectitle0"/>
    <w:next w:val="Repref"/>
    <w:rsid w:val="00C34772"/>
  </w:style>
  <w:style w:type="paragraph" w:customStyle="1" w:styleId="Resdate">
    <w:name w:val="Res_date"/>
    <w:basedOn w:val="Recdate"/>
    <w:next w:val="Normalaftertitle0"/>
    <w:rsid w:val="00C34772"/>
  </w:style>
  <w:style w:type="character" w:customStyle="1" w:styleId="Resdef">
    <w:name w:val="Res_def"/>
    <w:rsid w:val="00C34772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C34772"/>
  </w:style>
  <w:style w:type="paragraph" w:customStyle="1" w:styleId="ResNoBR">
    <w:name w:val="Res_No_BR"/>
    <w:basedOn w:val="RecNoBR"/>
    <w:next w:val="Restitle"/>
    <w:rsid w:val="00C34772"/>
  </w:style>
  <w:style w:type="paragraph" w:customStyle="1" w:styleId="Resref">
    <w:name w:val="Res_ref"/>
    <w:basedOn w:val="Recref"/>
    <w:next w:val="Resdate"/>
    <w:rsid w:val="00C34772"/>
  </w:style>
  <w:style w:type="paragraph" w:customStyle="1" w:styleId="Restitle">
    <w:name w:val="Res_title"/>
    <w:basedOn w:val="Rectitle0"/>
    <w:next w:val="Resref"/>
    <w:rsid w:val="00C34772"/>
  </w:style>
  <w:style w:type="paragraph" w:customStyle="1" w:styleId="Section1">
    <w:name w:val="Section_1"/>
    <w:basedOn w:val="Normal"/>
    <w:next w:val="Normal"/>
    <w:rsid w:val="00C34772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C34772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SectionNo">
    <w:name w:val="Section_No"/>
    <w:basedOn w:val="Normal"/>
    <w:next w:val="Sectiontitle"/>
    <w:rsid w:val="00C34772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0"/>
    <w:rsid w:val="00C34772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0"/>
    <w:rsid w:val="00C34772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C34772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sz w:val="16"/>
    </w:rPr>
  </w:style>
  <w:style w:type="character" w:customStyle="1" w:styleId="Tablefreq">
    <w:name w:val="Table_freq"/>
    <w:rsid w:val="00C34772"/>
    <w:rPr>
      <w:b/>
      <w:color w:val="auto"/>
    </w:rPr>
  </w:style>
  <w:style w:type="paragraph" w:customStyle="1" w:styleId="Tablehead0">
    <w:name w:val="Table_head"/>
    <w:basedOn w:val="Normal"/>
    <w:next w:val="Tabletext0"/>
    <w:rsid w:val="00C34772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2"/>
    </w:rPr>
  </w:style>
  <w:style w:type="paragraph" w:customStyle="1" w:styleId="Tablelegend0">
    <w:name w:val="Table_legend"/>
    <w:basedOn w:val="Normal"/>
    <w:rsid w:val="00C34772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  <w:rPr>
      <w:sz w:val="22"/>
    </w:rPr>
  </w:style>
  <w:style w:type="paragraph" w:customStyle="1" w:styleId="TableNotitle">
    <w:name w:val="Table_No &amp; title"/>
    <w:basedOn w:val="Normal"/>
    <w:next w:val="Tablehead0"/>
    <w:rsid w:val="00C34772"/>
    <w:pPr>
      <w:keepNext/>
      <w:keepLines/>
      <w:spacing w:before="360" w:after="120"/>
      <w:jc w:val="center"/>
    </w:pPr>
    <w:rPr>
      <w:b/>
    </w:rPr>
  </w:style>
  <w:style w:type="paragraph" w:customStyle="1" w:styleId="TableNoBR">
    <w:name w:val="Table_No_BR"/>
    <w:basedOn w:val="Normal"/>
    <w:next w:val="TabletitleBR"/>
    <w:rsid w:val="00C34772"/>
    <w:pPr>
      <w:keepNext/>
      <w:spacing w:before="560" w:after="120"/>
      <w:jc w:val="center"/>
    </w:pPr>
    <w:rPr>
      <w:caps/>
    </w:rPr>
  </w:style>
  <w:style w:type="paragraph" w:customStyle="1" w:styleId="Tableref">
    <w:name w:val="Table_ref"/>
    <w:basedOn w:val="Normal"/>
    <w:next w:val="TabletitleBR"/>
    <w:rsid w:val="00C34772"/>
    <w:pPr>
      <w:keepNext/>
      <w:spacing w:before="0" w:after="120"/>
      <w:jc w:val="center"/>
    </w:pPr>
  </w:style>
  <w:style w:type="paragraph" w:customStyle="1" w:styleId="Tabletext0">
    <w:name w:val="Table_text"/>
    <w:basedOn w:val="Normal"/>
    <w:link w:val="TabletextChar"/>
    <w:qFormat/>
    <w:rsid w:val="00C34772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TabletitleBR">
    <w:name w:val="Table_title_BR"/>
    <w:basedOn w:val="Normal"/>
    <w:next w:val="Tablehead0"/>
    <w:rsid w:val="00C34772"/>
    <w:pPr>
      <w:keepNext/>
      <w:keepLines/>
      <w:spacing w:before="0" w:after="120"/>
      <w:jc w:val="center"/>
    </w:pPr>
    <w:rPr>
      <w:b/>
    </w:rPr>
  </w:style>
  <w:style w:type="paragraph" w:customStyle="1" w:styleId="Title1">
    <w:name w:val="Title 1"/>
    <w:basedOn w:val="Source"/>
    <w:next w:val="Title2"/>
    <w:rsid w:val="00C34772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C34772"/>
  </w:style>
  <w:style w:type="paragraph" w:customStyle="1" w:styleId="Title3">
    <w:name w:val="Title 3"/>
    <w:basedOn w:val="Title2"/>
    <w:next w:val="Title4"/>
    <w:rsid w:val="00C34772"/>
    <w:rPr>
      <w:caps w:val="0"/>
    </w:rPr>
  </w:style>
  <w:style w:type="paragraph" w:customStyle="1" w:styleId="Title4">
    <w:name w:val="Title 4"/>
    <w:basedOn w:val="Title3"/>
    <w:next w:val="Heading1"/>
    <w:rsid w:val="00C34772"/>
    <w:rPr>
      <w:b/>
    </w:rPr>
  </w:style>
  <w:style w:type="paragraph" w:customStyle="1" w:styleId="FiguretitleBR">
    <w:name w:val="Figure_title_BR"/>
    <w:basedOn w:val="TabletitleBR"/>
    <w:next w:val="Figurewithouttitle"/>
    <w:rsid w:val="00C34772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C34772"/>
    <w:pPr>
      <w:keepNext/>
      <w:keepLines/>
      <w:spacing w:before="480" w:after="120"/>
      <w:jc w:val="center"/>
    </w:pPr>
    <w:rPr>
      <w:caps/>
    </w:rPr>
  </w:style>
  <w:style w:type="character" w:customStyle="1" w:styleId="FooterChar">
    <w:name w:val="Footer Char"/>
    <w:link w:val="Footer"/>
    <w:rsid w:val="00C34772"/>
    <w:rPr>
      <w:rFonts w:ascii="Times New Roman" w:hAnsi="Times New Roman"/>
      <w:caps/>
      <w:sz w:val="18"/>
      <w:lang w:val="es-ES_tradnl" w:eastAsia="en-US"/>
    </w:rPr>
  </w:style>
  <w:style w:type="character" w:customStyle="1" w:styleId="HeaderChar">
    <w:name w:val="Header Char"/>
    <w:aliases w:val="encabezado Char,Page No Char"/>
    <w:link w:val="Header"/>
    <w:uiPriority w:val="99"/>
    <w:rsid w:val="00C34772"/>
    <w:rPr>
      <w:rFonts w:ascii="Times New Roman" w:hAnsi="Times New Roman"/>
      <w:sz w:val="22"/>
      <w:lang w:val="es-ES_tradnl" w:eastAsia="en-US"/>
    </w:rPr>
  </w:style>
  <w:style w:type="paragraph" w:customStyle="1" w:styleId="itu">
    <w:name w:val="itu"/>
    <w:basedOn w:val="Normal"/>
    <w:rsid w:val="00C34772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overflowPunct/>
      <w:autoSpaceDE/>
      <w:autoSpaceDN/>
      <w:adjustRightInd/>
      <w:spacing w:before="0"/>
      <w:textAlignment w:val="auto"/>
    </w:pPr>
    <w:rPr>
      <w:rFonts w:ascii="Futura Lt BT" w:hAnsi="Futura Lt BT"/>
      <w:sz w:val="18"/>
      <w:lang w:val="en-GB"/>
    </w:rPr>
  </w:style>
  <w:style w:type="paragraph" w:styleId="BodyText2">
    <w:name w:val="Body Text 2"/>
    <w:basedOn w:val="Normal"/>
    <w:link w:val="BodyText2Char"/>
    <w:rsid w:val="00C34772"/>
    <w:pPr>
      <w:overflowPunct/>
      <w:autoSpaceDE/>
      <w:autoSpaceDN/>
      <w:adjustRightInd/>
      <w:spacing w:before="1701"/>
      <w:ind w:right="91"/>
      <w:textAlignment w:val="auto"/>
    </w:pPr>
  </w:style>
  <w:style w:type="character" w:customStyle="1" w:styleId="BodyText2Char">
    <w:name w:val="Body Text 2 Char"/>
    <w:basedOn w:val="DefaultParagraphFont"/>
    <w:link w:val="BodyText2"/>
    <w:rsid w:val="00C34772"/>
    <w:rPr>
      <w:rFonts w:ascii="Times New Roman" w:hAnsi="Times New Roman"/>
      <w:sz w:val="24"/>
      <w:lang w:val="es-ES_tradnl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26123"/>
    <w:rPr>
      <w:color w:val="605E5C"/>
      <w:shd w:val="clear" w:color="auto" w:fill="E1DFDD"/>
    </w:rPr>
  </w:style>
  <w:style w:type="character" w:customStyle="1" w:styleId="TabletextChar">
    <w:name w:val="Table_text Char"/>
    <w:link w:val="Tabletext0"/>
    <w:qFormat/>
    <w:locked/>
    <w:rsid w:val="00326123"/>
    <w:rPr>
      <w:rFonts w:asciiTheme="minorHAnsi" w:hAnsiTheme="minorHAnsi"/>
      <w:sz w:val="22"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15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itu.int/itu-t/recommendations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tu.int/net4/ipr/search.aspx?sector=ITU&amp;class=PS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itu.int/md/meetingdoc.asp?lang=en&amp;parent=T25-TSB-CIR-0106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sbsg20@itu.int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yala\AppData\Roaming\Microsoft\Templates\POOL%20S%20-%20ITU\TSB\PS_TSB_Circular_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327D5-7057-4C1D-9DB1-7B326968D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PS_TSB_Circular_Letter.dotx</Template>
  <TotalTime>0</TotalTime>
  <Pages>2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UNIÓN INTERNACIONAL DE TELECOMUNICACIONES</vt:lpstr>
    </vt:vector>
  </TitlesOfParts>
  <Company>ITU</Company>
  <LinksUpToDate>false</LinksUpToDate>
  <CharactersWithSpaces>4166</CharactersWithSpaces>
  <SharedDoc>false</SharedDoc>
  <HLinks>
    <vt:vector size="12" baseType="variant">
      <vt:variant>
        <vt:i4>5832781</vt:i4>
      </vt:variant>
      <vt:variant>
        <vt:i4>3</vt:i4>
      </vt:variant>
      <vt:variant>
        <vt:i4>0</vt:i4>
      </vt:variant>
      <vt:variant>
        <vt:i4>5</vt:i4>
      </vt:variant>
      <vt:variant>
        <vt:lpwstr>http://www.itu.int/ITU-T/ipr/</vt:lpwstr>
      </vt:variant>
      <vt:variant>
        <vt:lpwstr/>
      </vt:variant>
      <vt:variant>
        <vt:i4>3932176</vt:i4>
      </vt:variant>
      <vt:variant>
        <vt:i4>0</vt:i4>
      </vt:variant>
      <vt:variant>
        <vt:i4>0</vt:i4>
      </vt:variant>
      <vt:variant>
        <vt:i4>5</vt:i4>
      </vt:variant>
      <vt:variant>
        <vt:lpwstr>mailto:tsbsg..@itu.int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UNIÓN INTERNACIONAL DE TELECOMUNICACIONES</dc:title>
  <dc:creator>Spanish</dc:creator>
  <cp:lastModifiedBy>Maguire, Mairéad</cp:lastModifiedBy>
  <cp:revision>2</cp:revision>
  <cp:lastPrinted>2011-04-15T08:24:00Z</cp:lastPrinted>
  <dcterms:created xsi:type="dcterms:W3CDTF">2026-08-04T07:47:00Z</dcterms:created>
  <dcterms:modified xsi:type="dcterms:W3CDTF">2026-08-04T07:47:00Z</dcterms:modified>
</cp:coreProperties>
</file>