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C95706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0771E1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0771E1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0771E1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0771E1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0771E1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0771E1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0771E1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0771E1" w14:paraId="0DC86AF3" w14:textId="77777777" w:rsidTr="00414B3C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0771E1" w:rsidRDefault="00FA46A0" w:rsidP="00414B3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0D320604" w:rsidR="00FA46A0" w:rsidRPr="000771E1" w:rsidRDefault="00DF3447" w:rsidP="00414B3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0771E1">
              <w:rPr>
                <w:lang w:val="ru-RU"/>
              </w:rPr>
              <w:t xml:space="preserve">Женева, </w:t>
            </w:r>
            <w:r w:rsidR="00EC460D" w:rsidRPr="000771E1">
              <w:rPr>
                <w:lang w:val="ru-RU"/>
              </w:rPr>
              <w:t>27</w:t>
            </w:r>
            <w:r w:rsidR="009B3939" w:rsidRPr="000771E1">
              <w:rPr>
                <w:lang w:val="ru-RU"/>
              </w:rPr>
              <w:t xml:space="preserve"> </w:t>
            </w:r>
            <w:r w:rsidR="00EC460D" w:rsidRPr="000771E1">
              <w:rPr>
                <w:lang w:val="ru-RU"/>
              </w:rPr>
              <w:t xml:space="preserve">мая </w:t>
            </w:r>
            <w:r w:rsidRPr="000771E1">
              <w:rPr>
                <w:lang w:val="ru-RU"/>
              </w:rPr>
              <w:t>202</w:t>
            </w:r>
            <w:r w:rsidR="00EC460D" w:rsidRPr="000771E1">
              <w:rPr>
                <w:lang w:val="ru-RU"/>
              </w:rPr>
              <w:t>6</w:t>
            </w:r>
            <w:r w:rsidRPr="000771E1">
              <w:rPr>
                <w:lang w:val="ru-RU"/>
              </w:rPr>
              <w:t xml:space="preserve"> года</w:t>
            </w:r>
          </w:p>
        </w:tc>
      </w:tr>
      <w:tr w:rsidR="00B84746" w:rsidRPr="00C95706" w14:paraId="21DD573F" w14:textId="77777777" w:rsidTr="00ED2F1E">
        <w:trPr>
          <w:cantSplit/>
          <w:trHeight w:val="306"/>
        </w:trPr>
        <w:tc>
          <w:tcPr>
            <w:tcW w:w="1418" w:type="dxa"/>
          </w:tcPr>
          <w:p w14:paraId="5CBBAF56" w14:textId="77777777" w:rsidR="00B84746" w:rsidRPr="000771E1" w:rsidRDefault="00B84746" w:rsidP="00414B3C">
            <w:pPr>
              <w:pStyle w:val="Tabletext"/>
              <w:rPr>
                <w:szCs w:val="22"/>
                <w:lang w:val="ru-RU"/>
              </w:rPr>
            </w:pPr>
            <w:proofErr w:type="spellStart"/>
            <w:r w:rsidRPr="000771E1">
              <w:rPr>
                <w:b/>
                <w:bCs/>
                <w:szCs w:val="22"/>
                <w:lang w:val="ru-RU"/>
              </w:rPr>
              <w:t>Осн</w:t>
            </w:r>
            <w:proofErr w:type="spellEnd"/>
            <w:r w:rsidRPr="000771E1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28AF1E1D" w:rsidR="00B84746" w:rsidRPr="000771E1" w:rsidRDefault="00B84746" w:rsidP="00B84746">
            <w:pPr>
              <w:pStyle w:val="Tabletext"/>
              <w:jc w:val="left"/>
              <w:rPr>
                <w:b/>
                <w:bCs/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EC460D" w:rsidRPr="000771E1">
              <w:rPr>
                <w:b/>
                <w:bCs/>
                <w:szCs w:val="22"/>
                <w:lang w:val="ru-RU"/>
              </w:rPr>
              <w:t>13</w:t>
            </w:r>
            <w:r w:rsidR="009B3939" w:rsidRPr="000771E1">
              <w:rPr>
                <w:b/>
                <w:bCs/>
                <w:szCs w:val="22"/>
                <w:lang w:val="ru-RU"/>
              </w:rPr>
              <w:t>9</w:t>
            </w:r>
            <w:r w:rsidRPr="000771E1">
              <w:rPr>
                <w:b/>
                <w:bCs/>
                <w:szCs w:val="22"/>
                <w:lang w:val="ru-RU"/>
              </w:rPr>
              <w:t xml:space="preserve"> БСЭ</w:t>
            </w:r>
            <w:r w:rsidRPr="000771E1">
              <w:rPr>
                <w:b/>
                <w:bCs/>
                <w:szCs w:val="22"/>
                <w:lang w:val="ru-RU"/>
              </w:rPr>
              <w:br/>
            </w:r>
            <w:r w:rsidR="009B3939" w:rsidRPr="000771E1">
              <w:rPr>
                <w:lang w:val="ru-RU"/>
              </w:rPr>
              <w:t>SG</w:t>
            </w:r>
            <w:r w:rsidR="00EC460D" w:rsidRPr="000771E1">
              <w:rPr>
                <w:lang w:val="ru-RU"/>
              </w:rPr>
              <w:t>20</w:t>
            </w:r>
            <w:r w:rsidR="009B3939" w:rsidRPr="000771E1">
              <w:rPr>
                <w:lang w:val="ru-RU"/>
              </w:rPr>
              <w:t>/</w:t>
            </w:r>
            <w:r w:rsidR="00EC460D" w:rsidRPr="000771E1">
              <w:rPr>
                <w:lang w:val="ru-RU"/>
              </w:rPr>
              <w:t>CB</w:t>
            </w:r>
          </w:p>
        </w:tc>
        <w:tc>
          <w:tcPr>
            <w:tcW w:w="5139" w:type="dxa"/>
            <w:gridSpan w:val="3"/>
            <w:vMerge w:val="restart"/>
          </w:tcPr>
          <w:p w14:paraId="04E7EB04" w14:textId="73F39979" w:rsidR="00B84746" w:rsidRPr="000771E1" w:rsidRDefault="00B84746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>Кому</w:t>
            </w:r>
            <w:r w:rsidRPr="000771E1">
              <w:rPr>
                <w:szCs w:val="22"/>
                <w:lang w:val="ru-RU"/>
              </w:rPr>
              <w:t>:</w:t>
            </w:r>
          </w:p>
          <w:p w14:paraId="1A727018" w14:textId="7E1C0631" w:rsidR="00B84746" w:rsidRPr="000771E1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–</w:t>
            </w:r>
            <w:r w:rsidRPr="000771E1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4268389" w14:textId="0D204EA6" w:rsidR="009B3939" w:rsidRPr="00C95706" w:rsidRDefault="009B3939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–</w:t>
            </w:r>
            <w:r w:rsidRPr="000771E1">
              <w:rPr>
                <w:szCs w:val="22"/>
                <w:lang w:val="ru-RU"/>
              </w:rPr>
              <w:tab/>
            </w:r>
            <w:r w:rsidRPr="000771E1">
              <w:rPr>
                <w:rFonts w:asciiTheme="minorHAnsi" w:hAnsiTheme="minorHAnsi" w:cstheme="minorHAnsi"/>
                <w:szCs w:val="22"/>
                <w:lang w:val="ru-RU"/>
              </w:rPr>
              <w:t>Государству Палестина (Рез. 99 (</w:t>
            </w:r>
            <w:proofErr w:type="spellStart"/>
            <w:r w:rsidRPr="000771E1">
              <w:rPr>
                <w:rFonts w:asciiTheme="minorHAnsi" w:hAnsiTheme="minorHAnsi" w:cstheme="minorHAnsi"/>
                <w:szCs w:val="22"/>
                <w:lang w:val="ru-RU"/>
              </w:rPr>
              <w:t>Пересм</w:t>
            </w:r>
            <w:proofErr w:type="spellEnd"/>
            <w:r w:rsidRPr="000771E1">
              <w:rPr>
                <w:rFonts w:asciiTheme="minorHAnsi" w:hAnsiTheme="minorHAnsi" w:cstheme="minorHAnsi"/>
                <w:szCs w:val="22"/>
                <w:lang w:val="ru-RU"/>
              </w:rPr>
              <w:t>. Дубай, 2018 г.))</w:t>
            </w:r>
            <w:r w:rsidR="00C95706" w:rsidRPr="00C95706">
              <w:rPr>
                <w:rFonts w:asciiTheme="minorHAnsi" w:hAnsiTheme="minorHAnsi" w:cstheme="minorHAnsi"/>
                <w:szCs w:val="22"/>
                <w:lang w:val="ru-RU"/>
              </w:rPr>
              <w:t xml:space="preserve"> </w:t>
            </w:r>
          </w:p>
          <w:p w14:paraId="30EFCD1F" w14:textId="77777777" w:rsidR="00E30580" w:rsidRPr="000771E1" w:rsidRDefault="00E30580" w:rsidP="00E3058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>Копии</w:t>
            </w:r>
            <w:r w:rsidRPr="000771E1">
              <w:rPr>
                <w:szCs w:val="22"/>
                <w:lang w:val="ru-RU"/>
              </w:rPr>
              <w:t>:</w:t>
            </w:r>
          </w:p>
          <w:p w14:paraId="081F1570" w14:textId="74A3B43A" w:rsidR="00B84746" w:rsidRPr="000771E1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b/>
                <w:bCs/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–</w:t>
            </w:r>
            <w:r w:rsidRPr="000771E1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1480BFAC" w:rsidR="00B84746" w:rsidRPr="000771E1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–</w:t>
            </w:r>
            <w:r w:rsidRPr="000771E1">
              <w:rPr>
                <w:szCs w:val="22"/>
                <w:lang w:val="ru-RU"/>
              </w:rPr>
              <w:tab/>
              <w:t>Ассоциированным членам МСЭ-Т</w:t>
            </w:r>
            <w:r w:rsidR="00F12D97" w:rsidRPr="000771E1">
              <w:rPr>
                <w:szCs w:val="22"/>
                <w:lang w:val="ru-RU"/>
              </w:rPr>
              <w:t xml:space="preserve">, </w:t>
            </w:r>
            <w:r w:rsidR="00F12D97" w:rsidRPr="000771E1">
              <w:rPr>
                <w:lang w:val="ru-RU"/>
              </w:rPr>
              <w:t xml:space="preserve">участвующим в работе </w:t>
            </w:r>
            <w:r w:rsidR="00EC460D" w:rsidRPr="000771E1">
              <w:rPr>
                <w:lang w:val="ru-RU"/>
              </w:rPr>
              <w:t>20</w:t>
            </w:r>
            <w:r w:rsidR="00F12D97" w:rsidRPr="000771E1">
              <w:rPr>
                <w:lang w:val="ru-RU"/>
              </w:rPr>
              <w:noBreakHyphen/>
              <w:t>й Исследовательской комиссии</w:t>
            </w:r>
          </w:p>
          <w:p w14:paraId="16ECAE56" w14:textId="1E5A1386" w:rsidR="00B84746" w:rsidRPr="000771E1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–</w:t>
            </w:r>
            <w:r w:rsidRPr="000771E1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  <w:p w14:paraId="42C0D163" w14:textId="033BC624" w:rsidR="00B84746" w:rsidRPr="000771E1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–</w:t>
            </w:r>
            <w:r w:rsidRPr="000771E1">
              <w:rPr>
                <w:szCs w:val="22"/>
                <w:lang w:val="ru-RU"/>
              </w:rPr>
              <w:tab/>
            </w:r>
            <w:r w:rsidR="00F12D97" w:rsidRPr="000771E1">
              <w:rPr>
                <w:lang w:val="ru-RU"/>
              </w:rPr>
              <w:t xml:space="preserve">Председателю и заместителям </w:t>
            </w:r>
            <w:r w:rsidR="00F26A42" w:rsidRPr="000771E1">
              <w:rPr>
                <w:lang w:val="ru-RU"/>
              </w:rPr>
              <w:t xml:space="preserve">Председателя </w:t>
            </w:r>
            <w:r w:rsidR="00EA6345" w:rsidRPr="000771E1">
              <w:rPr>
                <w:lang w:val="ru-RU"/>
              </w:rPr>
              <w:br/>
            </w:r>
            <w:r w:rsidR="00EC460D" w:rsidRPr="000771E1">
              <w:rPr>
                <w:lang w:val="ru-RU"/>
              </w:rPr>
              <w:t>20</w:t>
            </w:r>
            <w:r w:rsidR="00F12D97" w:rsidRPr="000771E1">
              <w:rPr>
                <w:lang w:val="ru-RU"/>
              </w:rPr>
              <w:noBreakHyphen/>
              <w:t>й Исследовательской комиссии МСЭ-Т</w:t>
            </w:r>
          </w:p>
          <w:p w14:paraId="7A2D983B" w14:textId="77777777" w:rsidR="00B84746" w:rsidRPr="000771E1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−</w:t>
            </w:r>
            <w:r w:rsidRPr="000771E1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78139238" w14:textId="77EDC674" w:rsidR="00ED2F1E" w:rsidRPr="000771E1" w:rsidRDefault="00B84746" w:rsidP="003E38F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jc w:val="lef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−</w:t>
            </w:r>
            <w:r w:rsidRPr="000771E1"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  <w:tr w:rsidR="00F5182A" w:rsidRPr="000771E1" w14:paraId="59643F58" w14:textId="77777777" w:rsidTr="00ED2F1E">
        <w:trPr>
          <w:cantSplit/>
          <w:trHeight w:val="70"/>
        </w:trPr>
        <w:tc>
          <w:tcPr>
            <w:tcW w:w="1418" w:type="dxa"/>
          </w:tcPr>
          <w:p w14:paraId="0F76D4B7" w14:textId="1F5DB193" w:rsidR="00F5182A" w:rsidRPr="000771E1" w:rsidRDefault="00F5182A" w:rsidP="00F5182A">
            <w:pPr>
              <w:pStyle w:val="Tabletext"/>
              <w:rPr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>Тел</w:t>
            </w:r>
            <w:r w:rsidR="00832E53" w:rsidRPr="000771E1">
              <w:rPr>
                <w:szCs w:val="22"/>
                <w:lang w:val="ru-RU"/>
              </w:rPr>
              <w:t>.</w:t>
            </w:r>
            <w:r w:rsidRPr="000771E1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5CCB23E1" w14:textId="44150CAC" w:rsidR="00F5182A" w:rsidRPr="000771E1" w:rsidRDefault="00B9071B" w:rsidP="00F5182A">
            <w:pPr>
              <w:pStyle w:val="Tabletext"/>
              <w:rPr>
                <w:b/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 xml:space="preserve">+41 22 730 </w:t>
            </w:r>
            <w:r w:rsidR="00EC460D" w:rsidRPr="000771E1">
              <w:rPr>
                <w:rFonts w:asciiTheme="minorHAnsi" w:hAnsiTheme="minorHAnsi" w:cstheme="minorHAnsi"/>
                <w:szCs w:val="22"/>
                <w:lang w:val="ru-RU"/>
              </w:rPr>
              <w:t>6301</w:t>
            </w:r>
          </w:p>
        </w:tc>
        <w:tc>
          <w:tcPr>
            <w:tcW w:w="5139" w:type="dxa"/>
            <w:gridSpan w:val="3"/>
            <w:vMerge/>
          </w:tcPr>
          <w:p w14:paraId="782C5FCD" w14:textId="77777777" w:rsidR="00F5182A" w:rsidRPr="000771E1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5182A" w:rsidRPr="000771E1" w14:paraId="3EF71149" w14:textId="77777777" w:rsidTr="00ED2F1E">
        <w:trPr>
          <w:cantSplit/>
          <w:trHeight w:val="388"/>
        </w:trPr>
        <w:tc>
          <w:tcPr>
            <w:tcW w:w="1418" w:type="dxa"/>
          </w:tcPr>
          <w:p w14:paraId="65A440B2" w14:textId="7E271778" w:rsidR="00F5182A" w:rsidRPr="000771E1" w:rsidRDefault="00F5182A" w:rsidP="00764A38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>Факс</w:t>
            </w:r>
            <w:r w:rsidRPr="000771E1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6952E333" w14:textId="6CBD69B0" w:rsidR="00F5182A" w:rsidRPr="000771E1" w:rsidRDefault="00B9071B" w:rsidP="00764A38">
            <w:pPr>
              <w:pStyle w:val="Tabletext"/>
              <w:rPr>
                <w:szCs w:val="22"/>
                <w:lang w:val="ru-RU"/>
              </w:rPr>
            </w:pPr>
            <w:r w:rsidRPr="000771E1">
              <w:rPr>
                <w:szCs w:val="22"/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F5182A" w:rsidRPr="000771E1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9B3939" w:rsidRPr="000771E1" w14:paraId="14553D92" w14:textId="77777777" w:rsidTr="00ED2F1E">
        <w:trPr>
          <w:cantSplit/>
          <w:trHeight w:val="801"/>
        </w:trPr>
        <w:tc>
          <w:tcPr>
            <w:tcW w:w="1418" w:type="dxa"/>
          </w:tcPr>
          <w:p w14:paraId="75DF072E" w14:textId="209F9EC1" w:rsidR="009B3939" w:rsidRPr="000771E1" w:rsidRDefault="009B3939" w:rsidP="009B3939">
            <w:pPr>
              <w:pStyle w:val="Tabletext"/>
              <w:rPr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>Эл. почта</w:t>
            </w:r>
            <w:r w:rsidRPr="000771E1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0823655A" w14:textId="308ACDCB" w:rsidR="009B3939" w:rsidRPr="000771E1" w:rsidRDefault="00EC460D" w:rsidP="009B393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0771E1">
                <w:rPr>
                  <w:rStyle w:val="Hyperlink"/>
                  <w:szCs w:val="22"/>
                  <w:lang w:val="ru-RU"/>
                </w:rPr>
                <w:t>tsbsg20@itu.int</w:t>
              </w:r>
            </w:hyperlink>
          </w:p>
        </w:tc>
        <w:tc>
          <w:tcPr>
            <w:tcW w:w="5139" w:type="dxa"/>
            <w:gridSpan w:val="3"/>
            <w:vMerge/>
          </w:tcPr>
          <w:p w14:paraId="498BD41D" w14:textId="33BA8E1E" w:rsidR="009B3939" w:rsidRPr="000771E1" w:rsidRDefault="009B3939" w:rsidP="009B393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C95706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F12D97" w:rsidRPr="000771E1" w:rsidRDefault="00F12D97" w:rsidP="00F12D97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0771E1">
              <w:rPr>
                <w:b/>
                <w:bCs/>
                <w:szCs w:val="22"/>
                <w:lang w:val="ru-RU"/>
              </w:rPr>
              <w:t>Предмет</w:t>
            </w:r>
            <w:r w:rsidRPr="000771E1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18E6F932" w:rsidR="00F12D97" w:rsidRPr="000771E1" w:rsidRDefault="009B3939" w:rsidP="008D6C06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0771E1">
              <w:rPr>
                <w:b/>
                <w:lang w:val="ru-RU"/>
              </w:rPr>
              <w:t>Статус Рекомендаций</w:t>
            </w:r>
            <w:r w:rsidR="008D6C06" w:rsidRPr="000771E1">
              <w:rPr>
                <w:lang w:val="ru-RU"/>
              </w:rPr>
              <w:t xml:space="preserve"> </w:t>
            </w:r>
            <w:r w:rsidR="008D6C06" w:rsidRPr="000771E1">
              <w:rPr>
                <w:b/>
                <w:lang w:val="ru-RU"/>
              </w:rPr>
              <w:t xml:space="preserve">МСЭ-T Y.4813 (ранее </w:t>
            </w:r>
            <w:proofErr w:type="spellStart"/>
            <w:r w:rsidR="008D6C06" w:rsidRPr="000771E1">
              <w:rPr>
                <w:b/>
                <w:lang w:val="ru-RU"/>
              </w:rPr>
              <w:t>Y.iepi-dm-sa</w:t>
            </w:r>
            <w:proofErr w:type="spellEnd"/>
            <w:r w:rsidR="008D6C06" w:rsidRPr="000771E1">
              <w:rPr>
                <w:b/>
                <w:lang w:val="ru-RU"/>
              </w:rPr>
              <w:t xml:space="preserve">), МСЭ-Т Y.4241 (ранее − </w:t>
            </w:r>
            <w:proofErr w:type="spellStart"/>
            <w:r w:rsidR="008D6C06" w:rsidRPr="000771E1">
              <w:rPr>
                <w:b/>
                <w:lang w:val="ru-RU"/>
              </w:rPr>
              <w:t>Y.dt</w:t>
            </w:r>
            <w:r w:rsidR="00BB633B">
              <w:rPr>
                <w:b/>
                <w:lang w:val="ru-RU"/>
              </w:rPr>
              <w:noBreakHyphen/>
            </w:r>
            <w:r w:rsidR="008D6C06" w:rsidRPr="000771E1">
              <w:rPr>
                <w:b/>
                <w:lang w:val="ru-RU"/>
              </w:rPr>
              <w:t>SComCam</w:t>
            </w:r>
            <w:proofErr w:type="spellEnd"/>
            <w:r w:rsidR="008D6C06" w:rsidRPr="000771E1">
              <w:rPr>
                <w:b/>
                <w:lang w:val="ru-RU"/>
              </w:rPr>
              <w:t xml:space="preserve">), МСЭ-Т Y.4242 (ранее − </w:t>
            </w:r>
            <w:proofErr w:type="spellStart"/>
            <w:r w:rsidR="008D6C06" w:rsidRPr="000771E1">
              <w:rPr>
                <w:b/>
                <w:lang w:val="ru-RU"/>
              </w:rPr>
              <w:t>Y.energy-storage</w:t>
            </w:r>
            <w:proofErr w:type="spellEnd"/>
            <w:r w:rsidR="008D6C06" w:rsidRPr="000771E1">
              <w:rPr>
                <w:b/>
                <w:lang w:val="ru-RU"/>
              </w:rPr>
              <w:t xml:space="preserve">), МСЭ-Т Y.4243 (ранее − </w:t>
            </w:r>
            <w:proofErr w:type="spellStart"/>
            <w:r w:rsidR="008D6C06" w:rsidRPr="000771E1">
              <w:rPr>
                <w:b/>
                <w:lang w:val="ru-RU"/>
              </w:rPr>
              <w:t>Y.IoT</w:t>
            </w:r>
            <w:r w:rsidR="00BB633B">
              <w:rPr>
                <w:b/>
                <w:lang w:val="ru-RU"/>
              </w:rPr>
              <w:noBreakHyphen/>
            </w:r>
            <w:r w:rsidR="008D6C06" w:rsidRPr="000771E1">
              <w:rPr>
                <w:b/>
                <w:lang w:val="ru-RU"/>
              </w:rPr>
              <w:t>smartschool</w:t>
            </w:r>
            <w:proofErr w:type="spellEnd"/>
            <w:r w:rsidR="008D6C06" w:rsidRPr="000771E1">
              <w:rPr>
                <w:b/>
                <w:lang w:val="ru-RU"/>
              </w:rPr>
              <w:t>), МСЭ-Т Y.4244 (ранее − Y.EPWS-</w:t>
            </w:r>
            <w:proofErr w:type="spellStart"/>
            <w:r w:rsidR="008D6C06" w:rsidRPr="000771E1">
              <w:rPr>
                <w:b/>
                <w:lang w:val="ru-RU"/>
              </w:rPr>
              <w:t>fc</w:t>
            </w:r>
            <w:proofErr w:type="spellEnd"/>
            <w:r w:rsidR="008D6C06" w:rsidRPr="000771E1">
              <w:rPr>
                <w:b/>
                <w:lang w:val="ru-RU"/>
              </w:rPr>
              <w:t xml:space="preserve">), МСЭ-Т Y.4420, МСЭ-Т Y.4512 (ранее − Y.SC-DESMS), МСЭ-Т Y.4614 (ранее − Y.CL-EDM), МСЭ-Т Y.4815 (ранее − </w:t>
            </w:r>
            <w:proofErr w:type="spellStart"/>
            <w:r w:rsidR="008D6C06" w:rsidRPr="000771E1">
              <w:rPr>
                <w:b/>
                <w:lang w:val="ru-RU"/>
              </w:rPr>
              <w:t>Y.uas</w:t>
            </w:r>
            <w:r w:rsidR="00BB633B">
              <w:rPr>
                <w:b/>
                <w:lang w:val="ru-RU"/>
              </w:rPr>
              <w:noBreakHyphen/>
            </w:r>
            <w:r w:rsidR="008D6C06" w:rsidRPr="000771E1">
              <w:rPr>
                <w:b/>
                <w:lang w:val="ru-RU"/>
              </w:rPr>
              <w:t>dc-fr</w:t>
            </w:r>
            <w:proofErr w:type="spellEnd"/>
            <w:r w:rsidR="008D6C06" w:rsidRPr="000771E1">
              <w:rPr>
                <w:b/>
                <w:lang w:val="ru-RU"/>
              </w:rPr>
              <w:t xml:space="preserve">), МСЭ-Т Y.4816 (ранее − </w:t>
            </w:r>
            <w:proofErr w:type="spellStart"/>
            <w:r w:rsidR="008D6C06" w:rsidRPr="000771E1">
              <w:rPr>
                <w:b/>
                <w:lang w:val="ru-RU"/>
              </w:rPr>
              <w:t>Y.bsis-sec</w:t>
            </w:r>
            <w:proofErr w:type="spellEnd"/>
            <w:r w:rsidR="008D6C06" w:rsidRPr="000771E1">
              <w:rPr>
                <w:b/>
                <w:lang w:val="ru-RU"/>
              </w:rPr>
              <w:t>) и МСЭ-Т Y.4912 (ранее − Y.SNPG-</w:t>
            </w:r>
            <w:proofErr w:type="spellStart"/>
            <w:r w:rsidR="008D6C06" w:rsidRPr="000771E1">
              <w:rPr>
                <w:b/>
                <w:lang w:val="ru-RU"/>
              </w:rPr>
              <w:t>ref</w:t>
            </w:r>
            <w:proofErr w:type="spellEnd"/>
            <w:r w:rsidR="008D6C06" w:rsidRPr="000771E1">
              <w:rPr>
                <w:b/>
                <w:lang w:val="ru-RU"/>
              </w:rPr>
              <w:t xml:space="preserve">) </w:t>
            </w:r>
            <w:r w:rsidRPr="000771E1">
              <w:rPr>
                <w:b/>
                <w:lang w:val="ru-RU"/>
              </w:rPr>
              <w:t>по</w:t>
            </w:r>
            <w:r w:rsidR="00C35412" w:rsidRPr="000771E1">
              <w:rPr>
                <w:b/>
                <w:lang w:val="ru-RU"/>
              </w:rPr>
              <w:t> </w:t>
            </w:r>
            <w:r w:rsidRPr="000771E1">
              <w:rPr>
                <w:b/>
                <w:lang w:val="ru-RU"/>
              </w:rPr>
              <w:t xml:space="preserve">итогам собрания </w:t>
            </w:r>
            <w:r w:rsidR="002F647B" w:rsidRPr="000771E1">
              <w:rPr>
                <w:b/>
                <w:lang w:val="ru-RU"/>
              </w:rPr>
              <w:t>20</w:t>
            </w:r>
            <w:r w:rsidRPr="000771E1">
              <w:rPr>
                <w:b/>
                <w:lang w:val="ru-RU"/>
              </w:rPr>
              <w:t>-й Исследовательской комиссии МСЭ-Т (</w:t>
            </w:r>
            <w:r w:rsidR="002F647B" w:rsidRPr="000771E1">
              <w:rPr>
                <w:b/>
                <w:lang w:val="ru-RU"/>
              </w:rPr>
              <w:t>Женева</w:t>
            </w:r>
            <w:r w:rsidRPr="000771E1">
              <w:rPr>
                <w:b/>
                <w:lang w:val="ru-RU"/>
              </w:rPr>
              <w:t xml:space="preserve">, </w:t>
            </w:r>
            <w:r w:rsidR="002F647B" w:rsidRPr="000771E1">
              <w:rPr>
                <w:b/>
                <w:lang w:val="ru-RU"/>
              </w:rPr>
              <w:t>12</w:t>
            </w:r>
            <w:r w:rsidRPr="000771E1">
              <w:rPr>
                <w:b/>
                <w:lang w:val="ru-RU"/>
              </w:rPr>
              <w:t>–</w:t>
            </w:r>
            <w:r w:rsidR="002F647B" w:rsidRPr="000771E1">
              <w:rPr>
                <w:b/>
                <w:lang w:val="ru-RU"/>
              </w:rPr>
              <w:t xml:space="preserve">21 мая </w:t>
            </w:r>
            <w:r w:rsidRPr="000771E1">
              <w:rPr>
                <w:b/>
                <w:lang w:val="ru-RU"/>
              </w:rPr>
              <w:t>202</w:t>
            </w:r>
            <w:r w:rsidR="002F647B" w:rsidRPr="000771E1">
              <w:rPr>
                <w:b/>
                <w:lang w:val="ru-RU"/>
              </w:rPr>
              <w:t>6</w:t>
            </w:r>
            <w:r w:rsidR="00C35412" w:rsidRPr="000771E1">
              <w:rPr>
                <w:b/>
                <w:lang w:val="ru-RU"/>
              </w:rPr>
              <w:t> </w:t>
            </w:r>
            <w:r w:rsidRPr="000771E1">
              <w:rPr>
                <w:b/>
                <w:lang w:val="ru-RU"/>
              </w:rPr>
              <w:t>г.)</w:t>
            </w:r>
          </w:p>
        </w:tc>
      </w:tr>
    </w:tbl>
    <w:p w14:paraId="660599B5" w14:textId="77777777" w:rsidR="00414B3C" w:rsidRPr="000771E1" w:rsidRDefault="00414B3C" w:rsidP="003E38F2">
      <w:pPr>
        <w:spacing w:before="360" w:after="120"/>
        <w:jc w:val="left"/>
        <w:rPr>
          <w:lang w:val="ru-RU"/>
        </w:rPr>
      </w:pPr>
      <w:r w:rsidRPr="000771E1">
        <w:rPr>
          <w:lang w:val="ru-RU"/>
        </w:rPr>
        <w:t>Уважаемая госпожа,</w:t>
      </w:r>
      <w:r w:rsidRPr="000771E1">
        <w:rPr>
          <w:lang w:val="ru-RU"/>
        </w:rPr>
        <w:br/>
        <w:t>уважаемый господин,</w:t>
      </w:r>
    </w:p>
    <w:p w14:paraId="2B04C245" w14:textId="7818EF4E" w:rsidR="009B3939" w:rsidRPr="000771E1" w:rsidRDefault="009B3939" w:rsidP="009B3939">
      <w:pPr>
        <w:spacing w:after="120"/>
        <w:jc w:val="left"/>
        <w:rPr>
          <w:lang w:val="ru-RU"/>
        </w:rPr>
      </w:pPr>
      <w:r w:rsidRPr="000771E1">
        <w:rPr>
          <w:lang w:val="ru-RU"/>
        </w:rPr>
        <w:t>1</w:t>
      </w:r>
      <w:r w:rsidRPr="000771E1">
        <w:rPr>
          <w:lang w:val="ru-RU"/>
        </w:rPr>
        <w:tab/>
        <w:t xml:space="preserve">В дополнение к </w:t>
      </w:r>
      <w:r>
        <w:fldChar w:fldCharType="begin"/>
      </w:r>
      <w:r>
        <w:instrText>HYPERLINK</w:instrText>
      </w:r>
      <w:r w:rsidRPr="00C95706">
        <w:rPr>
          <w:lang w:val="ru-RU"/>
        </w:rPr>
        <w:instrText xml:space="preserve"> "</w:instrText>
      </w:r>
      <w:r>
        <w:instrText>https</w:instrText>
      </w:r>
      <w:r w:rsidRPr="00C95706">
        <w:rPr>
          <w:lang w:val="ru-RU"/>
        </w:rPr>
        <w:instrText>://</w:instrText>
      </w:r>
      <w:r>
        <w:instrText>www</w:instrText>
      </w:r>
      <w:r w:rsidRPr="00C95706">
        <w:rPr>
          <w:lang w:val="ru-RU"/>
        </w:rPr>
        <w:instrText>.</w:instrText>
      </w:r>
      <w:r>
        <w:instrText>itu</w:instrText>
      </w:r>
      <w:r w:rsidRPr="00C95706">
        <w:rPr>
          <w:lang w:val="ru-RU"/>
        </w:rPr>
        <w:instrText>.</w:instrText>
      </w:r>
      <w:r>
        <w:instrText>int</w:instrText>
      </w:r>
      <w:r w:rsidRPr="00C95706">
        <w:rPr>
          <w:lang w:val="ru-RU"/>
        </w:rPr>
        <w:instrText>/</w:instrText>
      </w:r>
      <w:r>
        <w:instrText>md</w:instrText>
      </w:r>
      <w:r w:rsidRPr="00C95706">
        <w:rPr>
          <w:lang w:val="ru-RU"/>
        </w:rPr>
        <w:instrText>/</w:instrText>
      </w:r>
      <w:r>
        <w:instrText>meetingdoc</w:instrText>
      </w:r>
      <w:r w:rsidRPr="00C95706">
        <w:rPr>
          <w:lang w:val="ru-RU"/>
        </w:rPr>
        <w:instrText>.</w:instrText>
      </w:r>
      <w:r>
        <w:instrText>asp</w:instrText>
      </w:r>
      <w:r w:rsidRPr="00C95706">
        <w:rPr>
          <w:lang w:val="ru-RU"/>
        </w:rPr>
        <w:instrText>?</w:instrText>
      </w:r>
      <w:r>
        <w:instrText>lang</w:instrText>
      </w:r>
      <w:r w:rsidRPr="00C95706">
        <w:rPr>
          <w:lang w:val="ru-RU"/>
        </w:rPr>
        <w:instrText>=</w:instrText>
      </w:r>
      <w:r>
        <w:instrText>en</w:instrText>
      </w:r>
      <w:r w:rsidRPr="00C95706">
        <w:rPr>
          <w:lang w:val="ru-RU"/>
        </w:rPr>
        <w:instrText>&amp;</w:instrText>
      </w:r>
      <w:r>
        <w:instrText>parent</w:instrText>
      </w:r>
      <w:r w:rsidRPr="00C95706">
        <w:rPr>
          <w:lang w:val="ru-RU"/>
        </w:rPr>
        <w:instrText>=</w:instrText>
      </w:r>
      <w:r>
        <w:instrText>T</w:instrText>
      </w:r>
      <w:r w:rsidRPr="00C95706">
        <w:rPr>
          <w:lang w:val="ru-RU"/>
        </w:rPr>
        <w:instrText>25-</w:instrText>
      </w:r>
      <w:r>
        <w:instrText>TSB</w:instrText>
      </w:r>
      <w:r w:rsidRPr="00C95706">
        <w:rPr>
          <w:lang w:val="ru-RU"/>
        </w:rPr>
        <w:instrText>-</w:instrText>
      </w:r>
      <w:r>
        <w:instrText>CIR</w:instrText>
      </w:r>
      <w:r w:rsidRPr="00C95706">
        <w:rPr>
          <w:lang w:val="ru-RU"/>
        </w:rPr>
        <w:instrText>-0039"</w:instrText>
      </w:r>
      <w:r>
        <w:fldChar w:fldCharType="separate"/>
      </w:r>
      <w:r w:rsidRPr="000771E1">
        <w:rPr>
          <w:rStyle w:val="Hyperlink"/>
          <w:szCs w:val="22"/>
          <w:lang w:val="ru-RU"/>
        </w:rPr>
        <w:t xml:space="preserve">Циркуляру </w:t>
      </w:r>
      <w:r w:rsidR="008D6C06" w:rsidRPr="000771E1">
        <w:rPr>
          <w:rStyle w:val="Hyperlink"/>
          <w:szCs w:val="22"/>
          <w:lang w:val="ru-RU"/>
        </w:rPr>
        <w:t>3</w:t>
      </w:r>
      <w:r w:rsidRPr="000771E1">
        <w:rPr>
          <w:rStyle w:val="Hyperlink"/>
          <w:szCs w:val="22"/>
          <w:lang w:val="ru-RU"/>
        </w:rPr>
        <w:t>9 БСЭ</w:t>
      </w:r>
      <w:r>
        <w:fldChar w:fldCharType="end"/>
      </w:r>
      <w:r w:rsidRPr="000771E1">
        <w:rPr>
          <w:lang w:val="ru-RU"/>
        </w:rPr>
        <w:t xml:space="preserve"> от 1</w:t>
      </w:r>
      <w:r w:rsidR="008D6C06" w:rsidRPr="000771E1">
        <w:rPr>
          <w:lang w:val="ru-RU"/>
        </w:rPr>
        <w:t>4</w:t>
      </w:r>
      <w:r w:rsidRPr="000771E1">
        <w:rPr>
          <w:lang w:val="ru-RU"/>
        </w:rPr>
        <w:t xml:space="preserve"> </w:t>
      </w:r>
      <w:r w:rsidR="008D6C06" w:rsidRPr="000771E1">
        <w:rPr>
          <w:lang w:val="ru-RU"/>
        </w:rPr>
        <w:t xml:space="preserve">апреля </w:t>
      </w:r>
      <w:r w:rsidRPr="000771E1">
        <w:rPr>
          <w:lang w:val="ru-RU"/>
        </w:rPr>
        <w:t xml:space="preserve">2025 года и </w:t>
      </w:r>
      <w:r>
        <w:fldChar w:fldCharType="begin"/>
      </w:r>
      <w:r>
        <w:instrText>HYPERLINK</w:instrText>
      </w:r>
      <w:r w:rsidRPr="00C95706">
        <w:rPr>
          <w:lang w:val="ru-RU"/>
        </w:rPr>
        <w:instrText xml:space="preserve"> "</w:instrText>
      </w:r>
      <w:r>
        <w:instrText>https</w:instrText>
      </w:r>
      <w:r w:rsidRPr="00C95706">
        <w:rPr>
          <w:lang w:val="ru-RU"/>
        </w:rPr>
        <w:instrText>://</w:instrText>
      </w:r>
      <w:r>
        <w:instrText>www</w:instrText>
      </w:r>
      <w:r w:rsidRPr="00C95706">
        <w:rPr>
          <w:lang w:val="ru-RU"/>
        </w:rPr>
        <w:instrText>.</w:instrText>
      </w:r>
      <w:r>
        <w:instrText>itu</w:instrText>
      </w:r>
      <w:r w:rsidRPr="00C95706">
        <w:rPr>
          <w:lang w:val="ru-RU"/>
        </w:rPr>
        <w:instrText>.</w:instrText>
      </w:r>
      <w:r>
        <w:instrText>int</w:instrText>
      </w:r>
      <w:r w:rsidRPr="00C95706">
        <w:rPr>
          <w:lang w:val="ru-RU"/>
        </w:rPr>
        <w:instrText>/</w:instrText>
      </w:r>
      <w:r>
        <w:instrText>md</w:instrText>
      </w:r>
      <w:r w:rsidRPr="00C95706">
        <w:rPr>
          <w:lang w:val="ru-RU"/>
        </w:rPr>
        <w:instrText>/</w:instrText>
      </w:r>
      <w:r>
        <w:instrText>meetingdoc</w:instrText>
      </w:r>
      <w:r w:rsidRPr="00C95706">
        <w:rPr>
          <w:lang w:val="ru-RU"/>
        </w:rPr>
        <w:instrText>.</w:instrText>
      </w:r>
      <w:r>
        <w:instrText>asp</w:instrText>
      </w:r>
      <w:r w:rsidRPr="00C95706">
        <w:rPr>
          <w:lang w:val="ru-RU"/>
        </w:rPr>
        <w:instrText>?</w:instrText>
      </w:r>
      <w:r>
        <w:instrText>lang</w:instrText>
      </w:r>
      <w:r w:rsidRPr="00C95706">
        <w:rPr>
          <w:lang w:val="ru-RU"/>
        </w:rPr>
        <w:instrText>=</w:instrText>
      </w:r>
      <w:r>
        <w:instrText>en</w:instrText>
      </w:r>
      <w:r w:rsidRPr="00C95706">
        <w:rPr>
          <w:lang w:val="ru-RU"/>
        </w:rPr>
        <w:instrText>&amp;</w:instrText>
      </w:r>
      <w:r>
        <w:instrText>parent</w:instrText>
      </w:r>
      <w:r w:rsidRPr="00C95706">
        <w:rPr>
          <w:lang w:val="ru-RU"/>
        </w:rPr>
        <w:instrText>=</w:instrText>
      </w:r>
      <w:r>
        <w:instrText>T</w:instrText>
      </w:r>
      <w:r w:rsidRPr="00C95706">
        <w:rPr>
          <w:lang w:val="ru-RU"/>
        </w:rPr>
        <w:instrText>25-</w:instrText>
      </w:r>
      <w:r>
        <w:instrText>TSB</w:instrText>
      </w:r>
      <w:r w:rsidRPr="00C95706">
        <w:rPr>
          <w:lang w:val="ru-RU"/>
        </w:rPr>
        <w:instrText>-</w:instrText>
      </w:r>
      <w:r>
        <w:instrText>CIR</w:instrText>
      </w:r>
      <w:r w:rsidRPr="00C95706">
        <w:rPr>
          <w:lang w:val="ru-RU"/>
        </w:rPr>
        <w:instrText>-0106"</w:instrText>
      </w:r>
      <w:r>
        <w:fldChar w:fldCharType="separate"/>
      </w:r>
      <w:r w:rsidRPr="000771E1">
        <w:rPr>
          <w:rStyle w:val="Hyperlink"/>
          <w:szCs w:val="22"/>
          <w:lang w:val="ru-RU"/>
        </w:rPr>
        <w:t xml:space="preserve">Циркуляру </w:t>
      </w:r>
      <w:r w:rsidR="008D6C06" w:rsidRPr="000771E1">
        <w:rPr>
          <w:rStyle w:val="Hyperlink"/>
          <w:szCs w:val="22"/>
          <w:lang w:val="ru-RU"/>
        </w:rPr>
        <w:t>106</w:t>
      </w:r>
      <w:r w:rsidRPr="000771E1">
        <w:rPr>
          <w:rStyle w:val="Hyperlink"/>
          <w:szCs w:val="22"/>
          <w:lang w:val="ru-RU"/>
        </w:rPr>
        <w:t xml:space="preserve"> БСЭ</w:t>
      </w:r>
      <w:r>
        <w:fldChar w:fldCharType="end"/>
      </w:r>
      <w:r w:rsidRPr="000771E1">
        <w:rPr>
          <w:lang w:val="ru-RU"/>
        </w:rPr>
        <w:t xml:space="preserve"> от </w:t>
      </w:r>
      <w:r w:rsidR="008D6C06" w:rsidRPr="000771E1">
        <w:rPr>
          <w:lang w:val="ru-RU"/>
        </w:rPr>
        <w:t>13</w:t>
      </w:r>
      <w:r w:rsidR="00C35412" w:rsidRPr="000771E1">
        <w:rPr>
          <w:lang w:val="ru-RU"/>
        </w:rPr>
        <w:t> </w:t>
      </w:r>
      <w:r w:rsidR="008D6C06" w:rsidRPr="000771E1">
        <w:rPr>
          <w:lang w:val="ru-RU"/>
        </w:rPr>
        <w:t xml:space="preserve">февраля </w:t>
      </w:r>
      <w:r w:rsidRPr="000771E1">
        <w:rPr>
          <w:lang w:val="ru-RU"/>
        </w:rPr>
        <w:t>202</w:t>
      </w:r>
      <w:r w:rsidR="008D6C06" w:rsidRPr="000771E1">
        <w:rPr>
          <w:lang w:val="ru-RU"/>
        </w:rPr>
        <w:t>6</w:t>
      </w:r>
      <w:r w:rsidRPr="000771E1">
        <w:rPr>
          <w:lang w:val="ru-RU"/>
        </w:rPr>
        <w:t> года, а также в соответствии с п. 9.5 Резолюции 1 (</w:t>
      </w:r>
      <w:proofErr w:type="spellStart"/>
      <w:r w:rsidRPr="000771E1">
        <w:rPr>
          <w:lang w:val="ru-RU"/>
        </w:rPr>
        <w:t>Пересм</w:t>
      </w:r>
      <w:proofErr w:type="spellEnd"/>
      <w:r w:rsidRPr="000771E1">
        <w:rPr>
          <w:lang w:val="ru-RU"/>
        </w:rPr>
        <w:t xml:space="preserve">. Женева, 2022 г.) настоящим довожу до вашего сведения, что </w:t>
      </w:r>
      <w:r w:rsidR="008D6C06" w:rsidRPr="000771E1">
        <w:rPr>
          <w:lang w:val="ru-RU"/>
        </w:rPr>
        <w:t>20</w:t>
      </w:r>
      <w:r w:rsidRPr="000771E1">
        <w:rPr>
          <w:lang w:val="ru-RU"/>
        </w:rPr>
        <w:t xml:space="preserve">-я Исследовательская комиссия МСЭ-Т на своих пленарных заседаниях, состоявшихся </w:t>
      </w:r>
      <w:r w:rsidR="008D6C06" w:rsidRPr="000771E1">
        <w:rPr>
          <w:lang w:val="ru-RU"/>
        </w:rPr>
        <w:t>12</w:t>
      </w:r>
      <w:r w:rsidRPr="000771E1">
        <w:rPr>
          <w:lang w:val="ru-RU"/>
        </w:rPr>
        <w:t xml:space="preserve"> и </w:t>
      </w:r>
      <w:r w:rsidR="008D6C06" w:rsidRPr="000771E1">
        <w:rPr>
          <w:lang w:val="ru-RU"/>
        </w:rPr>
        <w:t>20</w:t>
      </w:r>
      <w:r w:rsidRPr="000771E1">
        <w:rPr>
          <w:lang w:val="ru-RU"/>
        </w:rPr>
        <w:t xml:space="preserve"> </w:t>
      </w:r>
      <w:r w:rsidR="008D6C06" w:rsidRPr="000771E1">
        <w:rPr>
          <w:lang w:val="ru-RU"/>
        </w:rPr>
        <w:t xml:space="preserve">мая </w:t>
      </w:r>
      <w:r w:rsidRPr="000771E1">
        <w:rPr>
          <w:lang w:val="ru-RU"/>
        </w:rPr>
        <w:t>202</w:t>
      </w:r>
      <w:r w:rsidR="008D6C06" w:rsidRPr="000771E1">
        <w:rPr>
          <w:lang w:val="ru-RU"/>
        </w:rPr>
        <w:t>6</w:t>
      </w:r>
      <w:r w:rsidRPr="000771E1">
        <w:rPr>
          <w:lang w:val="ru-RU"/>
        </w:rPr>
        <w:t xml:space="preserve"> года в </w:t>
      </w:r>
      <w:r w:rsidR="008D6C06" w:rsidRPr="000771E1">
        <w:rPr>
          <w:lang w:val="ru-RU"/>
        </w:rPr>
        <w:t>Женеве</w:t>
      </w:r>
      <w:r w:rsidRPr="000771E1">
        <w:rPr>
          <w:lang w:val="ru-RU"/>
        </w:rPr>
        <w:t>, приняла следующие решения по</w:t>
      </w:r>
      <w:r w:rsidR="00F82A83" w:rsidRPr="000771E1">
        <w:rPr>
          <w:lang w:val="ru-RU"/>
        </w:rPr>
        <w:t> </w:t>
      </w:r>
      <w:r w:rsidRPr="000771E1">
        <w:rPr>
          <w:lang w:val="ru-RU"/>
        </w:rPr>
        <w:t>перечисленным ниже проектам текстов МСЭ-Т: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548"/>
        <w:gridCol w:w="4678"/>
        <w:gridCol w:w="2403"/>
      </w:tblGrid>
      <w:tr w:rsidR="009B3939" w:rsidRPr="000771E1" w14:paraId="647837F1" w14:textId="77777777" w:rsidTr="000771E1">
        <w:trPr>
          <w:tblHeader/>
        </w:trPr>
        <w:tc>
          <w:tcPr>
            <w:tcW w:w="1323" w:type="pct"/>
          </w:tcPr>
          <w:p w14:paraId="30C7436F" w14:textId="77777777" w:rsidR="009B3939" w:rsidRPr="000771E1" w:rsidRDefault="009B3939" w:rsidP="000771E1">
            <w:pPr>
              <w:pStyle w:val="Tablehead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Номер</w:t>
            </w:r>
          </w:p>
        </w:tc>
        <w:tc>
          <w:tcPr>
            <w:tcW w:w="2429" w:type="pct"/>
          </w:tcPr>
          <w:p w14:paraId="6772D269" w14:textId="77777777" w:rsidR="009B3939" w:rsidRPr="000771E1" w:rsidRDefault="009B3939" w:rsidP="000771E1">
            <w:pPr>
              <w:pStyle w:val="Tablehead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Название</w:t>
            </w:r>
          </w:p>
        </w:tc>
        <w:tc>
          <w:tcPr>
            <w:tcW w:w="1248" w:type="pct"/>
          </w:tcPr>
          <w:p w14:paraId="3AFF0539" w14:textId="77777777" w:rsidR="009B3939" w:rsidRPr="000771E1" w:rsidRDefault="009B3939" w:rsidP="000771E1">
            <w:pPr>
              <w:pStyle w:val="Tablehead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Решение</w:t>
            </w:r>
          </w:p>
        </w:tc>
      </w:tr>
      <w:tr w:rsidR="008D6C06" w:rsidRPr="000771E1" w14:paraId="6FA125BF" w14:textId="77777777" w:rsidTr="000771E1">
        <w:tc>
          <w:tcPr>
            <w:tcW w:w="1323" w:type="pct"/>
          </w:tcPr>
          <w:p w14:paraId="73070964" w14:textId="4B269CAF" w:rsidR="008D6C06" w:rsidRPr="000771E1" w:rsidRDefault="008D6C06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Y.4813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 xml:space="preserve">(ранее − </w:t>
            </w:r>
            <w:proofErr w:type="spellStart"/>
            <w:proofErr w:type="gram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Y.iepi</w:t>
            </w:r>
            <w:proofErr w:type="gram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-dm-sa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7000304B" w14:textId="57A197E4" w:rsidR="008D6C06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 xml:space="preserve">Требования к оценке безопасности управления данными для основанной на </w:t>
            </w:r>
            <w:proofErr w:type="spellStart"/>
            <w:r w:rsidRPr="000771E1">
              <w:rPr>
                <w:sz w:val="20"/>
                <w:szCs w:val="18"/>
                <w:lang w:val="ru-RU"/>
              </w:rPr>
              <w:t>IoT</w:t>
            </w:r>
            <w:proofErr w:type="spellEnd"/>
            <w:r w:rsidRPr="000771E1">
              <w:rPr>
                <w:sz w:val="20"/>
                <w:szCs w:val="18"/>
                <w:lang w:val="ru-RU"/>
              </w:rPr>
              <w:t xml:space="preserve"> электроэнергетической инфраструктуры</w:t>
            </w:r>
          </w:p>
        </w:tc>
        <w:tc>
          <w:tcPr>
            <w:tcW w:w="1248" w:type="pct"/>
          </w:tcPr>
          <w:p w14:paraId="5249ADE6" w14:textId="2E26ACE3" w:rsidR="008D6C06" w:rsidRPr="000771E1" w:rsidRDefault="008D6C06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7F651D06" w14:textId="77777777" w:rsidTr="000771E1">
        <w:tc>
          <w:tcPr>
            <w:tcW w:w="1323" w:type="pct"/>
          </w:tcPr>
          <w:p w14:paraId="2ABC7BD3" w14:textId="0D8B589F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Y.4241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 xml:space="preserve">(ранее − </w:t>
            </w:r>
            <w:proofErr w:type="spellStart"/>
            <w:proofErr w:type="gram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Y.dt</w:t>
            </w:r>
            <w:proofErr w:type="gram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-SComCam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1BE7100B" w14:textId="61D87588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Общие требования к цифровому двойнику умного учебного и студенческого городка и структура его возможностей</w:t>
            </w:r>
          </w:p>
        </w:tc>
        <w:tc>
          <w:tcPr>
            <w:tcW w:w="1248" w:type="pct"/>
          </w:tcPr>
          <w:p w14:paraId="0A5F26EE" w14:textId="1CC34CE5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7C379311" w14:textId="77777777" w:rsidTr="000771E1">
        <w:tc>
          <w:tcPr>
            <w:tcW w:w="1323" w:type="pct"/>
          </w:tcPr>
          <w:p w14:paraId="391DD361" w14:textId="1903CD94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Y.4242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 xml:space="preserve">(ранее − </w:t>
            </w:r>
            <w:proofErr w:type="spellStart"/>
            <w:proofErr w:type="gram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Y.energy</w:t>
            </w:r>
            <w:proofErr w:type="gram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-storage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4842F94B" w14:textId="4D267367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Требования к службе накопления энергии для</w:t>
            </w:r>
            <w:r w:rsidR="00BB633B">
              <w:rPr>
                <w:color w:val="000000"/>
                <w:sz w:val="20"/>
                <w:szCs w:val="18"/>
                <w:lang w:val="en-US"/>
              </w:rPr>
              <w:t> </w:t>
            </w:r>
            <w:r w:rsidRPr="000771E1">
              <w:rPr>
                <w:color w:val="000000"/>
                <w:sz w:val="20"/>
                <w:szCs w:val="18"/>
                <w:lang w:val="ru-RU"/>
              </w:rPr>
              <w:t>жилого массива в "умном" городе и структура ее возможностей</w:t>
            </w:r>
          </w:p>
        </w:tc>
        <w:tc>
          <w:tcPr>
            <w:tcW w:w="1248" w:type="pct"/>
          </w:tcPr>
          <w:p w14:paraId="4C628FE8" w14:textId="0B69AB29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5D02AF4D" w14:textId="77777777" w:rsidTr="000771E1">
        <w:tc>
          <w:tcPr>
            <w:tcW w:w="1323" w:type="pct"/>
          </w:tcPr>
          <w:p w14:paraId="13D9BD19" w14:textId="090F931D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Y.4243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 xml:space="preserve">(ранее − </w:t>
            </w:r>
            <w:proofErr w:type="spell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Y.IoT-smartschool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23383004" w14:textId="6A13E81A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Требования к управлению "умной" школой на</w:t>
            </w:r>
            <w:r w:rsidR="00BB633B">
              <w:rPr>
                <w:color w:val="000000"/>
                <w:sz w:val="20"/>
                <w:szCs w:val="18"/>
                <w:lang w:val="en-US"/>
              </w:rPr>
              <w:t> </w:t>
            </w:r>
            <w:r w:rsidRPr="000771E1">
              <w:rPr>
                <w:color w:val="000000"/>
                <w:sz w:val="20"/>
                <w:szCs w:val="18"/>
                <w:lang w:val="ru-RU"/>
              </w:rPr>
              <w:t>основе интернета вещей (</w:t>
            </w:r>
            <w:proofErr w:type="spellStart"/>
            <w:r w:rsidRPr="000771E1">
              <w:rPr>
                <w:color w:val="000000"/>
                <w:sz w:val="20"/>
                <w:szCs w:val="18"/>
                <w:lang w:val="ru-RU"/>
              </w:rPr>
              <w:t>IoT</w:t>
            </w:r>
            <w:proofErr w:type="spellEnd"/>
            <w:r w:rsidRPr="000771E1">
              <w:rPr>
                <w:color w:val="000000"/>
                <w:sz w:val="20"/>
                <w:szCs w:val="18"/>
                <w:lang w:val="ru-RU"/>
              </w:rPr>
              <w:t>)</w:t>
            </w:r>
          </w:p>
        </w:tc>
        <w:tc>
          <w:tcPr>
            <w:tcW w:w="1248" w:type="pct"/>
          </w:tcPr>
          <w:p w14:paraId="3D96CB51" w14:textId="6FD7FFAF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77226546" w14:textId="77777777" w:rsidTr="000771E1">
        <w:tc>
          <w:tcPr>
            <w:tcW w:w="1323" w:type="pct"/>
          </w:tcPr>
          <w:p w14:paraId="1431FE62" w14:textId="422F871B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Y.4244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>(ранее − Y.EPWS-</w:t>
            </w:r>
            <w:proofErr w:type="spell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fc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5CF8C1F4" w14:textId="646A5649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Функциональные возможности для поддержки услуг по эксплуатации объектов электроэнергетики на основе интернета вещей (</w:t>
            </w:r>
            <w:proofErr w:type="spellStart"/>
            <w:r w:rsidRPr="000771E1">
              <w:rPr>
                <w:color w:val="000000"/>
                <w:sz w:val="20"/>
                <w:szCs w:val="18"/>
                <w:lang w:val="ru-RU"/>
              </w:rPr>
              <w:t>IoT</w:t>
            </w:r>
            <w:proofErr w:type="spellEnd"/>
            <w:r w:rsidRPr="000771E1">
              <w:rPr>
                <w:color w:val="000000"/>
                <w:sz w:val="20"/>
                <w:szCs w:val="18"/>
                <w:lang w:val="ru-RU"/>
              </w:rPr>
              <w:t>)</w:t>
            </w:r>
          </w:p>
        </w:tc>
        <w:tc>
          <w:tcPr>
            <w:tcW w:w="1248" w:type="pct"/>
          </w:tcPr>
          <w:p w14:paraId="4E358B00" w14:textId="71D6C2CF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2FCBDE5A" w14:textId="77777777" w:rsidTr="000771E1">
        <w:tc>
          <w:tcPr>
            <w:tcW w:w="1323" w:type="pct"/>
          </w:tcPr>
          <w:p w14:paraId="7D942C4E" w14:textId="0338810D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lastRenderedPageBreak/>
              <w:t>МСЭ-Т Y.4420</w:t>
            </w:r>
          </w:p>
        </w:tc>
        <w:tc>
          <w:tcPr>
            <w:tcW w:w="2429" w:type="pct"/>
          </w:tcPr>
          <w:p w14:paraId="3874B289" w14:textId="620EF89F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Структура диспетчерского контроля лифтов и</w:t>
            </w:r>
            <w:r w:rsidR="00BB633B">
              <w:rPr>
                <w:color w:val="000000"/>
                <w:sz w:val="20"/>
                <w:szCs w:val="18"/>
                <w:lang w:val="en-US"/>
              </w:rPr>
              <w:t> </w:t>
            </w:r>
            <w:r w:rsidRPr="000771E1">
              <w:rPr>
                <w:color w:val="000000"/>
                <w:sz w:val="20"/>
                <w:szCs w:val="18"/>
                <w:lang w:val="ru-RU"/>
              </w:rPr>
              <w:t>диспетчерского управления ими на базе интернета вещей</w:t>
            </w:r>
          </w:p>
        </w:tc>
        <w:tc>
          <w:tcPr>
            <w:tcW w:w="1248" w:type="pct"/>
          </w:tcPr>
          <w:p w14:paraId="6FF1F188" w14:textId="0824B0C1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5C94F164" w14:textId="77777777" w:rsidTr="000771E1">
        <w:tc>
          <w:tcPr>
            <w:tcW w:w="1323" w:type="pct"/>
          </w:tcPr>
          <w:p w14:paraId="3B1DE48F" w14:textId="39F519F6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Y.4512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>(ранее − Y.SC-DESMS)</w:t>
            </w:r>
          </w:p>
        </w:tc>
        <w:tc>
          <w:tcPr>
            <w:tcW w:w="2429" w:type="pct"/>
          </w:tcPr>
          <w:p w14:paraId="04D60ED4" w14:textId="006B43EE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Функциональная архитектура системы управления распределенным хранением энергии в "умных" городах на основе </w:t>
            </w:r>
            <w:proofErr w:type="spellStart"/>
            <w:r w:rsidRPr="000771E1">
              <w:rPr>
                <w:color w:val="000000"/>
                <w:sz w:val="20"/>
                <w:szCs w:val="18"/>
                <w:lang w:val="ru-RU"/>
              </w:rPr>
              <w:t>IoT</w:t>
            </w:r>
            <w:proofErr w:type="spellEnd"/>
          </w:p>
        </w:tc>
        <w:tc>
          <w:tcPr>
            <w:tcW w:w="1248" w:type="pct"/>
          </w:tcPr>
          <w:p w14:paraId="23039C6E" w14:textId="737E1E5B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7EB15E9C" w14:textId="77777777" w:rsidTr="000771E1">
        <w:tc>
          <w:tcPr>
            <w:tcW w:w="1323" w:type="pct"/>
          </w:tcPr>
          <w:p w14:paraId="4B47C204" w14:textId="75570B69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Y.4614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>(ранее − Y.CL-EDM)</w:t>
            </w:r>
          </w:p>
        </w:tc>
        <w:tc>
          <w:tcPr>
            <w:tcW w:w="2429" w:type="pct"/>
          </w:tcPr>
          <w:p w14:paraId="1AEAFE87" w14:textId="065B290A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Модель данных в области энергопотребления для</w:t>
            </w:r>
            <w:r w:rsidR="00BB633B">
              <w:rPr>
                <w:color w:val="000000"/>
                <w:sz w:val="20"/>
                <w:szCs w:val="18"/>
                <w:lang w:val="en-US"/>
              </w:rPr>
              <w:t> </w:t>
            </w:r>
            <w:r w:rsidRPr="000771E1">
              <w:rPr>
                <w:color w:val="000000"/>
                <w:sz w:val="20"/>
                <w:szCs w:val="18"/>
                <w:lang w:val="ru-RU"/>
              </w:rPr>
              <w:t>городской платформы управления энергопотреблением</w:t>
            </w:r>
          </w:p>
        </w:tc>
        <w:tc>
          <w:tcPr>
            <w:tcW w:w="1248" w:type="pct"/>
          </w:tcPr>
          <w:p w14:paraId="44334A2C" w14:textId="0894D33B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6CAF81E2" w14:textId="77777777" w:rsidTr="000771E1">
        <w:tc>
          <w:tcPr>
            <w:tcW w:w="1323" w:type="pct"/>
          </w:tcPr>
          <w:p w14:paraId="761E2808" w14:textId="5192DAF5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Y.4815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 xml:space="preserve">(ранее − </w:t>
            </w:r>
            <w:proofErr w:type="spell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Y.uas-dc-fr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7DF2A261" w14:textId="2BD1C644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Платформа службы унифицированной аутентификации для совместной работы c данными в основанной на интернете вещей (</w:t>
            </w:r>
            <w:proofErr w:type="spellStart"/>
            <w:r w:rsidRPr="000771E1">
              <w:rPr>
                <w:color w:val="000000"/>
                <w:sz w:val="20"/>
                <w:szCs w:val="18"/>
                <w:lang w:val="ru-RU"/>
              </w:rPr>
              <w:t>IoT</w:t>
            </w:r>
            <w:proofErr w:type="spellEnd"/>
            <w:r w:rsidRPr="000771E1">
              <w:rPr>
                <w:color w:val="000000"/>
                <w:sz w:val="20"/>
                <w:szCs w:val="18"/>
                <w:lang w:val="ru-RU"/>
              </w:rPr>
              <w:t>) электроэнергетической инфраструктуре</w:t>
            </w:r>
          </w:p>
        </w:tc>
        <w:tc>
          <w:tcPr>
            <w:tcW w:w="1248" w:type="pct"/>
          </w:tcPr>
          <w:p w14:paraId="604C5D98" w14:textId="50783727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12074F30" w14:textId="77777777" w:rsidTr="000771E1">
        <w:tc>
          <w:tcPr>
            <w:tcW w:w="1323" w:type="pct"/>
          </w:tcPr>
          <w:p w14:paraId="5C617548" w14:textId="35D3909F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Y.4816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 xml:space="preserve">(ранее − </w:t>
            </w:r>
            <w:proofErr w:type="spellStart"/>
            <w:proofErr w:type="gram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Y.bsis</w:t>
            </w:r>
            <w:proofErr w:type="gram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-sec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21DD4524" w14:textId="29AFF13D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Требования к безопасности электросвязи, а также возможности услуг инспектирования базовых станций с использованием беспилотных летательных аппаратов</w:t>
            </w:r>
          </w:p>
        </w:tc>
        <w:tc>
          <w:tcPr>
            <w:tcW w:w="1248" w:type="pct"/>
          </w:tcPr>
          <w:p w14:paraId="40B244D4" w14:textId="2EE8C044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  <w:tr w:rsidR="00636428" w:rsidRPr="000771E1" w14:paraId="399B7524" w14:textId="77777777" w:rsidTr="000771E1">
        <w:tc>
          <w:tcPr>
            <w:tcW w:w="1323" w:type="pct"/>
          </w:tcPr>
          <w:p w14:paraId="56BBD769" w14:textId="1EDAC2BA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 xml:space="preserve">МСЭ-Т Y.4912 </w:t>
            </w:r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br/>
              <w:t>(ранее − Y.SNPG-</w:t>
            </w:r>
            <w:proofErr w:type="spellStart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ref</w:t>
            </w:r>
            <w:proofErr w:type="spellEnd"/>
            <w:r w:rsidRPr="000771E1">
              <w:rPr>
                <w:rFonts w:asciiTheme="minorHAnsi" w:hAnsiTheme="minorHAnsi" w:cstheme="minorHAnsi"/>
                <w:b/>
                <w:bCs/>
                <w:sz w:val="20"/>
                <w:szCs w:val="18"/>
                <w:lang w:val="ru-RU"/>
              </w:rPr>
              <w:t>)</w:t>
            </w:r>
          </w:p>
        </w:tc>
        <w:tc>
          <w:tcPr>
            <w:tcW w:w="2429" w:type="pct"/>
          </w:tcPr>
          <w:p w14:paraId="7F43AF55" w14:textId="6ECE82E2" w:rsidR="00636428" w:rsidRPr="000771E1" w:rsidRDefault="00636428" w:rsidP="00BB633B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color w:val="000000"/>
                <w:sz w:val="20"/>
                <w:szCs w:val="18"/>
                <w:lang w:val="ru-RU"/>
              </w:rPr>
              <w:t>Структура оценки надежности сети датчиков в</w:t>
            </w:r>
            <w:r w:rsidR="00BB633B">
              <w:rPr>
                <w:color w:val="000000"/>
                <w:sz w:val="20"/>
                <w:szCs w:val="18"/>
                <w:lang w:val="en-US"/>
              </w:rPr>
              <w:t> </w:t>
            </w:r>
            <w:r w:rsidRPr="000771E1">
              <w:rPr>
                <w:color w:val="000000"/>
                <w:sz w:val="20"/>
                <w:szCs w:val="18"/>
                <w:lang w:val="ru-RU"/>
              </w:rPr>
              <w:t>электросети</w:t>
            </w:r>
          </w:p>
        </w:tc>
        <w:tc>
          <w:tcPr>
            <w:tcW w:w="1248" w:type="pct"/>
          </w:tcPr>
          <w:p w14:paraId="62AA4810" w14:textId="3224B62A" w:rsidR="00636428" w:rsidRPr="000771E1" w:rsidRDefault="00636428" w:rsidP="000771E1">
            <w:pPr>
              <w:pStyle w:val="Tabletext"/>
              <w:jc w:val="center"/>
              <w:rPr>
                <w:sz w:val="20"/>
                <w:szCs w:val="18"/>
                <w:lang w:val="ru-RU"/>
              </w:rPr>
            </w:pPr>
            <w:r w:rsidRPr="000771E1">
              <w:rPr>
                <w:sz w:val="20"/>
                <w:szCs w:val="18"/>
                <w:lang w:val="ru-RU"/>
              </w:rPr>
              <w:t>УТВЕРЖДЕНА</w:t>
            </w:r>
          </w:p>
        </w:tc>
      </w:tr>
    </w:tbl>
    <w:p w14:paraId="2B2E6F00" w14:textId="77777777" w:rsidR="009B3939" w:rsidRPr="000771E1" w:rsidRDefault="009B3939" w:rsidP="00497780">
      <w:pPr>
        <w:keepNext/>
        <w:keepLines/>
        <w:spacing w:before="240"/>
        <w:jc w:val="left"/>
        <w:rPr>
          <w:lang w:val="ru-RU"/>
        </w:rPr>
      </w:pPr>
      <w:r w:rsidRPr="000771E1">
        <w:rPr>
          <w:lang w:val="ru-RU"/>
        </w:rPr>
        <w:t>2</w:t>
      </w:r>
      <w:r w:rsidRPr="000771E1">
        <w:rPr>
          <w:lang w:val="ru-RU"/>
        </w:rPr>
        <w:tab/>
        <w:t xml:space="preserve">Имеющаяся патентная информация доступна в онлайновом режиме на </w:t>
      </w:r>
      <w:hyperlink r:id="rId13" w:history="1">
        <w:r w:rsidRPr="000771E1">
          <w:rPr>
            <w:rStyle w:val="Hyperlink"/>
            <w:szCs w:val="22"/>
            <w:lang w:val="ru-RU"/>
          </w:rPr>
          <w:t>веб-сайте МСЭ-T</w:t>
        </w:r>
      </w:hyperlink>
      <w:r w:rsidRPr="000771E1">
        <w:rPr>
          <w:lang w:val="ru-RU"/>
        </w:rPr>
        <w:t>.</w:t>
      </w:r>
    </w:p>
    <w:p w14:paraId="2F651191" w14:textId="4EFB06C5" w:rsidR="009B3939" w:rsidRPr="000771E1" w:rsidRDefault="002F647B" w:rsidP="00F82A83">
      <w:pPr>
        <w:jc w:val="left"/>
        <w:rPr>
          <w:lang w:val="ru-RU"/>
        </w:rPr>
      </w:pPr>
      <w:r w:rsidRPr="000771E1">
        <w:rPr>
          <w:lang w:val="ru-RU"/>
        </w:rPr>
        <w:t>3</w:t>
      </w:r>
      <w:r w:rsidRPr="000771E1">
        <w:rPr>
          <w:lang w:val="ru-RU"/>
        </w:rPr>
        <w:tab/>
        <w:t>Тексты предварительно опубликованных Рекомендаций будут размещены на веб-сайте МСЭ</w:t>
      </w:r>
      <w:r w:rsidRPr="000771E1">
        <w:rPr>
          <w:lang w:val="ru-RU"/>
        </w:rPr>
        <w:noBreakHyphen/>
        <w:t xml:space="preserve">Т по адресу: </w:t>
      </w:r>
      <w:r>
        <w:fldChar w:fldCharType="begin"/>
      </w:r>
      <w:r>
        <w:instrText>HYPERLINK</w:instrText>
      </w:r>
      <w:r w:rsidRPr="00C95706">
        <w:rPr>
          <w:lang w:val="ru-RU"/>
        </w:rPr>
        <w:instrText xml:space="preserve"> "</w:instrText>
      </w:r>
      <w:r>
        <w:instrText>https</w:instrText>
      </w:r>
      <w:r w:rsidRPr="00C95706">
        <w:rPr>
          <w:lang w:val="ru-RU"/>
        </w:rPr>
        <w:instrText>://</w:instrText>
      </w:r>
      <w:r>
        <w:instrText>www</w:instrText>
      </w:r>
      <w:r w:rsidRPr="00C95706">
        <w:rPr>
          <w:lang w:val="ru-RU"/>
        </w:rPr>
        <w:instrText>.</w:instrText>
      </w:r>
      <w:r>
        <w:instrText>itu</w:instrText>
      </w:r>
      <w:r w:rsidRPr="00C95706">
        <w:rPr>
          <w:lang w:val="ru-RU"/>
        </w:rPr>
        <w:instrText>.</w:instrText>
      </w:r>
      <w:r>
        <w:instrText>int</w:instrText>
      </w:r>
      <w:r w:rsidRPr="00C95706">
        <w:rPr>
          <w:lang w:val="ru-RU"/>
        </w:rPr>
        <w:instrText>/</w:instrText>
      </w:r>
      <w:r>
        <w:instrText>itu</w:instrText>
      </w:r>
      <w:r w:rsidRPr="00C95706">
        <w:rPr>
          <w:lang w:val="ru-RU"/>
        </w:rPr>
        <w:instrText>-</w:instrText>
      </w:r>
      <w:r>
        <w:instrText>t</w:instrText>
      </w:r>
      <w:r w:rsidRPr="00C95706">
        <w:rPr>
          <w:lang w:val="ru-RU"/>
        </w:rPr>
        <w:instrText>/</w:instrText>
      </w:r>
      <w:r>
        <w:instrText>recommendations</w:instrText>
      </w:r>
      <w:r w:rsidRPr="00C95706">
        <w:rPr>
          <w:lang w:val="ru-RU"/>
        </w:rPr>
        <w:instrText>/"</w:instrText>
      </w:r>
      <w:r>
        <w:fldChar w:fldCharType="separate"/>
      </w:r>
      <w:r w:rsidRPr="000771E1">
        <w:rPr>
          <w:rStyle w:val="Hyperlink"/>
          <w:lang w:val="ru-RU"/>
        </w:rPr>
        <w:t>https://www.itu.int/itu-t/recommendations/</w:t>
      </w:r>
      <w:r>
        <w:fldChar w:fldCharType="end"/>
      </w:r>
      <w:r w:rsidRPr="000771E1">
        <w:rPr>
          <w:lang w:val="ru-RU"/>
        </w:rPr>
        <w:t>.</w:t>
      </w:r>
    </w:p>
    <w:p w14:paraId="4B2A2731" w14:textId="16E0E367" w:rsidR="009B3939" w:rsidRPr="000771E1" w:rsidRDefault="009B3939" w:rsidP="00F82A83">
      <w:pPr>
        <w:spacing w:after="120"/>
        <w:jc w:val="left"/>
        <w:rPr>
          <w:lang w:val="ru-RU"/>
        </w:rPr>
      </w:pPr>
      <w:r w:rsidRPr="000771E1">
        <w:rPr>
          <w:lang w:val="ru-RU"/>
        </w:rPr>
        <w:t>4</w:t>
      </w:r>
      <w:r w:rsidRPr="000771E1">
        <w:rPr>
          <w:lang w:val="ru-RU"/>
        </w:rPr>
        <w:tab/>
        <w:t xml:space="preserve">Тексты утвержденных Рекомендаций будут опубликованы </w:t>
      </w:r>
      <w:r w:rsidR="00636428" w:rsidRPr="000771E1">
        <w:rPr>
          <w:lang w:val="ru-RU"/>
        </w:rPr>
        <w:t xml:space="preserve">Международным союзом электросвязи (МСЭ) </w:t>
      </w:r>
      <w:r w:rsidRPr="000771E1">
        <w:rPr>
          <w:lang w:val="ru-RU"/>
        </w:rPr>
        <w:t>в кратчайшие сроки.</w:t>
      </w:r>
    </w:p>
    <w:p w14:paraId="3D464895" w14:textId="133829FB" w:rsidR="00F12D97" w:rsidRPr="000771E1" w:rsidRDefault="00F12D97" w:rsidP="00F82A83">
      <w:pPr>
        <w:jc w:val="left"/>
        <w:rPr>
          <w:lang w:val="ru-RU"/>
        </w:rPr>
      </w:pPr>
      <w:r w:rsidRPr="000771E1">
        <w:rPr>
          <w:lang w:val="ru-RU"/>
        </w:rPr>
        <w:t>С уважением,</w:t>
      </w:r>
    </w:p>
    <w:p w14:paraId="6CAF4877" w14:textId="1909D6E4" w:rsidR="003E38F2" w:rsidRPr="000771E1" w:rsidRDefault="003E38F2" w:rsidP="00F82A83">
      <w:pPr>
        <w:spacing w:before="360"/>
        <w:jc w:val="left"/>
        <w:rPr>
          <w:lang w:val="ru-RU"/>
        </w:rPr>
      </w:pPr>
      <w:r w:rsidRPr="000771E1">
        <w:rPr>
          <w:lang w:val="ru-RU"/>
        </w:rPr>
        <w:t>(</w:t>
      </w:r>
      <w:r w:rsidRPr="000771E1">
        <w:rPr>
          <w:i/>
          <w:iCs/>
          <w:lang w:val="ru-RU"/>
        </w:rPr>
        <w:t>подпись</w:t>
      </w:r>
      <w:r w:rsidRPr="000771E1">
        <w:rPr>
          <w:lang w:val="ru-RU"/>
        </w:rPr>
        <w:t>)</w:t>
      </w:r>
    </w:p>
    <w:p w14:paraId="0F1C6E01" w14:textId="205FB890" w:rsidR="00414B3C" w:rsidRPr="000771E1" w:rsidRDefault="003E38F2" w:rsidP="00F82A83">
      <w:pPr>
        <w:spacing w:before="360"/>
        <w:jc w:val="left"/>
        <w:rPr>
          <w:lang w:val="ru-RU"/>
        </w:rPr>
      </w:pPr>
      <w:proofErr w:type="spellStart"/>
      <w:r w:rsidRPr="000771E1">
        <w:rPr>
          <w:lang w:val="ru-RU"/>
        </w:rPr>
        <w:t>Сейдзо</w:t>
      </w:r>
      <w:proofErr w:type="spellEnd"/>
      <w:r w:rsidRPr="000771E1">
        <w:rPr>
          <w:lang w:val="ru-RU"/>
        </w:rPr>
        <w:t xml:space="preserve"> </w:t>
      </w:r>
      <w:proofErr w:type="spellStart"/>
      <w:r w:rsidRPr="000771E1">
        <w:rPr>
          <w:lang w:val="ru-RU"/>
        </w:rPr>
        <w:t>Оноэ</w:t>
      </w:r>
      <w:proofErr w:type="spellEnd"/>
      <w:r w:rsidR="00414B3C" w:rsidRPr="000771E1">
        <w:rPr>
          <w:lang w:val="ru-RU"/>
        </w:rPr>
        <w:t xml:space="preserve"> </w:t>
      </w:r>
      <w:r w:rsidR="00414B3C" w:rsidRPr="000771E1">
        <w:rPr>
          <w:lang w:val="ru-RU"/>
        </w:rPr>
        <w:br/>
        <w:t xml:space="preserve">Директор Бюро </w:t>
      </w:r>
      <w:r w:rsidR="00414B3C" w:rsidRPr="000771E1">
        <w:rPr>
          <w:lang w:val="ru-RU"/>
        </w:rPr>
        <w:br/>
        <w:t>стандартизации электросвязи</w:t>
      </w:r>
    </w:p>
    <w:sectPr w:rsidR="00414B3C" w:rsidRPr="000771E1" w:rsidSect="001A1F24">
      <w:headerReference w:type="default" r:id="rId14"/>
      <w:footerReference w:type="first" r:id="rId15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2D38" w14:textId="77777777" w:rsidR="00EB6701" w:rsidRDefault="00EB6701">
      <w:r>
        <w:separator/>
      </w:r>
    </w:p>
  </w:endnote>
  <w:endnote w:type="continuationSeparator" w:id="0">
    <w:p w14:paraId="3D19AE6F" w14:textId="77777777" w:rsidR="00EB6701" w:rsidRDefault="00EB6701">
      <w:r>
        <w:continuationSeparator/>
      </w:r>
    </w:p>
  </w:endnote>
  <w:endnote w:type="continuationNotice" w:id="1">
    <w:p w14:paraId="1746761F" w14:textId="77777777" w:rsidR="00EB6701" w:rsidRDefault="00EB670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BB633B" w:rsidRDefault="004A54F8">
    <w:pPr>
      <w:pStyle w:val="FirstFooter"/>
      <w:ind w:left="-397" w:right="-397"/>
      <w:jc w:val="center"/>
      <w:rPr>
        <w:sz w:val="18"/>
        <w:szCs w:val="18"/>
      </w:rPr>
    </w:pPr>
    <w:r w:rsidRPr="00BB633B">
      <w:rPr>
        <w:color w:val="0070C0"/>
        <w:sz w:val="18"/>
        <w:szCs w:val="18"/>
      </w:rPr>
      <w:t>International Telecommunication Union • Place des Nations • CH-1211 Geneva 20 • Switzerland</w:t>
    </w:r>
    <w:r w:rsidRPr="00BB633B">
      <w:rPr>
        <w:color w:val="0070C0"/>
        <w:sz w:val="18"/>
        <w:szCs w:val="18"/>
      </w:rPr>
      <w:br/>
    </w:r>
    <w:r w:rsidRPr="00BB633B">
      <w:rPr>
        <w:color w:val="0070C0"/>
        <w:sz w:val="18"/>
        <w:szCs w:val="18"/>
        <w:lang w:val="ru-RU"/>
      </w:rPr>
      <w:t>Тел.</w:t>
    </w:r>
    <w:r w:rsidRPr="00BB633B">
      <w:rPr>
        <w:color w:val="0070C0"/>
        <w:sz w:val="18"/>
        <w:szCs w:val="18"/>
      </w:rPr>
      <w:t xml:space="preserve">: +41 22 730 5111 • </w:t>
    </w:r>
    <w:r w:rsidRPr="00BB633B">
      <w:rPr>
        <w:color w:val="0070C0"/>
        <w:sz w:val="18"/>
        <w:szCs w:val="18"/>
        <w:lang w:val="ru-RU"/>
      </w:rPr>
      <w:t>Факс</w:t>
    </w:r>
    <w:r w:rsidRPr="00BB633B">
      <w:rPr>
        <w:color w:val="0070C0"/>
        <w:sz w:val="18"/>
        <w:szCs w:val="18"/>
      </w:rPr>
      <w:t xml:space="preserve">: +41 22 733 7256 • </w:t>
    </w:r>
    <w:r w:rsidRPr="00BB633B">
      <w:rPr>
        <w:color w:val="0070C0"/>
        <w:sz w:val="18"/>
        <w:szCs w:val="18"/>
        <w:lang w:val="ru-RU"/>
      </w:rPr>
      <w:t>Эл. почта</w:t>
    </w:r>
    <w:r w:rsidRPr="00BB633B">
      <w:rPr>
        <w:color w:val="0070C0"/>
        <w:sz w:val="18"/>
        <w:szCs w:val="18"/>
      </w:rPr>
      <w:t xml:space="preserve">: </w:t>
    </w:r>
    <w:hyperlink r:id="rId1" w:history="1">
      <w:r w:rsidRPr="00BB633B">
        <w:rPr>
          <w:rStyle w:val="Hyperlink"/>
          <w:color w:val="0070C0"/>
          <w:sz w:val="18"/>
          <w:szCs w:val="18"/>
        </w:rPr>
        <w:t>itumail@itu.int</w:t>
      </w:r>
    </w:hyperlink>
    <w:r w:rsidRPr="00BB633B">
      <w:rPr>
        <w:color w:val="0070C0"/>
        <w:sz w:val="18"/>
        <w:szCs w:val="18"/>
      </w:rPr>
      <w:t xml:space="preserve"> • </w:t>
    </w:r>
    <w:hyperlink r:id="rId2" w:history="1">
      <w:r w:rsidRPr="00BB633B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AAD06" w14:textId="77777777" w:rsidR="00EB6701" w:rsidRDefault="00EB6701">
      <w:r>
        <w:t>____________________</w:t>
      </w:r>
    </w:p>
  </w:footnote>
  <w:footnote w:type="continuationSeparator" w:id="0">
    <w:p w14:paraId="3725D6B6" w14:textId="77777777" w:rsidR="00EB6701" w:rsidRDefault="00EB6701">
      <w:r>
        <w:continuationSeparator/>
      </w:r>
    </w:p>
  </w:footnote>
  <w:footnote w:type="continuationNotice" w:id="1">
    <w:p w14:paraId="5265596F" w14:textId="77777777" w:rsidR="00EB6701" w:rsidRDefault="00EB670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1CD802B7" w:rsidR="003E38F2" w:rsidRPr="00982411" w:rsidRDefault="00982411" w:rsidP="00414B3C">
    <w:pPr>
      <w:pStyle w:val="Header"/>
      <w:rPr>
        <w:lang w:val="ru-RU"/>
      </w:rPr>
    </w:pPr>
    <w:r>
      <w:rPr>
        <w:lang w:val="ru-RU"/>
      </w:rPr>
      <w:t xml:space="preserve">Циркуляр </w:t>
    </w:r>
    <w:r w:rsidR="00636428">
      <w:rPr>
        <w:lang w:val="ru-RU"/>
      </w:rPr>
      <w:t>13</w:t>
    </w:r>
    <w:r w:rsidR="00F82A83">
      <w:rPr>
        <w:lang w:val="en-US"/>
      </w:rPr>
      <w:t>9</w:t>
    </w:r>
    <w:r>
      <w:rPr>
        <w:lang w:val="ru-RU"/>
      </w:rPr>
      <w:t xml:space="preserve">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1"/>
  </w:num>
  <w:num w:numId="13" w16cid:durableId="259024582">
    <w:abstractNumId w:val="22"/>
  </w:num>
  <w:num w:numId="14" w16cid:durableId="68507006">
    <w:abstractNumId w:val="25"/>
  </w:num>
  <w:num w:numId="15" w16cid:durableId="1523322403">
    <w:abstractNumId w:val="24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3"/>
  </w:num>
  <w:num w:numId="19" w16cid:durableId="1523931048">
    <w:abstractNumId w:val="28"/>
  </w:num>
  <w:num w:numId="20" w16cid:durableId="496574885">
    <w:abstractNumId w:val="13"/>
  </w:num>
  <w:num w:numId="21" w16cid:durableId="241914137">
    <w:abstractNumId w:val="20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7"/>
  </w:num>
  <w:num w:numId="28" w16cid:durableId="334769545">
    <w:abstractNumId w:val="17"/>
  </w:num>
  <w:num w:numId="29" w16cid:durableId="1559976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61B3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771E1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647B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97780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36428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173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3B53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6C0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0C30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3939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0D86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33B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35412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706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6701"/>
    <w:rsid w:val="00EB76E0"/>
    <w:rsid w:val="00EC0512"/>
    <w:rsid w:val="00EC15F4"/>
    <w:rsid w:val="00EC242A"/>
    <w:rsid w:val="00EC2C17"/>
    <w:rsid w:val="00EC2F43"/>
    <w:rsid w:val="00EC371F"/>
    <w:rsid w:val="00EC460D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2A83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tu.int/net4/ipr/search.aspx?sector=ITU&amp;class=P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20@itu.in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4012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2</cp:revision>
  <cp:lastPrinted>2024-05-01T09:32:00Z</cp:lastPrinted>
  <dcterms:created xsi:type="dcterms:W3CDTF">2026-08-04T07:45:00Z</dcterms:created>
  <dcterms:modified xsi:type="dcterms:W3CDTF">2026-08-04T07:45:00Z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