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1FAC6F0A" w14:textId="77777777" w:rsidTr="00D517B2">
        <w:trPr>
          <w:cantSplit/>
          <w:trHeight w:val="1134"/>
        </w:trPr>
        <w:tc>
          <w:tcPr>
            <w:tcW w:w="798" w:type="pct"/>
          </w:tcPr>
          <w:p w14:paraId="4A084035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25D590AC" wp14:editId="0D1BD01C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39941895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17FD21E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2193379C" w14:textId="77777777" w:rsidTr="001E2788">
        <w:trPr>
          <w:cantSplit/>
          <w:jc w:val="center"/>
        </w:trPr>
        <w:tc>
          <w:tcPr>
            <w:tcW w:w="810" w:type="pct"/>
          </w:tcPr>
          <w:p w14:paraId="352C9792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0ABF7F37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6F802187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6121E4DF" w14:textId="77777777" w:rsidTr="001E2788">
        <w:trPr>
          <w:cantSplit/>
          <w:jc w:val="center"/>
        </w:trPr>
        <w:tc>
          <w:tcPr>
            <w:tcW w:w="810" w:type="pct"/>
          </w:tcPr>
          <w:p w14:paraId="27C92BC6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6BA10512" w14:textId="77777777" w:rsidR="00D517B2" w:rsidRPr="00D517B2" w:rsidRDefault="00D517B2" w:rsidP="006019C6">
            <w:pPr>
              <w:spacing w:before="80" w:line="300" w:lineRule="exact"/>
              <w:jc w:val="left"/>
              <w:rPr>
                <w:rFonts w:hint="cs"/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1B4C81F2" w14:textId="7FE40513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81619E">
              <w:rPr>
                <w:rFonts w:hint="cs"/>
                <w:position w:val="2"/>
                <w:rtl/>
              </w:rPr>
              <w:t xml:space="preserve">11 مايو </w:t>
            </w:r>
            <w:r w:rsidR="007139D8">
              <w:rPr>
                <w:position w:val="2"/>
              </w:rPr>
              <w:t>202</w:t>
            </w:r>
            <w:r w:rsidR="0099778F">
              <w:rPr>
                <w:position w:val="2"/>
              </w:rPr>
              <w:t>6</w:t>
            </w:r>
          </w:p>
        </w:tc>
      </w:tr>
      <w:tr w:rsidR="00372F67" w:rsidRPr="00D517B2" w14:paraId="1C93703A" w14:textId="77777777" w:rsidTr="001E2788">
        <w:trPr>
          <w:cantSplit/>
          <w:jc w:val="center"/>
        </w:trPr>
        <w:tc>
          <w:tcPr>
            <w:tcW w:w="810" w:type="pct"/>
          </w:tcPr>
          <w:p w14:paraId="6C56358C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42512356" w14:textId="2BFB04F7" w:rsidR="00372F67" w:rsidRPr="00D517B2" w:rsidRDefault="00372F67" w:rsidP="00D517B2">
            <w:pPr>
              <w:spacing w:before="80" w:after="60" w:line="300" w:lineRule="exact"/>
              <w:jc w:val="left"/>
              <w:rPr>
                <w:rFonts w:hint="cs"/>
                <w:b/>
                <w:position w:val="2"/>
                <w:rtl/>
                <w:lang w:bidi="ar-EG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81619E">
              <w:rPr>
                <w:b/>
                <w:position w:val="2"/>
              </w:rPr>
              <w:t>134</w:t>
            </w:r>
            <w:r>
              <w:rPr>
                <w:b/>
                <w:position w:val="2"/>
              </w:rPr>
              <w:br/>
            </w:r>
            <w:r w:rsidR="0081619E">
              <w:rPr>
                <w:bCs/>
                <w:position w:val="2"/>
              </w:rPr>
              <w:t>SG2/MCB</w:t>
            </w:r>
          </w:p>
        </w:tc>
        <w:tc>
          <w:tcPr>
            <w:tcW w:w="2206" w:type="pct"/>
            <w:vMerge w:val="restart"/>
          </w:tcPr>
          <w:p w14:paraId="3DC56E3D" w14:textId="77777777" w:rsidR="00372F67" w:rsidRPr="0081619E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81619E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5A22E563" w14:textId="77777777" w:rsidR="00372F67" w:rsidRPr="0081619E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370457A3" w14:textId="0F7FDEE1" w:rsidR="0081619E" w:rsidRPr="0081619E" w:rsidRDefault="0081619E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دولة فلسطين (القرار 99 (المراجَع في دبي، 2018))؛</w:t>
            </w:r>
          </w:p>
          <w:p w14:paraId="5100286C" w14:textId="77777777" w:rsidR="0081619E" w:rsidRPr="0081619E" w:rsidRDefault="0081619E" w:rsidP="0081619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81619E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07C6EEE5" w14:textId="379604ED" w:rsidR="00372F67" w:rsidRPr="0081619E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75C77831" w14:textId="545304BC" w:rsidR="00372F67" w:rsidRPr="0081619E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المنتسبين إلى قطاع تقييس الاتصالات</w:t>
            </w:r>
            <w:r w:rsidR="0081619E" w:rsidRPr="0081619E">
              <w:rPr>
                <w:rFonts w:hint="cs"/>
                <w:position w:val="2"/>
                <w:rtl/>
              </w:rPr>
              <w:t xml:space="preserve"> المشاركين في أعمال لجنة الدراسات 2</w:t>
            </w:r>
            <w:r w:rsidRPr="0081619E">
              <w:rPr>
                <w:rFonts w:hint="cs"/>
                <w:position w:val="2"/>
                <w:rtl/>
              </w:rPr>
              <w:t>؛</w:t>
            </w:r>
          </w:p>
          <w:p w14:paraId="005AE811" w14:textId="77777777" w:rsidR="00372F67" w:rsidRPr="0081619E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Pr="0081619E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81619E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  <w:p w14:paraId="2D05C21F" w14:textId="3FBB23D4" w:rsidR="00372F67" w:rsidRPr="0081619E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1619E">
              <w:rPr>
                <w:rFonts w:hint="cs"/>
                <w:position w:val="2"/>
                <w:rtl/>
              </w:rPr>
              <w:t>-</w:t>
            </w:r>
            <w:r w:rsidRPr="0081619E">
              <w:rPr>
                <w:position w:val="2"/>
                <w:rtl/>
              </w:rPr>
              <w:tab/>
            </w:r>
            <w:r w:rsidR="0081619E" w:rsidRPr="0081619E">
              <w:rPr>
                <w:rFonts w:eastAsia="Times New Roman" w:hint="cs"/>
                <w:position w:val="2"/>
                <w:rtl/>
                <w:lang w:eastAsia="en-US"/>
              </w:rPr>
              <w:t>رئيس لجنة الدراسات 2 بقطاع تقييس الاتصالات ونوابه؛</w:t>
            </w:r>
          </w:p>
          <w:p w14:paraId="50F4F667" w14:textId="77777777" w:rsidR="00372F67" w:rsidRPr="0081619E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1619E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1619E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81619E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609DB0C5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81619E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1619E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81619E" w:rsidRPr="00D517B2" w14:paraId="71BB765F" w14:textId="77777777" w:rsidTr="0081619E">
        <w:trPr>
          <w:cantSplit/>
          <w:trHeight w:val="483"/>
          <w:jc w:val="center"/>
        </w:trPr>
        <w:tc>
          <w:tcPr>
            <w:tcW w:w="810" w:type="pct"/>
          </w:tcPr>
          <w:p w14:paraId="5F4521CF" w14:textId="381126A8" w:rsidR="0081619E" w:rsidRPr="00A9156F" w:rsidRDefault="0081619E" w:rsidP="00D12EBA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7A2ED9A3" w14:textId="5966B5EC" w:rsidR="0081619E" w:rsidRPr="00D517B2" w:rsidRDefault="0081619E" w:rsidP="005A7DE4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81619E">
              <w:rPr>
                <w:position w:val="2"/>
                <w:lang w:val="en-GB"/>
              </w:rPr>
              <w:t>+41 22 730 5901</w:t>
            </w:r>
          </w:p>
        </w:tc>
        <w:tc>
          <w:tcPr>
            <w:tcW w:w="2206" w:type="pct"/>
            <w:vMerge/>
          </w:tcPr>
          <w:p w14:paraId="72604171" w14:textId="77777777" w:rsidR="0081619E" w:rsidRPr="00D517B2" w:rsidRDefault="0081619E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511C216A" w14:textId="77777777" w:rsidTr="001E2788">
        <w:trPr>
          <w:cantSplit/>
          <w:jc w:val="center"/>
        </w:trPr>
        <w:tc>
          <w:tcPr>
            <w:tcW w:w="810" w:type="pct"/>
          </w:tcPr>
          <w:p w14:paraId="2D736013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3E3977C5" w14:textId="3D8BB54D" w:rsidR="00372F67" w:rsidRPr="00D517B2" w:rsidRDefault="0081619E" w:rsidP="0081619E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1619E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3DB48341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16348533" w14:textId="77777777" w:rsidTr="001E2788">
        <w:trPr>
          <w:cantSplit/>
          <w:jc w:val="center"/>
        </w:trPr>
        <w:tc>
          <w:tcPr>
            <w:tcW w:w="810" w:type="pct"/>
          </w:tcPr>
          <w:p w14:paraId="3F3AC051" w14:textId="77777777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4BF0B0FA" w14:textId="44014EC4" w:rsidR="00372F67" w:rsidRPr="006E1BAD" w:rsidRDefault="0081619E" w:rsidP="0081619E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Pr="0081619E">
                <w:rPr>
                  <w:rStyle w:val="Hyperlink"/>
                  <w:position w:val="2"/>
                  <w:lang w:val="en-GB"/>
                </w:rPr>
                <w:t>tsbsg2@itu.int</w:t>
              </w:r>
            </w:hyperlink>
          </w:p>
        </w:tc>
        <w:tc>
          <w:tcPr>
            <w:tcW w:w="2206" w:type="pct"/>
            <w:vMerge/>
          </w:tcPr>
          <w:p w14:paraId="6BC24095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5E71FAC2" w14:textId="77777777" w:rsidTr="001E2788">
        <w:trPr>
          <w:cantSplit/>
          <w:jc w:val="center"/>
        </w:trPr>
        <w:tc>
          <w:tcPr>
            <w:tcW w:w="810" w:type="pct"/>
          </w:tcPr>
          <w:p w14:paraId="77E6ACBF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677E1691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6B34AA31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4AC9B4D9" w14:textId="77777777" w:rsidTr="001E2788">
        <w:trPr>
          <w:cantSplit/>
          <w:jc w:val="center"/>
        </w:trPr>
        <w:tc>
          <w:tcPr>
            <w:tcW w:w="810" w:type="pct"/>
          </w:tcPr>
          <w:p w14:paraId="55ADC01D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05AFF7FF" w14:textId="3708BC09" w:rsidR="00CE1C08" w:rsidRPr="00D517B2" w:rsidRDefault="0081619E" w:rsidP="0081619E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81619E">
              <w:rPr>
                <w:b/>
                <w:bCs/>
                <w:position w:val="2"/>
                <w:rtl/>
              </w:rPr>
              <w:t>حالة مشروع مراجعة التوصية المحددة ITU-T E.118، بعد اجتماع لجنة الدراسات 2 بقطاع تقييس الاتصالات (اجتماع افتراضي/جنيف، 25 أغسطس - 5 سبتمبر 2025</w:t>
            </w:r>
            <w:r>
              <w:rPr>
                <w:rFonts w:hint="cs"/>
                <w:b/>
                <w:bCs/>
                <w:position w:val="2"/>
                <w:rtl/>
                <w:lang w:val="en-GB"/>
              </w:rPr>
              <w:t>)</w:t>
            </w:r>
          </w:p>
        </w:tc>
      </w:tr>
    </w:tbl>
    <w:p w14:paraId="372BC00D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247376AF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2DF9CDA7" w14:textId="30247508" w:rsidR="0081619E" w:rsidRPr="0081619E" w:rsidRDefault="0081619E" w:rsidP="0081619E">
      <w:pPr>
        <w:rPr>
          <w:lang w:val="ar-SA" w:bidi="ar-SY"/>
        </w:rPr>
      </w:pPr>
      <w:r w:rsidRPr="0081619E">
        <w:rPr>
          <w:rtl/>
        </w:rPr>
        <w:t>1</w:t>
      </w:r>
      <w:r w:rsidRPr="0081619E">
        <w:rPr>
          <w:rtl/>
        </w:rPr>
        <w:tab/>
        <w:t xml:space="preserve">إلحاقاً </w:t>
      </w:r>
      <w:hyperlink r:id="rId10" w:history="1">
        <w:r w:rsidRPr="0081619E">
          <w:rPr>
            <w:rStyle w:val="Hyperlink"/>
            <w:rtl/>
          </w:rPr>
          <w:t>بالرسالة المعممة 29 لمكتب تقييس الاتصالات</w:t>
        </w:r>
      </w:hyperlink>
      <w:r w:rsidRPr="0081619E">
        <w:rPr>
          <w:rtl/>
        </w:rPr>
        <w:t xml:space="preserve"> المؤرخة 24 فبراير 2025، وعملاً بالفقرة 5.9 من القرار 1 (المراجَع في نيودلهي، 2024)، أبلغكم بأن لجنة الدراسات 2 بقطاع تقييس الاتصالات توصلت إلى القرار التالي خلال جلستها العامة الختامية المعقودة في 5 سبتمبر 2025 بشأن مشروع مراجعة توصية قطاع تقييس الاتصالات التالي:</w:t>
      </w:r>
      <w:hyperlink r:id="rId11" w:history="1"/>
    </w:p>
    <w:tbl>
      <w:tblPr>
        <w:bidiVisual/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75"/>
        <w:gridCol w:w="3397"/>
      </w:tblGrid>
      <w:tr w:rsidR="0081619E" w:rsidRPr="0081619E" w14:paraId="1EF08A3D" w14:textId="77777777" w:rsidTr="0081619E">
        <w:trPr>
          <w:cantSplit/>
          <w:tblHeader/>
          <w:jc w:val="center"/>
        </w:trPr>
        <w:tc>
          <w:tcPr>
            <w:tcW w:w="1413" w:type="dxa"/>
            <w:vAlign w:val="center"/>
          </w:tcPr>
          <w:p w14:paraId="63533B9C" w14:textId="77777777" w:rsidR="0081619E" w:rsidRPr="0081619E" w:rsidRDefault="0081619E" w:rsidP="00C15309">
            <w:pPr>
              <w:spacing w:before="60" w:after="60" w:line="260" w:lineRule="exact"/>
              <w:jc w:val="center"/>
              <w:rPr>
                <w:b/>
                <w:sz w:val="20"/>
                <w:szCs w:val="20"/>
                <w:lang w:val="ar-SA" w:bidi="ar-SY"/>
              </w:rPr>
            </w:pPr>
            <w:r w:rsidRPr="0081619E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5175" w:type="dxa"/>
            <w:vAlign w:val="center"/>
          </w:tcPr>
          <w:p w14:paraId="0B22B581" w14:textId="77777777" w:rsidR="0081619E" w:rsidRPr="0081619E" w:rsidRDefault="0081619E" w:rsidP="00C15309">
            <w:pPr>
              <w:spacing w:before="60" w:after="60" w:line="260" w:lineRule="exact"/>
              <w:jc w:val="center"/>
              <w:rPr>
                <w:b/>
                <w:sz w:val="20"/>
                <w:szCs w:val="20"/>
                <w:lang w:val="ar-SA" w:bidi="ar-SY"/>
              </w:rPr>
            </w:pPr>
            <w:r w:rsidRPr="0081619E">
              <w:rPr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3397" w:type="dxa"/>
            <w:vAlign w:val="center"/>
          </w:tcPr>
          <w:p w14:paraId="4D99C392" w14:textId="77777777" w:rsidR="0081619E" w:rsidRPr="0081619E" w:rsidRDefault="0081619E" w:rsidP="00C15309">
            <w:pPr>
              <w:spacing w:before="60" w:after="60" w:line="260" w:lineRule="exact"/>
              <w:jc w:val="center"/>
              <w:rPr>
                <w:b/>
                <w:sz w:val="20"/>
                <w:szCs w:val="20"/>
                <w:lang w:val="ar-SA" w:bidi="ar-SY"/>
              </w:rPr>
            </w:pPr>
            <w:r w:rsidRPr="0081619E">
              <w:rPr>
                <w:b/>
                <w:bCs/>
                <w:sz w:val="20"/>
                <w:szCs w:val="20"/>
                <w:rtl/>
              </w:rPr>
              <w:t>القرار</w:t>
            </w:r>
          </w:p>
        </w:tc>
      </w:tr>
      <w:tr w:rsidR="0081619E" w:rsidRPr="0081619E" w14:paraId="4DF71EC0" w14:textId="77777777" w:rsidTr="0081619E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039B" w14:textId="77777777" w:rsidR="0081619E" w:rsidRPr="0081619E" w:rsidRDefault="0081619E" w:rsidP="0081619E">
            <w:pPr>
              <w:spacing w:before="60" w:after="60" w:line="260" w:lineRule="exact"/>
              <w:rPr>
                <w:sz w:val="20"/>
                <w:szCs w:val="20"/>
                <w:lang w:val="ar-SA" w:bidi="ar-SY"/>
              </w:rPr>
            </w:pPr>
            <w:r w:rsidRPr="0081619E">
              <w:rPr>
                <w:sz w:val="20"/>
                <w:szCs w:val="20"/>
                <w:rtl/>
              </w:rPr>
              <w:t>ITU-T E.118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2B1" w14:textId="0B24D046" w:rsidR="0081619E" w:rsidRPr="0081619E" w:rsidRDefault="0081619E" w:rsidP="0081619E">
            <w:pPr>
              <w:spacing w:before="60" w:after="60" w:line="260" w:lineRule="exact"/>
              <w:rPr>
                <w:sz w:val="20"/>
                <w:szCs w:val="20"/>
                <w:lang w:val="ar-SA" w:bidi="ar-SY"/>
              </w:rPr>
            </w:pPr>
            <w:r w:rsidRPr="0081619E">
              <w:rPr>
                <w:sz w:val="20"/>
                <w:szCs w:val="20"/>
                <w:rtl/>
              </w:rPr>
              <w:t>موارد ترقيم بطاقات تعرُّف الحسابات المستخدمة لتحصيل تكاليف خدمات الاتصالات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E850" w14:textId="79569F29" w:rsidR="0081619E" w:rsidRPr="0081619E" w:rsidRDefault="0081619E" w:rsidP="0081619E">
            <w:pPr>
              <w:spacing w:before="60" w:after="60" w:line="260" w:lineRule="exact"/>
              <w:rPr>
                <w:sz w:val="20"/>
                <w:szCs w:val="20"/>
                <w:lang w:val="ar-SA" w:bidi="ar-SY"/>
              </w:rPr>
            </w:pPr>
            <w:r w:rsidRPr="0081619E">
              <w:rPr>
                <w:sz w:val="20"/>
                <w:szCs w:val="20"/>
                <w:rtl/>
              </w:rPr>
              <w:t xml:space="preserve">تمت الموافقة عليها، ويرد النص في الوثيقة </w:t>
            </w:r>
            <w:hyperlink r:id="rId12" w:history="1">
              <w:r w:rsidRPr="0081619E">
                <w:rPr>
                  <w:rStyle w:val="Hyperlink"/>
                  <w:sz w:val="20"/>
                  <w:szCs w:val="20"/>
                  <w:rtl/>
                </w:rPr>
                <w:t>SG2-TD276R2/PLEN</w:t>
              </w:r>
            </w:hyperlink>
            <w:r w:rsidRPr="0081619E">
              <w:rPr>
                <w:sz w:val="20"/>
                <w:szCs w:val="20"/>
                <w:rtl/>
              </w:rPr>
              <w:t>.</w:t>
            </w:r>
            <w:hyperlink r:id="rId13" w:history="1"/>
          </w:p>
        </w:tc>
      </w:tr>
    </w:tbl>
    <w:p w14:paraId="1C6395DA" w14:textId="03A2FE71" w:rsidR="0081619E" w:rsidRPr="0081619E" w:rsidRDefault="0081619E" w:rsidP="0081619E">
      <w:pPr>
        <w:spacing w:before="240"/>
        <w:rPr>
          <w:lang w:val="ar-SA" w:bidi="ar-SY"/>
        </w:rPr>
      </w:pPr>
      <w:r w:rsidRPr="0081619E">
        <w:rPr>
          <w:rtl/>
        </w:rPr>
        <w:t>2</w:t>
      </w:r>
      <w:r w:rsidRPr="0081619E">
        <w:rPr>
          <w:rtl/>
        </w:rPr>
        <w:tab/>
        <w:t xml:space="preserve">ويمكن النفاذ إلى المعلومات المتاحة بشأن البراءات إلكترونياً من خلال </w:t>
      </w:r>
      <w:hyperlink r:id="rId14" w:history="1">
        <w:r w:rsidRPr="0081619E">
          <w:rPr>
            <w:rStyle w:val="Hyperlink"/>
            <w:rtl/>
          </w:rPr>
          <w:t>الموقع الإلكتروني لقطاع تقييس الاتصالات</w:t>
        </w:r>
      </w:hyperlink>
      <w:r w:rsidRPr="0081619E">
        <w:rPr>
          <w:rtl/>
        </w:rPr>
        <w:t>.</w:t>
      </w:r>
      <w:hyperlink r:id="rId15" w:history="1"/>
    </w:p>
    <w:p w14:paraId="33788777" w14:textId="23838EC1" w:rsidR="0081619E" w:rsidRPr="0081619E" w:rsidRDefault="0081619E" w:rsidP="0081619E">
      <w:pPr>
        <w:rPr>
          <w:lang w:val="ar-SA" w:bidi="ar-SY"/>
        </w:rPr>
      </w:pPr>
      <w:r w:rsidRPr="0081619E">
        <w:rPr>
          <w:rtl/>
        </w:rPr>
        <w:t>3</w:t>
      </w:r>
      <w:r w:rsidRPr="0081619E">
        <w:rPr>
          <w:rtl/>
        </w:rPr>
        <w:tab/>
        <w:t xml:space="preserve">ويمكن الاطلاع على نص التوصية المنشورة مسبقاً في الموقع الإلكتروني لقطاع تقييس الاتصالات في </w:t>
      </w:r>
      <w:hyperlink r:id="rId16" w:history="1">
        <w:r w:rsidRPr="0081619E">
          <w:rPr>
            <w:rStyle w:val="Hyperlink"/>
            <w:rtl/>
          </w:rPr>
          <w:t>هذه الصفحة</w:t>
        </w:r>
      </w:hyperlink>
      <w:r w:rsidRPr="0081619E">
        <w:rPr>
          <w:rtl/>
        </w:rPr>
        <w:t>.</w:t>
      </w:r>
      <w:hyperlink r:id="rId17" w:history="1"/>
    </w:p>
    <w:p w14:paraId="7C9CE7BE" w14:textId="31F1ADB5" w:rsidR="00D517B2" w:rsidRDefault="0081619E" w:rsidP="0081619E">
      <w:pPr>
        <w:keepNext/>
        <w:rPr>
          <w:rtl/>
          <w:lang w:bidi="ar-SY"/>
        </w:rPr>
      </w:pPr>
      <w:r w:rsidRPr="0081619E">
        <w:rPr>
          <w:rtl/>
        </w:rPr>
        <w:lastRenderedPageBreak/>
        <w:t>4</w:t>
      </w:r>
      <w:r w:rsidRPr="0081619E">
        <w:rPr>
          <w:rtl/>
        </w:rPr>
        <w:tab/>
        <w:t>وسينشر الاتحاد نص التوصية الموافق عليها في أقرب وقت ممكن.</w:t>
      </w:r>
    </w:p>
    <w:p w14:paraId="2A7371DD" w14:textId="77777777" w:rsidR="00E84438" w:rsidRPr="00D517B2" w:rsidRDefault="00E84438" w:rsidP="0081619E">
      <w:pPr>
        <w:keepNext/>
        <w:spacing w:before="240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29E3FF48" w14:textId="77777777" w:rsidR="00E84438" w:rsidRPr="00D517B2" w:rsidRDefault="00E84438" w:rsidP="00891703">
      <w:pPr>
        <w:spacing w:before="720" w:after="720"/>
        <w:jc w:val="left"/>
        <w:rPr>
          <w:i/>
          <w:iCs/>
          <w:rtl/>
          <w:lang w:bidi="ar-EG"/>
        </w:rPr>
      </w:pPr>
      <w:r w:rsidRPr="001E2788">
        <w:rPr>
          <w:rFonts w:hint="cs"/>
          <w:rtl/>
          <w:lang w:bidi="ar-SY"/>
        </w:rPr>
        <w:t>(</w:t>
      </w:r>
      <w:r w:rsidR="001E2788">
        <w:rPr>
          <w:rFonts w:hint="eastAsia"/>
          <w:rtl/>
          <w:lang w:bidi="ar-SY"/>
        </w:rPr>
        <w:t> </w:t>
      </w:r>
      <w:r w:rsidRPr="00D517B2">
        <w:rPr>
          <w:rFonts w:hint="cs"/>
          <w:i/>
          <w:iCs/>
          <w:rtl/>
          <w:lang w:bidi="ar-SY"/>
        </w:rPr>
        <w:t>توقيع</w:t>
      </w:r>
      <w:r w:rsidRPr="001E2788">
        <w:rPr>
          <w:rFonts w:hint="cs"/>
          <w:rtl/>
          <w:lang w:bidi="ar-SY"/>
        </w:rPr>
        <w:t>)</w:t>
      </w:r>
    </w:p>
    <w:p w14:paraId="2AC53863" w14:textId="77777777" w:rsidR="00E84438" w:rsidRPr="00D517B2" w:rsidRDefault="00807031" w:rsidP="00E84438">
      <w:pPr>
        <w:jc w:val="left"/>
        <w:rPr>
          <w:rtl/>
        </w:rPr>
      </w:pPr>
      <w:proofErr w:type="spellStart"/>
      <w:r>
        <w:rPr>
          <w:rFonts w:hint="cs"/>
          <w:rtl/>
          <w:lang w:bidi="ar-SY"/>
        </w:rPr>
        <w:t>سيزو</w:t>
      </w:r>
      <w:proofErr w:type="spellEnd"/>
      <w:r>
        <w:rPr>
          <w:rFonts w:hint="cs"/>
          <w:rtl/>
          <w:lang w:bidi="ar-SY"/>
        </w:rPr>
        <w:t xml:space="preserve"> </w:t>
      </w:r>
      <w:proofErr w:type="spellStart"/>
      <w:r>
        <w:rPr>
          <w:rFonts w:hint="cs"/>
          <w:rtl/>
          <w:lang w:bidi="ar-SY"/>
        </w:rPr>
        <w:t>أونوي</w:t>
      </w:r>
      <w:proofErr w:type="spellEnd"/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18"/>
      <w:footerReference w:type="first" r:id="rId1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4DD6" w14:textId="77777777" w:rsidR="0081619E" w:rsidRDefault="0081619E" w:rsidP="006C3242">
      <w:pPr>
        <w:spacing w:before="0" w:line="240" w:lineRule="auto"/>
      </w:pPr>
      <w:r>
        <w:separator/>
      </w:r>
    </w:p>
  </w:endnote>
  <w:endnote w:type="continuationSeparator" w:id="0">
    <w:p w14:paraId="7682F397" w14:textId="77777777" w:rsidR="0081619E" w:rsidRDefault="0081619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F458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696E" w14:textId="77777777" w:rsidR="0081619E" w:rsidRDefault="0081619E" w:rsidP="006C3242">
      <w:pPr>
        <w:spacing w:before="0" w:line="240" w:lineRule="auto"/>
      </w:pPr>
      <w:r>
        <w:separator/>
      </w:r>
    </w:p>
  </w:footnote>
  <w:footnote w:type="continuationSeparator" w:id="0">
    <w:p w14:paraId="59B40E1B" w14:textId="77777777" w:rsidR="0081619E" w:rsidRDefault="0081619E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2451" w14:textId="282EEECE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C15309">
      <w:rPr>
        <w:sz w:val="20"/>
        <w:szCs w:val="20"/>
        <w:lang w:bidi="ar-EG"/>
      </w:rPr>
      <w:t>134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9E"/>
    <w:rsid w:val="00002A63"/>
    <w:rsid w:val="0006468A"/>
    <w:rsid w:val="00090574"/>
    <w:rsid w:val="000C1C0E"/>
    <w:rsid w:val="000C548A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1619E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9778F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64B47"/>
    <w:rsid w:val="00B916A7"/>
    <w:rsid w:val="00BB0F08"/>
    <w:rsid w:val="00C002DE"/>
    <w:rsid w:val="00C15309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38067"/>
  <w15:chartTrackingRefBased/>
  <w15:docId w15:val="{856741CC-94CE-46CF-B03A-69EED72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SG02-250825-TD-PLEN-0276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02-250825-TD-PLEN-0276/en" TargetMode="External"/><Relationship Id="rId17" Type="http://schemas.openxmlformats.org/officeDocument/2006/relationships/hyperlink" Target="https://www.itu.int/myworkspace/t-rec/item?id=8728&amp;lang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yworkspace/t-rec/item?id=8728&amp;lang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29/en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net4/ipr/search.aspx?sector=ITU&amp;class=PS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itu.int/md/T25-TSB-CIR-0029/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://www.itu.int/net4/ipr/search.aspx?sector=ITU&amp;class=PS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99F2A-64C6-4623-95D2-C1E1C14D4DEB}"/>
</file>

<file path=customXml/itemProps3.xml><?xml version="1.0" encoding="utf-8"?>
<ds:datastoreItem xmlns:ds="http://schemas.openxmlformats.org/officeDocument/2006/customXml" ds:itemID="{F7E980E8-06FD-468B-BE84-DC691D68AAA3}"/>
</file>

<file path=customXml/itemProps4.xml><?xml version="1.0" encoding="utf-8"?>
<ds:datastoreItem xmlns:ds="http://schemas.openxmlformats.org/officeDocument/2006/customXml" ds:itemID="{06E34082-5F36-4374-B315-6AD176D3E93E}"/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Arabic_I.R</dc:creator>
  <cp:keywords/>
  <dc:description/>
  <cp:lastModifiedBy>Arabic_I.R</cp:lastModifiedBy>
  <cp:revision>2</cp:revision>
  <dcterms:created xsi:type="dcterms:W3CDTF">2026-05-12T11:54:00Z</dcterms:created>
  <dcterms:modified xsi:type="dcterms:W3CDTF">2026-05-12T12:12:00Z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