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126E7D55" w14:textId="77777777" w:rsidTr="00D517B2">
        <w:trPr>
          <w:cantSplit/>
          <w:trHeight w:val="1134"/>
        </w:trPr>
        <w:tc>
          <w:tcPr>
            <w:tcW w:w="798" w:type="pct"/>
          </w:tcPr>
          <w:p w14:paraId="44078BC9" w14:textId="77777777" w:rsidR="00D517B2" w:rsidRPr="00D517B2" w:rsidRDefault="00D517B2" w:rsidP="00D517B2">
            <w:pPr>
              <w:spacing w:before="0" w:line="240" w:lineRule="auto"/>
              <w:rPr>
                <w:b/>
                <w:bCs/>
                <w:rtl/>
                <w:lang w:bidi="ar-EG"/>
              </w:rPr>
            </w:pPr>
            <w:r w:rsidRPr="00D517B2">
              <w:rPr>
                <w:noProof/>
              </w:rPr>
              <w:drawing>
                <wp:inline distT="0" distB="0" distL="0" distR="0" wp14:anchorId="12E7279B" wp14:editId="48E7115E">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08A7A1B"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0B7B40B8"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2C76015D" w14:textId="77777777" w:rsidTr="001E2788">
        <w:trPr>
          <w:cantSplit/>
          <w:jc w:val="center"/>
        </w:trPr>
        <w:tc>
          <w:tcPr>
            <w:tcW w:w="810" w:type="pct"/>
          </w:tcPr>
          <w:p w14:paraId="33CAD8FB" w14:textId="77777777" w:rsidR="00D517B2" w:rsidRPr="00D517B2" w:rsidRDefault="00D517B2" w:rsidP="00BB0F08">
            <w:pPr>
              <w:spacing w:line="300" w:lineRule="exact"/>
              <w:jc w:val="left"/>
              <w:rPr>
                <w:position w:val="2"/>
              </w:rPr>
            </w:pPr>
          </w:p>
        </w:tc>
        <w:tc>
          <w:tcPr>
            <w:tcW w:w="1984" w:type="pct"/>
          </w:tcPr>
          <w:p w14:paraId="07F2EA61" w14:textId="77777777" w:rsidR="00D517B2" w:rsidRPr="00D517B2" w:rsidRDefault="00D517B2" w:rsidP="00BB0F08">
            <w:pPr>
              <w:spacing w:line="300" w:lineRule="exact"/>
              <w:jc w:val="left"/>
              <w:rPr>
                <w:position w:val="2"/>
              </w:rPr>
            </w:pPr>
          </w:p>
        </w:tc>
        <w:tc>
          <w:tcPr>
            <w:tcW w:w="2206" w:type="pct"/>
          </w:tcPr>
          <w:p w14:paraId="0D1652E0" w14:textId="77777777" w:rsidR="00D517B2" w:rsidRPr="00873469" w:rsidRDefault="00D517B2" w:rsidP="00BB0F08">
            <w:pPr>
              <w:spacing w:line="300" w:lineRule="exact"/>
              <w:jc w:val="left"/>
              <w:rPr>
                <w:position w:val="2"/>
                <w:lang w:bidi="ar-EG"/>
              </w:rPr>
            </w:pPr>
          </w:p>
        </w:tc>
      </w:tr>
      <w:tr w:rsidR="00D517B2" w:rsidRPr="00D517B2" w14:paraId="7BD8B640" w14:textId="77777777" w:rsidTr="001E2788">
        <w:trPr>
          <w:cantSplit/>
          <w:jc w:val="center"/>
        </w:trPr>
        <w:tc>
          <w:tcPr>
            <w:tcW w:w="810" w:type="pct"/>
          </w:tcPr>
          <w:p w14:paraId="461F2A25" w14:textId="77777777" w:rsidR="00D517B2" w:rsidRPr="00D517B2" w:rsidRDefault="00D517B2" w:rsidP="006019C6">
            <w:pPr>
              <w:spacing w:before="80" w:line="300" w:lineRule="exact"/>
              <w:jc w:val="left"/>
              <w:rPr>
                <w:position w:val="2"/>
              </w:rPr>
            </w:pPr>
          </w:p>
        </w:tc>
        <w:tc>
          <w:tcPr>
            <w:tcW w:w="1984" w:type="pct"/>
          </w:tcPr>
          <w:p w14:paraId="34A0B3B8" w14:textId="77777777" w:rsidR="00D517B2" w:rsidRPr="00D517B2" w:rsidRDefault="00D517B2" w:rsidP="006019C6">
            <w:pPr>
              <w:spacing w:before="80" w:line="300" w:lineRule="exact"/>
              <w:jc w:val="left"/>
              <w:rPr>
                <w:position w:val="2"/>
                <w:lang w:bidi="ar-EG"/>
              </w:rPr>
            </w:pPr>
          </w:p>
        </w:tc>
        <w:tc>
          <w:tcPr>
            <w:tcW w:w="2206" w:type="pct"/>
          </w:tcPr>
          <w:p w14:paraId="141B715D" w14:textId="6FE838D0"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AB2238">
              <w:rPr>
                <w:position w:val="2"/>
              </w:rPr>
              <w:t>15</w:t>
            </w:r>
            <w:r w:rsidR="00AB2238">
              <w:rPr>
                <w:rFonts w:hint="cs"/>
                <w:position w:val="2"/>
                <w:rtl/>
                <w:lang w:bidi="ar-EG"/>
              </w:rPr>
              <w:t xml:space="preserve"> أبريل</w:t>
            </w:r>
            <w:r w:rsidR="007139D8">
              <w:rPr>
                <w:rFonts w:hint="cs"/>
                <w:position w:val="2"/>
                <w:rtl/>
              </w:rPr>
              <w:t xml:space="preserve"> </w:t>
            </w:r>
            <w:r w:rsidR="007139D8">
              <w:rPr>
                <w:position w:val="2"/>
              </w:rPr>
              <w:t>202</w:t>
            </w:r>
            <w:r w:rsidR="0099778F">
              <w:rPr>
                <w:position w:val="2"/>
              </w:rPr>
              <w:t>6</w:t>
            </w:r>
          </w:p>
        </w:tc>
      </w:tr>
      <w:tr w:rsidR="00372F67" w:rsidRPr="00D517B2" w14:paraId="688B4EC4" w14:textId="77777777" w:rsidTr="001E2788">
        <w:trPr>
          <w:cantSplit/>
          <w:jc w:val="center"/>
        </w:trPr>
        <w:tc>
          <w:tcPr>
            <w:tcW w:w="810" w:type="pct"/>
          </w:tcPr>
          <w:p w14:paraId="43D4C1AA"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54167FE2" w14:textId="6641E4B6" w:rsidR="00372F67" w:rsidRPr="00D517B2" w:rsidRDefault="00372F67" w:rsidP="00AB2238">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AB2238">
              <w:rPr>
                <w:b/>
                <w:position w:val="2"/>
              </w:rPr>
              <w:t>131</w:t>
            </w:r>
            <w:r>
              <w:rPr>
                <w:b/>
                <w:position w:val="2"/>
              </w:rPr>
              <w:br/>
            </w:r>
            <w:bookmarkStart w:id="0" w:name="lt_pId022"/>
            <w:r w:rsidR="00AB2238" w:rsidRPr="00AB2238">
              <w:rPr>
                <w:bCs/>
                <w:position w:val="2"/>
              </w:rPr>
              <w:t>TSAG/HO</w:t>
            </w:r>
            <w:bookmarkEnd w:id="0"/>
          </w:p>
        </w:tc>
        <w:tc>
          <w:tcPr>
            <w:tcW w:w="2206" w:type="pct"/>
            <w:vMerge w:val="restart"/>
          </w:tcPr>
          <w:p w14:paraId="7E34D4DE" w14:textId="77777777" w:rsidR="00372F67" w:rsidRPr="006C5E64" w:rsidRDefault="00372F67" w:rsidP="001F4353">
            <w:pPr>
              <w:tabs>
                <w:tab w:val="clear" w:pos="794"/>
                <w:tab w:val="left" w:pos="284"/>
              </w:tabs>
              <w:spacing w:before="80" w:after="60" w:line="300" w:lineRule="exact"/>
              <w:jc w:val="left"/>
              <w:rPr>
                <w:b/>
                <w:bCs/>
                <w:position w:val="2"/>
                <w:rtl/>
                <w:lang w:bidi="ar-EG"/>
              </w:rPr>
            </w:pPr>
            <w:r w:rsidRPr="006C5E64">
              <w:rPr>
                <w:rFonts w:hint="cs"/>
                <w:b/>
                <w:bCs/>
                <w:position w:val="2"/>
                <w:rtl/>
              </w:rPr>
              <w:t>إلى:</w:t>
            </w:r>
          </w:p>
          <w:p w14:paraId="4BD74BB3" w14:textId="77777777" w:rsidR="00372F67" w:rsidRPr="006C5E64" w:rsidRDefault="00372F67" w:rsidP="001F4353">
            <w:pPr>
              <w:tabs>
                <w:tab w:val="clear" w:pos="794"/>
                <w:tab w:val="left" w:pos="284"/>
              </w:tabs>
              <w:spacing w:before="80" w:after="60" w:line="300" w:lineRule="exact"/>
              <w:ind w:left="284" w:hanging="284"/>
              <w:jc w:val="left"/>
              <w:rPr>
                <w:position w:val="2"/>
                <w:rtl/>
              </w:rPr>
            </w:pPr>
            <w:r w:rsidRPr="006C5E64">
              <w:rPr>
                <w:rFonts w:hint="cs"/>
                <w:position w:val="2"/>
                <w:rtl/>
              </w:rPr>
              <w:t>-</w:t>
            </w:r>
            <w:r w:rsidRPr="006C5E64">
              <w:rPr>
                <w:position w:val="2"/>
                <w:rtl/>
              </w:rPr>
              <w:tab/>
            </w:r>
            <w:r w:rsidRPr="006C5E64">
              <w:rPr>
                <w:rFonts w:hint="cs"/>
                <w:position w:val="2"/>
                <w:rtl/>
              </w:rPr>
              <w:t>إدارات الدول الأعضاء في الاتحاد؛</w:t>
            </w:r>
          </w:p>
          <w:p w14:paraId="1D7FE008" w14:textId="2C0E34BF" w:rsidR="00372F67" w:rsidRPr="006C5E64" w:rsidRDefault="00372F67" w:rsidP="00AB2238">
            <w:pPr>
              <w:tabs>
                <w:tab w:val="left" w:pos="284"/>
                <w:tab w:val="left" w:pos="4111"/>
              </w:tabs>
              <w:spacing w:before="80" w:after="60" w:line="300" w:lineRule="exact"/>
              <w:ind w:left="284" w:hanging="284"/>
              <w:rPr>
                <w:position w:val="2"/>
                <w:rtl/>
                <w:lang w:bidi="ar-EG"/>
              </w:rPr>
            </w:pPr>
            <w:r w:rsidRPr="006C5E64">
              <w:rPr>
                <w:rFonts w:hint="cs"/>
                <w:position w:val="2"/>
                <w:rtl/>
              </w:rPr>
              <w:t>-</w:t>
            </w:r>
            <w:r w:rsidRPr="006C5E64">
              <w:rPr>
                <w:position w:val="2"/>
                <w:rtl/>
              </w:rPr>
              <w:tab/>
            </w:r>
            <w:r w:rsidR="00AB2238" w:rsidRPr="006C5E64">
              <w:rPr>
                <w:position w:val="2"/>
                <w:rtl/>
              </w:rPr>
              <w:t xml:space="preserve">دولة فلسطين </w:t>
            </w:r>
            <w:r w:rsidR="00AB2238" w:rsidRPr="006C5E64">
              <w:rPr>
                <w:rFonts w:hint="cs"/>
                <w:position w:val="2"/>
                <w:rtl/>
              </w:rPr>
              <w:t>(</w:t>
            </w:r>
            <w:r w:rsidR="00AB2238" w:rsidRPr="006C5E64">
              <w:rPr>
                <w:position w:val="2"/>
                <w:rtl/>
              </w:rPr>
              <w:t>القرار 99 (المراجَع في دبي، 2018))</w:t>
            </w:r>
          </w:p>
          <w:p w14:paraId="20D2C6E7" w14:textId="77777777" w:rsidR="00372F67" w:rsidRPr="006C5E64" w:rsidRDefault="00372F67" w:rsidP="001F4353">
            <w:pPr>
              <w:tabs>
                <w:tab w:val="clear" w:pos="794"/>
                <w:tab w:val="left" w:pos="284"/>
              </w:tabs>
              <w:spacing w:before="80" w:after="60" w:line="300" w:lineRule="exact"/>
              <w:ind w:left="284" w:hanging="284"/>
              <w:jc w:val="left"/>
              <w:rPr>
                <w:b/>
                <w:bCs/>
                <w:position w:val="2"/>
                <w:rtl/>
              </w:rPr>
            </w:pPr>
            <w:r w:rsidRPr="006C5E64">
              <w:rPr>
                <w:rFonts w:hint="cs"/>
                <w:b/>
                <w:bCs/>
                <w:position w:val="2"/>
                <w:rtl/>
              </w:rPr>
              <w:t>نسخة إلى:</w:t>
            </w:r>
          </w:p>
          <w:p w14:paraId="10DBD93D" w14:textId="77777777" w:rsidR="00625ED3" w:rsidRPr="006C5E64" w:rsidRDefault="00625ED3" w:rsidP="00625ED3">
            <w:pPr>
              <w:tabs>
                <w:tab w:val="clear" w:pos="794"/>
                <w:tab w:val="left" w:pos="284"/>
              </w:tabs>
              <w:spacing w:before="80" w:after="60" w:line="300" w:lineRule="exact"/>
              <w:ind w:left="284" w:hanging="284"/>
              <w:rPr>
                <w:position w:val="2"/>
                <w:rtl/>
              </w:rPr>
            </w:pPr>
            <w:r w:rsidRPr="006C5E64">
              <w:rPr>
                <w:position w:val="2"/>
                <w:rtl/>
              </w:rPr>
              <w:t>-</w:t>
            </w:r>
            <w:r w:rsidRPr="006C5E64">
              <w:rPr>
                <w:position w:val="2"/>
                <w:rtl/>
              </w:rPr>
              <w:tab/>
              <w:t>أعضاء قطاع تقييس الاتصالات</w:t>
            </w:r>
            <w:r w:rsidRPr="006C5E64">
              <w:rPr>
                <w:position w:val="2"/>
                <w:rtl/>
                <w:lang w:bidi="ar-EG"/>
              </w:rPr>
              <w:t xml:space="preserve"> في الاتحاد</w:t>
            </w:r>
            <w:r w:rsidRPr="006C5E64">
              <w:rPr>
                <w:position w:val="2"/>
                <w:rtl/>
              </w:rPr>
              <w:t>؛</w:t>
            </w:r>
          </w:p>
          <w:p w14:paraId="5D29AFB5" w14:textId="77777777" w:rsidR="00625ED3" w:rsidRDefault="00625ED3" w:rsidP="00625ED3">
            <w:pPr>
              <w:tabs>
                <w:tab w:val="clear" w:pos="794"/>
                <w:tab w:val="left" w:pos="284"/>
              </w:tabs>
              <w:spacing w:before="80" w:after="60" w:line="300" w:lineRule="exact"/>
              <w:ind w:left="284" w:hanging="284"/>
              <w:rPr>
                <w:position w:val="2"/>
                <w:rtl/>
                <w:lang w:bidi="ar-EG"/>
              </w:rPr>
            </w:pPr>
            <w:r w:rsidRPr="006C5E64">
              <w:rPr>
                <w:position w:val="2"/>
                <w:rtl/>
              </w:rPr>
              <w:t>-</w:t>
            </w:r>
            <w:r w:rsidRPr="006C5E64">
              <w:rPr>
                <w:position w:val="2"/>
                <w:rtl/>
                <w:lang w:bidi="ar-EG"/>
              </w:rPr>
              <w:tab/>
              <w:t>الهيئات الأكاديمية المنضمة إلى الاتحاد؛</w:t>
            </w:r>
          </w:p>
          <w:p w14:paraId="4D9EDB5F" w14:textId="08BED22A" w:rsidR="00924BFC" w:rsidRPr="00A17849" w:rsidRDefault="00924BFC" w:rsidP="00501DEF">
            <w:pPr>
              <w:tabs>
                <w:tab w:val="clear" w:pos="794"/>
                <w:tab w:val="left" w:pos="284"/>
              </w:tabs>
              <w:spacing w:before="80" w:after="60" w:line="300" w:lineRule="exact"/>
              <w:ind w:left="284" w:hanging="284"/>
              <w:rPr>
                <w:position w:val="2"/>
                <w:rtl/>
                <w:lang w:val="en-GB"/>
              </w:rPr>
            </w:pPr>
            <w:r>
              <w:rPr>
                <w:rFonts w:hint="cs"/>
                <w:position w:val="2"/>
                <w:rtl/>
              </w:rPr>
              <w:t>-</w:t>
            </w:r>
            <w:r>
              <w:rPr>
                <w:position w:val="2"/>
                <w:rtl/>
              </w:rPr>
              <w:tab/>
            </w:r>
            <w:r w:rsidR="00501DEF" w:rsidRPr="00501DEF">
              <w:rPr>
                <w:position w:val="2"/>
                <w:rtl/>
              </w:rPr>
              <w:t xml:space="preserve">رئيس الفريق الاستشاري </w:t>
            </w:r>
            <w:r w:rsidR="00501DEF" w:rsidRPr="00501DEF">
              <w:rPr>
                <w:position w:val="2"/>
                <w:rtl/>
                <w:lang w:bidi="ar-EG"/>
              </w:rPr>
              <w:t>لتقييس الاتصالات ونوابه</w:t>
            </w:r>
            <w:r w:rsidR="00501DEF">
              <w:rPr>
                <w:rFonts w:hint="cs"/>
                <w:position w:val="2"/>
                <w:rtl/>
              </w:rPr>
              <w:t>؛</w:t>
            </w:r>
          </w:p>
          <w:p w14:paraId="1DC70E50" w14:textId="77777777" w:rsidR="00372F67" w:rsidRPr="006C5E64"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6C5E64">
              <w:rPr>
                <w:rFonts w:eastAsia="Times New Roman" w:hint="cs"/>
                <w:position w:val="2"/>
                <w:rtl/>
                <w:lang w:eastAsia="en-US"/>
              </w:rPr>
              <w:t>-</w:t>
            </w:r>
            <w:r w:rsidRPr="006C5E64">
              <w:rPr>
                <w:rFonts w:eastAsia="Times New Roman"/>
                <w:position w:val="2"/>
                <w:rtl/>
                <w:lang w:eastAsia="en-US"/>
              </w:rPr>
              <w:tab/>
              <w:t>مدير مكتب تنمية الاتصالات</w:t>
            </w:r>
            <w:r w:rsidRPr="006C5E64">
              <w:rPr>
                <w:rFonts w:eastAsia="Times New Roman" w:hint="cs"/>
                <w:position w:val="2"/>
                <w:rtl/>
                <w:lang w:eastAsia="en-US"/>
              </w:rPr>
              <w:t>؛</w:t>
            </w:r>
          </w:p>
          <w:p w14:paraId="787CD885" w14:textId="77777777" w:rsidR="00372F67" w:rsidRPr="00D517B2" w:rsidRDefault="00372F67" w:rsidP="00E02440">
            <w:pPr>
              <w:tabs>
                <w:tab w:val="left" w:pos="284"/>
                <w:tab w:val="left" w:pos="4111"/>
              </w:tabs>
              <w:spacing w:before="80" w:after="60" w:line="300" w:lineRule="exact"/>
              <w:ind w:left="284" w:hanging="284"/>
              <w:rPr>
                <w:position w:val="2"/>
                <w:rtl/>
              </w:rPr>
            </w:pPr>
            <w:r w:rsidRPr="006C5E64">
              <w:rPr>
                <w:rFonts w:eastAsia="Times New Roman" w:hint="cs"/>
                <w:position w:val="2"/>
                <w:rtl/>
                <w:lang w:eastAsia="en-US"/>
              </w:rPr>
              <w:t>-</w:t>
            </w:r>
            <w:r w:rsidRPr="006C5E64">
              <w:rPr>
                <w:rFonts w:eastAsia="Times New Roman"/>
                <w:position w:val="2"/>
                <w:rtl/>
                <w:lang w:eastAsia="en-US"/>
              </w:rPr>
              <w:tab/>
              <w:t>مدير مكتب الاتصالات الراديوية</w:t>
            </w:r>
          </w:p>
        </w:tc>
      </w:tr>
      <w:tr w:rsidR="00372F67" w:rsidRPr="00D517B2" w14:paraId="64D0ABE4" w14:textId="77777777" w:rsidTr="001E2788">
        <w:trPr>
          <w:cantSplit/>
          <w:jc w:val="center"/>
        </w:trPr>
        <w:tc>
          <w:tcPr>
            <w:tcW w:w="810" w:type="pct"/>
          </w:tcPr>
          <w:p w14:paraId="5FBA5F87" w14:textId="77777777" w:rsidR="00372F67" w:rsidRDefault="00372F67" w:rsidP="001E2788">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0BEFB02A" w14:textId="4E3E446E" w:rsidR="00372F67" w:rsidRDefault="00625ED3" w:rsidP="00625ED3">
            <w:pPr>
              <w:spacing w:before="80" w:after="60" w:line="300" w:lineRule="exact"/>
              <w:jc w:val="left"/>
              <w:rPr>
                <w:b/>
                <w:bCs/>
                <w:position w:val="2"/>
                <w:rtl/>
                <w:lang w:bidi="ar-EG"/>
              </w:rPr>
            </w:pPr>
            <w:r w:rsidRPr="00625ED3">
              <w:rPr>
                <w:position w:val="2"/>
              </w:rPr>
              <w:t>+41 22 730 5356</w:t>
            </w:r>
          </w:p>
        </w:tc>
        <w:tc>
          <w:tcPr>
            <w:tcW w:w="2206" w:type="pct"/>
            <w:vMerge/>
          </w:tcPr>
          <w:p w14:paraId="0545E0E0"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484DAF5C" w14:textId="77777777" w:rsidTr="001E2788">
        <w:trPr>
          <w:cantSplit/>
          <w:jc w:val="center"/>
        </w:trPr>
        <w:tc>
          <w:tcPr>
            <w:tcW w:w="810" w:type="pct"/>
          </w:tcPr>
          <w:p w14:paraId="345F44B6"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84" w:type="pct"/>
          </w:tcPr>
          <w:p w14:paraId="45DBCFC3" w14:textId="09CD9111" w:rsidR="00372F67" w:rsidRPr="00D517B2" w:rsidRDefault="00625ED3" w:rsidP="00625ED3">
            <w:pPr>
              <w:spacing w:before="80" w:after="60" w:line="300" w:lineRule="exact"/>
              <w:jc w:val="left"/>
              <w:rPr>
                <w:position w:val="2"/>
              </w:rPr>
            </w:pPr>
            <w:r w:rsidRPr="00625ED3">
              <w:rPr>
                <w:position w:val="2"/>
              </w:rPr>
              <w:t>+41 22 730 5853</w:t>
            </w:r>
          </w:p>
        </w:tc>
        <w:tc>
          <w:tcPr>
            <w:tcW w:w="2206" w:type="pct"/>
            <w:vMerge/>
          </w:tcPr>
          <w:p w14:paraId="1CBE36EC"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0840C287" w14:textId="77777777" w:rsidTr="001E2788">
        <w:trPr>
          <w:cantSplit/>
          <w:jc w:val="center"/>
        </w:trPr>
        <w:tc>
          <w:tcPr>
            <w:tcW w:w="810" w:type="pct"/>
          </w:tcPr>
          <w:p w14:paraId="674D3C07"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1904D00E" w14:textId="3560DBF2" w:rsidR="00372F67" w:rsidRPr="006E1BAD" w:rsidRDefault="00A17849" w:rsidP="00625ED3">
            <w:pPr>
              <w:spacing w:before="80" w:after="60" w:line="300" w:lineRule="exact"/>
              <w:jc w:val="left"/>
              <w:rPr>
                <w:position w:val="2"/>
                <w:highlight w:val="magenta"/>
                <w:rtl/>
                <w:lang w:bidi="ar-EG"/>
              </w:rPr>
            </w:pPr>
            <w:hyperlink r:id="rId9" w:history="1">
              <w:bookmarkStart w:id="1" w:name="lt_pId042"/>
              <w:r w:rsidR="00625ED3" w:rsidRPr="00625ED3">
                <w:rPr>
                  <w:rStyle w:val="Hyperlink"/>
                  <w:position w:val="2"/>
                </w:rPr>
                <w:t>tsbtsag@itu.int</w:t>
              </w:r>
              <w:bookmarkEnd w:id="1"/>
            </w:hyperlink>
          </w:p>
        </w:tc>
        <w:tc>
          <w:tcPr>
            <w:tcW w:w="2206" w:type="pct"/>
            <w:vMerge/>
          </w:tcPr>
          <w:p w14:paraId="68AE780F"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173B50FC" w14:textId="77777777" w:rsidTr="001E2788">
        <w:trPr>
          <w:cantSplit/>
          <w:jc w:val="center"/>
        </w:trPr>
        <w:tc>
          <w:tcPr>
            <w:tcW w:w="810" w:type="pct"/>
          </w:tcPr>
          <w:p w14:paraId="377357D0" w14:textId="77777777" w:rsidR="00CE1C08" w:rsidRPr="00A9156F" w:rsidRDefault="00CE1C08" w:rsidP="00CE1C08">
            <w:pPr>
              <w:spacing w:before="80" w:after="60" w:line="300" w:lineRule="exact"/>
              <w:jc w:val="left"/>
              <w:rPr>
                <w:b/>
                <w:bCs/>
                <w:position w:val="2"/>
                <w:rtl/>
                <w:lang w:bidi="ar-EG"/>
              </w:rPr>
            </w:pPr>
          </w:p>
        </w:tc>
        <w:tc>
          <w:tcPr>
            <w:tcW w:w="1984" w:type="pct"/>
          </w:tcPr>
          <w:p w14:paraId="5EFC84D4" w14:textId="77777777" w:rsidR="00CE1C08" w:rsidRPr="00D517B2" w:rsidRDefault="00CE1C08" w:rsidP="00CE1C08">
            <w:pPr>
              <w:spacing w:before="80" w:after="60" w:line="300" w:lineRule="exact"/>
              <w:jc w:val="left"/>
              <w:rPr>
                <w:position w:val="2"/>
              </w:rPr>
            </w:pPr>
          </w:p>
        </w:tc>
        <w:tc>
          <w:tcPr>
            <w:tcW w:w="2206" w:type="pct"/>
          </w:tcPr>
          <w:p w14:paraId="188090AF" w14:textId="77777777" w:rsidR="00CE1C08" w:rsidRPr="00D517B2" w:rsidRDefault="00CE1C08" w:rsidP="00CE1C08">
            <w:pPr>
              <w:spacing w:before="80" w:after="60" w:line="300" w:lineRule="exact"/>
              <w:jc w:val="left"/>
              <w:rPr>
                <w:position w:val="2"/>
                <w:rtl/>
              </w:rPr>
            </w:pPr>
          </w:p>
        </w:tc>
      </w:tr>
      <w:tr w:rsidR="00CE1C08" w:rsidRPr="00D517B2" w14:paraId="6D09EACA" w14:textId="77777777" w:rsidTr="001E2788">
        <w:trPr>
          <w:cantSplit/>
          <w:jc w:val="center"/>
        </w:trPr>
        <w:tc>
          <w:tcPr>
            <w:tcW w:w="810" w:type="pct"/>
          </w:tcPr>
          <w:p w14:paraId="599E8AFE"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32471C00" w14:textId="734D7FD6" w:rsidR="00CE1C08" w:rsidRPr="00A84D2D" w:rsidRDefault="00625ED3" w:rsidP="009E4F19">
            <w:pPr>
              <w:spacing w:before="80" w:after="60" w:line="300" w:lineRule="exact"/>
              <w:rPr>
                <w:spacing w:val="-2"/>
                <w:position w:val="2"/>
                <w:rtl/>
              </w:rPr>
            </w:pPr>
            <w:r w:rsidRPr="00A84D2D">
              <w:rPr>
                <w:rFonts w:hint="cs"/>
                <w:b/>
                <w:bCs/>
                <w:spacing w:val="-2"/>
                <w:position w:val="2"/>
                <w:rtl/>
              </w:rPr>
              <w:t>مشاورة الدول الأعضاء بشأن مشروع مراجعة التوصية المحددة</w:t>
            </w:r>
            <w:r w:rsidRPr="00A84D2D">
              <w:rPr>
                <w:rFonts w:hint="cs"/>
                <w:b/>
                <w:bCs/>
                <w:spacing w:val="-2"/>
                <w:position w:val="2"/>
                <w:rtl/>
                <w:lang w:bidi="ar-SY"/>
              </w:rPr>
              <w:t xml:space="preserve"> </w:t>
            </w:r>
            <w:r w:rsidRPr="00A84D2D">
              <w:rPr>
                <w:b/>
                <w:bCs/>
                <w:spacing w:val="-2"/>
                <w:position w:val="2"/>
              </w:rPr>
              <w:t>ITU</w:t>
            </w:r>
            <w:r w:rsidR="00A84D2D">
              <w:rPr>
                <w:b/>
                <w:bCs/>
                <w:spacing w:val="-2"/>
                <w:position w:val="2"/>
              </w:rPr>
              <w:t>-</w:t>
            </w:r>
            <w:r w:rsidRPr="00A84D2D">
              <w:rPr>
                <w:b/>
                <w:bCs/>
                <w:spacing w:val="-2"/>
                <w:position w:val="2"/>
              </w:rPr>
              <w:t>T A.1</w:t>
            </w:r>
            <w:r w:rsidRPr="00A84D2D">
              <w:rPr>
                <w:rFonts w:hint="cs"/>
                <w:b/>
                <w:bCs/>
                <w:spacing w:val="-2"/>
                <w:position w:val="2"/>
                <w:rtl/>
                <w:lang w:bidi="ar-EG"/>
              </w:rPr>
              <w:t xml:space="preserve"> </w:t>
            </w:r>
            <w:r w:rsidRPr="00A84D2D">
              <w:rPr>
                <w:rFonts w:hint="cs"/>
                <w:b/>
                <w:bCs/>
                <w:spacing w:val="-2"/>
                <w:position w:val="2"/>
                <w:rtl/>
              </w:rPr>
              <w:t xml:space="preserve">ومشروع التوصية الجديدة </w:t>
            </w:r>
            <w:r w:rsidRPr="00A84D2D">
              <w:rPr>
                <w:b/>
                <w:bCs/>
                <w:spacing w:val="-2"/>
                <w:position w:val="2"/>
              </w:rPr>
              <w:t>ITU</w:t>
            </w:r>
            <w:r w:rsidRPr="00A84D2D">
              <w:rPr>
                <w:b/>
                <w:bCs/>
                <w:spacing w:val="-2"/>
                <w:position w:val="2"/>
              </w:rPr>
              <w:noBreakHyphen/>
              <w:t>T A.19</w:t>
            </w:r>
            <w:r w:rsidRPr="00A84D2D">
              <w:rPr>
                <w:rFonts w:hint="cs"/>
                <w:b/>
                <w:bCs/>
                <w:spacing w:val="-2"/>
                <w:position w:val="2"/>
                <w:rtl/>
              </w:rPr>
              <w:t xml:space="preserve"> (</w:t>
            </w:r>
            <w:r w:rsidRPr="00A84D2D">
              <w:rPr>
                <w:b/>
                <w:bCs/>
                <w:spacing w:val="-2"/>
                <w:position w:val="2"/>
              </w:rPr>
              <w:t>A.RA</w:t>
            </w:r>
            <w:r w:rsidRPr="00A84D2D">
              <w:rPr>
                <w:rFonts w:hint="cs"/>
                <w:b/>
                <w:bCs/>
                <w:spacing w:val="-2"/>
                <w:position w:val="2"/>
                <w:rtl/>
              </w:rPr>
              <w:t xml:space="preserve"> سابقاً) المقترح الموافقة عليهما في</w:t>
            </w:r>
            <w:r w:rsidRPr="00A84D2D">
              <w:rPr>
                <w:rFonts w:hint="eastAsia"/>
                <w:b/>
                <w:bCs/>
                <w:spacing w:val="-2"/>
                <w:position w:val="2"/>
                <w:rtl/>
              </w:rPr>
              <w:t> </w:t>
            </w:r>
            <w:r w:rsidRPr="00A84D2D">
              <w:rPr>
                <w:rFonts w:hint="cs"/>
                <w:b/>
                <w:bCs/>
                <w:spacing w:val="-2"/>
                <w:position w:val="2"/>
                <w:rtl/>
              </w:rPr>
              <w:t xml:space="preserve">اجتماع الفريق الاستشاري </w:t>
            </w:r>
            <w:r w:rsidRPr="00A84D2D">
              <w:rPr>
                <w:rFonts w:hint="cs"/>
                <w:b/>
                <w:bCs/>
                <w:spacing w:val="-2"/>
                <w:position w:val="2"/>
                <w:rtl/>
                <w:lang w:bidi="ar-EG"/>
              </w:rPr>
              <w:t>ل</w:t>
            </w:r>
            <w:r w:rsidRPr="00A84D2D">
              <w:rPr>
                <w:b/>
                <w:bCs/>
                <w:spacing w:val="-2"/>
                <w:position w:val="2"/>
                <w:rtl/>
                <w:lang w:bidi="ar-EG"/>
              </w:rPr>
              <w:t>تقييس الاتصالات</w:t>
            </w:r>
            <w:r w:rsidRPr="00A84D2D">
              <w:rPr>
                <w:rFonts w:hint="cs"/>
                <w:b/>
                <w:bCs/>
                <w:spacing w:val="-2"/>
                <w:position w:val="2"/>
                <w:rtl/>
                <w:lang w:bidi="ar-SY"/>
              </w:rPr>
              <w:t>، (المقرر عقده في جنيف</w:t>
            </w:r>
            <w:r w:rsidRPr="00A84D2D">
              <w:rPr>
                <w:rFonts w:hint="cs"/>
                <w:b/>
                <w:bCs/>
                <w:spacing w:val="-2"/>
                <w:position w:val="2"/>
                <w:rtl/>
                <w:lang w:bidi="ar-EG"/>
              </w:rPr>
              <w:t xml:space="preserve">، </w:t>
            </w:r>
            <w:r w:rsidRPr="00A84D2D">
              <w:rPr>
                <w:rFonts w:hint="cs"/>
                <w:b/>
                <w:bCs/>
                <w:spacing w:val="-2"/>
                <w:position w:val="2"/>
                <w:rtl/>
              </w:rPr>
              <w:t>1-5</w:t>
            </w:r>
            <w:r w:rsidRPr="00A84D2D">
              <w:rPr>
                <w:rFonts w:hint="cs"/>
                <w:b/>
                <w:bCs/>
                <w:spacing w:val="-2"/>
                <w:position w:val="2"/>
                <w:rtl/>
                <w:lang w:bidi="ar-EG"/>
              </w:rPr>
              <w:t xml:space="preserve"> فبراير 2027)</w:t>
            </w:r>
          </w:p>
        </w:tc>
      </w:tr>
    </w:tbl>
    <w:p w14:paraId="30812977" w14:textId="77777777" w:rsidR="00D517B2" w:rsidRPr="00D517B2" w:rsidRDefault="00D517B2" w:rsidP="006635B2">
      <w:pPr>
        <w:spacing w:before="600"/>
        <w:rPr>
          <w:lang w:bidi="ar-SY"/>
        </w:rPr>
      </w:pPr>
      <w:r w:rsidRPr="00D517B2">
        <w:rPr>
          <w:rFonts w:hint="cs"/>
          <w:rtl/>
          <w:lang w:bidi="ar-SY"/>
        </w:rPr>
        <w:t>حضرات السادة والسيدات،</w:t>
      </w:r>
    </w:p>
    <w:p w14:paraId="66208B3A" w14:textId="77777777" w:rsidR="00D517B2" w:rsidRPr="00D517B2" w:rsidRDefault="00D517B2" w:rsidP="00D517B2">
      <w:pPr>
        <w:rPr>
          <w:rtl/>
          <w:lang w:bidi="ar-EG"/>
        </w:rPr>
      </w:pPr>
      <w:r w:rsidRPr="00D517B2">
        <w:rPr>
          <w:rFonts w:hint="cs"/>
          <w:rtl/>
        </w:rPr>
        <w:t>تحية طيبة وبعد،</w:t>
      </w:r>
    </w:p>
    <w:p w14:paraId="7DB4392D" w14:textId="77777777" w:rsidR="003B4573" w:rsidRPr="003E7BFE" w:rsidRDefault="003B4573" w:rsidP="003B4573">
      <w:pPr>
        <w:rPr>
          <w:rtl/>
        </w:rPr>
      </w:pPr>
      <w:r>
        <w:rPr>
          <w:lang w:bidi="ar-EG"/>
        </w:rPr>
        <w:t>1</w:t>
      </w:r>
      <w:r>
        <w:rPr>
          <w:rtl/>
        </w:rPr>
        <w:tab/>
      </w:r>
      <w:r w:rsidRPr="006C3484">
        <w:rPr>
          <w:rtl/>
          <w:lang w:bidi="ar-EG"/>
        </w:rPr>
        <w:t>ي</w:t>
      </w:r>
      <w:r w:rsidRPr="006C3484">
        <w:rPr>
          <w:rtl/>
        </w:rPr>
        <w:t xml:space="preserve">عتزم الفريق الاستشاري لتقييس الاتصالات تطبيق إجراء الموافقة التقليدية على النحو </w:t>
      </w:r>
      <w:r>
        <w:rPr>
          <w:rFonts w:hint="cs"/>
          <w:rtl/>
        </w:rPr>
        <w:t>الوارد وصفه</w:t>
      </w:r>
      <w:r w:rsidRPr="006C3484">
        <w:rPr>
          <w:rtl/>
        </w:rPr>
        <w:t xml:space="preserve"> في القسم 9 من القرار</w:t>
      </w:r>
      <w:r>
        <w:rPr>
          <w:rFonts w:hint="cs"/>
          <w:rtl/>
        </w:rPr>
        <w:t> </w:t>
      </w:r>
      <w:r w:rsidRPr="006C3484">
        <w:rPr>
          <w:rtl/>
        </w:rPr>
        <w:t xml:space="preserve">1 (المراجَع في </w:t>
      </w:r>
      <w:r>
        <w:rPr>
          <w:rFonts w:hint="cs"/>
          <w:rtl/>
        </w:rPr>
        <w:t>نيودلهي</w:t>
      </w:r>
      <w:r w:rsidRPr="006C3484">
        <w:rPr>
          <w:rtl/>
        </w:rPr>
        <w:t xml:space="preserve">، </w:t>
      </w:r>
      <w:r w:rsidRPr="006C3484">
        <w:t>202</w:t>
      </w:r>
      <w:r>
        <w:t>4</w:t>
      </w:r>
      <w:r w:rsidRPr="006C3484">
        <w:rPr>
          <w:rtl/>
        </w:rPr>
        <w:t>) للجمعية العالمية لتقييس الاتصالات (</w:t>
      </w:r>
      <w:r w:rsidRPr="006C3484">
        <w:t>WTSA</w:t>
      </w:r>
      <w:r w:rsidRPr="006C3484">
        <w:rPr>
          <w:rtl/>
        </w:rPr>
        <w:t xml:space="preserve">)، للموافقة على </w:t>
      </w:r>
      <w:r>
        <w:rPr>
          <w:rFonts w:hint="cs"/>
          <w:rtl/>
        </w:rPr>
        <w:t xml:space="preserve">مشروع كلا التوصيتين </w:t>
      </w:r>
      <w:r w:rsidRPr="006C3484">
        <w:rPr>
          <w:rtl/>
        </w:rPr>
        <w:t>المذكور</w:t>
      </w:r>
      <w:r>
        <w:rPr>
          <w:rFonts w:hint="cs"/>
          <w:rtl/>
        </w:rPr>
        <w:t>تين</w:t>
      </w:r>
      <w:r w:rsidRPr="006C3484">
        <w:rPr>
          <w:rtl/>
        </w:rPr>
        <w:t xml:space="preserve"> أعلاه خلال اجتماعه المقبل </w:t>
      </w:r>
      <w:r>
        <w:rPr>
          <w:rFonts w:hint="cs"/>
          <w:rtl/>
        </w:rPr>
        <w:t>الذي سيعقد</w:t>
      </w:r>
      <w:r w:rsidRPr="006C3484">
        <w:rPr>
          <w:rtl/>
        </w:rPr>
        <w:t xml:space="preserve"> في الفترة</w:t>
      </w:r>
      <w:r>
        <w:rPr>
          <w:rFonts w:hint="cs"/>
          <w:rtl/>
        </w:rPr>
        <w:t xml:space="preserve"> 1-5</w:t>
      </w:r>
      <w:r w:rsidRPr="006C3484">
        <w:rPr>
          <w:rtl/>
        </w:rPr>
        <w:t xml:space="preserve"> </w:t>
      </w:r>
      <w:r>
        <w:rPr>
          <w:rFonts w:hint="cs"/>
          <w:rtl/>
        </w:rPr>
        <w:t>فبراير</w:t>
      </w:r>
      <w:r w:rsidRPr="006C3484">
        <w:rPr>
          <w:rtl/>
        </w:rPr>
        <w:t xml:space="preserve"> 202</w:t>
      </w:r>
      <w:r>
        <w:rPr>
          <w:rFonts w:hint="cs"/>
          <w:rtl/>
        </w:rPr>
        <w:t>7</w:t>
      </w:r>
      <w:r w:rsidRPr="006C3484">
        <w:rPr>
          <w:rtl/>
        </w:rPr>
        <w:t xml:space="preserve">. ويمكن الاطلاع على جدول الأعمال وجميع المعلومات ذات الصلة </w:t>
      </w:r>
      <w:r>
        <w:rPr>
          <w:rFonts w:hint="cs"/>
          <w:rtl/>
        </w:rPr>
        <w:t>فيما يتعلق</w:t>
      </w:r>
      <w:r w:rsidRPr="006C3484">
        <w:rPr>
          <w:rtl/>
        </w:rPr>
        <w:t xml:space="preserve"> باجتماع الفريق الاستشاري لتقييس الاتصالات في</w:t>
      </w:r>
      <w:r>
        <w:rPr>
          <w:rFonts w:hint="cs"/>
          <w:rtl/>
        </w:rPr>
        <w:t xml:space="preserve"> </w:t>
      </w:r>
      <w:hyperlink r:id="rId10" w:history="1">
        <w:r w:rsidRPr="006E34D5">
          <w:rPr>
            <w:rStyle w:val="Hyperlink"/>
            <w:rFonts w:hint="cs"/>
            <w:rtl/>
          </w:rPr>
          <w:t xml:space="preserve">الرسالة الجماعية </w:t>
        </w:r>
        <w:r w:rsidRPr="006E34D5">
          <w:rPr>
            <w:rStyle w:val="Hyperlink"/>
          </w:rPr>
          <w:t>TSAG/3</w:t>
        </w:r>
      </w:hyperlink>
      <w:r>
        <w:rPr>
          <w:rFonts w:hint="cs"/>
          <w:rtl/>
        </w:rPr>
        <w:t>.</w:t>
      </w:r>
    </w:p>
    <w:p w14:paraId="0602816A" w14:textId="77777777" w:rsidR="003B4573" w:rsidRPr="003E7BFE" w:rsidRDefault="003B4573" w:rsidP="003B4573">
      <w:pPr>
        <w:rPr>
          <w:rtl/>
        </w:rPr>
      </w:pPr>
      <w:r w:rsidRPr="003E7BFE">
        <w:rPr>
          <w:lang w:bidi="ar-SY"/>
        </w:rPr>
        <w:t>2</w:t>
      </w:r>
      <w:r w:rsidRPr="003E7BFE">
        <w:rPr>
          <w:rtl/>
          <w:lang w:bidi="ar-EG"/>
        </w:rPr>
        <w:tab/>
      </w:r>
      <w:r w:rsidRPr="003E7BFE">
        <w:rPr>
          <w:rFonts w:hint="cs"/>
          <w:rtl/>
        </w:rPr>
        <w:t>ويمكن الاطلاع في</w:t>
      </w:r>
      <w:r w:rsidRPr="003E7BFE">
        <w:rPr>
          <w:rtl/>
        </w:rPr>
        <w:t xml:space="preserve"> </w:t>
      </w:r>
      <w:r w:rsidRPr="003E7BFE">
        <w:rPr>
          <w:b/>
          <w:bCs/>
          <w:rtl/>
        </w:rPr>
        <w:t>الملحق</w:t>
      </w:r>
      <w:r w:rsidRPr="003E7BFE">
        <w:rPr>
          <w:rFonts w:hint="cs"/>
          <w:b/>
          <w:bCs/>
          <w:rtl/>
        </w:rPr>
        <w:t> </w:t>
      </w:r>
      <w:r w:rsidRPr="003E7BFE">
        <w:rPr>
          <w:b/>
          <w:bCs/>
          <w:lang w:bidi="ar-SY"/>
        </w:rPr>
        <w:t>1</w:t>
      </w:r>
      <w:r w:rsidRPr="003E7BFE">
        <w:rPr>
          <w:rtl/>
        </w:rPr>
        <w:t xml:space="preserve"> </w:t>
      </w:r>
      <w:r w:rsidRPr="003E7BFE">
        <w:rPr>
          <w:rFonts w:hint="cs"/>
          <w:rtl/>
        </w:rPr>
        <w:t xml:space="preserve">على </w:t>
      </w:r>
      <w:r>
        <w:rPr>
          <w:rFonts w:hint="cs"/>
          <w:rtl/>
        </w:rPr>
        <w:t xml:space="preserve">عنوان وملخص مشروع نصي </w:t>
      </w:r>
      <w:r w:rsidRPr="003E7BFE">
        <w:rPr>
          <w:rFonts w:hint="cs"/>
          <w:rtl/>
        </w:rPr>
        <w:t xml:space="preserve">قطاع تقييس الاتصالات </w:t>
      </w:r>
      <w:r w:rsidRPr="003E7BFE">
        <w:rPr>
          <w:rtl/>
        </w:rPr>
        <w:t>المقترح الموافقة عليه</w:t>
      </w:r>
      <w:r>
        <w:rPr>
          <w:rFonts w:hint="cs"/>
          <w:rtl/>
        </w:rPr>
        <w:t>م</w:t>
      </w:r>
      <w:r w:rsidRPr="003E7BFE">
        <w:rPr>
          <w:rFonts w:hint="cs"/>
          <w:rtl/>
        </w:rPr>
        <w:t>ا</w:t>
      </w:r>
      <w:r w:rsidRPr="003E7BFE">
        <w:rPr>
          <w:rtl/>
        </w:rPr>
        <w:t xml:space="preserve"> </w:t>
      </w:r>
      <w:r>
        <w:rPr>
          <w:rFonts w:hint="cs"/>
          <w:rtl/>
          <w:lang w:bidi="ar-EG"/>
        </w:rPr>
        <w:t>والوثيقتان</w:t>
      </w:r>
      <w:r w:rsidRPr="003E7BFE">
        <w:rPr>
          <w:rFonts w:hint="cs"/>
          <w:rtl/>
          <w:lang w:bidi="ar-EG"/>
        </w:rPr>
        <w:t xml:space="preserve"> التي ترد</w:t>
      </w:r>
      <w:r>
        <w:rPr>
          <w:rFonts w:hint="cs"/>
          <w:rtl/>
          <w:lang w:bidi="ar-EG"/>
        </w:rPr>
        <w:t>ان</w:t>
      </w:r>
      <w:r w:rsidRPr="003E7BFE">
        <w:rPr>
          <w:rFonts w:hint="cs"/>
          <w:rtl/>
          <w:lang w:bidi="ar-EG"/>
        </w:rPr>
        <w:t xml:space="preserve"> فيه</w:t>
      </w:r>
      <w:r>
        <w:rPr>
          <w:rFonts w:hint="cs"/>
          <w:rtl/>
          <w:lang w:bidi="ar-EG"/>
        </w:rPr>
        <w:t>م</w:t>
      </w:r>
      <w:r w:rsidRPr="003E7BFE">
        <w:rPr>
          <w:rFonts w:hint="cs"/>
          <w:rtl/>
          <w:lang w:bidi="ar-EG"/>
        </w:rPr>
        <w:t>ا</w:t>
      </w:r>
      <w:r w:rsidRPr="003E7BFE">
        <w:rPr>
          <w:rtl/>
        </w:rPr>
        <w:t>.</w:t>
      </w:r>
    </w:p>
    <w:p w14:paraId="292B81F9" w14:textId="77777777" w:rsidR="003B4573" w:rsidRPr="00A367AF" w:rsidRDefault="003B4573" w:rsidP="003B4573">
      <w:pPr>
        <w:textDirection w:val="tbRlV"/>
        <w:rPr>
          <w:lang w:val="ar-SA" w:eastAsia="zh-TW" w:bidi="en-GB"/>
        </w:rPr>
      </w:pPr>
      <w:r>
        <w:t>3</w:t>
      </w:r>
      <w:r w:rsidRPr="00A367AF">
        <w:rPr>
          <w:rtl/>
        </w:rPr>
        <w:tab/>
        <w:t xml:space="preserve">تستهل هذه الرسالة المعممة عملية المشاورة الرسمية مع الدول الأعضاء في الاتحاد لتحديد ما إذا كان يمكن النظر في </w:t>
      </w:r>
      <w:r>
        <w:rPr>
          <w:rFonts w:hint="cs"/>
          <w:rtl/>
        </w:rPr>
        <w:t xml:space="preserve">هذه </w:t>
      </w:r>
      <w:r w:rsidRPr="00A367AF">
        <w:rPr>
          <w:rtl/>
        </w:rPr>
        <w:t>النص</w:t>
      </w:r>
      <w:r>
        <w:rPr>
          <w:rFonts w:hint="cs"/>
          <w:rtl/>
        </w:rPr>
        <w:t>وص</w:t>
      </w:r>
      <w:r w:rsidRPr="00A367AF">
        <w:rPr>
          <w:rtl/>
        </w:rPr>
        <w:t xml:space="preserve"> بغرض الموافقة عليه</w:t>
      </w:r>
      <w:r>
        <w:rPr>
          <w:rFonts w:hint="cs"/>
          <w:rtl/>
        </w:rPr>
        <w:t>ا</w:t>
      </w:r>
      <w:r w:rsidRPr="00A367AF">
        <w:rPr>
          <w:rtl/>
        </w:rPr>
        <w:t xml:space="preserve"> خلال الاجتماع المقبل، وفقاً لأحكام الفقرة </w:t>
      </w:r>
      <w:r>
        <w:t>4.9</w:t>
      </w:r>
      <w:r>
        <w:rPr>
          <w:rFonts w:hint="cs"/>
          <w:rtl/>
          <w:lang w:bidi="ar-AE"/>
        </w:rPr>
        <w:t xml:space="preserve"> </w:t>
      </w:r>
      <w:r w:rsidRPr="00A367AF">
        <w:rPr>
          <w:rtl/>
        </w:rPr>
        <w:t xml:space="preserve">من القرار </w:t>
      </w:r>
      <w:r>
        <w:t>1</w:t>
      </w:r>
      <w:r>
        <w:rPr>
          <w:rFonts w:hint="cs"/>
          <w:rtl/>
        </w:rPr>
        <w:t>.</w:t>
      </w:r>
      <w:r w:rsidRPr="00A367AF">
        <w:rPr>
          <w:rtl/>
        </w:rPr>
        <w:t xml:space="preserve"> ويُرجى من الدول الأعضاء ملء الاستمارة الواردة في </w:t>
      </w:r>
      <w:r w:rsidRPr="00C404E7">
        <w:rPr>
          <w:b/>
          <w:bCs/>
          <w:rtl/>
        </w:rPr>
        <w:t xml:space="preserve">الملحق </w:t>
      </w:r>
      <w:r w:rsidRPr="00C404E7">
        <w:rPr>
          <w:b/>
          <w:bCs/>
        </w:rPr>
        <w:t>2</w:t>
      </w:r>
      <w:r w:rsidRPr="00A367AF">
        <w:rPr>
          <w:rtl/>
        </w:rPr>
        <w:t xml:space="preserve"> وإعادتها في موعد أقصاه </w:t>
      </w:r>
      <w:r>
        <w:rPr>
          <w:rFonts w:hint="cs"/>
          <w:b/>
          <w:bCs/>
          <w:rtl/>
        </w:rPr>
        <w:t>20</w:t>
      </w:r>
      <w:r w:rsidRPr="00A367AF">
        <w:rPr>
          <w:b/>
          <w:bCs/>
          <w:rtl/>
        </w:rPr>
        <w:t xml:space="preserve"> </w:t>
      </w:r>
      <w:r>
        <w:rPr>
          <w:rFonts w:hint="cs"/>
          <w:b/>
          <w:bCs/>
          <w:rtl/>
        </w:rPr>
        <w:t>يناير</w:t>
      </w:r>
      <w:r w:rsidRPr="00A367AF">
        <w:rPr>
          <w:b/>
          <w:bCs/>
          <w:rtl/>
        </w:rPr>
        <w:t xml:space="preserve"> </w:t>
      </w:r>
      <w:r>
        <w:rPr>
          <w:rFonts w:hint="cs"/>
          <w:b/>
          <w:bCs/>
          <w:rtl/>
        </w:rPr>
        <w:t>2027</w:t>
      </w:r>
      <w:r w:rsidRPr="00A367AF">
        <w:rPr>
          <w:rtl/>
        </w:rPr>
        <w:t xml:space="preserve">، الساعة </w:t>
      </w:r>
      <w:r>
        <w:t>23:59</w:t>
      </w:r>
      <w:r w:rsidRPr="00A367AF">
        <w:rPr>
          <w:rtl/>
        </w:rPr>
        <w:t xml:space="preserve"> بالتوقيت العالمي المنسق.</w:t>
      </w:r>
    </w:p>
    <w:p w14:paraId="098A177A" w14:textId="0525E55C" w:rsidR="00D517B2" w:rsidRDefault="003B4573" w:rsidP="00536418">
      <w:pPr>
        <w:keepNext/>
        <w:keepLines/>
        <w:rPr>
          <w:rtl/>
          <w:lang w:bidi="ar-SY"/>
        </w:rPr>
      </w:pPr>
      <w:r w:rsidRPr="00A367AF">
        <w:rPr>
          <w:rtl/>
        </w:rPr>
        <w:lastRenderedPageBreak/>
        <w:t>وينبغي للدول الأعضاء التي لا تفوض سلطة</w:t>
      </w:r>
      <w:r>
        <w:rPr>
          <w:rFonts w:hint="cs"/>
          <w:rtl/>
          <w:lang w:bidi="ar-EG"/>
        </w:rPr>
        <w:t xml:space="preserve"> المضي قدماً على هذا النحو</w:t>
      </w:r>
      <w:r w:rsidRPr="00A367AF">
        <w:rPr>
          <w:rtl/>
        </w:rPr>
        <w:t xml:space="preserve"> أن تبلغ مدير مكتب تقييس الاتصالات بأسباب هذا الرأي وتوضح التغييرات </w:t>
      </w:r>
      <w:r>
        <w:rPr>
          <w:rFonts w:hint="cs"/>
          <w:rtl/>
        </w:rPr>
        <w:t>الممكنة</w:t>
      </w:r>
      <w:r w:rsidRPr="00A367AF">
        <w:rPr>
          <w:rtl/>
        </w:rPr>
        <w:t xml:space="preserve"> ليتسنى التقدم في العمل</w:t>
      </w:r>
      <w:r w:rsidRPr="003E7BFE">
        <w:rPr>
          <w:rFonts w:hint="cs"/>
          <w:spacing w:val="4"/>
          <w:rtl/>
          <w:lang w:bidi="ar-EG"/>
        </w:rPr>
        <w:t>.</w:t>
      </w:r>
    </w:p>
    <w:p w14:paraId="11B349E9" w14:textId="77777777" w:rsidR="00E84438" w:rsidRPr="00D517B2" w:rsidRDefault="00E84438" w:rsidP="00536418">
      <w:pPr>
        <w:keepNext/>
        <w:keepLines/>
        <w:spacing w:before="240"/>
        <w:jc w:val="left"/>
        <w:rPr>
          <w:rtl/>
          <w:lang w:bidi="ar-EG"/>
        </w:rPr>
      </w:pPr>
      <w:r w:rsidRPr="00D517B2">
        <w:rPr>
          <w:rFonts w:hint="cs"/>
          <w:rtl/>
          <w:lang w:bidi="ar-EG"/>
        </w:rPr>
        <w:t>وتفضلوا بقبول فائق التقدير والاحترام.</w:t>
      </w:r>
    </w:p>
    <w:p w14:paraId="26273807" w14:textId="77777777" w:rsidR="00E84438" w:rsidRPr="00D517B2" w:rsidRDefault="00E84438" w:rsidP="00536418">
      <w:pPr>
        <w:keepNext/>
        <w:keepLines/>
        <w:spacing w:before="720" w:after="720"/>
        <w:jc w:val="left"/>
        <w:rPr>
          <w:i/>
          <w:iCs/>
          <w:rtl/>
          <w:lang w:bidi="ar-SY"/>
        </w:rPr>
      </w:pPr>
      <w:r w:rsidRPr="001E2788">
        <w:rPr>
          <w:rFonts w:hint="cs"/>
          <w:rtl/>
          <w:lang w:bidi="ar-SY"/>
        </w:rPr>
        <w:t>(</w:t>
      </w:r>
      <w:r w:rsidR="001E2788">
        <w:rPr>
          <w:rFonts w:hint="eastAsia"/>
          <w:rtl/>
          <w:lang w:bidi="ar-SY"/>
        </w:rPr>
        <w:t> </w:t>
      </w:r>
      <w:r w:rsidRPr="00D517B2">
        <w:rPr>
          <w:rFonts w:hint="cs"/>
          <w:i/>
          <w:iCs/>
          <w:rtl/>
          <w:lang w:bidi="ar-SY"/>
        </w:rPr>
        <w:t>توقيع</w:t>
      </w:r>
      <w:r w:rsidRPr="001E2788">
        <w:rPr>
          <w:rFonts w:hint="cs"/>
          <w:rtl/>
          <w:lang w:bidi="ar-SY"/>
        </w:rPr>
        <w:t>)</w:t>
      </w:r>
    </w:p>
    <w:p w14:paraId="499D29DA" w14:textId="02D30E1A" w:rsidR="00E84438" w:rsidRDefault="00807031" w:rsidP="00536418">
      <w:pPr>
        <w:keepNext/>
        <w:keepLines/>
        <w:jc w:val="left"/>
        <w:rPr>
          <w:lang w:bidi="ar-SY"/>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43D6BCD4" w14:textId="77777777" w:rsidR="003B4573" w:rsidRPr="003B4573" w:rsidRDefault="003B4573" w:rsidP="00536418">
      <w:pPr>
        <w:keepNext/>
        <w:keepLines/>
        <w:spacing w:before="3500" w:after="0"/>
        <w:jc w:val="left"/>
        <w:rPr>
          <w:lang w:val="en-GB"/>
        </w:rPr>
      </w:pPr>
      <w:r w:rsidRPr="003B4573">
        <w:rPr>
          <w:rFonts w:hint="cs"/>
          <w:b/>
          <w:bCs/>
          <w:rtl/>
        </w:rPr>
        <w:t>الملحقات:</w:t>
      </w:r>
      <w:r w:rsidRPr="003B4573">
        <w:rPr>
          <w:rFonts w:hint="cs"/>
          <w:rtl/>
        </w:rPr>
        <w:t xml:space="preserve"> </w:t>
      </w:r>
      <w:r w:rsidRPr="003B4573">
        <w:rPr>
          <w:lang w:val="en-GB"/>
        </w:rPr>
        <w:t>2</w:t>
      </w:r>
    </w:p>
    <w:p w14:paraId="2D5B6AB6" w14:textId="77777777" w:rsidR="00596808" w:rsidRDefault="00596808" w:rsidP="00E84438">
      <w:pPr>
        <w:rPr>
          <w:rtl/>
          <w:lang w:bidi="ar-EG"/>
        </w:rPr>
      </w:pPr>
      <w:r>
        <w:rPr>
          <w:rtl/>
          <w:lang w:bidi="ar-EG"/>
        </w:rPr>
        <w:br w:type="page"/>
      </w:r>
    </w:p>
    <w:p w14:paraId="573B3F81" w14:textId="77777777" w:rsidR="00880E81" w:rsidRPr="00EC7DCF" w:rsidRDefault="00880E81" w:rsidP="00EC7DCF">
      <w:pPr>
        <w:pStyle w:val="Annextitle"/>
        <w:rPr>
          <w:rtl/>
        </w:rPr>
      </w:pPr>
      <w:r w:rsidRPr="00EC7DCF">
        <w:rPr>
          <w:rFonts w:hint="cs"/>
          <w:rtl/>
        </w:rPr>
        <w:lastRenderedPageBreak/>
        <w:t xml:space="preserve">الملحـق </w:t>
      </w:r>
      <w:r w:rsidRPr="00EC7DCF">
        <w:t>1</w:t>
      </w:r>
      <w:r w:rsidRPr="00EC7DCF">
        <w:rPr>
          <w:rtl/>
        </w:rPr>
        <w:br/>
      </w:r>
      <w:r w:rsidRPr="00EC7DCF">
        <w:rPr>
          <w:rtl/>
        </w:rPr>
        <w:br/>
      </w:r>
      <w:r w:rsidRPr="00EC7DCF">
        <w:rPr>
          <w:rFonts w:hint="cs"/>
          <w:rtl/>
        </w:rPr>
        <w:t xml:space="preserve">ملخص مشروع مراجعة التوصية المحددة </w:t>
      </w:r>
      <w:r w:rsidRPr="00EC7DCF">
        <w:t>ITU-T A.1</w:t>
      </w:r>
      <w:r w:rsidRPr="00EC7DCF">
        <w:rPr>
          <w:rFonts w:hint="cs"/>
          <w:rtl/>
        </w:rPr>
        <w:t xml:space="preserve"> ومشروع التوصية الجديدة </w:t>
      </w:r>
      <w:r w:rsidRPr="00EC7DCF">
        <w:t>ITU</w:t>
      </w:r>
      <w:r w:rsidRPr="00EC7DCF">
        <w:noBreakHyphen/>
        <w:t>T A.19</w:t>
      </w:r>
      <w:r w:rsidRPr="00EC7DCF">
        <w:rPr>
          <w:rFonts w:hint="cs"/>
          <w:rtl/>
        </w:rPr>
        <w:t xml:space="preserve"> (</w:t>
      </w:r>
      <w:r w:rsidRPr="00EC7DCF">
        <w:t>A.RA</w:t>
      </w:r>
      <w:r w:rsidRPr="00EC7DCF">
        <w:rPr>
          <w:rFonts w:hint="cs"/>
          <w:rtl/>
        </w:rPr>
        <w:t xml:space="preserve"> سابقاً) لقطاع تقييس الاتصالات والوثيقتان التي تردان فيهما</w:t>
      </w:r>
    </w:p>
    <w:p w14:paraId="17001AFF" w14:textId="025ABDFB" w:rsidR="00880E81" w:rsidRPr="00EC7DCF" w:rsidRDefault="00880E81" w:rsidP="00EC7DCF">
      <w:pPr>
        <w:pStyle w:val="Heading1"/>
      </w:pPr>
      <w:r w:rsidRPr="00EC7DCF">
        <w:rPr>
          <w:rtl/>
        </w:rPr>
        <w:t>1</w:t>
      </w:r>
      <w:r w:rsidRPr="00EC7DCF">
        <w:rPr>
          <w:rtl/>
        </w:rPr>
        <w:tab/>
        <w:t xml:space="preserve">مشروع </w:t>
      </w:r>
      <w:r w:rsidRPr="00EC7DCF">
        <w:rPr>
          <w:rFonts w:hint="cs"/>
          <w:rtl/>
        </w:rPr>
        <w:t xml:space="preserve">مراجعة التوصية </w:t>
      </w:r>
      <w:r w:rsidRPr="00EC7DCF">
        <w:t>ITU-T A.1</w:t>
      </w:r>
      <w:r w:rsidRPr="00EC7DCF">
        <w:rPr>
          <w:rFonts w:hint="cs"/>
          <w:rtl/>
        </w:rPr>
        <w:t xml:space="preserve"> </w:t>
      </w:r>
      <w:r w:rsidRPr="00EC7DCF">
        <w:t>[</w:t>
      </w:r>
      <w:hyperlink r:id="rId11" w:history="1">
        <w:r w:rsidR="00EC7DCF" w:rsidRPr="000E653D">
          <w:rPr>
            <w:rStyle w:val="Hyperlink"/>
          </w:rPr>
          <w:t>TSAG-R3</w:t>
        </w:r>
      </w:hyperlink>
      <w:r w:rsidRPr="00EC7DCF">
        <w:t>]</w:t>
      </w:r>
    </w:p>
    <w:p w14:paraId="7A186806" w14:textId="77777777" w:rsidR="00880E81" w:rsidRDefault="00880E81" w:rsidP="00880E81">
      <w:pPr>
        <w:rPr>
          <w:position w:val="2"/>
          <w:rtl/>
        </w:rPr>
      </w:pPr>
      <w:r w:rsidRPr="00061813">
        <w:rPr>
          <w:position w:val="2"/>
          <w:rtl/>
        </w:rPr>
        <w:t>طرائق عمل لجان الدراسات التابعة لقطاع تقييس الاتصالات للاتحاد الدولي للاتصالات</w:t>
      </w:r>
    </w:p>
    <w:p w14:paraId="155BA1A6" w14:textId="77777777" w:rsidR="00880E81" w:rsidRPr="00A93382" w:rsidRDefault="00880E81" w:rsidP="00EC7DCF">
      <w:pPr>
        <w:pStyle w:val="Note"/>
        <w:rPr>
          <w:rtl/>
          <w:lang w:eastAsia="ko-KR"/>
        </w:rPr>
      </w:pPr>
      <w:r w:rsidRPr="008C442C">
        <w:rPr>
          <w:rFonts w:hint="cs"/>
          <w:b/>
          <w:bCs/>
          <w:rtl/>
        </w:rPr>
        <w:t>ملاحظة</w:t>
      </w:r>
      <w:r>
        <w:rPr>
          <w:rFonts w:hint="cs"/>
          <w:rtl/>
        </w:rPr>
        <w:t xml:space="preserve"> </w:t>
      </w:r>
      <w:r>
        <w:rPr>
          <w:rtl/>
        </w:rPr>
        <w:t>–</w:t>
      </w:r>
      <w:r>
        <w:rPr>
          <w:rFonts w:hint="cs"/>
          <w:rtl/>
        </w:rPr>
        <w:t xml:space="preserve"> عند إعداد ردودها على هذه الرسالة المعمّمة، قد ترغب الدول الأعضاء في النظر في مناقشات الفريق الاستشاري لتقييس الاتصالات بشأن عدد الأعضاء الداعمين لبنود العمل الجديدة.</w:t>
      </w:r>
    </w:p>
    <w:p w14:paraId="77550D55" w14:textId="77777777" w:rsidR="00880E81" w:rsidRPr="00EC7DCF" w:rsidRDefault="00880E81" w:rsidP="00EC7DCF">
      <w:pPr>
        <w:pStyle w:val="Headingb"/>
        <w:rPr>
          <w:rtl/>
        </w:rPr>
      </w:pPr>
      <w:r w:rsidRPr="00EC7DCF">
        <w:rPr>
          <w:rFonts w:hint="cs"/>
          <w:rtl/>
        </w:rPr>
        <w:t>ملخص</w:t>
      </w:r>
    </w:p>
    <w:p w14:paraId="14ED6048" w14:textId="77777777" w:rsidR="00880E81" w:rsidRDefault="00880E81" w:rsidP="00880E81">
      <w:pPr>
        <w:rPr>
          <w:lang w:eastAsia="ko-KR"/>
        </w:rPr>
      </w:pPr>
      <w:r w:rsidRPr="00061813">
        <w:rPr>
          <w:position w:val="2"/>
          <w:rtl/>
        </w:rPr>
        <w:t xml:space="preserve">تصف التوصية </w:t>
      </w:r>
      <w:r w:rsidRPr="00061813">
        <w:rPr>
          <w:position w:val="2"/>
        </w:rPr>
        <w:t>ITU-T A.1</w:t>
      </w:r>
      <w:r w:rsidRPr="00061813">
        <w:rPr>
          <w:position w:val="2"/>
          <w:rtl/>
        </w:rPr>
        <w:t xml:space="preserve"> عموماً طرائق عمل لجان الدراسات التابعة لقطاع تقييس الاتصالات. وهي توفّر المبادئ التوجيهية المتصلة بطرائق العمل من قبيل سير أعمال الاجتماعات وإعداد الدراسات وإدارة لجان الدراسات وأفرقة التنسيق المشتركة ودور المقررين ومعالجة المساهمات والوثائق المؤقتة (</w:t>
      </w:r>
      <w:r w:rsidRPr="00061813">
        <w:rPr>
          <w:position w:val="2"/>
        </w:rPr>
        <w:t>TD</w:t>
      </w:r>
      <w:r w:rsidRPr="00061813">
        <w:rPr>
          <w:position w:val="2"/>
          <w:rtl/>
        </w:rPr>
        <w:t>) التي يعدّها القطاع</w:t>
      </w:r>
      <w:r>
        <w:rPr>
          <w:rFonts w:hint="cs"/>
          <w:rtl/>
          <w:lang w:eastAsia="ko-KR"/>
        </w:rPr>
        <w:t>.</w:t>
      </w:r>
    </w:p>
    <w:p w14:paraId="71935AEF" w14:textId="43B22D2D" w:rsidR="00880E81" w:rsidRPr="007A03E6" w:rsidRDefault="00880E81" w:rsidP="00A1206D">
      <w:pPr>
        <w:pStyle w:val="Note"/>
        <w:rPr>
          <w:spacing w:val="-6"/>
          <w:rtl/>
          <w:lang w:eastAsia="ko-KR"/>
        </w:rPr>
      </w:pPr>
      <w:r w:rsidRPr="007A03E6">
        <w:rPr>
          <w:rFonts w:hint="cs"/>
          <w:b/>
          <w:bCs/>
          <w:spacing w:val="-6"/>
          <w:rtl/>
          <w:lang w:eastAsia="ko-KR"/>
        </w:rPr>
        <w:t>ملاحظة</w:t>
      </w:r>
      <w:r w:rsidRPr="007A03E6">
        <w:rPr>
          <w:rFonts w:hint="cs"/>
          <w:spacing w:val="-6"/>
          <w:rtl/>
          <w:lang w:eastAsia="ko-KR"/>
        </w:rPr>
        <w:t xml:space="preserve"> </w:t>
      </w:r>
      <w:r w:rsidRPr="007A03E6">
        <w:rPr>
          <w:spacing w:val="-6"/>
          <w:rtl/>
          <w:lang w:eastAsia="ko-KR"/>
        </w:rPr>
        <w:t>–</w:t>
      </w:r>
      <w:r w:rsidRPr="007A03E6">
        <w:rPr>
          <w:rFonts w:hint="cs"/>
          <w:spacing w:val="-6"/>
          <w:rtl/>
          <w:lang w:eastAsia="ko-KR"/>
        </w:rPr>
        <w:t xml:space="preserve"> بشكل عام، تنطبق طرائق العمل المعمول بها في لجان الدراسات على الفريق الاستشاري لتقييس الاتصالات</w:t>
      </w:r>
      <w:r w:rsidR="007A03E6" w:rsidRPr="007A03E6">
        <w:rPr>
          <w:rFonts w:hint="cs"/>
          <w:spacing w:val="-6"/>
          <w:rtl/>
          <w:lang w:eastAsia="ko-KR"/>
        </w:rPr>
        <w:t xml:space="preserve"> </w:t>
      </w:r>
      <w:r w:rsidR="007A03E6" w:rsidRPr="007A03E6">
        <w:rPr>
          <w:spacing w:val="-6"/>
          <w:lang w:eastAsia="ko-KR"/>
        </w:rPr>
        <w:t>(TSAG)</w:t>
      </w:r>
      <w:r w:rsidRPr="007A03E6">
        <w:rPr>
          <w:rFonts w:hint="cs"/>
          <w:spacing w:val="-6"/>
          <w:rtl/>
          <w:lang w:eastAsia="ko-KR"/>
        </w:rPr>
        <w:t xml:space="preserve"> وفي اجتماعاته أيضاً.</w:t>
      </w:r>
    </w:p>
    <w:p w14:paraId="52A0C728" w14:textId="147D136B" w:rsidR="00880E81" w:rsidRPr="00A1206D" w:rsidRDefault="00880E81" w:rsidP="00A1206D">
      <w:pPr>
        <w:pStyle w:val="Heading1"/>
        <w:rPr>
          <w:rtl/>
        </w:rPr>
      </w:pPr>
      <w:r w:rsidRPr="00A1206D">
        <w:t>2</w:t>
      </w:r>
      <w:r w:rsidRPr="00A1206D">
        <w:rPr>
          <w:rtl/>
        </w:rPr>
        <w:tab/>
      </w:r>
      <w:r w:rsidRPr="00A1206D">
        <w:rPr>
          <w:rFonts w:hint="cs"/>
          <w:rtl/>
        </w:rPr>
        <w:t xml:space="preserve">مشروع التوصية الجديدة </w:t>
      </w:r>
      <w:r w:rsidRPr="00A1206D">
        <w:t>ITU-T A.19</w:t>
      </w:r>
      <w:r w:rsidRPr="00A1206D">
        <w:rPr>
          <w:rFonts w:hint="cs"/>
          <w:rtl/>
        </w:rPr>
        <w:t xml:space="preserve"> (</w:t>
      </w:r>
      <w:r w:rsidRPr="00A1206D">
        <w:t>A.RA</w:t>
      </w:r>
      <w:r w:rsidRPr="00A1206D">
        <w:rPr>
          <w:rFonts w:hint="cs"/>
          <w:rtl/>
        </w:rPr>
        <w:t xml:space="preserve"> سابقاً) </w:t>
      </w:r>
      <w:r w:rsidRPr="00A1206D">
        <w:t>[</w:t>
      </w:r>
      <w:hyperlink r:id="rId12" w:history="1">
        <w:r w:rsidR="00A1206D" w:rsidRPr="00A849C5">
          <w:rPr>
            <w:rStyle w:val="Hyperlink"/>
            <w:lang w:val="fr-FR"/>
          </w:rPr>
          <w:t>TSAG-R4</w:t>
        </w:r>
      </w:hyperlink>
      <w:r w:rsidRPr="00A1206D">
        <w:t>]</w:t>
      </w:r>
    </w:p>
    <w:p w14:paraId="7D051834" w14:textId="77777777" w:rsidR="00880E81" w:rsidRPr="003E7BFE" w:rsidRDefault="00880E81" w:rsidP="00880E81">
      <w:pPr>
        <w:rPr>
          <w:rtl/>
          <w:lang w:bidi="ar-EG"/>
        </w:rPr>
      </w:pPr>
      <w:r>
        <w:rPr>
          <w:rFonts w:hint="cs"/>
          <w:rtl/>
          <w:lang w:bidi="ar-EG"/>
        </w:rPr>
        <w:t>تعيين وعمل سلطات التسجيل</w:t>
      </w:r>
    </w:p>
    <w:p w14:paraId="477E7874" w14:textId="77777777" w:rsidR="00880E81" w:rsidRPr="003E7BFE" w:rsidRDefault="00880E81" w:rsidP="00880E81">
      <w:pPr>
        <w:pStyle w:val="Headingb"/>
        <w:rPr>
          <w:rtl/>
          <w:lang w:bidi="ar-EG"/>
        </w:rPr>
      </w:pPr>
      <w:r w:rsidRPr="003E7BFE">
        <w:rPr>
          <w:rFonts w:hint="cs"/>
          <w:rtl/>
          <w:lang w:bidi="ar-EG"/>
        </w:rPr>
        <w:t>ملخص</w:t>
      </w:r>
    </w:p>
    <w:p w14:paraId="59DFD3D4" w14:textId="4F09162D" w:rsidR="00880E81" w:rsidRPr="00945C7A" w:rsidRDefault="00880E81" w:rsidP="00880E81">
      <w:pPr>
        <w:rPr>
          <w:rtl/>
        </w:rPr>
      </w:pPr>
      <w:r w:rsidRPr="00061813">
        <w:rPr>
          <w:position w:val="2"/>
          <w:rtl/>
        </w:rPr>
        <w:t xml:space="preserve">تقدم هذه التوصية </w:t>
      </w:r>
      <w:r w:rsidRPr="00061813">
        <w:rPr>
          <w:rFonts w:hint="cs"/>
          <w:position w:val="2"/>
          <w:rtl/>
        </w:rPr>
        <w:t>منهجية</w:t>
      </w:r>
      <w:r w:rsidRPr="00061813">
        <w:rPr>
          <w:position w:val="2"/>
          <w:rtl/>
        </w:rPr>
        <w:t xml:space="preserve"> لمساعدة لجان دراسات قطاع تقييس الاتصالات في وضع توصيات تشمل وظيفة تسجيل وفي</w:t>
      </w:r>
      <w:r w:rsidR="00F46CAA">
        <w:rPr>
          <w:rFonts w:hint="cs"/>
          <w:position w:val="2"/>
          <w:rtl/>
        </w:rPr>
        <w:t> </w:t>
      </w:r>
      <w:r w:rsidRPr="00061813">
        <w:rPr>
          <w:position w:val="2"/>
          <w:rtl/>
        </w:rPr>
        <w:t>اختيار سلطة تسجيل لتوفير هذه الوظيفة</w:t>
      </w:r>
      <w:r>
        <w:rPr>
          <w:rFonts w:hint="cs"/>
          <w:rtl/>
        </w:rPr>
        <w:t>.</w:t>
      </w:r>
    </w:p>
    <w:p w14:paraId="27198BC7" w14:textId="764146A0" w:rsidR="00880E81" w:rsidRDefault="00880E81" w:rsidP="00880E81">
      <w:pPr>
        <w:rPr>
          <w:rtl/>
        </w:rPr>
      </w:pPr>
      <w:r>
        <w:rPr>
          <w:rtl/>
        </w:rPr>
        <w:br w:type="page"/>
      </w:r>
    </w:p>
    <w:p w14:paraId="00BFBBBC" w14:textId="77777777" w:rsidR="00880E81" w:rsidRPr="00F46CAA" w:rsidRDefault="00880E81" w:rsidP="00F46CAA">
      <w:pPr>
        <w:pStyle w:val="Annextitle"/>
        <w:rPr>
          <w:rtl/>
        </w:rPr>
      </w:pPr>
      <w:r w:rsidRPr="00F46CAA">
        <w:rPr>
          <w:rFonts w:hint="cs"/>
          <w:rtl/>
        </w:rPr>
        <w:lastRenderedPageBreak/>
        <w:t xml:space="preserve">الملحق </w:t>
      </w:r>
      <w:r w:rsidRPr="00F46CAA">
        <w:t>2</w:t>
      </w:r>
      <w:r w:rsidRPr="00F46CAA">
        <w:rPr>
          <w:rtl/>
        </w:rPr>
        <w:br/>
      </w:r>
      <w:r w:rsidRPr="00F46CAA">
        <w:rPr>
          <w:rtl/>
        </w:rPr>
        <w:br/>
        <w:t xml:space="preserve">الموضوع: رد الدول الأعضاء على الرسالة المعممة </w:t>
      </w:r>
      <w:r w:rsidRPr="00F46CAA">
        <w:rPr>
          <w:rFonts w:hint="cs"/>
          <w:rtl/>
        </w:rPr>
        <w:t>131</w:t>
      </w:r>
      <w:r w:rsidRPr="00F46CAA">
        <w:rPr>
          <w:rtl/>
        </w:rPr>
        <w:t xml:space="preserve"> لمكتب تقييس الاتصالات:</w:t>
      </w:r>
      <w:r w:rsidRPr="00F46CAA">
        <w:rPr>
          <w:rtl/>
        </w:rPr>
        <w:br/>
        <w:t xml:space="preserve">مشاورة بشأن </w:t>
      </w:r>
      <w:r w:rsidRPr="00F46CAA">
        <w:rPr>
          <w:rFonts w:hint="cs"/>
          <w:rtl/>
        </w:rPr>
        <w:t xml:space="preserve">مشروع التوصية المحددة </w:t>
      </w:r>
      <w:r w:rsidRPr="00F46CAA">
        <w:t>ITU-T A.1</w:t>
      </w:r>
      <w:r w:rsidRPr="00F46CAA">
        <w:rPr>
          <w:rFonts w:hint="cs"/>
          <w:rtl/>
        </w:rPr>
        <w:t xml:space="preserve"> ومشروع التوصية الجديدة </w:t>
      </w:r>
      <w:r w:rsidRPr="00F46CAA">
        <w:t>ITU</w:t>
      </w:r>
      <w:r w:rsidRPr="00F46CAA">
        <w:noBreakHyphen/>
        <w:t>T A.19</w:t>
      </w:r>
      <w:r w:rsidRPr="00F46CAA">
        <w:rPr>
          <w:rFonts w:hint="cs"/>
          <w:rtl/>
        </w:rPr>
        <w:t xml:space="preserve"> </w:t>
      </w:r>
      <w:r w:rsidRPr="00F46CAA">
        <w:t>(A.RA)</w:t>
      </w:r>
      <w:r w:rsidRPr="00F46CAA">
        <w:rPr>
          <w:rFonts w:hint="cs"/>
          <w:rtl/>
        </w:rPr>
        <w:t xml:space="preserve"> لقطاع تقييس الاتصالات</w:t>
      </w:r>
    </w:p>
    <w:tbl>
      <w:tblPr>
        <w:bidiVisual/>
        <w:tblW w:w="5000" w:type="pct"/>
        <w:jc w:val="center"/>
        <w:tblLayout w:type="fixed"/>
        <w:tblLook w:val="04A0" w:firstRow="1" w:lastRow="0" w:firstColumn="1" w:lastColumn="0" w:noHBand="0" w:noVBand="1"/>
      </w:tblPr>
      <w:tblGrid>
        <w:gridCol w:w="1655"/>
        <w:gridCol w:w="3438"/>
        <w:gridCol w:w="1656"/>
        <w:gridCol w:w="2890"/>
      </w:tblGrid>
      <w:tr w:rsidR="00880E81" w:rsidRPr="00AE5EA9" w14:paraId="2948E5A3" w14:textId="77777777" w:rsidTr="00C21BE4">
        <w:trPr>
          <w:jc w:val="center"/>
        </w:trPr>
        <w:tc>
          <w:tcPr>
            <w:tcW w:w="1655" w:type="dxa"/>
            <w:hideMark/>
          </w:tcPr>
          <w:p w14:paraId="5691B9B7" w14:textId="77777777" w:rsidR="00880E81" w:rsidRPr="00AE5EA9" w:rsidRDefault="00880E81" w:rsidP="00C21BE4">
            <w:pPr>
              <w:spacing w:before="60" w:after="60" w:line="320" w:lineRule="exact"/>
              <w:jc w:val="left"/>
              <w:rPr>
                <w:rFonts w:asciiTheme="minorHAnsi" w:hAnsiTheme="minorHAnsi" w:cs="Times New Roman"/>
                <w:szCs w:val="20"/>
                <w:rtl/>
                <w:lang w:val="ru-RU"/>
              </w:rPr>
            </w:pPr>
            <w:r w:rsidRPr="00AE5EA9">
              <w:rPr>
                <w:b/>
                <w:bCs/>
                <w:rtl/>
              </w:rPr>
              <w:t>إلى:</w:t>
            </w:r>
          </w:p>
        </w:tc>
        <w:tc>
          <w:tcPr>
            <w:tcW w:w="3438" w:type="dxa"/>
            <w:tcBorders>
              <w:top w:val="nil"/>
              <w:left w:val="nil"/>
              <w:bottom w:val="nil"/>
              <w:right w:val="single" w:sz="4" w:space="0" w:color="auto"/>
            </w:tcBorders>
            <w:hideMark/>
          </w:tcPr>
          <w:p w14:paraId="2F8E97F2" w14:textId="77777777" w:rsidR="00880E81" w:rsidRPr="00AE5EA9" w:rsidRDefault="00880E81" w:rsidP="00C21BE4">
            <w:pPr>
              <w:spacing w:before="60" w:after="60" w:line="320" w:lineRule="exact"/>
              <w:jc w:val="left"/>
              <w:rPr>
                <w:lang w:val="ru-RU"/>
              </w:rPr>
            </w:pPr>
            <w:r w:rsidRPr="00AE5EA9">
              <w:rPr>
                <w:b/>
                <w:rtl/>
                <w:lang w:val="ru-RU" w:bidi="ar-SY"/>
              </w:rPr>
              <w:t>مدير مكتب تقييس الاتصالات</w:t>
            </w:r>
            <w:r w:rsidRPr="00AE5EA9">
              <w:rPr>
                <w:b/>
                <w:rtl/>
                <w:lang w:val="ru-RU" w:bidi="ar-EG"/>
              </w:rPr>
              <w:br/>
            </w:r>
            <w:r w:rsidRPr="00AE5EA9">
              <w:rPr>
                <w:b/>
                <w:rtl/>
                <w:lang w:val="ru-RU" w:bidi="ar-SY"/>
              </w:rPr>
              <w:t>الاتحاد الدولي للاتصالات</w:t>
            </w:r>
            <w:r w:rsidRPr="00AE5EA9">
              <w:rPr>
                <w:b/>
                <w:rtl/>
              </w:rPr>
              <w:br/>
            </w:r>
            <w:r w:rsidRPr="00AE5EA9">
              <w:rPr>
                <w:lang w:val="fr-CH"/>
              </w:rPr>
              <w:t>Place des Nations</w:t>
            </w:r>
            <w:r w:rsidRPr="00AE5EA9">
              <w:rPr>
                <w:rtl/>
                <w:lang w:val="ru-RU"/>
              </w:rPr>
              <w:br/>
            </w:r>
            <w:r w:rsidRPr="00AE5EA9">
              <w:t>CH 1211 Geneva 20, Switzerland</w:t>
            </w:r>
          </w:p>
        </w:tc>
        <w:tc>
          <w:tcPr>
            <w:tcW w:w="1656" w:type="dxa"/>
            <w:tcBorders>
              <w:top w:val="nil"/>
              <w:left w:val="single" w:sz="4" w:space="0" w:color="auto"/>
              <w:bottom w:val="nil"/>
              <w:right w:val="nil"/>
            </w:tcBorders>
            <w:hideMark/>
          </w:tcPr>
          <w:p w14:paraId="0C67E487" w14:textId="77777777" w:rsidR="00880E81" w:rsidRPr="00AE5EA9" w:rsidRDefault="00880E81" w:rsidP="00C21BE4">
            <w:pPr>
              <w:spacing w:before="60" w:after="60" w:line="320" w:lineRule="exact"/>
              <w:jc w:val="left"/>
              <w:rPr>
                <w:rtl/>
                <w:lang w:val="ru-RU"/>
              </w:rPr>
            </w:pPr>
            <w:r w:rsidRPr="00AE5EA9">
              <w:rPr>
                <w:b/>
                <w:bCs/>
                <w:rtl/>
                <w:lang w:bidi="ar-SY"/>
              </w:rPr>
              <w:t>من:</w:t>
            </w:r>
          </w:p>
        </w:tc>
        <w:tc>
          <w:tcPr>
            <w:tcW w:w="2890" w:type="dxa"/>
            <w:hideMark/>
          </w:tcPr>
          <w:p w14:paraId="08B6B8B5" w14:textId="77777777" w:rsidR="00880E81" w:rsidRPr="00C03878" w:rsidRDefault="00880E81" w:rsidP="00C21BE4">
            <w:pPr>
              <w:spacing w:before="60" w:after="60" w:line="320" w:lineRule="exact"/>
              <w:jc w:val="left"/>
              <w:rPr>
                <w:highlight w:val="green"/>
                <w:lang w:val="ru-RU"/>
              </w:rPr>
            </w:pPr>
            <w:r w:rsidRPr="00C03878">
              <w:rPr>
                <w:highlight w:val="green"/>
                <w:rtl/>
                <w:lang w:bidi="ar-SY"/>
              </w:rPr>
              <w:t>[الاسم]</w:t>
            </w:r>
          </w:p>
          <w:p w14:paraId="64D8AAEE" w14:textId="77777777" w:rsidR="00880E81" w:rsidRPr="00C03878" w:rsidRDefault="00880E81" w:rsidP="00C21BE4">
            <w:pPr>
              <w:spacing w:before="60" w:after="60" w:line="320" w:lineRule="exact"/>
              <w:jc w:val="left"/>
              <w:rPr>
                <w:spacing w:val="-4"/>
                <w:highlight w:val="green"/>
                <w:lang w:val="ru-RU"/>
              </w:rPr>
            </w:pPr>
            <w:r w:rsidRPr="00C03878">
              <w:rPr>
                <w:spacing w:val="-4"/>
                <w:highlight w:val="green"/>
                <w:rtl/>
                <w:lang w:bidi="ar-SY"/>
              </w:rPr>
              <w:t>[الدور/المنصب الرسمي]</w:t>
            </w:r>
          </w:p>
          <w:p w14:paraId="6722489F" w14:textId="77777777" w:rsidR="00880E81" w:rsidRPr="00AE5EA9" w:rsidRDefault="00880E81" w:rsidP="00C21BE4">
            <w:pPr>
              <w:spacing w:before="60" w:after="60" w:line="320" w:lineRule="exact"/>
              <w:jc w:val="left"/>
              <w:rPr>
                <w:lang w:val="ru-RU"/>
              </w:rPr>
            </w:pPr>
            <w:r w:rsidRPr="00C03878">
              <w:rPr>
                <w:highlight w:val="green"/>
                <w:rtl/>
                <w:lang w:bidi="ar-SY"/>
              </w:rPr>
              <w:t>[العنوان]</w:t>
            </w:r>
          </w:p>
        </w:tc>
      </w:tr>
      <w:tr w:rsidR="00880E81" w:rsidRPr="00AE5EA9" w14:paraId="67AB65FE" w14:textId="77777777" w:rsidTr="00C21BE4">
        <w:trPr>
          <w:jc w:val="center"/>
        </w:trPr>
        <w:tc>
          <w:tcPr>
            <w:tcW w:w="1655" w:type="dxa"/>
            <w:hideMark/>
          </w:tcPr>
          <w:p w14:paraId="6C9E6AF0" w14:textId="77777777" w:rsidR="00880E81" w:rsidRPr="00AE5EA9" w:rsidRDefault="00880E81" w:rsidP="00C21BE4">
            <w:pPr>
              <w:spacing w:before="60" w:after="60" w:line="320" w:lineRule="exact"/>
              <w:jc w:val="left"/>
              <w:rPr>
                <w:lang w:val="ru-RU"/>
              </w:rPr>
            </w:pPr>
            <w:r w:rsidRPr="00AE5EA9">
              <w:rPr>
                <w:b/>
                <w:bCs/>
                <w:rtl/>
              </w:rPr>
              <w:t>الفاكس:</w:t>
            </w:r>
          </w:p>
          <w:p w14:paraId="14797965" w14:textId="77777777" w:rsidR="00880E81" w:rsidRPr="00AE5EA9" w:rsidRDefault="00880E81" w:rsidP="00C21BE4">
            <w:pPr>
              <w:spacing w:before="60" w:after="60" w:line="320" w:lineRule="exact"/>
              <w:jc w:val="left"/>
              <w:rPr>
                <w:lang w:val="ru-RU"/>
              </w:rPr>
            </w:pPr>
            <w:r w:rsidRPr="00AE5EA9">
              <w:rPr>
                <w:b/>
                <w:bCs/>
                <w:rtl/>
              </w:rPr>
              <w:t>البريد الإلكتروني:</w:t>
            </w:r>
          </w:p>
        </w:tc>
        <w:tc>
          <w:tcPr>
            <w:tcW w:w="3438" w:type="dxa"/>
            <w:tcBorders>
              <w:top w:val="nil"/>
              <w:left w:val="nil"/>
              <w:bottom w:val="nil"/>
              <w:right w:val="single" w:sz="4" w:space="0" w:color="auto"/>
            </w:tcBorders>
            <w:hideMark/>
          </w:tcPr>
          <w:p w14:paraId="1332C314" w14:textId="77777777" w:rsidR="00880E81" w:rsidRPr="00AE5EA9" w:rsidRDefault="00880E81" w:rsidP="00C21BE4">
            <w:pPr>
              <w:spacing w:before="60" w:after="60" w:line="320" w:lineRule="exact"/>
              <w:jc w:val="left"/>
              <w:rPr>
                <w:lang w:val="ru-RU"/>
              </w:rPr>
            </w:pPr>
            <w:r w:rsidRPr="00AE5EA9">
              <w:rPr>
                <w:lang w:val="ru-RU"/>
              </w:rPr>
              <w:t>+41</w:t>
            </w:r>
            <w:r w:rsidRPr="00AE5EA9">
              <w:t> </w:t>
            </w:r>
            <w:r w:rsidRPr="00AE5EA9">
              <w:rPr>
                <w:lang w:val="ru-RU"/>
              </w:rPr>
              <w:t>22</w:t>
            </w:r>
            <w:r w:rsidRPr="00AE5EA9">
              <w:t> </w:t>
            </w:r>
            <w:r w:rsidRPr="00AE5EA9">
              <w:rPr>
                <w:lang w:val="ru-RU"/>
              </w:rPr>
              <w:t>730</w:t>
            </w:r>
            <w:r w:rsidRPr="00AE5EA9">
              <w:t> </w:t>
            </w:r>
            <w:r w:rsidRPr="00AE5EA9">
              <w:rPr>
                <w:lang w:val="ru-RU"/>
              </w:rPr>
              <w:t>5853</w:t>
            </w:r>
          </w:p>
          <w:p w14:paraId="1D729043" w14:textId="77777777" w:rsidR="00880E81" w:rsidRPr="00AE5EA9" w:rsidRDefault="00A17849" w:rsidP="00C21BE4">
            <w:pPr>
              <w:spacing w:before="60" w:after="60" w:line="320" w:lineRule="exact"/>
              <w:jc w:val="left"/>
              <w:rPr>
                <w:lang w:val="ru-RU"/>
              </w:rPr>
            </w:pPr>
            <w:hyperlink r:id="rId13" w:history="1">
              <w:r w:rsidR="00880E81" w:rsidRPr="00AE5EA9">
                <w:rPr>
                  <w:rStyle w:val="Hyperlink"/>
                  <w:lang w:val="ru-RU"/>
                </w:rPr>
                <w:t>tsbdir@itu.int</w:t>
              </w:r>
            </w:hyperlink>
          </w:p>
        </w:tc>
        <w:tc>
          <w:tcPr>
            <w:tcW w:w="1656" w:type="dxa"/>
            <w:tcBorders>
              <w:top w:val="nil"/>
              <w:left w:val="single" w:sz="4" w:space="0" w:color="auto"/>
              <w:bottom w:val="nil"/>
              <w:right w:val="nil"/>
            </w:tcBorders>
            <w:hideMark/>
          </w:tcPr>
          <w:p w14:paraId="4F152471" w14:textId="77777777" w:rsidR="00880E81" w:rsidRPr="00AE5EA9" w:rsidRDefault="00880E81" w:rsidP="00C21BE4">
            <w:pPr>
              <w:spacing w:before="60" w:after="60" w:line="320" w:lineRule="exact"/>
              <w:jc w:val="left"/>
              <w:rPr>
                <w:lang w:val="ru-RU"/>
              </w:rPr>
            </w:pPr>
            <w:r w:rsidRPr="00AE5EA9">
              <w:rPr>
                <w:b/>
                <w:bCs/>
                <w:rtl/>
              </w:rPr>
              <w:t>الفاكس:</w:t>
            </w:r>
          </w:p>
          <w:p w14:paraId="7923F58A" w14:textId="77777777" w:rsidR="00880E81" w:rsidRPr="00AE5EA9" w:rsidRDefault="00880E81" w:rsidP="00C21BE4">
            <w:pPr>
              <w:spacing w:before="60" w:after="60" w:line="320" w:lineRule="exact"/>
              <w:jc w:val="left"/>
              <w:rPr>
                <w:lang w:val="ru-RU"/>
              </w:rPr>
            </w:pPr>
            <w:r w:rsidRPr="00AE5EA9">
              <w:rPr>
                <w:b/>
                <w:bCs/>
                <w:rtl/>
              </w:rPr>
              <w:t>البريد الإلكتروني:</w:t>
            </w:r>
          </w:p>
        </w:tc>
        <w:tc>
          <w:tcPr>
            <w:tcW w:w="2890" w:type="dxa"/>
          </w:tcPr>
          <w:p w14:paraId="738F9DF3" w14:textId="77777777" w:rsidR="00880E81" w:rsidRPr="00AE5EA9" w:rsidRDefault="00880E81" w:rsidP="00C21BE4">
            <w:pPr>
              <w:spacing w:before="60" w:after="60" w:line="320" w:lineRule="exact"/>
              <w:jc w:val="left"/>
              <w:rPr>
                <w:lang w:val="ru-RU"/>
              </w:rPr>
            </w:pPr>
          </w:p>
        </w:tc>
      </w:tr>
      <w:tr w:rsidR="00880E81" w:rsidRPr="00AE5EA9" w14:paraId="1737FE17" w14:textId="77777777" w:rsidTr="00C21BE4">
        <w:trPr>
          <w:jc w:val="center"/>
        </w:trPr>
        <w:tc>
          <w:tcPr>
            <w:tcW w:w="1655" w:type="dxa"/>
          </w:tcPr>
          <w:p w14:paraId="35749EB6" w14:textId="77777777" w:rsidR="00880E81" w:rsidRPr="00AE5EA9" w:rsidRDefault="00880E81" w:rsidP="00C21BE4">
            <w:pPr>
              <w:spacing w:before="60" w:after="60" w:line="320" w:lineRule="exact"/>
              <w:jc w:val="left"/>
              <w:rPr>
                <w:lang w:val="ru-RU"/>
              </w:rPr>
            </w:pPr>
          </w:p>
        </w:tc>
        <w:tc>
          <w:tcPr>
            <w:tcW w:w="3438" w:type="dxa"/>
            <w:tcBorders>
              <w:top w:val="nil"/>
              <w:left w:val="nil"/>
              <w:bottom w:val="nil"/>
              <w:right w:val="single" w:sz="4" w:space="0" w:color="auto"/>
            </w:tcBorders>
          </w:tcPr>
          <w:p w14:paraId="55F97300" w14:textId="77777777" w:rsidR="00880E81" w:rsidRPr="00AE5EA9" w:rsidRDefault="00880E81" w:rsidP="00C21BE4">
            <w:pPr>
              <w:spacing w:before="60" w:after="60" w:line="320" w:lineRule="exact"/>
              <w:rPr>
                <w:lang w:val="ru-RU"/>
              </w:rPr>
            </w:pPr>
          </w:p>
        </w:tc>
        <w:tc>
          <w:tcPr>
            <w:tcW w:w="1656" w:type="dxa"/>
            <w:tcBorders>
              <w:top w:val="nil"/>
              <w:left w:val="single" w:sz="4" w:space="0" w:color="auto"/>
              <w:bottom w:val="nil"/>
              <w:right w:val="nil"/>
            </w:tcBorders>
            <w:hideMark/>
          </w:tcPr>
          <w:p w14:paraId="5DBD9A65" w14:textId="77777777" w:rsidR="00880E81" w:rsidRPr="00AE5EA9" w:rsidRDefault="00880E81" w:rsidP="00C21BE4">
            <w:pPr>
              <w:spacing w:before="60" w:after="60" w:line="320" w:lineRule="exact"/>
              <w:jc w:val="left"/>
              <w:rPr>
                <w:lang w:val="ru-RU"/>
              </w:rPr>
            </w:pPr>
            <w:r w:rsidRPr="00AE5EA9">
              <w:rPr>
                <w:b/>
                <w:bCs/>
                <w:rtl/>
                <w:lang w:bidi="ar-EG"/>
              </w:rPr>
              <w:t>التاريخ:</w:t>
            </w:r>
          </w:p>
        </w:tc>
        <w:tc>
          <w:tcPr>
            <w:tcW w:w="2890" w:type="dxa"/>
            <w:hideMark/>
          </w:tcPr>
          <w:p w14:paraId="4DD8F4E6" w14:textId="77777777" w:rsidR="00880E81" w:rsidRPr="00AE5EA9" w:rsidRDefault="00880E81" w:rsidP="00C21BE4">
            <w:pPr>
              <w:spacing w:before="60" w:after="60" w:line="320" w:lineRule="exact"/>
              <w:jc w:val="left"/>
              <w:rPr>
                <w:rtl/>
                <w:lang w:val="ru-RU" w:bidi="ar-EG"/>
              </w:rPr>
            </w:pPr>
            <w:r w:rsidRPr="00C03878">
              <w:rPr>
                <w:highlight w:val="green"/>
                <w:rtl/>
                <w:lang w:bidi="ar-EG"/>
              </w:rPr>
              <w:t>[المكان]</w:t>
            </w:r>
            <w:r w:rsidRPr="00C03878">
              <w:rPr>
                <w:highlight w:val="green"/>
                <w:rtl/>
                <w:lang w:val="ru-RU"/>
              </w:rPr>
              <w:t xml:space="preserve">، </w:t>
            </w:r>
            <w:r w:rsidRPr="00C03878">
              <w:rPr>
                <w:highlight w:val="green"/>
                <w:rtl/>
                <w:lang w:bidi="ar-EG"/>
              </w:rPr>
              <w:t>[التاريخ]</w:t>
            </w:r>
          </w:p>
        </w:tc>
      </w:tr>
    </w:tbl>
    <w:p w14:paraId="5A1B665C" w14:textId="77777777" w:rsidR="00880E81" w:rsidRPr="003E7BFE" w:rsidRDefault="00880E81" w:rsidP="00880E81">
      <w:pPr>
        <w:spacing w:before="600"/>
        <w:rPr>
          <w:rtl/>
        </w:rPr>
      </w:pPr>
      <w:r w:rsidRPr="00AE5EA9">
        <w:rPr>
          <w:rtl/>
          <w:lang w:bidi="ar-SY"/>
        </w:rPr>
        <w:t>حضرات السادة والسيدات،</w:t>
      </w:r>
    </w:p>
    <w:p w14:paraId="6832C57D" w14:textId="77777777" w:rsidR="00880E81" w:rsidRPr="003E7BFE" w:rsidRDefault="00880E81" w:rsidP="00880E81">
      <w:pPr>
        <w:rPr>
          <w:rtl/>
          <w:lang w:bidi="ar-EG"/>
        </w:rPr>
      </w:pPr>
      <w:r w:rsidRPr="003E7BFE">
        <w:rPr>
          <w:rtl/>
        </w:rPr>
        <w:t>تحية طيبة وبعد،</w:t>
      </w:r>
    </w:p>
    <w:p w14:paraId="7ECF4617" w14:textId="25365D03" w:rsidR="00880E81" w:rsidRPr="003E7BFE" w:rsidRDefault="00880E81" w:rsidP="00E656D3">
      <w:pPr>
        <w:spacing w:after="240"/>
        <w:rPr>
          <w:spacing w:val="-2"/>
          <w:rtl/>
        </w:rPr>
      </w:pPr>
      <w:r w:rsidRPr="003E7BFE">
        <w:rPr>
          <w:spacing w:val="-2"/>
          <w:rtl/>
        </w:rPr>
        <w:t xml:space="preserve">فيما يخص مشاورة الدول الأعضاء بشأن </w:t>
      </w:r>
      <w:r>
        <w:rPr>
          <w:rFonts w:hint="cs"/>
          <w:spacing w:val="-2"/>
          <w:rtl/>
        </w:rPr>
        <w:t>مشروع النص المحدد</w:t>
      </w:r>
      <w:r w:rsidRPr="003E7BFE">
        <w:rPr>
          <w:spacing w:val="-2"/>
          <w:rtl/>
        </w:rPr>
        <w:t xml:space="preserve"> </w:t>
      </w:r>
      <w:r w:rsidRPr="003E7BFE">
        <w:rPr>
          <w:rFonts w:hint="cs"/>
          <w:spacing w:val="-2"/>
          <w:rtl/>
        </w:rPr>
        <w:t xml:space="preserve">المذكور </w:t>
      </w:r>
      <w:r w:rsidRPr="003E7BFE">
        <w:rPr>
          <w:spacing w:val="-2"/>
          <w:rtl/>
        </w:rPr>
        <w:t xml:space="preserve">في الرسالة المعممة </w:t>
      </w:r>
      <w:r>
        <w:rPr>
          <w:spacing w:val="-2"/>
          <w:lang w:bidi="ar-EG"/>
        </w:rPr>
        <w:t>131</w:t>
      </w:r>
      <w:r w:rsidRPr="003E7BFE">
        <w:rPr>
          <w:rFonts w:hint="cs"/>
          <w:spacing w:val="-2"/>
          <w:rtl/>
        </w:rPr>
        <w:t xml:space="preserve"> </w:t>
      </w:r>
      <w:r w:rsidRPr="003E7BFE">
        <w:rPr>
          <w:spacing w:val="-2"/>
          <w:rtl/>
        </w:rPr>
        <w:t>لمكتب تقييس الاتصالات، أود</w:t>
      </w:r>
      <w:r w:rsidR="00E656D3">
        <w:rPr>
          <w:rFonts w:hint="eastAsia"/>
          <w:spacing w:val="-2"/>
          <w:rtl/>
        </w:rPr>
        <w:t> </w:t>
      </w:r>
      <w:r w:rsidRPr="003E7BFE">
        <w:rPr>
          <w:spacing w:val="-2"/>
          <w:rtl/>
        </w:rPr>
        <w:t>أن</w:t>
      </w:r>
      <w:r w:rsidRPr="003E7BFE">
        <w:rPr>
          <w:rFonts w:hint="cs"/>
          <w:spacing w:val="-2"/>
          <w:rtl/>
        </w:rPr>
        <w:t> </w:t>
      </w:r>
      <w:r w:rsidRPr="003E7BFE">
        <w:rPr>
          <w:spacing w:val="-2"/>
          <w:rtl/>
        </w:rPr>
        <w:t>أطلعكم على رأي هذه الإدارة</w:t>
      </w:r>
      <w:r w:rsidRPr="003E7BFE">
        <w:rPr>
          <w:rFonts w:hint="cs"/>
          <w:spacing w:val="-2"/>
          <w:rtl/>
        </w:rPr>
        <w:t>،</w:t>
      </w:r>
      <w:r w:rsidRPr="003E7BFE">
        <w:rPr>
          <w:spacing w:val="-2"/>
          <w:rtl/>
        </w:rPr>
        <w:t xml:space="preserve"> المبين في الجدول أدناه.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7335"/>
      </w:tblGrid>
      <w:tr w:rsidR="00880E81" w:rsidRPr="003E7BFE" w14:paraId="268F00F9" w14:textId="77777777" w:rsidTr="00C21BE4">
        <w:trPr>
          <w:jc w:val="center"/>
        </w:trPr>
        <w:tc>
          <w:tcPr>
            <w:tcW w:w="2294" w:type="dxa"/>
            <w:vAlign w:val="center"/>
          </w:tcPr>
          <w:p w14:paraId="70C0DFF5" w14:textId="77777777" w:rsidR="00880E81" w:rsidRPr="003E7BFE" w:rsidRDefault="00880E81" w:rsidP="00C21BE4">
            <w:pPr>
              <w:spacing w:line="300" w:lineRule="exact"/>
              <w:rPr>
                <w:b/>
                <w:bCs/>
                <w:position w:val="2"/>
                <w:rtl/>
              </w:rPr>
            </w:pPr>
          </w:p>
        </w:tc>
        <w:tc>
          <w:tcPr>
            <w:tcW w:w="7335" w:type="dxa"/>
            <w:vAlign w:val="center"/>
            <w:hideMark/>
          </w:tcPr>
          <w:p w14:paraId="325CA0BB" w14:textId="77777777" w:rsidR="00880E81" w:rsidRPr="003E7BFE" w:rsidRDefault="00880E81" w:rsidP="00C21BE4">
            <w:pPr>
              <w:spacing w:line="300" w:lineRule="exact"/>
              <w:jc w:val="center"/>
              <w:rPr>
                <w:b/>
                <w:bCs/>
                <w:position w:val="2"/>
                <w:rtl/>
                <w:lang w:bidi="ar-EG"/>
              </w:rPr>
            </w:pPr>
            <w:r w:rsidRPr="003E7BFE">
              <w:rPr>
                <w:b/>
                <w:bCs/>
                <w:position w:val="2"/>
                <w:rtl/>
              </w:rPr>
              <w:t>ي</w:t>
            </w:r>
            <w:r w:rsidRPr="003E7BFE">
              <w:rPr>
                <w:rFonts w:hint="cs"/>
                <w:b/>
                <w:bCs/>
                <w:position w:val="2"/>
                <w:rtl/>
              </w:rPr>
              <w:t>ُ</w:t>
            </w:r>
            <w:r w:rsidRPr="003E7BFE">
              <w:rPr>
                <w:b/>
                <w:bCs/>
                <w:position w:val="2"/>
                <w:rtl/>
              </w:rPr>
              <w:t xml:space="preserve">رجى اختيار أحد </w:t>
            </w:r>
            <w:r w:rsidRPr="003E7BFE">
              <w:rPr>
                <w:rFonts w:hint="cs"/>
                <w:b/>
                <w:bCs/>
                <w:position w:val="2"/>
                <w:rtl/>
              </w:rPr>
              <w:t>المربعين</w:t>
            </w:r>
          </w:p>
        </w:tc>
      </w:tr>
      <w:tr w:rsidR="00880E81" w:rsidRPr="003E7BFE" w14:paraId="388C55D0" w14:textId="77777777" w:rsidTr="00C21BE4">
        <w:trPr>
          <w:trHeight w:val="300"/>
          <w:jc w:val="center"/>
        </w:trPr>
        <w:tc>
          <w:tcPr>
            <w:tcW w:w="2294" w:type="dxa"/>
            <w:vMerge w:val="restart"/>
            <w:vAlign w:val="center"/>
          </w:tcPr>
          <w:p w14:paraId="57251E88" w14:textId="77777777" w:rsidR="00880E81" w:rsidRPr="00442D51" w:rsidRDefault="00880E81" w:rsidP="00C21BE4">
            <w:pPr>
              <w:spacing w:before="80" w:after="80" w:line="300" w:lineRule="exact"/>
              <w:jc w:val="center"/>
              <w:rPr>
                <w:b/>
                <w:bCs/>
                <w:position w:val="2"/>
                <w:rtl/>
                <w:lang w:bidi="ar-EG"/>
              </w:rPr>
            </w:pPr>
            <w:r w:rsidRPr="00442D51">
              <w:rPr>
                <w:b/>
                <w:bCs/>
                <w:position w:val="2"/>
                <w:rtl/>
                <w:lang w:bidi="ar-EG"/>
              </w:rPr>
              <w:t xml:space="preserve">مشروع </w:t>
            </w:r>
            <w:r w:rsidRPr="00442D51">
              <w:rPr>
                <w:rFonts w:hint="cs"/>
                <w:b/>
                <w:bCs/>
                <w:position w:val="2"/>
                <w:rtl/>
                <w:lang w:bidi="ar-EG"/>
              </w:rPr>
              <w:t xml:space="preserve">مراجعة </w:t>
            </w:r>
            <w:r>
              <w:rPr>
                <w:b/>
                <w:bCs/>
                <w:position w:val="2"/>
                <w:rtl/>
                <w:lang w:bidi="ar-EG"/>
              </w:rPr>
              <w:br/>
            </w:r>
            <w:r w:rsidRPr="00442D51">
              <w:rPr>
                <w:rFonts w:hint="cs"/>
                <w:b/>
                <w:bCs/>
                <w:position w:val="2"/>
                <w:rtl/>
                <w:lang w:bidi="ar-EG"/>
              </w:rPr>
              <w:t xml:space="preserve">التوصية </w:t>
            </w:r>
            <w:r w:rsidRPr="00442D51">
              <w:rPr>
                <w:b/>
                <w:bCs/>
                <w:position w:val="2"/>
                <w:lang w:bidi="ar-EG"/>
              </w:rPr>
              <w:t>ITU-T A.</w:t>
            </w:r>
            <w:r>
              <w:rPr>
                <w:b/>
                <w:bCs/>
                <w:position w:val="2"/>
                <w:lang w:bidi="ar-EG"/>
              </w:rPr>
              <w:t>1</w:t>
            </w:r>
          </w:p>
        </w:tc>
        <w:tc>
          <w:tcPr>
            <w:tcW w:w="7335" w:type="dxa"/>
            <w:vAlign w:val="center"/>
          </w:tcPr>
          <w:p w14:paraId="46112B96" w14:textId="77777777" w:rsidR="00880E81" w:rsidRPr="003E7BFE" w:rsidRDefault="00A17849" w:rsidP="00C21BE4">
            <w:pPr>
              <w:spacing w:before="80" w:after="80" w:line="300" w:lineRule="exact"/>
              <w:ind w:left="794" w:hanging="794"/>
              <w:rPr>
                <w:rFonts w:ascii="Cambria Math" w:hAnsi="Cambria Math" w:cs="Cambria Math"/>
                <w:position w:val="2"/>
                <w:rtl/>
                <w:lang w:bidi="ar-SY"/>
              </w:rPr>
            </w:pPr>
            <w:sdt>
              <w:sdtPr>
                <w:rPr>
                  <w:position w:val="2"/>
                  <w:rtl/>
                  <w:lang w:val="fr-CH" w:bidi="ar-EG"/>
                </w:rPr>
                <w:id w:val="-124089246"/>
                <w14:checkbox>
                  <w14:checked w14:val="0"/>
                  <w14:checkedState w14:val="2612" w14:font="MS Gothic"/>
                  <w14:uncheckedState w14:val="2610" w14:font="MS Gothic"/>
                </w14:checkbox>
              </w:sdtPr>
              <w:sdtEndPr/>
              <w:sdtContent>
                <w:r w:rsidR="00880E81">
                  <w:rPr>
                    <w:rFonts w:ascii="MS Gothic" w:eastAsia="MS Gothic" w:hAnsi="MS Gothic" w:hint="eastAsia"/>
                    <w:position w:val="2"/>
                    <w:rtl/>
                    <w:lang w:val="fr-CH" w:bidi="ar-EG"/>
                  </w:rPr>
                  <w:t>☐</w:t>
                </w:r>
              </w:sdtContent>
            </w:sdt>
            <w:r w:rsidR="00880E81" w:rsidRPr="003E7BFE">
              <w:rPr>
                <w:position w:val="2"/>
                <w:lang w:val="fr-CH" w:bidi="ar-EG"/>
              </w:rPr>
              <w:tab/>
            </w:r>
            <w:r w:rsidR="00880E81" w:rsidRPr="003E7BFE">
              <w:rPr>
                <w:b/>
                <w:bCs/>
                <w:position w:val="2"/>
                <w:rtl/>
              </w:rPr>
              <w:t xml:space="preserve">تفوض </w:t>
            </w:r>
            <w:r w:rsidR="00880E81">
              <w:rPr>
                <w:rFonts w:hint="cs"/>
                <w:position w:val="2"/>
                <w:rtl/>
              </w:rPr>
              <w:t xml:space="preserve">الفريق الاستشاري </w:t>
            </w:r>
            <w:r w:rsidR="00880E81">
              <w:rPr>
                <w:rFonts w:hint="cs"/>
                <w:position w:val="2"/>
                <w:rtl/>
                <w:lang w:bidi="ar-EG"/>
              </w:rPr>
              <w:t>ل</w:t>
            </w:r>
            <w:r w:rsidR="00880E81" w:rsidRPr="003E7BFE">
              <w:rPr>
                <w:position w:val="2"/>
                <w:rtl/>
                <w:lang w:bidi="ar-EG"/>
              </w:rPr>
              <w:t xml:space="preserve">تقييس الاتصالات </w:t>
            </w:r>
            <w:r w:rsidR="00880E81" w:rsidRPr="003E7BFE">
              <w:rPr>
                <w:b/>
                <w:bCs/>
                <w:position w:val="2"/>
                <w:rtl/>
              </w:rPr>
              <w:t xml:space="preserve">سلطة </w:t>
            </w:r>
            <w:r w:rsidR="00880E81" w:rsidRPr="003E7BFE">
              <w:rPr>
                <w:position w:val="2"/>
                <w:rtl/>
              </w:rPr>
              <w:t>النظر في هذا النص بغرض الموافقة عليه (ي</w:t>
            </w:r>
            <w:r w:rsidR="00880E81" w:rsidRPr="003E7BFE">
              <w:rPr>
                <w:rFonts w:hint="cs"/>
                <w:position w:val="2"/>
                <w:rtl/>
              </w:rPr>
              <w:t>ُ</w:t>
            </w:r>
            <w:r w:rsidR="00880E81" w:rsidRPr="003E7BFE">
              <w:rPr>
                <w:position w:val="2"/>
                <w:rtl/>
              </w:rPr>
              <w:t>رجى</w:t>
            </w:r>
            <w:r w:rsidR="00880E81" w:rsidRPr="003E7BFE">
              <w:rPr>
                <w:rFonts w:hint="cs"/>
                <w:position w:val="2"/>
                <w:rtl/>
              </w:rPr>
              <w:t> </w:t>
            </w:r>
            <w:r w:rsidR="00880E81" w:rsidRPr="003E7BFE">
              <w:rPr>
                <w:position w:val="2"/>
                <w:rtl/>
              </w:rPr>
              <w:t>في هذه الحالة انتقاء أحد الخيارين</w:t>
            </w:r>
            <w:r w:rsidR="00880E81" w:rsidRPr="003E7BFE">
              <w:rPr>
                <w:rFonts w:ascii="NSimSun" w:eastAsia="NSimSun" w:hAnsi="NSimSun" w:hint="cs"/>
                <w:position w:val="2"/>
                <w:rtl/>
                <w:lang w:bidi="ar-EG"/>
              </w:rPr>
              <w:t>):</w:t>
            </w:r>
          </w:p>
          <w:p w14:paraId="1BC1EDB7" w14:textId="77777777" w:rsidR="00880E81" w:rsidRPr="003E7BFE" w:rsidRDefault="00880E81" w:rsidP="00C21BE4">
            <w:pPr>
              <w:spacing w:before="80" w:after="80" w:line="300" w:lineRule="exact"/>
              <w:rPr>
                <w:position w:val="2"/>
                <w:rtl/>
                <w:lang w:bidi="ar-EG"/>
              </w:rPr>
            </w:pPr>
            <w:r w:rsidRPr="003E7BFE">
              <w:rPr>
                <w:position w:val="2"/>
                <w:rtl/>
                <w:lang w:bidi="ar-EG"/>
              </w:rPr>
              <w:tab/>
            </w:r>
            <w:sdt>
              <w:sdtPr>
                <w:rPr>
                  <w:position w:val="2"/>
                  <w:rtl/>
                  <w:lang w:val="fr-CH" w:bidi="ar-EG"/>
                </w:rPr>
                <w:id w:val="477967082"/>
                <w14:checkbox>
                  <w14:checked w14:val="0"/>
                  <w14:checkedState w14:val="2612" w14:font="MS Gothic"/>
                  <w14:uncheckedState w14:val="2610" w14:font="MS Gothic"/>
                </w14:checkbox>
              </w:sdtPr>
              <w:sdtEndPr/>
              <w:sdtContent>
                <w:r>
                  <w:rPr>
                    <w:rFonts w:ascii="MS Gothic" w:eastAsia="MS Gothic" w:hAnsi="MS Gothic" w:hint="eastAsia"/>
                    <w:position w:val="2"/>
                    <w:rtl/>
                    <w:lang w:val="fr-CH" w:bidi="ar-EG"/>
                  </w:rPr>
                  <w:t>☐</w:t>
                </w:r>
              </w:sdtContent>
            </w:sdt>
            <w:r w:rsidRPr="003E7BFE">
              <w:rPr>
                <w:rFonts w:ascii="Cambria Math" w:hAnsi="Cambria Math" w:cstheme="minorBidi"/>
                <w:position w:val="2"/>
                <w:rtl/>
                <w:lang w:bidi="ar-EG"/>
              </w:rPr>
              <w:tab/>
            </w:r>
            <w:r w:rsidRPr="003E7BFE">
              <w:rPr>
                <w:position w:val="2"/>
                <w:rtl/>
              </w:rPr>
              <w:t>لا تعليقات ولا تغييرات مقترحة</w:t>
            </w:r>
          </w:p>
          <w:p w14:paraId="79C93F3F" w14:textId="77777777" w:rsidR="00880E81" w:rsidRPr="003E7BFE" w:rsidRDefault="00880E81" w:rsidP="00C21BE4">
            <w:pPr>
              <w:spacing w:before="80" w:after="80" w:line="300" w:lineRule="exact"/>
              <w:jc w:val="left"/>
              <w:rPr>
                <w:position w:val="2"/>
                <w:rtl/>
              </w:rPr>
            </w:pPr>
            <w:r w:rsidRPr="003E7BFE">
              <w:rPr>
                <w:rFonts w:ascii="Cambria Math" w:hAnsi="Cambria Math" w:cs="Cambria Math"/>
                <w:position w:val="2"/>
                <w:rtl/>
                <w:lang w:bidi="ar-EG"/>
              </w:rPr>
              <w:tab/>
            </w:r>
            <w:sdt>
              <w:sdtPr>
                <w:rPr>
                  <w:position w:val="2"/>
                  <w:rtl/>
                  <w:lang w:val="fr-CH" w:bidi="ar-EG"/>
                </w:rPr>
                <w:id w:val="-1602258693"/>
                <w14:checkbox>
                  <w14:checked w14:val="0"/>
                  <w14:checkedState w14:val="2612" w14:font="MS Gothic"/>
                  <w14:uncheckedState w14:val="2610" w14:font="MS Gothic"/>
                </w14:checkbox>
              </w:sdtPr>
              <w:sdtEndPr/>
              <w:sdtContent>
                <w:r>
                  <w:rPr>
                    <w:rFonts w:ascii="MS Gothic" w:eastAsia="MS Gothic" w:hAnsi="MS Gothic" w:hint="eastAsia"/>
                    <w:position w:val="2"/>
                    <w:rtl/>
                    <w:lang w:val="fr-CH" w:bidi="ar-EG"/>
                  </w:rPr>
                  <w:t>☐</w:t>
                </w:r>
              </w:sdtContent>
            </w:sdt>
            <w:r w:rsidRPr="003E7BFE">
              <w:rPr>
                <w:rFonts w:ascii="Cambria Math" w:hAnsi="Cambria Math" w:cs="Cambria Math"/>
                <w:position w:val="2"/>
                <w:rtl/>
                <w:lang w:bidi="ar-EG"/>
              </w:rPr>
              <w:tab/>
            </w:r>
            <w:r w:rsidRPr="003E7BFE">
              <w:rPr>
                <w:position w:val="2"/>
                <w:rtl/>
              </w:rPr>
              <w:t xml:space="preserve">التعليقات والتغييرات المقترحة </w:t>
            </w:r>
            <w:r w:rsidRPr="003E7BFE">
              <w:rPr>
                <w:rFonts w:hint="cs"/>
                <w:position w:val="2"/>
                <w:rtl/>
              </w:rPr>
              <w:t>مرفقة بالطي</w:t>
            </w:r>
          </w:p>
        </w:tc>
      </w:tr>
      <w:tr w:rsidR="00880E81" w:rsidRPr="003E7BFE" w14:paraId="1DF9E0A6" w14:textId="77777777" w:rsidTr="00C21BE4">
        <w:trPr>
          <w:trHeight w:val="299"/>
          <w:jc w:val="center"/>
        </w:trPr>
        <w:tc>
          <w:tcPr>
            <w:tcW w:w="2294" w:type="dxa"/>
            <w:vMerge/>
            <w:vAlign w:val="center"/>
          </w:tcPr>
          <w:p w14:paraId="7AC4E533" w14:textId="77777777" w:rsidR="00880E81" w:rsidRPr="003E7BFE" w:rsidRDefault="00880E81" w:rsidP="00C21BE4">
            <w:pPr>
              <w:spacing w:before="80" w:after="80" w:line="300" w:lineRule="exact"/>
              <w:jc w:val="center"/>
              <w:rPr>
                <w:b/>
                <w:bCs/>
                <w:position w:val="2"/>
                <w:rtl/>
                <w:lang w:bidi="ar-EG"/>
              </w:rPr>
            </w:pPr>
          </w:p>
        </w:tc>
        <w:tc>
          <w:tcPr>
            <w:tcW w:w="7335" w:type="dxa"/>
            <w:vAlign w:val="center"/>
          </w:tcPr>
          <w:p w14:paraId="6E99D128" w14:textId="77777777" w:rsidR="00880E81" w:rsidRPr="003E7BFE" w:rsidRDefault="00A17849" w:rsidP="00C21BE4">
            <w:pPr>
              <w:spacing w:before="80" w:after="80" w:line="300" w:lineRule="exact"/>
              <w:ind w:left="794" w:hanging="794"/>
              <w:rPr>
                <w:spacing w:val="-2"/>
                <w:position w:val="2"/>
                <w:rtl/>
              </w:rPr>
            </w:pPr>
            <w:sdt>
              <w:sdtPr>
                <w:rPr>
                  <w:spacing w:val="-2"/>
                  <w:position w:val="2"/>
                  <w:rtl/>
                  <w:lang w:val="fr-CH" w:bidi="ar-EG"/>
                </w:rPr>
                <w:id w:val="367570746"/>
                <w14:checkbox>
                  <w14:checked w14:val="0"/>
                  <w14:checkedState w14:val="2612" w14:font="MS Gothic"/>
                  <w14:uncheckedState w14:val="2610" w14:font="MS Gothic"/>
                </w14:checkbox>
              </w:sdtPr>
              <w:sdtEndPr/>
              <w:sdtContent>
                <w:r w:rsidR="00880E81">
                  <w:rPr>
                    <w:rFonts w:ascii="MS Gothic" w:eastAsia="MS Gothic" w:hAnsi="MS Gothic" w:hint="eastAsia"/>
                    <w:spacing w:val="-2"/>
                    <w:position w:val="2"/>
                    <w:rtl/>
                    <w:lang w:val="fr-CH" w:bidi="ar-EG"/>
                  </w:rPr>
                  <w:t>☐</w:t>
                </w:r>
              </w:sdtContent>
            </w:sdt>
            <w:r w:rsidR="00880E81" w:rsidRPr="003E7BFE">
              <w:rPr>
                <w:spacing w:val="-2"/>
                <w:position w:val="2"/>
                <w:lang w:val="fr-CH" w:bidi="ar-EG"/>
              </w:rPr>
              <w:tab/>
            </w:r>
            <w:r w:rsidR="00880E81" w:rsidRPr="003E7BFE">
              <w:rPr>
                <w:b/>
                <w:bCs/>
                <w:spacing w:val="-2"/>
                <w:position w:val="2"/>
                <w:rtl/>
              </w:rPr>
              <w:t>لا</w:t>
            </w:r>
            <w:r w:rsidR="00880E81" w:rsidRPr="003E7BFE">
              <w:rPr>
                <w:spacing w:val="-2"/>
                <w:position w:val="2"/>
                <w:rtl/>
              </w:rPr>
              <w:t xml:space="preserve"> </w:t>
            </w:r>
            <w:r w:rsidR="00880E81" w:rsidRPr="003E7BFE">
              <w:rPr>
                <w:b/>
                <w:bCs/>
                <w:spacing w:val="-2"/>
                <w:position w:val="2"/>
                <w:rtl/>
              </w:rPr>
              <w:t xml:space="preserve">تفوض </w:t>
            </w:r>
            <w:r w:rsidR="00880E81">
              <w:rPr>
                <w:rFonts w:hint="cs"/>
                <w:position w:val="2"/>
                <w:rtl/>
              </w:rPr>
              <w:t xml:space="preserve">الفريق الاستشاري </w:t>
            </w:r>
            <w:r w:rsidR="00880E81">
              <w:rPr>
                <w:rFonts w:hint="cs"/>
                <w:position w:val="2"/>
                <w:rtl/>
                <w:lang w:bidi="ar-EG"/>
              </w:rPr>
              <w:t>ل</w:t>
            </w:r>
            <w:r w:rsidR="00880E81" w:rsidRPr="003E7BFE">
              <w:rPr>
                <w:position w:val="2"/>
                <w:rtl/>
                <w:lang w:bidi="ar-EG"/>
              </w:rPr>
              <w:t xml:space="preserve">تقييس الاتصالات </w:t>
            </w:r>
            <w:r w:rsidR="00880E81" w:rsidRPr="003E7BFE">
              <w:rPr>
                <w:b/>
                <w:bCs/>
                <w:spacing w:val="-2"/>
                <w:position w:val="2"/>
                <w:rtl/>
              </w:rPr>
              <w:t xml:space="preserve">سلطة </w:t>
            </w:r>
            <w:r w:rsidR="00880E81" w:rsidRPr="003E7BFE">
              <w:rPr>
                <w:spacing w:val="-2"/>
                <w:position w:val="2"/>
                <w:rtl/>
              </w:rPr>
              <w:t>النظر في هذا النص بغرض الموافقة عليه (</w:t>
            </w:r>
            <w:r w:rsidR="00880E81" w:rsidRPr="003E7BFE">
              <w:rPr>
                <w:rFonts w:hint="cs"/>
                <w:spacing w:val="-2"/>
                <w:position w:val="2"/>
                <w:rtl/>
              </w:rPr>
              <w:t>ت</w:t>
            </w:r>
            <w:r w:rsidR="00880E81" w:rsidRPr="003E7BFE">
              <w:rPr>
                <w:spacing w:val="-2"/>
                <w:position w:val="2"/>
                <w:rtl/>
              </w:rPr>
              <w:t xml:space="preserve">رفق </w:t>
            </w:r>
            <w:r w:rsidR="00880E81" w:rsidRPr="003E7BFE">
              <w:rPr>
                <w:rFonts w:hint="cs"/>
                <w:spacing w:val="-2"/>
                <w:position w:val="2"/>
                <w:rtl/>
              </w:rPr>
              <w:t>بالطي</w:t>
            </w:r>
            <w:r w:rsidR="00880E81" w:rsidRPr="003E7BFE">
              <w:rPr>
                <w:spacing w:val="-2"/>
                <w:position w:val="2"/>
                <w:rtl/>
              </w:rPr>
              <w:t xml:space="preserve"> أسباب هذا الرأي ولمحة عن التغييرات المحتملة التي </w:t>
            </w:r>
            <w:r w:rsidR="00880E81" w:rsidRPr="003E7BFE">
              <w:rPr>
                <w:rFonts w:hint="cs"/>
                <w:spacing w:val="-2"/>
                <w:position w:val="2"/>
                <w:rtl/>
              </w:rPr>
              <w:t>يمكن أن</w:t>
            </w:r>
            <w:r w:rsidR="00880E81" w:rsidRPr="003E7BFE">
              <w:rPr>
                <w:spacing w:val="-2"/>
                <w:position w:val="2"/>
                <w:rtl/>
              </w:rPr>
              <w:t xml:space="preserve"> تيسر تقدم العمل)</w:t>
            </w:r>
          </w:p>
        </w:tc>
      </w:tr>
      <w:tr w:rsidR="00880E81" w:rsidRPr="003E7BFE" w14:paraId="48236B44" w14:textId="77777777" w:rsidTr="00C21BE4">
        <w:trPr>
          <w:trHeight w:val="593"/>
          <w:jc w:val="center"/>
        </w:trPr>
        <w:tc>
          <w:tcPr>
            <w:tcW w:w="2294" w:type="dxa"/>
            <w:vMerge w:val="restart"/>
            <w:vAlign w:val="center"/>
          </w:tcPr>
          <w:p w14:paraId="162BF030" w14:textId="77777777" w:rsidR="00880E81" w:rsidRPr="006C5054" w:rsidRDefault="00880E81" w:rsidP="00C21BE4">
            <w:pPr>
              <w:spacing w:before="80" w:after="80" w:line="300" w:lineRule="exact"/>
              <w:jc w:val="center"/>
              <w:rPr>
                <w:b/>
                <w:bCs/>
                <w:position w:val="2"/>
                <w:rtl/>
              </w:rPr>
            </w:pPr>
            <w:r w:rsidRPr="003E7BFE">
              <w:rPr>
                <w:rFonts w:hint="cs"/>
                <w:b/>
                <w:bCs/>
                <w:position w:val="2"/>
                <w:rtl/>
              </w:rPr>
              <w:t xml:space="preserve">مشروع التوصية </w:t>
            </w:r>
            <w:r w:rsidRPr="006C5054">
              <w:rPr>
                <w:rFonts w:hint="cs"/>
                <w:b/>
                <w:bCs/>
                <w:position w:val="2"/>
                <w:rtl/>
              </w:rPr>
              <w:t xml:space="preserve">الجديدة </w:t>
            </w:r>
            <w:r w:rsidRPr="006C5054">
              <w:rPr>
                <w:b/>
                <w:bCs/>
                <w:position w:val="2"/>
                <w:rtl/>
              </w:rPr>
              <w:br/>
            </w:r>
            <w:r w:rsidRPr="006C5054">
              <w:rPr>
                <w:b/>
                <w:bCs/>
                <w:position w:val="2"/>
              </w:rPr>
              <w:t>ITU</w:t>
            </w:r>
            <w:r w:rsidRPr="006C5054">
              <w:rPr>
                <w:b/>
                <w:bCs/>
                <w:position w:val="2"/>
              </w:rPr>
              <w:noBreakHyphen/>
              <w:t>T A.1</w:t>
            </w:r>
            <w:r>
              <w:rPr>
                <w:b/>
                <w:bCs/>
                <w:position w:val="2"/>
              </w:rPr>
              <w:t>9</w:t>
            </w:r>
            <w:r w:rsidRPr="006C5054">
              <w:rPr>
                <w:rFonts w:hint="cs"/>
                <w:b/>
                <w:bCs/>
                <w:position w:val="2"/>
                <w:rtl/>
              </w:rPr>
              <w:t xml:space="preserve"> </w:t>
            </w:r>
            <w:r>
              <w:rPr>
                <w:b/>
                <w:bCs/>
                <w:position w:val="2"/>
                <w:rtl/>
              </w:rPr>
              <w:br/>
            </w:r>
            <w:r>
              <w:rPr>
                <w:rFonts w:hint="cs"/>
                <w:b/>
                <w:bCs/>
                <w:position w:val="2"/>
                <w:rtl/>
              </w:rPr>
              <w:t>(</w:t>
            </w:r>
            <w:r w:rsidRPr="006C5054">
              <w:rPr>
                <w:b/>
                <w:bCs/>
                <w:position w:val="2"/>
              </w:rPr>
              <w:t>A.</w:t>
            </w:r>
            <w:r>
              <w:rPr>
                <w:b/>
                <w:bCs/>
                <w:position w:val="2"/>
              </w:rPr>
              <w:t>R</w:t>
            </w:r>
            <w:r w:rsidRPr="006C5054">
              <w:rPr>
                <w:b/>
                <w:bCs/>
                <w:position w:val="2"/>
              </w:rPr>
              <w:t>A</w:t>
            </w:r>
            <w:r>
              <w:rPr>
                <w:rFonts w:hint="cs"/>
                <w:b/>
                <w:bCs/>
                <w:position w:val="2"/>
                <w:rtl/>
              </w:rPr>
              <w:t xml:space="preserve"> سابقاً)</w:t>
            </w:r>
          </w:p>
        </w:tc>
        <w:tc>
          <w:tcPr>
            <w:tcW w:w="7335" w:type="dxa"/>
            <w:vAlign w:val="center"/>
          </w:tcPr>
          <w:p w14:paraId="2EAA178A" w14:textId="77777777" w:rsidR="00880E81" w:rsidRPr="003E7BFE" w:rsidRDefault="00A17849" w:rsidP="00C21BE4">
            <w:pPr>
              <w:spacing w:before="80" w:after="80" w:line="300" w:lineRule="exact"/>
              <w:ind w:left="794" w:hanging="794"/>
              <w:rPr>
                <w:position w:val="2"/>
                <w:rtl/>
                <w:lang w:bidi="ar-EG"/>
              </w:rPr>
            </w:pPr>
            <w:sdt>
              <w:sdtPr>
                <w:rPr>
                  <w:position w:val="2"/>
                  <w:rtl/>
                  <w:lang w:val="fr-CH" w:bidi="ar-EG"/>
                </w:rPr>
                <w:id w:val="-551693145"/>
                <w14:checkbox>
                  <w14:checked w14:val="0"/>
                  <w14:checkedState w14:val="2612" w14:font="MS Gothic"/>
                  <w14:uncheckedState w14:val="2610" w14:font="MS Gothic"/>
                </w14:checkbox>
              </w:sdtPr>
              <w:sdtEndPr/>
              <w:sdtContent>
                <w:r w:rsidR="00880E81">
                  <w:rPr>
                    <w:rFonts w:ascii="Segoe UI Symbol" w:eastAsia="MS Gothic" w:hAnsi="Segoe UI Symbol" w:cs="Segoe UI Symbol" w:hint="cs"/>
                    <w:position w:val="2"/>
                    <w:rtl/>
                    <w:lang w:val="fr-CH" w:bidi="ar-EG"/>
                  </w:rPr>
                  <w:t>☐</w:t>
                </w:r>
              </w:sdtContent>
            </w:sdt>
            <w:r w:rsidR="00880E81" w:rsidRPr="003E7BFE">
              <w:rPr>
                <w:position w:val="2"/>
                <w:lang w:val="fr-CH" w:bidi="ar-EG"/>
              </w:rPr>
              <w:tab/>
            </w:r>
            <w:r w:rsidR="00880E81" w:rsidRPr="003E7BFE">
              <w:rPr>
                <w:b/>
                <w:bCs/>
                <w:position w:val="2"/>
                <w:rtl/>
              </w:rPr>
              <w:t xml:space="preserve">تفوض </w:t>
            </w:r>
            <w:r w:rsidR="00880E81">
              <w:rPr>
                <w:rFonts w:hint="cs"/>
                <w:position w:val="2"/>
                <w:rtl/>
              </w:rPr>
              <w:t xml:space="preserve">الفريق الاستشاري </w:t>
            </w:r>
            <w:r w:rsidR="00880E81">
              <w:rPr>
                <w:rFonts w:hint="cs"/>
                <w:position w:val="2"/>
                <w:rtl/>
                <w:lang w:bidi="ar-EG"/>
              </w:rPr>
              <w:t>ل</w:t>
            </w:r>
            <w:r w:rsidR="00880E81" w:rsidRPr="003E7BFE">
              <w:rPr>
                <w:position w:val="2"/>
                <w:rtl/>
                <w:lang w:bidi="ar-EG"/>
              </w:rPr>
              <w:t xml:space="preserve">تقييس الاتصالات </w:t>
            </w:r>
            <w:r w:rsidR="00880E81" w:rsidRPr="003E7BFE">
              <w:rPr>
                <w:b/>
                <w:bCs/>
                <w:position w:val="2"/>
                <w:rtl/>
              </w:rPr>
              <w:t xml:space="preserve">سلطة </w:t>
            </w:r>
            <w:r w:rsidR="00880E81" w:rsidRPr="003E7BFE">
              <w:rPr>
                <w:position w:val="2"/>
                <w:rtl/>
              </w:rPr>
              <w:t>النظر في هذا النص بغرض الموافقة عليه (ي</w:t>
            </w:r>
            <w:r w:rsidR="00880E81" w:rsidRPr="003E7BFE">
              <w:rPr>
                <w:rFonts w:hint="cs"/>
                <w:position w:val="2"/>
                <w:rtl/>
              </w:rPr>
              <w:t>ُ</w:t>
            </w:r>
            <w:r w:rsidR="00880E81" w:rsidRPr="003E7BFE">
              <w:rPr>
                <w:position w:val="2"/>
                <w:rtl/>
              </w:rPr>
              <w:t>رجى</w:t>
            </w:r>
            <w:r w:rsidR="00880E81" w:rsidRPr="003E7BFE">
              <w:rPr>
                <w:rFonts w:hint="cs"/>
                <w:position w:val="2"/>
                <w:rtl/>
              </w:rPr>
              <w:t> </w:t>
            </w:r>
            <w:r w:rsidR="00880E81" w:rsidRPr="003E7BFE">
              <w:rPr>
                <w:position w:val="2"/>
                <w:rtl/>
              </w:rPr>
              <w:t xml:space="preserve">في هذه الحالة انتقاء أحد </w:t>
            </w:r>
            <w:r w:rsidR="00880E81" w:rsidRPr="003E7BFE">
              <w:rPr>
                <w:rFonts w:hint="cs"/>
                <w:position w:val="2"/>
                <w:rtl/>
              </w:rPr>
              <w:t>الخيارين</w:t>
            </w:r>
            <w:r w:rsidR="00880E81" w:rsidRPr="003E7BFE">
              <w:rPr>
                <w:rFonts w:ascii="NSimSun" w:eastAsia="NSimSun" w:hAnsi="NSimSun" w:hint="cs"/>
                <w:position w:val="2"/>
                <w:rtl/>
                <w:lang w:bidi="ar-EG"/>
              </w:rPr>
              <w:t>):</w:t>
            </w:r>
          </w:p>
          <w:p w14:paraId="4E55C227" w14:textId="77777777" w:rsidR="00880E81" w:rsidRPr="003E7BFE" w:rsidRDefault="00880E81" w:rsidP="00C21BE4">
            <w:pPr>
              <w:spacing w:before="80" w:after="80" w:line="300" w:lineRule="exact"/>
              <w:rPr>
                <w:position w:val="2"/>
                <w:rtl/>
                <w:lang w:bidi="ar-EG"/>
              </w:rPr>
            </w:pPr>
            <w:r w:rsidRPr="003E7BFE">
              <w:rPr>
                <w:position w:val="2"/>
                <w:rtl/>
                <w:lang w:bidi="ar-EG"/>
              </w:rPr>
              <w:tab/>
            </w:r>
            <w:sdt>
              <w:sdtPr>
                <w:rPr>
                  <w:position w:val="2"/>
                  <w:rtl/>
                  <w:lang w:val="fr-CH" w:bidi="ar-EG"/>
                </w:rPr>
                <w:id w:val="1710374533"/>
                <w14:checkbox>
                  <w14:checked w14:val="0"/>
                  <w14:checkedState w14:val="2612" w14:font="MS Gothic"/>
                  <w14:uncheckedState w14:val="2610" w14:font="MS Gothic"/>
                </w14:checkbox>
              </w:sdtPr>
              <w:sdtEndPr/>
              <w:sdtContent>
                <w:r>
                  <w:rPr>
                    <w:rFonts w:ascii="MS Gothic" w:eastAsia="MS Gothic" w:hAnsi="MS Gothic" w:hint="eastAsia"/>
                    <w:position w:val="2"/>
                    <w:rtl/>
                    <w:lang w:val="fr-CH" w:bidi="ar-EG"/>
                  </w:rPr>
                  <w:t>☐</w:t>
                </w:r>
              </w:sdtContent>
            </w:sdt>
            <w:r w:rsidRPr="003E7BFE">
              <w:rPr>
                <w:rFonts w:ascii="Cambria Math" w:hAnsi="Cambria Math" w:cstheme="minorBidi"/>
                <w:position w:val="2"/>
                <w:rtl/>
                <w:lang w:bidi="ar-EG"/>
              </w:rPr>
              <w:tab/>
            </w:r>
            <w:r w:rsidRPr="003E7BFE">
              <w:rPr>
                <w:position w:val="2"/>
                <w:rtl/>
              </w:rPr>
              <w:t>لا تعليقات ولا تغييرات مقترحة</w:t>
            </w:r>
          </w:p>
          <w:p w14:paraId="4B0634C6" w14:textId="77777777" w:rsidR="00880E81" w:rsidRPr="003E7BFE" w:rsidRDefault="00880E81" w:rsidP="00C21BE4">
            <w:pPr>
              <w:spacing w:before="80" w:after="80" w:line="300" w:lineRule="exact"/>
              <w:ind w:left="794" w:hanging="794"/>
              <w:rPr>
                <w:position w:val="2"/>
                <w:lang w:val="fr-CH"/>
              </w:rPr>
            </w:pPr>
            <w:r w:rsidRPr="003E7BFE">
              <w:rPr>
                <w:position w:val="2"/>
                <w:rtl/>
                <w:lang w:bidi="ar-EG"/>
              </w:rPr>
              <w:tab/>
            </w:r>
            <w:sdt>
              <w:sdtPr>
                <w:rPr>
                  <w:position w:val="2"/>
                  <w:rtl/>
                  <w:lang w:val="fr-CH" w:bidi="ar-EG"/>
                </w:rPr>
                <w:id w:val="-1787498693"/>
                <w14:checkbox>
                  <w14:checked w14:val="0"/>
                  <w14:checkedState w14:val="2612" w14:font="MS Gothic"/>
                  <w14:uncheckedState w14:val="2610" w14:font="MS Gothic"/>
                </w14:checkbox>
              </w:sdtPr>
              <w:sdtEndPr/>
              <w:sdtContent>
                <w:r>
                  <w:rPr>
                    <w:rFonts w:ascii="MS Gothic" w:eastAsia="MS Gothic" w:hAnsi="MS Gothic" w:hint="eastAsia"/>
                    <w:position w:val="2"/>
                    <w:rtl/>
                    <w:lang w:val="fr-CH" w:bidi="ar-EG"/>
                  </w:rPr>
                  <w:t>☐</w:t>
                </w:r>
              </w:sdtContent>
            </w:sdt>
            <w:r w:rsidRPr="003E7BFE">
              <w:rPr>
                <w:rFonts w:ascii="Cambria Math" w:hAnsi="Cambria Math" w:cstheme="minorBidi"/>
                <w:position w:val="2"/>
                <w:rtl/>
                <w:lang w:bidi="ar-EG"/>
              </w:rPr>
              <w:tab/>
            </w:r>
            <w:r w:rsidRPr="003E7BFE">
              <w:rPr>
                <w:position w:val="2"/>
                <w:rtl/>
              </w:rPr>
              <w:t xml:space="preserve">التعليقات والتغييرات المقترحة </w:t>
            </w:r>
            <w:r w:rsidRPr="003E7BFE">
              <w:rPr>
                <w:rFonts w:hint="cs"/>
                <w:position w:val="2"/>
                <w:rtl/>
              </w:rPr>
              <w:t>مرفقة بالطي</w:t>
            </w:r>
          </w:p>
        </w:tc>
      </w:tr>
      <w:tr w:rsidR="00880E81" w:rsidRPr="003E7BFE" w14:paraId="14D57882" w14:textId="77777777" w:rsidTr="00C21BE4">
        <w:trPr>
          <w:trHeight w:val="593"/>
          <w:jc w:val="center"/>
        </w:trPr>
        <w:tc>
          <w:tcPr>
            <w:tcW w:w="2294" w:type="dxa"/>
            <w:vMerge/>
            <w:vAlign w:val="center"/>
          </w:tcPr>
          <w:p w14:paraId="11D6F9A8" w14:textId="77777777" w:rsidR="00880E81" w:rsidRPr="003E7BFE" w:rsidRDefault="00880E81" w:rsidP="00C21BE4">
            <w:pPr>
              <w:spacing w:before="80" w:after="80" w:line="300" w:lineRule="exact"/>
              <w:jc w:val="center"/>
              <w:rPr>
                <w:b/>
                <w:bCs/>
                <w:position w:val="2"/>
                <w:rtl/>
              </w:rPr>
            </w:pPr>
          </w:p>
        </w:tc>
        <w:tc>
          <w:tcPr>
            <w:tcW w:w="7335" w:type="dxa"/>
            <w:vAlign w:val="center"/>
          </w:tcPr>
          <w:p w14:paraId="7F344F5C" w14:textId="77777777" w:rsidR="00880E81" w:rsidRPr="003E7BFE" w:rsidRDefault="00A17849" w:rsidP="00C21BE4">
            <w:pPr>
              <w:spacing w:before="80" w:after="80" w:line="300" w:lineRule="exact"/>
              <w:ind w:left="794" w:hanging="794"/>
              <w:rPr>
                <w:spacing w:val="-2"/>
                <w:position w:val="2"/>
              </w:rPr>
            </w:pPr>
            <w:sdt>
              <w:sdtPr>
                <w:rPr>
                  <w:position w:val="2"/>
                  <w:rtl/>
                  <w:lang w:val="fr-CH" w:bidi="ar-EG"/>
                </w:rPr>
                <w:id w:val="-2004964101"/>
                <w14:checkbox>
                  <w14:checked w14:val="0"/>
                  <w14:checkedState w14:val="2612" w14:font="MS Gothic"/>
                  <w14:uncheckedState w14:val="2610" w14:font="MS Gothic"/>
                </w14:checkbox>
              </w:sdtPr>
              <w:sdtEndPr/>
              <w:sdtContent>
                <w:r w:rsidR="00880E81">
                  <w:rPr>
                    <w:rFonts w:ascii="MS Gothic" w:eastAsia="MS Gothic" w:hAnsi="MS Gothic" w:hint="eastAsia"/>
                    <w:position w:val="2"/>
                    <w:rtl/>
                    <w:lang w:val="fr-CH" w:bidi="ar-EG"/>
                  </w:rPr>
                  <w:t>☐</w:t>
                </w:r>
              </w:sdtContent>
            </w:sdt>
            <w:r w:rsidR="00880E81" w:rsidRPr="003E7BFE">
              <w:rPr>
                <w:position w:val="2"/>
                <w:lang w:val="fr-CH" w:bidi="ar-EG"/>
              </w:rPr>
              <w:tab/>
            </w:r>
            <w:r w:rsidR="00880E81" w:rsidRPr="003E7BFE">
              <w:rPr>
                <w:b/>
                <w:bCs/>
                <w:spacing w:val="-2"/>
                <w:position w:val="2"/>
                <w:rtl/>
              </w:rPr>
              <w:t>لا</w:t>
            </w:r>
            <w:r w:rsidR="00880E81" w:rsidRPr="003E7BFE">
              <w:rPr>
                <w:spacing w:val="-2"/>
                <w:position w:val="2"/>
                <w:rtl/>
              </w:rPr>
              <w:t xml:space="preserve"> </w:t>
            </w:r>
            <w:r w:rsidR="00880E81" w:rsidRPr="003E7BFE">
              <w:rPr>
                <w:b/>
                <w:bCs/>
                <w:spacing w:val="-2"/>
                <w:position w:val="2"/>
                <w:rtl/>
              </w:rPr>
              <w:t xml:space="preserve">تفوض </w:t>
            </w:r>
            <w:r w:rsidR="00880E81">
              <w:rPr>
                <w:rFonts w:hint="cs"/>
                <w:position w:val="2"/>
                <w:rtl/>
              </w:rPr>
              <w:t xml:space="preserve">الفريق الاستشاري </w:t>
            </w:r>
            <w:r w:rsidR="00880E81">
              <w:rPr>
                <w:rFonts w:hint="cs"/>
                <w:position w:val="2"/>
                <w:rtl/>
                <w:lang w:bidi="ar-EG"/>
              </w:rPr>
              <w:t>ل</w:t>
            </w:r>
            <w:r w:rsidR="00880E81" w:rsidRPr="003E7BFE">
              <w:rPr>
                <w:position w:val="2"/>
                <w:rtl/>
                <w:lang w:bidi="ar-EG"/>
              </w:rPr>
              <w:t xml:space="preserve">تقييس الاتصالات </w:t>
            </w:r>
            <w:r w:rsidR="00880E81" w:rsidRPr="003E7BFE">
              <w:rPr>
                <w:b/>
                <w:bCs/>
                <w:spacing w:val="-2"/>
                <w:position w:val="2"/>
                <w:rtl/>
              </w:rPr>
              <w:t xml:space="preserve">سلطة </w:t>
            </w:r>
            <w:r w:rsidR="00880E81" w:rsidRPr="003E7BFE">
              <w:rPr>
                <w:spacing w:val="-2"/>
                <w:position w:val="2"/>
                <w:rtl/>
              </w:rPr>
              <w:t>النظر في هذا النص بغرض الموافقة عليه (</w:t>
            </w:r>
            <w:r w:rsidR="00880E81" w:rsidRPr="003E7BFE">
              <w:rPr>
                <w:rFonts w:hint="cs"/>
                <w:spacing w:val="-2"/>
                <w:position w:val="2"/>
                <w:rtl/>
              </w:rPr>
              <w:t>ت</w:t>
            </w:r>
            <w:r w:rsidR="00880E81" w:rsidRPr="003E7BFE">
              <w:rPr>
                <w:spacing w:val="-2"/>
                <w:position w:val="2"/>
                <w:rtl/>
              </w:rPr>
              <w:t xml:space="preserve">رفق </w:t>
            </w:r>
            <w:r w:rsidR="00880E81" w:rsidRPr="003E7BFE">
              <w:rPr>
                <w:rFonts w:hint="cs"/>
                <w:spacing w:val="-2"/>
                <w:position w:val="2"/>
                <w:rtl/>
              </w:rPr>
              <w:t>بالطي</w:t>
            </w:r>
            <w:r w:rsidR="00880E81" w:rsidRPr="003E7BFE">
              <w:rPr>
                <w:spacing w:val="-2"/>
                <w:position w:val="2"/>
                <w:rtl/>
              </w:rPr>
              <w:t xml:space="preserve"> أسباب هذا الرأي ولمحة عن التغييرات المحتملة التي </w:t>
            </w:r>
            <w:r w:rsidR="00880E81" w:rsidRPr="003E7BFE">
              <w:rPr>
                <w:rFonts w:hint="cs"/>
                <w:spacing w:val="-2"/>
                <w:position w:val="2"/>
                <w:rtl/>
              </w:rPr>
              <w:t>يمكن أن</w:t>
            </w:r>
            <w:r w:rsidR="00880E81" w:rsidRPr="003E7BFE">
              <w:rPr>
                <w:spacing w:val="-2"/>
                <w:position w:val="2"/>
                <w:rtl/>
              </w:rPr>
              <w:t xml:space="preserve"> تيسر تقدم العمل)</w:t>
            </w:r>
          </w:p>
        </w:tc>
      </w:tr>
    </w:tbl>
    <w:p w14:paraId="5C7CBEE9" w14:textId="77777777" w:rsidR="00880E81" w:rsidRPr="003E7BFE" w:rsidRDefault="00880E81" w:rsidP="00AE47CD">
      <w:pPr>
        <w:keepNext/>
        <w:keepLines/>
        <w:spacing w:before="240"/>
        <w:rPr>
          <w:rtl/>
          <w:lang w:bidi="ar-EG"/>
        </w:rPr>
      </w:pPr>
      <w:r w:rsidRPr="003E7BFE">
        <w:rPr>
          <w:rtl/>
          <w:lang w:bidi="ar-EG"/>
        </w:rPr>
        <w:lastRenderedPageBreak/>
        <w:t>وتفضلوا بقبول فائق التقدير والاحترام.</w:t>
      </w:r>
    </w:p>
    <w:p w14:paraId="38B4C683" w14:textId="77777777" w:rsidR="00880E81" w:rsidRPr="00AE5EA9" w:rsidRDefault="00880E81" w:rsidP="00AE47CD">
      <w:pPr>
        <w:keepNext/>
        <w:keepLines/>
        <w:spacing w:before="360"/>
        <w:rPr>
          <w:rtl/>
          <w:lang w:bidi="ar-EG"/>
        </w:rPr>
      </w:pPr>
      <w:r w:rsidRPr="00FE0F63">
        <w:rPr>
          <w:highlight w:val="green"/>
          <w:rtl/>
          <w:lang w:bidi="ar-EG"/>
        </w:rPr>
        <w:t>[الاسم]</w:t>
      </w:r>
    </w:p>
    <w:p w14:paraId="0A306F94" w14:textId="77777777" w:rsidR="00880E81" w:rsidRPr="00AE5EA9" w:rsidRDefault="00880E81" w:rsidP="00AE47CD">
      <w:pPr>
        <w:keepNext/>
        <w:keepLines/>
        <w:rPr>
          <w:rtl/>
        </w:rPr>
      </w:pPr>
      <w:r w:rsidRPr="00FE0F63">
        <w:rPr>
          <w:highlight w:val="green"/>
          <w:rtl/>
          <w:lang w:bidi="ar-EG"/>
        </w:rPr>
        <w:t>[الدور/المنصب الرسمي]</w:t>
      </w:r>
    </w:p>
    <w:p w14:paraId="7F352806" w14:textId="77777777" w:rsidR="00880E81" w:rsidRPr="003E7BFE" w:rsidRDefault="00880E81" w:rsidP="00AE47CD">
      <w:pPr>
        <w:keepNext/>
        <w:keepLines/>
        <w:rPr>
          <w:rtl/>
          <w:lang w:bidi="ar-EG"/>
        </w:rPr>
      </w:pPr>
      <w:r w:rsidRPr="00AE5EA9">
        <w:rPr>
          <w:rtl/>
          <w:lang w:bidi="ar-EG"/>
        </w:rPr>
        <w:t xml:space="preserve">إدارة </w:t>
      </w:r>
      <w:r w:rsidRPr="00FE0F63">
        <w:rPr>
          <w:highlight w:val="green"/>
          <w:rtl/>
          <w:lang w:bidi="ar-EG"/>
        </w:rPr>
        <w:t>[الدولة العضو]</w:t>
      </w:r>
    </w:p>
    <w:p w14:paraId="1A142BF5" w14:textId="77777777"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824A" w14:textId="77777777" w:rsidR="00681A72" w:rsidRDefault="00681A72" w:rsidP="006C3242">
      <w:pPr>
        <w:spacing w:before="0" w:line="240" w:lineRule="auto"/>
      </w:pPr>
      <w:r>
        <w:separator/>
      </w:r>
    </w:p>
  </w:endnote>
  <w:endnote w:type="continuationSeparator" w:id="0">
    <w:p w14:paraId="4844B0D5" w14:textId="77777777" w:rsidR="00681A72" w:rsidRDefault="00681A7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657C"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71BB" w14:textId="77777777" w:rsidR="00681A72" w:rsidRDefault="00681A72" w:rsidP="006C3242">
      <w:pPr>
        <w:spacing w:before="0" w:line="240" w:lineRule="auto"/>
      </w:pPr>
      <w:r>
        <w:separator/>
      </w:r>
    </w:p>
  </w:footnote>
  <w:footnote w:type="continuationSeparator" w:id="0">
    <w:p w14:paraId="2F2CBF4B" w14:textId="77777777" w:rsidR="00681A72" w:rsidRDefault="00681A7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406C" w14:textId="1186FE36"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3B4573">
      <w:rPr>
        <w:sz w:val="20"/>
        <w:szCs w:val="20"/>
        <w:lang w:bidi="ar-EG"/>
      </w:rPr>
      <w:t>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D7"/>
    <w:rsid w:val="00002A63"/>
    <w:rsid w:val="0006468A"/>
    <w:rsid w:val="00090574"/>
    <w:rsid w:val="000C1C0E"/>
    <w:rsid w:val="000C548A"/>
    <w:rsid w:val="000E327F"/>
    <w:rsid w:val="00146FE2"/>
    <w:rsid w:val="001B3579"/>
    <w:rsid w:val="001C0169"/>
    <w:rsid w:val="001D1D50"/>
    <w:rsid w:val="001D6745"/>
    <w:rsid w:val="001E2788"/>
    <w:rsid w:val="001E446E"/>
    <w:rsid w:val="001F32F2"/>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B4573"/>
    <w:rsid w:val="003C7EDF"/>
    <w:rsid w:val="003F4B29"/>
    <w:rsid w:val="00400EC6"/>
    <w:rsid w:val="0042686F"/>
    <w:rsid w:val="004317D8"/>
    <w:rsid w:val="00434183"/>
    <w:rsid w:val="00443869"/>
    <w:rsid w:val="00447F32"/>
    <w:rsid w:val="0046054E"/>
    <w:rsid w:val="00477108"/>
    <w:rsid w:val="004E11DC"/>
    <w:rsid w:val="00501DEF"/>
    <w:rsid w:val="005073D7"/>
    <w:rsid w:val="00525DDD"/>
    <w:rsid w:val="00536418"/>
    <w:rsid w:val="005409AC"/>
    <w:rsid w:val="0055516A"/>
    <w:rsid w:val="005731DD"/>
    <w:rsid w:val="0058491B"/>
    <w:rsid w:val="00592EA5"/>
    <w:rsid w:val="00595B52"/>
    <w:rsid w:val="00596808"/>
    <w:rsid w:val="005A3170"/>
    <w:rsid w:val="006019C6"/>
    <w:rsid w:val="00625ED3"/>
    <w:rsid w:val="006635B2"/>
    <w:rsid w:val="00677396"/>
    <w:rsid w:val="00681A72"/>
    <w:rsid w:val="0069200F"/>
    <w:rsid w:val="006A65CB"/>
    <w:rsid w:val="006C1530"/>
    <w:rsid w:val="006C3242"/>
    <w:rsid w:val="006C5E64"/>
    <w:rsid w:val="006C7CC0"/>
    <w:rsid w:val="006E1BAD"/>
    <w:rsid w:val="006E6264"/>
    <w:rsid w:val="006F63F7"/>
    <w:rsid w:val="007025C7"/>
    <w:rsid w:val="00706D7A"/>
    <w:rsid w:val="007139D8"/>
    <w:rsid w:val="00722F0D"/>
    <w:rsid w:val="0074420E"/>
    <w:rsid w:val="00783E26"/>
    <w:rsid w:val="007A03E6"/>
    <w:rsid w:val="007C3BC7"/>
    <w:rsid w:val="007C3BCD"/>
    <w:rsid w:val="007D4ACF"/>
    <w:rsid w:val="007F0787"/>
    <w:rsid w:val="00807031"/>
    <w:rsid w:val="00810B7B"/>
    <w:rsid w:val="0082358A"/>
    <w:rsid w:val="008235CD"/>
    <w:rsid w:val="008247DE"/>
    <w:rsid w:val="00840B10"/>
    <w:rsid w:val="008513CB"/>
    <w:rsid w:val="00873469"/>
    <w:rsid w:val="00877F4B"/>
    <w:rsid w:val="00880E81"/>
    <w:rsid w:val="00891703"/>
    <w:rsid w:val="008A7F84"/>
    <w:rsid w:val="0091702E"/>
    <w:rsid w:val="00923B0C"/>
    <w:rsid w:val="00924BFC"/>
    <w:rsid w:val="00926F44"/>
    <w:rsid w:val="0094021C"/>
    <w:rsid w:val="0094432F"/>
    <w:rsid w:val="00952F86"/>
    <w:rsid w:val="00982B28"/>
    <w:rsid w:val="0099778F"/>
    <w:rsid w:val="009D313F"/>
    <w:rsid w:val="009E4F19"/>
    <w:rsid w:val="009F17C2"/>
    <w:rsid w:val="00A1206D"/>
    <w:rsid w:val="00A17849"/>
    <w:rsid w:val="00A47A5A"/>
    <w:rsid w:val="00A6683B"/>
    <w:rsid w:val="00A77C90"/>
    <w:rsid w:val="00A84D2D"/>
    <w:rsid w:val="00A9156F"/>
    <w:rsid w:val="00A97F94"/>
    <w:rsid w:val="00AA7EA2"/>
    <w:rsid w:val="00AB0BC9"/>
    <w:rsid w:val="00AB2238"/>
    <w:rsid w:val="00AE47CD"/>
    <w:rsid w:val="00AF6B5C"/>
    <w:rsid w:val="00B03099"/>
    <w:rsid w:val="00B05BC8"/>
    <w:rsid w:val="00B64B47"/>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0534F"/>
    <w:rsid w:val="00E45211"/>
    <w:rsid w:val="00E473C5"/>
    <w:rsid w:val="00E656D3"/>
    <w:rsid w:val="00E84438"/>
    <w:rsid w:val="00E92863"/>
    <w:rsid w:val="00EB796D"/>
    <w:rsid w:val="00EC7DCF"/>
    <w:rsid w:val="00F058DC"/>
    <w:rsid w:val="00F24FC4"/>
    <w:rsid w:val="00F2676C"/>
    <w:rsid w:val="00F46CAA"/>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D5C31"/>
  <w15:chartTrackingRefBased/>
  <w15:docId w15:val="{82323A55-107E-4446-B8BF-0097831F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超?级链,CEO_Hyperlink,Style 58,超????,하이퍼링크2,超链接1,超?级链?,Style?,S,하이퍼링크21,超??级链Ú,fL????,fL?级,超??级链,超?级链Ú,’´?级链,’´????,’´??级链Ú,’´??级,하이퍼링크1,超?级链ïÈ,õ±?级链,õ±链ïÈ1,õ±???,ECC Hyperlink"/>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536418"/>
    <w:rPr>
      <w:color w:val="954F72" w:themeColor="followedHyperlink"/>
      <w:u w:val="single"/>
    </w:rPr>
  </w:style>
  <w:style w:type="paragraph" w:styleId="Revision">
    <w:name w:val="Revision"/>
    <w:hidden/>
    <w:uiPriority w:val="99"/>
    <w:semiHidden/>
    <w:rsid w:val="00924BFC"/>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dir@itu.int"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T25-TSAG-R-0004/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AG-R-0003/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T25-TSAG-COL-0003"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customXml/itemProps2.xml><?xml version="1.0" encoding="utf-8"?>
<ds:datastoreItem xmlns:ds="http://schemas.openxmlformats.org/officeDocument/2006/customXml" ds:itemID="{237EFA6B-A772-45BD-B4DA-C57E94BEDBF4}"/>
</file>

<file path=customXml/itemProps3.xml><?xml version="1.0" encoding="utf-8"?>
<ds:datastoreItem xmlns:ds="http://schemas.openxmlformats.org/officeDocument/2006/customXml" ds:itemID="{3E312F5E-1D88-4504-AF3C-E967F66E75C0}"/>
</file>

<file path=customXml/itemProps4.xml><?xml version="1.0" encoding="utf-8"?>
<ds:datastoreItem xmlns:ds="http://schemas.openxmlformats.org/officeDocument/2006/customXml" ds:itemID="{8E621666-15A9-419C-871E-F96A776E20A9}"/>
</file>

<file path=docProps/app.xml><?xml version="1.0" encoding="utf-8"?>
<Properties xmlns="http://schemas.openxmlformats.org/officeDocument/2006/extended-properties" xmlns:vt="http://schemas.openxmlformats.org/officeDocument/2006/docPropsVTypes">
  <Template>PA_TSB Circ.dotx</Template>
  <TotalTime>9</TotalTime>
  <Pages>5</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Arabic_I.R</cp:lastModifiedBy>
  <cp:revision>4</cp:revision>
  <dcterms:created xsi:type="dcterms:W3CDTF">2026-04-21T13:11:00Z</dcterms:created>
  <dcterms:modified xsi:type="dcterms:W3CDTF">2026-04-21T13:20:00Z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4" name="docLang">
    <vt:lpwstr>ar</vt:lpwstr>
  </property>
</Properties>
</file>