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7DF36184" w14:textId="77777777" w:rsidTr="00D517B2">
        <w:trPr>
          <w:cantSplit/>
          <w:trHeight w:val="1134"/>
        </w:trPr>
        <w:tc>
          <w:tcPr>
            <w:tcW w:w="798" w:type="pct"/>
          </w:tcPr>
          <w:p w14:paraId="03571AF2" w14:textId="77777777" w:rsidR="00D517B2" w:rsidRPr="00D517B2" w:rsidRDefault="00D517B2" w:rsidP="00D517B2">
            <w:pPr>
              <w:spacing w:before="0" w:line="240" w:lineRule="auto"/>
              <w:rPr>
                <w:b/>
                <w:bCs/>
                <w:rtl/>
                <w:lang w:bidi="ar-EG"/>
              </w:rPr>
            </w:pPr>
            <w:r w:rsidRPr="00D517B2">
              <w:rPr>
                <w:noProof/>
              </w:rPr>
              <w:drawing>
                <wp:inline distT="0" distB="0" distL="0" distR="0" wp14:anchorId="590AA949" wp14:editId="090D3030">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3FB17395"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15ABE16A"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D517B2" w14:paraId="5DC487E3" w14:textId="77777777" w:rsidTr="001E2788">
        <w:trPr>
          <w:cantSplit/>
          <w:jc w:val="center"/>
        </w:trPr>
        <w:tc>
          <w:tcPr>
            <w:tcW w:w="810" w:type="pct"/>
          </w:tcPr>
          <w:p w14:paraId="7CF10620" w14:textId="77777777" w:rsidR="00D517B2" w:rsidRPr="00D517B2" w:rsidRDefault="00D517B2" w:rsidP="00BB0F08">
            <w:pPr>
              <w:spacing w:line="300" w:lineRule="exact"/>
              <w:jc w:val="left"/>
              <w:rPr>
                <w:position w:val="2"/>
              </w:rPr>
            </w:pPr>
          </w:p>
        </w:tc>
        <w:tc>
          <w:tcPr>
            <w:tcW w:w="1984" w:type="pct"/>
          </w:tcPr>
          <w:p w14:paraId="4584FF86" w14:textId="77777777" w:rsidR="00D517B2" w:rsidRPr="00D517B2" w:rsidRDefault="00D517B2" w:rsidP="00BB0F08">
            <w:pPr>
              <w:spacing w:line="300" w:lineRule="exact"/>
              <w:jc w:val="left"/>
              <w:rPr>
                <w:position w:val="2"/>
              </w:rPr>
            </w:pPr>
          </w:p>
        </w:tc>
        <w:tc>
          <w:tcPr>
            <w:tcW w:w="2206" w:type="pct"/>
          </w:tcPr>
          <w:p w14:paraId="1A4B81F0" w14:textId="77777777" w:rsidR="00D517B2" w:rsidRPr="00873469" w:rsidRDefault="00D517B2" w:rsidP="00BB0F08">
            <w:pPr>
              <w:spacing w:line="300" w:lineRule="exact"/>
              <w:jc w:val="left"/>
              <w:rPr>
                <w:position w:val="2"/>
                <w:lang w:bidi="ar-EG"/>
              </w:rPr>
            </w:pPr>
          </w:p>
        </w:tc>
      </w:tr>
      <w:tr w:rsidR="00D517B2" w:rsidRPr="00D517B2" w14:paraId="0E7EFC99" w14:textId="77777777" w:rsidTr="001E2788">
        <w:trPr>
          <w:cantSplit/>
          <w:jc w:val="center"/>
        </w:trPr>
        <w:tc>
          <w:tcPr>
            <w:tcW w:w="810" w:type="pct"/>
          </w:tcPr>
          <w:p w14:paraId="579DF60A" w14:textId="77777777" w:rsidR="00D517B2" w:rsidRPr="00D517B2" w:rsidRDefault="00D517B2" w:rsidP="006019C6">
            <w:pPr>
              <w:spacing w:before="80" w:line="300" w:lineRule="exact"/>
              <w:jc w:val="left"/>
              <w:rPr>
                <w:position w:val="2"/>
              </w:rPr>
            </w:pPr>
          </w:p>
        </w:tc>
        <w:tc>
          <w:tcPr>
            <w:tcW w:w="1984" w:type="pct"/>
          </w:tcPr>
          <w:p w14:paraId="61F4D105" w14:textId="77777777" w:rsidR="00D517B2" w:rsidRPr="00D517B2" w:rsidRDefault="00D517B2" w:rsidP="006019C6">
            <w:pPr>
              <w:spacing w:before="80" w:line="300" w:lineRule="exact"/>
              <w:jc w:val="left"/>
              <w:rPr>
                <w:position w:val="2"/>
                <w:lang w:bidi="ar-EG"/>
              </w:rPr>
            </w:pPr>
          </w:p>
        </w:tc>
        <w:tc>
          <w:tcPr>
            <w:tcW w:w="2206" w:type="pct"/>
          </w:tcPr>
          <w:p w14:paraId="0803A288" w14:textId="07B179F2"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7F5622">
              <w:rPr>
                <w:position w:val="2"/>
              </w:rPr>
              <w:t>31</w:t>
            </w:r>
            <w:r w:rsidR="007F5622">
              <w:rPr>
                <w:rFonts w:hint="cs"/>
                <w:position w:val="2"/>
                <w:rtl/>
                <w:lang w:bidi="ar-EG"/>
              </w:rPr>
              <w:t xml:space="preserve"> مارس</w:t>
            </w:r>
            <w:r w:rsidR="007139D8">
              <w:rPr>
                <w:rFonts w:hint="cs"/>
                <w:position w:val="2"/>
                <w:rtl/>
              </w:rPr>
              <w:t xml:space="preserve"> </w:t>
            </w:r>
            <w:r w:rsidR="007139D8">
              <w:rPr>
                <w:position w:val="2"/>
              </w:rPr>
              <w:t>202</w:t>
            </w:r>
            <w:r w:rsidR="0099778F">
              <w:rPr>
                <w:position w:val="2"/>
              </w:rPr>
              <w:t>6</w:t>
            </w:r>
          </w:p>
        </w:tc>
      </w:tr>
      <w:tr w:rsidR="00372F67" w:rsidRPr="00D517B2" w14:paraId="6711F794" w14:textId="77777777" w:rsidTr="001E2788">
        <w:trPr>
          <w:cantSplit/>
          <w:jc w:val="center"/>
        </w:trPr>
        <w:tc>
          <w:tcPr>
            <w:tcW w:w="810" w:type="pct"/>
          </w:tcPr>
          <w:p w14:paraId="38AD2E1C" w14:textId="77777777" w:rsidR="00372F67" w:rsidRPr="00A9156F" w:rsidRDefault="00372F67" w:rsidP="00D517B2">
            <w:pPr>
              <w:spacing w:before="80" w:after="60" w:line="300" w:lineRule="exact"/>
              <w:jc w:val="left"/>
              <w:rPr>
                <w:b/>
                <w:bCs/>
                <w:position w:val="2"/>
              </w:rPr>
            </w:pPr>
            <w:r w:rsidRPr="00A9156F">
              <w:rPr>
                <w:rFonts w:hint="cs"/>
                <w:b/>
                <w:bCs/>
                <w:position w:val="2"/>
                <w:rtl/>
              </w:rPr>
              <w:t>المرجع:</w:t>
            </w:r>
          </w:p>
        </w:tc>
        <w:tc>
          <w:tcPr>
            <w:tcW w:w="1984" w:type="pct"/>
          </w:tcPr>
          <w:p w14:paraId="66CEA84F" w14:textId="3AA34B2D" w:rsidR="00372F67" w:rsidRPr="00D517B2" w:rsidRDefault="007F5622" w:rsidP="007F5622">
            <w:pPr>
              <w:spacing w:before="80" w:after="60" w:line="300" w:lineRule="exact"/>
              <w:jc w:val="left"/>
              <w:rPr>
                <w:b/>
                <w:position w:val="2"/>
              </w:rPr>
            </w:pPr>
            <w:r w:rsidRPr="007F5622">
              <w:rPr>
                <w:b/>
                <w:bCs/>
                <w:position w:val="2"/>
                <w:lang w:val="en-GB"/>
              </w:rPr>
              <w:t>TSB Circular 123</w:t>
            </w:r>
            <w:r w:rsidRPr="007F5622">
              <w:rPr>
                <w:b/>
                <w:bCs/>
                <w:position w:val="2"/>
                <w:lang w:val="en-GB"/>
              </w:rPr>
              <w:br/>
            </w:r>
            <w:r w:rsidRPr="007F5622">
              <w:rPr>
                <w:bCs/>
                <w:position w:val="2"/>
                <w:lang w:val="en-GB"/>
              </w:rPr>
              <w:t>SG2/MCB</w:t>
            </w:r>
          </w:p>
        </w:tc>
        <w:tc>
          <w:tcPr>
            <w:tcW w:w="2206" w:type="pct"/>
            <w:vMerge w:val="restart"/>
          </w:tcPr>
          <w:p w14:paraId="070F5B63" w14:textId="77777777" w:rsidR="007F5622" w:rsidRPr="007F5622" w:rsidRDefault="007F5622" w:rsidP="007F5622">
            <w:pPr>
              <w:tabs>
                <w:tab w:val="clear" w:pos="794"/>
                <w:tab w:val="left" w:pos="284"/>
              </w:tabs>
              <w:spacing w:before="80" w:after="60" w:line="300" w:lineRule="exact"/>
              <w:rPr>
                <w:b/>
                <w:bCs/>
                <w:position w:val="2"/>
              </w:rPr>
            </w:pPr>
            <w:r w:rsidRPr="007F5622">
              <w:rPr>
                <w:b/>
                <w:bCs/>
                <w:position w:val="2"/>
                <w:rtl/>
              </w:rPr>
              <w:t>إلى:</w:t>
            </w:r>
          </w:p>
          <w:p w14:paraId="7331A493" w14:textId="0A1CC5D1" w:rsidR="007F5622" w:rsidRPr="007F5622" w:rsidRDefault="007F5622" w:rsidP="007F5622">
            <w:pPr>
              <w:tabs>
                <w:tab w:val="clear" w:pos="794"/>
                <w:tab w:val="left" w:pos="284"/>
              </w:tabs>
              <w:spacing w:before="80" w:after="60" w:line="300" w:lineRule="exact"/>
              <w:ind w:left="284" w:hanging="284"/>
              <w:rPr>
                <w:position w:val="2"/>
              </w:rPr>
            </w:pPr>
            <w:r w:rsidRPr="007F5622">
              <w:rPr>
                <w:rFonts w:hint="cs"/>
                <w:position w:val="2"/>
                <w:rtl/>
              </w:rPr>
              <w:t>-</w:t>
            </w:r>
            <w:r w:rsidRPr="007F5622">
              <w:rPr>
                <w:position w:val="2"/>
                <w:rtl/>
              </w:rPr>
              <w:tab/>
            </w:r>
            <w:r w:rsidRPr="007F5622">
              <w:rPr>
                <w:position w:val="2"/>
                <w:rtl/>
              </w:rPr>
              <w:t>إدارات الدول الأعضاء في الاتحاد؛</w:t>
            </w:r>
          </w:p>
          <w:p w14:paraId="5283A3C5" w14:textId="2ED3BD14" w:rsidR="007F5622" w:rsidRPr="007F5622" w:rsidRDefault="007F5622" w:rsidP="007F5622">
            <w:pPr>
              <w:tabs>
                <w:tab w:val="clear" w:pos="794"/>
                <w:tab w:val="left" w:pos="284"/>
              </w:tabs>
              <w:spacing w:before="80" w:after="60" w:line="300" w:lineRule="exact"/>
              <w:ind w:left="284" w:hanging="284"/>
              <w:rPr>
                <w:position w:val="2"/>
              </w:rPr>
            </w:pPr>
            <w:r w:rsidRPr="007F5622">
              <w:rPr>
                <w:rFonts w:hint="cs"/>
                <w:position w:val="2"/>
                <w:rtl/>
              </w:rPr>
              <w:t>-</w:t>
            </w:r>
            <w:r w:rsidRPr="007F5622">
              <w:rPr>
                <w:position w:val="2"/>
                <w:rtl/>
              </w:rPr>
              <w:tab/>
            </w:r>
            <w:r w:rsidRPr="007F5622">
              <w:rPr>
                <w:position w:val="2"/>
                <w:rtl/>
              </w:rPr>
              <w:t>دولة فلسطين (القرار 99 (المراجَع في دبي، 2018))</w:t>
            </w:r>
          </w:p>
          <w:p w14:paraId="1F2EACE3" w14:textId="77777777" w:rsidR="007F5622" w:rsidRPr="007F5622" w:rsidRDefault="007F5622" w:rsidP="007F5622">
            <w:pPr>
              <w:tabs>
                <w:tab w:val="clear" w:pos="794"/>
                <w:tab w:val="left" w:pos="284"/>
              </w:tabs>
              <w:spacing w:before="80" w:after="60" w:line="300" w:lineRule="exact"/>
              <w:rPr>
                <w:b/>
                <w:bCs/>
                <w:position w:val="2"/>
              </w:rPr>
            </w:pPr>
            <w:r w:rsidRPr="007F5622">
              <w:rPr>
                <w:b/>
                <w:bCs/>
                <w:position w:val="2"/>
                <w:rtl/>
              </w:rPr>
              <w:t>نسخة إلى:</w:t>
            </w:r>
          </w:p>
          <w:p w14:paraId="5CAB3EA7" w14:textId="624D08F0" w:rsidR="007F5622" w:rsidRPr="007F5622" w:rsidRDefault="007F5622" w:rsidP="007F5622">
            <w:pPr>
              <w:tabs>
                <w:tab w:val="clear" w:pos="794"/>
                <w:tab w:val="left" w:pos="284"/>
              </w:tabs>
              <w:spacing w:before="80" w:after="60" w:line="300" w:lineRule="exact"/>
              <w:ind w:left="284" w:hanging="284"/>
              <w:rPr>
                <w:position w:val="2"/>
              </w:rPr>
            </w:pPr>
            <w:r w:rsidRPr="007F5622">
              <w:rPr>
                <w:rFonts w:hint="cs"/>
                <w:position w:val="2"/>
                <w:rtl/>
              </w:rPr>
              <w:t>-</w:t>
            </w:r>
            <w:r>
              <w:rPr>
                <w:b/>
                <w:bCs/>
                <w:position w:val="2"/>
                <w:rtl/>
              </w:rPr>
              <w:tab/>
            </w:r>
            <w:r w:rsidRPr="007F5622">
              <w:rPr>
                <w:position w:val="2"/>
                <w:rtl/>
              </w:rPr>
              <w:t>أعضاء قطاع تقييس الاتصالات بالاتحاد؛</w:t>
            </w:r>
          </w:p>
          <w:p w14:paraId="308F83BB" w14:textId="584D281C" w:rsidR="007F5622" w:rsidRPr="007F5622" w:rsidRDefault="007F5622" w:rsidP="007F5622">
            <w:pPr>
              <w:tabs>
                <w:tab w:val="clear" w:pos="794"/>
                <w:tab w:val="left" w:pos="284"/>
              </w:tabs>
              <w:spacing w:before="80" w:after="60" w:line="300" w:lineRule="exact"/>
              <w:ind w:left="284" w:hanging="284"/>
              <w:rPr>
                <w:position w:val="2"/>
              </w:rPr>
            </w:pPr>
            <w:r w:rsidRPr="007F5622">
              <w:rPr>
                <w:rFonts w:hint="cs"/>
                <w:position w:val="2"/>
                <w:rtl/>
              </w:rPr>
              <w:t>-</w:t>
            </w:r>
            <w:r w:rsidRPr="007F5622">
              <w:rPr>
                <w:position w:val="2"/>
                <w:rtl/>
              </w:rPr>
              <w:tab/>
            </w:r>
            <w:r w:rsidRPr="007F5622">
              <w:rPr>
                <w:position w:val="2"/>
                <w:rtl/>
              </w:rPr>
              <w:t>المنتسبين إلى قطاع تقييس الاتصالات المشاركين في أعمال لجنة الدراسات 2؛</w:t>
            </w:r>
          </w:p>
          <w:p w14:paraId="0CBD6877" w14:textId="1921F3A2" w:rsidR="007F5622" w:rsidRPr="007F5622" w:rsidRDefault="007F5622" w:rsidP="007F5622">
            <w:pPr>
              <w:tabs>
                <w:tab w:val="clear" w:pos="794"/>
                <w:tab w:val="left" w:pos="284"/>
              </w:tabs>
              <w:spacing w:before="80" w:after="60" w:line="300" w:lineRule="exact"/>
              <w:ind w:left="284" w:hanging="284"/>
              <w:rPr>
                <w:position w:val="2"/>
              </w:rPr>
            </w:pPr>
            <w:r w:rsidRPr="007F5622">
              <w:rPr>
                <w:rFonts w:hint="cs"/>
                <w:position w:val="2"/>
                <w:rtl/>
              </w:rPr>
              <w:t>-</w:t>
            </w:r>
            <w:r w:rsidRPr="007F5622">
              <w:rPr>
                <w:position w:val="2"/>
                <w:rtl/>
              </w:rPr>
              <w:tab/>
            </w:r>
            <w:r w:rsidRPr="007F5622">
              <w:rPr>
                <w:position w:val="2"/>
                <w:rtl/>
              </w:rPr>
              <w:t>الهيئات الأكاديمية المنضمة إلى الاتحاد؛</w:t>
            </w:r>
          </w:p>
          <w:p w14:paraId="595D544D" w14:textId="1119FE01" w:rsidR="007F5622" w:rsidRPr="007F5622" w:rsidRDefault="007F5622" w:rsidP="007F5622">
            <w:pPr>
              <w:tabs>
                <w:tab w:val="clear" w:pos="794"/>
                <w:tab w:val="left" w:pos="284"/>
              </w:tabs>
              <w:spacing w:before="80" w:after="60" w:line="300" w:lineRule="exact"/>
              <w:ind w:left="284" w:hanging="284"/>
              <w:rPr>
                <w:position w:val="2"/>
              </w:rPr>
            </w:pPr>
            <w:r w:rsidRPr="007F5622">
              <w:rPr>
                <w:rFonts w:hint="cs"/>
                <w:position w:val="2"/>
                <w:rtl/>
              </w:rPr>
              <w:t>-</w:t>
            </w:r>
            <w:r w:rsidRPr="007F5622">
              <w:rPr>
                <w:position w:val="2"/>
                <w:rtl/>
              </w:rPr>
              <w:tab/>
            </w:r>
            <w:r w:rsidRPr="007F5622">
              <w:rPr>
                <w:position w:val="2"/>
                <w:rtl/>
              </w:rPr>
              <w:t>رئيس لجنة الدراسات 2 لقطاع تقييس الاتصالات ونوابه؛</w:t>
            </w:r>
          </w:p>
          <w:p w14:paraId="6C77FB37" w14:textId="79830FAD" w:rsidR="007F5622" w:rsidRPr="007F5622" w:rsidRDefault="007F5622" w:rsidP="007F5622">
            <w:pPr>
              <w:tabs>
                <w:tab w:val="clear" w:pos="794"/>
                <w:tab w:val="left" w:pos="284"/>
              </w:tabs>
              <w:spacing w:before="80" w:after="60" w:line="300" w:lineRule="exact"/>
              <w:ind w:left="284" w:hanging="284"/>
              <w:rPr>
                <w:position w:val="2"/>
              </w:rPr>
            </w:pPr>
            <w:r w:rsidRPr="007F5622">
              <w:rPr>
                <w:rFonts w:hint="cs"/>
                <w:position w:val="2"/>
                <w:rtl/>
              </w:rPr>
              <w:t>-</w:t>
            </w:r>
            <w:r w:rsidRPr="007F5622">
              <w:rPr>
                <w:position w:val="2"/>
                <w:rtl/>
              </w:rPr>
              <w:tab/>
            </w:r>
            <w:r w:rsidRPr="007F5622">
              <w:rPr>
                <w:position w:val="2"/>
                <w:rtl/>
              </w:rPr>
              <w:t>مدير مكتب تنمية الاتصالات؛</w:t>
            </w:r>
          </w:p>
          <w:p w14:paraId="51ED66BD" w14:textId="194F5093" w:rsidR="007F5622" w:rsidRPr="007F5622" w:rsidRDefault="007F5622" w:rsidP="007F5622">
            <w:pPr>
              <w:tabs>
                <w:tab w:val="clear" w:pos="794"/>
                <w:tab w:val="left" w:pos="284"/>
              </w:tabs>
              <w:spacing w:before="80" w:after="60" w:line="300" w:lineRule="exact"/>
              <w:ind w:left="284" w:hanging="284"/>
              <w:rPr>
                <w:position w:val="2"/>
              </w:rPr>
            </w:pPr>
            <w:r w:rsidRPr="007F5622">
              <w:rPr>
                <w:rFonts w:hint="cs"/>
                <w:position w:val="2"/>
                <w:rtl/>
              </w:rPr>
              <w:t>-</w:t>
            </w:r>
            <w:r w:rsidRPr="007F5622">
              <w:rPr>
                <w:position w:val="2"/>
                <w:rtl/>
              </w:rPr>
              <w:tab/>
            </w:r>
            <w:r w:rsidRPr="007F5622">
              <w:rPr>
                <w:position w:val="2"/>
                <w:rtl/>
              </w:rPr>
              <w:t>مدير مكتب الاتصالات الراديوية؛</w:t>
            </w:r>
          </w:p>
          <w:p w14:paraId="1B8B40F2" w14:textId="63E6B67F" w:rsidR="007F5622" w:rsidRPr="007F5622" w:rsidRDefault="007F5622" w:rsidP="007F5622">
            <w:pPr>
              <w:tabs>
                <w:tab w:val="clear" w:pos="794"/>
                <w:tab w:val="left" w:pos="284"/>
              </w:tabs>
              <w:spacing w:before="80" w:after="60" w:line="300" w:lineRule="exact"/>
              <w:ind w:left="284" w:hanging="284"/>
              <w:rPr>
                <w:position w:val="2"/>
              </w:rPr>
            </w:pPr>
            <w:r w:rsidRPr="007F5622">
              <w:rPr>
                <w:rFonts w:hint="cs"/>
                <w:position w:val="2"/>
                <w:rtl/>
              </w:rPr>
              <w:t>-</w:t>
            </w:r>
            <w:r w:rsidRPr="007F5622">
              <w:rPr>
                <w:position w:val="2"/>
                <w:rtl/>
              </w:rPr>
              <w:tab/>
            </w:r>
            <w:r>
              <w:rPr>
                <w:rFonts w:hint="cs"/>
                <w:position w:val="2"/>
                <w:rtl/>
              </w:rPr>
              <w:t>لجنة</w:t>
            </w:r>
            <w:r w:rsidRPr="007F5622">
              <w:rPr>
                <w:position w:val="2"/>
                <w:rtl/>
              </w:rPr>
              <w:t xml:space="preserve"> </w:t>
            </w:r>
            <w:r>
              <w:rPr>
                <w:rFonts w:hint="cs"/>
                <w:position w:val="2"/>
                <w:rtl/>
              </w:rPr>
              <w:t xml:space="preserve">معمارية </w:t>
            </w:r>
            <w:r w:rsidRPr="007F5622">
              <w:rPr>
                <w:position w:val="2"/>
                <w:rtl/>
              </w:rPr>
              <w:t xml:space="preserve">الإنترنت </w:t>
            </w:r>
            <w:r>
              <w:rPr>
                <w:rFonts w:hint="cs"/>
                <w:position w:val="2"/>
                <w:rtl/>
                <w:lang w:val="en-GB"/>
              </w:rPr>
              <w:t>لدى</w:t>
            </w:r>
            <w:r w:rsidRPr="007F5622">
              <w:rPr>
                <w:position w:val="2"/>
                <w:rtl/>
              </w:rPr>
              <w:t xml:space="preserve"> فريق مهام هندسة الإنترنت </w:t>
            </w:r>
            <w:r w:rsidRPr="007F5622">
              <w:rPr>
                <w:position w:val="2"/>
                <w:lang w:val="en-GB"/>
              </w:rPr>
              <w:t>(IETF)</w:t>
            </w:r>
            <w:r w:rsidRPr="007F5622">
              <w:rPr>
                <w:position w:val="2"/>
                <w:rtl/>
              </w:rPr>
              <w:t>؛</w:t>
            </w:r>
          </w:p>
          <w:p w14:paraId="167D7C30" w14:textId="6768CD7A" w:rsidR="00372F67" w:rsidRPr="00D517B2" w:rsidRDefault="007F5622" w:rsidP="007F5622">
            <w:pPr>
              <w:tabs>
                <w:tab w:val="left" w:pos="284"/>
                <w:tab w:val="left" w:pos="4111"/>
              </w:tabs>
              <w:spacing w:before="80" w:after="60" w:line="300" w:lineRule="exact"/>
              <w:ind w:left="284" w:hanging="284"/>
              <w:rPr>
                <w:position w:val="2"/>
              </w:rPr>
            </w:pPr>
            <w:r w:rsidRPr="007F5622">
              <w:rPr>
                <w:rFonts w:hint="cs"/>
                <w:position w:val="2"/>
                <w:rtl/>
              </w:rPr>
              <w:t>-</w:t>
            </w:r>
            <w:r w:rsidRPr="007F5622">
              <w:rPr>
                <w:position w:val="2"/>
                <w:rtl/>
              </w:rPr>
              <w:tab/>
            </w:r>
            <w:r w:rsidRPr="007F5622">
              <w:rPr>
                <w:position w:val="2"/>
                <w:rtl/>
              </w:rPr>
              <w:t>مركز تنسيق الشبكات الأوروبية المعنية ببروتوكول الإنترنت</w:t>
            </w:r>
          </w:p>
        </w:tc>
      </w:tr>
      <w:tr w:rsidR="007F5622" w:rsidRPr="00D517B2" w14:paraId="4E130394" w14:textId="77777777" w:rsidTr="001E2788">
        <w:trPr>
          <w:cantSplit/>
          <w:jc w:val="center"/>
        </w:trPr>
        <w:tc>
          <w:tcPr>
            <w:tcW w:w="810" w:type="pct"/>
          </w:tcPr>
          <w:p w14:paraId="3753E72C" w14:textId="7F263F16" w:rsidR="007F5622" w:rsidRPr="00A9156F" w:rsidRDefault="007F5622" w:rsidP="007F5622">
            <w:pPr>
              <w:spacing w:before="80" w:after="60" w:line="300" w:lineRule="exact"/>
              <w:jc w:val="left"/>
              <w:rPr>
                <w:b/>
                <w:bCs/>
                <w:position w:val="2"/>
                <w:lang w:bidi="ar-EG"/>
              </w:rPr>
            </w:pPr>
            <w:r>
              <w:rPr>
                <w:rFonts w:hint="cs"/>
                <w:b/>
                <w:bCs/>
                <w:position w:val="2"/>
                <w:rtl/>
                <w:lang w:bidi="ar-EG"/>
              </w:rPr>
              <w:t>الهاتف</w:t>
            </w:r>
            <w:r w:rsidRPr="00A9156F">
              <w:rPr>
                <w:rFonts w:hint="cs"/>
                <w:b/>
                <w:bCs/>
                <w:position w:val="2"/>
                <w:rtl/>
              </w:rPr>
              <w:t>:</w:t>
            </w:r>
          </w:p>
        </w:tc>
        <w:tc>
          <w:tcPr>
            <w:tcW w:w="1984" w:type="pct"/>
          </w:tcPr>
          <w:p w14:paraId="28D846DF" w14:textId="6A62CA7B" w:rsidR="007F5622" w:rsidRPr="00D517B2" w:rsidRDefault="007F5622" w:rsidP="007F5622">
            <w:pPr>
              <w:spacing w:before="80" w:after="60" w:line="300" w:lineRule="exact"/>
              <w:jc w:val="left"/>
              <w:rPr>
                <w:b/>
                <w:position w:val="2"/>
              </w:rPr>
            </w:pPr>
            <w:r w:rsidRPr="007F5622">
              <w:rPr>
                <w:position w:val="2"/>
                <w:lang w:val="en-GB"/>
              </w:rPr>
              <w:t>+41 22 730 5901</w:t>
            </w:r>
          </w:p>
        </w:tc>
        <w:tc>
          <w:tcPr>
            <w:tcW w:w="2206" w:type="pct"/>
            <w:vMerge/>
          </w:tcPr>
          <w:p w14:paraId="0C23A238" w14:textId="77777777" w:rsidR="007F5622" w:rsidRPr="00D517B2" w:rsidRDefault="007F5622" w:rsidP="007F5622">
            <w:pPr>
              <w:tabs>
                <w:tab w:val="left" w:pos="284"/>
                <w:tab w:val="left" w:pos="4111"/>
              </w:tabs>
              <w:spacing w:before="80" w:after="60" w:line="300" w:lineRule="exact"/>
              <w:ind w:left="284" w:hanging="284"/>
              <w:rPr>
                <w:position w:val="2"/>
                <w:rtl/>
              </w:rPr>
            </w:pPr>
          </w:p>
        </w:tc>
      </w:tr>
      <w:tr w:rsidR="007F5622" w:rsidRPr="00D517B2" w14:paraId="733E9B98" w14:textId="77777777" w:rsidTr="001E2788">
        <w:trPr>
          <w:cantSplit/>
          <w:jc w:val="center"/>
        </w:trPr>
        <w:tc>
          <w:tcPr>
            <w:tcW w:w="810" w:type="pct"/>
          </w:tcPr>
          <w:p w14:paraId="4A7D184F" w14:textId="6AFED288" w:rsidR="007F5622" w:rsidRDefault="007F5622" w:rsidP="007F5622">
            <w:pPr>
              <w:spacing w:before="80" w:after="60" w:line="300" w:lineRule="exact"/>
              <w:jc w:val="left"/>
              <w:rPr>
                <w:b/>
                <w:bCs/>
                <w:position w:val="2"/>
                <w:rtl/>
                <w:lang w:bidi="ar-EG"/>
              </w:rPr>
            </w:pPr>
            <w:r w:rsidRPr="00A9156F">
              <w:rPr>
                <w:rFonts w:hint="cs"/>
                <w:b/>
                <w:bCs/>
                <w:position w:val="2"/>
                <w:rtl/>
              </w:rPr>
              <w:t>الفاكس:</w:t>
            </w:r>
          </w:p>
        </w:tc>
        <w:tc>
          <w:tcPr>
            <w:tcW w:w="1984" w:type="pct"/>
          </w:tcPr>
          <w:p w14:paraId="3C1A7CD8" w14:textId="4CDFA34B" w:rsidR="007F5622" w:rsidRDefault="007F5622" w:rsidP="007F5622">
            <w:pPr>
              <w:spacing w:before="80" w:after="60" w:line="300" w:lineRule="exact"/>
              <w:jc w:val="left"/>
              <w:rPr>
                <w:b/>
                <w:bCs/>
                <w:position w:val="2"/>
                <w:rtl/>
                <w:lang w:bidi="ar-EG"/>
              </w:rPr>
            </w:pPr>
            <w:r w:rsidRPr="007F5622">
              <w:rPr>
                <w:position w:val="2"/>
                <w:lang w:val="en-GB"/>
              </w:rPr>
              <w:t>+41 22 730 5853</w:t>
            </w:r>
          </w:p>
        </w:tc>
        <w:tc>
          <w:tcPr>
            <w:tcW w:w="2206" w:type="pct"/>
            <w:vMerge/>
          </w:tcPr>
          <w:p w14:paraId="5F3444C1" w14:textId="77777777" w:rsidR="007F5622" w:rsidRPr="00D517B2" w:rsidRDefault="007F5622" w:rsidP="007F5622">
            <w:pPr>
              <w:tabs>
                <w:tab w:val="left" w:pos="284"/>
                <w:tab w:val="left" w:pos="4111"/>
              </w:tabs>
              <w:spacing w:before="80" w:after="60" w:line="300" w:lineRule="exact"/>
              <w:ind w:left="284" w:hanging="284"/>
              <w:rPr>
                <w:position w:val="2"/>
                <w:rtl/>
              </w:rPr>
            </w:pPr>
          </w:p>
        </w:tc>
      </w:tr>
      <w:tr w:rsidR="007F5622" w:rsidRPr="00D517B2" w14:paraId="0047317A" w14:textId="77777777" w:rsidTr="009F2117">
        <w:trPr>
          <w:cantSplit/>
          <w:trHeight w:val="880"/>
          <w:jc w:val="center"/>
        </w:trPr>
        <w:tc>
          <w:tcPr>
            <w:tcW w:w="810" w:type="pct"/>
          </w:tcPr>
          <w:p w14:paraId="43E3FD3F" w14:textId="3A883FB3" w:rsidR="007F5622" w:rsidRPr="00A9156F" w:rsidRDefault="007F5622" w:rsidP="007F5622">
            <w:pPr>
              <w:spacing w:before="80" w:after="60" w:line="300" w:lineRule="exact"/>
              <w:jc w:val="left"/>
              <w:rPr>
                <w:b/>
                <w:bCs/>
                <w:position w:val="2"/>
                <w:rtl/>
              </w:rPr>
            </w:pPr>
            <w:r w:rsidRPr="00A9156F">
              <w:rPr>
                <w:rFonts w:hint="cs"/>
                <w:b/>
                <w:bCs/>
                <w:position w:val="2"/>
                <w:rtl/>
              </w:rPr>
              <w:t>البريد الإلكتروني:</w:t>
            </w:r>
          </w:p>
        </w:tc>
        <w:tc>
          <w:tcPr>
            <w:tcW w:w="1984" w:type="pct"/>
          </w:tcPr>
          <w:p w14:paraId="1C772A70" w14:textId="18008C7F" w:rsidR="007F5622" w:rsidRPr="007F5622" w:rsidRDefault="007F5622" w:rsidP="007F5622">
            <w:pPr>
              <w:spacing w:before="80" w:after="60" w:line="300" w:lineRule="exact"/>
              <w:jc w:val="left"/>
              <w:rPr>
                <w:position w:val="2"/>
                <w:lang w:val="en-GB"/>
              </w:rPr>
            </w:pPr>
            <w:hyperlink r:id="rId9" w:history="1">
              <w:r w:rsidRPr="007F5622">
                <w:rPr>
                  <w:rStyle w:val="Hyperlink"/>
                  <w:position w:val="2"/>
                  <w:lang w:val="en-GB"/>
                </w:rPr>
                <w:t>tsbsg2@itu.int</w:t>
              </w:r>
            </w:hyperlink>
          </w:p>
        </w:tc>
        <w:tc>
          <w:tcPr>
            <w:tcW w:w="2206" w:type="pct"/>
            <w:vMerge/>
          </w:tcPr>
          <w:p w14:paraId="22A3C848" w14:textId="77777777" w:rsidR="007F5622" w:rsidRPr="00D517B2" w:rsidRDefault="007F5622" w:rsidP="007F5622">
            <w:pPr>
              <w:tabs>
                <w:tab w:val="left" w:pos="284"/>
                <w:tab w:val="left" w:pos="4111"/>
              </w:tabs>
              <w:spacing w:before="80" w:after="60" w:line="300" w:lineRule="exact"/>
              <w:ind w:left="284" w:hanging="284"/>
              <w:rPr>
                <w:position w:val="2"/>
                <w:rtl/>
              </w:rPr>
            </w:pPr>
          </w:p>
        </w:tc>
      </w:tr>
      <w:tr w:rsidR="00CE1C08" w:rsidRPr="00D517B2" w14:paraId="2BE70146" w14:textId="77777777" w:rsidTr="001E2788">
        <w:trPr>
          <w:cantSplit/>
          <w:jc w:val="center"/>
        </w:trPr>
        <w:tc>
          <w:tcPr>
            <w:tcW w:w="810" w:type="pct"/>
          </w:tcPr>
          <w:p w14:paraId="78E57A34" w14:textId="77777777" w:rsidR="00CE1C08" w:rsidRPr="00A9156F" w:rsidRDefault="00CE1C08" w:rsidP="00CE1C08">
            <w:pPr>
              <w:spacing w:before="80" w:after="60" w:line="300" w:lineRule="exact"/>
              <w:jc w:val="left"/>
              <w:rPr>
                <w:b/>
                <w:bCs/>
                <w:position w:val="2"/>
                <w:rtl/>
                <w:lang w:bidi="ar-EG"/>
              </w:rPr>
            </w:pPr>
          </w:p>
        </w:tc>
        <w:tc>
          <w:tcPr>
            <w:tcW w:w="1984" w:type="pct"/>
          </w:tcPr>
          <w:p w14:paraId="168E1467" w14:textId="77777777" w:rsidR="00CE1C08" w:rsidRPr="00D517B2" w:rsidRDefault="00CE1C08" w:rsidP="00CE1C08">
            <w:pPr>
              <w:spacing w:before="80" w:after="60" w:line="300" w:lineRule="exact"/>
              <w:jc w:val="left"/>
              <w:rPr>
                <w:position w:val="2"/>
              </w:rPr>
            </w:pPr>
          </w:p>
        </w:tc>
        <w:tc>
          <w:tcPr>
            <w:tcW w:w="2206" w:type="pct"/>
          </w:tcPr>
          <w:p w14:paraId="63B18277" w14:textId="77777777" w:rsidR="00CE1C08" w:rsidRPr="00D517B2" w:rsidRDefault="00CE1C08" w:rsidP="00CE1C08">
            <w:pPr>
              <w:spacing w:before="80" w:after="60" w:line="300" w:lineRule="exact"/>
              <w:jc w:val="left"/>
              <w:rPr>
                <w:position w:val="2"/>
                <w:rtl/>
              </w:rPr>
            </w:pPr>
          </w:p>
        </w:tc>
      </w:tr>
      <w:tr w:rsidR="00CE1C08" w:rsidRPr="00D517B2" w14:paraId="32E50A72" w14:textId="77777777" w:rsidTr="001E2788">
        <w:trPr>
          <w:cantSplit/>
          <w:jc w:val="center"/>
        </w:trPr>
        <w:tc>
          <w:tcPr>
            <w:tcW w:w="810" w:type="pct"/>
          </w:tcPr>
          <w:p w14:paraId="58289F70" w14:textId="77777777" w:rsidR="00CE1C08" w:rsidRPr="00A9156F" w:rsidRDefault="00CE1C08" w:rsidP="00CE1C08">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297970B1" w14:textId="2749D942" w:rsidR="00CE1C08" w:rsidRPr="00D517B2" w:rsidRDefault="007F5622" w:rsidP="007F5622">
            <w:pPr>
              <w:spacing w:before="80" w:after="60" w:line="300" w:lineRule="exact"/>
              <w:jc w:val="left"/>
              <w:rPr>
                <w:position w:val="2"/>
                <w:rtl/>
              </w:rPr>
            </w:pPr>
            <w:r w:rsidRPr="007F5622">
              <w:rPr>
                <w:b/>
                <w:bCs/>
                <w:position w:val="2"/>
                <w:rtl/>
              </w:rPr>
              <w:t>مشاورة الدول الأعضاء بشأن إنهاء التفويض بشأن الرموز الدليلية للبلدان الواردة في التوصية E.164 إلى نظام أسماء الميادين في الميدان e164.arpa</w:t>
            </w:r>
          </w:p>
        </w:tc>
      </w:tr>
    </w:tbl>
    <w:p w14:paraId="17CE9095" w14:textId="77777777" w:rsidR="00D517B2" w:rsidRPr="00D517B2" w:rsidRDefault="00D517B2" w:rsidP="006635B2">
      <w:pPr>
        <w:spacing w:before="600"/>
        <w:rPr>
          <w:lang w:bidi="ar-SY"/>
        </w:rPr>
      </w:pPr>
      <w:r w:rsidRPr="00D517B2">
        <w:rPr>
          <w:rFonts w:hint="cs"/>
          <w:rtl/>
          <w:lang w:bidi="ar-SY"/>
        </w:rPr>
        <w:t>حضرات السادة والسيدات،</w:t>
      </w:r>
    </w:p>
    <w:p w14:paraId="6A8D5D72" w14:textId="77777777" w:rsidR="00D517B2" w:rsidRPr="00D517B2" w:rsidRDefault="00D517B2" w:rsidP="00D517B2">
      <w:pPr>
        <w:rPr>
          <w:rtl/>
          <w:lang w:bidi="ar-EG"/>
        </w:rPr>
      </w:pPr>
      <w:r w:rsidRPr="00D517B2">
        <w:rPr>
          <w:rFonts w:hint="cs"/>
          <w:rtl/>
        </w:rPr>
        <w:t>تحية طيبة وبعد،</w:t>
      </w:r>
    </w:p>
    <w:p w14:paraId="3448EC63" w14:textId="40164BAA" w:rsidR="007F5622" w:rsidRPr="007F5622" w:rsidRDefault="007F5622" w:rsidP="007F5622">
      <w:pPr>
        <w:rPr>
          <w:lang w:val="ar-SA" w:bidi="ar-SY"/>
        </w:rPr>
      </w:pPr>
      <w:r w:rsidRPr="007F5622">
        <w:rPr>
          <w:rtl/>
        </w:rPr>
        <w:t>1</w:t>
      </w:r>
      <w:r w:rsidRPr="007F5622">
        <w:rPr>
          <w:rtl/>
        </w:rPr>
        <w:tab/>
        <w:t xml:space="preserve">في عام 2002، وضع قطاع تقييس الاتصالات في الاتحاد الدولي للاتصالات ومركز تنسيق الشبكات الأوروبية المعنية ببروتوكول الإنترنت </w:t>
      </w:r>
      <w:r w:rsidR="00770D49">
        <w:rPr>
          <w:lang w:val="en-GB" w:bidi="ar-SY"/>
        </w:rPr>
        <w:t>(RIPE NCC)</w:t>
      </w:r>
      <w:r w:rsidRPr="007F5622">
        <w:rPr>
          <w:rtl/>
        </w:rPr>
        <w:t xml:space="preserve"> إجراءً مشتركاً لنشر بروتوكول الترقيم الإلكتروني </w:t>
      </w:r>
      <w:r w:rsidRPr="007F5622">
        <w:rPr>
          <w:lang w:val="en-GB" w:bidi="ar-SY"/>
        </w:rPr>
        <w:t>(ENUM)</w:t>
      </w:r>
      <w:r w:rsidR="00770D49">
        <w:rPr>
          <w:rFonts w:hint="cs"/>
          <w:rtl/>
          <w:lang w:val="en-GB" w:bidi="ar-SY"/>
        </w:rPr>
        <w:t xml:space="preserve"> - </w:t>
      </w:r>
      <w:r w:rsidRPr="007F5622">
        <w:rPr>
          <w:rtl/>
        </w:rPr>
        <w:t xml:space="preserve">وهو نظام يمكن تفويض الرموز الدليلية للبلدان الواردة في التوصية E.164 ضمن نظام أسماء الميادين </w:t>
      </w:r>
      <w:r w:rsidRPr="007F5622">
        <w:rPr>
          <w:lang w:val="en-GB" w:bidi="ar-SY"/>
        </w:rPr>
        <w:t>(DNS)</w:t>
      </w:r>
      <w:r w:rsidRPr="007F5622">
        <w:rPr>
          <w:rtl/>
        </w:rPr>
        <w:t xml:space="preserve"> تحت سلطة الدول الأعضاء في الاتحاد. واشترك في وضع هذا الإجراء مركز تنسيق الشبكات الأوروبية المعنية ببروتوكول الإنترنت ولجنة الدراسات 2 لقطاع تقييس الاتصالات، على أن يتولى المركز مسؤولية تشغيل منطقة الذروة في النظام، الميدان e.164.arpa.</w:t>
      </w:r>
    </w:p>
    <w:p w14:paraId="6CA16FD9" w14:textId="7201D7B9" w:rsidR="007F5622" w:rsidRPr="007F5622" w:rsidRDefault="007F5622" w:rsidP="007F5622">
      <w:pPr>
        <w:rPr>
          <w:lang w:val="ar-SA" w:bidi="ar-SY"/>
        </w:rPr>
      </w:pPr>
      <w:r w:rsidRPr="007F5622">
        <w:rPr>
          <w:rtl/>
        </w:rPr>
        <w:t xml:space="preserve">وتتاح وثائق المعلومات الأساسية وإجراءات التفويض الكاملة في الموقع </w:t>
      </w:r>
      <w:hyperlink r:id="rId10" w:history="1">
        <w:r w:rsidR="0051305D" w:rsidRPr="00D92DEB">
          <w:rPr>
            <w:rStyle w:val="Hyperlink"/>
          </w:rPr>
          <w:t>https://itu.int/en/ITU-T/inr/enum</w:t>
        </w:r>
      </w:hyperlink>
      <w:r w:rsidRPr="007F5622">
        <w:rPr>
          <w:rtl/>
        </w:rPr>
        <w:t xml:space="preserve">، بما في ذلك قائمة الدول الأعضاء التي استخدمت الإجراء في </w:t>
      </w:r>
      <w:hyperlink r:id="rId11" w:history="1">
        <w:r w:rsidR="0051305D" w:rsidRPr="00D92DEB">
          <w:rPr>
            <w:rStyle w:val="Hyperlink"/>
          </w:rPr>
          <w:t>https://itu.int/en/ITU-T/inr/enum/Pages/delegations.aspx</w:t>
        </w:r>
      </w:hyperlink>
      <w:r w:rsidRPr="007F5622">
        <w:rPr>
          <w:rtl/>
        </w:rPr>
        <w:t xml:space="preserve">. </w:t>
      </w:r>
      <w:hyperlink r:id="rId12" w:history="1"/>
      <w:hyperlink r:id="rId13" w:history="1"/>
    </w:p>
    <w:p w14:paraId="084CC887" w14:textId="0895C203" w:rsidR="007F5622" w:rsidRPr="007F5622" w:rsidRDefault="007F5622" w:rsidP="007F5622">
      <w:pPr>
        <w:rPr>
          <w:lang w:val="ar-SA" w:bidi="ar-SY"/>
        </w:rPr>
      </w:pPr>
      <w:r w:rsidRPr="007F5622">
        <w:rPr>
          <w:rtl/>
        </w:rPr>
        <w:t>2</w:t>
      </w:r>
      <w:r w:rsidRPr="007F5622">
        <w:rPr>
          <w:rtl/>
        </w:rPr>
        <w:tab/>
        <w:t xml:space="preserve">وعلى الرغم من الحفاظ على النظام منذ عام 2002، تشير الأدلة المتراكمة خلال السنوات الأخيرة إلى إهمال فعلي: حركة نظام أسماء الميادين إلى المخدمات التي يشغلها مركز تنسيق الشبكات الأوروبية المعنية ببروتوكول الإنترنت كانت ضئيلة منذ عدد من السنوات، وبعض عمليات تفويض الرموز الدليلية للبلدان الواردة في التوصية E.164 لا تعمل بشكل كامل، </w:t>
      </w:r>
      <w:r w:rsidRPr="007F5622">
        <w:rPr>
          <w:rtl/>
        </w:rPr>
        <w:lastRenderedPageBreak/>
        <w:t>ولم</w:t>
      </w:r>
      <w:r w:rsidR="0051305D">
        <w:rPr>
          <w:rFonts w:hint="cs"/>
          <w:rtl/>
        </w:rPr>
        <w:t> </w:t>
      </w:r>
      <w:r w:rsidRPr="007F5622">
        <w:rPr>
          <w:rtl/>
        </w:rPr>
        <w:t>تعرب أي خدمة حالية أو متوقعة عن اهتمامها باستخدام هذا النظام. وبالإضافة إلى ذلك، المراسلات السابقة الواردة من مكتب تقييس الاتصالات في الاتحاد إلى الدول الأعضاء بشأن حالات التفويض المختلة وظيفياً تشير إلى غياب رغبة في الإبقاء على الإطار</w:t>
      </w:r>
      <w:r w:rsidR="0051305D">
        <w:rPr>
          <w:rFonts w:hint="cs"/>
          <w:rtl/>
        </w:rPr>
        <w:t> </w:t>
      </w:r>
      <w:r w:rsidRPr="007F5622">
        <w:rPr>
          <w:rtl/>
        </w:rPr>
        <w:t>الحالي.</w:t>
      </w:r>
    </w:p>
    <w:p w14:paraId="04B59DB7" w14:textId="11CCF1B0" w:rsidR="007F5622" w:rsidRPr="007F5622" w:rsidRDefault="007F5622" w:rsidP="007F5622">
      <w:pPr>
        <w:rPr>
          <w:lang w:val="ar-SA" w:bidi="ar-SY"/>
        </w:rPr>
      </w:pPr>
      <w:r w:rsidRPr="007F5622">
        <w:rPr>
          <w:rtl/>
        </w:rPr>
        <w:t>3</w:t>
      </w:r>
      <w:r w:rsidRPr="007F5622">
        <w:rPr>
          <w:rtl/>
        </w:rPr>
        <w:tab/>
        <w:t>واستعرضت لجنة الدراسات 2 ومركز تنسيق الشبكات الأوروبية المعنية ببروتوكول الإنترنت هذا الوضع ونظرتا في تكلفة صيانة نظام غير مستخدم وتحديثه، وذلك أثناء انعقاد اجتماعهما الأخير (جنيف، 13-4 فبراير 2026</w:t>
      </w:r>
      <w:proofErr w:type="gramStart"/>
      <w:r w:rsidRPr="007F5622">
        <w:rPr>
          <w:rtl/>
        </w:rPr>
        <w:t>)،.</w:t>
      </w:r>
      <w:proofErr w:type="gramEnd"/>
      <w:r w:rsidRPr="007F5622">
        <w:rPr>
          <w:rtl/>
        </w:rPr>
        <w:t xml:space="preserve"> وتهدف هذه الرسالة المعممة إلى التماس آراء الدول الأعضاء بشأن احتمال إغلاق نظام بروتوكول الترقيم الإلكتروني بموجب الميدان e164.arpa. ويُرجى من الدول الأعضاء ملء الاستمارة الواردة في </w:t>
      </w:r>
      <w:r w:rsidRPr="006C5182">
        <w:rPr>
          <w:b/>
          <w:bCs/>
          <w:rtl/>
        </w:rPr>
        <w:t>الملحق 1</w:t>
      </w:r>
      <w:r w:rsidRPr="007F5622">
        <w:rPr>
          <w:rtl/>
        </w:rPr>
        <w:t xml:space="preserve"> وإعادتها إلى مدير مكتب تقييس الاتصالات </w:t>
      </w:r>
      <w:r w:rsidRPr="006C5182">
        <w:rPr>
          <w:b/>
          <w:bCs/>
          <w:rtl/>
        </w:rPr>
        <w:t>في موعد أقصاه 15 أغسطس 2026</w:t>
      </w:r>
      <w:r w:rsidRPr="007F5622">
        <w:rPr>
          <w:rtl/>
        </w:rPr>
        <w:t>.</w:t>
      </w:r>
    </w:p>
    <w:p w14:paraId="46703193" w14:textId="374E0289" w:rsidR="007F5622" w:rsidRPr="007F5622" w:rsidRDefault="007F5622" w:rsidP="007F5622">
      <w:pPr>
        <w:rPr>
          <w:lang w:val="ar-SA" w:bidi="ar-SY"/>
        </w:rPr>
      </w:pPr>
      <w:r w:rsidRPr="007F5622">
        <w:rPr>
          <w:rtl/>
        </w:rPr>
        <w:t>4</w:t>
      </w:r>
      <w:r w:rsidRPr="007F5622">
        <w:rPr>
          <w:rtl/>
        </w:rPr>
        <w:tab/>
        <w:t xml:space="preserve">وفضلاً على ذلك، راجعت لجنة الدراسات 2 الإجراءات المؤقتة لبروتوكول الترقيم الإلكتروني (المتاحة في </w:t>
      </w:r>
      <w:hyperlink r:id="rId14" w:history="1">
        <w:r w:rsidR="0051305D" w:rsidRPr="00160E37">
          <w:rPr>
            <w:rStyle w:val="Hyperlink"/>
          </w:rPr>
          <w:t>https://www.itu.int/md/T25-SG02-260204-TD-PLEN-0423/en</w:t>
        </w:r>
      </w:hyperlink>
      <w:r w:rsidR="0051305D">
        <w:rPr>
          <w:rFonts w:hint="cs"/>
          <w:rtl/>
          <w:lang w:val="en-GB" w:bidi="ar-SY"/>
        </w:rPr>
        <w:t>)</w:t>
      </w:r>
      <w:r w:rsidRPr="007F5622">
        <w:rPr>
          <w:rtl/>
        </w:rPr>
        <w:t xml:space="preserve"> ووافقت على إمكانية أن تدخل حيز النفاذ في الاجتماع المقبل للجنة الدراسات 2 (18-9 سبتمبر 2026)، رهناً بالاستنتاجات المستخلصة من الردود على هذه الرسالة المعممة.</w:t>
      </w:r>
      <w:hyperlink r:id="rId15" w:history="1"/>
    </w:p>
    <w:p w14:paraId="592AA1CD" w14:textId="77777777" w:rsidR="007F5622" w:rsidRPr="007F5622" w:rsidRDefault="007F5622" w:rsidP="007F5622">
      <w:pPr>
        <w:rPr>
          <w:lang w:val="ar-SA" w:bidi="ar-SY"/>
        </w:rPr>
      </w:pPr>
      <w:r w:rsidRPr="007F5622">
        <w:rPr>
          <w:rtl/>
        </w:rPr>
        <w:t>ونرحب بآرائكم في هذا الشأن.</w:t>
      </w:r>
    </w:p>
    <w:p w14:paraId="5595080B" w14:textId="77777777" w:rsidR="00E84438" w:rsidRPr="00D517B2" w:rsidRDefault="00E84438" w:rsidP="00891703">
      <w:pPr>
        <w:spacing w:before="240"/>
        <w:jc w:val="left"/>
        <w:rPr>
          <w:rtl/>
          <w:lang w:bidi="ar-EG"/>
        </w:rPr>
      </w:pPr>
      <w:r w:rsidRPr="00D517B2">
        <w:rPr>
          <w:rFonts w:hint="cs"/>
          <w:rtl/>
          <w:lang w:bidi="ar-EG"/>
        </w:rPr>
        <w:t>وتفضلوا بقبول فائق التقدير والاحترام.</w:t>
      </w:r>
    </w:p>
    <w:p w14:paraId="51627971" w14:textId="77777777" w:rsidR="00E84438" w:rsidRPr="00D517B2" w:rsidRDefault="00E84438" w:rsidP="00891703">
      <w:pPr>
        <w:spacing w:before="720" w:after="720"/>
        <w:jc w:val="left"/>
        <w:rPr>
          <w:i/>
          <w:iCs/>
          <w:rtl/>
          <w:lang w:bidi="ar-SY"/>
        </w:rPr>
      </w:pPr>
      <w:r w:rsidRPr="001E2788">
        <w:rPr>
          <w:rFonts w:hint="cs"/>
          <w:rtl/>
          <w:lang w:bidi="ar-SY"/>
        </w:rPr>
        <w:t>(</w:t>
      </w:r>
      <w:r w:rsidR="001E2788">
        <w:rPr>
          <w:rFonts w:hint="eastAsia"/>
          <w:rtl/>
          <w:lang w:bidi="ar-SY"/>
        </w:rPr>
        <w:t> </w:t>
      </w:r>
      <w:r w:rsidRPr="00D517B2">
        <w:rPr>
          <w:rFonts w:hint="cs"/>
          <w:i/>
          <w:iCs/>
          <w:rtl/>
          <w:lang w:bidi="ar-SY"/>
        </w:rPr>
        <w:t>توقيع</w:t>
      </w:r>
      <w:r w:rsidRPr="001E2788">
        <w:rPr>
          <w:rFonts w:hint="cs"/>
          <w:rtl/>
          <w:lang w:bidi="ar-SY"/>
        </w:rPr>
        <w:t>)</w:t>
      </w:r>
    </w:p>
    <w:p w14:paraId="49D9D006" w14:textId="77777777" w:rsidR="00E84438" w:rsidRPr="00D517B2" w:rsidRDefault="00807031" w:rsidP="00E84438">
      <w:pPr>
        <w:jc w:val="left"/>
        <w:rPr>
          <w:rtl/>
        </w:rPr>
      </w:pPr>
      <w:proofErr w:type="spellStart"/>
      <w:r>
        <w:rPr>
          <w:rFonts w:hint="cs"/>
          <w:rtl/>
          <w:lang w:bidi="ar-SY"/>
        </w:rPr>
        <w:t>سيزو</w:t>
      </w:r>
      <w:proofErr w:type="spellEnd"/>
      <w:r>
        <w:rPr>
          <w:rFonts w:hint="cs"/>
          <w:rtl/>
          <w:lang w:bidi="ar-SY"/>
        </w:rPr>
        <w:t xml:space="preserve"> </w:t>
      </w:r>
      <w:proofErr w:type="spellStart"/>
      <w:r>
        <w:rPr>
          <w:rFonts w:hint="cs"/>
          <w:rtl/>
          <w:lang w:bidi="ar-SY"/>
        </w:rPr>
        <w:t>أونوي</w:t>
      </w:r>
      <w:proofErr w:type="spellEnd"/>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p w14:paraId="6A1E3C5D" w14:textId="22690F9A" w:rsidR="007F5622" w:rsidRDefault="007F5622" w:rsidP="00092237">
      <w:pPr>
        <w:tabs>
          <w:tab w:val="clear" w:pos="794"/>
          <w:tab w:val="left" w:pos="1134"/>
        </w:tabs>
        <w:spacing w:before="600"/>
        <w:rPr>
          <w:rFonts w:hint="cs"/>
          <w:lang w:bidi="ar-EG"/>
        </w:rPr>
      </w:pPr>
      <w:r w:rsidRPr="00092237">
        <w:rPr>
          <w:rFonts w:hint="cs"/>
          <w:b/>
          <w:bCs/>
          <w:rtl/>
          <w:lang w:bidi="ar-EG"/>
        </w:rPr>
        <w:t>الملحقات</w:t>
      </w:r>
      <w:r>
        <w:rPr>
          <w:rFonts w:hint="cs"/>
          <w:rtl/>
          <w:lang w:bidi="ar-EG"/>
        </w:rPr>
        <w:t xml:space="preserve">: </w:t>
      </w:r>
      <w:r>
        <w:rPr>
          <w:rtl/>
          <w:lang w:bidi="ar-EG"/>
        </w:rPr>
        <w:tab/>
      </w:r>
      <w:r>
        <w:rPr>
          <w:rFonts w:hint="cs"/>
          <w:rtl/>
          <w:lang w:bidi="ar-EG"/>
        </w:rPr>
        <w:t>1</w:t>
      </w:r>
    </w:p>
    <w:p w14:paraId="440E4634" w14:textId="3C9CE587" w:rsidR="00596808" w:rsidRDefault="00596808" w:rsidP="00E84438">
      <w:pPr>
        <w:rPr>
          <w:rtl/>
          <w:lang w:bidi="ar-EG"/>
        </w:rPr>
      </w:pPr>
      <w:r>
        <w:rPr>
          <w:rtl/>
          <w:lang w:bidi="ar-EG"/>
        </w:rPr>
        <w:br w:type="page"/>
      </w:r>
    </w:p>
    <w:p w14:paraId="3F9B6C29" w14:textId="49DB7859" w:rsidR="00092237" w:rsidRPr="000923AD" w:rsidRDefault="00092237" w:rsidP="006C5182">
      <w:pPr>
        <w:pStyle w:val="Annextitle"/>
        <w:spacing w:after="0"/>
        <w:rPr>
          <w:lang w:val="ar-SA" w:eastAsia="zh-TW" w:bidi="en-GB"/>
        </w:rPr>
      </w:pPr>
      <w:r w:rsidRPr="000923AD">
        <w:rPr>
          <w:rtl/>
        </w:rPr>
        <w:lastRenderedPageBreak/>
        <w:t>الملحق 1</w:t>
      </w:r>
      <w:r>
        <w:br/>
      </w:r>
      <w:r w:rsidRPr="000923AD">
        <w:rPr>
          <w:rtl/>
        </w:rPr>
        <w:t xml:space="preserve">الموضوع: رد الدول الأعضاء على الرسالة المعممة 123 لمكتب تقييس الاتصالات: </w:t>
      </w:r>
      <w:r>
        <w:rPr>
          <w:rtl/>
        </w:rPr>
        <w:br/>
      </w:r>
      <w:r w:rsidRPr="000923AD">
        <w:rPr>
          <w:rtl/>
        </w:rPr>
        <w:t>آراء بشأن إمكانية إغلاق نظام الترقيم الإلكتروني بموجب الميدان e164.arpa</w:t>
      </w:r>
    </w:p>
    <w:p w14:paraId="489125AE" w14:textId="77777777" w:rsidR="00092237" w:rsidRPr="000923AD" w:rsidRDefault="00092237" w:rsidP="006C5182">
      <w:pPr>
        <w:spacing w:after="360"/>
        <w:jc w:val="center"/>
        <w:rPr>
          <w:sz w:val="28"/>
          <w:lang w:val="ar-SA" w:eastAsia="zh-TW" w:bidi="en-GB"/>
        </w:rPr>
      </w:pPr>
      <w:r w:rsidRPr="000923AD">
        <w:rPr>
          <w:sz w:val="28"/>
          <w:rtl/>
        </w:rPr>
        <w:t>تُعاد إلى مدير مكتب تقييس الاتصالات في موعد أقصاه 15 أغسطس 2026</w:t>
      </w:r>
    </w:p>
    <w:tbl>
      <w:tblPr>
        <w:bidiVisual/>
        <w:tblW w:w="5000" w:type="pct"/>
        <w:jc w:val="center"/>
        <w:tblLayout w:type="fixed"/>
        <w:tblLook w:val="04A0" w:firstRow="1" w:lastRow="0" w:firstColumn="1" w:lastColumn="0" w:noHBand="0" w:noVBand="1"/>
      </w:tblPr>
      <w:tblGrid>
        <w:gridCol w:w="1559"/>
        <w:gridCol w:w="3527"/>
        <w:gridCol w:w="1576"/>
        <w:gridCol w:w="2977"/>
      </w:tblGrid>
      <w:tr w:rsidR="007F5622" w:rsidRPr="00092237" w14:paraId="6FF18B16" w14:textId="77777777" w:rsidTr="00092237">
        <w:trPr>
          <w:jc w:val="center"/>
        </w:trPr>
        <w:tc>
          <w:tcPr>
            <w:tcW w:w="1559" w:type="dxa"/>
          </w:tcPr>
          <w:p w14:paraId="22343C88" w14:textId="2EE2F9CE" w:rsidR="007F5622" w:rsidRPr="00092237" w:rsidRDefault="007F5622" w:rsidP="00092237">
            <w:pPr>
              <w:spacing w:before="80" w:after="80" w:line="280" w:lineRule="exact"/>
              <w:ind w:left="-57" w:right="-57"/>
              <w:jc w:val="right"/>
            </w:pPr>
            <w:r w:rsidRPr="00092237">
              <w:rPr>
                <w:rFonts w:hint="cs"/>
                <w:b/>
                <w:bCs/>
                <w:rtl/>
              </w:rPr>
              <w:t>إلى:</w:t>
            </w:r>
          </w:p>
        </w:tc>
        <w:tc>
          <w:tcPr>
            <w:tcW w:w="3527" w:type="dxa"/>
            <w:tcBorders>
              <w:right w:val="single" w:sz="8" w:space="0" w:color="auto"/>
            </w:tcBorders>
          </w:tcPr>
          <w:p w14:paraId="1699751C" w14:textId="77777777" w:rsidR="007F5622" w:rsidRPr="007F5622" w:rsidRDefault="007F5622" w:rsidP="00092237">
            <w:pPr>
              <w:spacing w:before="80" w:after="80" w:line="280" w:lineRule="exact"/>
              <w:ind w:right="-57"/>
              <w:rPr>
                <w:lang w:val="ar-SA"/>
              </w:rPr>
            </w:pPr>
            <w:r w:rsidRPr="007F5622">
              <w:rPr>
                <w:rtl/>
              </w:rPr>
              <w:t>مدير مكتب تقييس الاتصالات</w:t>
            </w:r>
          </w:p>
          <w:p w14:paraId="44D1553E" w14:textId="77777777" w:rsidR="007F5622" w:rsidRPr="00092237" w:rsidRDefault="007F5622" w:rsidP="00092237">
            <w:pPr>
              <w:spacing w:before="80" w:after="80" w:line="280" w:lineRule="exact"/>
              <w:ind w:right="-57"/>
              <w:rPr>
                <w:rtl/>
                <w:lang w:val="fr-FR"/>
              </w:rPr>
            </w:pPr>
            <w:r w:rsidRPr="00092237">
              <w:rPr>
                <w:rtl/>
              </w:rPr>
              <w:t>الاتحاد الدولي للاتصالات</w:t>
            </w:r>
            <w:r w:rsidRPr="00092237">
              <w:rPr>
                <w:lang w:val="fr-FR"/>
              </w:rPr>
              <w:t xml:space="preserve"> </w:t>
            </w:r>
          </w:p>
          <w:p w14:paraId="128EA917" w14:textId="2202144B" w:rsidR="007F5622" w:rsidRPr="00092237" w:rsidRDefault="007F5622" w:rsidP="00092237">
            <w:pPr>
              <w:spacing w:before="80" w:after="80" w:line="280" w:lineRule="exact"/>
              <w:ind w:right="-57"/>
              <w:rPr>
                <w:rFonts w:hint="cs"/>
                <w:rtl/>
                <w:lang w:val="fr-FR" w:bidi="ar-EG"/>
              </w:rPr>
            </w:pPr>
            <w:r w:rsidRPr="00092237">
              <w:rPr>
                <w:lang w:val="fr-FR"/>
              </w:rPr>
              <w:t>Place des Nations</w:t>
            </w:r>
          </w:p>
          <w:p w14:paraId="05F9879D" w14:textId="77777777" w:rsidR="007F5622" w:rsidRPr="00092237" w:rsidRDefault="007F5622" w:rsidP="00092237">
            <w:pPr>
              <w:spacing w:before="80" w:after="80" w:line="280" w:lineRule="exact"/>
              <w:ind w:right="-57"/>
            </w:pPr>
            <w:r w:rsidRPr="00092237">
              <w:t>CH 1211 Geneva 20, Switzerland</w:t>
            </w:r>
          </w:p>
        </w:tc>
        <w:tc>
          <w:tcPr>
            <w:tcW w:w="1576" w:type="dxa"/>
            <w:tcBorders>
              <w:left w:val="single" w:sz="8" w:space="0" w:color="auto"/>
            </w:tcBorders>
          </w:tcPr>
          <w:p w14:paraId="50D4449C" w14:textId="5ECCB262" w:rsidR="007F5622" w:rsidRPr="00092237" w:rsidRDefault="007F5622" w:rsidP="00092237">
            <w:pPr>
              <w:spacing w:before="80" w:after="80" w:line="280" w:lineRule="exact"/>
              <w:ind w:left="-57" w:right="-57"/>
              <w:jc w:val="right"/>
            </w:pPr>
            <w:r w:rsidRPr="00092237">
              <w:rPr>
                <w:rFonts w:hint="cs"/>
                <w:b/>
                <w:bCs/>
                <w:rtl/>
              </w:rPr>
              <w:t>من:</w:t>
            </w:r>
          </w:p>
        </w:tc>
        <w:tc>
          <w:tcPr>
            <w:tcW w:w="2977" w:type="dxa"/>
          </w:tcPr>
          <w:p w14:paraId="58624158" w14:textId="77777777" w:rsidR="007F5622" w:rsidRPr="00092237" w:rsidRDefault="007F5622" w:rsidP="00092237">
            <w:pPr>
              <w:spacing w:before="80" w:after="80" w:line="280" w:lineRule="exact"/>
              <w:textDirection w:val="tbRlV"/>
              <w:rPr>
                <w:highlight w:val="green"/>
                <w:lang w:val="ar-SA" w:eastAsia="zh-TW" w:bidi="en-GB"/>
              </w:rPr>
            </w:pPr>
            <w:r w:rsidRPr="00092237">
              <w:rPr>
                <w:color w:val="000000"/>
                <w:highlight w:val="green"/>
                <w:rtl/>
              </w:rPr>
              <w:t>[الاسم]</w:t>
            </w:r>
          </w:p>
          <w:p w14:paraId="4C71C035" w14:textId="77777777" w:rsidR="007F5622" w:rsidRPr="00092237" w:rsidRDefault="007F5622" w:rsidP="00092237">
            <w:pPr>
              <w:spacing w:before="80" w:after="80" w:line="280" w:lineRule="exact"/>
              <w:textDirection w:val="tbRlV"/>
              <w:rPr>
                <w:highlight w:val="green"/>
                <w:lang w:val="ar-SA" w:eastAsia="zh-TW" w:bidi="en-GB"/>
              </w:rPr>
            </w:pPr>
            <w:r w:rsidRPr="00092237">
              <w:rPr>
                <w:color w:val="000000"/>
                <w:highlight w:val="green"/>
                <w:rtl/>
              </w:rPr>
              <w:t>[الدور/اللقب الرسمي]</w:t>
            </w:r>
          </w:p>
          <w:p w14:paraId="08062CCE" w14:textId="42E79908" w:rsidR="007F5622" w:rsidRPr="00092237" w:rsidRDefault="007F5622" w:rsidP="00092237">
            <w:pPr>
              <w:spacing w:before="80" w:after="80" w:line="280" w:lineRule="exact"/>
            </w:pPr>
            <w:r w:rsidRPr="00092237">
              <w:rPr>
                <w:color w:val="000000"/>
                <w:highlight w:val="green"/>
                <w:rtl/>
              </w:rPr>
              <w:t>[العنوان]</w:t>
            </w:r>
          </w:p>
        </w:tc>
      </w:tr>
      <w:tr w:rsidR="007F5622" w:rsidRPr="00092237" w14:paraId="3252EB96" w14:textId="77777777" w:rsidTr="00092237">
        <w:trPr>
          <w:jc w:val="center"/>
        </w:trPr>
        <w:tc>
          <w:tcPr>
            <w:tcW w:w="1559" w:type="dxa"/>
          </w:tcPr>
          <w:p w14:paraId="2071CA4C" w14:textId="531DB65C" w:rsidR="007F5622" w:rsidRPr="00092237" w:rsidRDefault="007F5622" w:rsidP="00092237">
            <w:pPr>
              <w:spacing w:before="80" w:after="80" w:line="280" w:lineRule="exact"/>
              <w:ind w:left="-57" w:right="-57"/>
              <w:jc w:val="right"/>
            </w:pPr>
            <w:r w:rsidRPr="00092237">
              <w:rPr>
                <w:rFonts w:hint="cs"/>
                <w:b/>
                <w:bCs/>
                <w:rtl/>
              </w:rPr>
              <w:t>الفاكس:</w:t>
            </w:r>
          </w:p>
          <w:p w14:paraId="486A9076" w14:textId="35929FDE" w:rsidR="007F5622" w:rsidRPr="00092237" w:rsidRDefault="007F5622" w:rsidP="00092237">
            <w:pPr>
              <w:spacing w:before="80" w:after="80" w:line="280" w:lineRule="exact"/>
              <w:ind w:left="-57" w:right="-57"/>
              <w:jc w:val="right"/>
            </w:pPr>
            <w:r w:rsidRPr="00092237">
              <w:rPr>
                <w:rFonts w:hint="cs"/>
                <w:b/>
                <w:bCs/>
                <w:rtl/>
              </w:rPr>
              <w:t>البريد الإلكتروني:</w:t>
            </w:r>
          </w:p>
        </w:tc>
        <w:tc>
          <w:tcPr>
            <w:tcW w:w="3527" w:type="dxa"/>
            <w:tcBorders>
              <w:right w:val="single" w:sz="8" w:space="0" w:color="auto"/>
            </w:tcBorders>
          </w:tcPr>
          <w:p w14:paraId="3B34EA51" w14:textId="77777777" w:rsidR="007F5622" w:rsidRPr="00092237" w:rsidRDefault="007F5622" w:rsidP="00092237">
            <w:pPr>
              <w:spacing w:before="80" w:after="80" w:line="280" w:lineRule="exact"/>
              <w:ind w:right="-57"/>
            </w:pPr>
            <w:r w:rsidRPr="00092237">
              <w:t>+41-22-730-5853</w:t>
            </w:r>
          </w:p>
          <w:p w14:paraId="780DEB08" w14:textId="77777777" w:rsidR="007F5622" w:rsidRPr="00092237" w:rsidRDefault="007F5622" w:rsidP="00092237">
            <w:pPr>
              <w:spacing w:before="80" w:after="80" w:line="280" w:lineRule="exact"/>
              <w:ind w:right="-57"/>
            </w:pPr>
            <w:hyperlink r:id="rId16" w:history="1">
              <w:r w:rsidRPr="00092237">
                <w:rPr>
                  <w:rStyle w:val="Hyperlink"/>
                </w:rPr>
                <w:t>tsbdir@itu.int</w:t>
              </w:r>
            </w:hyperlink>
            <w:r w:rsidRPr="00092237">
              <w:t xml:space="preserve"> </w:t>
            </w:r>
          </w:p>
        </w:tc>
        <w:tc>
          <w:tcPr>
            <w:tcW w:w="1576" w:type="dxa"/>
            <w:tcBorders>
              <w:left w:val="single" w:sz="8" w:space="0" w:color="auto"/>
            </w:tcBorders>
          </w:tcPr>
          <w:p w14:paraId="4DB77924" w14:textId="77777777" w:rsidR="007F5622" w:rsidRPr="00092237" w:rsidRDefault="007F5622" w:rsidP="00092237">
            <w:pPr>
              <w:spacing w:before="80" w:after="80" w:line="280" w:lineRule="exact"/>
              <w:ind w:left="-57" w:right="-57"/>
              <w:jc w:val="right"/>
            </w:pPr>
            <w:r w:rsidRPr="00092237">
              <w:rPr>
                <w:rFonts w:hint="cs"/>
                <w:b/>
                <w:bCs/>
                <w:rtl/>
              </w:rPr>
              <w:t>الفاكس:</w:t>
            </w:r>
          </w:p>
          <w:p w14:paraId="67BF7EC9" w14:textId="12AF45D4" w:rsidR="007F5622" w:rsidRPr="00092237" w:rsidRDefault="007F5622" w:rsidP="00092237">
            <w:pPr>
              <w:spacing w:before="80" w:after="80" w:line="280" w:lineRule="exact"/>
              <w:ind w:left="-57" w:right="-57"/>
              <w:jc w:val="right"/>
            </w:pPr>
            <w:r w:rsidRPr="00092237">
              <w:rPr>
                <w:rFonts w:hint="cs"/>
                <w:b/>
                <w:bCs/>
                <w:rtl/>
              </w:rPr>
              <w:t>البريد الإلكتروني:</w:t>
            </w:r>
          </w:p>
        </w:tc>
        <w:tc>
          <w:tcPr>
            <w:tcW w:w="2977" w:type="dxa"/>
          </w:tcPr>
          <w:p w14:paraId="386FC12F" w14:textId="77777777" w:rsidR="007F5622" w:rsidRPr="00092237" w:rsidRDefault="007F5622" w:rsidP="00092237">
            <w:pPr>
              <w:spacing w:before="80" w:after="80" w:line="280" w:lineRule="exact"/>
            </w:pPr>
          </w:p>
        </w:tc>
      </w:tr>
      <w:tr w:rsidR="007F5622" w:rsidRPr="00092237" w14:paraId="599EB084" w14:textId="77777777" w:rsidTr="00092237">
        <w:trPr>
          <w:jc w:val="center"/>
        </w:trPr>
        <w:tc>
          <w:tcPr>
            <w:tcW w:w="1559" w:type="dxa"/>
          </w:tcPr>
          <w:p w14:paraId="3224A638" w14:textId="77777777" w:rsidR="007F5622" w:rsidRPr="00092237" w:rsidRDefault="007F5622" w:rsidP="00092237">
            <w:pPr>
              <w:spacing w:before="80" w:after="80" w:line="280" w:lineRule="exact"/>
              <w:ind w:left="-57" w:right="-57"/>
              <w:jc w:val="right"/>
            </w:pPr>
          </w:p>
        </w:tc>
        <w:tc>
          <w:tcPr>
            <w:tcW w:w="3527" w:type="dxa"/>
            <w:tcBorders>
              <w:right w:val="single" w:sz="8" w:space="0" w:color="auto"/>
            </w:tcBorders>
          </w:tcPr>
          <w:p w14:paraId="43098C2F" w14:textId="77777777" w:rsidR="007F5622" w:rsidRPr="00092237" w:rsidRDefault="007F5622" w:rsidP="00092237">
            <w:pPr>
              <w:spacing w:before="80" w:after="80" w:line="280" w:lineRule="exact"/>
            </w:pPr>
          </w:p>
        </w:tc>
        <w:tc>
          <w:tcPr>
            <w:tcW w:w="1576" w:type="dxa"/>
            <w:tcBorders>
              <w:left w:val="single" w:sz="8" w:space="0" w:color="auto"/>
            </w:tcBorders>
          </w:tcPr>
          <w:p w14:paraId="6053B8BF" w14:textId="5A4FAABA" w:rsidR="007F5622" w:rsidRPr="00092237" w:rsidRDefault="007F5622" w:rsidP="00092237">
            <w:pPr>
              <w:spacing w:before="80" w:after="80" w:line="280" w:lineRule="exact"/>
              <w:ind w:left="-57" w:right="-57"/>
              <w:jc w:val="right"/>
            </w:pPr>
            <w:r w:rsidRPr="00092237">
              <w:rPr>
                <w:rFonts w:hint="cs"/>
                <w:b/>
                <w:bCs/>
                <w:rtl/>
              </w:rPr>
              <w:t>التاريخ:</w:t>
            </w:r>
          </w:p>
        </w:tc>
        <w:tc>
          <w:tcPr>
            <w:tcW w:w="2977" w:type="dxa"/>
          </w:tcPr>
          <w:p w14:paraId="06E350C8" w14:textId="70F655D9" w:rsidR="007F5622" w:rsidRPr="00092237" w:rsidRDefault="007F5622" w:rsidP="00092237">
            <w:pPr>
              <w:spacing w:before="80" w:after="80" w:line="280" w:lineRule="exact"/>
            </w:pPr>
            <w:r w:rsidRPr="00092237">
              <w:rPr>
                <w:color w:val="000000"/>
                <w:highlight w:val="green"/>
                <w:rtl/>
              </w:rPr>
              <w:t>[المكان،] [التاريخ]</w:t>
            </w:r>
          </w:p>
        </w:tc>
      </w:tr>
    </w:tbl>
    <w:p w14:paraId="6BA5C7FD" w14:textId="77777777" w:rsidR="007F5622" w:rsidRDefault="007F5622" w:rsidP="00092237">
      <w:pPr>
        <w:spacing w:before="600"/>
        <w:rPr>
          <w:rtl/>
        </w:rPr>
      </w:pPr>
      <w:r w:rsidRPr="000923AD">
        <w:rPr>
          <w:rtl/>
        </w:rPr>
        <w:t>حضرات السادة والسيدات،</w:t>
      </w:r>
    </w:p>
    <w:p w14:paraId="51F61C03" w14:textId="77777777" w:rsidR="007F5622" w:rsidRPr="000923AD" w:rsidRDefault="007F5622" w:rsidP="00092237">
      <w:pPr>
        <w:rPr>
          <w:lang w:val="ar-SA" w:eastAsia="zh-TW" w:bidi="en-GB"/>
        </w:rPr>
      </w:pPr>
      <w:r w:rsidRPr="000923AD">
        <w:rPr>
          <w:rtl/>
        </w:rPr>
        <w:t>تحية طيبة وبعد،</w:t>
      </w:r>
    </w:p>
    <w:p w14:paraId="699D7687" w14:textId="79A3CE26" w:rsidR="007F5622" w:rsidRPr="000923AD" w:rsidRDefault="007F5622" w:rsidP="00092237">
      <w:pPr>
        <w:rPr>
          <w:lang w:val="ar-SA" w:eastAsia="zh-TW" w:bidi="en-GB"/>
        </w:rPr>
      </w:pPr>
      <w:r w:rsidRPr="000923AD">
        <w:rPr>
          <w:rtl/>
        </w:rPr>
        <w:t>فيما يخص الرسالة المعممة التي تلتمس آراء الدول الأعضاء بشأن إمكانية إغلاق نظام الترقيم الإلكتروني بموجب الميدان</w:t>
      </w:r>
      <w:r w:rsidR="006C5182">
        <w:rPr>
          <w:rFonts w:hint="cs"/>
          <w:rtl/>
        </w:rPr>
        <w:t> </w:t>
      </w:r>
      <w:r w:rsidRPr="000923AD">
        <w:rPr>
          <w:rtl/>
        </w:rPr>
        <w:t>e164.arpa، أود أن أطلعكم على رأي هذه الإدارة، المبين في الجدول أدناه.</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F5622" w:rsidRPr="00A767F3" w14:paraId="74E360CF" w14:textId="77777777" w:rsidTr="00092237">
        <w:trPr>
          <w:cantSplit/>
          <w:jc w:val="center"/>
        </w:trPr>
        <w:tc>
          <w:tcPr>
            <w:tcW w:w="9629" w:type="dxa"/>
            <w:vAlign w:val="center"/>
          </w:tcPr>
          <w:p w14:paraId="73B4A9CF" w14:textId="5B1EEA15" w:rsidR="007F5622" w:rsidRPr="00092237" w:rsidRDefault="007F5622" w:rsidP="00092237">
            <w:pPr>
              <w:tabs>
                <w:tab w:val="clear" w:pos="794"/>
              </w:tabs>
              <w:spacing w:before="80" w:after="80" w:line="280" w:lineRule="exact"/>
              <w:ind w:left="459" w:hanging="459"/>
              <w:jc w:val="center"/>
              <w:rPr>
                <w:b/>
                <w:bCs/>
              </w:rPr>
            </w:pPr>
            <w:r w:rsidRPr="00092237">
              <w:rPr>
                <w:b/>
                <w:bCs/>
                <w:color w:val="000000"/>
                <w:rtl/>
              </w:rPr>
              <w:t>حدد أحد المربعين</w:t>
            </w:r>
          </w:p>
        </w:tc>
      </w:tr>
      <w:tr w:rsidR="007F5622" w:rsidRPr="00A767F3" w14:paraId="449810B0" w14:textId="77777777" w:rsidTr="00092237">
        <w:trPr>
          <w:cantSplit/>
          <w:jc w:val="center"/>
        </w:trPr>
        <w:tc>
          <w:tcPr>
            <w:tcW w:w="9629" w:type="dxa"/>
            <w:vAlign w:val="center"/>
          </w:tcPr>
          <w:p w14:paraId="5205D3B8" w14:textId="00C9E895" w:rsidR="007F5622" w:rsidRPr="00092237" w:rsidRDefault="007F5622" w:rsidP="00092237">
            <w:pPr>
              <w:tabs>
                <w:tab w:val="clear" w:pos="794"/>
              </w:tabs>
              <w:spacing w:before="80" w:after="80" w:line="280" w:lineRule="exact"/>
              <w:ind w:left="459" w:hanging="459"/>
            </w:pPr>
            <w:sdt>
              <w:sdtPr>
                <w:rPr>
                  <w:rtl/>
                </w:rPr>
                <w:id w:val="-705943451"/>
                <w14:checkbox>
                  <w14:checked w14:val="0"/>
                  <w14:checkedState w14:val="2612" w14:font="MS Gothic"/>
                  <w14:uncheckedState w14:val="2610" w14:font="MS Gothic"/>
                </w14:checkbox>
              </w:sdtPr>
              <w:sdtContent>
                <w:r w:rsidRPr="00092237">
                  <w:rPr>
                    <w:rFonts w:ascii="Segoe UI Symbol" w:eastAsia="MS Gothic" w:hAnsi="Segoe UI Symbol" w:cs="Segoe UI Symbol"/>
                    <w:color w:val="000000"/>
                  </w:rPr>
                  <w:t>☐</w:t>
                </w:r>
              </w:sdtContent>
            </w:sdt>
            <w:r w:rsidRPr="00092237">
              <w:rPr>
                <w:color w:val="000000"/>
                <w:rtl/>
              </w:rPr>
              <w:tab/>
            </w:r>
            <w:r w:rsidR="00092237">
              <w:rPr>
                <w:rFonts w:hint="cs"/>
                <w:b/>
                <w:bCs/>
                <w:color w:val="000000"/>
                <w:rtl/>
              </w:rPr>
              <w:t>ن</w:t>
            </w:r>
            <w:r w:rsidRPr="00092237">
              <w:rPr>
                <w:b/>
                <w:bCs/>
                <w:color w:val="000000"/>
                <w:rtl/>
              </w:rPr>
              <w:t>وافق</w:t>
            </w:r>
            <w:r w:rsidRPr="00092237">
              <w:rPr>
                <w:color w:val="000000"/>
                <w:rtl/>
              </w:rPr>
              <w:t xml:space="preserve"> على إغلاق نظام الترقيم الإلكتروني بموجب الميدان e164.arpa</w:t>
            </w:r>
          </w:p>
        </w:tc>
      </w:tr>
      <w:tr w:rsidR="007F5622" w:rsidRPr="00A767F3" w14:paraId="5754A8A6" w14:textId="77777777" w:rsidTr="00092237">
        <w:trPr>
          <w:cantSplit/>
          <w:jc w:val="center"/>
        </w:trPr>
        <w:tc>
          <w:tcPr>
            <w:tcW w:w="9629" w:type="dxa"/>
            <w:vAlign w:val="center"/>
          </w:tcPr>
          <w:p w14:paraId="18C4F76C" w14:textId="04A1AFA1" w:rsidR="007F5622" w:rsidRPr="00092237" w:rsidRDefault="007F5622" w:rsidP="00092237">
            <w:pPr>
              <w:tabs>
                <w:tab w:val="clear" w:pos="794"/>
                <w:tab w:val="left" w:pos="250"/>
              </w:tabs>
              <w:spacing w:before="80" w:after="80" w:line="280" w:lineRule="exact"/>
              <w:ind w:left="459" w:hanging="459"/>
            </w:pPr>
            <w:sdt>
              <w:sdtPr>
                <w:rPr>
                  <w:rtl/>
                </w:rPr>
                <w:id w:val="-1767383137"/>
                <w14:checkbox>
                  <w14:checked w14:val="0"/>
                  <w14:checkedState w14:val="2612" w14:font="MS Gothic"/>
                  <w14:uncheckedState w14:val="2610" w14:font="MS Gothic"/>
                </w14:checkbox>
              </w:sdtPr>
              <w:sdtContent>
                <w:r w:rsidRPr="00092237">
                  <w:rPr>
                    <w:rFonts w:ascii="Segoe UI Symbol" w:eastAsia="MS Gothic" w:hAnsi="Segoe UI Symbol" w:cs="Segoe UI Symbol"/>
                    <w:color w:val="000000"/>
                  </w:rPr>
                  <w:t>☐</w:t>
                </w:r>
              </w:sdtContent>
            </w:sdt>
            <w:r w:rsidRPr="00092237">
              <w:rPr>
                <w:color w:val="000000"/>
                <w:rtl/>
              </w:rPr>
              <w:tab/>
            </w:r>
            <w:r w:rsidRPr="00092237">
              <w:rPr>
                <w:color w:val="000000"/>
                <w:rtl/>
              </w:rPr>
              <w:tab/>
            </w:r>
            <w:r w:rsidRPr="00092237">
              <w:rPr>
                <w:b/>
                <w:bCs/>
                <w:color w:val="000000"/>
                <w:rtl/>
              </w:rPr>
              <w:t xml:space="preserve">لا </w:t>
            </w:r>
            <w:r w:rsidR="00092237">
              <w:rPr>
                <w:rFonts w:hint="cs"/>
                <w:b/>
                <w:bCs/>
                <w:color w:val="000000"/>
                <w:rtl/>
              </w:rPr>
              <w:t>ن</w:t>
            </w:r>
            <w:r w:rsidRPr="00092237">
              <w:rPr>
                <w:b/>
                <w:bCs/>
                <w:color w:val="000000"/>
                <w:rtl/>
              </w:rPr>
              <w:t>وافق</w:t>
            </w:r>
            <w:r w:rsidRPr="00092237">
              <w:rPr>
                <w:color w:val="000000"/>
                <w:rtl/>
              </w:rPr>
              <w:t xml:space="preserve"> على إغلاق نظام الترقيم الإلكتروني بموجب الميدان e164.arpa</w:t>
            </w:r>
          </w:p>
        </w:tc>
      </w:tr>
      <w:tr w:rsidR="007F5622" w:rsidRPr="00A767F3" w14:paraId="7CA622CE" w14:textId="77777777" w:rsidTr="00092237">
        <w:trPr>
          <w:cantSplit/>
          <w:jc w:val="center"/>
        </w:trPr>
        <w:tc>
          <w:tcPr>
            <w:tcW w:w="9629" w:type="dxa"/>
            <w:vAlign w:val="center"/>
          </w:tcPr>
          <w:p w14:paraId="65D6CDE8" w14:textId="4E57B34E" w:rsidR="007F5622" w:rsidRPr="00092237" w:rsidRDefault="007F5622" w:rsidP="00092237">
            <w:pPr>
              <w:tabs>
                <w:tab w:val="clear" w:pos="794"/>
              </w:tabs>
              <w:spacing w:before="80" w:after="80" w:line="280" w:lineRule="exact"/>
              <w:ind w:left="459" w:hanging="459"/>
              <w:jc w:val="center"/>
            </w:pPr>
            <w:r w:rsidRPr="00092237">
              <w:rPr>
                <w:b/>
                <w:bCs/>
                <w:color w:val="000000"/>
                <w:rtl/>
              </w:rPr>
              <w:t>يرجى إضافة تعليقات (إن وجدت) في المربع أدناه</w:t>
            </w:r>
          </w:p>
        </w:tc>
      </w:tr>
      <w:tr w:rsidR="007F5622" w:rsidRPr="00A767F3" w14:paraId="61581E4E" w14:textId="77777777" w:rsidTr="00092237">
        <w:trPr>
          <w:cantSplit/>
          <w:trHeight w:val="5182"/>
          <w:jc w:val="center"/>
        </w:trPr>
        <w:tc>
          <w:tcPr>
            <w:tcW w:w="9629" w:type="dxa"/>
          </w:tcPr>
          <w:p w14:paraId="0C923DC3" w14:textId="77777777" w:rsidR="007F5622" w:rsidRPr="00092237" w:rsidRDefault="007F5622" w:rsidP="00092237">
            <w:pPr>
              <w:tabs>
                <w:tab w:val="clear" w:pos="794"/>
                <w:tab w:val="left" w:pos="250"/>
              </w:tabs>
              <w:spacing w:before="80" w:after="80" w:line="280" w:lineRule="exact"/>
              <w:ind w:left="459" w:hanging="459"/>
            </w:pPr>
          </w:p>
        </w:tc>
      </w:tr>
    </w:tbl>
    <w:p w14:paraId="34D7E220" w14:textId="6363580B" w:rsidR="00DD6915" w:rsidRDefault="00DD6915" w:rsidP="00092237">
      <w:pPr>
        <w:spacing w:before="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DD6915" w:rsidSect="006C3242">
      <w:headerReference w:type="default" r:id="rId17"/>
      <w:footerReference w:type="first" r:id="rId1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53D26" w14:textId="77777777" w:rsidR="007F5622" w:rsidRDefault="007F5622" w:rsidP="006C3242">
      <w:pPr>
        <w:spacing w:before="0" w:line="240" w:lineRule="auto"/>
      </w:pPr>
      <w:r>
        <w:separator/>
      </w:r>
    </w:p>
  </w:endnote>
  <w:endnote w:type="continuationSeparator" w:id="0">
    <w:p w14:paraId="4D4EE21B" w14:textId="77777777" w:rsidR="007F5622" w:rsidRDefault="007F5622"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plified Arabic">
    <w:panose1 w:val="02020603050405020304"/>
    <w:charset w:val="B2"/>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4E59"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E4CAB" w14:textId="77777777" w:rsidR="007F5622" w:rsidRDefault="007F5622" w:rsidP="006C3242">
      <w:pPr>
        <w:spacing w:before="0" w:line="240" w:lineRule="auto"/>
      </w:pPr>
      <w:r>
        <w:separator/>
      </w:r>
    </w:p>
  </w:footnote>
  <w:footnote w:type="continuationSeparator" w:id="0">
    <w:p w14:paraId="4D8A7AA0" w14:textId="77777777" w:rsidR="007F5622" w:rsidRDefault="007F5622"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BDB4" w14:textId="2C0FC6E4" w:rsidR="00447F32" w:rsidRPr="00596808" w:rsidRDefault="00596808" w:rsidP="00B916A7">
    <w:pPr>
      <w:pStyle w:val="Header"/>
      <w:spacing w:after="240" w:line="192" w:lineRule="auto"/>
      <w:jc w:val="center"/>
      <w:rPr>
        <w:rFonts w:hint="cs"/>
        <w:rtl/>
      </w:rP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51305D">
      <w:rPr>
        <w:sz w:val="20"/>
        <w:szCs w:val="20"/>
        <w:lang w:bidi="ar-EG"/>
      </w:rPr>
      <w:t>123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C24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FA4B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D4D0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AECB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3CE7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7A19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52BA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4CF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E4E1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9A06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22"/>
    <w:rsid w:val="00002A63"/>
    <w:rsid w:val="0006468A"/>
    <w:rsid w:val="00090574"/>
    <w:rsid w:val="00092237"/>
    <w:rsid w:val="000C1C0E"/>
    <w:rsid w:val="000C548A"/>
    <w:rsid w:val="000E327F"/>
    <w:rsid w:val="00146FE2"/>
    <w:rsid w:val="001C0169"/>
    <w:rsid w:val="001D1D50"/>
    <w:rsid w:val="001D6745"/>
    <w:rsid w:val="001E2788"/>
    <w:rsid w:val="001E446E"/>
    <w:rsid w:val="001F4353"/>
    <w:rsid w:val="002154EE"/>
    <w:rsid w:val="002276D2"/>
    <w:rsid w:val="0023283D"/>
    <w:rsid w:val="0026373E"/>
    <w:rsid w:val="00271C43"/>
    <w:rsid w:val="00290728"/>
    <w:rsid w:val="002978F4"/>
    <w:rsid w:val="002B028D"/>
    <w:rsid w:val="002E196B"/>
    <w:rsid w:val="002E6541"/>
    <w:rsid w:val="00334924"/>
    <w:rsid w:val="003409BC"/>
    <w:rsid w:val="00357185"/>
    <w:rsid w:val="00372F67"/>
    <w:rsid w:val="00383829"/>
    <w:rsid w:val="003A3046"/>
    <w:rsid w:val="003C7EDF"/>
    <w:rsid w:val="003F4B29"/>
    <w:rsid w:val="00400EC6"/>
    <w:rsid w:val="0042686F"/>
    <w:rsid w:val="004317D8"/>
    <w:rsid w:val="00434183"/>
    <w:rsid w:val="00443869"/>
    <w:rsid w:val="00447F32"/>
    <w:rsid w:val="004E11DC"/>
    <w:rsid w:val="0051305D"/>
    <w:rsid w:val="00525DDD"/>
    <w:rsid w:val="005409AC"/>
    <w:rsid w:val="0055516A"/>
    <w:rsid w:val="005731DD"/>
    <w:rsid w:val="0058491B"/>
    <w:rsid w:val="00592EA5"/>
    <w:rsid w:val="00595B52"/>
    <w:rsid w:val="00596808"/>
    <w:rsid w:val="005A3170"/>
    <w:rsid w:val="006019C6"/>
    <w:rsid w:val="006635B2"/>
    <w:rsid w:val="00677396"/>
    <w:rsid w:val="0069200F"/>
    <w:rsid w:val="006A65CB"/>
    <w:rsid w:val="006C1530"/>
    <w:rsid w:val="006C3242"/>
    <w:rsid w:val="006C5182"/>
    <w:rsid w:val="006C7CC0"/>
    <w:rsid w:val="006E1BAD"/>
    <w:rsid w:val="006E6264"/>
    <w:rsid w:val="006F63F7"/>
    <w:rsid w:val="007025C7"/>
    <w:rsid w:val="00706D7A"/>
    <w:rsid w:val="007139D8"/>
    <w:rsid w:val="00722F0D"/>
    <w:rsid w:val="0074420E"/>
    <w:rsid w:val="00770D49"/>
    <w:rsid w:val="00783E26"/>
    <w:rsid w:val="007C3BC7"/>
    <w:rsid w:val="007C3BCD"/>
    <w:rsid w:val="007D4ACF"/>
    <w:rsid w:val="007F0787"/>
    <w:rsid w:val="007F5622"/>
    <w:rsid w:val="00807031"/>
    <w:rsid w:val="00810B7B"/>
    <w:rsid w:val="0082358A"/>
    <w:rsid w:val="008235CD"/>
    <w:rsid w:val="008247DE"/>
    <w:rsid w:val="00840B10"/>
    <w:rsid w:val="008513CB"/>
    <w:rsid w:val="00873469"/>
    <w:rsid w:val="00877F4B"/>
    <w:rsid w:val="00891703"/>
    <w:rsid w:val="008A7F84"/>
    <w:rsid w:val="0091702E"/>
    <w:rsid w:val="00923B0C"/>
    <w:rsid w:val="00926F44"/>
    <w:rsid w:val="0094021C"/>
    <w:rsid w:val="0094432F"/>
    <w:rsid w:val="00952F86"/>
    <w:rsid w:val="00982B28"/>
    <w:rsid w:val="0099778F"/>
    <w:rsid w:val="009D313F"/>
    <w:rsid w:val="009F17C2"/>
    <w:rsid w:val="00A47A5A"/>
    <w:rsid w:val="00A6683B"/>
    <w:rsid w:val="00A77C90"/>
    <w:rsid w:val="00A9156F"/>
    <w:rsid w:val="00A97F94"/>
    <w:rsid w:val="00AA7EA2"/>
    <w:rsid w:val="00AB0BC9"/>
    <w:rsid w:val="00AF6B5C"/>
    <w:rsid w:val="00B03099"/>
    <w:rsid w:val="00B05BC8"/>
    <w:rsid w:val="00B64B47"/>
    <w:rsid w:val="00B916A7"/>
    <w:rsid w:val="00BB0F08"/>
    <w:rsid w:val="00C002DE"/>
    <w:rsid w:val="00C53BF8"/>
    <w:rsid w:val="00C66157"/>
    <w:rsid w:val="00C674FE"/>
    <w:rsid w:val="00C67501"/>
    <w:rsid w:val="00C75633"/>
    <w:rsid w:val="00CE1C08"/>
    <w:rsid w:val="00CE2EE1"/>
    <w:rsid w:val="00CE3349"/>
    <w:rsid w:val="00CE36E5"/>
    <w:rsid w:val="00CF27F5"/>
    <w:rsid w:val="00CF3FFD"/>
    <w:rsid w:val="00D10CCF"/>
    <w:rsid w:val="00D22846"/>
    <w:rsid w:val="00D517B2"/>
    <w:rsid w:val="00D76170"/>
    <w:rsid w:val="00D77D0F"/>
    <w:rsid w:val="00DA1CF0"/>
    <w:rsid w:val="00DC1E02"/>
    <w:rsid w:val="00DC24B4"/>
    <w:rsid w:val="00DC5FB0"/>
    <w:rsid w:val="00DD1EBB"/>
    <w:rsid w:val="00DD6915"/>
    <w:rsid w:val="00DF16DC"/>
    <w:rsid w:val="00E45211"/>
    <w:rsid w:val="00E473C5"/>
    <w:rsid w:val="00E84438"/>
    <w:rsid w:val="00E92863"/>
    <w:rsid w:val="00EB796D"/>
    <w:rsid w:val="00F058DC"/>
    <w:rsid w:val="00F24FC4"/>
    <w:rsid w:val="00F2676C"/>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7246F"/>
  <w15:chartTrackingRefBased/>
  <w15:docId w15:val="{2170B4FE-5384-4C12-8D48-9317E2EE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customStyle="1" w:styleId="Annextitle0">
    <w:name w:val="Annex_title"/>
    <w:basedOn w:val="Normal"/>
    <w:next w:val="Normal"/>
    <w:rsid w:val="00092237"/>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eastAsia="Times New Roman" w:hAnsi="CG Times" w:cs="Simplified Arabic" w:hint="cs"/>
      <w:b/>
      <w:sz w:val="28"/>
      <w:szCs w:val="3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tu.int/en/ITU-T/inr/enum/Pages/delegations.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itu.int/en/ITU-T/inr/enu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sbdir@itu.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u.int/en/ITU-T/inr/enum/Pages/delegations.aspx" TargetMode="External"/><Relationship Id="rId5" Type="http://schemas.openxmlformats.org/officeDocument/2006/relationships/webSettings" Target="webSettings.xml"/><Relationship Id="rId15" Type="http://schemas.openxmlformats.org/officeDocument/2006/relationships/hyperlink" Target="https://www.itu.int/md/T25-SG02-260204-TD-PLEN-0423/en" TargetMode="External"/><Relationship Id="rId23" Type="http://schemas.openxmlformats.org/officeDocument/2006/relationships/customXml" Target="../customXml/item4.xml"/><Relationship Id="rId10" Type="http://schemas.openxmlformats.org/officeDocument/2006/relationships/hyperlink" Target="https://itu.int/en/ITU-T/inr/enu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g2@itu.int" TargetMode="External"/><Relationship Id="rId14" Type="http://schemas.openxmlformats.org/officeDocument/2006/relationships/hyperlink" Target="https://www.itu.int/md/T25-SG02-260204-TD-PLEN-0423/en"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3" ma:contentTypeDescription="Create a new document." ma:contentTypeScope="" ma:versionID="0f20bce1901f33acfe335412fc44138d">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e9f9ee9344ed2db78a2d65959b61a729"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customXml/itemProps2.xml><?xml version="1.0" encoding="utf-8"?>
<ds:datastoreItem xmlns:ds="http://schemas.openxmlformats.org/officeDocument/2006/customXml" ds:itemID="{E24CD941-5342-4B91-B6D5-D8C9AD7B7C03}"/>
</file>

<file path=customXml/itemProps3.xml><?xml version="1.0" encoding="utf-8"?>
<ds:datastoreItem xmlns:ds="http://schemas.openxmlformats.org/officeDocument/2006/customXml" ds:itemID="{459FCE2D-BDE5-4A99-9C37-268ED46A94E1}"/>
</file>

<file path=customXml/itemProps4.xml><?xml version="1.0" encoding="utf-8"?>
<ds:datastoreItem xmlns:ds="http://schemas.openxmlformats.org/officeDocument/2006/customXml" ds:itemID="{745A590F-527E-4FE8-9D07-C95BD7970549}"/>
</file>

<file path=docProps/app.xml><?xml version="1.0" encoding="utf-8"?>
<Properties xmlns="http://schemas.openxmlformats.org/officeDocument/2006/extended-properties" xmlns:vt="http://schemas.openxmlformats.org/officeDocument/2006/docPropsVTypes">
  <Template>PA_TSB Circ.dotx</Template>
  <TotalTime>23</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c:creator>
  <cp:keywords/>
  <dc:description/>
  <cp:lastModifiedBy>GE</cp:lastModifiedBy>
  <cp:revision>1</cp:revision>
  <dcterms:created xsi:type="dcterms:W3CDTF">2026-03-31T14:47:00Z</dcterms:created>
  <dcterms:modified xsi:type="dcterms:W3CDTF">2026-03-31T16:33:00Z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