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3149"/>
        <w:gridCol w:w="1984"/>
        <w:gridCol w:w="6"/>
      </w:tblGrid>
      <w:tr w:rsidR="00FA46A0" w:rsidRPr="00676E7A" w14:paraId="493727AE" w14:textId="77777777" w:rsidTr="000B6A7E">
        <w:trPr>
          <w:gridAfter w:val="1"/>
          <w:wAfter w:w="6" w:type="dxa"/>
          <w:trHeight w:val="1282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D7DE3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D7DE3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D7DE3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D7DE3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D7DE3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D7DE3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D7DE3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D7DE3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D7DE3" w:rsidRDefault="00FA46A0" w:rsidP="00676E7A">
            <w:pPr>
              <w:pStyle w:val="Tabletext"/>
              <w:spacing w:before="12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F33857A" w:rsidR="00FA46A0" w:rsidRPr="00FD7DE3" w:rsidRDefault="00DF3447" w:rsidP="00676E7A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FD7DE3">
              <w:rPr>
                <w:lang w:val="ru-RU"/>
              </w:rPr>
              <w:t xml:space="preserve">Женева, </w:t>
            </w:r>
            <w:r w:rsidR="008A2ECD" w:rsidRPr="00FD7DE3">
              <w:rPr>
                <w:lang w:val="ru-RU"/>
              </w:rPr>
              <w:t>1</w:t>
            </w:r>
            <w:r w:rsidR="005E02EE" w:rsidRPr="00FD7DE3">
              <w:rPr>
                <w:lang w:val="ru-RU"/>
              </w:rPr>
              <w:t>6 февраля 2026</w:t>
            </w:r>
            <w:r w:rsidRPr="00FD7DE3">
              <w:rPr>
                <w:lang w:val="ru-RU"/>
              </w:rPr>
              <w:t xml:space="preserve"> года</w:t>
            </w:r>
          </w:p>
        </w:tc>
      </w:tr>
      <w:tr w:rsidR="00B84746" w:rsidRPr="00FD7DE3" w14:paraId="21DD573F" w14:textId="77777777" w:rsidTr="000B6A7E">
        <w:trPr>
          <w:cantSplit/>
          <w:trHeight w:val="306"/>
        </w:trPr>
        <w:tc>
          <w:tcPr>
            <w:tcW w:w="1701" w:type="dxa"/>
          </w:tcPr>
          <w:p w14:paraId="5CBBAF56" w14:textId="77777777" w:rsidR="00B84746" w:rsidRPr="00FD7DE3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b/>
                <w:bCs/>
                <w:szCs w:val="22"/>
                <w:lang w:val="ru-RU"/>
              </w:rPr>
              <w:t>Осн</w:t>
            </w:r>
            <w:r w:rsidRPr="00FD7DE3">
              <w:rPr>
                <w:szCs w:val="22"/>
                <w:lang w:val="ru-RU"/>
              </w:rPr>
              <w:t>.:</w:t>
            </w:r>
          </w:p>
        </w:tc>
        <w:tc>
          <w:tcPr>
            <w:tcW w:w="2977" w:type="dxa"/>
          </w:tcPr>
          <w:p w14:paraId="274265E3" w14:textId="49D1E90E" w:rsidR="000B6A7E" w:rsidRPr="00FD7DE3" w:rsidRDefault="00B84746" w:rsidP="00FD7DE3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D7DE3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5E02EE" w:rsidRPr="00FD7DE3">
              <w:rPr>
                <w:b/>
                <w:bCs/>
                <w:szCs w:val="22"/>
                <w:lang w:val="ru-RU"/>
              </w:rPr>
              <w:t>11</w:t>
            </w:r>
            <w:r w:rsidR="000B6A7E" w:rsidRPr="00FD7DE3">
              <w:rPr>
                <w:b/>
                <w:bCs/>
                <w:szCs w:val="22"/>
                <w:lang w:val="ru-RU"/>
              </w:rPr>
              <w:t>6</w:t>
            </w:r>
            <w:r w:rsidRPr="00FD7DE3">
              <w:rPr>
                <w:b/>
                <w:bCs/>
                <w:szCs w:val="22"/>
                <w:lang w:val="ru-RU"/>
              </w:rPr>
              <w:t xml:space="preserve"> БСЭ</w:t>
            </w:r>
            <w:r w:rsidR="00FD7DE3">
              <w:rPr>
                <w:b/>
                <w:bCs/>
                <w:szCs w:val="22"/>
                <w:lang w:val="ru-RU"/>
              </w:rPr>
              <w:br/>
            </w:r>
            <w:r w:rsidR="000B6A7E" w:rsidRPr="00FD7DE3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TSB Events/XY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D7DE3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FD7DE3">
              <w:rPr>
                <w:b/>
                <w:bCs/>
                <w:szCs w:val="22"/>
                <w:lang w:val="ru-RU"/>
              </w:rPr>
              <w:t>Кому</w:t>
            </w:r>
            <w:r w:rsidRPr="00FD7DE3">
              <w:rPr>
                <w:szCs w:val="22"/>
                <w:lang w:val="ru-RU"/>
              </w:rPr>
              <w:t>:</w:t>
            </w:r>
          </w:p>
          <w:p w14:paraId="1A727018" w14:textId="6EDF5436" w:rsidR="00B84746" w:rsidRPr="00FD7D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–</w:t>
            </w:r>
            <w:r w:rsidRPr="00FD7DE3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8AEA125" w14:textId="015311F4" w:rsidR="005E02EE" w:rsidRPr="00FD7DE3" w:rsidRDefault="005E02E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−</w:t>
            </w:r>
            <w:r w:rsidRPr="00FD7DE3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49E1DC55" w14:textId="77777777" w:rsidR="005E02EE" w:rsidRPr="00FD7DE3" w:rsidRDefault="005E02EE" w:rsidP="005E02E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–</w:t>
            </w:r>
            <w:r w:rsidRPr="00FD7DE3">
              <w:rPr>
                <w:szCs w:val="22"/>
                <w:lang w:val="ru-RU"/>
              </w:rPr>
              <w:tab/>
              <w:t>Членам Сектора МСЭ-Т</w:t>
            </w:r>
          </w:p>
          <w:p w14:paraId="78CE87F6" w14:textId="77777777" w:rsidR="005E02EE" w:rsidRPr="00FD7DE3" w:rsidRDefault="005E02EE" w:rsidP="005E02E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–</w:t>
            </w:r>
            <w:r w:rsidRPr="00FD7DE3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2642D577" w14:textId="77777777" w:rsidR="005E02EE" w:rsidRPr="00FD7DE3" w:rsidRDefault="005E02EE" w:rsidP="005E02E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–</w:t>
            </w:r>
            <w:r w:rsidRPr="00FD7DE3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FD7DE3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b/>
                <w:bCs/>
                <w:szCs w:val="22"/>
                <w:lang w:val="ru-RU"/>
              </w:rPr>
              <w:t>Копии</w:t>
            </w:r>
            <w:r w:rsidRPr="00FD7DE3">
              <w:rPr>
                <w:szCs w:val="22"/>
                <w:lang w:val="ru-RU"/>
              </w:rPr>
              <w:t>:</w:t>
            </w:r>
          </w:p>
          <w:p w14:paraId="42C0D163" w14:textId="7080B3A8" w:rsidR="00B84746" w:rsidRPr="00FD7D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–</w:t>
            </w:r>
            <w:r w:rsidRPr="00FD7DE3">
              <w:rPr>
                <w:szCs w:val="22"/>
                <w:lang w:val="ru-RU"/>
              </w:rPr>
              <w:tab/>
            </w:r>
            <w:r w:rsidR="005E02EE" w:rsidRPr="00FD7DE3">
              <w:rPr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7A2D983B" w14:textId="77777777" w:rsidR="00B84746" w:rsidRPr="00FD7D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−</w:t>
            </w:r>
            <w:r w:rsidRPr="00FD7DE3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46E0CDB5" w14:textId="77777777" w:rsidR="00ED2F1E" w:rsidRPr="00FD7DE3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−</w:t>
            </w:r>
            <w:r w:rsidRPr="00FD7DE3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61A23167" w:rsidR="000B6A7E" w:rsidRPr="00FD7DE3" w:rsidRDefault="008A2ECD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−</w:t>
            </w:r>
            <w:r w:rsidRPr="00FD7DE3">
              <w:rPr>
                <w:szCs w:val="22"/>
                <w:lang w:val="ru-RU"/>
              </w:rPr>
              <w:tab/>
              <w:t>Директорам региональных отделений МСЭ</w:t>
            </w:r>
          </w:p>
        </w:tc>
      </w:tr>
      <w:tr w:rsidR="000B6A7E" w:rsidRPr="00FD7DE3" w14:paraId="79715707" w14:textId="77777777" w:rsidTr="000B6A7E">
        <w:trPr>
          <w:cantSplit/>
          <w:trHeight w:val="70"/>
        </w:trPr>
        <w:tc>
          <w:tcPr>
            <w:tcW w:w="1701" w:type="dxa"/>
          </w:tcPr>
          <w:p w14:paraId="54B8EB39" w14:textId="495D7F11" w:rsidR="000B6A7E" w:rsidRPr="00FD7DE3" w:rsidRDefault="000B6A7E" w:rsidP="00F5182A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Для контактов:</w:t>
            </w:r>
          </w:p>
        </w:tc>
        <w:tc>
          <w:tcPr>
            <w:tcW w:w="2977" w:type="dxa"/>
          </w:tcPr>
          <w:p w14:paraId="5524C412" w14:textId="2CEB88C2" w:rsidR="000B6A7E" w:rsidRPr="00FD7DE3" w:rsidRDefault="000B6A7E" w:rsidP="00F5182A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Сяоя Ян (</w:t>
            </w:r>
            <w:r w:rsidRPr="00FD7DE3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Xiaoya Yang)</w:t>
            </w:r>
          </w:p>
        </w:tc>
        <w:tc>
          <w:tcPr>
            <w:tcW w:w="5139" w:type="dxa"/>
            <w:gridSpan w:val="3"/>
            <w:vMerge/>
          </w:tcPr>
          <w:p w14:paraId="7E82C29F" w14:textId="77777777" w:rsidR="000B6A7E" w:rsidRPr="00FD7DE3" w:rsidRDefault="000B6A7E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D7DE3" w14:paraId="59643F58" w14:textId="77777777" w:rsidTr="000B6A7E">
        <w:trPr>
          <w:cantSplit/>
          <w:trHeight w:val="70"/>
        </w:trPr>
        <w:tc>
          <w:tcPr>
            <w:tcW w:w="1701" w:type="dxa"/>
          </w:tcPr>
          <w:p w14:paraId="0F76D4B7" w14:textId="1F5DB193" w:rsidR="00F5182A" w:rsidRPr="00FD7DE3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Тел</w:t>
            </w:r>
            <w:r w:rsidR="00832E53" w:rsidRPr="00FD7DE3">
              <w:rPr>
                <w:szCs w:val="22"/>
                <w:lang w:val="ru-RU"/>
              </w:rPr>
              <w:t>.</w:t>
            </w:r>
            <w:r w:rsidRPr="00FD7DE3">
              <w:rPr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14:paraId="5CCB23E1" w14:textId="7026F302" w:rsidR="00F5182A" w:rsidRPr="00FD7DE3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 xml:space="preserve">+41 22 730 </w:t>
            </w:r>
            <w:r w:rsidR="008A2ECD" w:rsidRPr="00FD7DE3">
              <w:rPr>
                <w:rFonts w:asciiTheme="minorHAnsi" w:hAnsiTheme="minorHAnsi" w:cstheme="minorHAnsi"/>
                <w:szCs w:val="22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D7D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D7DE3" w14:paraId="3EF71149" w14:textId="77777777" w:rsidTr="000B6A7E">
        <w:trPr>
          <w:cantSplit/>
          <w:trHeight w:val="388"/>
        </w:trPr>
        <w:tc>
          <w:tcPr>
            <w:tcW w:w="1701" w:type="dxa"/>
          </w:tcPr>
          <w:p w14:paraId="65A440B2" w14:textId="7E271778" w:rsidR="00F5182A" w:rsidRPr="00FD7DE3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Факс:</w:t>
            </w:r>
          </w:p>
        </w:tc>
        <w:tc>
          <w:tcPr>
            <w:tcW w:w="2977" w:type="dxa"/>
          </w:tcPr>
          <w:p w14:paraId="6952E333" w14:textId="6CBD69B0" w:rsidR="00F5182A" w:rsidRPr="00FD7DE3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D7D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D7DE3" w14:paraId="14553D92" w14:textId="77777777" w:rsidTr="000B6A7E">
        <w:trPr>
          <w:cantSplit/>
          <w:trHeight w:val="801"/>
        </w:trPr>
        <w:tc>
          <w:tcPr>
            <w:tcW w:w="1701" w:type="dxa"/>
          </w:tcPr>
          <w:p w14:paraId="75DF072E" w14:textId="209F9EC1" w:rsidR="00F5182A" w:rsidRPr="00FD7DE3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D7DE3">
              <w:rPr>
                <w:szCs w:val="22"/>
                <w:lang w:val="ru-RU"/>
              </w:rPr>
              <w:t>Эл. почта:</w:t>
            </w:r>
          </w:p>
        </w:tc>
        <w:tc>
          <w:tcPr>
            <w:tcW w:w="2977" w:type="dxa"/>
          </w:tcPr>
          <w:p w14:paraId="0823655A" w14:textId="5082B75F" w:rsidR="00F5182A" w:rsidRPr="00FD7DE3" w:rsidRDefault="005E02EE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FD7DE3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D7D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676E7A" w14:paraId="5C105EF0" w14:textId="77777777" w:rsidTr="000B6A7E">
        <w:trPr>
          <w:cantSplit/>
        </w:trPr>
        <w:tc>
          <w:tcPr>
            <w:tcW w:w="1701" w:type="dxa"/>
          </w:tcPr>
          <w:p w14:paraId="2527C622" w14:textId="77777777" w:rsidR="00F12D97" w:rsidRPr="00FD7DE3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D7DE3">
              <w:rPr>
                <w:b/>
                <w:bCs/>
                <w:szCs w:val="22"/>
                <w:lang w:val="ru-RU"/>
              </w:rPr>
              <w:t>Предмет</w:t>
            </w:r>
            <w:r w:rsidRPr="00FD7DE3">
              <w:rPr>
                <w:szCs w:val="22"/>
                <w:lang w:val="ru-RU"/>
              </w:rPr>
              <w:t>:</w:t>
            </w:r>
          </w:p>
        </w:tc>
        <w:tc>
          <w:tcPr>
            <w:tcW w:w="8116" w:type="dxa"/>
            <w:gridSpan w:val="4"/>
          </w:tcPr>
          <w:p w14:paraId="01E8D3C2" w14:textId="61755666" w:rsidR="00F12D97" w:rsidRPr="00FD7DE3" w:rsidRDefault="005E02E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FD7DE3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Семинар-практикум МСЭ "</w:t>
            </w:r>
            <w:r w:rsidR="000B6A7E" w:rsidRPr="00FD7DE3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Глобальная функциональная совместимость для</w:t>
            </w:r>
            <w:r w:rsidR="00FD7DE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 </w:t>
            </w:r>
            <w:r w:rsidR="000B6A7E" w:rsidRPr="00FD7DE3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управления доверием в отношении цифровой идентичности для людей и</w:t>
            </w:r>
            <w:r w:rsidR="00FD7DE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 </w:t>
            </w:r>
            <w:r w:rsidR="000B6A7E" w:rsidRPr="00FD7DE3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агентов" (Женева, Швейцария, 2 июня 2026 г.)</w:t>
            </w:r>
          </w:p>
        </w:tc>
      </w:tr>
    </w:tbl>
    <w:p w14:paraId="660599B5" w14:textId="77777777" w:rsidR="00414B3C" w:rsidRPr="00FD7DE3" w:rsidRDefault="00414B3C" w:rsidP="00676E7A">
      <w:pPr>
        <w:spacing w:after="120"/>
        <w:jc w:val="left"/>
        <w:rPr>
          <w:lang w:val="ru-RU"/>
        </w:rPr>
      </w:pPr>
      <w:r w:rsidRPr="00FD7DE3">
        <w:rPr>
          <w:lang w:val="ru-RU"/>
        </w:rPr>
        <w:t>Уважаемая госпожа,</w:t>
      </w:r>
      <w:r w:rsidRPr="00FD7DE3">
        <w:rPr>
          <w:lang w:val="ru-RU"/>
        </w:rPr>
        <w:br/>
        <w:t>уважаемый господин,</w:t>
      </w:r>
    </w:p>
    <w:p w14:paraId="12D62318" w14:textId="74118055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1</w:t>
      </w:r>
      <w:r w:rsidRPr="00FD7DE3">
        <w:rPr>
          <w:lang w:val="ru-RU"/>
        </w:rPr>
        <w:tab/>
        <w:t>Международный союз электросвязи (МСЭ) организует семинар-практикум "</w:t>
      </w:r>
      <w:r w:rsidR="000B6A7E" w:rsidRPr="00FD7DE3">
        <w:rPr>
          <w:b/>
          <w:bCs/>
          <w:color w:val="000000"/>
          <w:lang w:val="ru-RU"/>
        </w:rPr>
        <w:t>Глобальная функциональная совместимость для управления доверием в отношении цифровой идентичности для людей и агентов</w:t>
      </w:r>
      <w:r w:rsidR="000B6A7E" w:rsidRPr="00FD7DE3">
        <w:rPr>
          <w:color w:val="000000"/>
          <w:lang w:val="ru-RU"/>
        </w:rPr>
        <w:t xml:space="preserve">", который пройдет </w:t>
      </w:r>
      <w:r w:rsidR="000B6A7E" w:rsidRPr="00FD7DE3">
        <w:rPr>
          <w:b/>
          <w:bCs/>
          <w:color w:val="000000"/>
          <w:lang w:val="ru-RU"/>
        </w:rPr>
        <w:t>2 июня 2026 года с 09 час. 00 мин. до 18 час. 00 мин. CEST</w:t>
      </w:r>
      <w:r w:rsidR="000B6A7E" w:rsidRPr="00FD7DE3">
        <w:rPr>
          <w:color w:val="000000"/>
          <w:lang w:val="ru-RU"/>
        </w:rPr>
        <w:t xml:space="preserve"> </w:t>
      </w:r>
      <w:r w:rsidR="000B6A7E" w:rsidRPr="00FD7DE3">
        <w:rPr>
          <w:b/>
          <w:bCs/>
          <w:color w:val="000000"/>
          <w:lang w:val="ru-RU"/>
        </w:rPr>
        <w:t>в</w:t>
      </w:r>
      <w:r w:rsidR="00FD7DE3" w:rsidRPr="00FD7DE3">
        <w:rPr>
          <w:b/>
          <w:bCs/>
          <w:color w:val="000000"/>
          <w:lang w:val="en-US"/>
        </w:rPr>
        <w:t> </w:t>
      </w:r>
      <w:r w:rsidR="000B6A7E" w:rsidRPr="00FD7DE3">
        <w:rPr>
          <w:b/>
          <w:bCs/>
          <w:color w:val="000000"/>
          <w:lang w:val="ru-RU"/>
        </w:rPr>
        <w:t>штаб-квартире МСЭ</w:t>
      </w:r>
      <w:r w:rsidR="000B6A7E" w:rsidRPr="00FD7DE3">
        <w:rPr>
          <w:color w:val="000000"/>
          <w:lang w:val="ru-RU"/>
        </w:rPr>
        <w:t xml:space="preserve"> в Женеве, Швейцария</w:t>
      </w:r>
      <w:r w:rsidRPr="00FD7DE3">
        <w:rPr>
          <w:lang w:val="ru-RU"/>
        </w:rPr>
        <w:t>.</w:t>
      </w:r>
    </w:p>
    <w:p w14:paraId="3C0D06CB" w14:textId="3E7E0BEC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2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 xml:space="preserve">Семинар-практикум приурочен к собранию 17-й Исследовательской комиссии МСЭ-Т (Безопасность), проводимому 1–10 июня 2026 года (см. </w:t>
      </w:r>
      <w:hyperlink r:id="rId13" w:history="1">
        <w:r w:rsidR="000B6A7E" w:rsidRPr="00FD7DE3">
          <w:rPr>
            <w:rStyle w:val="Hyperlink"/>
            <w:lang w:val="ru-RU"/>
          </w:rPr>
          <w:t>Коллект</w:t>
        </w:r>
        <w:r w:rsidR="000B6A7E" w:rsidRPr="00FD7DE3">
          <w:rPr>
            <w:rStyle w:val="Hyperlink"/>
            <w:lang w:val="ru-RU"/>
          </w:rPr>
          <w:t>и</w:t>
        </w:r>
        <w:r w:rsidR="000B6A7E" w:rsidRPr="00FD7DE3">
          <w:rPr>
            <w:rStyle w:val="Hyperlink"/>
            <w:lang w:val="ru-RU"/>
          </w:rPr>
          <w:t>вное письмо 8/17 БСЭ</w:t>
        </w:r>
      </w:hyperlink>
      <w:r w:rsidR="000B6A7E" w:rsidRPr="00FD7DE3">
        <w:rPr>
          <w:color w:val="000000"/>
          <w:lang w:val="ru-RU"/>
        </w:rPr>
        <w:t>)</w:t>
      </w:r>
      <w:r w:rsidRPr="00FD7DE3">
        <w:rPr>
          <w:lang w:val="ru-RU"/>
        </w:rPr>
        <w:t>.</w:t>
      </w:r>
      <w:hyperlink r:id="rId14" w:history="1"/>
    </w:p>
    <w:p w14:paraId="5ACA60A0" w14:textId="77777777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3</w:t>
      </w:r>
      <w:r w:rsidRPr="00FD7DE3">
        <w:rPr>
          <w:lang w:val="ru-RU"/>
        </w:rPr>
        <w:tab/>
        <w:t>Семинар-практикум имеет следующие задачи:</w:t>
      </w:r>
    </w:p>
    <w:p w14:paraId="20E9D3E3" w14:textId="5D2A87CD" w:rsidR="005E02EE" w:rsidRPr="00FD7DE3" w:rsidRDefault="005E02EE" w:rsidP="005E02EE">
      <w:pPr>
        <w:pStyle w:val="enumlev1"/>
        <w:jc w:val="left"/>
        <w:rPr>
          <w:lang w:val="ru-RU"/>
        </w:rPr>
      </w:pPr>
      <w:r w:rsidRPr="00FD7DE3">
        <w:rPr>
          <w:lang w:val="ru-RU"/>
        </w:rPr>
        <w:t>−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>определение ключевых проблем безопасности и стратегического управления, характерных для управления доверием в отношении цифровой идентичности для людей и агентного ИИ</w:t>
      </w:r>
      <w:r w:rsidRPr="00FD7DE3">
        <w:rPr>
          <w:lang w:val="ru-RU"/>
        </w:rPr>
        <w:t>;</w:t>
      </w:r>
    </w:p>
    <w:p w14:paraId="4572654F" w14:textId="465665AA" w:rsidR="005E02EE" w:rsidRPr="00FD7DE3" w:rsidRDefault="005E02EE" w:rsidP="005E02EE">
      <w:pPr>
        <w:pStyle w:val="enumlev1"/>
        <w:jc w:val="left"/>
        <w:rPr>
          <w:lang w:val="ru-RU"/>
        </w:rPr>
      </w:pPr>
      <w:r w:rsidRPr="00FD7DE3">
        <w:rPr>
          <w:lang w:val="ru-RU"/>
        </w:rPr>
        <w:t>−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>содействие достижению консенсуса между заинтересованными сторонами по стандартизации основных требований к управлению доверием применительно к людям и ИИ-агентам</w:t>
      </w:r>
      <w:r w:rsidRPr="00FD7DE3">
        <w:rPr>
          <w:lang w:val="ru-RU"/>
        </w:rPr>
        <w:t>;</w:t>
      </w:r>
    </w:p>
    <w:p w14:paraId="50A56A3B" w14:textId="589949D4" w:rsidR="005E02EE" w:rsidRPr="00FD7DE3" w:rsidRDefault="005E02EE" w:rsidP="005E02EE">
      <w:pPr>
        <w:pStyle w:val="enumlev1"/>
        <w:jc w:val="left"/>
        <w:rPr>
          <w:lang w:val="ru-RU"/>
        </w:rPr>
      </w:pPr>
      <w:r w:rsidRPr="00FD7DE3">
        <w:rPr>
          <w:lang w:val="ru-RU"/>
        </w:rPr>
        <w:t>−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>изучение практических рекомендаций и обобщенных выводов для продвижения работы по стандартизации на местах</w:t>
      </w:r>
      <w:r w:rsidRPr="00FD7DE3">
        <w:rPr>
          <w:lang w:val="ru-RU"/>
        </w:rPr>
        <w:t>.</w:t>
      </w:r>
    </w:p>
    <w:p w14:paraId="06EF2FFF" w14:textId="2F874FF0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4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>Участие является бесплатным и открыто для всех заинтересованных сторон, включая Государства − Члены МСЭ, Членов Секторов МСЭ, Ассоциированных членов МСЭ и Академические организации − Члены МСЭ, а также для любого лица из страны, являющейся Членом МСЭ, которое пожелает внести свой вклад в работу мероприятия</w:t>
      </w:r>
      <w:r w:rsidRPr="00FD7DE3">
        <w:rPr>
          <w:lang w:val="ru-RU"/>
        </w:rPr>
        <w:t>.</w:t>
      </w:r>
    </w:p>
    <w:p w14:paraId="2110FADE" w14:textId="33FF220F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5</w:t>
      </w:r>
      <w:r w:rsidRPr="00FD7DE3">
        <w:rPr>
          <w:lang w:val="ru-RU"/>
        </w:rPr>
        <w:tab/>
      </w:r>
      <w:r w:rsidR="000B6A7E" w:rsidRPr="00FD7DE3">
        <w:rPr>
          <w:color w:val="000000"/>
          <w:lang w:val="ru-RU"/>
        </w:rPr>
        <w:t xml:space="preserve">Вся соответствующая информация, касающаяся семинара-практикума, включая проект программы, будет размещена на веб-сайте мероприятия по адресу: </w:t>
      </w:r>
      <w:hyperlink r:id="rId15" w:history="1"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https://www.itu.int/en/ITU-T/Workshops-and-Seminars/2026/0602/Pages/def</w:t>
        </w:r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a</w:t>
        </w:r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ult.aspx</w:t>
        </w:r>
      </w:hyperlink>
      <w:r w:rsidR="000B6A7E" w:rsidRPr="00FD7DE3">
        <w:rPr>
          <w:color w:val="000000"/>
          <w:lang w:val="ru-RU"/>
        </w:rPr>
        <w:t>. Веб-страница мероприятия будет регулярно обновляться по мере появления дополнительной информации, и участникам предлагается периодически знакомиться с самой последней информацией</w:t>
      </w:r>
      <w:r w:rsidRPr="00FD7DE3">
        <w:rPr>
          <w:lang w:val="ru-RU"/>
        </w:rPr>
        <w:t>.</w:t>
      </w:r>
      <w:hyperlink r:id="rId16" w:history="1"/>
    </w:p>
    <w:p w14:paraId="2374D717" w14:textId="1C2A177D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lastRenderedPageBreak/>
        <w:t>6</w:t>
      </w:r>
      <w:r w:rsidRPr="00FD7DE3">
        <w:rPr>
          <w:lang w:val="ru-RU"/>
        </w:rPr>
        <w:tab/>
        <w:t xml:space="preserve">Для того чтобы БСЭ могло принять все необходимые меры для организации семинара-практикума, просьба как можно скорее пройти регистрацию по адресу: </w:t>
      </w:r>
      <w:r w:rsidR="000B6A7E" w:rsidRPr="00FD7DE3">
        <w:rPr>
          <w:lang w:val="ru-RU"/>
        </w:rPr>
        <w:br/>
      </w:r>
      <w:hyperlink r:id="rId17" w:history="1"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https://www.itu.int/net4/CRM/xreg/web</w:t>
        </w:r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/</w:t>
        </w:r>
        <w:r w:rsidR="008A2ECD" w:rsidRPr="00FD7DE3">
          <w:rPr>
            <w:rStyle w:val="Hyperlink"/>
            <w:rFonts w:asciiTheme="minorHAnsi" w:hAnsiTheme="minorHAnsi" w:cstheme="minorHAnsi"/>
            <w:szCs w:val="22"/>
            <w:lang w:val="ru-RU"/>
          </w:rPr>
          <w:t>Registration.aspx?Event=C-00016372</w:t>
        </w:r>
      </w:hyperlink>
      <w:r w:rsidRPr="00FD7DE3">
        <w:rPr>
          <w:lang w:val="ru-RU"/>
        </w:rPr>
        <w:t xml:space="preserve">. </w:t>
      </w:r>
      <w:r w:rsidRPr="00FD7DE3">
        <w:rPr>
          <w:b/>
          <w:bCs/>
          <w:lang w:val="ru-RU"/>
        </w:rPr>
        <w:t>Просьба также принять к</w:t>
      </w:r>
      <w:r w:rsidR="00FD7DE3">
        <w:rPr>
          <w:b/>
          <w:bCs/>
          <w:lang w:val="en-US"/>
        </w:rPr>
        <w:t> </w:t>
      </w:r>
      <w:r w:rsidRPr="00FD7DE3">
        <w:rPr>
          <w:b/>
          <w:bCs/>
          <w:lang w:val="ru-RU"/>
        </w:rPr>
        <w:t>сведению, что предварительная регистрация участников семинара-практикума является обязательной как для очных, так и для дистанционных участников и проводится только в онлайновом режиме</w:t>
      </w:r>
      <w:r w:rsidRPr="00FD7DE3">
        <w:rPr>
          <w:lang w:val="ru-RU"/>
        </w:rPr>
        <w:t>.</w:t>
      </w:r>
      <w:hyperlink r:id="rId18" w:history="1"/>
    </w:p>
    <w:p w14:paraId="546C48EC" w14:textId="16F0951C" w:rsidR="005E02EE" w:rsidRPr="00FD7DE3" w:rsidRDefault="005E02EE" w:rsidP="005E02EE">
      <w:pPr>
        <w:jc w:val="left"/>
        <w:rPr>
          <w:lang w:val="ru-RU"/>
        </w:rPr>
      </w:pPr>
      <w:r w:rsidRPr="00FD7DE3">
        <w:rPr>
          <w:lang w:val="ru-RU"/>
        </w:rPr>
        <w:t>7</w:t>
      </w:r>
      <w:r w:rsidRPr="00FD7DE3">
        <w:rPr>
          <w:lang w:val="ru-RU"/>
        </w:rPr>
        <w:tab/>
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получать в учреждении (посольстве или консульстве), представляющем Швейцарию в вашей стране, или, если в вашей стране такое учреждение отсутствует, в ближайшем к стране выезда. Для обработки и оформления визы может потребоваться время, поэтому предлагается уточнить сроки в соответствующем представительстве и подать заявление заблаговременно.</w:t>
      </w:r>
      <w:bookmarkStart w:id="0" w:name="_Int_4QcYIpaL"/>
      <w:bookmarkEnd w:id="0"/>
    </w:p>
    <w:p w14:paraId="3D464895" w14:textId="133829FB" w:rsidR="00F12D97" w:rsidRPr="00FD7DE3" w:rsidRDefault="00F12D97" w:rsidP="001A1F24">
      <w:pPr>
        <w:rPr>
          <w:lang w:val="ru-RU"/>
        </w:rPr>
      </w:pPr>
      <w:r w:rsidRPr="00FD7DE3">
        <w:rPr>
          <w:lang w:val="ru-RU"/>
        </w:rPr>
        <w:t>С уважением,</w:t>
      </w:r>
    </w:p>
    <w:p w14:paraId="0F1C6E01" w14:textId="2AB8B748" w:rsidR="00414B3C" w:rsidRPr="00FD7DE3" w:rsidRDefault="00C51169" w:rsidP="00676E7A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0B5C0659" wp14:editId="29E5EE04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768389" cy="342918"/>
            <wp:effectExtent l="0" t="0" r="0" b="0"/>
            <wp:wrapNone/>
            <wp:docPr id="171376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69483" name="Picture 171376948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D7DE3">
        <w:rPr>
          <w:lang w:val="ru-RU"/>
        </w:rPr>
        <w:t>Сейдзо Оноэ</w:t>
      </w:r>
      <w:r w:rsidR="00414B3C" w:rsidRPr="00FD7DE3">
        <w:rPr>
          <w:lang w:val="ru-RU"/>
        </w:rPr>
        <w:t xml:space="preserve"> </w:t>
      </w:r>
      <w:r w:rsidR="00414B3C" w:rsidRPr="00FD7DE3">
        <w:rPr>
          <w:lang w:val="ru-RU"/>
        </w:rPr>
        <w:br/>
        <w:t xml:space="preserve">Директор Бюро </w:t>
      </w:r>
      <w:r w:rsidR="00414B3C" w:rsidRPr="00FD7DE3">
        <w:rPr>
          <w:lang w:val="ru-RU"/>
        </w:rPr>
        <w:br/>
        <w:t>стандартизации электросвязи</w:t>
      </w:r>
    </w:p>
    <w:sectPr w:rsidR="00414B3C" w:rsidRPr="00FD7DE3" w:rsidSect="001A1F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6F81" w14:textId="77777777" w:rsidR="008A7520" w:rsidRDefault="008A7520">
      <w:r>
        <w:separator/>
      </w:r>
    </w:p>
  </w:endnote>
  <w:endnote w:type="continuationSeparator" w:id="0">
    <w:p w14:paraId="09751D42" w14:textId="77777777" w:rsidR="008A7520" w:rsidRDefault="008A7520">
      <w:r>
        <w:continuationSeparator/>
      </w:r>
    </w:p>
  </w:endnote>
  <w:endnote w:type="continuationNotice" w:id="1">
    <w:p w14:paraId="5595173B" w14:textId="77777777" w:rsidR="008A7520" w:rsidRDefault="008A75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830F" w14:textId="77777777" w:rsidR="00B76A36" w:rsidRDefault="00B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F3F" w14:textId="77777777" w:rsidR="00B76A36" w:rsidRDefault="00B76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691E" w14:textId="77777777" w:rsidR="008A7520" w:rsidRDefault="008A7520">
      <w:r>
        <w:t>____________________</w:t>
      </w:r>
    </w:p>
  </w:footnote>
  <w:footnote w:type="continuationSeparator" w:id="0">
    <w:p w14:paraId="0CB3AC60" w14:textId="77777777" w:rsidR="008A7520" w:rsidRDefault="008A7520">
      <w:r>
        <w:continuationSeparator/>
      </w:r>
    </w:p>
  </w:footnote>
  <w:footnote w:type="continuationNotice" w:id="1">
    <w:p w14:paraId="6AF027A0" w14:textId="77777777" w:rsidR="008A7520" w:rsidRDefault="008A75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200E" w14:textId="77777777" w:rsidR="00B76A36" w:rsidRDefault="00B76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D4AA853" w:rsidR="00982411" w:rsidRDefault="00B76A36">
        <w:pPr>
          <w:pStyle w:val="Header"/>
        </w:pPr>
        <w:r>
          <w:t>-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E56D3CB" w14:textId="4C58B7D9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296CDC">
      <w:rPr>
        <w:lang w:val="en-US"/>
      </w:rPr>
      <w:t>11</w:t>
    </w:r>
    <w:r w:rsidR="000B6A7E">
      <w:rPr>
        <w:lang w:val="ru-RU"/>
      </w:rPr>
      <w:t>6</w:t>
    </w:r>
    <w:r>
      <w:rPr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0BA6" w14:textId="77777777" w:rsidR="00B76A36" w:rsidRDefault="00B76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6A7E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1923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245E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2561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96CD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44B6A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02EE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6E7A"/>
    <w:rsid w:val="00677102"/>
    <w:rsid w:val="006771F7"/>
    <w:rsid w:val="006775EA"/>
    <w:rsid w:val="00677D37"/>
    <w:rsid w:val="0068115E"/>
    <w:rsid w:val="00681194"/>
    <w:rsid w:val="00681591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3E71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2ECD"/>
    <w:rsid w:val="008A45F1"/>
    <w:rsid w:val="008A4810"/>
    <w:rsid w:val="008A647D"/>
    <w:rsid w:val="008A7520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2444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6A36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94EB5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1169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D7DE3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17-COL-0008/en" TargetMode="External"/><Relationship Id="rId18" Type="http://schemas.openxmlformats.org/officeDocument/2006/relationships/hyperlink" Target="https://www.itu.int/net4/CRM/xreg/web/Login.aspx?src=Registration&amp;Event=C-0001630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https://www.itu.int/net4/CRM/xreg/web/Registration.aspx?Event=C-00016372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en/ITU-T/Workshops-and-Seminars/qos/20260608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Workshops-and-Seminars/2026/0602/Pages/default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2-COL-0004/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4088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4</cp:revision>
  <cp:lastPrinted>2026-02-20T07:55:00Z</cp:lastPrinted>
  <dcterms:created xsi:type="dcterms:W3CDTF">2026-02-19T15:40:00Z</dcterms:created>
  <dcterms:modified xsi:type="dcterms:W3CDTF">2026-02-20T07:56:00Z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