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0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3106"/>
        <w:gridCol w:w="3131"/>
        <w:gridCol w:w="1984"/>
      </w:tblGrid>
      <w:tr w:rsidR="00FA46A0" w:rsidRPr="00A02677" w14:paraId="427248EF" w14:textId="77777777" w:rsidTr="00021A30">
        <w:trPr>
          <w:trHeight w:val="1282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Pr="00021A30" w:rsidRDefault="009747C5" w:rsidP="00021A30">
            <w:pPr>
              <w:pStyle w:val="Tabletext"/>
              <w:jc w:val="center"/>
              <w:rPr>
                <w:lang w:val="ru-RU"/>
              </w:rPr>
            </w:pPr>
            <w:r w:rsidRPr="00021A30">
              <w:rPr>
                <w:noProof/>
                <w:color w:val="000000"/>
                <w:lang w:val="ru-RU"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Mar>
              <w:left w:w="142" w:type="dxa"/>
            </w:tcMar>
            <w:vAlign w:val="center"/>
          </w:tcPr>
          <w:p w14:paraId="56B052C1" w14:textId="77777777" w:rsidR="00FA46A0" w:rsidRPr="00021A30" w:rsidRDefault="00B61012" w:rsidP="00021A30">
            <w:pPr>
              <w:spacing w:before="0"/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</w:pPr>
            <w:r w:rsidRPr="00021A30"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  <w:t>Международный</w:t>
            </w:r>
            <w:r w:rsidRPr="00021A30">
              <w:rPr>
                <w:color w:val="000000"/>
                <w:lang w:val="ru-RU"/>
              </w:rPr>
              <w:t xml:space="preserve"> </w:t>
            </w:r>
            <w:r w:rsidRPr="00021A30">
              <w:rPr>
                <w:rFonts w:cs="Times New Roman Bold"/>
                <w:b/>
                <w:bCs/>
                <w:smallCaps/>
                <w:sz w:val="36"/>
                <w:szCs w:val="36"/>
                <w:lang w:val="ru-RU"/>
              </w:rPr>
              <w:t>союз электросвязи</w:t>
            </w:r>
          </w:p>
          <w:p w14:paraId="45638816" w14:textId="77777777" w:rsidR="00FA46A0" w:rsidRPr="00021A30" w:rsidRDefault="00B61012" w:rsidP="00021A30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021A30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166882E5" w14:textId="77777777" w:rsidR="00FA46A0" w:rsidRPr="00021A30" w:rsidRDefault="00FA46A0" w:rsidP="00021A3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021A30" w14:paraId="5225F8B8" w14:textId="77777777" w:rsidTr="00021A30">
        <w:trPr>
          <w:trHeight w:val="630"/>
        </w:trPr>
        <w:tc>
          <w:tcPr>
            <w:tcW w:w="4666" w:type="dxa"/>
            <w:gridSpan w:val="2"/>
            <w:vAlign w:val="center"/>
          </w:tcPr>
          <w:p w14:paraId="3564C614" w14:textId="77777777" w:rsidR="00FA46A0" w:rsidRPr="00021A30" w:rsidRDefault="00FA46A0" w:rsidP="00021A30">
            <w:pPr>
              <w:pStyle w:val="Tabletext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115" w:type="dxa"/>
            <w:gridSpan w:val="2"/>
            <w:vAlign w:val="center"/>
          </w:tcPr>
          <w:p w14:paraId="760FAB27" w14:textId="187E7D93" w:rsidR="00FA46A0" w:rsidRPr="00021A30" w:rsidRDefault="00B61012" w:rsidP="00021A30">
            <w:pPr>
              <w:pStyle w:val="Tabletext"/>
              <w:spacing w:before="120" w:after="120"/>
              <w:ind w:left="-115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Женева, </w:t>
            </w:r>
            <w:r w:rsidR="002B7926" w:rsidRPr="00021A30">
              <w:rPr>
                <w:color w:val="000000"/>
                <w:sz w:val="22"/>
                <w:szCs w:val="22"/>
                <w:lang w:val="ru-RU"/>
              </w:rPr>
              <w:t>25 февраля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202</w:t>
            </w:r>
            <w:r w:rsidR="002B7926" w:rsidRPr="00021A30">
              <w:rPr>
                <w:color w:val="000000"/>
                <w:sz w:val="22"/>
                <w:szCs w:val="22"/>
                <w:lang w:val="ru-RU"/>
              </w:rPr>
              <w:t>6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EE439C" w:rsidRPr="00A02677" w14:paraId="1188BE59" w14:textId="77777777" w:rsidTr="00021A30">
        <w:trPr>
          <w:trHeight w:val="746"/>
        </w:trPr>
        <w:tc>
          <w:tcPr>
            <w:tcW w:w="1560" w:type="dxa"/>
          </w:tcPr>
          <w:p w14:paraId="15C386EF" w14:textId="69357623" w:rsidR="00E355DC" w:rsidRPr="00021A30" w:rsidRDefault="00EE439C" w:rsidP="00021A30">
            <w:pPr>
              <w:pStyle w:val="Tabletext"/>
              <w:ind w:left="-105"/>
              <w:rPr>
                <w:color w:val="000000"/>
                <w:sz w:val="22"/>
                <w:szCs w:val="22"/>
                <w:lang w:val="ru-RU"/>
              </w:rPr>
            </w:pPr>
            <w:r w:rsidRPr="00A02677">
              <w:rPr>
                <w:b/>
                <w:bCs/>
                <w:color w:val="000000"/>
                <w:sz w:val="22"/>
                <w:szCs w:val="22"/>
                <w:lang w:val="ru-RU"/>
              </w:rPr>
              <w:t>Осн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.:</w:t>
            </w:r>
            <w:r w:rsidR="002E4EBE" w:rsidRPr="00021A30">
              <w:rPr>
                <w:color w:val="000000"/>
                <w:sz w:val="22"/>
                <w:szCs w:val="22"/>
                <w:lang w:val="ru-RU"/>
              </w:rPr>
              <w:br/>
            </w:r>
          </w:p>
        </w:tc>
        <w:tc>
          <w:tcPr>
            <w:tcW w:w="3106" w:type="dxa"/>
          </w:tcPr>
          <w:p w14:paraId="091C3B5F" w14:textId="7EED7976" w:rsidR="00E355DC" w:rsidRPr="00021A30" w:rsidRDefault="00EE439C" w:rsidP="00021A30">
            <w:pPr>
              <w:pStyle w:val="Docnumber"/>
              <w:framePr w:hSpace="0" w:wrap="auto" w:vAnchor="margin" w:hAnchor="text" w:xAlign="left" w:yAlign="inline"/>
              <w:ind w:left="-105"/>
              <w:rPr>
                <w:b w:val="0"/>
                <w:bCs w:val="0"/>
                <w:color w:val="000000"/>
                <w:lang w:val="ru-RU"/>
              </w:rPr>
            </w:pPr>
            <w:r w:rsidRPr="00021A30">
              <w:rPr>
                <w:color w:val="000000"/>
                <w:lang w:val="ru-RU"/>
              </w:rPr>
              <w:t>Циркуляр</w:t>
            </w:r>
            <w:r w:rsidR="00021A30" w:rsidRPr="00021A30">
              <w:rPr>
                <w:color w:val="000000"/>
                <w:lang w:val="ru-RU"/>
              </w:rPr>
              <w:t xml:space="preserve"> </w:t>
            </w:r>
            <w:r w:rsidR="002B7926" w:rsidRPr="00021A30">
              <w:rPr>
                <w:color w:val="000000"/>
                <w:lang w:val="ru-RU"/>
              </w:rPr>
              <w:t>114</w:t>
            </w:r>
            <w:r w:rsidRPr="00021A30">
              <w:rPr>
                <w:color w:val="000000"/>
                <w:lang w:val="ru-RU"/>
              </w:rPr>
              <w:t xml:space="preserve"> БСЭ</w:t>
            </w:r>
            <w:r w:rsidR="002E4EBE" w:rsidRPr="00021A30">
              <w:rPr>
                <w:color w:val="000000"/>
                <w:lang w:val="ru-RU"/>
              </w:rPr>
              <w:br/>
            </w:r>
            <w:r w:rsidR="00F36601" w:rsidRPr="00021A30">
              <w:rPr>
                <w:b w:val="0"/>
                <w:bCs w:val="0"/>
                <w:lang w:val="ru-RU"/>
              </w:rPr>
              <w:t>TSB Events/</w:t>
            </w:r>
            <w:r w:rsidR="002B7926" w:rsidRPr="00021A30">
              <w:rPr>
                <w:b w:val="0"/>
                <w:bCs w:val="0"/>
                <w:lang w:val="ru-RU"/>
              </w:rPr>
              <w:t>MCB/MA</w:t>
            </w:r>
          </w:p>
        </w:tc>
        <w:tc>
          <w:tcPr>
            <w:tcW w:w="5115" w:type="dxa"/>
            <w:gridSpan w:val="2"/>
            <w:vMerge w:val="restart"/>
          </w:tcPr>
          <w:p w14:paraId="1B1E5600" w14:textId="77777777" w:rsidR="00EE439C" w:rsidRPr="00021A30" w:rsidRDefault="00EE439C" w:rsidP="00021A3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Кому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14:paraId="75D5F119" w14:textId="1A722755" w:rsidR="00EE439C" w:rsidRPr="00021A30" w:rsidRDefault="000F1799" w:rsidP="00021A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Администрациям Государств – Членов Союза</w:t>
            </w:r>
          </w:p>
          <w:p w14:paraId="72CF8790" w14:textId="5E01DC9E" w:rsidR="00EE439C" w:rsidRPr="00021A30" w:rsidRDefault="000F1799" w:rsidP="00021A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2B8F47A4" w14:textId="36BC9788" w:rsidR="00EE439C" w:rsidRPr="00021A30" w:rsidRDefault="000F1799" w:rsidP="00021A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Членам Сектора МСЭ-Т</w:t>
            </w:r>
          </w:p>
          <w:p w14:paraId="32BC2649" w14:textId="4113FC1B" w:rsidR="00EE439C" w:rsidRPr="00021A30" w:rsidRDefault="000F1799" w:rsidP="00021A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Ассоциированным членам МСЭ-Т</w:t>
            </w:r>
          </w:p>
          <w:p w14:paraId="12A971A9" w14:textId="4F460783" w:rsidR="00EE439C" w:rsidRPr="00021A30" w:rsidRDefault="000F1799" w:rsidP="00021A3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Академическим организациям − Членам МСЭ</w:t>
            </w:r>
          </w:p>
          <w:p w14:paraId="097A0975" w14:textId="77777777" w:rsidR="00EE439C" w:rsidRPr="00021A30" w:rsidRDefault="00EE439C" w:rsidP="00021A30">
            <w:pPr>
              <w:pStyle w:val="Tabletext"/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Копии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14:paraId="29C995A9" w14:textId="72C57675" w:rsidR="00EE439C" w:rsidRPr="00021A30" w:rsidRDefault="000F1799" w:rsidP="00021A3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Председателям и заместителям председателей исследовательских комиссий МСЭ-Т</w:t>
            </w:r>
          </w:p>
          <w:p w14:paraId="357F4B2A" w14:textId="6AD0D3EF" w:rsidR="00EE439C" w:rsidRPr="00021A30" w:rsidRDefault="000F1799" w:rsidP="00021A3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4F80ED8C" w14:textId="77777777" w:rsidR="00EE439C" w:rsidRPr="00021A30" w:rsidRDefault="000F1799" w:rsidP="00021A30">
            <w:pPr>
              <w:pStyle w:val="Tabletext"/>
              <w:tabs>
                <w:tab w:val="clear" w:pos="284"/>
              </w:tabs>
              <w:ind w:left="283" w:hanging="391"/>
              <w:rPr>
                <w:color w:val="000000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</w:r>
            <w:r w:rsidR="00EE439C" w:rsidRPr="00021A30">
              <w:rPr>
                <w:color w:val="000000"/>
                <w:sz w:val="22"/>
                <w:szCs w:val="22"/>
                <w:lang w:val="ru-RU"/>
              </w:rPr>
              <w:t>Директору Бюро радиосвязи</w:t>
            </w:r>
          </w:p>
          <w:p w14:paraId="3636B28A" w14:textId="77777777" w:rsidR="002B7926" w:rsidRPr="00021A30" w:rsidRDefault="002B7926" w:rsidP="00021A30">
            <w:pPr>
              <w:pStyle w:val="Tabletext"/>
              <w:tabs>
                <w:tab w:val="clear" w:pos="284"/>
              </w:tabs>
              <w:ind w:left="283" w:hanging="391"/>
              <w:rPr>
                <w:color w:val="000000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Региональному отделению МСЭ для Африки, Аддис-Абеба, Эфиопия</w:t>
            </w:r>
          </w:p>
          <w:p w14:paraId="6FF9D8FC" w14:textId="77777777" w:rsidR="002B7926" w:rsidRPr="00736E6B" w:rsidRDefault="002B7926" w:rsidP="00021A30">
            <w:pPr>
              <w:pStyle w:val="Tabletext"/>
              <w:tabs>
                <w:tab w:val="clear" w:pos="284"/>
              </w:tabs>
              <w:ind w:left="283" w:hanging="391"/>
              <w:rPr>
                <w:color w:val="000000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Зональному отделению МСЭ для Западной Африки, Дакар, Сенегал</w:t>
            </w:r>
          </w:p>
          <w:p w14:paraId="771591D6" w14:textId="70FC2983" w:rsidR="00736E6B" w:rsidRPr="00736E6B" w:rsidRDefault="00736E6B" w:rsidP="00021A3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  <w:lang w:val="ru-RU"/>
              </w:rPr>
            </w:pPr>
          </w:p>
        </w:tc>
      </w:tr>
      <w:tr w:rsidR="00EE439C" w:rsidRPr="00021A30" w14:paraId="4B512585" w14:textId="77777777" w:rsidTr="00021A30">
        <w:trPr>
          <w:trHeight w:val="221"/>
        </w:trPr>
        <w:tc>
          <w:tcPr>
            <w:tcW w:w="1560" w:type="dxa"/>
          </w:tcPr>
          <w:p w14:paraId="45FB1CB2" w14:textId="77777777" w:rsidR="00EE439C" w:rsidRPr="00021A30" w:rsidRDefault="00EE439C" w:rsidP="00021A30">
            <w:pPr>
              <w:pStyle w:val="Tabletext"/>
              <w:ind w:left="-105"/>
              <w:rPr>
                <w:bCs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Тел.:</w:t>
            </w:r>
          </w:p>
        </w:tc>
        <w:tc>
          <w:tcPr>
            <w:tcW w:w="3106" w:type="dxa"/>
          </w:tcPr>
          <w:p w14:paraId="4D88B3A0" w14:textId="6A22C08A" w:rsidR="00EE439C" w:rsidRPr="00021A30" w:rsidRDefault="002B7926" w:rsidP="00021A30">
            <w:pPr>
              <w:pStyle w:val="Tabletext"/>
              <w:ind w:left="-105"/>
              <w:rPr>
                <w:sz w:val="22"/>
                <w:szCs w:val="22"/>
                <w:lang w:val="ru-RU"/>
              </w:rPr>
            </w:pPr>
            <w:r w:rsidRPr="00021A30">
              <w:rPr>
                <w:sz w:val="22"/>
                <w:szCs w:val="22"/>
                <w:lang w:val="ru-RU"/>
              </w:rPr>
              <w:t>+41 22 730 5885</w:t>
            </w:r>
          </w:p>
        </w:tc>
        <w:tc>
          <w:tcPr>
            <w:tcW w:w="5115" w:type="dxa"/>
            <w:gridSpan w:val="2"/>
            <w:vMerge/>
          </w:tcPr>
          <w:p w14:paraId="105FEE99" w14:textId="3AB37C04" w:rsidR="00EE439C" w:rsidRPr="00021A30" w:rsidRDefault="00EE439C" w:rsidP="00021A30">
            <w:pPr>
              <w:pStyle w:val="Tabletext"/>
              <w:ind w:left="283" w:hanging="391"/>
              <w:rPr>
                <w:sz w:val="22"/>
                <w:szCs w:val="22"/>
                <w:lang w:val="ru-RU"/>
              </w:rPr>
            </w:pPr>
          </w:p>
        </w:tc>
      </w:tr>
      <w:tr w:rsidR="00EE439C" w:rsidRPr="00021A30" w14:paraId="0E71A02B" w14:textId="77777777" w:rsidTr="00021A30">
        <w:trPr>
          <w:trHeight w:val="282"/>
        </w:trPr>
        <w:tc>
          <w:tcPr>
            <w:tcW w:w="1560" w:type="dxa"/>
          </w:tcPr>
          <w:p w14:paraId="0319332A" w14:textId="77777777" w:rsidR="00EE439C" w:rsidRPr="00021A30" w:rsidRDefault="00EE439C" w:rsidP="00021A30">
            <w:pPr>
              <w:pStyle w:val="Tabletext"/>
              <w:ind w:left="-105"/>
              <w:rPr>
                <w:bCs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Факс:</w:t>
            </w:r>
          </w:p>
        </w:tc>
        <w:tc>
          <w:tcPr>
            <w:tcW w:w="3106" w:type="dxa"/>
          </w:tcPr>
          <w:p w14:paraId="78CC8F8C" w14:textId="624DC1EE" w:rsidR="00EE439C" w:rsidRPr="00021A30" w:rsidRDefault="002B7926" w:rsidP="00021A30">
            <w:pPr>
              <w:pStyle w:val="Tabletext"/>
              <w:ind w:left="-105"/>
              <w:rPr>
                <w:b/>
                <w:sz w:val="22"/>
                <w:szCs w:val="22"/>
                <w:lang w:val="ru-RU"/>
              </w:rPr>
            </w:pPr>
            <w:r w:rsidRPr="00021A30">
              <w:rPr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5115" w:type="dxa"/>
            <w:gridSpan w:val="2"/>
            <w:vMerge/>
          </w:tcPr>
          <w:p w14:paraId="5AABDE07" w14:textId="23227A01" w:rsidR="00EE439C" w:rsidRPr="00021A30" w:rsidRDefault="00EE439C" w:rsidP="00021A30">
            <w:pPr>
              <w:pStyle w:val="Tabletext"/>
              <w:ind w:left="283" w:hanging="391"/>
              <w:rPr>
                <w:sz w:val="22"/>
                <w:szCs w:val="22"/>
                <w:lang w:val="ru-RU"/>
              </w:rPr>
            </w:pPr>
          </w:p>
        </w:tc>
      </w:tr>
      <w:tr w:rsidR="00F36601" w:rsidRPr="00021A30" w14:paraId="5EBD4325" w14:textId="77777777" w:rsidTr="00021A30">
        <w:trPr>
          <w:trHeight w:val="2340"/>
        </w:trPr>
        <w:tc>
          <w:tcPr>
            <w:tcW w:w="1560" w:type="dxa"/>
          </w:tcPr>
          <w:p w14:paraId="381A3B22" w14:textId="77777777" w:rsidR="00F36601" w:rsidRPr="00021A30" w:rsidRDefault="00F36601" w:rsidP="00021A30">
            <w:pPr>
              <w:pStyle w:val="Tabletext"/>
              <w:ind w:left="-105"/>
              <w:rPr>
                <w:bCs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3106" w:type="dxa"/>
          </w:tcPr>
          <w:p w14:paraId="615B52F4" w14:textId="130AC39B" w:rsidR="00F36601" w:rsidRPr="00021A30" w:rsidRDefault="00F36601" w:rsidP="00021A30">
            <w:pPr>
              <w:pStyle w:val="Tabletext"/>
              <w:ind w:left="-105"/>
              <w:rPr>
                <w:sz w:val="22"/>
                <w:szCs w:val="22"/>
                <w:lang w:val="ru-RU"/>
              </w:rPr>
            </w:pPr>
            <w:hyperlink r:id="rId12">
              <w:r w:rsidRPr="00021A30">
                <w:rPr>
                  <w:rStyle w:val="Hyperlink"/>
                  <w:color w:val="0070C0"/>
                  <w:sz w:val="22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15" w:type="dxa"/>
            <w:gridSpan w:val="2"/>
            <w:vMerge/>
          </w:tcPr>
          <w:p w14:paraId="4B498698" w14:textId="301B008F" w:rsidR="00F36601" w:rsidRPr="00021A30" w:rsidRDefault="00F36601" w:rsidP="00021A3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  <w:lang w:val="ru-RU"/>
              </w:rPr>
            </w:pPr>
          </w:p>
        </w:tc>
      </w:tr>
      <w:tr w:rsidR="00F36601" w:rsidRPr="00A02677" w14:paraId="669AAEA7" w14:textId="77777777" w:rsidTr="00021A30">
        <w:trPr>
          <w:trHeight w:val="615"/>
        </w:trPr>
        <w:tc>
          <w:tcPr>
            <w:tcW w:w="1560" w:type="dxa"/>
          </w:tcPr>
          <w:p w14:paraId="1DC5B8B0" w14:textId="77777777" w:rsidR="00F36601" w:rsidRPr="00021A30" w:rsidRDefault="00F36601" w:rsidP="00021A30">
            <w:pPr>
              <w:pStyle w:val="Tabletext"/>
              <w:ind w:left="-105"/>
              <w:rPr>
                <w:rFonts w:cs="Calibri"/>
                <w:sz w:val="22"/>
                <w:szCs w:val="22"/>
                <w:lang w:val="ru-RU"/>
              </w:rPr>
            </w:pP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Предмет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8221" w:type="dxa"/>
            <w:gridSpan w:val="3"/>
          </w:tcPr>
          <w:p w14:paraId="454AEE09" w14:textId="609FEE74" w:rsidR="00F36601" w:rsidRPr="00021A30" w:rsidRDefault="00A75A4F" w:rsidP="00021A30">
            <w:pPr>
              <w:pStyle w:val="Tabletext"/>
              <w:ind w:left="-105"/>
              <w:jc w:val="both"/>
              <w:rPr>
                <w:rFonts w:cs="Calibri"/>
                <w:b/>
                <w:bCs/>
                <w:sz w:val="22"/>
                <w:szCs w:val="22"/>
                <w:lang w:val="ru-RU"/>
              </w:rPr>
            </w:pP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Совместный с</w:t>
            </w:r>
            <w:r w:rsidR="00F36601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еминар-практикум</w:t>
            </w:r>
            <w:r w:rsidR="00D932E1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МСЭ и АСЭ</w:t>
            </w:r>
            <w:r w:rsidR="00F36601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620562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по э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кономическо</w:t>
            </w:r>
            <w:r w:rsidR="00620562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му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воздействи</w:t>
            </w:r>
            <w:r w:rsidR="00620562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ю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OTT и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внедрени</w:t>
            </w:r>
            <w:r w:rsidR="00620562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ю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единого номера экстренного вызова в Африке</w:t>
            </w:r>
            <w:r w:rsidR="00F36601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(Аккра, Гана, 14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апреля 2026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г</w:t>
            </w:r>
            <w:r w:rsidR="009A06BC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2E4EBE" w:rsidRPr="00A02677" w14:paraId="44117827" w14:textId="77777777" w:rsidTr="00021A30">
        <w:trPr>
          <w:trHeight w:val="615"/>
        </w:trPr>
        <w:tc>
          <w:tcPr>
            <w:tcW w:w="9781" w:type="dxa"/>
            <w:gridSpan w:val="4"/>
          </w:tcPr>
          <w:p w14:paraId="0BF1157B" w14:textId="77777777" w:rsidR="002E4EBE" w:rsidRPr="00021A30" w:rsidRDefault="002E4EBE" w:rsidP="00A02677">
            <w:pPr>
              <w:pStyle w:val="Normalaftertitle0"/>
              <w:spacing w:before="240" w:after="120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Уважаемая госпожа,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br/>
              <w:t>уважаемый господин,</w:t>
            </w:r>
          </w:p>
          <w:p w14:paraId="3A027C8C" w14:textId="6479C33F" w:rsidR="00F04CCB" w:rsidRPr="00021A30" w:rsidRDefault="00F04CCB" w:rsidP="00021A30">
            <w:pPr>
              <w:spacing w:before="0" w:after="120"/>
              <w:jc w:val="both"/>
              <w:rPr>
                <w:rFonts w:eastAsiaTheme="majorEastAsia" w:cs="Calibri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0" w:name="suitetext"/>
            <w:bookmarkStart w:id="1" w:name="text"/>
            <w:bookmarkEnd w:id="0"/>
            <w:bookmarkEnd w:id="1"/>
            <w:r w:rsidRPr="00021A30">
              <w:rPr>
                <w:color w:val="000000"/>
                <w:sz w:val="22"/>
                <w:szCs w:val="22"/>
                <w:lang w:val="ru-RU"/>
              </w:rPr>
              <w:t>1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Имею честь сообщить вам, что Международный союз электросвязи (МСЭ) и Африканский союз электросвязи (АСЭ) организуют семинар-практикум "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Экономическое воздействие OTT и внедрение единого номера экстренного вызова в Африке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", который будет проходить с 14 (вторая половина дня) до 15 (первая половина дня) апреля 2026 года в Аккре, Гана. Этот семинар-практикум проводится по любезному приглашению правительства Ганы в гостинице Palms Airport City Hotel в Аккре.</w:t>
            </w:r>
          </w:p>
          <w:p w14:paraId="0C70C9EC" w14:textId="6DA8648E" w:rsidR="00F04CCB" w:rsidRPr="00021A30" w:rsidRDefault="00F04CCB" w:rsidP="00021A30">
            <w:pPr>
              <w:spacing w:before="0" w:after="120"/>
              <w:jc w:val="both"/>
              <w:rPr>
                <w:rFonts w:eastAsiaTheme="majorEastAsia" w:cs="Calibri"/>
                <w:color w:val="000000" w:themeColor="text1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2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 xml:space="preserve">Семинар-практикум начнет работу в 14 час. 00 мин. 14 апреля 2026 года, а регистрация начнется в 13 час. 00 мин. в тот же день </w:t>
            </w:r>
            <w:r w:rsidR="00A75A4F" w:rsidRPr="00021A30">
              <w:rPr>
                <w:color w:val="000000"/>
                <w:sz w:val="22"/>
                <w:szCs w:val="22"/>
                <w:lang w:val="ru-RU"/>
              </w:rPr>
              <w:t>в месте проведения мероприятия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. Мероприятие будет проходить на английском языке с устным переводом на французский язык. Будет обеспечена возможность дистанционного участия.</w:t>
            </w:r>
          </w:p>
          <w:p w14:paraId="5DFF2C03" w14:textId="53DFD21F" w:rsidR="00F04CCB" w:rsidRPr="00021A30" w:rsidRDefault="00F04CCB" w:rsidP="00021A30">
            <w:pPr>
              <w:spacing w:before="0" w:after="120"/>
              <w:jc w:val="both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3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 xml:space="preserve">Семинар-практикум будет приурочен к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1-му Африканскому подготовительному собранию к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ВАСЭ-28 (APM-1)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13–14 апреля 2026 года и собраниям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Региональной группы 2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noBreakHyphen/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й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Исследовательской комиссии МСЭ-Т для Африки (РегГр-АФР ИК2)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15 апреля 2026 года и Региональной группы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noBreakHyphen/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й</w:t>
            </w:r>
            <w:r w:rsidR="00021A30"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Исследовательской комиссии МСЭ-Т для Африки (РегГр-АФР ИК3)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16</w:t>
            </w:r>
            <w:r w:rsidR="00021A30" w:rsidRPr="00021A30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17</w:t>
            </w:r>
            <w:r w:rsidR="00021A30" w:rsidRPr="00021A30">
              <w:rPr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апреля 2026 года, которые пройдут в том же месте.</w:t>
            </w:r>
          </w:p>
          <w:p w14:paraId="214861A8" w14:textId="529B70F5" w:rsidR="00F04CCB" w:rsidRPr="00021A30" w:rsidRDefault="00F04CCB" w:rsidP="00021A30">
            <w:pPr>
              <w:spacing w:before="0" w:after="120"/>
              <w:jc w:val="both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4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В рамках семинара-практикума планируется рассмотреть Резолюцию 29 ВАСЭ "</w:t>
            </w:r>
            <w:r w:rsidRPr="00021A30">
              <w:rPr>
                <w:i/>
                <w:iCs/>
                <w:color w:val="000000"/>
                <w:sz w:val="22"/>
                <w:szCs w:val="22"/>
                <w:lang w:val="ru-RU"/>
              </w:rPr>
              <w:t>Альтернативные процедуры вызова в международных сетях электросвязи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", Резолюцию 100 ВАСЭ "</w:t>
            </w:r>
            <w:r w:rsidRPr="00021A30">
              <w:rPr>
                <w:i/>
                <w:iCs/>
                <w:color w:val="000000"/>
                <w:sz w:val="22"/>
                <w:szCs w:val="22"/>
                <w:lang w:val="ru-RU"/>
              </w:rPr>
              <w:t>Единый номер экстренного вызова для Африки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", а также Действие 4 ВАСЭ-24, в </w:t>
            </w:r>
            <w:r w:rsidR="00A75A4F" w:rsidRPr="00021A30">
              <w:rPr>
                <w:color w:val="000000"/>
                <w:sz w:val="22"/>
                <w:szCs w:val="22"/>
                <w:lang w:val="ru-RU"/>
              </w:rPr>
              <w:t xml:space="preserve">соответствии с </w:t>
            </w:r>
            <w:r w:rsidR="00A75A4F" w:rsidRPr="00021A30">
              <w:rPr>
                <w:color w:val="000000"/>
                <w:sz w:val="22"/>
                <w:szCs w:val="22"/>
                <w:lang w:val="ru-RU"/>
              </w:rPr>
              <w:lastRenderedPageBreak/>
              <w:t>которым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C02D85" w:rsidRPr="00021A30">
              <w:rPr>
                <w:color w:val="000000"/>
                <w:sz w:val="22"/>
                <w:szCs w:val="22"/>
                <w:lang w:val="ru-RU"/>
              </w:rPr>
              <w:t>БСЭ поручено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проводить семинары-практикумы с участием заинтересованных сторон </w:t>
            </w:r>
            <w:r w:rsidR="00C02D85" w:rsidRPr="00021A30">
              <w:rPr>
                <w:color w:val="000000"/>
                <w:sz w:val="22"/>
                <w:szCs w:val="22"/>
                <w:lang w:val="ru-RU"/>
              </w:rPr>
              <w:t xml:space="preserve">в рамках 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экосистемы OTT. </w:t>
            </w:r>
            <w:r w:rsidR="00A75A4F" w:rsidRPr="00021A30">
              <w:rPr>
                <w:color w:val="000000"/>
                <w:sz w:val="22"/>
                <w:szCs w:val="22"/>
                <w:lang w:val="ru-RU"/>
              </w:rPr>
              <w:t>Темы, которые будут обсуждаться на семинаре-практикуме, согласуются с соответствующей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работ</w:t>
            </w:r>
            <w:r w:rsidR="00A75A4F" w:rsidRPr="00021A30">
              <w:rPr>
                <w:color w:val="000000"/>
                <w:sz w:val="22"/>
                <w:szCs w:val="22"/>
                <w:lang w:val="ru-RU"/>
              </w:rPr>
              <w:t>ой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, ведущейся во 2-й Исследовательской комиссии МСЭ-Т и 3</w:t>
            </w:r>
            <w:r w:rsidR="00021A30" w:rsidRPr="00021A30">
              <w:rPr>
                <w:color w:val="000000"/>
                <w:sz w:val="22"/>
                <w:szCs w:val="22"/>
                <w:lang w:val="ru-RU"/>
              </w:rPr>
              <w:noBreakHyphen/>
            </w:r>
            <w:r w:rsidRPr="00021A30">
              <w:rPr>
                <w:color w:val="000000"/>
                <w:sz w:val="22"/>
                <w:szCs w:val="22"/>
                <w:lang w:val="ru-RU"/>
              </w:rPr>
              <w:t>й</w:t>
            </w:r>
            <w:r w:rsidR="00021A30" w:rsidRPr="00021A30">
              <w:rPr>
                <w:color w:val="000000"/>
                <w:sz w:val="22"/>
                <w:szCs w:val="22"/>
                <w:lang w:val="ru-RU"/>
              </w:rPr>
              <w:t> 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Исследовательской комиссии МСЭ-Т.</w:t>
            </w:r>
          </w:p>
          <w:p w14:paraId="70D73974" w14:textId="77777777" w:rsidR="00F04CCB" w:rsidRPr="00021A30" w:rsidRDefault="00F04CCB" w:rsidP="00021A30">
            <w:pPr>
              <w:spacing w:before="0" w:after="120"/>
              <w:jc w:val="both"/>
              <w:rPr>
                <w:rFonts w:cstheme="minorHAnsi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5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Целевой аудиторией семинара-практикума являются представители национальных регуляторных органов, министерств, поставщиков и продавцов услуг и решений, академических организаций, научно-исследовательских и опытно-конструкторских учреждений, групп по защите прав потребителей и других организаций, занимающихся вопросами электросвязи.</w:t>
            </w:r>
          </w:p>
          <w:p w14:paraId="0BC405AA" w14:textId="77777777" w:rsidR="00F04CCB" w:rsidRPr="00021A30" w:rsidRDefault="00F04CCB" w:rsidP="00021A30">
            <w:pPr>
              <w:spacing w:before="0" w:after="120"/>
              <w:jc w:val="both"/>
              <w:rPr>
                <w:rFonts w:cstheme="minorHAnsi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6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Участие в семинаре-практикуме является бесплатным и открытым для Государств – Членов МСЭ, Членов Сектора, Ассоциированных членов и Академических организаций – Членов МСЭ, а также для любого лица из страны, являющейся членом МСЭ, которое пожелает внести свой вклад в работу. Сюда также входят лица, являющиеся членами международных, региональных и национальных организаций.</w:t>
            </w:r>
          </w:p>
          <w:p w14:paraId="7A19FB3C" w14:textId="336227BB" w:rsidR="00F04CCB" w:rsidRPr="00021A30" w:rsidRDefault="00F04CCB" w:rsidP="00021A30">
            <w:pPr>
              <w:spacing w:before="0" w:after="120"/>
              <w:jc w:val="both"/>
              <w:rPr>
                <w:rStyle w:val="eop"/>
                <w:rFonts w:eastAsiaTheme="minorEastAsia" w:cstheme="minorBidi"/>
                <w:sz w:val="22"/>
                <w:szCs w:val="22"/>
                <w:shd w:val="clear" w:color="auto" w:fill="FFFFFF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7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 xml:space="preserve">Вся соответствующая информация, касающаяся семинара-практикума, в том числе </w:t>
            </w:r>
            <w:r w:rsidR="00C02D85" w:rsidRPr="00021A30">
              <w:rPr>
                <w:color w:val="000000"/>
                <w:sz w:val="22"/>
                <w:szCs w:val="22"/>
                <w:lang w:val="ru-RU"/>
              </w:rPr>
              <w:t xml:space="preserve">практическая информация и 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проект программы, будет размещена на веб-сайте мероприятия по адресу: </w:t>
            </w:r>
            <w:hyperlink r:id="rId13" w:history="1">
              <w:r w:rsidR="00EC5E59" w:rsidRPr="00021A30">
                <w:rPr>
                  <w:rStyle w:val="Hyperlink"/>
                  <w:rFonts w:eastAsiaTheme="minorEastAsia" w:cstheme="minorBidi"/>
                  <w:sz w:val="22"/>
                  <w:szCs w:val="22"/>
                  <w:shd w:val="clear" w:color="auto" w:fill="FFFFFF"/>
                  <w:lang w:val="ru-RU"/>
                </w:rPr>
                <w:t>https://www.itu.int/en/ITU-T/Workshops-and-Seminars/2026/0414/Pages/default.aspx</w:t>
              </w:r>
            </w:hyperlink>
            <w:r w:rsidRPr="00021A30">
              <w:rPr>
                <w:color w:val="000000"/>
                <w:sz w:val="22"/>
                <w:szCs w:val="22"/>
                <w:lang w:val="ru-RU"/>
              </w:rPr>
              <w:t>. Веб-сайт будет регулярно обновляться по мере появления новой или измененной информации, и участникам предлагается периодически проверять его на предмет обновленной информации.</w:t>
            </w:r>
            <w:hyperlink r:id="rId14" w:history="1"/>
          </w:p>
          <w:p w14:paraId="51C81AA4" w14:textId="77323B3D" w:rsidR="00F04CCB" w:rsidRPr="00021A30" w:rsidRDefault="00F04CCB" w:rsidP="00021A30">
            <w:pPr>
              <w:spacing w:before="0" w:after="120"/>
              <w:jc w:val="both"/>
              <w:rPr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8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Для того чтобы БСЭ могло предпринять необходимые действия в отношении организации мероприятия, просьба</w:t>
            </w:r>
            <w:r w:rsidR="00C02D85" w:rsidRPr="00021A30">
              <w:rPr>
                <w:color w:val="000000"/>
                <w:sz w:val="22"/>
                <w:szCs w:val="22"/>
                <w:lang w:val="ru-RU"/>
              </w:rPr>
              <w:t xml:space="preserve"> в кратчайший срок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пройти регистрацию с использованием онлайновой формы по адресу: </w:t>
            </w:r>
            <w:hyperlink r:id="rId15" w:history="1">
              <w:r w:rsidR="00EC5E59" w:rsidRPr="00021A30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https://www.itu.int/net4/CRM/xreg/web/Registration.aspx?Event=C-00016347</w:t>
              </w:r>
            </w:hyperlink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Просьба также принять к сведению, что предварительная регистрация участников семинара-практикума является обязательной и проводится только в онлайновом режиме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.</w:t>
            </w:r>
            <w:hyperlink r:id="rId16" w:history="1"/>
          </w:p>
          <w:p w14:paraId="01903455" w14:textId="36D340D5" w:rsidR="00F04CCB" w:rsidRPr="00021A30" w:rsidRDefault="00F04CCB" w:rsidP="00A0267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021A30">
              <w:rPr>
                <w:color w:val="000000"/>
                <w:sz w:val="22"/>
                <w:szCs w:val="22"/>
                <w:lang w:val="ru-RU"/>
              </w:rPr>
              <w:t>9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ab/>
              <w:t>Хотел бы напомнить вам, что для въезда в</w:t>
            </w:r>
            <w:r w:rsidR="00EC5E59" w:rsidRPr="00021A30">
              <w:rPr>
                <w:color w:val="000000"/>
                <w:sz w:val="22"/>
                <w:szCs w:val="22"/>
                <w:lang w:val="ru-RU"/>
              </w:rPr>
              <w:t xml:space="preserve"> Гану 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и пребывания там в течение любого срока гражданам некоторых стран необходимо получить визу. Визу следует запрашивать в кратчайшие сроки и получать в учреждении (посольстве или консульстве), представляющем </w:t>
            </w:r>
            <w:r w:rsidR="00EC5E59" w:rsidRPr="00021A30">
              <w:rPr>
                <w:color w:val="000000"/>
                <w:sz w:val="22"/>
                <w:szCs w:val="22"/>
                <w:lang w:val="ru-RU"/>
              </w:rPr>
              <w:t>Гану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 xml:space="preserve"> в вашей стране, или, если в вашей стране такое учреждение отсутствует, в ближайшем к стране выезда. Дополнительная информация об условиях получения визы будет представлена на веб-странице мероприятия в разделе "</w:t>
            </w:r>
            <w:r w:rsidRPr="00021A30">
              <w:rPr>
                <w:b/>
                <w:bCs/>
                <w:color w:val="000000"/>
                <w:sz w:val="22"/>
                <w:szCs w:val="22"/>
                <w:lang w:val="ru-RU"/>
              </w:rPr>
              <w:t>Практическая информация</w:t>
            </w:r>
            <w:r w:rsidRPr="00021A30">
              <w:rPr>
                <w:color w:val="000000"/>
                <w:sz w:val="22"/>
                <w:szCs w:val="22"/>
                <w:lang w:val="ru-RU"/>
              </w:rPr>
              <w:t>".</w:t>
            </w:r>
          </w:p>
          <w:p w14:paraId="01FE49DA" w14:textId="0BDD04F3" w:rsidR="002E4EBE" w:rsidRPr="00A02677" w:rsidRDefault="002E4EBE" w:rsidP="00A02677">
            <w:pPr>
              <w:rPr>
                <w:sz w:val="22"/>
                <w:szCs w:val="22"/>
                <w:lang w:val="ru-RU"/>
              </w:rPr>
            </w:pPr>
            <w:r w:rsidRPr="00021A30">
              <w:rPr>
                <w:sz w:val="22"/>
                <w:szCs w:val="22"/>
                <w:lang w:val="ru-RU"/>
              </w:rPr>
              <w:t>С уважением,</w:t>
            </w:r>
          </w:p>
          <w:p w14:paraId="7CB4EDBD" w14:textId="39138671" w:rsidR="002E4EBE" w:rsidRPr="00021A30" w:rsidRDefault="00F1182E" w:rsidP="00A02677">
            <w:pPr>
              <w:spacing w:before="720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E7ACFC0" wp14:editId="10C1488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50800</wp:posOffset>
                  </wp:positionV>
                  <wp:extent cx="768389" cy="342918"/>
                  <wp:effectExtent l="0" t="0" r="0" b="0"/>
                  <wp:wrapNone/>
                  <wp:docPr id="1427250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50477" name="Picture 142725047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4EBE" w:rsidRPr="00021A30">
              <w:rPr>
                <w:sz w:val="22"/>
                <w:szCs w:val="22"/>
                <w:lang w:val="ru-RU"/>
              </w:rPr>
              <w:t>Сейдзо Оноэ</w:t>
            </w:r>
            <w:r w:rsidR="002E4EBE" w:rsidRPr="00021A30">
              <w:rPr>
                <w:sz w:val="22"/>
                <w:szCs w:val="22"/>
                <w:lang w:val="ru-RU"/>
              </w:rPr>
              <w:br/>
              <w:t>Директор Бюро</w:t>
            </w:r>
            <w:r w:rsidR="002E4EBE" w:rsidRPr="00021A30">
              <w:rPr>
                <w:sz w:val="22"/>
                <w:szCs w:val="22"/>
                <w:lang w:val="ru-RU"/>
              </w:rPr>
              <w:br/>
              <w:t>стандартизации электросвязи</w:t>
            </w:r>
          </w:p>
        </w:tc>
      </w:tr>
    </w:tbl>
    <w:p w14:paraId="1F034FC0" w14:textId="77777777" w:rsidR="002E4EBE" w:rsidRPr="00021A30" w:rsidRDefault="002E4EBE" w:rsidP="002E4EBE">
      <w:pPr>
        <w:spacing w:before="0"/>
        <w:rPr>
          <w:sz w:val="22"/>
          <w:szCs w:val="22"/>
          <w:lang w:val="ru-RU"/>
        </w:rPr>
      </w:pPr>
    </w:p>
    <w:sectPr w:rsidR="002E4EBE" w:rsidRPr="00021A30" w:rsidSect="00021A30">
      <w:headerReference w:type="default" r:id="rId18"/>
      <w:footerReference w:type="first" r:id="rId19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E198" w14:textId="77777777" w:rsidR="00995D38" w:rsidRDefault="00995D38">
      <w:r>
        <w:separator/>
      </w:r>
    </w:p>
  </w:endnote>
  <w:endnote w:type="continuationSeparator" w:id="0">
    <w:p w14:paraId="27B4EC93" w14:textId="77777777" w:rsidR="00995D38" w:rsidRDefault="00995D38">
      <w:r>
        <w:continuationSeparator/>
      </w:r>
    </w:p>
  </w:endnote>
  <w:endnote w:type="continuationNotice" w:id="1">
    <w:p w14:paraId="7568DC9A" w14:textId="77777777" w:rsidR="00995D38" w:rsidRDefault="00995D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75B7AFE5" w:rsidR="00FA46A0" w:rsidRPr="000F1799" w:rsidRDefault="000F1799" w:rsidP="000F1799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>
      <w:rPr>
        <w:rFonts w:cs="Calibri"/>
        <w:noProof/>
        <w:color w:val="0070C0"/>
        <w:sz w:val="18"/>
        <w:szCs w:val="18"/>
        <w:lang w:val="ru-RU"/>
      </w:rPr>
      <w:t>Тел</w:t>
    </w:r>
    <w:r w:rsidRPr="00E355DC">
      <w:rPr>
        <w:rFonts w:cs="Calibri"/>
        <w:noProof/>
        <w:color w:val="0070C0"/>
        <w:sz w:val="18"/>
        <w:szCs w:val="18"/>
        <w:lang w:val="en-US"/>
      </w:rPr>
      <w:t>.</w:t>
    </w:r>
    <w:r w:rsidRPr="00F763C8">
      <w:rPr>
        <w:rFonts w:cs="Calibri"/>
        <w:noProof/>
        <w:color w:val="0070C0"/>
        <w:sz w:val="18"/>
        <w:szCs w:val="18"/>
        <w:lang w:val="fr-CH"/>
      </w:rPr>
      <w:t>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>
      <w:rPr>
        <w:rFonts w:cs="Calibri"/>
        <w:noProof/>
        <w:color w:val="0070C0"/>
        <w:sz w:val="18"/>
        <w:szCs w:val="18"/>
        <w:lang w:val="ru-RU"/>
      </w:rPr>
      <w:t>Факс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+41 22 733 7256 • </w:t>
    </w:r>
    <w:r>
      <w:rPr>
        <w:rFonts w:cs="Calibri"/>
        <w:caps/>
        <w:noProof/>
        <w:color w:val="0070C0"/>
        <w:sz w:val="18"/>
        <w:szCs w:val="18"/>
        <w:lang w:val="ru-RU"/>
      </w:rPr>
      <w:t>Э</w:t>
    </w:r>
    <w:r>
      <w:rPr>
        <w:rFonts w:cs="Calibri"/>
        <w:noProof/>
        <w:color w:val="0070C0"/>
        <w:sz w:val="18"/>
        <w:szCs w:val="18"/>
        <w:lang w:val="ru-RU"/>
      </w:rPr>
      <w:t>л</w:t>
    </w:r>
    <w:r w:rsidRPr="00E355DC">
      <w:rPr>
        <w:rFonts w:cs="Calibri"/>
        <w:noProof/>
        <w:color w:val="0070C0"/>
        <w:sz w:val="18"/>
        <w:szCs w:val="18"/>
        <w:lang w:val="en-US"/>
      </w:rPr>
      <w:t xml:space="preserve">. </w:t>
    </w:r>
    <w:r>
      <w:rPr>
        <w:rFonts w:cs="Calibri"/>
        <w:noProof/>
        <w:color w:val="0070C0"/>
        <w:sz w:val="18"/>
        <w:szCs w:val="18"/>
        <w:lang w:val="ru-RU"/>
      </w:rPr>
      <w:t>почта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63F7" w14:textId="77777777" w:rsidR="00995D38" w:rsidRDefault="00995D38">
      <w:r>
        <w:t>____________________</w:t>
      </w:r>
    </w:p>
  </w:footnote>
  <w:footnote w:type="continuationSeparator" w:id="0">
    <w:p w14:paraId="07DCE758" w14:textId="77777777" w:rsidR="00995D38" w:rsidRDefault="00995D38">
      <w:r>
        <w:continuationSeparator/>
      </w:r>
    </w:p>
  </w:footnote>
  <w:footnote w:type="continuationNotice" w:id="1">
    <w:p w14:paraId="67141E82" w14:textId="77777777" w:rsidR="00995D38" w:rsidRDefault="00995D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E54C" w14:textId="08C3218A" w:rsidR="00553467" w:rsidRPr="002E4EBE" w:rsidRDefault="00B61012" w:rsidP="002E4EBE">
    <w:pPr>
      <w:pStyle w:val="Header"/>
      <w:spacing w:after="240"/>
      <w:rPr>
        <w:lang w:val="ru-RU"/>
      </w:rPr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</w:r>
    <w:r w:rsidR="0095440E">
      <w:rPr>
        <w:rStyle w:val="PageNumber"/>
        <w:lang w:val="ru-RU"/>
      </w:rPr>
      <w:t>Циркуляр</w:t>
    </w:r>
    <w:r w:rsidR="00B84A8D" w:rsidRPr="5F705639">
      <w:rPr>
        <w:rStyle w:val="PageNumber"/>
      </w:rPr>
      <w:t xml:space="preserve"> </w:t>
    </w:r>
    <w:r w:rsidR="00021A30">
      <w:rPr>
        <w:rStyle w:val="PageNumber"/>
      </w:rPr>
      <w:t>11</w:t>
    </w:r>
    <w:r w:rsidR="00B84A8D" w:rsidRPr="5F705639">
      <w:rPr>
        <w:rStyle w:val="PageNumber"/>
      </w:rPr>
      <w:t>4</w:t>
    </w:r>
    <w:r w:rsidR="0095440E">
      <w:rPr>
        <w:rStyle w:val="PageNumber"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6A9F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4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789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C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6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8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56B49"/>
    <w:multiLevelType w:val="hybridMultilevel"/>
    <w:tmpl w:val="6A3CF660"/>
    <w:lvl w:ilvl="0" w:tplc="C44AFF9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  <w:num w:numId="11" w16cid:durableId="738946840">
    <w:abstractNumId w:val="8"/>
  </w:num>
  <w:num w:numId="12" w16cid:durableId="1840539572">
    <w:abstractNumId w:val="3"/>
  </w:num>
  <w:num w:numId="13" w16cid:durableId="2068794710">
    <w:abstractNumId w:val="2"/>
  </w:num>
  <w:num w:numId="14" w16cid:durableId="899054799">
    <w:abstractNumId w:val="1"/>
  </w:num>
  <w:num w:numId="15" w16cid:durableId="2085296641">
    <w:abstractNumId w:val="0"/>
  </w:num>
  <w:num w:numId="16" w16cid:durableId="670567520">
    <w:abstractNumId w:val="8"/>
  </w:num>
  <w:num w:numId="17" w16cid:durableId="1461872783">
    <w:abstractNumId w:val="3"/>
  </w:num>
  <w:num w:numId="18" w16cid:durableId="2027976723">
    <w:abstractNumId w:val="2"/>
  </w:num>
  <w:num w:numId="19" w16cid:durableId="994575419">
    <w:abstractNumId w:val="1"/>
  </w:num>
  <w:num w:numId="20" w16cid:durableId="742679849">
    <w:abstractNumId w:val="0"/>
  </w:num>
  <w:num w:numId="21" w16cid:durableId="1997568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4"/>
    <w:rsid w:val="0000380E"/>
    <w:rsid w:val="00021A30"/>
    <w:rsid w:val="00022E6B"/>
    <w:rsid w:val="000232D0"/>
    <w:rsid w:val="00042356"/>
    <w:rsid w:val="00055417"/>
    <w:rsid w:val="00062299"/>
    <w:rsid w:val="00070BA3"/>
    <w:rsid w:val="00076D79"/>
    <w:rsid w:val="000B15C8"/>
    <w:rsid w:val="000B6B28"/>
    <w:rsid w:val="000C6E29"/>
    <w:rsid w:val="000D3662"/>
    <w:rsid w:val="000F1799"/>
    <w:rsid w:val="000F7E51"/>
    <w:rsid w:val="001018E1"/>
    <w:rsid w:val="001129D7"/>
    <w:rsid w:val="00112F37"/>
    <w:rsid w:val="00124315"/>
    <w:rsid w:val="00166EB5"/>
    <w:rsid w:val="00171A40"/>
    <w:rsid w:val="00174965"/>
    <w:rsid w:val="001A0FFB"/>
    <w:rsid w:val="001A34EC"/>
    <w:rsid w:val="001F61E8"/>
    <w:rsid w:val="002032FD"/>
    <w:rsid w:val="0020450F"/>
    <w:rsid w:val="00206EF8"/>
    <w:rsid w:val="00222F30"/>
    <w:rsid w:val="002420E0"/>
    <w:rsid w:val="00264A3B"/>
    <w:rsid w:val="00267EF4"/>
    <w:rsid w:val="0028164B"/>
    <w:rsid w:val="00295A88"/>
    <w:rsid w:val="002B187A"/>
    <w:rsid w:val="002B7926"/>
    <w:rsid w:val="002D0EA6"/>
    <w:rsid w:val="002E4EBE"/>
    <w:rsid w:val="002F1DAE"/>
    <w:rsid w:val="00352EE1"/>
    <w:rsid w:val="00356B73"/>
    <w:rsid w:val="0037437D"/>
    <w:rsid w:val="003746A5"/>
    <w:rsid w:val="0038705F"/>
    <w:rsid w:val="00395B69"/>
    <w:rsid w:val="003B09B7"/>
    <w:rsid w:val="003B7AC2"/>
    <w:rsid w:val="003D2421"/>
    <w:rsid w:val="003D4690"/>
    <w:rsid w:val="003E3D16"/>
    <w:rsid w:val="003F4959"/>
    <w:rsid w:val="00436AAC"/>
    <w:rsid w:val="00441F81"/>
    <w:rsid w:val="00453CEA"/>
    <w:rsid w:val="00487330"/>
    <w:rsid w:val="00490907"/>
    <w:rsid w:val="004A582F"/>
    <w:rsid w:val="004B47F7"/>
    <w:rsid w:val="004C5E59"/>
    <w:rsid w:val="004C623D"/>
    <w:rsid w:val="004C7DB6"/>
    <w:rsid w:val="004D171C"/>
    <w:rsid w:val="004F0EF1"/>
    <w:rsid w:val="004F328D"/>
    <w:rsid w:val="00503ADB"/>
    <w:rsid w:val="00525012"/>
    <w:rsid w:val="005513A4"/>
    <w:rsid w:val="00553467"/>
    <w:rsid w:val="00572909"/>
    <w:rsid w:val="00594D60"/>
    <w:rsid w:val="005B42A3"/>
    <w:rsid w:val="005E003C"/>
    <w:rsid w:val="00607C3F"/>
    <w:rsid w:val="00614D3F"/>
    <w:rsid w:val="00620562"/>
    <w:rsid w:val="0065301B"/>
    <w:rsid w:val="00671D1C"/>
    <w:rsid w:val="00680BAA"/>
    <w:rsid w:val="00695693"/>
    <w:rsid w:val="006C347C"/>
    <w:rsid w:val="006D259E"/>
    <w:rsid w:val="006F4FE7"/>
    <w:rsid w:val="006F746D"/>
    <w:rsid w:val="00730A58"/>
    <w:rsid w:val="0073383B"/>
    <w:rsid w:val="00733D01"/>
    <w:rsid w:val="007360B9"/>
    <w:rsid w:val="00736E6B"/>
    <w:rsid w:val="00737BA3"/>
    <w:rsid w:val="00775F80"/>
    <w:rsid w:val="00777207"/>
    <w:rsid w:val="0079763E"/>
    <w:rsid w:val="007A215B"/>
    <w:rsid w:val="007A65E8"/>
    <w:rsid w:val="007A7BBB"/>
    <w:rsid w:val="007B5FEB"/>
    <w:rsid w:val="007C080C"/>
    <w:rsid w:val="007C6698"/>
    <w:rsid w:val="007D0EC2"/>
    <w:rsid w:val="007F4667"/>
    <w:rsid w:val="00811B5D"/>
    <w:rsid w:val="0083284C"/>
    <w:rsid w:val="008361F1"/>
    <w:rsid w:val="00842381"/>
    <w:rsid w:val="00847535"/>
    <w:rsid w:val="00847DA9"/>
    <w:rsid w:val="00854BCC"/>
    <w:rsid w:val="00856666"/>
    <w:rsid w:val="00877130"/>
    <w:rsid w:val="00884418"/>
    <w:rsid w:val="00892489"/>
    <w:rsid w:val="008F0727"/>
    <w:rsid w:val="008F1A93"/>
    <w:rsid w:val="00913E5E"/>
    <w:rsid w:val="009217D9"/>
    <w:rsid w:val="00945A50"/>
    <w:rsid w:val="0095440E"/>
    <w:rsid w:val="00960974"/>
    <w:rsid w:val="00963900"/>
    <w:rsid w:val="00963B7B"/>
    <w:rsid w:val="00971C4C"/>
    <w:rsid w:val="009747C5"/>
    <w:rsid w:val="00975FFE"/>
    <w:rsid w:val="009848C4"/>
    <w:rsid w:val="00995D38"/>
    <w:rsid w:val="009A06BC"/>
    <w:rsid w:val="009B0AA9"/>
    <w:rsid w:val="009B2EB5"/>
    <w:rsid w:val="009F60F4"/>
    <w:rsid w:val="00A02677"/>
    <w:rsid w:val="00A4570F"/>
    <w:rsid w:val="00A54156"/>
    <w:rsid w:val="00A72C30"/>
    <w:rsid w:val="00A75A4F"/>
    <w:rsid w:val="00A8588E"/>
    <w:rsid w:val="00AB2B4C"/>
    <w:rsid w:val="00AB515A"/>
    <w:rsid w:val="00AE55D1"/>
    <w:rsid w:val="00B031AA"/>
    <w:rsid w:val="00B13C79"/>
    <w:rsid w:val="00B2488F"/>
    <w:rsid w:val="00B3196D"/>
    <w:rsid w:val="00B4669D"/>
    <w:rsid w:val="00B55585"/>
    <w:rsid w:val="00B61012"/>
    <w:rsid w:val="00B71779"/>
    <w:rsid w:val="00B84A8D"/>
    <w:rsid w:val="00B87C07"/>
    <w:rsid w:val="00B94CA3"/>
    <w:rsid w:val="00BE72CA"/>
    <w:rsid w:val="00BF319C"/>
    <w:rsid w:val="00C02D85"/>
    <w:rsid w:val="00C16C77"/>
    <w:rsid w:val="00C74E08"/>
    <w:rsid w:val="00C903CC"/>
    <w:rsid w:val="00C9319E"/>
    <w:rsid w:val="00C95BF6"/>
    <w:rsid w:val="00CA6E05"/>
    <w:rsid w:val="00CC2B3F"/>
    <w:rsid w:val="00CD0DCD"/>
    <w:rsid w:val="00CD537E"/>
    <w:rsid w:val="00CF0A57"/>
    <w:rsid w:val="00CF4EE3"/>
    <w:rsid w:val="00D14A90"/>
    <w:rsid w:val="00D56F88"/>
    <w:rsid w:val="00D62702"/>
    <w:rsid w:val="00D62A0E"/>
    <w:rsid w:val="00D6528E"/>
    <w:rsid w:val="00D932E1"/>
    <w:rsid w:val="00DB707F"/>
    <w:rsid w:val="00DE47F4"/>
    <w:rsid w:val="00E21700"/>
    <w:rsid w:val="00E24D71"/>
    <w:rsid w:val="00E355DC"/>
    <w:rsid w:val="00E40BA8"/>
    <w:rsid w:val="00E65196"/>
    <w:rsid w:val="00E87C18"/>
    <w:rsid w:val="00EA2114"/>
    <w:rsid w:val="00EB5CC5"/>
    <w:rsid w:val="00EC15F4"/>
    <w:rsid w:val="00EC5E59"/>
    <w:rsid w:val="00EE439C"/>
    <w:rsid w:val="00EF1B87"/>
    <w:rsid w:val="00F04CCB"/>
    <w:rsid w:val="00F0651A"/>
    <w:rsid w:val="00F1182E"/>
    <w:rsid w:val="00F13BA8"/>
    <w:rsid w:val="00F22314"/>
    <w:rsid w:val="00F323F7"/>
    <w:rsid w:val="00F36601"/>
    <w:rsid w:val="00F43242"/>
    <w:rsid w:val="00FA1398"/>
    <w:rsid w:val="00FA46A0"/>
    <w:rsid w:val="00FB4669"/>
    <w:rsid w:val="00FC1C19"/>
    <w:rsid w:val="00FC490F"/>
    <w:rsid w:val="00FD2E59"/>
    <w:rsid w:val="00FD302B"/>
    <w:rsid w:val="00FD64E8"/>
    <w:rsid w:val="00FE342F"/>
    <w:rsid w:val="00FF5729"/>
    <w:rsid w:val="1212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EBDF21F1-7555-4023-92C4-83996FC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  <w:style w:type="paragraph" w:customStyle="1" w:styleId="Docnumber">
    <w:name w:val="Docnumber"/>
    <w:basedOn w:val="Tabletext"/>
    <w:rsid w:val="0028164B"/>
    <w:pPr>
      <w:framePr w:hSpace="181" w:wrap="around" w:vAnchor="page" w:hAnchor="margin" w:xAlign="center" w:y="664"/>
    </w:pPr>
    <w:rPr>
      <w:b/>
      <w:bCs/>
      <w:sz w:val="22"/>
      <w:szCs w:val="22"/>
    </w:rPr>
  </w:style>
  <w:style w:type="paragraph" w:styleId="ListParagraph">
    <w:name w:val="List Paragraph"/>
    <w:basedOn w:val="Normal"/>
    <w:qFormat/>
    <w:rsid w:val="00892489"/>
    <w:pPr>
      <w:ind w:left="720"/>
      <w:contextualSpacing/>
    </w:pPr>
  </w:style>
  <w:style w:type="paragraph" w:styleId="Revision">
    <w:name w:val="Revision"/>
    <w:hidden/>
    <w:semiHidden/>
    <w:rsid w:val="00847535"/>
    <w:rPr>
      <w:rFonts w:ascii="Calibri" w:hAnsi="Calibri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E355DC"/>
  </w:style>
  <w:style w:type="character" w:customStyle="1" w:styleId="eop">
    <w:name w:val="eop"/>
    <w:basedOn w:val="DefaultParagraphFont"/>
    <w:rsid w:val="00E3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2026/0414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CRM/xreg/web/Registration.aspx?Event=C-0001634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6347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6/0414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5" ma:contentTypeDescription="Create a new document." ma:contentTypeScope="" ma:versionID="4a73633d810f0c35e9b9616757f15ad7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93d9621d15ce39afb9bb8770cdb5aff2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2.xml><?xml version="1.0" encoding="utf-8"?>
<ds:datastoreItem xmlns:ds="http://schemas.openxmlformats.org/officeDocument/2006/customXml" ds:itemID="{B1A10D64-C535-41B4-9D9C-AF001DC39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CBDA6-64DA-4EB1-858D-7AA8013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T25-TSB-CIR-0046.docx  For: _x000d_Document date: _x000d_Saved by ITU51017730 at 18:15:19 on 15/04/2025</dc:description>
  <cp:lastModifiedBy>Chaudhary, Manvi</cp:lastModifiedBy>
  <cp:revision>2</cp:revision>
  <cp:lastPrinted>2026-03-05T10:46:00Z</cp:lastPrinted>
  <dcterms:created xsi:type="dcterms:W3CDTF">2026-03-05T16:40:00Z</dcterms:created>
  <dcterms:modified xsi:type="dcterms:W3CDTF">2026-03-05T16:40:00Z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T25-TSB-CIR-0046.docx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0x0101008C9D0AC62B6CAE408847B2D4E42DE38B</vt:lpwstr>
  </property>
  <property fmtid="{D5CDD505-2E9C-101B-9397-08002B2CF9AE}" pid="6" name="MediaServiceImageTags">
    <vt:lpwstr/>
  </property>
  <property fmtid="{D5CDD505-2E9C-101B-9397-08002B2CF9AE}" pid="7" name="Docbluepink">
    <vt:lpwstr/>
  </property>
  <property fmtid="{D5CDD505-2E9C-101B-9397-08002B2CF9AE}" pid="8" name="Docdest">
    <vt:lpwstr/>
  </property>
  <property fmtid="{D5CDD505-2E9C-101B-9397-08002B2CF9AE}" pid="9" name="Docauthor">
    <vt:lpwstr/>
  </property>
  <property fmtid="{D5CDD505-2E9C-101B-9397-08002B2CF9AE}" pid="10" name="TranslatedWith">
    <vt:lpwstr>Mercury</vt:lpwstr>
  </property>
  <property fmtid="{D5CDD505-2E9C-101B-9397-08002B2CF9AE}" pid="11" name="GeneratedBy">
    <vt:lpwstr>ksenia.loskutova@itu.int</vt:lpwstr>
  </property>
  <property fmtid="{D5CDD505-2E9C-101B-9397-08002B2CF9AE}" pid="12" name="GeneratedDate">
    <vt:lpwstr>05/01/2025 08:31:59</vt:lpwstr>
  </property>
  <property fmtid="{D5CDD505-2E9C-101B-9397-08002B2CF9AE}" pid="13" name="OriginalDocID">
    <vt:lpwstr>69b724f8-98ee-4b17-9486-e25587615c5d</vt:lpwstr>
  </property>
</Properties>
</file>