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691" w:type="dxa"/>
        <w:tblLayout w:type="fixed"/>
        <w:tblLook w:val="0000" w:firstRow="0" w:lastRow="0" w:firstColumn="0" w:lastColumn="0" w:noHBand="0" w:noVBand="0"/>
      </w:tblPr>
      <w:tblGrid>
        <w:gridCol w:w="1170"/>
        <w:gridCol w:w="16"/>
        <w:gridCol w:w="3402"/>
        <w:gridCol w:w="3119"/>
        <w:gridCol w:w="1984"/>
      </w:tblGrid>
      <w:tr w:rsidR="00FA46A0" w14:paraId="4D6FFE9D" w14:textId="77777777" w:rsidTr="001102E9">
        <w:trPr>
          <w:trHeight w:val="1282"/>
        </w:trPr>
        <w:tc>
          <w:tcPr>
            <w:tcW w:w="1186" w:type="dxa"/>
            <w:gridSpan w:val="2"/>
            <w:tcMar>
              <w:left w:w="0" w:type="dxa"/>
              <w:right w:w="0" w:type="dxa"/>
            </w:tcMar>
            <w:vAlign w:val="center"/>
          </w:tcPr>
          <w:p w14:paraId="5D63F6F9" w14:textId="77777777" w:rsidR="00FA46A0" w:rsidRDefault="009747C5">
            <w:pPr>
              <w:pStyle w:val="Tabletext"/>
              <w:jc w:val="center"/>
            </w:pPr>
            <w:r>
              <w:rPr>
                <w:noProof/>
                <w:lang w:val="en-US" w:eastAsia="zh-CN"/>
              </w:rPr>
              <w:drawing>
                <wp:inline distT="0" distB="0" distL="0" distR="0" wp14:anchorId="22BC34B6" wp14:editId="293EDECB">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tcMar>
              <w:left w:w="142" w:type="dxa"/>
            </w:tcMar>
            <w:vAlign w:val="center"/>
          </w:tcPr>
          <w:p w14:paraId="5F068BD1" w14:textId="77777777" w:rsidR="00FA46A0" w:rsidRDefault="00B61012">
            <w:pPr>
              <w:spacing w:before="0"/>
              <w:rPr>
                <w:rFonts w:cs="Times New Roman Bold"/>
                <w:b/>
                <w:bCs/>
                <w:smallCaps/>
                <w:sz w:val="26"/>
                <w:szCs w:val="26"/>
              </w:rPr>
            </w:pPr>
            <w:r>
              <w:rPr>
                <w:rFonts w:cs="Times New Roman Bold"/>
                <w:b/>
                <w:bCs/>
                <w:smallCaps/>
                <w:sz w:val="36"/>
                <w:szCs w:val="36"/>
              </w:rPr>
              <w:t>International telecommunication union</w:t>
            </w:r>
          </w:p>
          <w:p w14:paraId="192EB735" w14:textId="77777777" w:rsidR="00FA46A0" w:rsidRDefault="00B61012">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vAlign w:val="center"/>
          </w:tcPr>
          <w:p w14:paraId="30371D68" w14:textId="77777777" w:rsidR="00FA46A0" w:rsidRDefault="00FA46A0">
            <w:pPr>
              <w:spacing w:before="0"/>
              <w:jc w:val="right"/>
              <w:rPr>
                <w:rFonts w:ascii="Verdana" w:hAnsi="Verdana"/>
                <w:color w:val="FFFFFF"/>
                <w:sz w:val="26"/>
                <w:szCs w:val="26"/>
              </w:rPr>
            </w:pPr>
          </w:p>
        </w:tc>
      </w:tr>
      <w:tr w:rsidR="00FA46A0" w:rsidRPr="007C080C" w14:paraId="3A7F5EED" w14:textId="77777777" w:rsidTr="001102E9">
        <w:trPr>
          <w:cantSplit/>
          <w:trHeight w:val="987"/>
        </w:trPr>
        <w:tc>
          <w:tcPr>
            <w:tcW w:w="4588" w:type="dxa"/>
            <w:gridSpan w:val="3"/>
            <w:vAlign w:val="center"/>
          </w:tcPr>
          <w:p w14:paraId="5C87B316" w14:textId="77777777" w:rsidR="00FA46A0" w:rsidRPr="007C080C" w:rsidRDefault="00FA46A0">
            <w:pPr>
              <w:pStyle w:val="Tabletext"/>
              <w:jc w:val="right"/>
              <w:rPr>
                <w:sz w:val="22"/>
                <w:szCs w:val="22"/>
              </w:rPr>
            </w:pPr>
          </w:p>
        </w:tc>
        <w:tc>
          <w:tcPr>
            <w:tcW w:w="5103" w:type="dxa"/>
            <w:gridSpan w:val="2"/>
            <w:vAlign w:val="center"/>
          </w:tcPr>
          <w:p w14:paraId="5CEE3BF7" w14:textId="5937C959" w:rsidR="00FA46A0" w:rsidRPr="007C080C" w:rsidRDefault="00B61012" w:rsidP="001102E9">
            <w:pPr>
              <w:pStyle w:val="Tabletext"/>
              <w:spacing w:before="240" w:after="240"/>
              <w:ind w:left="-115"/>
              <w:rPr>
                <w:sz w:val="22"/>
                <w:szCs w:val="22"/>
              </w:rPr>
            </w:pPr>
            <w:r w:rsidRPr="007C080C">
              <w:rPr>
                <w:sz w:val="22"/>
                <w:szCs w:val="22"/>
              </w:rPr>
              <w:t>Geneva</w:t>
            </w:r>
            <w:r w:rsidRPr="00001314">
              <w:rPr>
                <w:sz w:val="22"/>
                <w:szCs w:val="22"/>
              </w:rPr>
              <w:t xml:space="preserve">, </w:t>
            </w:r>
            <w:r w:rsidR="008C0DC2" w:rsidRPr="00001314">
              <w:rPr>
                <w:sz w:val="22"/>
                <w:szCs w:val="22"/>
              </w:rPr>
              <w:t>2</w:t>
            </w:r>
            <w:r w:rsidR="00001314" w:rsidRPr="00001314">
              <w:rPr>
                <w:sz w:val="22"/>
                <w:szCs w:val="22"/>
              </w:rPr>
              <w:t>8</w:t>
            </w:r>
            <w:r w:rsidR="00001314">
              <w:rPr>
                <w:sz w:val="22"/>
                <w:szCs w:val="22"/>
              </w:rPr>
              <w:t xml:space="preserve"> </w:t>
            </w:r>
            <w:r w:rsidR="008C0DC2" w:rsidRPr="00001314">
              <w:rPr>
                <w:sz w:val="22"/>
                <w:szCs w:val="22"/>
              </w:rPr>
              <w:t>January</w:t>
            </w:r>
            <w:r w:rsidR="00C9319E" w:rsidRPr="00001314">
              <w:rPr>
                <w:sz w:val="22"/>
                <w:szCs w:val="22"/>
              </w:rPr>
              <w:t xml:space="preserve"> 202</w:t>
            </w:r>
            <w:r w:rsidR="008C0DC2" w:rsidRPr="00001314">
              <w:rPr>
                <w:sz w:val="22"/>
                <w:szCs w:val="22"/>
              </w:rPr>
              <w:t>6</w:t>
            </w:r>
          </w:p>
        </w:tc>
      </w:tr>
      <w:tr w:rsidR="00CE68B8" w:rsidRPr="007C080C" w14:paraId="2CA5729B" w14:textId="77777777" w:rsidTr="001102E9">
        <w:trPr>
          <w:cantSplit/>
          <w:trHeight w:val="357"/>
        </w:trPr>
        <w:tc>
          <w:tcPr>
            <w:tcW w:w="1170" w:type="dxa"/>
          </w:tcPr>
          <w:p w14:paraId="43698F07" w14:textId="77777777" w:rsidR="00CE68B8" w:rsidRPr="007C080C" w:rsidRDefault="00CE68B8" w:rsidP="001102E9">
            <w:pPr>
              <w:pStyle w:val="Tabletext"/>
              <w:ind w:left="-105"/>
              <w:rPr>
                <w:sz w:val="22"/>
                <w:szCs w:val="22"/>
              </w:rPr>
            </w:pPr>
            <w:r w:rsidRPr="007C080C">
              <w:rPr>
                <w:b/>
                <w:sz w:val="22"/>
                <w:szCs w:val="22"/>
              </w:rPr>
              <w:t>Ref:</w:t>
            </w:r>
          </w:p>
        </w:tc>
        <w:tc>
          <w:tcPr>
            <w:tcW w:w="3418" w:type="dxa"/>
            <w:gridSpan w:val="2"/>
          </w:tcPr>
          <w:p w14:paraId="43A0CCB8" w14:textId="5DF74A27" w:rsidR="00CE68B8" w:rsidRPr="007C080C" w:rsidRDefault="00CE68B8" w:rsidP="00FC1C19">
            <w:pPr>
              <w:pStyle w:val="Tabletext"/>
              <w:rPr>
                <w:b/>
                <w:bCs/>
                <w:sz w:val="22"/>
                <w:szCs w:val="22"/>
              </w:rPr>
            </w:pPr>
            <w:r w:rsidRPr="007C080C">
              <w:rPr>
                <w:b/>
                <w:bCs/>
                <w:sz w:val="22"/>
                <w:szCs w:val="22"/>
              </w:rPr>
              <w:t xml:space="preserve">TSB Circular </w:t>
            </w:r>
            <w:r>
              <w:rPr>
                <w:b/>
                <w:bCs/>
                <w:sz w:val="22"/>
                <w:szCs w:val="22"/>
              </w:rPr>
              <w:t>111</w:t>
            </w:r>
          </w:p>
        </w:tc>
        <w:tc>
          <w:tcPr>
            <w:tcW w:w="5103" w:type="dxa"/>
            <w:gridSpan w:val="2"/>
            <w:vMerge w:val="restart"/>
          </w:tcPr>
          <w:p w14:paraId="0ADA8C22" w14:textId="77777777" w:rsidR="00CE68B8" w:rsidRPr="007C080C" w:rsidRDefault="00CE68B8" w:rsidP="001102E9">
            <w:pPr>
              <w:tabs>
                <w:tab w:val="clear" w:pos="794"/>
                <w:tab w:val="clear" w:pos="1191"/>
                <w:tab w:val="clear" w:pos="1588"/>
                <w:tab w:val="clear" w:pos="1985"/>
                <w:tab w:val="left" w:pos="241"/>
              </w:tabs>
              <w:spacing w:before="0" w:after="60"/>
              <w:ind w:left="283" w:hanging="391"/>
              <w:rPr>
                <w:sz w:val="22"/>
                <w:szCs w:val="22"/>
              </w:rPr>
            </w:pPr>
            <w:r w:rsidRPr="007C080C">
              <w:rPr>
                <w:b/>
                <w:sz w:val="22"/>
                <w:szCs w:val="22"/>
              </w:rPr>
              <w:t>To:</w:t>
            </w:r>
          </w:p>
          <w:p w14:paraId="7D3EAD4B" w14:textId="77777777" w:rsidR="00CE68B8" w:rsidRDefault="00CE68B8" w:rsidP="001102E9">
            <w:pPr>
              <w:tabs>
                <w:tab w:val="clear" w:pos="794"/>
                <w:tab w:val="clear" w:pos="1191"/>
                <w:tab w:val="clear" w:pos="1588"/>
                <w:tab w:val="clear" w:pos="1985"/>
              </w:tabs>
              <w:spacing w:before="0" w:after="60"/>
              <w:ind w:left="283" w:hanging="391"/>
              <w:rPr>
                <w:sz w:val="22"/>
                <w:szCs w:val="22"/>
              </w:rPr>
            </w:pPr>
            <w:r w:rsidRPr="007C080C">
              <w:rPr>
                <w:sz w:val="22"/>
                <w:szCs w:val="22"/>
              </w:rPr>
              <w:t>-</w:t>
            </w:r>
            <w:r w:rsidRPr="007C080C">
              <w:rPr>
                <w:sz w:val="22"/>
                <w:szCs w:val="22"/>
              </w:rPr>
              <w:tab/>
              <w:t xml:space="preserve">Administrations of Member States of the </w:t>
            </w:r>
            <w:proofErr w:type="gramStart"/>
            <w:r w:rsidRPr="007C080C">
              <w:rPr>
                <w:sz w:val="22"/>
                <w:szCs w:val="22"/>
              </w:rPr>
              <w:t>Union;</w:t>
            </w:r>
            <w:proofErr w:type="gramEnd"/>
          </w:p>
          <w:p w14:paraId="6E72CCE5" w14:textId="3503C6B8" w:rsidR="00CE68B8" w:rsidRPr="007C080C" w:rsidRDefault="00CE68B8" w:rsidP="001102E9">
            <w:pPr>
              <w:tabs>
                <w:tab w:val="clear" w:pos="794"/>
                <w:tab w:val="clear" w:pos="1191"/>
                <w:tab w:val="clear" w:pos="1588"/>
                <w:tab w:val="clear" w:pos="1985"/>
              </w:tabs>
              <w:spacing w:before="0" w:after="60"/>
              <w:ind w:left="283" w:hanging="391"/>
              <w:rPr>
                <w:sz w:val="22"/>
                <w:szCs w:val="22"/>
              </w:rPr>
            </w:pPr>
            <w:r>
              <w:rPr>
                <w:rFonts w:cs="Calibri"/>
                <w:sz w:val="22"/>
                <w:szCs w:val="22"/>
              </w:rPr>
              <w:t>-</w:t>
            </w:r>
            <w:r>
              <w:rPr>
                <w:rFonts w:cs="Calibri"/>
                <w:sz w:val="22"/>
                <w:szCs w:val="22"/>
              </w:rPr>
              <w:tab/>
            </w:r>
            <w:r w:rsidR="00C955B5" w:rsidRPr="004417EF">
              <w:rPr>
                <w:rFonts w:cs="Calibri"/>
                <w:sz w:val="22"/>
                <w:szCs w:val="22"/>
              </w:rPr>
              <w:t>The State of Palestine (Res. 99 (Rev. Dubai, 2018)</w:t>
            </w:r>
            <w:proofErr w:type="gramStart"/>
            <w:r w:rsidR="00C955B5" w:rsidRPr="004417EF">
              <w:rPr>
                <w:rFonts w:cs="Calibri"/>
                <w:sz w:val="22"/>
                <w:szCs w:val="22"/>
              </w:rPr>
              <w:t>)</w:t>
            </w:r>
            <w:r w:rsidRPr="004417EF">
              <w:rPr>
                <w:rFonts w:cs="Calibri"/>
                <w:sz w:val="22"/>
                <w:szCs w:val="22"/>
              </w:rPr>
              <w:t>;</w:t>
            </w:r>
            <w:proofErr w:type="gramEnd"/>
          </w:p>
          <w:p w14:paraId="688B183F" w14:textId="77777777" w:rsidR="00CE68B8" w:rsidRPr="007C080C" w:rsidRDefault="00CE68B8" w:rsidP="001102E9">
            <w:pPr>
              <w:tabs>
                <w:tab w:val="clear" w:pos="794"/>
                <w:tab w:val="clear" w:pos="1191"/>
                <w:tab w:val="clear" w:pos="1588"/>
                <w:tab w:val="clear" w:pos="1985"/>
              </w:tabs>
              <w:spacing w:before="0" w:after="60"/>
              <w:ind w:left="283" w:hanging="391"/>
              <w:rPr>
                <w:sz w:val="22"/>
                <w:szCs w:val="22"/>
                <w:lang w:val="fr-CH"/>
              </w:rPr>
            </w:pPr>
            <w:r w:rsidRPr="007C080C">
              <w:rPr>
                <w:sz w:val="22"/>
                <w:szCs w:val="22"/>
                <w:lang w:val="fr-CH"/>
              </w:rPr>
              <w:t>-</w:t>
            </w:r>
            <w:r w:rsidRPr="007C080C">
              <w:rPr>
                <w:sz w:val="22"/>
                <w:szCs w:val="22"/>
                <w:lang w:val="fr-CH"/>
              </w:rPr>
              <w:tab/>
              <w:t xml:space="preserve">ITU-T </w:t>
            </w:r>
            <w:proofErr w:type="spellStart"/>
            <w:r w:rsidRPr="007C080C">
              <w:rPr>
                <w:sz w:val="22"/>
                <w:szCs w:val="22"/>
                <w:lang w:val="fr-CH"/>
              </w:rPr>
              <w:t>Sector</w:t>
            </w:r>
            <w:proofErr w:type="spellEnd"/>
            <w:r w:rsidRPr="007C080C">
              <w:rPr>
                <w:sz w:val="22"/>
                <w:szCs w:val="22"/>
                <w:lang w:val="fr-CH"/>
              </w:rPr>
              <w:t xml:space="preserve"> </w:t>
            </w:r>
            <w:proofErr w:type="gramStart"/>
            <w:r w:rsidRPr="007C080C">
              <w:rPr>
                <w:sz w:val="22"/>
                <w:szCs w:val="22"/>
                <w:lang w:val="fr-CH"/>
              </w:rPr>
              <w:t>Members;</w:t>
            </w:r>
            <w:proofErr w:type="gramEnd"/>
          </w:p>
          <w:p w14:paraId="3B2E086C" w14:textId="77777777" w:rsidR="00CE68B8" w:rsidRPr="007C080C" w:rsidRDefault="00CE68B8" w:rsidP="001102E9">
            <w:pPr>
              <w:tabs>
                <w:tab w:val="clear" w:pos="794"/>
                <w:tab w:val="clear" w:pos="1191"/>
                <w:tab w:val="clear" w:pos="1588"/>
                <w:tab w:val="clear" w:pos="1985"/>
              </w:tabs>
              <w:spacing w:before="0" w:after="60"/>
              <w:ind w:left="283" w:hanging="391"/>
              <w:rPr>
                <w:sz w:val="22"/>
                <w:szCs w:val="22"/>
                <w:lang w:val="fr-CH"/>
              </w:rPr>
            </w:pPr>
            <w:r w:rsidRPr="007C080C">
              <w:rPr>
                <w:sz w:val="22"/>
                <w:szCs w:val="22"/>
                <w:lang w:val="fr-CH"/>
              </w:rPr>
              <w:t>-</w:t>
            </w:r>
            <w:r w:rsidRPr="007C080C">
              <w:rPr>
                <w:sz w:val="22"/>
                <w:szCs w:val="22"/>
                <w:lang w:val="fr-CH"/>
              </w:rPr>
              <w:tab/>
              <w:t xml:space="preserve">ITU-T </w:t>
            </w:r>
            <w:proofErr w:type="gramStart"/>
            <w:r w:rsidRPr="007C080C">
              <w:rPr>
                <w:sz w:val="22"/>
                <w:szCs w:val="22"/>
                <w:lang w:val="fr-CH"/>
              </w:rPr>
              <w:t>Associates;</w:t>
            </w:r>
            <w:proofErr w:type="gramEnd"/>
          </w:p>
          <w:p w14:paraId="52052C4F" w14:textId="77777777" w:rsidR="00CE68B8" w:rsidRDefault="00CE68B8" w:rsidP="001102E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60"/>
              <w:ind w:left="283" w:hanging="391"/>
              <w:rPr>
                <w:sz w:val="22"/>
                <w:szCs w:val="22"/>
              </w:rPr>
            </w:pPr>
            <w:r w:rsidRPr="007C080C">
              <w:rPr>
                <w:sz w:val="22"/>
                <w:szCs w:val="22"/>
              </w:rPr>
              <w:t>-</w:t>
            </w:r>
            <w:r w:rsidRPr="007C080C">
              <w:rPr>
                <w:sz w:val="22"/>
                <w:szCs w:val="22"/>
              </w:rPr>
              <w:tab/>
              <w:t xml:space="preserve">ITU </w:t>
            </w:r>
            <w:proofErr w:type="gramStart"/>
            <w:r w:rsidRPr="007C080C">
              <w:rPr>
                <w:sz w:val="22"/>
                <w:szCs w:val="22"/>
              </w:rPr>
              <w:t>Academia</w:t>
            </w:r>
            <w:r>
              <w:rPr>
                <w:sz w:val="22"/>
                <w:szCs w:val="22"/>
              </w:rPr>
              <w:t>;</w:t>
            </w:r>
            <w:proofErr w:type="gramEnd"/>
          </w:p>
          <w:p w14:paraId="09BA5EB0" w14:textId="371F64F3" w:rsidR="00CE68B8" w:rsidRDefault="00CE68B8" w:rsidP="001102E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60"/>
              <w:ind w:left="283" w:hanging="391"/>
              <w:rPr>
                <w:sz w:val="22"/>
                <w:szCs w:val="22"/>
              </w:rPr>
            </w:pPr>
            <w:r w:rsidRPr="007C080C">
              <w:rPr>
                <w:sz w:val="22"/>
                <w:szCs w:val="22"/>
              </w:rPr>
              <w:t>-</w:t>
            </w:r>
            <w:r w:rsidRPr="007C080C">
              <w:rPr>
                <w:sz w:val="22"/>
                <w:szCs w:val="22"/>
              </w:rPr>
              <w:tab/>
            </w:r>
            <w:r w:rsidRPr="00D705B0">
              <w:rPr>
                <w:sz w:val="22"/>
                <w:szCs w:val="22"/>
              </w:rPr>
              <w:t>Permanent Missions and Embassies in</w:t>
            </w:r>
            <w:r>
              <w:rPr>
                <w:sz w:val="22"/>
                <w:szCs w:val="22"/>
              </w:rPr>
              <w:t xml:space="preserve"> </w:t>
            </w:r>
            <w:r w:rsidRPr="00D705B0">
              <w:rPr>
                <w:sz w:val="22"/>
                <w:szCs w:val="22"/>
              </w:rPr>
              <w:t>Geneva</w:t>
            </w:r>
          </w:p>
          <w:p w14:paraId="3E120726" w14:textId="77777777" w:rsidR="00CE68B8" w:rsidRPr="007C080C" w:rsidRDefault="00CE68B8" w:rsidP="001102E9">
            <w:pPr>
              <w:pStyle w:val="Tabletext"/>
              <w:spacing w:before="0" w:after="60"/>
              <w:ind w:left="283" w:hanging="391"/>
              <w:rPr>
                <w:sz w:val="22"/>
                <w:szCs w:val="22"/>
              </w:rPr>
            </w:pPr>
            <w:r w:rsidRPr="007C080C">
              <w:rPr>
                <w:b/>
                <w:sz w:val="22"/>
                <w:szCs w:val="22"/>
              </w:rPr>
              <w:t>Copy to:</w:t>
            </w:r>
          </w:p>
          <w:p w14:paraId="54A91944" w14:textId="77777777" w:rsidR="00CE68B8" w:rsidRDefault="00CE68B8" w:rsidP="001102E9">
            <w:pPr>
              <w:pStyle w:val="Tabletext"/>
              <w:numPr>
                <w:ilvl w:val="0"/>
                <w:numId w:val="11"/>
              </w:numPr>
              <w:tabs>
                <w:tab w:val="clear" w:pos="284"/>
                <w:tab w:val="clear" w:pos="567"/>
                <w:tab w:val="left" w:pos="255"/>
              </w:tabs>
              <w:spacing w:before="0" w:after="60"/>
              <w:ind w:hanging="710"/>
              <w:rPr>
                <w:sz w:val="22"/>
                <w:szCs w:val="22"/>
              </w:rPr>
            </w:pPr>
            <w:r w:rsidRPr="007C080C">
              <w:rPr>
                <w:sz w:val="22"/>
                <w:szCs w:val="22"/>
              </w:rPr>
              <w:t xml:space="preserve">The Chairmen and Vice-Chairmen of Study </w:t>
            </w:r>
            <w:proofErr w:type="gramStart"/>
            <w:r w:rsidRPr="007C080C">
              <w:rPr>
                <w:sz w:val="22"/>
                <w:szCs w:val="22"/>
              </w:rPr>
              <w:t>Groups;</w:t>
            </w:r>
            <w:proofErr w:type="gramEnd"/>
          </w:p>
          <w:p w14:paraId="763B2515" w14:textId="164EE141" w:rsidR="00CE68B8" w:rsidRPr="00CE68B8" w:rsidRDefault="00CE68B8" w:rsidP="001102E9">
            <w:pPr>
              <w:pStyle w:val="Tabletext"/>
              <w:numPr>
                <w:ilvl w:val="0"/>
                <w:numId w:val="11"/>
              </w:numPr>
              <w:tabs>
                <w:tab w:val="clear" w:pos="284"/>
                <w:tab w:val="clear" w:pos="567"/>
                <w:tab w:val="left" w:pos="255"/>
              </w:tabs>
              <w:spacing w:before="0" w:after="60"/>
              <w:ind w:left="255"/>
              <w:rPr>
                <w:sz w:val="22"/>
                <w:szCs w:val="22"/>
              </w:rPr>
            </w:pPr>
            <w:proofErr w:type="gramStart"/>
            <w:r w:rsidRPr="00E16092">
              <w:rPr>
                <w:rFonts w:cs="Calibri"/>
                <w:sz w:val="22"/>
                <w:szCs w:val="22"/>
                <w:lang w:val="en-US"/>
              </w:rPr>
              <w:t>The Director</w:t>
            </w:r>
            <w:proofErr w:type="gramEnd"/>
            <w:r w:rsidRPr="00E16092">
              <w:rPr>
                <w:rFonts w:cs="Calibri"/>
                <w:sz w:val="22"/>
                <w:szCs w:val="22"/>
                <w:lang w:val="en-US"/>
              </w:rPr>
              <w:t xml:space="preserve"> of the Telecommunicatio</w:t>
            </w:r>
            <w:r>
              <w:rPr>
                <w:rFonts w:cs="Calibri"/>
                <w:sz w:val="22"/>
                <w:szCs w:val="22"/>
                <w:lang w:val="en-US"/>
              </w:rPr>
              <w:t xml:space="preserve">n </w:t>
            </w:r>
            <w:r w:rsidRPr="00E16092">
              <w:rPr>
                <w:rFonts w:cs="Calibri"/>
                <w:sz w:val="22"/>
                <w:szCs w:val="22"/>
                <w:lang w:val="en-US"/>
              </w:rPr>
              <w:t>Developmen</w:t>
            </w:r>
            <w:r>
              <w:rPr>
                <w:rFonts w:cs="Calibri"/>
                <w:sz w:val="22"/>
                <w:szCs w:val="22"/>
                <w:lang w:val="en-US"/>
              </w:rPr>
              <w:t>t</w:t>
            </w:r>
            <w:r>
              <w:rPr>
                <w:sz w:val="22"/>
                <w:szCs w:val="22"/>
              </w:rPr>
              <w:t xml:space="preserve"> </w:t>
            </w:r>
            <w:proofErr w:type="gramStart"/>
            <w:r w:rsidRPr="00CE68B8">
              <w:rPr>
                <w:rFonts w:cs="Calibri"/>
                <w:sz w:val="22"/>
                <w:szCs w:val="22"/>
                <w:lang w:val="en-US"/>
              </w:rPr>
              <w:t>Bureau</w:t>
            </w:r>
            <w:r w:rsidRPr="00CE68B8">
              <w:rPr>
                <w:rFonts w:cs="Calibri"/>
                <w:sz w:val="22"/>
                <w:szCs w:val="22"/>
              </w:rPr>
              <w:t>;</w:t>
            </w:r>
            <w:proofErr w:type="gramEnd"/>
          </w:p>
          <w:p w14:paraId="7005E169" w14:textId="33A1EDAD" w:rsidR="00C955B5" w:rsidRPr="001102E9" w:rsidRDefault="00CE68B8" w:rsidP="001102E9">
            <w:pPr>
              <w:pStyle w:val="Tabletext"/>
              <w:numPr>
                <w:ilvl w:val="0"/>
                <w:numId w:val="11"/>
              </w:numPr>
              <w:tabs>
                <w:tab w:val="clear" w:pos="567"/>
                <w:tab w:val="left" w:pos="255"/>
              </w:tabs>
              <w:spacing w:before="0" w:after="60"/>
              <w:ind w:hanging="710"/>
              <w:rPr>
                <w:rFonts w:cs="Calibri"/>
                <w:sz w:val="22"/>
                <w:szCs w:val="22"/>
                <w:lang w:val="en-US"/>
              </w:rPr>
            </w:pPr>
            <w:r w:rsidRPr="00E16092">
              <w:rPr>
                <w:rFonts w:cs="Calibri"/>
                <w:sz w:val="22"/>
                <w:szCs w:val="22"/>
                <w:lang w:val="en-US"/>
              </w:rPr>
              <w:t>The Director of the Radiocommunication Bureau</w:t>
            </w:r>
          </w:p>
        </w:tc>
      </w:tr>
      <w:tr w:rsidR="00CE68B8" w:rsidRPr="007C080C" w14:paraId="059FC85B" w14:textId="77777777" w:rsidTr="001102E9">
        <w:trPr>
          <w:cantSplit/>
          <w:trHeight w:val="221"/>
        </w:trPr>
        <w:tc>
          <w:tcPr>
            <w:tcW w:w="1170" w:type="dxa"/>
          </w:tcPr>
          <w:p w14:paraId="622A68B7" w14:textId="77777777" w:rsidR="00CE68B8" w:rsidRPr="00CE68B8" w:rsidRDefault="00CE68B8" w:rsidP="001102E9">
            <w:pPr>
              <w:pStyle w:val="Tabletext"/>
              <w:ind w:left="-105"/>
              <w:rPr>
                <w:bCs/>
                <w:sz w:val="22"/>
                <w:szCs w:val="22"/>
              </w:rPr>
            </w:pPr>
            <w:r w:rsidRPr="00CE68B8">
              <w:rPr>
                <w:bCs/>
                <w:sz w:val="22"/>
                <w:szCs w:val="22"/>
              </w:rPr>
              <w:t>Tel:</w:t>
            </w:r>
          </w:p>
        </w:tc>
        <w:tc>
          <w:tcPr>
            <w:tcW w:w="3418" w:type="dxa"/>
            <w:gridSpan w:val="2"/>
          </w:tcPr>
          <w:p w14:paraId="10002E78" w14:textId="22DD5229" w:rsidR="00CE68B8" w:rsidRPr="007C080C" w:rsidRDefault="00CE68B8" w:rsidP="00C95BF6">
            <w:pPr>
              <w:pStyle w:val="Tabletext"/>
              <w:rPr>
                <w:b/>
                <w:sz w:val="22"/>
                <w:szCs w:val="22"/>
              </w:rPr>
            </w:pPr>
            <w:r w:rsidRPr="007C080C">
              <w:rPr>
                <w:sz w:val="22"/>
                <w:szCs w:val="22"/>
              </w:rPr>
              <w:t xml:space="preserve">+41 22 730 </w:t>
            </w:r>
            <w:r>
              <w:rPr>
                <w:sz w:val="22"/>
                <w:szCs w:val="22"/>
              </w:rPr>
              <w:t>5827</w:t>
            </w:r>
          </w:p>
        </w:tc>
        <w:tc>
          <w:tcPr>
            <w:tcW w:w="5103" w:type="dxa"/>
            <w:gridSpan w:val="2"/>
            <w:vMerge/>
          </w:tcPr>
          <w:p w14:paraId="720359FA" w14:textId="77777777" w:rsidR="00CE68B8" w:rsidRPr="007C080C" w:rsidRDefault="00CE68B8" w:rsidP="00E7464F">
            <w:pPr>
              <w:pStyle w:val="Tabletext"/>
              <w:rPr>
                <w:sz w:val="22"/>
                <w:szCs w:val="22"/>
              </w:rPr>
            </w:pPr>
          </w:p>
        </w:tc>
      </w:tr>
      <w:tr w:rsidR="00CE68B8" w:rsidRPr="007C080C" w14:paraId="586FB0FF" w14:textId="77777777" w:rsidTr="001102E9">
        <w:trPr>
          <w:cantSplit/>
          <w:trHeight w:val="282"/>
        </w:trPr>
        <w:tc>
          <w:tcPr>
            <w:tcW w:w="1170" w:type="dxa"/>
          </w:tcPr>
          <w:p w14:paraId="5DD5FA56" w14:textId="77777777" w:rsidR="00CE68B8" w:rsidRPr="00CE68B8" w:rsidRDefault="00CE68B8" w:rsidP="001102E9">
            <w:pPr>
              <w:pStyle w:val="Tabletext"/>
              <w:ind w:left="-105"/>
              <w:rPr>
                <w:bCs/>
                <w:sz w:val="22"/>
                <w:szCs w:val="22"/>
              </w:rPr>
            </w:pPr>
            <w:r w:rsidRPr="00CE68B8">
              <w:rPr>
                <w:bCs/>
                <w:sz w:val="22"/>
                <w:szCs w:val="22"/>
              </w:rPr>
              <w:t>Fax:</w:t>
            </w:r>
          </w:p>
        </w:tc>
        <w:tc>
          <w:tcPr>
            <w:tcW w:w="3418" w:type="dxa"/>
            <w:gridSpan w:val="2"/>
          </w:tcPr>
          <w:p w14:paraId="74F1A6AE" w14:textId="77777777" w:rsidR="00CE68B8" w:rsidRPr="007C080C" w:rsidRDefault="00CE68B8">
            <w:pPr>
              <w:pStyle w:val="Tabletext"/>
              <w:rPr>
                <w:b/>
                <w:sz w:val="22"/>
                <w:szCs w:val="22"/>
              </w:rPr>
            </w:pPr>
            <w:r w:rsidRPr="007C080C">
              <w:rPr>
                <w:sz w:val="22"/>
                <w:szCs w:val="22"/>
              </w:rPr>
              <w:t>+41 22 730 5853</w:t>
            </w:r>
          </w:p>
        </w:tc>
        <w:tc>
          <w:tcPr>
            <w:tcW w:w="5103" w:type="dxa"/>
            <w:gridSpan w:val="2"/>
            <w:vMerge/>
          </w:tcPr>
          <w:p w14:paraId="7594618F" w14:textId="77777777" w:rsidR="00CE68B8" w:rsidRPr="007C080C" w:rsidRDefault="00CE68B8" w:rsidP="00E7464F">
            <w:pPr>
              <w:pStyle w:val="Tabletext"/>
              <w:rPr>
                <w:sz w:val="22"/>
                <w:szCs w:val="22"/>
              </w:rPr>
            </w:pPr>
          </w:p>
        </w:tc>
      </w:tr>
      <w:tr w:rsidR="00CE68B8" w:rsidRPr="007C080C" w14:paraId="3D45B0C3" w14:textId="77777777" w:rsidTr="001102E9">
        <w:trPr>
          <w:cantSplit/>
          <w:trHeight w:val="3183"/>
        </w:trPr>
        <w:tc>
          <w:tcPr>
            <w:tcW w:w="1170" w:type="dxa"/>
          </w:tcPr>
          <w:p w14:paraId="4FE5FED4" w14:textId="77777777" w:rsidR="00CE68B8" w:rsidRPr="00CE68B8" w:rsidRDefault="00CE68B8" w:rsidP="001102E9">
            <w:pPr>
              <w:pStyle w:val="Tabletext"/>
              <w:ind w:left="-105"/>
              <w:rPr>
                <w:bCs/>
                <w:sz w:val="22"/>
                <w:szCs w:val="22"/>
              </w:rPr>
            </w:pPr>
            <w:r w:rsidRPr="00CE68B8">
              <w:rPr>
                <w:bCs/>
                <w:sz w:val="22"/>
                <w:szCs w:val="22"/>
              </w:rPr>
              <w:t>E-mail:</w:t>
            </w:r>
          </w:p>
        </w:tc>
        <w:tc>
          <w:tcPr>
            <w:tcW w:w="3418" w:type="dxa"/>
            <w:gridSpan w:val="2"/>
          </w:tcPr>
          <w:p w14:paraId="456DDCD6" w14:textId="77708AF9" w:rsidR="00CE68B8" w:rsidRPr="007C080C" w:rsidRDefault="00CE68B8" w:rsidP="00001314">
            <w:pPr>
              <w:pStyle w:val="Tabletext"/>
              <w:rPr>
                <w:sz w:val="22"/>
                <w:szCs w:val="22"/>
                <w:lang w:val="en-US"/>
              </w:rPr>
            </w:pPr>
            <w:hyperlink r:id="rId11" w:history="1">
              <w:r w:rsidRPr="00385C6A">
                <w:rPr>
                  <w:rStyle w:val="Hyperlink"/>
                  <w:sz w:val="22"/>
                </w:rPr>
                <w:t>ai@itu.int</w:t>
              </w:r>
            </w:hyperlink>
            <w:r w:rsidRPr="00385C6A">
              <w:rPr>
                <w:sz w:val="22"/>
              </w:rPr>
              <w:t xml:space="preserve"> </w:t>
            </w:r>
          </w:p>
        </w:tc>
        <w:tc>
          <w:tcPr>
            <w:tcW w:w="5103" w:type="dxa"/>
            <w:gridSpan w:val="2"/>
            <w:vMerge/>
          </w:tcPr>
          <w:p w14:paraId="51C63E02" w14:textId="117FCA53" w:rsidR="00CE68B8" w:rsidRPr="007C080C" w:rsidRDefault="00CE68B8" w:rsidP="00001314">
            <w:pPr>
              <w:pStyle w:val="Tabletext"/>
              <w:tabs>
                <w:tab w:val="clear" w:pos="284"/>
              </w:tabs>
              <w:rPr>
                <w:sz w:val="22"/>
                <w:szCs w:val="22"/>
              </w:rPr>
            </w:pPr>
          </w:p>
        </w:tc>
      </w:tr>
      <w:tr w:rsidR="00001314" w:rsidRPr="007C080C" w14:paraId="378F6DCA" w14:textId="77777777" w:rsidTr="001102E9">
        <w:trPr>
          <w:cantSplit/>
          <w:trHeight w:val="717"/>
        </w:trPr>
        <w:tc>
          <w:tcPr>
            <w:tcW w:w="1170" w:type="dxa"/>
          </w:tcPr>
          <w:p w14:paraId="359B011B" w14:textId="77777777" w:rsidR="00001314" w:rsidRPr="007C080C" w:rsidRDefault="00001314" w:rsidP="001102E9">
            <w:pPr>
              <w:pStyle w:val="Tabletext"/>
              <w:ind w:left="-105"/>
              <w:rPr>
                <w:sz w:val="22"/>
                <w:szCs w:val="22"/>
              </w:rPr>
            </w:pPr>
            <w:r w:rsidRPr="007C080C">
              <w:rPr>
                <w:b/>
                <w:sz w:val="22"/>
                <w:szCs w:val="22"/>
              </w:rPr>
              <w:t>Subject:</w:t>
            </w:r>
          </w:p>
        </w:tc>
        <w:tc>
          <w:tcPr>
            <w:tcW w:w="8521" w:type="dxa"/>
            <w:gridSpan w:val="4"/>
          </w:tcPr>
          <w:p w14:paraId="1686419A" w14:textId="149347D7" w:rsidR="00001314" w:rsidRPr="00FD64E8" w:rsidRDefault="00C955B5" w:rsidP="001102E9">
            <w:pPr>
              <w:pStyle w:val="Tabletext"/>
              <w:spacing w:after="120"/>
              <w:rPr>
                <w:b/>
                <w:bCs/>
                <w:sz w:val="22"/>
                <w:szCs w:val="22"/>
              </w:rPr>
            </w:pPr>
            <w:bookmarkStart w:id="0" w:name="_Hlk220510956"/>
            <w:r w:rsidRPr="00C955B5">
              <w:rPr>
                <w:b/>
                <w:bCs/>
                <w:sz w:val="22"/>
                <w:szCs w:val="22"/>
                <w:lang w:val="en-US"/>
              </w:rPr>
              <w:t xml:space="preserve">AI </w:t>
            </w:r>
            <w:r>
              <w:rPr>
                <w:b/>
                <w:bCs/>
                <w:sz w:val="22"/>
                <w:szCs w:val="22"/>
                <w:lang w:val="en-US"/>
              </w:rPr>
              <w:t xml:space="preserve">for Good Global </w:t>
            </w:r>
            <w:r w:rsidRPr="00C955B5">
              <w:rPr>
                <w:b/>
                <w:bCs/>
                <w:sz w:val="22"/>
                <w:szCs w:val="22"/>
                <w:lang w:val="en-US"/>
              </w:rPr>
              <w:t>Summit 2026</w:t>
            </w:r>
            <w:r w:rsidR="001102E9">
              <w:rPr>
                <w:b/>
                <w:bCs/>
                <w:sz w:val="22"/>
                <w:szCs w:val="22"/>
                <w:lang w:val="en-US"/>
              </w:rPr>
              <w:t xml:space="preserve"> -</w:t>
            </w:r>
            <w:r w:rsidRPr="00C955B5">
              <w:rPr>
                <w:b/>
                <w:bCs/>
                <w:sz w:val="22"/>
                <w:szCs w:val="22"/>
                <w:lang w:val="en-US"/>
              </w:rPr>
              <w:t xml:space="preserve"> </w:t>
            </w:r>
            <w:r>
              <w:rPr>
                <w:b/>
                <w:bCs/>
                <w:sz w:val="22"/>
                <w:szCs w:val="22"/>
                <w:lang w:val="en-US"/>
              </w:rPr>
              <w:t>C</w:t>
            </w:r>
            <w:r w:rsidRPr="00C955B5">
              <w:rPr>
                <w:b/>
                <w:bCs/>
                <w:sz w:val="22"/>
                <w:szCs w:val="22"/>
                <w:lang w:val="en-US"/>
              </w:rPr>
              <w:t>alls to participate</w:t>
            </w:r>
            <w:bookmarkEnd w:id="0"/>
          </w:p>
        </w:tc>
      </w:tr>
    </w:tbl>
    <w:p w14:paraId="63B5BB0E" w14:textId="77777777" w:rsidR="00FA46A0" w:rsidRPr="007C080C" w:rsidRDefault="00B61012" w:rsidP="001102E9">
      <w:pPr>
        <w:spacing w:before="0"/>
        <w:rPr>
          <w:sz w:val="22"/>
          <w:szCs w:val="22"/>
        </w:rPr>
      </w:pPr>
      <w:r w:rsidRPr="007C080C">
        <w:rPr>
          <w:sz w:val="22"/>
          <w:szCs w:val="22"/>
        </w:rPr>
        <w:t>Dear Sir/Madam,</w:t>
      </w:r>
    </w:p>
    <w:p w14:paraId="45E37C18" w14:textId="4445AB22" w:rsidR="008C0DC2" w:rsidRPr="008C0DC2" w:rsidRDefault="008C0DC2" w:rsidP="008C0DC2">
      <w:pPr>
        <w:rPr>
          <w:sz w:val="22"/>
          <w:szCs w:val="22"/>
        </w:rPr>
      </w:pPr>
      <w:r w:rsidRPr="008C0DC2">
        <w:rPr>
          <w:sz w:val="22"/>
          <w:szCs w:val="22"/>
        </w:rPr>
        <w:t xml:space="preserve">I am pleased to inform you that the calls associated with the </w:t>
      </w:r>
      <w:hyperlink r:id="rId12" w:history="1">
        <w:r w:rsidRPr="00C955B5">
          <w:rPr>
            <w:rStyle w:val="Hyperlink"/>
            <w:sz w:val="22"/>
            <w:szCs w:val="22"/>
          </w:rPr>
          <w:t>AI for Good Global Summit 2026</w:t>
        </w:r>
      </w:hyperlink>
      <w:r w:rsidRPr="008C0DC2">
        <w:rPr>
          <w:sz w:val="22"/>
          <w:szCs w:val="22"/>
        </w:rPr>
        <w:t>, to be held from 7 to 10 July 2026, at the Palexpo International Conference and Exhibition Centre in Geneva, Switzerland, are now open.</w:t>
      </w:r>
    </w:p>
    <w:p w14:paraId="375E038D" w14:textId="72856A71" w:rsidR="008C0DC2" w:rsidRPr="008C0DC2" w:rsidRDefault="008C0DC2" w:rsidP="008C0DC2">
      <w:pPr>
        <w:rPr>
          <w:sz w:val="22"/>
          <w:szCs w:val="22"/>
        </w:rPr>
      </w:pPr>
      <w:r w:rsidRPr="008C0DC2">
        <w:rPr>
          <w:sz w:val="22"/>
          <w:szCs w:val="22"/>
        </w:rPr>
        <w:t>As the leading United Nations (UN) platform on Artificial Intelligence (AI), the Summit is organized by the International Telecommunication Union (ITU) in partnership with 53 UN agencies and co-convened with the Government of Switzerland. The mission of AI for Good is to unlock AI's potential to serve humanity. As a multi-stakeholder platform, AI for Good advances AI skills development, standards, policy exchanges</w:t>
      </w:r>
      <w:r w:rsidR="00C955B5">
        <w:rPr>
          <w:sz w:val="22"/>
          <w:szCs w:val="22"/>
        </w:rPr>
        <w:t>,</w:t>
      </w:r>
      <w:r w:rsidRPr="008C0DC2">
        <w:rPr>
          <w:sz w:val="22"/>
          <w:szCs w:val="22"/>
        </w:rPr>
        <w:t xml:space="preserve"> and responsible innovation.</w:t>
      </w:r>
    </w:p>
    <w:p w14:paraId="4DD5E7FE" w14:textId="213D6FA4" w:rsidR="00FA46A0" w:rsidRPr="007C080C" w:rsidRDefault="008C0DC2" w:rsidP="008C0DC2">
      <w:pPr>
        <w:rPr>
          <w:sz w:val="22"/>
          <w:szCs w:val="22"/>
        </w:rPr>
      </w:pPr>
      <w:r w:rsidRPr="008C0DC2">
        <w:rPr>
          <w:sz w:val="22"/>
          <w:szCs w:val="22"/>
        </w:rPr>
        <w:t>In preparation for the 2026 edition of the Summit, I invite interested stakeholders to submit their proposals for the following calls:</w:t>
      </w:r>
    </w:p>
    <w:p w14:paraId="320B575E" w14:textId="00EFD8EE" w:rsidR="008C0DC2" w:rsidRPr="008C0DC2" w:rsidRDefault="008C0DC2" w:rsidP="001102E9">
      <w:pPr>
        <w:spacing w:before="240"/>
        <w:rPr>
          <w:sz w:val="22"/>
          <w:szCs w:val="22"/>
        </w:rPr>
      </w:pPr>
      <w:r w:rsidRPr="008C0DC2">
        <w:rPr>
          <w:b/>
          <w:bCs/>
          <w:sz w:val="22"/>
          <w:szCs w:val="22"/>
        </w:rPr>
        <w:t>Speaker nominations</w:t>
      </w:r>
    </w:p>
    <w:p w14:paraId="78237BEC" w14:textId="5F999E1E" w:rsidR="008C0DC2" w:rsidRPr="008C0DC2" w:rsidRDefault="008C0DC2" w:rsidP="008C0DC2">
      <w:pPr>
        <w:rPr>
          <w:sz w:val="22"/>
          <w:szCs w:val="22"/>
        </w:rPr>
      </w:pPr>
      <w:r w:rsidRPr="008C0DC2">
        <w:rPr>
          <w:sz w:val="22"/>
          <w:szCs w:val="22"/>
        </w:rPr>
        <w:t>Interested stakeholders are invited to submit </w:t>
      </w:r>
      <w:r w:rsidR="00E622D1">
        <w:rPr>
          <w:sz w:val="22"/>
          <w:szCs w:val="22"/>
        </w:rPr>
        <w:t xml:space="preserve">speaking </w:t>
      </w:r>
      <w:r w:rsidRPr="008C0DC2">
        <w:rPr>
          <w:sz w:val="22"/>
          <w:szCs w:val="22"/>
        </w:rPr>
        <w:t>proposals to contribute to</w:t>
      </w:r>
      <w:r w:rsidR="00E622D1">
        <w:rPr>
          <w:sz w:val="22"/>
          <w:szCs w:val="22"/>
        </w:rPr>
        <w:t xml:space="preserve"> </w:t>
      </w:r>
      <w:r w:rsidRPr="008C0DC2">
        <w:rPr>
          <w:sz w:val="22"/>
          <w:szCs w:val="22"/>
        </w:rPr>
        <w:t>the Summit 2026</w:t>
      </w:r>
      <w:r w:rsidR="00E622D1">
        <w:rPr>
          <w:sz w:val="22"/>
          <w:szCs w:val="22"/>
        </w:rPr>
        <w:t xml:space="preserve"> </w:t>
      </w:r>
      <w:r w:rsidRPr="008C0DC2">
        <w:rPr>
          <w:sz w:val="22"/>
          <w:szCs w:val="22"/>
        </w:rPr>
        <w:t>programme by 15 March 2026. Detailed information on the submission process, timeline, and content guidelines is available </w:t>
      </w:r>
      <w:hyperlink r:id="rId13" w:tgtFrame="_blank" w:history="1">
        <w:r w:rsidRPr="008C0DC2">
          <w:rPr>
            <w:rStyle w:val="Hyperlink"/>
            <w:sz w:val="22"/>
            <w:szCs w:val="22"/>
          </w:rPr>
          <w:t>here</w:t>
        </w:r>
      </w:hyperlink>
      <w:r w:rsidRPr="008C0DC2">
        <w:rPr>
          <w:sz w:val="22"/>
          <w:szCs w:val="22"/>
        </w:rPr>
        <w:t>. </w:t>
      </w:r>
    </w:p>
    <w:p w14:paraId="04561795" w14:textId="1D3CEDB0" w:rsidR="008C0DC2" w:rsidRPr="008C0DC2" w:rsidRDefault="008C0DC2" w:rsidP="001102E9">
      <w:pPr>
        <w:spacing w:before="240"/>
        <w:rPr>
          <w:sz w:val="22"/>
          <w:szCs w:val="22"/>
        </w:rPr>
      </w:pPr>
      <w:r w:rsidRPr="008C0DC2">
        <w:rPr>
          <w:b/>
          <w:bCs/>
          <w:sz w:val="22"/>
          <w:szCs w:val="22"/>
        </w:rPr>
        <w:t>AI for Good Impact Awards</w:t>
      </w:r>
      <w:r w:rsidR="00700DD8">
        <w:rPr>
          <w:b/>
          <w:bCs/>
          <w:sz w:val="22"/>
          <w:szCs w:val="22"/>
        </w:rPr>
        <w:t xml:space="preserve"> (2</w:t>
      </w:r>
      <w:r w:rsidR="00700DD8" w:rsidRPr="00700DD8">
        <w:rPr>
          <w:b/>
          <w:bCs/>
          <w:sz w:val="22"/>
          <w:szCs w:val="22"/>
          <w:vertAlign w:val="superscript"/>
        </w:rPr>
        <w:t>nd</w:t>
      </w:r>
      <w:r w:rsidR="00700DD8">
        <w:rPr>
          <w:b/>
          <w:bCs/>
          <w:sz w:val="22"/>
          <w:szCs w:val="22"/>
        </w:rPr>
        <w:t xml:space="preserve"> edition)</w:t>
      </w:r>
    </w:p>
    <w:p w14:paraId="75D35291" w14:textId="3559B734" w:rsidR="008C0DC2" w:rsidRPr="008C0DC2" w:rsidRDefault="008C0DC2" w:rsidP="008C0DC2">
      <w:pPr>
        <w:rPr>
          <w:sz w:val="22"/>
          <w:szCs w:val="22"/>
        </w:rPr>
      </w:pPr>
      <w:r w:rsidRPr="008C0DC2">
        <w:rPr>
          <w:sz w:val="22"/>
          <w:szCs w:val="22"/>
        </w:rPr>
        <w:t>The</w:t>
      </w:r>
      <w:r w:rsidR="00CE68B8">
        <w:rPr>
          <w:sz w:val="22"/>
          <w:szCs w:val="22"/>
        </w:rPr>
        <w:t xml:space="preserve"> </w:t>
      </w:r>
      <w:r w:rsidRPr="008C0DC2">
        <w:rPr>
          <w:sz w:val="22"/>
          <w:szCs w:val="22"/>
        </w:rPr>
        <w:t>AI</w:t>
      </w:r>
      <w:r w:rsidR="00CE68B8">
        <w:rPr>
          <w:sz w:val="22"/>
          <w:szCs w:val="22"/>
        </w:rPr>
        <w:t xml:space="preserve"> </w:t>
      </w:r>
      <w:r w:rsidRPr="008C0DC2">
        <w:rPr>
          <w:sz w:val="22"/>
          <w:szCs w:val="22"/>
        </w:rPr>
        <w:t>for Good</w:t>
      </w:r>
      <w:r w:rsidR="00CE68B8">
        <w:rPr>
          <w:sz w:val="22"/>
          <w:szCs w:val="22"/>
        </w:rPr>
        <w:t xml:space="preserve"> </w:t>
      </w:r>
      <w:r w:rsidRPr="008C0DC2">
        <w:rPr>
          <w:sz w:val="22"/>
          <w:szCs w:val="22"/>
        </w:rPr>
        <w:t>Impact Awards are</w:t>
      </w:r>
      <w:r w:rsidR="00CE68B8">
        <w:rPr>
          <w:sz w:val="22"/>
          <w:szCs w:val="22"/>
        </w:rPr>
        <w:t xml:space="preserve"> </w:t>
      </w:r>
      <w:r w:rsidRPr="008C0DC2">
        <w:rPr>
          <w:sz w:val="22"/>
          <w:szCs w:val="22"/>
        </w:rPr>
        <w:t>a</w:t>
      </w:r>
      <w:r w:rsidR="00CE68B8">
        <w:rPr>
          <w:sz w:val="22"/>
          <w:szCs w:val="22"/>
        </w:rPr>
        <w:t xml:space="preserve"> </w:t>
      </w:r>
      <w:r w:rsidRPr="008C0DC2">
        <w:rPr>
          <w:sz w:val="22"/>
          <w:szCs w:val="22"/>
        </w:rPr>
        <w:t>global recognition of innovative AI solutions delivering real-world impact. Large corporations, SMEs, non-profit organizations, academic institutions,</w:t>
      </w:r>
      <w:r w:rsidR="00C955B5">
        <w:rPr>
          <w:sz w:val="22"/>
          <w:szCs w:val="22"/>
        </w:rPr>
        <w:t xml:space="preserve"> </w:t>
      </w:r>
      <w:r w:rsidRPr="008C0DC2">
        <w:rPr>
          <w:sz w:val="22"/>
          <w:szCs w:val="22"/>
        </w:rPr>
        <w:t>government</w:t>
      </w:r>
      <w:r w:rsidR="00C955B5">
        <w:rPr>
          <w:sz w:val="22"/>
          <w:szCs w:val="22"/>
        </w:rPr>
        <w:t xml:space="preserve"> </w:t>
      </w:r>
      <w:r w:rsidRPr="008C0DC2">
        <w:rPr>
          <w:sz w:val="22"/>
          <w:szCs w:val="22"/>
        </w:rPr>
        <w:t>bodies, and individual contributors are invited to submit their AI solutions across the categories of AI for People, AI for Planet,</w:t>
      </w:r>
      <w:r w:rsidR="00C955B5">
        <w:rPr>
          <w:sz w:val="22"/>
          <w:szCs w:val="22"/>
        </w:rPr>
        <w:t xml:space="preserve"> </w:t>
      </w:r>
      <w:r w:rsidRPr="008C0DC2">
        <w:rPr>
          <w:sz w:val="22"/>
          <w:szCs w:val="22"/>
        </w:rPr>
        <w:t>and AI for Prosperity. The most innovative and impactful solutions will be recognized during the Impact Awards Ceremony at the AI for Good Global Summit</w:t>
      </w:r>
      <w:r w:rsidR="00C955B5">
        <w:rPr>
          <w:sz w:val="22"/>
          <w:szCs w:val="22"/>
        </w:rPr>
        <w:t xml:space="preserve"> </w:t>
      </w:r>
      <w:r w:rsidRPr="008C0DC2">
        <w:rPr>
          <w:sz w:val="22"/>
          <w:szCs w:val="22"/>
        </w:rPr>
        <w:t>2026 in Geneva.    </w:t>
      </w:r>
    </w:p>
    <w:p w14:paraId="46047319" w14:textId="33C0702E" w:rsidR="001102E9" w:rsidRPr="001102E9" w:rsidRDefault="008C0DC2" w:rsidP="001102E9">
      <w:pPr>
        <w:rPr>
          <w:sz w:val="22"/>
          <w:szCs w:val="22"/>
        </w:rPr>
      </w:pPr>
      <w:r w:rsidRPr="008C0DC2">
        <w:rPr>
          <w:sz w:val="22"/>
          <w:szCs w:val="22"/>
        </w:rPr>
        <w:t>The submission deadline for the AI for Good Impact Awards is 15 March 2026. Detailed information on the submission process, timeline, and content guidelines is available </w:t>
      </w:r>
      <w:hyperlink r:id="rId14" w:tgtFrame="_blank" w:history="1">
        <w:r w:rsidRPr="008C0DC2">
          <w:rPr>
            <w:rStyle w:val="Hyperlink"/>
            <w:sz w:val="22"/>
            <w:szCs w:val="22"/>
          </w:rPr>
          <w:t>here</w:t>
        </w:r>
      </w:hyperlink>
      <w:r w:rsidRPr="008C0DC2">
        <w:rPr>
          <w:sz w:val="22"/>
          <w:szCs w:val="22"/>
        </w:rPr>
        <w:t>. </w:t>
      </w:r>
    </w:p>
    <w:p w14:paraId="5261E2F8" w14:textId="3EAE767D" w:rsidR="008C0DC2" w:rsidRPr="008C0DC2" w:rsidRDefault="008C0DC2" w:rsidP="001102E9">
      <w:pPr>
        <w:spacing w:before="240"/>
        <w:rPr>
          <w:sz w:val="22"/>
          <w:szCs w:val="22"/>
        </w:rPr>
      </w:pPr>
      <w:r w:rsidRPr="008C0DC2">
        <w:rPr>
          <w:b/>
          <w:bCs/>
          <w:sz w:val="22"/>
          <w:szCs w:val="22"/>
        </w:rPr>
        <w:lastRenderedPageBreak/>
        <w:t>Canvas of the Future</w:t>
      </w:r>
      <w:r w:rsidRPr="008C0DC2">
        <w:rPr>
          <w:sz w:val="22"/>
          <w:szCs w:val="22"/>
        </w:rPr>
        <w:t> </w:t>
      </w:r>
      <w:r w:rsidR="00700DD8" w:rsidRPr="00700DD8">
        <w:rPr>
          <w:b/>
          <w:bCs/>
          <w:sz w:val="22"/>
          <w:szCs w:val="22"/>
        </w:rPr>
        <w:t>(3</w:t>
      </w:r>
      <w:r w:rsidR="00700DD8" w:rsidRPr="00700DD8">
        <w:rPr>
          <w:b/>
          <w:bCs/>
          <w:sz w:val="22"/>
          <w:szCs w:val="22"/>
          <w:vertAlign w:val="superscript"/>
        </w:rPr>
        <w:t>rd</w:t>
      </w:r>
      <w:r w:rsidR="00700DD8" w:rsidRPr="00700DD8">
        <w:rPr>
          <w:b/>
          <w:bCs/>
          <w:sz w:val="22"/>
          <w:szCs w:val="22"/>
        </w:rPr>
        <w:t xml:space="preserve"> edition)</w:t>
      </w:r>
    </w:p>
    <w:p w14:paraId="104D353D" w14:textId="415A79E5" w:rsidR="008C0DC2" w:rsidRPr="008C0DC2" w:rsidRDefault="008C0DC2" w:rsidP="001102E9">
      <w:pPr>
        <w:rPr>
          <w:sz w:val="22"/>
          <w:szCs w:val="22"/>
        </w:rPr>
      </w:pPr>
      <w:r w:rsidRPr="008C0DC2">
        <w:rPr>
          <w:sz w:val="22"/>
          <w:szCs w:val="22"/>
        </w:rPr>
        <w:t>Canvas of</w:t>
      </w:r>
      <w:r w:rsidR="00C955B5">
        <w:rPr>
          <w:sz w:val="22"/>
          <w:szCs w:val="22"/>
        </w:rPr>
        <w:t xml:space="preserve"> </w:t>
      </w:r>
      <w:r w:rsidRPr="008C0DC2">
        <w:rPr>
          <w:sz w:val="22"/>
          <w:szCs w:val="22"/>
        </w:rPr>
        <w:t>the Future is an AI-powered art contest exploring how AI can expand the possibilities of artistic creation.</w:t>
      </w:r>
      <w:r w:rsidR="00C955B5">
        <w:rPr>
          <w:sz w:val="22"/>
          <w:szCs w:val="22"/>
        </w:rPr>
        <w:t xml:space="preserve"> </w:t>
      </w:r>
      <w:r w:rsidRPr="008C0DC2">
        <w:rPr>
          <w:sz w:val="22"/>
          <w:szCs w:val="22"/>
        </w:rPr>
        <w:t>The competition invites creators, educators, technologists, and artists from all disciplines to submit one original, high-resolution AI-powered or AI-enhanced digital image exploring how AI is shaping the future of education and work. The winner will be invited to attend and showcase their work at the AI for Good Global Summit 2026 in Geneva.</w:t>
      </w:r>
    </w:p>
    <w:p w14:paraId="7D002346" w14:textId="625A5487" w:rsidR="008C0DC2" w:rsidRPr="008C0DC2" w:rsidRDefault="008C0DC2" w:rsidP="008C0DC2">
      <w:pPr>
        <w:rPr>
          <w:sz w:val="22"/>
          <w:szCs w:val="22"/>
        </w:rPr>
      </w:pPr>
      <w:r w:rsidRPr="008C0DC2">
        <w:rPr>
          <w:sz w:val="22"/>
          <w:szCs w:val="22"/>
        </w:rPr>
        <w:t>Submissions for Canvas of the Future close on 15 March 2026.</w:t>
      </w:r>
      <w:r w:rsidR="00C955B5">
        <w:rPr>
          <w:sz w:val="22"/>
          <w:szCs w:val="22"/>
        </w:rPr>
        <w:t xml:space="preserve"> </w:t>
      </w:r>
      <w:r w:rsidRPr="008C0DC2">
        <w:rPr>
          <w:sz w:val="22"/>
          <w:szCs w:val="22"/>
        </w:rPr>
        <w:t>Detailed information on the submission process, timeline, and content guidelines is available </w:t>
      </w:r>
      <w:hyperlink r:id="rId15" w:tgtFrame="_blank" w:history="1">
        <w:r w:rsidRPr="008C0DC2">
          <w:rPr>
            <w:rStyle w:val="Hyperlink"/>
            <w:sz w:val="22"/>
            <w:szCs w:val="22"/>
          </w:rPr>
          <w:t>here</w:t>
        </w:r>
      </w:hyperlink>
      <w:r w:rsidRPr="008C0DC2">
        <w:rPr>
          <w:sz w:val="22"/>
          <w:szCs w:val="22"/>
        </w:rPr>
        <w:t>. </w:t>
      </w:r>
    </w:p>
    <w:p w14:paraId="09562487" w14:textId="32EA1216" w:rsidR="008C0DC2" w:rsidRPr="008C0DC2" w:rsidRDefault="008C0DC2" w:rsidP="001102E9">
      <w:pPr>
        <w:spacing w:before="240"/>
        <w:rPr>
          <w:sz w:val="22"/>
          <w:szCs w:val="22"/>
        </w:rPr>
      </w:pPr>
      <w:r w:rsidRPr="008C0DC2">
        <w:rPr>
          <w:b/>
          <w:bCs/>
          <w:sz w:val="22"/>
          <w:szCs w:val="22"/>
        </w:rPr>
        <w:t>AI for Good Film Festival</w:t>
      </w:r>
      <w:r w:rsidRPr="008C0DC2">
        <w:rPr>
          <w:sz w:val="22"/>
          <w:szCs w:val="22"/>
        </w:rPr>
        <w:t> </w:t>
      </w:r>
      <w:r w:rsidR="00700DD8" w:rsidRPr="00700DD8">
        <w:rPr>
          <w:b/>
          <w:bCs/>
          <w:sz w:val="22"/>
          <w:szCs w:val="22"/>
        </w:rPr>
        <w:t>(2</w:t>
      </w:r>
      <w:r w:rsidR="00700DD8" w:rsidRPr="00700DD8">
        <w:rPr>
          <w:b/>
          <w:bCs/>
          <w:sz w:val="22"/>
          <w:szCs w:val="22"/>
          <w:vertAlign w:val="superscript"/>
        </w:rPr>
        <w:t>nd</w:t>
      </w:r>
      <w:r w:rsidR="00700DD8" w:rsidRPr="00700DD8">
        <w:rPr>
          <w:b/>
          <w:bCs/>
          <w:sz w:val="22"/>
          <w:szCs w:val="22"/>
        </w:rPr>
        <w:t xml:space="preserve"> edition)</w:t>
      </w:r>
    </w:p>
    <w:p w14:paraId="48C3F854" w14:textId="451DF465" w:rsidR="008C0DC2" w:rsidRPr="008C0DC2" w:rsidRDefault="008C0DC2" w:rsidP="008C0DC2">
      <w:pPr>
        <w:rPr>
          <w:sz w:val="22"/>
          <w:szCs w:val="22"/>
        </w:rPr>
      </w:pPr>
      <w:r w:rsidRPr="008C0DC2">
        <w:rPr>
          <w:sz w:val="22"/>
          <w:szCs w:val="22"/>
        </w:rPr>
        <w:t>The AI for Good Film Festival 2026 is an international film competition</w:t>
      </w:r>
      <w:r w:rsidR="00E622D1">
        <w:rPr>
          <w:sz w:val="22"/>
          <w:szCs w:val="22"/>
        </w:rPr>
        <w:t xml:space="preserve"> </w:t>
      </w:r>
      <w:r w:rsidRPr="008C0DC2">
        <w:rPr>
          <w:sz w:val="22"/>
          <w:szCs w:val="22"/>
        </w:rPr>
        <w:t>showcasing</w:t>
      </w:r>
      <w:r w:rsidR="00E622D1">
        <w:rPr>
          <w:sz w:val="22"/>
          <w:szCs w:val="22"/>
        </w:rPr>
        <w:t xml:space="preserve"> </w:t>
      </w:r>
      <w:r w:rsidRPr="008C0DC2">
        <w:rPr>
          <w:sz w:val="22"/>
          <w:szCs w:val="22"/>
        </w:rPr>
        <w:t>how AI expands creative filmmaking while addressing global challenges through storytelling. Filmmakers are invited to submit original short films generated or enhanced using AI tools.</w:t>
      </w:r>
      <w:r w:rsidR="00CE68B8">
        <w:rPr>
          <w:sz w:val="22"/>
          <w:szCs w:val="22"/>
        </w:rPr>
        <w:t xml:space="preserve"> </w:t>
      </w:r>
      <w:r w:rsidRPr="008C0DC2">
        <w:rPr>
          <w:sz w:val="22"/>
          <w:szCs w:val="22"/>
        </w:rPr>
        <w:t>Finalists will be invited to participate in the AI for Good Film Festival Screening</w:t>
      </w:r>
      <w:r w:rsidR="00C955B5">
        <w:rPr>
          <w:sz w:val="22"/>
          <w:szCs w:val="22"/>
        </w:rPr>
        <w:t xml:space="preserve"> </w:t>
      </w:r>
      <w:r w:rsidRPr="008C0DC2">
        <w:rPr>
          <w:sz w:val="22"/>
          <w:szCs w:val="22"/>
        </w:rPr>
        <w:t>session</w:t>
      </w:r>
      <w:r w:rsidR="00C955B5">
        <w:rPr>
          <w:sz w:val="22"/>
          <w:szCs w:val="22"/>
        </w:rPr>
        <w:t xml:space="preserve"> </w:t>
      </w:r>
      <w:r w:rsidRPr="008C0DC2">
        <w:rPr>
          <w:sz w:val="22"/>
          <w:szCs w:val="22"/>
        </w:rPr>
        <w:t>during the AI for Good Global Summit 2026 in Geneva. </w:t>
      </w:r>
    </w:p>
    <w:p w14:paraId="211A8B94" w14:textId="063450D4" w:rsidR="008C0DC2" w:rsidRPr="008C0DC2" w:rsidRDefault="008C0DC2" w:rsidP="008C0DC2">
      <w:pPr>
        <w:rPr>
          <w:sz w:val="22"/>
          <w:szCs w:val="22"/>
        </w:rPr>
      </w:pPr>
      <w:r w:rsidRPr="008C0DC2">
        <w:rPr>
          <w:sz w:val="22"/>
          <w:szCs w:val="22"/>
        </w:rPr>
        <w:t>The submission deadline for the AI for Good Film Festival is 15 March 2026.</w:t>
      </w:r>
      <w:r w:rsidR="00CE68B8">
        <w:rPr>
          <w:sz w:val="22"/>
          <w:szCs w:val="22"/>
        </w:rPr>
        <w:t xml:space="preserve"> </w:t>
      </w:r>
      <w:r w:rsidRPr="008C0DC2">
        <w:rPr>
          <w:sz w:val="22"/>
          <w:szCs w:val="22"/>
        </w:rPr>
        <w:t>Detailed information on the submission process, timeline, and content guidelines is available</w:t>
      </w:r>
      <w:r w:rsidR="00700DD8">
        <w:rPr>
          <w:sz w:val="22"/>
          <w:szCs w:val="22"/>
        </w:rPr>
        <w:t xml:space="preserve"> </w:t>
      </w:r>
      <w:hyperlink r:id="rId16" w:tgtFrame="_blank" w:history="1">
        <w:r w:rsidRPr="008C0DC2">
          <w:rPr>
            <w:rStyle w:val="Hyperlink"/>
            <w:sz w:val="22"/>
            <w:szCs w:val="22"/>
          </w:rPr>
          <w:t>here</w:t>
        </w:r>
      </w:hyperlink>
      <w:r w:rsidRPr="008C0DC2">
        <w:rPr>
          <w:sz w:val="22"/>
          <w:szCs w:val="22"/>
        </w:rPr>
        <w:t>. </w:t>
      </w:r>
    </w:p>
    <w:p w14:paraId="1269772C" w14:textId="1FEB1765" w:rsidR="008C0DC2" w:rsidRPr="008C0DC2" w:rsidRDefault="008C0DC2" w:rsidP="001102E9">
      <w:pPr>
        <w:spacing w:before="240"/>
        <w:rPr>
          <w:sz w:val="22"/>
          <w:szCs w:val="22"/>
        </w:rPr>
      </w:pPr>
      <w:r w:rsidRPr="008C0DC2">
        <w:rPr>
          <w:b/>
          <w:bCs/>
          <w:sz w:val="22"/>
          <w:szCs w:val="22"/>
        </w:rPr>
        <w:t>Innovate for Impact</w:t>
      </w:r>
      <w:r w:rsidR="00700DD8">
        <w:rPr>
          <w:b/>
          <w:bCs/>
          <w:sz w:val="22"/>
          <w:szCs w:val="22"/>
        </w:rPr>
        <w:t xml:space="preserve"> (</w:t>
      </w:r>
      <w:r w:rsidR="002D2A08">
        <w:rPr>
          <w:b/>
          <w:bCs/>
          <w:sz w:val="22"/>
          <w:szCs w:val="22"/>
        </w:rPr>
        <w:t>2</w:t>
      </w:r>
      <w:r w:rsidR="002D2A08" w:rsidRPr="002D2A08">
        <w:rPr>
          <w:b/>
          <w:bCs/>
          <w:sz w:val="22"/>
          <w:szCs w:val="22"/>
          <w:vertAlign w:val="superscript"/>
        </w:rPr>
        <w:t>nd</w:t>
      </w:r>
      <w:r w:rsidR="002D2A08">
        <w:rPr>
          <w:b/>
          <w:bCs/>
          <w:sz w:val="22"/>
          <w:szCs w:val="22"/>
        </w:rPr>
        <w:t xml:space="preserve"> edition)</w:t>
      </w:r>
      <w:r w:rsidRPr="008C0DC2">
        <w:rPr>
          <w:sz w:val="22"/>
          <w:szCs w:val="22"/>
          <w:lang w:val="en-US"/>
        </w:rPr>
        <w:t> </w:t>
      </w:r>
    </w:p>
    <w:p w14:paraId="730D949E" w14:textId="3DA6F50B" w:rsidR="008C0DC2" w:rsidRPr="008C0DC2" w:rsidRDefault="008C0DC2" w:rsidP="008C0DC2">
      <w:pPr>
        <w:rPr>
          <w:sz w:val="22"/>
          <w:szCs w:val="22"/>
        </w:rPr>
      </w:pPr>
      <w:r w:rsidRPr="008C0DC2">
        <w:rPr>
          <w:sz w:val="22"/>
          <w:szCs w:val="22"/>
        </w:rPr>
        <w:t>Innovate for Impact invites submissions of AI use cases addressing global challenges, applications for Scholars, and nominations for members of the Technical Advisory Committee. Selected projects gain visibility, expert support, and connections to partners, with submissions open until 28 February 2026.</w:t>
      </w:r>
      <w:r w:rsidR="00C955B5">
        <w:rPr>
          <w:sz w:val="22"/>
          <w:szCs w:val="22"/>
        </w:rPr>
        <w:t xml:space="preserve"> </w:t>
      </w:r>
      <w:r w:rsidRPr="008C0DC2">
        <w:rPr>
          <w:sz w:val="22"/>
          <w:szCs w:val="22"/>
        </w:rPr>
        <w:t>Detailed information on the submission process, timeline, and content guidelines is</w:t>
      </w:r>
      <w:r w:rsidR="00CE68B8">
        <w:rPr>
          <w:sz w:val="22"/>
          <w:szCs w:val="22"/>
        </w:rPr>
        <w:t xml:space="preserve"> </w:t>
      </w:r>
      <w:r w:rsidRPr="008C0DC2">
        <w:rPr>
          <w:sz w:val="22"/>
          <w:szCs w:val="22"/>
        </w:rPr>
        <w:t>available </w:t>
      </w:r>
      <w:hyperlink r:id="rId17" w:tgtFrame="_blank" w:history="1">
        <w:r w:rsidRPr="008C0DC2">
          <w:rPr>
            <w:rStyle w:val="Hyperlink"/>
            <w:sz w:val="22"/>
            <w:szCs w:val="22"/>
          </w:rPr>
          <w:t>here</w:t>
        </w:r>
      </w:hyperlink>
      <w:r w:rsidRPr="008C0DC2">
        <w:rPr>
          <w:sz w:val="22"/>
          <w:szCs w:val="22"/>
        </w:rPr>
        <w:t>.</w:t>
      </w:r>
    </w:p>
    <w:p w14:paraId="6B0B7618" w14:textId="788FA1ED" w:rsidR="008C0DC2" w:rsidRPr="008C0DC2" w:rsidRDefault="008C0DC2" w:rsidP="001102E9">
      <w:pPr>
        <w:spacing w:before="240"/>
        <w:rPr>
          <w:sz w:val="22"/>
          <w:szCs w:val="22"/>
        </w:rPr>
      </w:pPr>
      <w:r w:rsidRPr="008C0DC2">
        <w:rPr>
          <w:b/>
          <w:bCs/>
          <w:sz w:val="22"/>
          <w:szCs w:val="22"/>
        </w:rPr>
        <w:t>Innovation Factory</w:t>
      </w:r>
    </w:p>
    <w:p w14:paraId="31BE6AEF" w14:textId="452A3ED9" w:rsidR="008C0DC2" w:rsidRPr="008C0DC2" w:rsidRDefault="008C0DC2" w:rsidP="008C0DC2">
      <w:pPr>
        <w:rPr>
          <w:sz w:val="22"/>
          <w:szCs w:val="22"/>
        </w:rPr>
      </w:pPr>
      <w:r w:rsidRPr="008C0DC2">
        <w:rPr>
          <w:sz w:val="22"/>
          <w:szCs w:val="22"/>
        </w:rPr>
        <w:t>The AI for Good Innovation Factory is</w:t>
      </w:r>
      <w:r w:rsidR="00CE68B8">
        <w:rPr>
          <w:sz w:val="22"/>
          <w:szCs w:val="22"/>
        </w:rPr>
        <w:t xml:space="preserve"> </w:t>
      </w:r>
      <w:r w:rsidRPr="008C0DC2">
        <w:rPr>
          <w:sz w:val="22"/>
          <w:szCs w:val="22"/>
        </w:rPr>
        <w:t>year-long</w:t>
      </w:r>
      <w:r w:rsidR="00CE68B8">
        <w:rPr>
          <w:sz w:val="22"/>
          <w:szCs w:val="22"/>
        </w:rPr>
        <w:t xml:space="preserve"> </w:t>
      </w:r>
      <w:r w:rsidRPr="008C0DC2">
        <w:rPr>
          <w:sz w:val="22"/>
          <w:szCs w:val="22"/>
        </w:rPr>
        <w:t>startup pitching and acceleration platform supporting startups developing AI-powered solutions to address global challenges.</w:t>
      </w:r>
      <w:r w:rsidR="00C955B5">
        <w:rPr>
          <w:sz w:val="22"/>
          <w:szCs w:val="22"/>
        </w:rPr>
        <w:t xml:space="preserve"> </w:t>
      </w:r>
      <w:r w:rsidRPr="008C0DC2">
        <w:rPr>
          <w:sz w:val="22"/>
          <w:szCs w:val="22"/>
        </w:rPr>
        <w:t>Featuring</w:t>
      </w:r>
      <w:r w:rsidR="00C955B5">
        <w:rPr>
          <w:sz w:val="22"/>
          <w:szCs w:val="22"/>
        </w:rPr>
        <w:t xml:space="preserve"> </w:t>
      </w:r>
      <w:r w:rsidRPr="008C0DC2">
        <w:rPr>
          <w:sz w:val="22"/>
          <w:szCs w:val="22"/>
        </w:rPr>
        <w:t>monthly</w:t>
      </w:r>
      <w:r w:rsidR="00C955B5">
        <w:rPr>
          <w:sz w:val="22"/>
          <w:szCs w:val="22"/>
        </w:rPr>
        <w:t xml:space="preserve"> </w:t>
      </w:r>
      <w:r w:rsidRPr="008C0DC2">
        <w:rPr>
          <w:sz w:val="22"/>
          <w:szCs w:val="22"/>
        </w:rPr>
        <w:t>pitching competitions across regions and sectors,</w:t>
      </w:r>
      <w:r w:rsidR="00CE68B8">
        <w:rPr>
          <w:sz w:val="22"/>
          <w:szCs w:val="22"/>
        </w:rPr>
        <w:t xml:space="preserve"> </w:t>
      </w:r>
      <w:r w:rsidRPr="008C0DC2">
        <w:rPr>
          <w:sz w:val="22"/>
          <w:szCs w:val="22"/>
        </w:rPr>
        <w:t>the</w:t>
      </w:r>
      <w:r w:rsidR="00CE68B8">
        <w:rPr>
          <w:sz w:val="22"/>
          <w:szCs w:val="22"/>
        </w:rPr>
        <w:t xml:space="preserve"> </w:t>
      </w:r>
      <w:r w:rsidRPr="008C0DC2">
        <w:rPr>
          <w:sz w:val="22"/>
          <w:szCs w:val="22"/>
        </w:rPr>
        <w:t>competition culminates in the AI for Good Innovation Factory Grand Finale held during the AI for Good Global Summit 2026.</w:t>
      </w:r>
    </w:p>
    <w:p w14:paraId="7119222C" w14:textId="056A62EC" w:rsidR="008C0DC2" w:rsidRPr="008C0DC2" w:rsidRDefault="008C0DC2" w:rsidP="008C0DC2">
      <w:pPr>
        <w:rPr>
          <w:sz w:val="22"/>
          <w:szCs w:val="22"/>
        </w:rPr>
      </w:pPr>
      <w:r w:rsidRPr="008C0DC2">
        <w:rPr>
          <w:sz w:val="22"/>
          <w:szCs w:val="22"/>
        </w:rPr>
        <w:t>Detailed information on the submission process, timeline, and content guidelines is available</w:t>
      </w:r>
      <w:r w:rsidR="00CE68B8">
        <w:rPr>
          <w:sz w:val="22"/>
          <w:szCs w:val="22"/>
        </w:rPr>
        <w:t xml:space="preserve"> </w:t>
      </w:r>
      <w:hyperlink r:id="rId18">
        <w:r w:rsidRPr="799E8B33">
          <w:rPr>
            <w:rStyle w:val="Hyperlink"/>
            <w:sz w:val="22"/>
            <w:szCs w:val="22"/>
            <w:lang w:val="en-US"/>
          </w:rPr>
          <w:t>here</w:t>
        </w:r>
      </w:hyperlink>
      <w:r w:rsidRPr="008C0DC2">
        <w:rPr>
          <w:sz w:val="22"/>
          <w:szCs w:val="22"/>
          <w:lang w:val="en-US"/>
        </w:rPr>
        <w:t>.</w:t>
      </w:r>
    </w:p>
    <w:p w14:paraId="045B2D4F" w14:textId="1C0052E0" w:rsidR="001102E9" w:rsidRPr="001102E9" w:rsidRDefault="001102E9" w:rsidP="001102E9">
      <w:pPr>
        <w:spacing w:before="240"/>
        <w:rPr>
          <w:b/>
          <w:bCs/>
          <w:sz w:val="22"/>
          <w:szCs w:val="22"/>
        </w:rPr>
      </w:pPr>
      <w:r w:rsidRPr="001102E9">
        <w:rPr>
          <w:b/>
          <w:bCs/>
          <w:sz w:val="22"/>
          <w:szCs w:val="22"/>
        </w:rPr>
        <w:t>Sponsorship and pavilions</w:t>
      </w:r>
    </w:p>
    <w:p w14:paraId="7A496379" w14:textId="67996F99" w:rsidR="002458A2" w:rsidRDefault="002458A2" w:rsidP="008C0DC2">
      <w:pPr>
        <w:rPr>
          <w:sz w:val="22"/>
          <w:szCs w:val="22"/>
        </w:rPr>
      </w:pPr>
      <w:r w:rsidRPr="002458A2">
        <w:rPr>
          <w:sz w:val="22"/>
          <w:szCs w:val="22"/>
        </w:rPr>
        <w:t xml:space="preserve">Additionally, if your country or organization would like to showcase its AI innovations, solutions, or thought leadership, we offer sponsorship opportunities </w:t>
      </w:r>
      <w:hyperlink r:id="rId19" w:history="1">
        <w:r w:rsidRPr="00422E03">
          <w:rPr>
            <w:rStyle w:val="Hyperlink"/>
            <w:sz w:val="22"/>
            <w:szCs w:val="22"/>
          </w:rPr>
          <w:t>here</w:t>
        </w:r>
      </w:hyperlink>
      <w:r w:rsidRPr="002458A2">
        <w:rPr>
          <w:sz w:val="22"/>
          <w:szCs w:val="22"/>
        </w:rPr>
        <w:t>. These include hosting tailored events, such as workshops or networking lunches, or curating thematic, regional, or national AI startup pavilions. To facilitate preparations, we kindly encourage you to inform us of your interest in participating at your earliest convenience.</w:t>
      </w:r>
    </w:p>
    <w:p w14:paraId="2DB4177B" w14:textId="7DD6AE3F" w:rsidR="008C0DC2" w:rsidRPr="008C0DC2" w:rsidRDefault="008C0DC2" w:rsidP="008C0DC2">
      <w:pPr>
        <w:rPr>
          <w:sz w:val="22"/>
          <w:szCs w:val="22"/>
        </w:rPr>
      </w:pPr>
      <w:r w:rsidRPr="008C0DC2">
        <w:rPr>
          <w:sz w:val="22"/>
          <w:szCs w:val="22"/>
        </w:rPr>
        <w:t>I</w:t>
      </w:r>
      <w:r w:rsidR="00C955B5">
        <w:rPr>
          <w:sz w:val="22"/>
          <w:szCs w:val="22"/>
        </w:rPr>
        <w:t xml:space="preserve"> </w:t>
      </w:r>
      <w:r w:rsidRPr="008C0DC2">
        <w:rPr>
          <w:sz w:val="22"/>
          <w:szCs w:val="22"/>
        </w:rPr>
        <w:t>warmly</w:t>
      </w:r>
      <w:r w:rsidR="00CE68B8">
        <w:rPr>
          <w:sz w:val="22"/>
          <w:szCs w:val="22"/>
        </w:rPr>
        <w:t xml:space="preserve"> </w:t>
      </w:r>
      <w:r w:rsidRPr="008C0DC2">
        <w:rPr>
          <w:sz w:val="22"/>
          <w:szCs w:val="22"/>
        </w:rPr>
        <w:t>invite you to take note of these opportunities and to encourage interested parties within your networks to participate.  </w:t>
      </w:r>
    </w:p>
    <w:p w14:paraId="05CF7EE9" w14:textId="6ECBA8C8" w:rsidR="008C0DC2" w:rsidRPr="007C080C" w:rsidRDefault="008C0DC2" w:rsidP="00CE68B8">
      <w:pPr>
        <w:rPr>
          <w:sz w:val="22"/>
          <w:szCs w:val="22"/>
        </w:rPr>
      </w:pPr>
      <w:r w:rsidRPr="008C0DC2">
        <w:rPr>
          <w:sz w:val="22"/>
          <w:szCs w:val="22"/>
        </w:rPr>
        <w:t>For</w:t>
      </w:r>
      <w:r w:rsidR="00CE68B8">
        <w:rPr>
          <w:sz w:val="22"/>
          <w:szCs w:val="22"/>
        </w:rPr>
        <w:t xml:space="preserve"> </w:t>
      </w:r>
      <w:r w:rsidRPr="008C0DC2">
        <w:rPr>
          <w:sz w:val="22"/>
          <w:szCs w:val="22"/>
        </w:rPr>
        <w:t>any</w:t>
      </w:r>
      <w:r w:rsidR="00CE68B8">
        <w:rPr>
          <w:sz w:val="22"/>
          <w:szCs w:val="22"/>
        </w:rPr>
        <w:t xml:space="preserve"> </w:t>
      </w:r>
      <w:r w:rsidRPr="008C0DC2">
        <w:rPr>
          <w:sz w:val="22"/>
          <w:szCs w:val="22"/>
        </w:rPr>
        <w:t>additiona</w:t>
      </w:r>
      <w:r w:rsidR="00CE68B8">
        <w:rPr>
          <w:sz w:val="22"/>
          <w:szCs w:val="22"/>
        </w:rPr>
        <w:t xml:space="preserve">l </w:t>
      </w:r>
      <w:r w:rsidRPr="008C0DC2">
        <w:rPr>
          <w:sz w:val="22"/>
          <w:szCs w:val="22"/>
        </w:rPr>
        <w:t>information</w:t>
      </w:r>
      <w:r w:rsidR="00CE68B8">
        <w:rPr>
          <w:sz w:val="22"/>
          <w:szCs w:val="22"/>
        </w:rPr>
        <w:t xml:space="preserve"> </w:t>
      </w:r>
      <w:r w:rsidR="00C955B5">
        <w:rPr>
          <w:sz w:val="22"/>
          <w:szCs w:val="22"/>
        </w:rPr>
        <w:t xml:space="preserve">the team remain at your disposal at </w:t>
      </w:r>
      <w:hyperlink r:id="rId20" w:history="1">
        <w:r w:rsidR="00CE68B8" w:rsidRPr="00BB213C">
          <w:rPr>
            <w:rStyle w:val="Hyperlink"/>
            <w:sz w:val="22"/>
            <w:szCs w:val="22"/>
          </w:rPr>
          <w:t>ai@itu.int</w:t>
        </w:r>
      </w:hyperlink>
      <w:r w:rsidRPr="008C0DC2">
        <w:rPr>
          <w:sz w:val="22"/>
          <w:szCs w:val="22"/>
        </w:rPr>
        <w:t>.</w:t>
      </w:r>
    </w:p>
    <w:p w14:paraId="51582DA7" w14:textId="2E653A35" w:rsidR="00FA46A0" w:rsidRPr="007C080C" w:rsidRDefault="00BC0048" w:rsidP="00CE68B8">
      <w:pPr>
        <w:spacing w:after="720"/>
        <w:rPr>
          <w:sz w:val="22"/>
          <w:szCs w:val="22"/>
        </w:rPr>
      </w:pPr>
      <w:r>
        <w:rPr>
          <w:noProof/>
          <w:sz w:val="22"/>
          <w:szCs w:val="22"/>
        </w:rPr>
        <w:drawing>
          <wp:anchor distT="0" distB="0" distL="114300" distR="114300" simplePos="0" relativeHeight="251658240" behindDoc="1" locked="0" layoutInCell="1" allowOverlap="1" wp14:anchorId="7C76CEC7" wp14:editId="01E695DB">
            <wp:simplePos x="0" y="0"/>
            <wp:positionH relativeFrom="margin">
              <wp:align>left</wp:align>
            </wp:positionH>
            <wp:positionV relativeFrom="paragraph">
              <wp:posOffset>281940</wp:posOffset>
            </wp:positionV>
            <wp:extent cx="711237" cy="368319"/>
            <wp:effectExtent l="0" t="0" r="0" b="0"/>
            <wp:wrapNone/>
            <wp:docPr id="1468984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84827" name="Picture 1468984827"/>
                    <pic:cNvPicPr/>
                  </pic:nvPicPr>
                  <pic:blipFill>
                    <a:blip r:embed="rId21">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B61012" w:rsidRPr="007C080C">
        <w:rPr>
          <w:sz w:val="22"/>
          <w:szCs w:val="22"/>
        </w:rPr>
        <w:t>Yours faithfully,</w:t>
      </w:r>
    </w:p>
    <w:p w14:paraId="3EDC4126" w14:textId="41FAE614" w:rsidR="00D62702" w:rsidRPr="007C080C" w:rsidRDefault="00CF4EE3" w:rsidP="009B2EB5">
      <w:pPr>
        <w:spacing w:before="0"/>
        <w:rPr>
          <w:sz w:val="22"/>
          <w:szCs w:val="22"/>
        </w:rPr>
      </w:pPr>
      <w:r w:rsidRPr="00CF4EE3">
        <w:rPr>
          <w:sz w:val="22"/>
          <w:szCs w:val="22"/>
          <w:lang w:val="en-US"/>
        </w:rPr>
        <w:t>Seizo Onoe</w:t>
      </w:r>
      <w:r w:rsidR="00B61012" w:rsidRPr="007C080C">
        <w:rPr>
          <w:sz w:val="22"/>
          <w:szCs w:val="22"/>
        </w:rPr>
        <w:br/>
        <w:t>Director of the Telecommunication</w:t>
      </w:r>
      <w:r w:rsidR="00B61012" w:rsidRPr="007C080C">
        <w:rPr>
          <w:sz w:val="22"/>
          <w:szCs w:val="22"/>
        </w:rPr>
        <w:br/>
        <w:t>Standardization Bureau</w:t>
      </w:r>
    </w:p>
    <w:sectPr w:rsidR="00D62702" w:rsidRPr="007C080C" w:rsidSect="00FA46A0">
      <w:headerReference w:type="default" r:id="rId22"/>
      <w:footerReference w:type="first" r:id="rId23"/>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5917" w14:textId="77777777" w:rsidR="00E80C57" w:rsidRDefault="00E80C57">
      <w:r>
        <w:separator/>
      </w:r>
    </w:p>
  </w:endnote>
  <w:endnote w:type="continuationSeparator" w:id="0">
    <w:p w14:paraId="40A5E179" w14:textId="77777777" w:rsidR="00E80C57" w:rsidRDefault="00E8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E690" w14:textId="77777777"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30F0" w14:textId="77777777" w:rsidR="00E80C57" w:rsidRDefault="00E80C57">
      <w:r>
        <w:t>____________________</w:t>
      </w:r>
    </w:p>
  </w:footnote>
  <w:footnote w:type="continuationSeparator" w:id="0">
    <w:p w14:paraId="3F71F99B" w14:textId="77777777" w:rsidR="00E80C57" w:rsidRDefault="00E8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B333" w14:textId="6AEFA69B"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t xml:space="preserve">TSB Circular </w:t>
    </w:r>
    <w:r w:rsidR="00001314">
      <w:rPr>
        <w:noProof/>
      </w:rPr>
      <w:t>111</w:t>
    </w:r>
  </w:p>
  <w:p w14:paraId="3C0F9D58" w14:textId="77777777" w:rsidR="00FA46A0" w:rsidRDefault="00FA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10C9A"/>
    <w:multiLevelType w:val="hybridMultilevel"/>
    <w:tmpl w:val="3564CEF4"/>
    <w:lvl w:ilvl="0" w:tplc="9BD247BA">
      <w:numFmt w:val="bullet"/>
      <w:lvlText w:val="-"/>
      <w:lvlJc w:val="left"/>
      <w:pPr>
        <w:ind w:left="605" w:hanging="360"/>
      </w:pPr>
      <w:rPr>
        <w:rFonts w:ascii="Times New Roman" w:eastAsia="Times New Roman" w:hAnsi="Times New Roman" w:cs="Times New Roman" w:hint="default"/>
      </w:rPr>
    </w:lvl>
    <w:lvl w:ilvl="1" w:tplc="08090003" w:tentative="1">
      <w:start w:val="1"/>
      <w:numFmt w:val="bullet"/>
      <w:lvlText w:val="o"/>
      <w:lvlJc w:val="left"/>
      <w:pPr>
        <w:ind w:left="1325" w:hanging="360"/>
      </w:pPr>
      <w:rPr>
        <w:rFonts w:ascii="Courier New" w:hAnsi="Courier New" w:cs="Courier New" w:hint="default"/>
      </w:rPr>
    </w:lvl>
    <w:lvl w:ilvl="2" w:tplc="08090005" w:tentative="1">
      <w:start w:val="1"/>
      <w:numFmt w:val="bullet"/>
      <w:lvlText w:val=""/>
      <w:lvlJc w:val="left"/>
      <w:pPr>
        <w:ind w:left="2045" w:hanging="360"/>
      </w:pPr>
      <w:rPr>
        <w:rFonts w:ascii="Wingdings" w:hAnsi="Wingdings" w:hint="default"/>
      </w:rPr>
    </w:lvl>
    <w:lvl w:ilvl="3" w:tplc="08090001" w:tentative="1">
      <w:start w:val="1"/>
      <w:numFmt w:val="bullet"/>
      <w:lvlText w:val=""/>
      <w:lvlJc w:val="left"/>
      <w:pPr>
        <w:ind w:left="2765" w:hanging="360"/>
      </w:pPr>
      <w:rPr>
        <w:rFonts w:ascii="Symbol" w:hAnsi="Symbol" w:hint="default"/>
      </w:rPr>
    </w:lvl>
    <w:lvl w:ilvl="4" w:tplc="08090003" w:tentative="1">
      <w:start w:val="1"/>
      <w:numFmt w:val="bullet"/>
      <w:lvlText w:val="o"/>
      <w:lvlJc w:val="left"/>
      <w:pPr>
        <w:ind w:left="3485" w:hanging="360"/>
      </w:pPr>
      <w:rPr>
        <w:rFonts w:ascii="Courier New" w:hAnsi="Courier New" w:cs="Courier New" w:hint="default"/>
      </w:rPr>
    </w:lvl>
    <w:lvl w:ilvl="5" w:tplc="08090005" w:tentative="1">
      <w:start w:val="1"/>
      <w:numFmt w:val="bullet"/>
      <w:lvlText w:val=""/>
      <w:lvlJc w:val="left"/>
      <w:pPr>
        <w:ind w:left="4205" w:hanging="360"/>
      </w:pPr>
      <w:rPr>
        <w:rFonts w:ascii="Wingdings" w:hAnsi="Wingdings" w:hint="default"/>
      </w:rPr>
    </w:lvl>
    <w:lvl w:ilvl="6" w:tplc="08090001" w:tentative="1">
      <w:start w:val="1"/>
      <w:numFmt w:val="bullet"/>
      <w:lvlText w:val=""/>
      <w:lvlJc w:val="left"/>
      <w:pPr>
        <w:ind w:left="4925" w:hanging="360"/>
      </w:pPr>
      <w:rPr>
        <w:rFonts w:ascii="Symbol" w:hAnsi="Symbol" w:hint="default"/>
      </w:rPr>
    </w:lvl>
    <w:lvl w:ilvl="7" w:tplc="08090003" w:tentative="1">
      <w:start w:val="1"/>
      <w:numFmt w:val="bullet"/>
      <w:lvlText w:val="o"/>
      <w:lvlJc w:val="left"/>
      <w:pPr>
        <w:ind w:left="5645" w:hanging="360"/>
      </w:pPr>
      <w:rPr>
        <w:rFonts w:ascii="Courier New" w:hAnsi="Courier New" w:cs="Courier New" w:hint="default"/>
      </w:rPr>
    </w:lvl>
    <w:lvl w:ilvl="8" w:tplc="08090005" w:tentative="1">
      <w:start w:val="1"/>
      <w:numFmt w:val="bullet"/>
      <w:lvlText w:val=""/>
      <w:lvlJc w:val="left"/>
      <w:pPr>
        <w:ind w:left="6365" w:hanging="360"/>
      </w:pPr>
      <w:rPr>
        <w:rFonts w:ascii="Wingdings" w:hAnsi="Wingdings" w:hint="default"/>
      </w:rPr>
    </w:lvl>
  </w:abstractNum>
  <w:abstractNum w:abstractNumId="11" w15:restartNumberingAfterBreak="0">
    <w:nsid w:val="4894278C"/>
    <w:multiLevelType w:val="hybridMultilevel"/>
    <w:tmpl w:val="D8E44758"/>
    <w:lvl w:ilvl="0" w:tplc="56D80694">
      <w:numFmt w:val="bullet"/>
      <w:lvlText w:val="-"/>
      <w:lvlJc w:val="left"/>
      <w:pPr>
        <w:ind w:left="275" w:hanging="390"/>
      </w:pPr>
      <w:rPr>
        <w:rFonts w:ascii="Calibri" w:eastAsia="Times New Roman" w:hAnsi="Calibri" w:cs="Calibri" w:hint="default"/>
      </w:rPr>
    </w:lvl>
    <w:lvl w:ilvl="1" w:tplc="08090003" w:tentative="1">
      <w:start w:val="1"/>
      <w:numFmt w:val="bullet"/>
      <w:lvlText w:val="o"/>
      <w:lvlJc w:val="left"/>
      <w:pPr>
        <w:ind w:left="965" w:hanging="360"/>
      </w:pPr>
      <w:rPr>
        <w:rFonts w:ascii="Courier New" w:hAnsi="Courier New" w:cs="Courier New" w:hint="default"/>
      </w:rPr>
    </w:lvl>
    <w:lvl w:ilvl="2" w:tplc="08090005" w:tentative="1">
      <w:start w:val="1"/>
      <w:numFmt w:val="bullet"/>
      <w:lvlText w:val=""/>
      <w:lvlJc w:val="left"/>
      <w:pPr>
        <w:ind w:left="1685" w:hanging="360"/>
      </w:pPr>
      <w:rPr>
        <w:rFonts w:ascii="Wingdings" w:hAnsi="Wingdings" w:hint="default"/>
      </w:rPr>
    </w:lvl>
    <w:lvl w:ilvl="3" w:tplc="08090001" w:tentative="1">
      <w:start w:val="1"/>
      <w:numFmt w:val="bullet"/>
      <w:lvlText w:val=""/>
      <w:lvlJc w:val="left"/>
      <w:pPr>
        <w:ind w:left="2405" w:hanging="360"/>
      </w:pPr>
      <w:rPr>
        <w:rFonts w:ascii="Symbol" w:hAnsi="Symbol" w:hint="default"/>
      </w:rPr>
    </w:lvl>
    <w:lvl w:ilvl="4" w:tplc="08090003" w:tentative="1">
      <w:start w:val="1"/>
      <w:numFmt w:val="bullet"/>
      <w:lvlText w:val="o"/>
      <w:lvlJc w:val="left"/>
      <w:pPr>
        <w:ind w:left="3125" w:hanging="360"/>
      </w:pPr>
      <w:rPr>
        <w:rFonts w:ascii="Courier New" w:hAnsi="Courier New" w:cs="Courier New" w:hint="default"/>
      </w:rPr>
    </w:lvl>
    <w:lvl w:ilvl="5" w:tplc="08090005" w:tentative="1">
      <w:start w:val="1"/>
      <w:numFmt w:val="bullet"/>
      <w:lvlText w:val=""/>
      <w:lvlJc w:val="left"/>
      <w:pPr>
        <w:ind w:left="3845" w:hanging="360"/>
      </w:pPr>
      <w:rPr>
        <w:rFonts w:ascii="Wingdings" w:hAnsi="Wingdings" w:hint="default"/>
      </w:rPr>
    </w:lvl>
    <w:lvl w:ilvl="6" w:tplc="08090001" w:tentative="1">
      <w:start w:val="1"/>
      <w:numFmt w:val="bullet"/>
      <w:lvlText w:val=""/>
      <w:lvlJc w:val="left"/>
      <w:pPr>
        <w:ind w:left="4565" w:hanging="360"/>
      </w:pPr>
      <w:rPr>
        <w:rFonts w:ascii="Symbol" w:hAnsi="Symbol" w:hint="default"/>
      </w:rPr>
    </w:lvl>
    <w:lvl w:ilvl="7" w:tplc="08090003" w:tentative="1">
      <w:start w:val="1"/>
      <w:numFmt w:val="bullet"/>
      <w:lvlText w:val="o"/>
      <w:lvlJc w:val="left"/>
      <w:pPr>
        <w:ind w:left="5285" w:hanging="360"/>
      </w:pPr>
      <w:rPr>
        <w:rFonts w:ascii="Courier New" w:hAnsi="Courier New" w:cs="Courier New" w:hint="default"/>
      </w:rPr>
    </w:lvl>
    <w:lvl w:ilvl="8" w:tplc="08090005" w:tentative="1">
      <w:start w:val="1"/>
      <w:numFmt w:val="bullet"/>
      <w:lvlText w:val=""/>
      <w:lvlJc w:val="left"/>
      <w:pPr>
        <w:ind w:left="6005" w:hanging="360"/>
      </w:pPr>
      <w:rPr>
        <w:rFonts w:ascii="Wingdings" w:hAnsi="Wingdings" w:hint="default"/>
      </w:rPr>
    </w:lvl>
  </w:abstractNum>
  <w:num w:numId="1" w16cid:durableId="1197112239">
    <w:abstractNumId w:val="9"/>
  </w:num>
  <w:num w:numId="2" w16cid:durableId="418454494">
    <w:abstractNumId w:val="7"/>
  </w:num>
  <w:num w:numId="3" w16cid:durableId="432088853">
    <w:abstractNumId w:val="6"/>
  </w:num>
  <w:num w:numId="4" w16cid:durableId="1662587651">
    <w:abstractNumId w:val="5"/>
  </w:num>
  <w:num w:numId="5" w16cid:durableId="102960939">
    <w:abstractNumId w:val="4"/>
  </w:num>
  <w:num w:numId="6" w16cid:durableId="1086463945">
    <w:abstractNumId w:val="8"/>
  </w:num>
  <w:num w:numId="7" w16cid:durableId="212161909">
    <w:abstractNumId w:val="3"/>
  </w:num>
  <w:num w:numId="8" w16cid:durableId="374736138">
    <w:abstractNumId w:val="2"/>
  </w:num>
  <w:num w:numId="9" w16cid:durableId="1111972862">
    <w:abstractNumId w:val="1"/>
  </w:num>
  <w:num w:numId="10" w16cid:durableId="697391512">
    <w:abstractNumId w:val="0"/>
  </w:num>
  <w:num w:numId="11" w16cid:durableId="1593318216">
    <w:abstractNumId w:val="10"/>
  </w:num>
  <w:num w:numId="12" w16cid:durableId="2059284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5"/>
    <w:rsid w:val="00001314"/>
    <w:rsid w:val="00007756"/>
    <w:rsid w:val="000077E3"/>
    <w:rsid w:val="00022E6B"/>
    <w:rsid w:val="000B15C8"/>
    <w:rsid w:val="000B728E"/>
    <w:rsid w:val="000D34F7"/>
    <w:rsid w:val="000D555E"/>
    <w:rsid w:val="001018E1"/>
    <w:rsid w:val="001102E9"/>
    <w:rsid w:val="00112F37"/>
    <w:rsid w:val="00116201"/>
    <w:rsid w:val="001176C8"/>
    <w:rsid w:val="00125880"/>
    <w:rsid w:val="001474E5"/>
    <w:rsid w:val="001A34EC"/>
    <w:rsid w:val="001B66D0"/>
    <w:rsid w:val="002458A2"/>
    <w:rsid w:val="002D2A08"/>
    <w:rsid w:val="00320DDD"/>
    <w:rsid w:val="00337563"/>
    <w:rsid w:val="003569B8"/>
    <w:rsid w:val="00356B73"/>
    <w:rsid w:val="0037437D"/>
    <w:rsid w:val="003746A5"/>
    <w:rsid w:val="003D4690"/>
    <w:rsid w:val="00400900"/>
    <w:rsid w:val="00402BAE"/>
    <w:rsid w:val="00422E03"/>
    <w:rsid w:val="004469CD"/>
    <w:rsid w:val="00453CEA"/>
    <w:rsid w:val="00487330"/>
    <w:rsid w:val="00503ADB"/>
    <w:rsid w:val="005361D8"/>
    <w:rsid w:val="0059471E"/>
    <w:rsid w:val="005B3FF5"/>
    <w:rsid w:val="005E003C"/>
    <w:rsid w:val="00646A2E"/>
    <w:rsid w:val="00661073"/>
    <w:rsid w:val="00694029"/>
    <w:rsid w:val="00700DD8"/>
    <w:rsid w:val="00730A58"/>
    <w:rsid w:val="00757203"/>
    <w:rsid w:val="007858E3"/>
    <w:rsid w:val="0079763E"/>
    <w:rsid w:val="007A65E8"/>
    <w:rsid w:val="007B384E"/>
    <w:rsid w:val="007C080C"/>
    <w:rsid w:val="007C78AA"/>
    <w:rsid w:val="007D4C29"/>
    <w:rsid w:val="007E6F9F"/>
    <w:rsid w:val="00854BCC"/>
    <w:rsid w:val="00864370"/>
    <w:rsid w:val="008C0DC2"/>
    <w:rsid w:val="008E01E3"/>
    <w:rsid w:val="00937ACC"/>
    <w:rsid w:val="00960974"/>
    <w:rsid w:val="00963900"/>
    <w:rsid w:val="009747C5"/>
    <w:rsid w:val="009B2EB5"/>
    <w:rsid w:val="00A0489D"/>
    <w:rsid w:val="00A102B0"/>
    <w:rsid w:val="00A7005D"/>
    <w:rsid w:val="00A70679"/>
    <w:rsid w:val="00A72C30"/>
    <w:rsid w:val="00AC0AE6"/>
    <w:rsid w:val="00B069BA"/>
    <w:rsid w:val="00B2488F"/>
    <w:rsid w:val="00B4669D"/>
    <w:rsid w:val="00B61012"/>
    <w:rsid w:val="00B90496"/>
    <w:rsid w:val="00BA442C"/>
    <w:rsid w:val="00BA5302"/>
    <w:rsid w:val="00BC0048"/>
    <w:rsid w:val="00C43EFC"/>
    <w:rsid w:val="00C9319E"/>
    <w:rsid w:val="00C955B5"/>
    <w:rsid w:val="00C95BF6"/>
    <w:rsid w:val="00CC3703"/>
    <w:rsid w:val="00CE68B8"/>
    <w:rsid w:val="00CF4EE3"/>
    <w:rsid w:val="00D24B95"/>
    <w:rsid w:val="00D54C1C"/>
    <w:rsid w:val="00D62702"/>
    <w:rsid w:val="00D705B0"/>
    <w:rsid w:val="00D70C83"/>
    <w:rsid w:val="00DA6407"/>
    <w:rsid w:val="00DD7CBB"/>
    <w:rsid w:val="00DE2368"/>
    <w:rsid w:val="00DE47F4"/>
    <w:rsid w:val="00E25EDE"/>
    <w:rsid w:val="00E622D1"/>
    <w:rsid w:val="00E80C57"/>
    <w:rsid w:val="00E95393"/>
    <w:rsid w:val="00EA2114"/>
    <w:rsid w:val="00EC15F4"/>
    <w:rsid w:val="00EE6F33"/>
    <w:rsid w:val="00F22314"/>
    <w:rsid w:val="00F809A8"/>
    <w:rsid w:val="00FA46A0"/>
    <w:rsid w:val="00FC1C19"/>
    <w:rsid w:val="00FD64E8"/>
    <w:rsid w:val="00FF5729"/>
    <w:rsid w:val="6C28C761"/>
    <w:rsid w:val="799E8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FE2C1"/>
  <w15:docId w15:val="{75C27EAA-103C-4F3D-8438-7657371C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CEO_Hyperlink"/>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C9319E"/>
    <w:rPr>
      <w:color w:val="605E5C"/>
      <w:shd w:val="clear" w:color="auto" w:fill="E1DFDD"/>
    </w:rPr>
  </w:style>
  <w:style w:type="paragraph" w:styleId="Revision">
    <w:name w:val="Revision"/>
    <w:hidden/>
    <w:semiHidden/>
    <w:rsid w:val="00CE68B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forgood.itu.int/engage/speak/" TargetMode="External"/><Relationship Id="rId18" Type="http://schemas.openxmlformats.org/officeDocument/2006/relationships/hyperlink" Target="https://aiforgood.itu.int/about-us/innovation-factory/"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aiforgood.itu.int/summit26/" TargetMode="External"/><Relationship Id="rId17" Type="http://schemas.openxmlformats.org/officeDocument/2006/relationships/hyperlink" Target="https://aiforgood.itu.int/innovate-for-impa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forgood.itu.int/ai-for-good-film-festival/" TargetMode="External"/><Relationship Id="rId20" Type="http://schemas.openxmlformats.org/officeDocument/2006/relationships/hyperlink" Target="mailto:ai@itu.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itu.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iforgood.itu.int/canvas-of-the-futur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aiforgood.itu.int/engage/spons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forgood.itu.int/ai-for-good-impact-award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BIRI\AppData\Roaming\Microsoft\Templates\ITU-T%20SG\TSB_Circular-E-Generic_v202203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19" ma:contentTypeDescription="Create a new document." ma:contentTypeScope="" ma:versionID="d0d35b220c2d64d28ffeab835480bd09">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d5418a37ec3a26533063fece26a3323e"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e3ae12-9bb0-4869-aa38-f07e758fac4c}" ma:internalName="TaxCatchAll" ma:showField="CatchAllData" ma:web="0f208774-d51b-4573-a67b-89dea6922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208774-d51b-4573-a67b-89dea6922a77" xsi:nil="true"/>
    <lcf76f155ced4ddcb4097134ff3c332f xmlns="c90385a7-5e94-4852-9398-ec888c07ca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E0C4D-D79B-4194-8355-8F341341F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0f208774-d51b-4573-a67b-89dea6922a77"/>
    <ds:schemaRef ds:uri="c90385a7-5e94-4852-9398-ec888c07ca90"/>
  </ds:schemaRefs>
</ds:datastoreItem>
</file>

<file path=customXml/itemProps3.xml><?xml version="1.0" encoding="utf-8"?>
<ds:datastoreItem xmlns:ds="http://schemas.openxmlformats.org/officeDocument/2006/customXml" ds:itemID="{84969D37-7554-472D-8C35-297ACA26F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TSB_Circular-E-Generic_v20220322.dotx</Template>
  <TotalTime>22</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6020</CharactersWithSpaces>
  <SharedDoc>false</SharedDoc>
  <HLinks>
    <vt:vector size="72" baseType="variant">
      <vt:variant>
        <vt:i4>7798870</vt:i4>
      </vt:variant>
      <vt:variant>
        <vt:i4>27</vt:i4>
      </vt:variant>
      <vt:variant>
        <vt:i4>0</vt:i4>
      </vt:variant>
      <vt:variant>
        <vt:i4>5</vt:i4>
      </vt:variant>
      <vt:variant>
        <vt:lpwstr>mailto:ai@itu.int</vt:lpwstr>
      </vt:variant>
      <vt:variant>
        <vt:lpwstr/>
      </vt:variant>
      <vt:variant>
        <vt:i4>7340154</vt:i4>
      </vt:variant>
      <vt:variant>
        <vt:i4>24</vt:i4>
      </vt:variant>
      <vt:variant>
        <vt:i4>0</vt:i4>
      </vt:variant>
      <vt:variant>
        <vt:i4>5</vt:i4>
      </vt:variant>
      <vt:variant>
        <vt:lpwstr>https://aiforgood.itu.int/summit26/</vt:lpwstr>
      </vt:variant>
      <vt:variant>
        <vt:lpwstr/>
      </vt:variant>
      <vt:variant>
        <vt:i4>6094852</vt:i4>
      </vt:variant>
      <vt:variant>
        <vt:i4>21</vt:i4>
      </vt:variant>
      <vt:variant>
        <vt:i4>0</vt:i4>
      </vt:variant>
      <vt:variant>
        <vt:i4>5</vt:i4>
      </vt:variant>
      <vt:variant>
        <vt:lpwstr>https://aiforgood.itu.int/engage/sponsor/</vt:lpwstr>
      </vt:variant>
      <vt:variant>
        <vt:lpwstr/>
      </vt:variant>
      <vt:variant>
        <vt:i4>7077995</vt:i4>
      </vt:variant>
      <vt:variant>
        <vt:i4>18</vt:i4>
      </vt:variant>
      <vt:variant>
        <vt:i4>0</vt:i4>
      </vt:variant>
      <vt:variant>
        <vt:i4>5</vt:i4>
      </vt:variant>
      <vt:variant>
        <vt:lpwstr>https://aiforgood.itu.int/about-us/innovation-factory/</vt:lpwstr>
      </vt:variant>
      <vt:variant>
        <vt:lpwstr/>
      </vt:variant>
      <vt:variant>
        <vt:i4>7209005</vt:i4>
      </vt:variant>
      <vt:variant>
        <vt:i4>15</vt:i4>
      </vt:variant>
      <vt:variant>
        <vt:i4>0</vt:i4>
      </vt:variant>
      <vt:variant>
        <vt:i4>5</vt:i4>
      </vt:variant>
      <vt:variant>
        <vt:lpwstr>https://aiforgood.itu.int/innovate-for-impact/</vt:lpwstr>
      </vt:variant>
      <vt:variant>
        <vt:lpwstr/>
      </vt:variant>
      <vt:variant>
        <vt:i4>4456470</vt:i4>
      </vt:variant>
      <vt:variant>
        <vt:i4>12</vt:i4>
      </vt:variant>
      <vt:variant>
        <vt:i4>0</vt:i4>
      </vt:variant>
      <vt:variant>
        <vt:i4>5</vt:i4>
      </vt:variant>
      <vt:variant>
        <vt:lpwstr>https://aiforgood.itu.int/ai-for-good-film-festival/</vt:lpwstr>
      </vt:variant>
      <vt:variant>
        <vt:lpwstr/>
      </vt:variant>
      <vt:variant>
        <vt:i4>2883689</vt:i4>
      </vt:variant>
      <vt:variant>
        <vt:i4>9</vt:i4>
      </vt:variant>
      <vt:variant>
        <vt:i4>0</vt:i4>
      </vt:variant>
      <vt:variant>
        <vt:i4>5</vt:i4>
      </vt:variant>
      <vt:variant>
        <vt:lpwstr>https://aiforgood.itu.int/canvas-of-the-future/</vt:lpwstr>
      </vt:variant>
      <vt:variant>
        <vt:lpwstr/>
      </vt:variant>
      <vt:variant>
        <vt:i4>4259867</vt:i4>
      </vt:variant>
      <vt:variant>
        <vt:i4>6</vt:i4>
      </vt:variant>
      <vt:variant>
        <vt:i4>0</vt:i4>
      </vt:variant>
      <vt:variant>
        <vt:i4>5</vt:i4>
      </vt:variant>
      <vt:variant>
        <vt:lpwstr>https://aiforgood.itu.int/ai-for-good-impact-awards/</vt:lpwstr>
      </vt:variant>
      <vt:variant>
        <vt:lpwstr/>
      </vt:variant>
      <vt:variant>
        <vt:i4>3997796</vt:i4>
      </vt:variant>
      <vt:variant>
        <vt:i4>3</vt:i4>
      </vt:variant>
      <vt:variant>
        <vt:i4>0</vt:i4>
      </vt:variant>
      <vt:variant>
        <vt:i4>5</vt:i4>
      </vt:variant>
      <vt:variant>
        <vt:lpwstr>https://aiforgood.itu.int/engage/speak/</vt:lpwstr>
      </vt:variant>
      <vt:variant>
        <vt:lpwstr/>
      </vt:variant>
      <vt:variant>
        <vt:i4>6750221</vt:i4>
      </vt:variant>
      <vt:variant>
        <vt:i4>0</vt:i4>
      </vt:variant>
      <vt:variant>
        <vt:i4>0</vt:i4>
      </vt:variant>
      <vt:variant>
        <vt:i4>5</vt:i4>
      </vt:variant>
      <vt:variant>
        <vt:lpwstr>mailto:Tsbsg2@itu.int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Dabiri, Ayda</dc:creator>
  <cp:keywords/>
  <dc:description/>
  <cp:lastModifiedBy>Braud, Olivia</cp:lastModifiedBy>
  <cp:revision>6</cp:revision>
  <cp:lastPrinted>2026-01-28T15:41:00Z</cp:lastPrinted>
  <dcterms:created xsi:type="dcterms:W3CDTF">2026-01-28T10:24:00Z</dcterms:created>
  <dcterms:modified xsi:type="dcterms:W3CDTF">2026-01-28T15:42:00Z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0x010100B2338E4BF82AF64C8975C65DD52FAE3E</vt:lpwstr>
  </property>
  <property fmtid="{D5CDD505-2E9C-101B-9397-08002B2CF9AE}" pid="6" name="docLang">
    <vt:lpwstr>en</vt:lpwstr>
  </property>
  <property fmtid="{D5CDD505-2E9C-101B-9397-08002B2CF9AE}" pid="7" name="MediaServiceImageTags">
    <vt:lpwstr/>
  </property>
</Properties>
</file>