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F631FD" w14:paraId="25B0E3D3" w14:textId="77777777" w:rsidTr="00666DD6">
        <w:trPr>
          <w:cantSplit/>
          <w:trHeight w:val="273"/>
        </w:trPr>
        <w:tc>
          <w:tcPr>
            <w:tcW w:w="4820" w:type="dxa"/>
            <w:gridSpan w:val="3"/>
            <w:vAlign w:val="center"/>
          </w:tcPr>
          <w:p w14:paraId="4F2609AC" w14:textId="77777777" w:rsidR="000305E1" w:rsidRPr="00F631FD" w:rsidRDefault="000305E1" w:rsidP="00A129C1">
            <w:pPr>
              <w:pStyle w:val="Tabletext"/>
              <w:jc w:val="right"/>
              <w:rPr>
                <w:rFonts w:ascii="Calibri" w:hAnsi="Calibri" w:cs="Calibri"/>
                <w:szCs w:val="22"/>
                <w:lang w:eastAsia="zh-CN"/>
              </w:rPr>
            </w:pPr>
          </w:p>
        </w:tc>
        <w:tc>
          <w:tcPr>
            <w:tcW w:w="5245" w:type="dxa"/>
            <w:gridSpan w:val="2"/>
            <w:vAlign w:val="center"/>
          </w:tcPr>
          <w:p w14:paraId="014DEE05" w14:textId="50B54AEF" w:rsidR="000305E1" w:rsidRPr="00F631FD" w:rsidRDefault="00CC327E" w:rsidP="002F750E">
            <w:pPr>
              <w:pStyle w:val="Tabletext"/>
              <w:spacing w:before="240" w:after="120"/>
              <w:ind w:firstLine="48"/>
              <w:rPr>
                <w:rFonts w:ascii="Calibri" w:hAnsi="Calibri" w:cs="Calibri"/>
                <w:szCs w:val="22"/>
                <w:lang w:eastAsia="zh-CN"/>
              </w:rPr>
            </w:pPr>
            <w:r w:rsidRPr="00F631FD">
              <w:rPr>
                <w:rFonts w:ascii="Calibri" w:hAnsi="Calibri" w:cs="Calibri" w:hint="eastAsia"/>
                <w:szCs w:val="22"/>
                <w:lang w:eastAsia="zh-CN"/>
              </w:rPr>
              <w:t>202</w:t>
            </w:r>
            <w:r w:rsidR="00C76F17" w:rsidRPr="00F631FD">
              <w:rPr>
                <w:rFonts w:ascii="Calibri" w:hAnsi="Calibri" w:cs="Calibri" w:hint="eastAsia"/>
                <w:szCs w:val="22"/>
                <w:lang w:eastAsia="zh-CN"/>
              </w:rPr>
              <w:t>6</w:t>
            </w:r>
            <w:r w:rsidRPr="00F631FD">
              <w:rPr>
                <w:rFonts w:ascii="Calibri" w:hAnsi="Calibri" w:cs="Calibri" w:hint="eastAsia"/>
                <w:szCs w:val="22"/>
                <w:lang w:eastAsia="zh-CN"/>
              </w:rPr>
              <w:t>年</w:t>
            </w:r>
            <w:r w:rsidR="00C76F17" w:rsidRPr="00F631FD">
              <w:rPr>
                <w:rFonts w:ascii="Calibri" w:hAnsi="Calibri" w:cs="Calibri" w:hint="eastAsia"/>
                <w:szCs w:val="22"/>
                <w:lang w:eastAsia="zh-CN"/>
              </w:rPr>
              <w:t>1</w:t>
            </w:r>
            <w:r w:rsidRPr="00F631FD">
              <w:rPr>
                <w:rFonts w:ascii="Calibri" w:hAnsi="Calibri" w:cs="Calibri" w:hint="eastAsia"/>
                <w:szCs w:val="22"/>
                <w:lang w:eastAsia="zh-CN"/>
              </w:rPr>
              <w:t>月</w:t>
            </w:r>
            <w:r w:rsidR="00C76F17" w:rsidRPr="00F631FD">
              <w:rPr>
                <w:rFonts w:ascii="Calibri" w:hAnsi="Calibri" w:cs="Calibri" w:hint="eastAsia"/>
                <w:szCs w:val="22"/>
                <w:lang w:eastAsia="zh-CN"/>
              </w:rPr>
              <w:t>2</w:t>
            </w:r>
            <w:r w:rsidR="002E3030">
              <w:rPr>
                <w:rFonts w:ascii="Calibri" w:hAnsi="Calibri" w:cs="Calibri"/>
                <w:szCs w:val="22"/>
                <w:lang w:eastAsia="zh-CN"/>
              </w:rPr>
              <w:t>8</w:t>
            </w:r>
            <w:r w:rsidRPr="00F631FD">
              <w:rPr>
                <w:rFonts w:ascii="Calibri" w:hAnsi="Calibri" w:cs="Calibri" w:hint="eastAsia"/>
                <w:szCs w:val="22"/>
                <w:lang w:eastAsia="zh-CN"/>
              </w:rPr>
              <w:t>日，日内瓦</w:t>
            </w:r>
          </w:p>
        </w:tc>
      </w:tr>
      <w:tr w:rsidR="0038260B" w:rsidRPr="00F631FD" w14:paraId="71AA0546" w14:textId="77777777" w:rsidTr="00FD2371">
        <w:trPr>
          <w:cantSplit/>
          <w:trHeight w:val="480"/>
        </w:trPr>
        <w:tc>
          <w:tcPr>
            <w:tcW w:w="1134" w:type="dxa"/>
          </w:tcPr>
          <w:p w14:paraId="0E20DD5D" w14:textId="312634C3" w:rsidR="0038260B" w:rsidRPr="00F631FD" w:rsidRDefault="00CC327E" w:rsidP="00A129C1">
            <w:pPr>
              <w:pStyle w:val="Tabletext"/>
              <w:rPr>
                <w:rFonts w:ascii="Calibri" w:hAnsi="Calibri" w:cs="Calibri"/>
                <w:b/>
                <w:bCs/>
                <w:szCs w:val="22"/>
              </w:rPr>
            </w:pPr>
            <w:bookmarkStart w:id="0" w:name="Adress_E" w:colFirst="2" w:colLast="2"/>
            <w:r w:rsidRPr="00F631FD">
              <w:rPr>
                <w:rFonts w:ascii="Calibri" w:hAnsi="Calibri" w:cs="Calibri" w:hint="eastAsia"/>
                <w:b/>
                <w:bCs/>
                <w:szCs w:val="22"/>
              </w:rPr>
              <w:t>文号：</w:t>
            </w:r>
          </w:p>
        </w:tc>
        <w:tc>
          <w:tcPr>
            <w:tcW w:w="3686" w:type="dxa"/>
            <w:gridSpan w:val="2"/>
          </w:tcPr>
          <w:p w14:paraId="26ABBF6A" w14:textId="0A51D48C" w:rsidR="00C87A03" w:rsidRPr="00F631FD" w:rsidRDefault="00CC327E" w:rsidP="002F750E">
            <w:pPr>
              <w:pStyle w:val="Tabletext"/>
              <w:ind w:firstLine="23"/>
              <w:rPr>
                <w:rFonts w:ascii="Calibri" w:hAnsi="Calibri" w:cs="Calibri"/>
                <w:b/>
                <w:szCs w:val="22"/>
                <w:lang w:eastAsia="zh-CN"/>
              </w:rPr>
            </w:pPr>
            <w:r w:rsidRPr="00F631FD">
              <w:rPr>
                <w:rFonts w:ascii="Calibri" w:hAnsi="Calibri" w:cs="Calibri" w:hint="eastAsia"/>
                <w:b/>
                <w:szCs w:val="22"/>
                <w:lang w:eastAsia="zh-CN"/>
              </w:rPr>
              <w:t>电信标准化局第</w:t>
            </w:r>
            <w:r w:rsidR="00FD2371" w:rsidRPr="00F631FD">
              <w:rPr>
                <w:rFonts w:ascii="Calibri" w:hAnsi="Calibri" w:cs="Calibri" w:hint="eastAsia"/>
                <w:b/>
                <w:szCs w:val="22"/>
                <w:lang w:eastAsia="zh-CN"/>
              </w:rPr>
              <w:t>111</w:t>
            </w:r>
            <w:r w:rsidRPr="00F631FD">
              <w:rPr>
                <w:rFonts w:ascii="Calibri" w:hAnsi="Calibri" w:cs="Calibri" w:hint="eastAsia"/>
                <w:b/>
                <w:szCs w:val="22"/>
                <w:lang w:eastAsia="zh-CN"/>
              </w:rPr>
              <w:t>号</w:t>
            </w:r>
            <w:r w:rsidR="00666DD6" w:rsidRPr="00F631FD">
              <w:rPr>
                <w:rFonts w:ascii="Calibri" w:hAnsi="Calibri" w:cs="Calibri" w:hint="eastAsia"/>
                <w:b/>
                <w:szCs w:val="22"/>
                <w:lang w:eastAsia="zh-CN"/>
              </w:rPr>
              <w:t>通</w:t>
            </w:r>
            <w:r w:rsidRPr="00F631FD">
              <w:rPr>
                <w:rFonts w:ascii="Calibri" w:hAnsi="Calibri" w:cs="Calibri" w:hint="eastAsia"/>
                <w:b/>
                <w:szCs w:val="22"/>
                <w:lang w:eastAsia="zh-CN"/>
              </w:rPr>
              <w:t>函</w:t>
            </w:r>
          </w:p>
        </w:tc>
        <w:tc>
          <w:tcPr>
            <w:tcW w:w="5245" w:type="dxa"/>
            <w:gridSpan w:val="2"/>
            <w:vMerge w:val="restart"/>
          </w:tcPr>
          <w:p w14:paraId="6AEA8188" w14:textId="77777777" w:rsidR="00666DD6" w:rsidRPr="00F631FD" w:rsidRDefault="00666DD6" w:rsidP="00666DD6">
            <w:pPr>
              <w:tabs>
                <w:tab w:val="clear" w:pos="794"/>
                <w:tab w:val="clear" w:pos="1191"/>
                <w:tab w:val="clear" w:pos="1588"/>
                <w:tab w:val="clear" w:pos="1985"/>
                <w:tab w:val="left" w:pos="662"/>
              </w:tabs>
              <w:spacing w:before="0"/>
              <w:ind w:left="283" w:hanging="278"/>
              <w:rPr>
                <w:rFonts w:ascii="Calibri" w:hAnsi="Calibri" w:cs="Calibri"/>
                <w:szCs w:val="22"/>
                <w:lang w:eastAsia="zh-CN"/>
              </w:rPr>
            </w:pPr>
            <w:r w:rsidRPr="00F631FD">
              <w:rPr>
                <w:rFonts w:ascii="Calibri" w:hAnsi="Calibri" w:cs="Calibri"/>
                <w:b/>
                <w:bCs/>
                <w:szCs w:val="22"/>
                <w:lang w:val="zh-CN" w:eastAsia="zh-CN"/>
              </w:rPr>
              <w:t>致：</w:t>
            </w:r>
          </w:p>
          <w:p w14:paraId="41781D31" w14:textId="241827DB" w:rsidR="00666DD6" w:rsidRPr="00F631FD" w:rsidRDefault="00666DD6" w:rsidP="00666DD6">
            <w:pPr>
              <w:pStyle w:val="Tabletext"/>
              <w:tabs>
                <w:tab w:val="clear" w:pos="284"/>
                <w:tab w:val="clear" w:pos="567"/>
                <w:tab w:val="left" w:pos="430"/>
                <w:tab w:val="left" w:pos="627"/>
              </w:tabs>
              <w:spacing w:after="0"/>
              <w:ind w:left="430" w:hanging="373"/>
              <w:rPr>
                <w:rFonts w:ascii="Calibri" w:hAnsi="Calibri" w:cs="Calibri"/>
                <w:szCs w:val="22"/>
                <w:lang w:eastAsia="zh-CN"/>
              </w:rPr>
            </w:pPr>
            <w:r w:rsidRPr="00F631FD">
              <w:rPr>
                <w:rFonts w:ascii="Calibri" w:hAnsi="Calibri" w:cs="Calibri"/>
                <w:szCs w:val="22"/>
                <w:lang w:eastAsia="zh-CN"/>
              </w:rPr>
              <w:t>-</w:t>
            </w:r>
            <w:r w:rsidRPr="00F631FD">
              <w:rPr>
                <w:rFonts w:ascii="Calibri" w:hAnsi="Calibri" w:cs="Calibri"/>
                <w:szCs w:val="22"/>
                <w:lang w:eastAsia="zh-CN"/>
              </w:rPr>
              <w:tab/>
            </w:r>
            <w:r w:rsidRPr="00F631FD">
              <w:rPr>
                <w:rFonts w:ascii="Calibri" w:hAnsi="Calibri" w:cs="Calibri" w:hint="eastAsia"/>
                <w:szCs w:val="22"/>
                <w:lang w:eastAsia="zh-CN"/>
              </w:rPr>
              <w:t>国际电联各成员国主管部门；</w:t>
            </w:r>
          </w:p>
          <w:p w14:paraId="3804B219" w14:textId="6BDF7FC2" w:rsidR="00666DD6" w:rsidRPr="00F631FD" w:rsidRDefault="00C76F17" w:rsidP="00666DD6">
            <w:pPr>
              <w:pStyle w:val="Tabletext"/>
              <w:tabs>
                <w:tab w:val="clear" w:pos="284"/>
                <w:tab w:val="clear" w:pos="567"/>
                <w:tab w:val="left" w:pos="572"/>
                <w:tab w:val="left" w:pos="627"/>
              </w:tabs>
              <w:spacing w:after="0"/>
              <w:ind w:left="430" w:hanging="373"/>
              <w:rPr>
                <w:rFonts w:ascii="Calibri" w:hAnsi="Calibri" w:cs="Calibri"/>
                <w:szCs w:val="22"/>
                <w:lang w:eastAsia="zh-CN"/>
              </w:rPr>
            </w:pPr>
            <w:r w:rsidRPr="00F631FD">
              <w:rPr>
                <w:rFonts w:ascii="Calibri" w:hAnsi="Calibri" w:cs="Calibri"/>
                <w:szCs w:val="22"/>
                <w:lang w:eastAsia="zh-CN"/>
              </w:rPr>
              <w:t>-</w:t>
            </w:r>
            <w:r w:rsidRPr="00F631FD">
              <w:rPr>
                <w:rFonts w:ascii="Calibri" w:hAnsi="Calibri" w:cs="Calibri"/>
                <w:szCs w:val="22"/>
                <w:lang w:eastAsia="zh-CN"/>
              </w:rPr>
              <w:tab/>
            </w:r>
            <w:r w:rsidR="00666DD6" w:rsidRPr="00F631FD">
              <w:rPr>
                <w:rFonts w:ascii="Calibri" w:hAnsi="Calibri" w:cs="Calibri" w:hint="eastAsia"/>
                <w:szCs w:val="22"/>
                <w:lang w:eastAsia="zh-CN"/>
              </w:rPr>
              <w:t>巴勒斯坦国（第</w:t>
            </w:r>
            <w:r w:rsidR="00666DD6" w:rsidRPr="00F631FD">
              <w:rPr>
                <w:rFonts w:ascii="Calibri" w:hAnsi="Calibri" w:cs="Calibri"/>
                <w:szCs w:val="22"/>
                <w:lang w:eastAsia="zh-CN"/>
              </w:rPr>
              <w:t>99</w:t>
            </w:r>
            <w:r w:rsidR="00666DD6" w:rsidRPr="00F631FD">
              <w:rPr>
                <w:rFonts w:ascii="Calibri" w:hAnsi="Calibri" w:cs="Calibri" w:hint="eastAsia"/>
                <w:szCs w:val="22"/>
                <w:lang w:eastAsia="zh-CN"/>
              </w:rPr>
              <w:t>号决议（</w:t>
            </w:r>
            <w:r w:rsidR="00666DD6" w:rsidRPr="00F631FD">
              <w:rPr>
                <w:rFonts w:ascii="Calibri" w:hAnsi="Calibri" w:cs="Calibri"/>
                <w:szCs w:val="22"/>
                <w:lang w:eastAsia="zh-CN"/>
              </w:rPr>
              <w:t>2018</w:t>
            </w:r>
            <w:r w:rsidR="00666DD6" w:rsidRPr="00F631FD">
              <w:rPr>
                <w:rFonts w:ascii="Calibri" w:hAnsi="Calibri" w:cs="Calibri" w:hint="eastAsia"/>
                <w:szCs w:val="22"/>
                <w:lang w:eastAsia="zh-CN"/>
              </w:rPr>
              <w:t>年，迪拜，</w:t>
            </w:r>
            <w:r w:rsidR="00666DD6" w:rsidRPr="00F631FD">
              <w:rPr>
                <w:rFonts w:ascii="Calibri" w:hAnsi="Calibri" w:cs="Calibri"/>
                <w:szCs w:val="22"/>
                <w:lang w:eastAsia="zh-CN"/>
              </w:rPr>
              <w:br/>
            </w:r>
            <w:r w:rsidR="00666DD6" w:rsidRPr="00F631FD">
              <w:rPr>
                <w:rFonts w:ascii="Calibri" w:hAnsi="Calibri" w:cs="Calibri" w:hint="eastAsia"/>
                <w:szCs w:val="22"/>
                <w:lang w:eastAsia="zh-CN"/>
              </w:rPr>
              <w:t>修订版））；</w:t>
            </w:r>
          </w:p>
          <w:p w14:paraId="1308435C" w14:textId="77777777" w:rsidR="00C76F17" w:rsidRPr="00F631FD" w:rsidRDefault="00C76F17" w:rsidP="00C76F17">
            <w:pPr>
              <w:pStyle w:val="Tabletext"/>
              <w:tabs>
                <w:tab w:val="clear" w:pos="284"/>
                <w:tab w:val="left" w:pos="627"/>
              </w:tabs>
              <w:spacing w:after="0"/>
              <w:ind w:left="430" w:hanging="359"/>
              <w:rPr>
                <w:rFonts w:ascii="Calibri" w:hAnsi="Calibri" w:cs="Calibri"/>
                <w:szCs w:val="22"/>
                <w:lang w:val="en-US" w:eastAsia="zh-CN"/>
              </w:rPr>
            </w:pPr>
            <w:r w:rsidRPr="00F631FD">
              <w:rPr>
                <w:rFonts w:ascii="Calibri" w:hAnsi="Calibri" w:cs="Calibri"/>
                <w:szCs w:val="22"/>
                <w:lang w:eastAsia="zh-CN"/>
              </w:rPr>
              <w:t>-</w:t>
            </w:r>
            <w:r w:rsidRPr="00F631FD">
              <w:rPr>
                <w:rFonts w:ascii="Calibri" w:hAnsi="Calibri" w:cs="Calibri"/>
                <w:szCs w:val="22"/>
                <w:lang w:eastAsia="zh-CN"/>
              </w:rPr>
              <w:tab/>
            </w:r>
            <w:r w:rsidR="00666DD6" w:rsidRPr="00F631FD">
              <w:rPr>
                <w:rFonts w:ascii="Calibri" w:hAnsi="Calibri" w:cs="Calibri"/>
                <w:szCs w:val="22"/>
                <w:lang w:eastAsia="zh-CN"/>
              </w:rPr>
              <w:t>ITU</w:t>
            </w:r>
            <w:r w:rsidR="00666DD6" w:rsidRPr="00F631FD">
              <w:rPr>
                <w:rFonts w:ascii="Calibri" w:hAnsi="Calibri" w:cs="Calibri"/>
                <w:szCs w:val="22"/>
                <w:lang w:val="zh-CN" w:eastAsia="zh-CN"/>
              </w:rPr>
              <w:t>-T</w:t>
            </w:r>
            <w:r w:rsidR="00666DD6" w:rsidRPr="00F631FD">
              <w:rPr>
                <w:rFonts w:ascii="Calibri" w:hAnsi="Calibri" w:cs="Calibri"/>
                <w:szCs w:val="22"/>
                <w:lang w:val="zh-CN" w:eastAsia="zh-CN"/>
              </w:rPr>
              <w:t>部门成员</w:t>
            </w:r>
            <w:r w:rsidR="00666DD6" w:rsidRPr="00F631FD">
              <w:rPr>
                <w:rFonts w:ascii="Calibri" w:hAnsi="Calibri" w:cs="Calibri" w:hint="eastAsia"/>
                <w:szCs w:val="22"/>
                <w:lang w:val="zh-CN" w:eastAsia="zh-CN"/>
              </w:rPr>
              <w:t>；</w:t>
            </w:r>
          </w:p>
          <w:p w14:paraId="30ED4F10" w14:textId="77777777" w:rsidR="00C76F17" w:rsidRPr="00F631FD" w:rsidRDefault="00C76F17" w:rsidP="00C76F17">
            <w:pPr>
              <w:pStyle w:val="Tabletext"/>
              <w:tabs>
                <w:tab w:val="clear" w:pos="284"/>
                <w:tab w:val="left" w:pos="627"/>
              </w:tabs>
              <w:spacing w:after="0"/>
              <w:ind w:left="430" w:hanging="359"/>
              <w:rPr>
                <w:rFonts w:ascii="Calibri" w:hAnsi="Calibri" w:cs="Calibri"/>
                <w:szCs w:val="22"/>
                <w:lang w:val="en-US" w:eastAsia="zh-CN"/>
              </w:rPr>
            </w:pPr>
            <w:r w:rsidRPr="00F631FD">
              <w:rPr>
                <w:rFonts w:ascii="Calibri" w:hAnsi="Calibri" w:cs="Calibri"/>
                <w:szCs w:val="22"/>
                <w:lang w:eastAsia="zh-CN"/>
              </w:rPr>
              <w:t>-</w:t>
            </w:r>
            <w:r w:rsidRPr="00F631FD">
              <w:rPr>
                <w:rFonts w:ascii="Calibri" w:hAnsi="Calibri" w:cs="Calibri"/>
                <w:szCs w:val="22"/>
                <w:lang w:eastAsia="zh-CN"/>
              </w:rPr>
              <w:tab/>
            </w:r>
            <w:r w:rsidRPr="00F631FD">
              <w:rPr>
                <w:rFonts w:ascii="Calibri" w:hAnsi="Calibri" w:cs="Calibri"/>
                <w:szCs w:val="22"/>
                <w:lang w:val="en-US" w:eastAsia="zh-CN"/>
              </w:rPr>
              <w:t>I</w:t>
            </w:r>
            <w:r w:rsidRPr="00F631FD">
              <w:rPr>
                <w:rFonts w:ascii="Calibri" w:hAnsi="Calibri" w:cs="Calibri"/>
                <w:szCs w:val="22"/>
                <w:lang w:val="zh-CN" w:eastAsia="zh-CN"/>
              </w:rPr>
              <w:t>TU-T</w:t>
            </w:r>
            <w:r w:rsidRPr="00F631FD">
              <w:rPr>
                <w:rFonts w:ascii="Calibri" w:hAnsi="Calibri" w:cs="Calibri" w:hint="eastAsia"/>
                <w:szCs w:val="22"/>
                <w:lang w:val="zh-CN" w:eastAsia="zh-CN"/>
              </w:rPr>
              <w:t>部门</w:t>
            </w:r>
            <w:r w:rsidRPr="00F631FD">
              <w:rPr>
                <w:rFonts w:ascii="Calibri" w:hAnsi="Calibri" w:cs="Calibri"/>
                <w:szCs w:val="22"/>
                <w:lang w:val="zh-CN" w:eastAsia="zh-CN"/>
              </w:rPr>
              <w:t>准成员；</w:t>
            </w:r>
          </w:p>
          <w:p w14:paraId="50EA074D" w14:textId="2FF6FA4E" w:rsidR="00C76F17" w:rsidRPr="00F631FD" w:rsidRDefault="00C76F17" w:rsidP="00C76F17">
            <w:pPr>
              <w:pStyle w:val="Tabletext"/>
              <w:tabs>
                <w:tab w:val="clear" w:pos="284"/>
                <w:tab w:val="left" w:pos="627"/>
              </w:tabs>
              <w:spacing w:after="0"/>
              <w:ind w:left="430" w:hanging="359"/>
              <w:rPr>
                <w:rFonts w:ascii="Calibri" w:hAnsi="Calibri" w:cs="Calibri"/>
                <w:szCs w:val="22"/>
                <w:lang w:val="en-US" w:eastAsia="zh-CN"/>
              </w:rPr>
            </w:pPr>
            <w:r w:rsidRPr="00F631FD">
              <w:rPr>
                <w:rFonts w:ascii="Calibri" w:hAnsi="Calibri" w:cs="Calibri"/>
                <w:szCs w:val="22"/>
                <w:lang w:val="en-US" w:eastAsia="zh-CN"/>
              </w:rPr>
              <w:t>-</w:t>
            </w:r>
            <w:r w:rsidRPr="00F631FD">
              <w:rPr>
                <w:rFonts w:ascii="Calibri" w:hAnsi="Calibri" w:cs="Calibri"/>
                <w:szCs w:val="22"/>
                <w:lang w:eastAsia="zh-CN"/>
              </w:rPr>
              <w:tab/>
            </w:r>
            <w:r w:rsidRPr="00F631FD">
              <w:rPr>
                <w:rFonts w:ascii="Calibri" w:hAnsi="Calibri" w:cs="Calibri"/>
                <w:szCs w:val="22"/>
                <w:lang w:eastAsia="zh-CN"/>
              </w:rPr>
              <w:t>国际</w:t>
            </w:r>
            <w:r w:rsidRPr="00F631FD">
              <w:rPr>
                <w:rFonts w:ascii="Calibri" w:hAnsi="Calibri" w:cs="Calibri"/>
                <w:szCs w:val="22"/>
                <w:lang w:val="zh-CN" w:eastAsia="zh-CN"/>
              </w:rPr>
              <w:t>电联学术成员；</w:t>
            </w:r>
          </w:p>
          <w:p w14:paraId="58B05A85" w14:textId="0EBF5D00" w:rsidR="00C76F17" w:rsidRPr="00F631FD" w:rsidRDefault="00C76F17" w:rsidP="00666DD6">
            <w:pPr>
              <w:pStyle w:val="Tabletext"/>
              <w:tabs>
                <w:tab w:val="clear" w:pos="284"/>
                <w:tab w:val="clear" w:pos="567"/>
                <w:tab w:val="left" w:pos="572"/>
                <w:tab w:val="left" w:pos="627"/>
              </w:tabs>
              <w:spacing w:after="0"/>
              <w:ind w:left="430" w:hanging="359"/>
              <w:rPr>
                <w:rFonts w:ascii="Calibri" w:hAnsi="Calibri" w:cs="Calibri"/>
                <w:szCs w:val="22"/>
                <w:lang w:eastAsia="zh-CN"/>
              </w:rPr>
            </w:pPr>
            <w:r w:rsidRPr="00F631FD">
              <w:rPr>
                <w:rFonts w:ascii="Calibri" w:hAnsi="Calibri" w:cs="Calibri"/>
                <w:szCs w:val="22"/>
                <w:lang w:eastAsia="zh-CN"/>
              </w:rPr>
              <w:t>-</w:t>
            </w:r>
            <w:r w:rsidRPr="00F631FD">
              <w:rPr>
                <w:rFonts w:ascii="Calibri" w:hAnsi="Calibri" w:cs="Calibri"/>
                <w:szCs w:val="22"/>
                <w:lang w:eastAsia="zh-CN"/>
              </w:rPr>
              <w:tab/>
            </w:r>
            <w:r w:rsidRPr="00F631FD">
              <w:rPr>
                <w:rFonts w:ascii="Calibri" w:hAnsi="Calibri" w:cs="Calibri" w:hint="eastAsia"/>
                <w:szCs w:val="22"/>
                <w:lang w:eastAsia="zh-CN"/>
              </w:rPr>
              <w:t>各国常驻日内瓦代表团和大使馆</w:t>
            </w:r>
          </w:p>
          <w:p w14:paraId="1717BDB3" w14:textId="77777777" w:rsidR="00C76F17" w:rsidRPr="00F631FD" w:rsidRDefault="00C76F17" w:rsidP="00C76F17">
            <w:pPr>
              <w:pStyle w:val="Tabletext"/>
              <w:ind w:left="283" w:hanging="283"/>
              <w:rPr>
                <w:rFonts w:ascii="Calibri" w:hAnsi="Calibri" w:cs="Calibri"/>
                <w:szCs w:val="22"/>
                <w:lang w:eastAsia="zh-CN"/>
              </w:rPr>
            </w:pPr>
            <w:r w:rsidRPr="00F631FD">
              <w:rPr>
                <w:rFonts w:ascii="Calibri" w:hAnsi="Calibri" w:cs="Calibri"/>
                <w:b/>
                <w:bCs/>
                <w:szCs w:val="22"/>
                <w:lang w:val="zh-CN" w:eastAsia="zh-CN"/>
              </w:rPr>
              <w:t>抄送：</w:t>
            </w:r>
          </w:p>
          <w:p w14:paraId="74BB637F" w14:textId="677B3B11" w:rsidR="00666DD6" w:rsidRPr="00F631FD" w:rsidRDefault="00666DD6" w:rsidP="00BD2921">
            <w:pPr>
              <w:pStyle w:val="Tabletext"/>
              <w:tabs>
                <w:tab w:val="clear" w:pos="284"/>
                <w:tab w:val="clear" w:pos="567"/>
                <w:tab w:val="left" w:pos="430"/>
                <w:tab w:val="left" w:pos="627"/>
              </w:tabs>
              <w:spacing w:after="0"/>
              <w:ind w:left="430" w:hanging="350"/>
              <w:rPr>
                <w:rFonts w:ascii="Calibri" w:hAnsi="Calibri" w:cs="Calibri"/>
                <w:szCs w:val="22"/>
                <w:lang w:eastAsia="zh-CN"/>
              </w:rPr>
            </w:pPr>
            <w:r w:rsidRPr="00F631FD">
              <w:rPr>
                <w:rFonts w:ascii="Calibri" w:hAnsi="Calibri" w:cs="Calibri"/>
                <w:szCs w:val="22"/>
                <w:lang w:eastAsia="zh-CN"/>
              </w:rPr>
              <w:t>-</w:t>
            </w:r>
            <w:r w:rsidRPr="00F631FD">
              <w:rPr>
                <w:rFonts w:ascii="Calibri" w:hAnsi="Calibri" w:cs="Calibri"/>
                <w:szCs w:val="22"/>
                <w:lang w:eastAsia="zh-CN"/>
              </w:rPr>
              <w:tab/>
            </w:r>
            <w:r w:rsidR="00C76F17" w:rsidRPr="00F631FD">
              <w:rPr>
                <w:rFonts w:ascii="Calibri" w:hAnsi="Calibri" w:cs="Calibri" w:hint="eastAsia"/>
                <w:szCs w:val="22"/>
                <w:lang w:eastAsia="zh-CN"/>
              </w:rPr>
              <w:t>各</w:t>
            </w:r>
            <w:r w:rsidRPr="00F631FD">
              <w:rPr>
                <w:rFonts w:ascii="Calibri" w:hAnsi="Calibri" w:cs="Calibri"/>
                <w:szCs w:val="22"/>
                <w:lang w:val="zh-CN" w:eastAsia="zh-CN"/>
              </w:rPr>
              <w:t>研究组正副主席；</w:t>
            </w:r>
          </w:p>
          <w:p w14:paraId="53E4F0A7" w14:textId="77777777" w:rsidR="00666DD6" w:rsidRPr="00F631FD" w:rsidRDefault="00666DD6" w:rsidP="00BD2921">
            <w:pPr>
              <w:pStyle w:val="Tabletext"/>
              <w:tabs>
                <w:tab w:val="clear" w:pos="284"/>
                <w:tab w:val="clear" w:pos="567"/>
                <w:tab w:val="left" w:pos="430"/>
                <w:tab w:val="left" w:pos="627"/>
              </w:tabs>
              <w:spacing w:after="0"/>
              <w:ind w:left="430" w:hanging="336"/>
              <w:rPr>
                <w:rFonts w:ascii="Calibri" w:hAnsi="Calibri" w:cs="Calibri"/>
                <w:szCs w:val="22"/>
                <w:lang w:eastAsia="zh-CN"/>
              </w:rPr>
            </w:pPr>
            <w:r w:rsidRPr="00F631FD">
              <w:rPr>
                <w:rFonts w:ascii="Calibri" w:hAnsi="Calibri" w:cs="Calibri"/>
                <w:szCs w:val="22"/>
                <w:lang w:eastAsia="zh-CN"/>
              </w:rPr>
              <w:t>-</w:t>
            </w:r>
            <w:r w:rsidRPr="00F631FD">
              <w:rPr>
                <w:rFonts w:ascii="Calibri" w:hAnsi="Calibri" w:cs="Calibri"/>
                <w:szCs w:val="22"/>
                <w:lang w:eastAsia="zh-CN"/>
              </w:rPr>
              <w:tab/>
            </w:r>
            <w:r w:rsidRPr="00F631FD">
              <w:rPr>
                <w:rFonts w:ascii="Calibri" w:hAnsi="Calibri" w:cs="Calibri"/>
                <w:szCs w:val="22"/>
                <w:lang w:val="zh-CN" w:eastAsia="zh-CN"/>
              </w:rPr>
              <w:t>电信</w:t>
            </w:r>
            <w:r w:rsidRPr="00F631FD">
              <w:rPr>
                <w:rFonts w:ascii="Calibri" w:hAnsi="Calibri" w:cs="Calibri"/>
                <w:szCs w:val="22"/>
                <w:lang w:eastAsia="zh-CN"/>
              </w:rPr>
              <w:t>发展</w:t>
            </w:r>
            <w:r w:rsidRPr="00F631FD">
              <w:rPr>
                <w:rFonts w:ascii="Calibri" w:hAnsi="Calibri" w:cs="Calibri"/>
                <w:szCs w:val="22"/>
                <w:lang w:val="zh-CN" w:eastAsia="zh-CN"/>
              </w:rPr>
              <w:t>局主任；</w:t>
            </w:r>
          </w:p>
          <w:p w14:paraId="16CC27D0" w14:textId="77777777" w:rsidR="0038260B" w:rsidRDefault="00666DD6" w:rsidP="007B10DD">
            <w:pPr>
              <w:pStyle w:val="Tabletext"/>
              <w:tabs>
                <w:tab w:val="clear" w:pos="284"/>
                <w:tab w:val="clear" w:pos="567"/>
                <w:tab w:val="left" w:pos="430"/>
                <w:tab w:val="left" w:pos="627"/>
              </w:tabs>
              <w:spacing w:after="0"/>
              <w:ind w:left="430" w:hanging="336"/>
              <w:rPr>
                <w:rFonts w:ascii="Calibri" w:hAnsi="Calibri" w:cs="Calibri"/>
                <w:szCs w:val="22"/>
                <w:lang w:val="en-US" w:eastAsia="zh-CN"/>
              </w:rPr>
            </w:pPr>
            <w:r w:rsidRPr="00F631FD">
              <w:rPr>
                <w:rFonts w:ascii="Calibri" w:hAnsi="Calibri" w:cs="Calibri"/>
                <w:szCs w:val="22"/>
                <w:lang w:eastAsia="zh-CN"/>
              </w:rPr>
              <w:t>-</w:t>
            </w:r>
            <w:r w:rsidRPr="00F631FD">
              <w:rPr>
                <w:rFonts w:ascii="Calibri" w:hAnsi="Calibri" w:cs="Calibri"/>
                <w:szCs w:val="22"/>
                <w:lang w:eastAsia="zh-CN"/>
              </w:rPr>
              <w:tab/>
            </w:r>
            <w:r w:rsidRPr="00F631FD">
              <w:rPr>
                <w:rFonts w:ascii="Calibri" w:hAnsi="Calibri" w:cs="Calibri"/>
                <w:szCs w:val="22"/>
                <w:lang w:eastAsia="zh-CN"/>
              </w:rPr>
              <w:t>无线电通信</w:t>
            </w:r>
            <w:r w:rsidRPr="00F631FD">
              <w:rPr>
                <w:rFonts w:ascii="Calibri" w:hAnsi="Calibri" w:cs="Calibri"/>
                <w:szCs w:val="22"/>
                <w:lang w:val="zh-CN" w:eastAsia="zh-CN"/>
              </w:rPr>
              <w:t>局主任</w:t>
            </w:r>
          </w:p>
          <w:p w14:paraId="33CA4446" w14:textId="6CD2AFA8" w:rsidR="00241E04" w:rsidRPr="00241E04" w:rsidRDefault="00241E04" w:rsidP="007B10DD">
            <w:pPr>
              <w:pStyle w:val="Tabletext"/>
              <w:tabs>
                <w:tab w:val="clear" w:pos="284"/>
                <w:tab w:val="clear" w:pos="567"/>
                <w:tab w:val="left" w:pos="430"/>
                <w:tab w:val="left" w:pos="627"/>
              </w:tabs>
              <w:spacing w:after="0"/>
              <w:ind w:left="430" w:hanging="336"/>
              <w:rPr>
                <w:rFonts w:ascii="Calibri" w:hAnsi="Calibri" w:cs="Calibri"/>
                <w:szCs w:val="22"/>
                <w:lang w:val="en-US" w:eastAsia="zh-CN"/>
              </w:rPr>
            </w:pPr>
          </w:p>
        </w:tc>
      </w:tr>
      <w:bookmarkEnd w:id="0"/>
      <w:tr w:rsidR="00C76F17" w:rsidRPr="00F631FD" w14:paraId="2419CB4B" w14:textId="77777777" w:rsidTr="00666DD6">
        <w:trPr>
          <w:cantSplit/>
          <w:trHeight w:val="221"/>
        </w:trPr>
        <w:tc>
          <w:tcPr>
            <w:tcW w:w="1134" w:type="dxa"/>
          </w:tcPr>
          <w:p w14:paraId="22993216" w14:textId="6F40941A" w:rsidR="00C76F17" w:rsidRPr="00F631FD" w:rsidRDefault="00C76F17" w:rsidP="00C76F17">
            <w:pPr>
              <w:pStyle w:val="Tabletext"/>
              <w:rPr>
                <w:rFonts w:ascii="Calibri" w:hAnsi="Calibri" w:cs="Calibri"/>
                <w:szCs w:val="22"/>
              </w:rPr>
            </w:pPr>
            <w:r w:rsidRPr="00F631FD">
              <w:rPr>
                <w:rFonts w:ascii="Calibri" w:hAnsi="Calibri" w:cs="Calibri" w:hint="eastAsia"/>
                <w:szCs w:val="22"/>
              </w:rPr>
              <w:t>电话：</w:t>
            </w:r>
          </w:p>
        </w:tc>
        <w:tc>
          <w:tcPr>
            <w:tcW w:w="3686" w:type="dxa"/>
            <w:gridSpan w:val="2"/>
          </w:tcPr>
          <w:p w14:paraId="6A233FF2" w14:textId="47987764" w:rsidR="00C76F17" w:rsidRPr="00F631FD" w:rsidRDefault="00C76F17" w:rsidP="00C76F17">
            <w:pPr>
              <w:pStyle w:val="Tabletext"/>
              <w:ind w:firstLine="23"/>
              <w:rPr>
                <w:rFonts w:ascii="Calibri" w:hAnsi="Calibri" w:cs="Calibri"/>
                <w:lang w:eastAsia="zh-CN"/>
              </w:rPr>
            </w:pPr>
            <w:r w:rsidRPr="00F631FD">
              <w:rPr>
                <w:rFonts w:ascii="Calibri" w:hAnsi="Calibri" w:cs="Calibri"/>
                <w:szCs w:val="22"/>
              </w:rPr>
              <w:t xml:space="preserve">+41 22 730 </w:t>
            </w:r>
            <w:r w:rsidRPr="00F631FD">
              <w:rPr>
                <w:rFonts w:ascii="Calibri" w:hAnsi="Calibri" w:cs="Calibri" w:hint="eastAsia"/>
                <w:lang w:eastAsia="zh-CN"/>
              </w:rPr>
              <w:t>5827</w:t>
            </w:r>
          </w:p>
        </w:tc>
        <w:tc>
          <w:tcPr>
            <w:tcW w:w="5245" w:type="dxa"/>
            <w:gridSpan w:val="2"/>
            <w:vMerge/>
          </w:tcPr>
          <w:p w14:paraId="65590B77" w14:textId="77777777" w:rsidR="00C76F17" w:rsidRPr="00F631FD" w:rsidRDefault="00C76F17" w:rsidP="00C76F17">
            <w:pPr>
              <w:pStyle w:val="Tabletext"/>
              <w:ind w:left="283" w:hanging="283"/>
              <w:rPr>
                <w:rFonts w:ascii="Calibri" w:hAnsi="Calibri" w:cs="Calibri"/>
                <w:szCs w:val="22"/>
              </w:rPr>
            </w:pPr>
          </w:p>
        </w:tc>
      </w:tr>
      <w:tr w:rsidR="00C76F17" w:rsidRPr="00F631FD" w14:paraId="029CC34E" w14:textId="77777777" w:rsidTr="00666DD6">
        <w:trPr>
          <w:cantSplit/>
          <w:trHeight w:val="282"/>
        </w:trPr>
        <w:tc>
          <w:tcPr>
            <w:tcW w:w="1134" w:type="dxa"/>
          </w:tcPr>
          <w:p w14:paraId="0C98C7C7" w14:textId="3C6543B7" w:rsidR="00C76F17" w:rsidRPr="00F631FD" w:rsidRDefault="00C76F17" w:rsidP="00C76F17">
            <w:pPr>
              <w:pStyle w:val="Tabletext"/>
              <w:rPr>
                <w:rFonts w:ascii="Calibri" w:hAnsi="Calibri" w:cs="Calibri"/>
                <w:szCs w:val="22"/>
              </w:rPr>
            </w:pPr>
            <w:r w:rsidRPr="00F631FD">
              <w:rPr>
                <w:rFonts w:ascii="Calibri" w:hAnsi="Calibri" w:cs="Calibri" w:hint="eastAsia"/>
                <w:szCs w:val="22"/>
              </w:rPr>
              <w:t>传真：</w:t>
            </w:r>
          </w:p>
        </w:tc>
        <w:tc>
          <w:tcPr>
            <w:tcW w:w="3686" w:type="dxa"/>
            <w:gridSpan w:val="2"/>
          </w:tcPr>
          <w:p w14:paraId="5C34D45D" w14:textId="25C0CD94" w:rsidR="00C76F17" w:rsidRPr="00F631FD" w:rsidRDefault="00C76F17" w:rsidP="00C76F17">
            <w:pPr>
              <w:pStyle w:val="Tabletext"/>
              <w:ind w:firstLine="23"/>
              <w:rPr>
                <w:rFonts w:ascii="Calibri" w:hAnsi="Calibri" w:cs="Calibri"/>
                <w:b/>
                <w:szCs w:val="22"/>
              </w:rPr>
            </w:pPr>
            <w:r w:rsidRPr="00F631FD">
              <w:rPr>
                <w:rFonts w:ascii="Calibri" w:hAnsi="Calibri" w:cs="Calibri"/>
                <w:szCs w:val="22"/>
              </w:rPr>
              <w:t>+41 22 730 5853</w:t>
            </w:r>
          </w:p>
        </w:tc>
        <w:tc>
          <w:tcPr>
            <w:tcW w:w="5245" w:type="dxa"/>
            <w:gridSpan w:val="2"/>
            <w:vMerge/>
          </w:tcPr>
          <w:p w14:paraId="71C3E107" w14:textId="77777777" w:rsidR="00C76F17" w:rsidRPr="00F631FD" w:rsidRDefault="00C76F17" w:rsidP="00C76F17">
            <w:pPr>
              <w:pStyle w:val="Tabletext"/>
              <w:ind w:left="283" w:hanging="283"/>
              <w:rPr>
                <w:rFonts w:ascii="Calibri" w:hAnsi="Calibri" w:cs="Calibri"/>
                <w:szCs w:val="22"/>
              </w:rPr>
            </w:pPr>
          </w:p>
        </w:tc>
      </w:tr>
      <w:tr w:rsidR="0038260B" w:rsidRPr="00F631FD" w14:paraId="23974B66" w14:textId="77777777" w:rsidTr="00666DD6">
        <w:trPr>
          <w:cantSplit/>
          <w:trHeight w:val="376"/>
        </w:trPr>
        <w:tc>
          <w:tcPr>
            <w:tcW w:w="1134" w:type="dxa"/>
          </w:tcPr>
          <w:p w14:paraId="52FD4141" w14:textId="6134BBA6" w:rsidR="0038260B" w:rsidRPr="00F631FD" w:rsidRDefault="00CC327E" w:rsidP="0038260B">
            <w:pPr>
              <w:pStyle w:val="Tabletext"/>
              <w:rPr>
                <w:rFonts w:ascii="Calibri" w:hAnsi="Calibri" w:cs="Calibri"/>
                <w:szCs w:val="22"/>
              </w:rPr>
            </w:pPr>
            <w:r w:rsidRPr="00F631FD">
              <w:rPr>
                <w:rFonts w:ascii="Calibri" w:hAnsi="Calibri" w:cs="Calibri" w:hint="eastAsia"/>
                <w:szCs w:val="22"/>
              </w:rPr>
              <w:t>电子邮件：</w:t>
            </w:r>
          </w:p>
        </w:tc>
        <w:tc>
          <w:tcPr>
            <w:tcW w:w="3686" w:type="dxa"/>
            <w:gridSpan w:val="2"/>
          </w:tcPr>
          <w:p w14:paraId="58BD441D" w14:textId="41C9A95F" w:rsidR="0038260B" w:rsidRPr="00F631FD" w:rsidRDefault="00FD2371" w:rsidP="002F750E">
            <w:pPr>
              <w:pStyle w:val="Tabletext"/>
              <w:ind w:firstLine="23"/>
              <w:rPr>
                <w:rFonts w:ascii="Calibri" w:hAnsi="Calibri" w:cs="Calibri"/>
                <w:szCs w:val="22"/>
              </w:rPr>
            </w:pPr>
            <w:hyperlink r:id="rId12" w:history="1">
              <w:r w:rsidRPr="00F631FD">
                <w:rPr>
                  <w:rStyle w:val="Hyperlink"/>
                  <w:rFonts w:ascii="Calibri" w:hAnsi="Calibri" w:cs="Calibri"/>
                </w:rPr>
                <w:t>ai@itu.int</w:t>
              </w:r>
            </w:hyperlink>
          </w:p>
        </w:tc>
        <w:tc>
          <w:tcPr>
            <w:tcW w:w="5245" w:type="dxa"/>
            <w:gridSpan w:val="2"/>
            <w:vMerge/>
          </w:tcPr>
          <w:p w14:paraId="6FEAF3C9" w14:textId="77777777" w:rsidR="0038260B" w:rsidRPr="00F631FD" w:rsidRDefault="0038260B" w:rsidP="00CE218B">
            <w:pPr>
              <w:pStyle w:val="Tabletext"/>
              <w:ind w:left="283" w:hanging="283"/>
              <w:rPr>
                <w:rFonts w:ascii="Calibri" w:hAnsi="Calibri" w:cs="Calibri"/>
                <w:szCs w:val="22"/>
              </w:rPr>
            </w:pPr>
          </w:p>
        </w:tc>
      </w:tr>
      <w:tr w:rsidR="0038260B" w:rsidRPr="00F631FD" w14:paraId="130ED457" w14:textId="77777777" w:rsidTr="0016174E">
        <w:trPr>
          <w:cantSplit/>
          <w:trHeight w:val="1749"/>
        </w:trPr>
        <w:tc>
          <w:tcPr>
            <w:tcW w:w="1134" w:type="dxa"/>
          </w:tcPr>
          <w:p w14:paraId="7E3458C0" w14:textId="6C271922" w:rsidR="0038260B" w:rsidRPr="00F631FD" w:rsidRDefault="0038260B" w:rsidP="0038260B">
            <w:pPr>
              <w:pStyle w:val="Tabletext"/>
              <w:rPr>
                <w:rFonts w:ascii="Calibri" w:hAnsi="Calibri" w:cs="Calibri"/>
                <w:szCs w:val="22"/>
              </w:rPr>
            </w:pPr>
          </w:p>
        </w:tc>
        <w:tc>
          <w:tcPr>
            <w:tcW w:w="3686" w:type="dxa"/>
            <w:gridSpan w:val="2"/>
          </w:tcPr>
          <w:p w14:paraId="393DAFA4" w14:textId="413F217A" w:rsidR="0038260B" w:rsidRPr="00F631FD" w:rsidRDefault="0038260B" w:rsidP="002F750E">
            <w:pPr>
              <w:pStyle w:val="Tabletext"/>
              <w:ind w:firstLine="23"/>
              <w:rPr>
                <w:rFonts w:ascii="Calibri" w:hAnsi="Calibri" w:cs="Calibri"/>
                <w:szCs w:val="22"/>
              </w:rPr>
            </w:pPr>
          </w:p>
        </w:tc>
        <w:tc>
          <w:tcPr>
            <w:tcW w:w="5245" w:type="dxa"/>
            <w:gridSpan w:val="2"/>
            <w:vMerge/>
          </w:tcPr>
          <w:p w14:paraId="0E880404" w14:textId="77777777" w:rsidR="0038260B" w:rsidRPr="00F631FD" w:rsidRDefault="0038260B" w:rsidP="0038260B">
            <w:pPr>
              <w:pStyle w:val="Tabletext"/>
              <w:rPr>
                <w:rFonts w:ascii="Calibri" w:hAnsi="Calibri" w:cs="Calibri"/>
                <w:szCs w:val="22"/>
              </w:rPr>
            </w:pPr>
          </w:p>
        </w:tc>
      </w:tr>
      <w:tr w:rsidR="00951309" w:rsidRPr="00F631FD" w14:paraId="3E9014C4" w14:textId="77777777" w:rsidTr="00666DD6">
        <w:trPr>
          <w:cantSplit/>
          <w:trHeight w:val="340"/>
        </w:trPr>
        <w:tc>
          <w:tcPr>
            <w:tcW w:w="1134" w:type="dxa"/>
          </w:tcPr>
          <w:p w14:paraId="3AF4BAA3" w14:textId="688C0E82" w:rsidR="00951309" w:rsidRPr="00F631FD" w:rsidRDefault="00CC327E" w:rsidP="00BC46F7">
            <w:pPr>
              <w:pStyle w:val="Tabletext"/>
              <w:spacing w:before="120" w:after="240"/>
              <w:rPr>
                <w:rFonts w:ascii="Calibri" w:hAnsi="Calibri" w:cs="Calibri"/>
                <w:b/>
                <w:bCs/>
                <w:szCs w:val="22"/>
              </w:rPr>
            </w:pPr>
            <w:r w:rsidRPr="00F631FD">
              <w:rPr>
                <w:rFonts w:ascii="Calibri" w:hAnsi="Calibri" w:cs="Calibri" w:hint="eastAsia"/>
                <w:b/>
                <w:bCs/>
                <w:szCs w:val="22"/>
              </w:rPr>
              <w:t>事由：</w:t>
            </w:r>
          </w:p>
        </w:tc>
        <w:tc>
          <w:tcPr>
            <w:tcW w:w="8931" w:type="dxa"/>
            <w:gridSpan w:val="4"/>
          </w:tcPr>
          <w:p w14:paraId="59A8DF6C" w14:textId="74E38595" w:rsidR="00951309" w:rsidRPr="00F631FD" w:rsidRDefault="00C76F17" w:rsidP="00FA0A8E">
            <w:pPr>
              <w:pStyle w:val="Tabletext"/>
              <w:spacing w:before="120" w:after="0"/>
              <w:ind w:firstLine="37"/>
              <w:rPr>
                <w:rFonts w:ascii="Calibri" w:hAnsi="Calibri" w:cs="Calibri"/>
                <w:b/>
                <w:bCs/>
                <w:szCs w:val="22"/>
                <w:lang w:eastAsia="zh-CN"/>
              </w:rPr>
            </w:pPr>
            <w:r w:rsidRPr="00F631FD">
              <w:rPr>
                <w:rFonts w:ascii="Calibri" w:hAnsi="Calibri" w:cs="Calibri" w:hint="eastAsia"/>
                <w:b/>
                <w:bCs/>
                <w:szCs w:val="22"/>
                <w:lang w:eastAsia="zh-CN"/>
              </w:rPr>
              <w:t>2026</w:t>
            </w:r>
            <w:r w:rsidRPr="00F631FD">
              <w:rPr>
                <w:rFonts w:ascii="Calibri" w:hAnsi="Calibri" w:cs="Calibri" w:hint="eastAsia"/>
                <w:b/>
                <w:bCs/>
                <w:szCs w:val="22"/>
                <w:lang w:eastAsia="zh-CN"/>
              </w:rPr>
              <w:t>年人工智能向善全球峰会</w:t>
            </w:r>
            <w:r w:rsidRPr="00F631FD">
              <w:rPr>
                <w:rFonts w:ascii="Calibri" w:hAnsi="Calibri" w:cs="Calibri" w:hint="eastAsia"/>
                <w:b/>
                <w:bCs/>
                <w:szCs w:val="22"/>
                <w:lang w:eastAsia="zh-CN"/>
              </w:rPr>
              <w:t xml:space="preserve"> </w:t>
            </w:r>
            <w:r w:rsidRPr="00F631FD">
              <w:rPr>
                <w:rFonts w:ascii="Calibri" w:hAnsi="Calibri" w:cs="Calibri"/>
                <w:b/>
                <w:bCs/>
                <w:szCs w:val="22"/>
                <w:lang w:eastAsia="zh-CN"/>
              </w:rPr>
              <w:t>–</w:t>
            </w:r>
            <w:r w:rsidRPr="00F631FD">
              <w:rPr>
                <w:rFonts w:ascii="Calibri" w:hAnsi="Calibri" w:cs="Calibri" w:hint="eastAsia"/>
                <w:b/>
                <w:bCs/>
                <w:szCs w:val="22"/>
                <w:lang w:eastAsia="zh-CN"/>
              </w:rPr>
              <w:t xml:space="preserve"> </w:t>
            </w:r>
            <w:r w:rsidRPr="00F631FD">
              <w:rPr>
                <w:rFonts w:ascii="Calibri" w:hAnsi="Calibri" w:cs="Calibri" w:hint="eastAsia"/>
                <w:b/>
                <w:bCs/>
                <w:szCs w:val="22"/>
                <w:lang w:eastAsia="zh-CN"/>
              </w:rPr>
              <w:t>呼吁参加</w:t>
            </w:r>
          </w:p>
        </w:tc>
      </w:tr>
    </w:tbl>
    <w:p w14:paraId="77290EF7" w14:textId="77777777" w:rsidR="00BD2921" w:rsidRPr="00F631FD" w:rsidRDefault="00BD2921" w:rsidP="00BD2921">
      <w:pPr>
        <w:spacing w:before="240" w:after="120"/>
        <w:rPr>
          <w:rFonts w:ascii="Calibri" w:hAnsi="Calibri" w:cs="Calibri"/>
          <w:szCs w:val="22"/>
          <w:lang w:eastAsia="zh-CN"/>
        </w:rPr>
      </w:pPr>
      <w:bookmarkStart w:id="1" w:name="StartTyping_E"/>
      <w:bookmarkEnd w:id="1"/>
      <w:r w:rsidRPr="00F631FD">
        <w:rPr>
          <w:rFonts w:ascii="Calibri" w:hAnsi="Calibri" w:cs="Calibri" w:hint="eastAsia"/>
          <w:szCs w:val="22"/>
          <w:lang w:eastAsia="zh-CN"/>
        </w:rPr>
        <w:t>尊敬的先生</w:t>
      </w:r>
      <w:r w:rsidRPr="00F631FD">
        <w:rPr>
          <w:rFonts w:ascii="Calibri" w:hAnsi="Calibri" w:cs="Calibri" w:hint="eastAsia"/>
          <w:szCs w:val="22"/>
          <w:lang w:eastAsia="zh-CN"/>
        </w:rPr>
        <w:t>/</w:t>
      </w:r>
      <w:r w:rsidRPr="00F631FD">
        <w:rPr>
          <w:rFonts w:ascii="Calibri" w:hAnsi="Calibri" w:cs="Calibri" w:hint="eastAsia"/>
          <w:szCs w:val="22"/>
          <w:lang w:eastAsia="zh-CN"/>
        </w:rPr>
        <w:t>女士：</w:t>
      </w:r>
    </w:p>
    <w:p w14:paraId="4D1D33B0" w14:textId="38D3E5DB" w:rsidR="00C76F17" w:rsidRPr="00F631FD" w:rsidRDefault="00C76F17" w:rsidP="00FD2371">
      <w:pPr>
        <w:ind w:firstLineChars="200" w:firstLine="440"/>
        <w:rPr>
          <w:rFonts w:ascii="Calibri" w:hAnsi="Calibri" w:cs="Calibri"/>
          <w:lang w:val="zh-CN" w:eastAsia="zh-CN"/>
        </w:rPr>
      </w:pPr>
      <w:r w:rsidRPr="00F631FD">
        <w:rPr>
          <w:rFonts w:ascii="Calibri" w:hAnsi="Calibri" w:cs="Calibri" w:hint="eastAsia"/>
          <w:lang w:val="zh-CN" w:eastAsia="zh-CN"/>
        </w:rPr>
        <w:t>我很高兴地通知您，</w:t>
      </w:r>
      <w:r w:rsidRPr="00F631FD">
        <w:rPr>
          <w:rFonts w:ascii="Calibri" w:hAnsi="Calibri" w:cs="Calibri" w:hint="eastAsia"/>
          <w:lang w:val="zh-CN" w:eastAsia="zh-CN"/>
        </w:rPr>
        <w:t>2026</w:t>
      </w:r>
      <w:r w:rsidRPr="00F631FD">
        <w:rPr>
          <w:rFonts w:ascii="Calibri" w:hAnsi="Calibri" w:cs="Calibri" w:hint="eastAsia"/>
          <w:lang w:val="zh-CN" w:eastAsia="zh-CN"/>
        </w:rPr>
        <w:t>年</w:t>
      </w:r>
      <w:r w:rsidRPr="00F631FD">
        <w:rPr>
          <w:rFonts w:ascii="Calibri" w:hAnsi="Calibri" w:cs="Calibri" w:hint="eastAsia"/>
          <w:lang w:val="zh-CN" w:eastAsia="zh-CN"/>
        </w:rPr>
        <w:t>7</w:t>
      </w:r>
      <w:r w:rsidRPr="00F631FD">
        <w:rPr>
          <w:rFonts w:ascii="Calibri" w:hAnsi="Calibri" w:cs="Calibri" w:hint="eastAsia"/>
          <w:lang w:val="zh-CN" w:eastAsia="zh-CN"/>
        </w:rPr>
        <w:t>月</w:t>
      </w:r>
      <w:r w:rsidRPr="00F631FD">
        <w:rPr>
          <w:rFonts w:ascii="Calibri" w:hAnsi="Calibri" w:cs="Calibri" w:hint="eastAsia"/>
          <w:lang w:val="zh-CN" w:eastAsia="zh-CN"/>
        </w:rPr>
        <w:t>7</w:t>
      </w:r>
      <w:r w:rsidRPr="00F631FD">
        <w:rPr>
          <w:rFonts w:ascii="Calibri" w:hAnsi="Calibri" w:cs="Calibri" w:hint="eastAsia"/>
          <w:lang w:val="zh-CN" w:eastAsia="zh-CN"/>
        </w:rPr>
        <w:t>日至</w:t>
      </w:r>
      <w:r w:rsidRPr="00F631FD">
        <w:rPr>
          <w:rFonts w:ascii="Calibri" w:hAnsi="Calibri" w:cs="Calibri" w:hint="eastAsia"/>
          <w:lang w:val="zh-CN" w:eastAsia="zh-CN"/>
        </w:rPr>
        <w:t>10</w:t>
      </w:r>
      <w:r w:rsidRPr="00F631FD">
        <w:rPr>
          <w:rFonts w:ascii="Calibri" w:hAnsi="Calibri" w:cs="Calibri" w:hint="eastAsia"/>
          <w:lang w:val="zh-CN" w:eastAsia="zh-CN"/>
        </w:rPr>
        <w:t>日将在瑞士日内瓦</w:t>
      </w:r>
      <w:r w:rsidRPr="00F631FD">
        <w:rPr>
          <w:rFonts w:ascii="Calibri" w:hAnsi="Calibri" w:cs="Calibri" w:hint="eastAsia"/>
          <w:lang w:val="zh-CN" w:eastAsia="zh-CN"/>
        </w:rPr>
        <w:t>Palexpo</w:t>
      </w:r>
      <w:r w:rsidRPr="00F631FD">
        <w:rPr>
          <w:rFonts w:ascii="Calibri" w:hAnsi="Calibri" w:cs="Calibri" w:hint="eastAsia"/>
          <w:lang w:val="zh-CN" w:eastAsia="zh-CN"/>
        </w:rPr>
        <w:t>国际会展中心举行的</w:t>
      </w:r>
      <w:hyperlink r:id="rId13" w:history="1">
        <w:r w:rsidRPr="00F631FD">
          <w:rPr>
            <w:rStyle w:val="Hyperlink"/>
            <w:rFonts w:ascii="Calibri" w:hAnsi="Calibri" w:cs="Calibri" w:hint="eastAsia"/>
            <w:lang w:val="zh-CN" w:eastAsia="zh-CN"/>
          </w:rPr>
          <w:t>2026</w:t>
        </w:r>
        <w:r w:rsidRPr="00F631FD">
          <w:rPr>
            <w:rStyle w:val="Hyperlink"/>
            <w:rFonts w:ascii="Calibri" w:hAnsi="Calibri" w:cs="Calibri" w:hint="eastAsia"/>
            <w:lang w:val="zh-CN" w:eastAsia="zh-CN"/>
          </w:rPr>
          <w:t>年人工智能向善全球峰会</w:t>
        </w:r>
      </w:hyperlink>
      <w:r w:rsidRPr="00F631FD">
        <w:rPr>
          <w:rFonts w:ascii="Calibri" w:hAnsi="Calibri" w:cs="Calibri" w:hint="eastAsia"/>
          <w:lang w:val="zh-CN" w:eastAsia="zh-CN"/>
        </w:rPr>
        <w:t>相关征集活动现已启动。</w:t>
      </w:r>
    </w:p>
    <w:p w14:paraId="7454CA4A" w14:textId="023990E1" w:rsidR="00C76F17" w:rsidRPr="00F631FD" w:rsidRDefault="00C76F17" w:rsidP="00FD2371">
      <w:pPr>
        <w:ind w:firstLineChars="200" w:firstLine="440"/>
        <w:rPr>
          <w:rFonts w:ascii="Calibri" w:hAnsi="Calibri" w:cs="Calibri"/>
          <w:lang w:val="zh-CN" w:eastAsia="zh-CN"/>
        </w:rPr>
      </w:pPr>
      <w:r w:rsidRPr="00F631FD">
        <w:rPr>
          <w:rFonts w:ascii="Calibri" w:hAnsi="Calibri" w:cs="Calibri" w:hint="eastAsia"/>
          <w:lang w:val="zh-CN" w:eastAsia="zh-CN"/>
        </w:rPr>
        <w:t>作为联合国（</w:t>
      </w:r>
      <w:r w:rsidRPr="00F631FD">
        <w:rPr>
          <w:rFonts w:ascii="Calibri" w:hAnsi="Calibri" w:cs="Calibri" w:hint="eastAsia"/>
          <w:lang w:val="zh-CN" w:eastAsia="zh-CN"/>
        </w:rPr>
        <w:t>UN</w:t>
      </w:r>
      <w:r w:rsidRPr="00F631FD">
        <w:rPr>
          <w:rFonts w:ascii="Calibri" w:hAnsi="Calibri" w:cs="Calibri" w:hint="eastAsia"/>
          <w:lang w:val="zh-CN" w:eastAsia="zh-CN"/>
        </w:rPr>
        <w:t>）人工智能（</w:t>
      </w:r>
      <w:r w:rsidRPr="00F631FD">
        <w:rPr>
          <w:rFonts w:ascii="Calibri" w:hAnsi="Calibri" w:cs="Calibri" w:hint="eastAsia"/>
          <w:lang w:val="zh-CN" w:eastAsia="zh-CN"/>
        </w:rPr>
        <w:t>AI</w:t>
      </w:r>
      <w:r w:rsidRPr="00F631FD">
        <w:rPr>
          <w:rFonts w:ascii="Calibri" w:hAnsi="Calibri" w:cs="Calibri" w:hint="eastAsia"/>
          <w:lang w:val="zh-CN" w:eastAsia="zh-CN"/>
        </w:rPr>
        <w:t>）领域的领先平台，本次峰会由国际电信联盟（国际电联）与</w:t>
      </w:r>
      <w:r w:rsidRPr="00F631FD">
        <w:rPr>
          <w:rFonts w:ascii="Calibri" w:hAnsi="Calibri" w:cs="Calibri" w:hint="eastAsia"/>
          <w:lang w:val="zh-CN" w:eastAsia="zh-CN"/>
        </w:rPr>
        <w:t>53</w:t>
      </w:r>
      <w:r w:rsidRPr="00F631FD">
        <w:rPr>
          <w:rFonts w:ascii="Calibri" w:hAnsi="Calibri" w:cs="Calibri" w:hint="eastAsia"/>
          <w:lang w:val="zh-CN" w:eastAsia="zh-CN"/>
        </w:rPr>
        <w:t>个联合国机构合作举办，并与瑞士政府共同召集。“人工智能向善”的使命是释放人工智能为人类服务的潜力。作为一个利益攸关多方平台，人工智能向善峰会致力于推进人工智能技能开发、标准、政策交流和负责任的创新。</w:t>
      </w:r>
    </w:p>
    <w:p w14:paraId="73E1738A" w14:textId="3DFD3570" w:rsidR="00C76F17" w:rsidRPr="00F631FD" w:rsidRDefault="00C76F17" w:rsidP="00FD2371">
      <w:pPr>
        <w:ind w:firstLineChars="200" w:firstLine="440"/>
        <w:rPr>
          <w:rFonts w:ascii="Calibri" w:hAnsi="Calibri" w:cs="Calibri"/>
          <w:lang w:val="zh-CN" w:eastAsia="zh-CN"/>
        </w:rPr>
      </w:pPr>
      <w:r w:rsidRPr="00F631FD">
        <w:rPr>
          <w:rFonts w:ascii="Calibri" w:hAnsi="Calibri" w:cs="Calibri" w:hint="eastAsia"/>
          <w:lang w:val="zh-CN" w:eastAsia="zh-CN"/>
        </w:rPr>
        <w:t>为筹备</w:t>
      </w:r>
      <w:r w:rsidRPr="00F631FD">
        <w:rPr>
          <w:rFonts w:ascii="Calibri" w:hAnsi="Calibri" w:cs="Calibri" w:hint="eastAsia"/>
          <w:lang w:val="zh-CN" w:eastAsia="zh-CN"/>
        </w:rPr>
        <w:t>2026</w:t>
      </w:r>
      <w:r w:rsidRPr="00F631FD">
        <w:rPr>
          <w:rFonts w:ascii="Calibri" w:hAnsi="Calibri" w:cs="Calibri" w:hint="eastAsia"/>
          <w:lang w:val="zh-CN" w:eastAsia="zh-CN"/>
        </w:rPr>
        <w:t>年峰会，我谨请感兴趣的利益攸关方就下列征集事项提交提案：</w:t>
      </w:r>
    </w:p>
    <w:p w14:paraId="2B1A5C50" w14:textId="013F499C" w:rsidR="00C76F17" w:rsidRPr="00F631FD" w:rsidRDefault="00C76F17" w:rsidP="00FD2371">
      <w:pPr>
        <w:pStyle w:val="headingb0"/>
        <w:rPr>
          <w:rFonts w:eastAsia="SimSun" w:cs="Calibri"/>
          <w:lang w:eastAsia="zh-CN"/>
        </w:rPr>
      </w:pPr>
      <w:r w:rsidRPr="00F631FD">
        <w:rPr>
          <w:rFonts w:eastAsia="SimSun" w:cs="Calibri" w:hint="eastAsia"/>
          <w:lang w:eastAsia="zh-CN"/>
        </w:rPr>
        <w:t>演讲人提名</w:t>
      </w:r>
    </w:p>
    <w:p w14:paraId="2D54212F" w14:textId="14419648" w:rsidR="00C76F17" w:rsidRPr="00F631FD" w:rsidRDefault="00C76F17" w:rsidP="009C7178">
      <w:pPr>
        <w:ind w:firstLineChars="200" w:firstLine="440"/>
        <w:rPr>
          <w:rFonts w:ascii="Calibri" w:hAnsi="Calibri" w:cs="Calibri"/>
          <w:lang w:val="zh-CN" w:eastAsia="zh-CN"/>
        </w:rPr>
      </w:pPr>
      <w:r w:rsidRPr="00F631FD">
        <w:rPr>
          <w:rFonts w:ascii="Calibri" w:hAnsi="Calibri" w:cs="Calibri" w:hint="eastAsia"/>
          <w:lang w:val="zh-CN" w:eastAsia="zh-CN"/>
        </w:rPr>
        <w:t>请感兴趣的利益攸关方在</w:t>
      </w:r>
      <w:r w:rsidRPr="00F631FD">
        <w:rPr>
          <w:rFonts w:ascii="Calibri" w:hAnsi="Calibri" w:cs="Calibri" w:hint="eastAsia"/>
          <w:lang w:val="zh-CN" w:eastAsia="zh-CN"/>
        </w:rPr>
        <w:t>2026</w:t>
      </w:r>
      <w:r w:rsidRPr="00F631FD">
        <w:rPr>
          <w:rFonts w:ascii="Calibri" w:hAnsi="Calibri" w:cs="Calibri" w:hint="eastAsia"/>
          <w:lang w:val="zh-CN" w:eastAsia="zh-CN"/>
        </w:rPr>
        <w:t>年</w:t>
      </w:r>
      <w:r w:rsidRPr="00F631FD">
        <w:rPr>
          <w:rFonts w:ascii="Calibri" w:hAnsi="Calibri" w:cs="Calibri" w:hint="eastAsia"/>
          <w:lang w:val="zh-CN" w:eastAsia="zh-CN"/>
        </w:rPr>
        <w:t>3</w:t>
      </w:r>
      <w:r w:rsidRPr="00F631FD">
        <w:rPr>
          <w:rFonts w:ascii="Calibri" w:hAnsi="Calibri" w:cs="Calibri" w:hint="eastAsia"/>
          <w:lang w:val="zh-CN" w:eastAsia="zh-CN"/>
        </w:rPr>
        <w:t>月</w:t>
      </w:r>
      <w:r w:rsidRPr="00F631FD">
        <w:rPr>
          <w:rFonts w:ascii="Calibri" w:hAnsi="Calibri" w:cs="Calibri" w:hint="eastAsia"/>
          <w:lang w:val="zh-CN" w:eastAsia="zh-CN"/>
        </w:rPr>
        <w:t>15</w:t>
      </w:r>
      <w:r w:rsidRPr="00F631FD">
        <w:rPr>
          <w:rFonts w:ascii="Calibri" w:hAnsi="Calibri" w:cs="Calibri" w:hint="eastAsia"/>
          <w:lang w:val="zh-CN" w:eastAsia="zh-CN"/>
        </w:rPr>
        <w:t>日之前提交演讲提案，为</w:t>
      </w:r>
      <w:r w:rsidRPr="00F631FD">
        <w:rPr>
          <w:rFonts w:ascii="Calibri" w:hAnsi="Calibri" w:cs="Calibri" w:hint="eastAsia"/>
          <w:lang w:val="zh-CN" w:eastAsia="zh-CN"/>
        </w:rPr>
        <w:t>2026</w:t>
      </w:r>
      <w:r w:rsidRPr="00F631FD">
        <w:rPr>
          <w:rFonts w:ascii="Calibri" w:hAnsi="Calibri" w:cs="Calibri" w:hint="eastAsia"/>
          <w:lang w:val="zh-CN" w:eastAsia="zh-CN"/>
        </w:rPr>
        <w:t>年峰会日程做出贡献。有关提交流程、时间表和内容导则的详细信息，请在</w:t>
      </w:r>
      <w:hyperlink r:id="rId14" w:history="1">
        <w:r w:rsidRPr="00F631FD">
          <w:rPr>
            <w:rStyle w:val="Hyperlink"/>
            <w:rFonts w:ascii="Calibri" w:hAnsi="Calibri" w:cs="Calibri" w:hint="eastAsia"/>
            <w:lang w:val="zh-CN" w:eastAsia="zh-CN"/>
          </w:rPr>
          <w:t>此处</w:t>
        </w:r>
      </w:hyperlink>
      <w:r w:rsidRPr="00F631FD">
        <w:rPr>
          <w:rFonts w:ascii="Calibri" w:hAnsi="Calibri" w:cs="Calibri" w:hint="eastAsia"/>
          <w:lang w:val="zh-CN" w:eastAsia="zh-CN"/>
        </w:rPr>
        <w:t>查阅。</w:t>
      </w:r>
    </w:p>
    <w:p w14:paraId="0F89E3CA" w14:textId="78CF70AF" w:rsidR="00C76F17" w:rsidRPr="00F631FD" w:rsidRDefault="00C76F17" w:rsidP="00FD2371">
      <w:pPr>
        <w:pStyle w:val="headingb0"/>
        <w:rPr>
          <w:rFonts w:eastAsia="SimSun" w:cs="Calibri"/>
          <w:b w:val="0"/>
          <w:bCs/>
          <w:lang w:val="zh-CN" w:eastAsia="zh-CN"/>
        </w:rPr>
      </w:pPr>
      <w:r w:rsidRPr="00F631FD">
        <w:rPr>
          <w:rFonts w:eastAsia="SimSun" w:cs="Calibri" w:hint="eastAsia"/>
          <w:lang w:eastAsia="zh-CN"/>
        </w:rPr>
        <w:t>人工智能向善影响力奖（第</w:t>
      </w:r>
      <w:r w:rsidRPr="00F631FD">
        <w:rPr>
          <w:rFonts w:eastAsia="SimSun" w:cs="Calibri" w:hint="eastAsia"/>
          <w:lang w:eastAsia="zh-CN"/>
        </w:rPr>
        <w:t>2</w:t>
      </w:r>
      <w:r w:rsidRPr="00F631FD">
        <w:rPr>
          <w:rFonts w:eastAsia="SimSun" w:cs="Calibri" w:hint="eastAsia"/>
          <w:lang w:eastAsia="zh-CN"/>
        </w:rPr>
        <w:t>届）</w:t>
      </w:r>
    </w:p>
    <w:p w14:paraId="37F47C73" w14:textId="77777777" w:rsidR="00C76F17" w:rsidRPr="00F631FD" w:rsidRDefault="00C76F17" w:rsidP="009C7178">
      <w:pPr>
        <w:ind w:firstLineChars="200" w:firstLine="440"/>
        <w:rPr>
          <w:rFonts w:ascii="Calibri" w:hAnsi="Calibri" w:cs="Calibri"/>
          <w:lang w:val="zh-CN" w:eastAsia="zh-CN"/>
        </w:rPr>
      </w:pPr>
      <w:r w:rsidRPr="00F631FD">
        <w:rPr>
          <w:rFonts w:ascii="Calibri" w:hAnsi="Calibri" w:cs="Calibri" w:hint="eastAsia"/>
          <w:lang w:val="zh-CN" w:eastAsia="zh-CN"/>
        </w:rPr>
        <w:t>人工智能向善影响力奖旨在表彰对现实世界产生影响的创新人工智能解决方案。诚邀大型企业、中小企业、非营利组织、学术机构、政府机构和个人撰稿者提交其人工智能解决方案，涵盖三大类别：人工智能造福人类、人工智能造福地球和人工智能促进繁荣。最具创新性和影响力的解决方案将在</w:t>
      </w:r>
      <w:r w:rsidRPr="00F631FD">
        <w:rPr>
          <w:rFonts w:ascii="Calibri" w:hAnsi="Calibri" w:cs="Calibri" w:hint="eastAsia"/>
          <w:lang w:val="zh-CN" w:eastAsia="zh-CN"/>
        </w:rPr>
        <w:t>2026</w:t>
      </w:r>
      <w:r w:rsidRPr="00F631FD">
        <w:rPr>
          <w:rFonts w:ascii="Calibri" w:hAnsi="Calibri" w:cs="Calibri" w:hint="eastAsia"/>
          <w:lang w:val="zh-CN" w:eastAsia="zh-CN"/>
        </w:rPr>
        <w:t>年日内瓦人工智能向善全球峰会的影响力颁奖典礼上得到表彰。</w:t>
      </w:r>
    </w:p>
    <w:p w14:paraId="395706DE" w14:textId="77777777" w:rsidR="00C76F17" w:rsidRPr="00F631FD" w:rsidRDefault="00C76F17" w:rsidP="009C7178">
      <w:pPr>
        <w:ind w:firstLineChars="200" w:firstLine="440"/>
        <w:rPr>
          <w:rFonts w:ascii="Calibri" w:hAnsi="Calibri" w:cs="Calibri"/>
          <w:lang w:val="zh-CN" w:eastAsia="zh-CN"/>
        </w:rPr>
      </w:pPr>
      <w:r w:rsidRPr="00F631FD">
        <w:rPr>
          <w:rFonts w:ascii="Calibri" w:hAnsi="Calibri" w:cs="Calibri" w:hint="eastAsia"/>
          <w:lang w:val="zh-CN" w:eastAsia="zh-CN"/>
        </w:rPr>
        <w:t>人工智能向善影响力奖的提交截止日期为</w:t>
      </w:r>
      <w:r w:rsidRPr="00F631FD">
        <w:rPr>
          <w:rFonts w:ascii="Calibri" w:hAnsi="Calibri" w:cs="Calibri" w:hint="eastAsia"/>
          <w:lang w:val="zh-CN" w:eastAsia="zh-CN"/>
        </w:rPr>
        <w:t>2026</w:t>
      </w:r>
      <w:r w:rsidRPr="00F631FD">
        <w:rPr>
          <w:rFonts w:ascii="Calibri" w:hAnsi="Calibri" w:cs="Calibri" w:hint="eastAsia"/>
          <w:lang w:val="zh-CN" w:eastAsia="zh-CN"/>
        </w:rPr>
        <w:t>年</w:t>
      </w:r>
      <w:r w:rsidRPr="00F631FD">
        <w:rPr>
          <w:rFonts w:ascii="Calibri" w:hAnsi="Calibri" w:cs="Calibri" w:hint="eastAsia"/>
          <w:lang w:val="zh-CN" w:eastAsia="zh-CN"/>
        </w:rPr>
        <w:t>3</w:t>
      </w:r>
      <w:r w:rsidRPr="00F631FD">
        <w:rPr>
          <w:rFonts w:ascii="Calibri" w:hAnsi="Calibri" w:cs="Calibri" w:hint="eastAsia"/>
          <w:lang w:val="zh-CN" w:eastAsia="zh-CN"/>
        </w:rPr>
        <w:t>月</w:t>
      </w:r>
      <w:r w:rsidRPr="00F631FD">
        <w:rPr>
          <w:rFonts w:ascii="Calibri" w:hAnsi="Calibri" w:cs="Calibri" w:hint="eastAsia"/>
          <w:lang w:val="zh-CN" w:eastAsia="zh-CN"/>
        </w:rPr>
        <w:t>15</w:t>
      </w:r>
      <w:r w:rsidRPr="00F631FD">
        <w:rPr>
          <w:rFonts w:ascii="Calibri" w:hAnsi="Calibri" w:cs="Calibri" w:hint="eastAsia"/>
          <w:lang w:val="zh-CN" w:eastAsia="zh-CN"/>
        </w:rPr>
        <w:t>日。有关提交流程、时间表和内容导则的详细信息，请在</w:t>
      </w:r>
      <w:hyperlink r:id="rId15" w:history="1">
        <w:r w:rsidRPr="00F631FD">
          <w:rPr>
            <w:rStyle w:val="Hyperlink"/>
            <w:rFonts w:ascii="Calibri" w:hAnsi="Calibri" w:cs="Calibri" w:hint="eastAsia"/>
            <w:lang w:val="zh-CN" w:eastAsia="zh-CN"/>
          </w:rPr>
          <w:t>此处</w:t>
        </w:r>
      </w:hyperlink>
      <w:r w:rsidRPr="00F631FD">
        <w:rPr>
          <w:rFonts w:ascii="Calibri" w:hAnsi="Calibri" w:cs="Calibri" w:hint="eastAsia"/>
          <w:lang w:val="zh-CN" w:eastAsia="zh-CN"/>
        </w:rPr>
        <w:t>查阅。</w:t>
      </w:r>
    </w:p>
    <w:p w14:paraId="5AAF4A3D" w14:textId="77777777" w:rsidR="00C76F17" w:rsidRPr="00F631FD" w:rsidRDefault="00C76F17" w:rsidP="00FD2371">
      <w:pPr>
        <w:pStyle w:val="headingb0"/>
        <w:rPr>
          <w:rFonts w:eastAsia="SimSun" w:cs="Calibri"/>
          <w:b w:val="0"/>
          <w:bCs/>
          <w:lang w:val="zh-CN" w:eastAsia="zh-CN"/>
        </w:rPr>
      </w:pPr>
      <w:r w:rsidRPr="00F631FD">
        <w:rPr>
          <w:rFonts w:eastAsia="SimSun" w:cs="Calibri" w:hint="eastAsia"/>
          <w:lang w:eastAsia="zh-CN"/>
        </w:rPr>
        <w:t>未来画布（第</w:t>
      </w:r>
      <w:r w:rsidRPr="00F631FD">
        <w:rPr>
          <w:rFonts w:eastAsia="SimSun" w:cs="Calibri" w:hint="eastAsia"/>
          <w:lang w:eastAsia="zh-CN"/>
        </w:rPr>
        <w:t>3</w:t>
      </w:r>
      <w:r w:rsidRPr="00F631FD">
        <w:rPr>
          <w:rFonts w:eastAsia="SimSun" w:cs="Calibri" w:hint="eastAsia"/>
          <w:lang w:eastAsia="zh-CN"/>
        </w:rPr>
        <w:t>届）</w:t>
      </w:r>
    </w:p>
    <w:p w14:paraId="35EBAAC5" w14:textId="77777777" w:rsidR="00241E04" w:rsidRDefault="00C76F17" w:rsidP="009C7178">
      <w:pPr>
        <w:ind w:firstLineChars="200" w:firstLine="440"/>
        <w:rPr>
          <w:rFonts w:ascii="Calibri" w:hAnsi="Calibri" w:cs="Calibri"/>
          <w:lang w:val="en-US" w:eastAsia="zh-CN"/>
        </w:rPr>
      </w:pPr>
      <w:r w:rsidRPr="00F631FD">
        <w:rPr>
          <w:rFonts w:ascii="Calibri" w:hAnsi="Calibri" w:cs="Calibri" w:hint="eastAsia"/>
          <w:lang w:val="zh-CN" w:eastAsia="zh-CN"/>
        </w:rPr>
        <w:t>未来画布（</w:t>
      </w:r>
      <w:r w:rsidRPr="00F631FD">
        <w:rPr>
          <w:rFonts w:ascii="Calibri" w:hAnsi="Calibri" w:cs="Calibri" w:hint="eastAsia"/>
          <w:lang w:val="zh-CN" w:eastAsia="zh-CN"/>
        </w:rPr>
        <w:t>Canvas of the Future</w:t>
      </w:r>
      <w:r w:rsidRPr="00F631FD">
        <w:rPr>
          <w:rFonts w:ascii="Calibri" w:hAnsi="Calibri" w:cs="Calibri" w:hint="eastAsia"/>
          <w:lang w:val="zh-CN" w:eastAsia="zh-CN"/>
        </w:rPr>
        <w:t>）是一项人工智能驱动的艺术竞赛，</w:t>
      </w:r>
      <w:r w:rsidRPr="00F631FD">
        <w:rPr>
          <w:rFonts w:ascii="Calibri" w:hAnsi="Calibri" w:cs="Calibri"/>
          <w:lang w:eastAsia="zh-CN"/>
        </w:rPr>
        <w:t>旨在</w:t>
      </w:r>
      <w:r w:rsidRPr="00F631FD">
        <w:rPr>
          <w:rFonts w:ascii="Calibri" w:hAnsi="Calibri" w:cs="Calibri" w:hint="eastAsia"/>
          <w:lang w:val="zh-CN" w:eastAsia="zh-CN"/>
        </w:rPr>
        <w:t>探索人工智能如何拓展艺术创作的可能性。竞赛</w:t>
      </w:r>
      <w:r w:rsidRPr="00F631FD">
        <w:rPr>
          <w:rFonts w:ascii="Calibri" w:hAnsi="Calibri" w:cs="Calibri"/>
          <w:lang w:eastAsia="zh-CN"/>
        </w:rPr>
        <w:t>诚</w:t>
      </w:r>
      <w:r w:rsidRPr="00F631FD">
        <w:rPr>
          <w:rFonts w:ascii="Calibri" w:hAnsi="Calibri" w:cs="Calibri" w:hint="eastAsia"/>
          <w:lang w:val="zh-CN" w:eastAsia="zh-CN"/>
        </w:rPr>
        <w:t>邀来自各行各业的创作者、教育工作者、技术专家和艺术家提交一张原创、高分辨</w:t>
      </w:r>
    </w:p>
    <w:p w14:paraId="6B8FEB2D" w14:textId="77777777" w:rsidR="00241E04" w:rsidRDefault="00241E04" w:rsidP="00241E04">
      <w:pPr>
        <w:rPr>
          <w:rFonts w:ascii="Calibri" w:hAnsi="Calibri" w:cs="Calibri"/>
          <w:lang w:val="en-US" w:eastAsia="zh-CN"/>
        </w:rPr>
      </w:pPr>
    </w:p>
    <w:p w14:paraId="668DD829" w14:textId="77777777" w:rsidR="00241E04" w:rsidRDefault="00241E04" w:rsidP="00241E04">
      <w:pPr>
        <w:rPr>
          <w:rFonts w:ascii="Calibri" w:hAnsi="Calibri" w:cs="Calibri"/>
          <w:lang w:val="en-US" w:eastAsia="zh-CN"/>
        </w:rPr>
      </w:pPr>
    </w:p>
    <w:p w14:paraId="11BFECF7" w14:textId="0B3E0D38" w:rsidR="00C76F17" w:rsidRPr="00F631FD" w:rsidRDefault="00C76F17" w:rsidP="00241E04">
      <w:pPr>
        <w:rPr>
          <w:rFonts w:ascii="Calibri" w:hAnsi="Calibri" w:cs="Calibri"/>
          <w:lang w:val="zh-CN" w:eastAsia="zh-CN"/>
        </w:rPr>
      </w:pPr>
      <w:r w:rsidRPr="00F631FD">
        <w:rPr>
          <w:rFonts w:ascii="Calibri" w:hAnsi="Calibri" w:cs="Calibri" w:hint="eastAsia"/>
          <w:lang w:val="zh-CN" w:eastAsia="zh-CN"/>
        </w:rPr>
        <w:t>率的数字图像作品，该作品需</w:t>
      </w:r>
      <w:r w:rsidRPr="00F631FD">
        <w:rPr>
          <w:rFonts w:ascii="Calibri" w:hAnsi="Calibri" w:cs="Calibri"/>
          <w:lang w:eastAsia="zh-CN"/>
        </w:rPr>
        <w:t>运用人工智能技术创作或增强</w:t>
      </w:r>
      <w:r w:rsidRPr="00F631FD">
        <w:rPr>
          <w:rFonts w:ascii="Calibri" w:hAnsi="Calibri" w:cs="Calibri" w:hint="eastAsia"/>
          <w:lang w:val="zh-CN" w:eastAsia="zh-CN"/>
        </w:rPr>
        <w:t>，</w:t>
      </w:r>
      <w:r w:rsidRPr="00F631FD">
        <w:rPr>
          <w:rFonts w:ascii="Calibri" w:hAnsi="Calibri" w:cs="Calibri"/>
          <w:lang w:eastAsia="zh-CN"/>
        </w:rPr>
        <w:t>展现</w:t>
      </w:r>
      <w:r w:rsidRPr="00F631FD">
        <w:rPr>
          <w:rFonts w:ascii="Calibri" w:hAnsi="Calibri" w:cs="Calibri" w:hint="eastAsia"/>
          <w:lang w:val="zh-CN" w:eastAsia="zh-CN"/>
        </w:rPr>
        <w:t>人工智能如何塑造教育和工作的未来。获奖者将受邀出席在日内瓦举行的</w:t>
      </w:r>
      <w:r w:rsidRPr="00F631FD">
        <w:rPr>
          <w:rFonts w:ascii="Calibri" w:hAnsi="Calibri" w:cs="Calibri" w:hint="eastAsia"/>
          <w:lang w:val="zh-CN" w:eastAsia="zh-CN"/>
        </w:rPr>
        <w:t>2026</w:t>
      </w:r>
      <w:r w:rsidRPr="00F631FD">
        <w:rPr>
          <w:rFonts w:ascii="Calibri" w:hAnsi="Calibri" w:cs="Calibri" w:hint="eastAsia"/>
          <w:lang w:val="zh-CN" w:eastAsia="zh-CN"/>
        </w:rPr>
        <w:t>年人工智能向善全球峰会并展示其工作成果。</w:t>
      </w:r>
    </w:p>
    <w:p w14:paraId="0AF27B4D" w14:textId="77777777" w:rsidR="00C76F17" w:rsidRPr="00F631FD" w:rsidRDefault="00C76F17" w:rsidP="009C7178">
      <w:pPr>
        <w:ind w:firstLineChars="200" w:firstLine="440"/>
        <w:rPr>
          <w:rFonts w:ascii="Calibri" w:hAnsi="Calibri" w:cs="Calibri"/>
          <w:lang w:val="zh-CN" w:eastAsia="zh-CN"/>
        </w:rPr>
      </w:pPr>
      <w:r w:rsidRPr="00F631FD">
        <w:rPr>
          <w:rFonts w:ascii="Calibri" w:hAnsi="Calibri" w:cs="Calibri" w:hint="eastAsia"/>
          <w:lang w:val="zh-CN" w:eastAsia="zh-CN"/>
        </w:rPr>
        <w:t>“未来画布”的提交截止日期为</w:t>
      </w:r>
      <w:r w:rsidRPr="00F631FD">
        <w:rPr>
          <w:rFonts w:ascii="Calibri" w:hAnsi="Calibri" w:cs="Calibri" w:hint="eastAsia"/>
          <w:lang w:val="zh-CN" w:eastAsia="zh-CN"/>
        </w:rPr>
        <w:t>2026</w:t>
      </w:r>
      <w:r w:rsidRPr="00F631FD">
        <w:rPr>
          <w:rFonts w:ascii="Calibri" w:hAnsi="Calibri" w:cs="Calibri" w:hint="eastAsia"/>
          <w:lang w:val="zh-CN" w:eastAsia="zh-CN"/>
        </w:rPr>
        <w:t>年</w:t>
      </w:r>
      <w:r w:rsidRPr="00F631FD">
        <w:rPr>
          <w:rFonts w:ascii="Calibri" w:hAnsi="Calibri" w:cs="Calibri" w:hint="eastAsia"/>
          <w:lang w:val="zh-CN" w:eastAsia="zh-CN"/>
        </w:rPr>
        <w:t>3</w:t>
      </w:r>
      <w:r w:rsidRPr="00F631FD">
        <w:rPr>
          <w:rFonts w:ascii="Calibri" w:hAnsi="Calibri" w:cs="Calibri" w:hint="eastAsia"/>
          <w:lang w:val="zh-CN" w:eastAsia="zh-CN"/>
        </w:rPr>
        <w:t>月</w:t>
      </w:r>
      <w:r w:rsidRPr="00F631FD">
        <w:rPr>
          <w:rFonts w:ascii="Calibri" w:hAnsi="Calibri" w:cs="Calibri" w:hint="eastAsia"/>
          <w:lang w:val="zh-CN" w:eastAsia="zh-CN"/>
        </w:rPr>
        <w:t>15</w:t>
      </w:r>
      <w:r w:rsidRPr="00F631FD">
        <w:rPr>
          <w:rFonts w:ascii="Calibri" w:hAnsi="Calibri" w:cs="Calibri" w:hint="eastAsia"/>
          <w:lang w:val="zh-CN" w:eastAsia="zh-CN"/>
        </w:rPr>
        <w:t>日。有关提交流程、时间表和内容导则的详细信息，请在</w:t>
      </w:r>
      <w:hyperlink r:id="rId16" w:history="1">
        <w:r w:rsidRPr="00F631FD">
          <w:rPr>
            <w:rStyle w:val="Hyperlink"/>
            <w:rFonts w:ascii="Calibri" w:hAnsi="Calibri" w:cs="Calibri" w:hint="eastAsia"/>
            <w:lang w:val="zh-CN" w:eastAsia="zh-CN"/>
          </w:rPr>
          <w:t>此处</w:t>
        </w:r>
      </w:hyperlink>
      <w:r w:rsidRPr="00F631FD">
        <w:rPr>
          <w:rFonts w:ascii="Calibri" w:hAnsi="Calibri" w:cs="Calibri" w:hint="eastAsia"/>
          <w:lang w:val="zh-CN" w:eastAsia="zh-CN"/>
        </w:rPr>
        <w:t>查阅。</w:t>
      </w:r>
    </w:p>
    <w:p w14:paraId="1370FBF6" w14:textId="77777777" w:rsidR="00C76F17" w:rsidRPr="00F631FD" w:rsidRDefault="00C76F17" w:rsidP="00FD2371">
      <w:pPr>
        <w:pStyle w:val="headingb0"/>
        <w:rPr>
          <w:rFonts w:eastAsia="SimSun" w:cs="Calibri"/>
          <w:b w:val="0"/>
          <w:bCs/>
          <w:lang w:val="zh-CN" w:eastAsia="zh-CN"/>
        </w:rPr>
      </w:pPr>
      <w:r w:rsidRPr="00F631FD">
        <w:rPr>
          <w:rFonts w:eastAsia="SimSun" w:cs="Calibri" w:hint="eastAsia"/>
          <w:lang w:eastAsia="zh-CN"/>
        </w:rPr>
        <w:t>人工智能向善电影节（第</w:t>
      </w:r>
      <w:r w:rsidRPr="00F631FD">
        <w:rPr>
          <w:rFonts w:eastAsia="SimSun" w:cs="Calibri" w:hint="eastAsia"/>
          <w:lang w:eastAsia="zh-CN"/>
        </w:rPr>
        <w:t>2</w:t>
      </w:r>
      <w:r w:rsidRPr="00F631FD">
        <w:rPr>
          <w:rFonts w:eastAsia="SimSun" w:cs="Calibri" w:hint="eastAsia"/>
          <w:lang w:eastAsia="zh-CN"/>
        </w:rPr>
        <w:t>届）</w:t>
      </w:r>
    </w:p>
    <w:p w14:paraId="707ECEAD" w14:textId="77777777" w:rsidR="00C76F17" w:rsidRPr="00F631FD" w:rsidRDefault="00C76F17" w:rsidP="009C7178">
      <w:pPr>
        <w:ind w:firstLineChars="200" w:firstLine="440"/>
        <w:rPr>
          <w:rFonts w:ascii="Calibri" w:hAnsi="Calibri" w:cs="Calibri"/>
          <w:lang w:val="zh-CN" w:eastAsia="zh-CN"/>
        </w:rPr>
      </w:pPr>
      <w:r w:rsidRPr="00F631FD">
        <w:rPr>
          <w:rFonts w:ascii="Calibri" w:hAnsi="Calibri" w:cs="Calibri" w:hint="eastAsia"/>
          <w:lang w:val="zh-CN" w:eastAsia="zh-CN"/>
        </w:rPr>
        <w:t>2026</w:t>
      </w:r>
      <w:r w:rsidRPr="00F631FD">
        <w:rPr>
          <w:rFonts w:ascii="Calibri" w:hAnsi="Calibri" w:cs="Calibri" w:hint="eastAsia"/>
          <w:lang w:val="zh-CN" w:eastAsia="zh-CN"/>
        </w:rPr>
        <w:t>年人工智能向善电影节是一项国际电影竞赛，展示</w:t>
      </w:r>
      <w:r w:rsidRPr="00F631FD">
        <w:rPr>
          <w:rFonts w:ascii="Calibri" w:hAnsi="Calibri" w:cs="Calibri"/>
          <w:lang w:eastAsia="zh-CN"/>
        </w:rPr>
        <w:t>人工智能如何拓展创意电影制作，同时通过叙事解决全球性挑战。诚邀</w:t>
      </w:r>
      <w:r w:rsidRPr="00F631FD">
        <w:rPr>
          <w:rFonts w:ascii="Calibri" w:hAnsi="Calibri" w:cs="Calibri" w:hint="eastAsia"/>
          <w:lang w:val="zh-CN" w:eastAsia="zh-CN"/>
        </w:rPr>
        <w:t>电影制作人提交使用人工智能工具生成或增强的原创短片。</w:t>
      </w:r>
      <w:r w:rsidRPr="00F631FD">
        <w:rPr>
          <w:rFonts w:ascii="Calibri" w:hAnsi="Calibri" w:cs="Calibri"/>
          <w:lang w:eastAsia="zh-CN"/>
        </w:rPr>
        <w:t>入围作品将受邀参加</w:t>
      </w:r>
      <w:r w:rsidRPr="00F631FD">
        <w:rPr>
          <w:rFonts w:ascii="Calibri" w:hAnsi="Calibri" w:cs="Calibri"/>
          <w:lang w:eastAsia="zh-CN"/>
        </w:rPr>
        <w:t>2026</w:t>
      </w:r>
      <w:r w:rsidRPr="00F631FD">
        <w:rPr>
          <w:rFonts w:ascii="Calibri" w:hAnsi="Calibri" w:cs="Calibri"/>
          <w:lang w:eastAsia="zh-CN"/>
        </w:rPr>
        <w:t>年在日内瓦举行的人工智能向善全球峰会期间的人工智能向善电影节展映环节</w:t>
      </w:r>
      <w:r w:rsidRPr="00F631FD">
        <w:rPr>
          <w:rFonts w:ascii="Calibri" w:hAnsi="Calibri" w:cs="Calibri" w:hint="eastAsia"/>
          <w:lang w:eastAsia="zh-CN"/>
        </w:rPr>
        <w:t>。</w:t>
      </w:r>
    </w:p>
    <w:p w14:paraId="4BCBB989" w14:textId="77777777" w:rsidR="00C76F17" w:rsidRPr="00F631FD" w:rsidRDefault="00C76F17" w:rsidP="00886F2E">
      <w:pPr>
        <w:ind w:firstLineChars="200" w:firstLine="440"/>
        <w:rPr>
          <w:rFonts w:ascii="Calibri" w:hAnsi="Calibri" w:cs="Calibri"/>
          <w:lang w:val="zh-CN" w:eastAsia="zh-CN"/>
        </w:rPr>
      </w:pPr>
      <w:r w:rsidRPr="00F631FD">
        <w:rPr>
          <w:rFonts w:ascii="Calibri" w:hAnsi="Calibri" w:cs="Calibri" w:hint="eastAsia"/>
          <w:lang w:val="zh-CN" w:eastAsia="zh-CN"/>
        </w:rPr>
        <w:t>人工智能向善电影节的提交截止日期为</w:t>
      </w:r>
      <w:r w:rsidRPr="00F631FD">
        <w:rPr>
          <w:rFonts w:ascii="Calibri" w:hAnsi="Calibri" w:cs="Calibri" w:hint="eastAsia"/>
          <w:lang w:val="zh-CN" w:eastAsia="zh-CN"/>
        </w:rPr>
        <w:t>2026</w:t>
      </w:r>
      <w:r w:rsidRPr="00F631FD">
        <w:rPr>
          <w:rFonts w:ascii="Calibri" w:hAnsi="Calibri" w:cs="Calibri" w:hint="eastAsia"/>
          <w:lang w:val="zh-CN" w:eastAsia="zh-CN"/>
        </w:rPr>
        <w:t>年</w:t>
      </w:r>
      <w:r w:rsidRPr="00F631FD">
        <w:rPr>
          <w:rFonts w:ascii="Calibri" w:hAnsi="Calibri" w:cs="Calibri" w:hint="eastAsia"/>
          <w:lang w:val="zh-CN" w:eastAsia="zh-CN"/>
        </w:rPr>
        <w:t>3</w:t>
      </w:r>
      <w:r w:rsidRPr="00F631FD">
        <w:rPr>
          <w:rFonts w:ascii="Calibri" w:hAnsi="Calibri" w:cs="Calibri" w:hint="eastAsia"/>
          <w:lang w:val="zh-CN" w:eastAsia="zh-CN"/>
        </w:rPr>
        <w:t>月</w:t>
      </w:r>
      <w:r w:rsidRPr="00F631FD">
        <w:rPr>
          <w:rFonts w:ascii="Calibri" w:hAnsi="Calibri" w:cs="Calibri" w:hint="eastAsia"/>
          <w:lang w:val="zh-CN" w:eastAsia="zh-CN"/>
        </w:rPr>
        <w:t>15</w:t>
      </w:r>
      <w:r w:rsidRPr="00F631FD">
        <w:rPr>
          <w:rFonts w:ascii="Calibri" w:hAnsi="Calibri" w:cs="Calibri" w:hint="eastAsia"/>
          <w:lang w:val="zh-CN" w:eastAsia="zh-CN"/>
        </w:rPr>
        <w:t>日。有关提交流程、时间表和内容导则的详细信息，请在</w:t>
      </w:r>
      <w:hyperlink r:id="rId17" w:history="1">
        <w:r w:rsidRPr="00F631FD">
          <w:rPr>
            <w:rStyle w:val="Hyperlink"/>
            <w:rFonts w:ascii="Calibri" w:hAnsi="Calibri" w:cs="Calibri" w:hint="eastAsia"/>
            <w:lang w:val="zh-CN" w:eastAsia="zh-CN"/>
          </w:rPr>
          <w:t>此处</w:t>
        </w:r>
      </w:hyperlink>
      <w:r w:rsidRPr="00F631FD">
        <w:rPr>
          <w:rFonts w:ascii="Calibri" w:hAnsi="Calibri" w:cs="Calibri" w:hint="eastAsia"/>
          <w:lang w:val="zh-CN" w:eastAsia="zh-CN"/>
        </w:rPr>
        <w:t>查阅。</w:t>
      </w:r>
    </w:p>
    <w:p w14:paraId="61998BD1" w14:textId="77777777" w:rsidR="00C76F17" w:rsidRPr="00F631FD" w:rsidRDefault="00C76F17" w:rsidP="00FD2371">
      <w:pPr>
        <w:pStyle w:val="headingb0"/>
        <w:rPr>
          <w:rFonts w:eastAsia="SimSun" w:cs="Calibri"/>
          <w:lang w:val="zh-CN" w:eastAsia="zh-CN"/>
        </w:rPr>
      </w:pPr>
      <w:r w:rsidRPr="00F631FD">
        <w:rPr>
          <w:rFonts w:eastAsia="SimSun" w:cs="Calibri" w:hint="eastAsia"/>
          <w:lang w:eastAsia="zh-CN"/>
        </w:rPr>
        <w:t>创新扩大影响（第</w:t>
      </w:r>
      <w:r w:rsidRPr="00F631FD">
        <w:rPr>
          <w:rFonts w:eastAsia="SimSun" w:cs="Calibri" w:hint="eastAsia"/>
          <w:lang w:eastAsia="zh-CN"/>
        </w:rPr>
        <w:t>2</w:t>
      </w:r>
      <w:r w:rsidRPr="00F631FD">
        <w:rPr>
          <w:rFonts w:eastAsia="SimSun" w:cs="Calibri" w:hint="eastAsia"/>
          <w:lang w:eastAsia="zh-CN"/>
        </w:rPr>
        <w:t>届）</w:t>
      </w:r>
    </w:p>
    <w:p w14:paraId="5A95C2F7" w14:textId="77777777" w:rsidR="00C76F17" w:rsidRPr="00F631FD" w:rsidRDefault="00C76F17" w:rsidP="009C7178">
      <w:pPr>
        <w:ind w:firstLineChars="200" w:firstLine="440"/>
        <w:rPr>
          <w:rFonts w:ascii="Calibri" w:hAnsi="Calibri" w:cs="Calibri"/>
          <w:lang w:val="zh-CN" w:eastAsia="zh-CN"/>
        </w:rPr>
      </w:pPr>
      <w:r w:rsidRPr="00F631FD">
        <w:rPr>
          <w:rFonts w:ascii="Calibri" w:hAnsi="Calibri" w:cs="Calibri" w:hint="eastAsia"/>
          <w:lang w:val="zh-CN" w:eastAsia="zh-CN"/>
        </w:rPr>
        <w:t>“创新扩大影响”</w:t>
      </w:r>
      <w:r w:rsidRPr="00F631FD">
        <w:rPr>
          <w:rFonts w:ascii="Calibri" w:hAnsi="Calibri" w:cs="Calibri"/>
          <w:lang w:eastAsia="zh-CN"/>
        </w:rPr>
        <w:t>项目现征集</w:t>
      </w:r>
      <w:r w:rsidRPr="00F631FD">
        <w:rPr>
          <w:rFonts w:ascii="Calibri" w:hAnsi="Calibri" w:cs="Calibri" w:hint="eastAsia"/>
          <w:lang w:val="zh-CN" w:eastAsia="zh-CN"/>
        </w:rPr>
        <w:t>应对全球挑战的人工智能用例、学者申请和技术顾问委员会委员提名。</w:t>
      </w:r>
      <w:r w:rsidRPr="00F631FD">
        <w:rPr>
          <w:rFonts w:ascii="Calibri" w:hAnsi="Calibri" w:cs="Calibri"/>
          <w:lang w:eastAsia="zh-CN"/>
        </w:rPr>
        <w:t>入选</w:t>
      </w:r>
      <w:r w:rsidRPr="00F631FD">
        <w:rPr>
          <w:rFonts w:ascii="Calibri" w:hAnsi="Calibri" w:cs="Calibri" w:hint="eastAsia"/>
          <w:lang w:val="zh-CN" w:eastAsia="zh-CN"/>
        </w:rPr>
        <w:t>项目将获得关注度、专家支持及合作伙伴</w:t>
      </w:r>
      <w:r w:rsidRPr="00F631FD">
        <w:rPr>
          <w:rFonts w:ascii="Calibri" w:hAnsi="Calibri" w:cs="Calibri"/>
          <w:lang w:eastAsia="zh-CN"/>
        </w:rPr>
        <w:t>资源</w:t>
      </w:r>
      <w:r w:rsidRPr="00F631FD">
        <w:rPr>
          <w:rFonts w:ascii="Calibri" w:hAnsi="Calibri" w:cs="Calibri" w:hint="eastAsia"/>
          <w:lang w:val="zh-CN" w:eastAsia="zh-CN"/>
        </w:rPr>
        <w:t>，提交截止日期为</w:t>
      </w:r>
      <w:r w:rsidRPr="00F631FD">
        <w:rPr>
          <w:rFonts w:ascii="Calibri" w:hAnsi="Calibri" w:cs="Calibri" w:hint="eastAsia"/>
          <w:lang w:val="zh-CN" w:eastAsia="zh-CN"/>
        </w:rPr>
        <w:t>2026</w:t>
      </w:r>
      <w:r w:rsidRPr="00F631FD">
        <w:rPr>
          <w:rFonts w:ascii="Calibri" w:hAnsi="Calibri" w:cs="Calibri" w:hint="eastAsia"/>
          <w:lang w:val="zh-CN" w:eastAsia="zh-CN"/>
        </w:rPr>
        <w:t>年</w:t>
      </w:r>
      <w:r w:rsidRPr="00F631FD">
        <w:rPr>
          <w:rFonts w:ascii="Calibri" w:hAnsi="Calibri" w:cs="Calibri" w:hint="eastAsia"/>
          <w:lang w:val="zh-CN" w:eastAsia="zh-CN"/>
        </w:rPr>
        <w:t>2</w:t>
      </w:r>
      <w:r w:rsidRPr="00F631FD">
        <w:rPr>
          <w:rFonts w:ascii="Calibri" w:hAnsi="Calibri" w:cs="Calibri" w:hint="eastAsia"/>
          <w:lang w:val="zh-CN" w:eastAsia="zh-CN"/>
        </w:rPr>
        <w:t>月</w:t>
      </w:r>
      <w:r w:rsidRPr="00F631FD">
        <w:rPr>
          <w:rFonts w:ascii="Calibri" w:hAnsi="Calibri" w:cs="Calibri" w:hint="eastAsia"/>
          <w:lang w:val="zh-CN" w:eastAsia="zh-CN"/>
        </w:rPr>
        <w:t>28</w:t>
      </w:r>
      <w:r w:rsidRPr="00F631FD">
        <w:rPr>
          <w:rFonts w:ascii="Calibri" w:hAnsi="Calibri" w:cs="Calibri" w:hint="eastAsia"/>
          <w:lang w:val="zh-CN" w:eastAsia="zh-CN"/>
        </w:rPr>
        <w:t>日。有关提交流程、时间表和内容导则的详细信息，请在</w:t>
      </w:r>
      <w:hyperlink r:id="rId18" w:history="1">
        <w:r w:rsidRPr="00F631FD">
          <w:rPr>
            <w:rStyle w:val="Hyperlink"/>
            <w:rFonts w:ascii="Calibri" w:hAnsi="Calibri" w:cs="Calibri" w:hint="eastAsia"/>
            <w:lang w:val="zh-CN" w:eastAsia="zh-CN"/>
          </w:rPr>
          <w:t>此处</w:t>
        </w:r>
      </w:hyperlink>
      <w:r w:rsidRPr="00F631FD">
        <w:rPr>
          <w:rFonts w:ascii="Calibri" w:hAnsi="Calibri" w:cs="Calibri" w:hint="eastAsia"/>
          <w:lang w:val="zh-CN" w:eastAsia="zh-CN"/>
        </w:rPr>
        <w:t>查阅。</w:t>
      </w:r>
    </w:p>
    <w:p w14:paraId="3E65691A" w14:textId="77777777" w:rsidR="00C76F17" w:rsidRPr="00F631FD" w:rsidRDefault="00C76F17" w:rsidP="00FD2371">
      <w:pPr>
        <w:pStyle w:val="headingb0"/>
        <w:rPr>
          <w:rFonts w:eastAsia="SimSun" w:cs="Calibri"/>
          <w:b w:val="0"/>
          <w:bCs/>
          <w:lang w:val="zh-CN" w:eastAsia="zh-CN"/>
        </w:rPr>
      </w:pPr>
      <w:r w:rsidRPr="00F631FD">
        <w:rPr>
          <w:rFonts w:eastAsia="SimSun" w:cs="Calibri" w:hint="eastAsia"/>
          <w:lang w:eastAsia="zh-CN"/>
        </w:rPr>
        <w:t>创新工厂</w:t>
      </w:r>
    </w:p>
    <w:p w14:paraId="537DEF73" w14:textId="77777777" w:rsidR="00C76F17" w:rsidRPr="00F631FD" w:rsidRDefault="00C76F17" w:rsidP="009C7178">
      <w:pPr>
        <w:ind w:firstLineChars="200" w:firstLine="440"/>
        <w:rPr>
          <w:rFonts w:ascii="Calibri" w:hAnsi="Calibri" w:cs="Calibri"/>
          <w:lang w:val="zh-CN" w:eastAsia="zh-CN"/>
        </w:rPr>
      </w:pPr>
      <w:r w:rsidRPr="00F631FD">
        <w:rPr>
          <w:rFonts w:ascii="Calibri" w:hAnsi="Calibri" w:cs="Calibri" w:hint="eastAsia"/>
          <w:lang w:val="zh-CN" w:eastAsia="zh-CN"/>
        </w:rPr>
        <w:t>人工智能向善创新工厂是一个为期一年的初创企业推介和加速平台，支持初创企业开发人工智能解决方案以应对全球挑战。</w:t>
      </w:r>
      <w:r w:rsidRPr="00F631FD">
        <w:rPr>
          <w:rFonts w:ascii="Calibri" w:hAnsi="Calibri" w:cs="Calibri"/>
          <w:lang w:eastAsia="zh-CN"/>
        </w:rPr>
        <w:t>该平台每月在不同</w:t>
      </w:r>
      <w:r w:rsidRPr="00F631FD">
        <w:rPr>
          <w:rFonts w:ascii="Calibri" w:hAnsi="Calibri" w:cs="Calibri" w:hint="eastAsia"/>
          <w:lang w:eastAsia="zh-CN"/>
        </w:rPr>
        <w:t>区域</w:t>
      </w:r>
      <w:r w:rsidRPr="00F631FD">
        <w:rPr>
          <w:rFonts w:ascii="Calibri" w:hAnsi="Calibri" w:cs="Calibri"/>
          <w:lang w:eastAsia="zh-CN"/>
        </w:rPr>
        <w:t>和行业</w:t>
      </w:r>
      <w:r w:rsidRPr="00F631FD">
        <w:rPr>
          <w:rFonts w:ascii="Calibri" w:hAnsi="Calibri" w:cs="Calibri" w:hint="eastAsia"/>
          <w:lang w:val="zh-CN" w:eastAsia="zh-CN"/>
        </w:rPr>
        <w:t>举行推介比赛，</w:t>
      </w:r>
      <w:r w:rsidRPr="00F631FD">
        <w:rPr>
          <w:rFonts w:ascii="Calibri" w:hAnsi="Calibri" w:cs="Calibri"/>
          <w:lang w:eastAsia="zh-CN"/>
        </w:rPr>
        <w:t>最终将</w:t>
      </w:r>
      <w:r w:rsidRPr="00F631FD">
        <w:rPr>
          <w:rFonts w:ascii="Calibri" w:hAnsi="Calibri" w:cs="Calibri" w:hint="eastAsia"/>
          <w:lang w:val="zh-CN" w:eastAsia="zh-CN"/>
        </w:rPr>
        <w:t>在</w:t>
      </w:r>
      <w:r w:rsidRPr="00F631FD">
        <w:rPr>
          <w:rFonts w:ascii="Calibri" w:hAnsi="Calibri" w:cs="Calibri" w:hint="eastAsia"/>
          <w:lang w:val="zh-CN" w:eastAsia="zh-CN"/>
        </w:rPr>
        <w:t>2026</w:t>
      </w:r>
      <w:r w:rsidRPr="00F631FD">
        <w:rPr>
          <w:rFonts w:ascii="Calibri" w:hAnsi="Calibri" w:cs="Calibri" w:hint="eastAsia"/>
          <w:lang w:val="zh-CN" w:eastAsia="zh-CN"/>
        </w:rPr>
        <w:t>年人工智能向善全球峰会期间举行人工智能向善创新工厂总决赛。</w:t>
      </w:r>
    </w:p>
    <w:p w14:paraId="2157E2ED" w14:textId="77777777" w:rsidR="00C76F17" w:rsidRPr="00F631FD" w:rsidRDefault="00C76F17" w:rsidP="00886F2E">
      <w:pPr>
        <w:ind w:firstLineChars="200" w:firstLine="440"/>
        <w:rPr>
          <w:rFonts w:ascii="Calibri" w:hAnsi="Calibri" w:cs="Calibri"/>
          <w:lang w:val="zh-CN" w:eastAsia="zh-CN"/>
        </w:rPr>
      </w:pPr>
      <w:r w:rsidRPr="00F631FD">
        <w:rPr>
          <w:rFonts w:ascii="Calibri" w:hAnsi="Calibri" w:cs="Calibri" w:hint="eastAsia"/>
          <w:lang w:val="zh-CN" w:eastAsia="zh-CN"/>
        </w:rPr>
        <w:t>有关提交流程、时间表和内容导则的详细信息，请在</w:t>
      </w:r>
      <w:hyperlink r:id="rId19" w:history="1">
        <w:r w:rsidRPr="00F631FD">
          <w:rPr>
            <w:rStyle w:val="Hyperlink"/>
            <w:rFonts w:ascii="Calibri" w:hAnsi="Calibri" w:cs="Calibri" w:hint="eastAsia"/>
            <w:lang w:val="zh-CN" w:eastAsia="zh-CN"/>
          </w:rPr>
          <w:t>此处</w:t>
        </w:r>
      </w:hyperlink>
      <w:r w:rsidRPr="00F631FD">
        <w:rPr>
          <w:rFonts w:ascii="Calibri" w:hAnsi="Calibri" w:cs="Calibri" w:hint="eastAsia"/>
          <w:lang w:val="zh-CN" w:eastAsia="zh-CN"/>
        </w:rPr>
        <w:t>查阅。</w:t>
      </w:r>
    </w:p>
    <w:p w14:paraId="43A950E6" w14:textId="77777777" w:rsidR="00C76F17" w:rsidRPr="00F631FD" w:rsidRDefault="00C76F17" w:rsidP="00FD2371">
      <w:pPr>
        <w:pStyle w:val="headingb0"/>
        <w:rPr>
          <w:rFonts w:eastAsia="SimSun" w:cs="Calibri"/>
          <w:lang w:eastAsia="zh-CN"/>
        </w:rPr>
      </w:pPr>
      <w:r w:rsidRPr="00F631FD">
        <w:rPr>
          <w:rFonts w:eastAsia="SimSun" w:cs="Calibri" w:hint="eastAsia"/>
          <w:lang w:eastAsia="zh-CN"/>
        </w:rPr>
        <w:t>赞助和展区</w:t>
      </w:r>
    </w:p>
    <w:p w14:paraId="5191673D" w14:textId="77777777" w:rsidR="00C76F17" w:rsidRPr="00F631FD" w:rsidRDefault="00C76F17" w:rsidP="009C7178">
      <w:pPr>
        <w:ind w:firstLineChars="200" w:firstLine="440"/>
        <w:rPr>
          <w:rFonts w:ascii="Calibri" w:hAnsi="Calibri" w:cs="Calibri"/>
          <w:lang w:val="zh-CN" w:eastAsia="zh-CN"/>
        </w:rPr>
      </w:pPr>
      <w:r w:rsidRPr="00F631FD">
        <w:rPr>
          <w:rFonts w:ascii="Calibri" w:hAnsi="Calibri" w:cs="Calibri" w:hint="eastAsia"/>
          <w:lang w:val="zh-CN" w:eastAsia="zh-CN"/>
        </w:rPr>
        <w:t>此外，</w:t>
      </w:r>
      <w:r w:rsidRPr="00F631FD">
        <w:rPr>
          <w:rFonts w:ascii="Calibri" w:hAnsi="Calibri" w:cs="Calibri"/>
          <w:lang w:eastAsia="zh-CN"/>
        </w:rPr>
        <w:t>若</w:t>
      </w:r>
      <w:r w:rsidRPr="00F631FD">
        <w:rPr>
          <w:rFonts w:ascii="Calibri" w:hAnsi="Calibri" w:cs="Calibri" w:hint="eastAsia"/>
          <w:lang w:val="zh-CN" w:eastAsia="zh-CN"/>
        </w:rPr>
        <w:t>贵国或</w:t>
      </w:r>
      <w:r w:rsidRPr="00F631FD">
        <w:rPr>
          <w:rFonts w:ascii="Calibri" w:hAnsi="Calibri" w:cs="Calibri"/>
          <w:lang w:eastAsia="zh-CN"/>
        </w:rPr>
        <w:t>贵</w:t>
      </w:r>
      <w:r w:rsidRPr="00F631FD">
        <w:rPr>
          <w:rFonts w:ascii="Calibri" w:hAnsi="Calibri" w:cs="Calibri" w:hint="eastAsia"/>
          <w:lang w:val="zh-CN" w:eastAsia="zh-CN"/>
        </w:rPr>
        <w:t>组织</w:t>
      </w:r>
      <w:r w:rsidRPr="00F631FD">
        <w:rPr>
          <w:rFonts w:ascii="Calibri" w:hAnsi="Calibri" w:cs="Calibri"/>
          <w:lang w:eastAsia="zh-CN"/>
        </w:rPr>
        <w:t>有意</w:t>
      </w:r>
      <w:r w:rsidRPr="00F631FD">
        <w:rPr>
          <w:rFonts w:ascii="Calibri" w:hAnsi="Calibri" w:cs="Calibri" w:hint="eastAsia"/>
          <w:lang w:val="zh-CN" w:eastAsia="zh-CN"/>
        </w:rPr>
        <w:t>展示其</w:t>
      </w:r>
      <w:r w:rsidRPr="00F631FD">
        <w:rPr>
          <w:rFonts w:ascii="Calibri" w:hAnsi="Calibri" w:cs="Calibri"/>
          <w:lang w:eastAsia="zh-CN"/>
        </w:rPr>
        <w:t>人工智能</w:t>
      </w:r>
      <w:r w:rsidRPr="00F631FD">
        <w:rPr>
          <w:rFonts w:ascii="Calibri" w:hAnsi="Calibri" w:cs="Calibri" w:hint="eastAsia"/>
          <w:lang w:val="zh-CN" w:eastAsia="zh-CN"/>
        </w:rPr>
        <w:t>创新、解决方案或</w:t>
      </w:r>
      <w:r w:rsidRPr="00F631FD">
        <w:rPr>
          <w:rFonts w:ascii="Calibri" w:hAnsi="Calibri" w:cs="Calibri"/>
          <w:lang w:eastAsia="zh-CN"/>
        </w:rPr>
        <w:t>思想领导力</w:t>
      </w:r>
      <w:r w:rsidRPr="00F631FD">
        <w:rPr>
          <w:rFonts w:ascii="Calibri" w:hAnsi="Calibri" w:cs="Calibri" w:hint="eastAsia"/>
          <w:lang w:val="zh-CN" w:eastAsia="zh-CN"/>
        </w:rPr>
        <w:t>，我们在</w:t>
      </w:r>
      <w:hyperlink r:id="rId20" w:history="1">
        <w:r w:rsidRPr="00F631FD">
          <w:rPr>
            <w:rStyle w:val="Hyperlink"/>
            <w:rFonts w:ascii="Calibri" w:hAnsi="Calibri" w:cs="Calibri" w:hint="eastAsia"/>
            <w:lang w:val="zh-CN" w:eastAsia="zh-CN"/>
          </w:rPr>
          <w:t>此处</w:t>
        </w:r>
      </w:hyperlink>
      <w:r w:rsidRPr="00F631FD">
        <w:rPr>
          <w:rFonts w:ascii="Calibri" w:hAnsi="Calibri" w:cs="Calibri" w:hint="eastAsia"/>
          <w:lang w:val="zh-CN" w:eastAsia="zh-CN"/>
        </w:rPr>
        <w:t>提供赞助</w:t>
      </w:r>
      <w:r w:rsidRPr="00F631FD">
        <w:rPr>
          <w:rFonts w:ascii="Calibri" w:hAnsi="Calibri" w:cs="Calibri"/>
          <w:lang w:eastAsia="zh-CN"/>
        </w:rPr>
        <w:t>合作</w:t>
      </w:r>
      <w:r w:rsidRPr="00F631FD">
        <w:rPr>
          <w:rFonts w:ascii="Calibri" w:hAnsi="Calibri" w:cs="Calibri" w:hint="eastAsia"/>
          <w:lang w:val="zh-CN" w:eastAsia="zh-CN"/>
        </w:rPr>
        <w:t>机会。</w:t>
      </w:r>
      <w:r w:rsidRPr="00F631FD">
        <w:rPr>
          <w:rFonts w:ascii="Calibri" w:hAnsi="Calibri" w:cs="Calibri"/>
          <w:lang w:eastAsia="zh-CN"/>
        </w:rPr>
        <w:t>合作形式包括：承办定制化活动</w:t>
      </w:r>
      <w:r w:rsidRPr="00F631FD">
        <w:rPr>
          <w:rFonts w:ascii="Calibri" w:hAnsi="Calibri" w:cs="Calibri" w:hint="eastAsia"/>
          <w:lang w:val="zh-CN" w:eastAsia="zh-CN"/>
        </w:rPr>
        <w:t>，如讲习班或社交午餐会，</w:t>
      </w:r>
      <w:r w:rsidRPr="00F631FD">
        <w:rPr>
          <w:rFonts w:ascii="Calibri" w:hAnsi="Calibri" w:cs="Calibri"/>
          <w:lang w:eastAsia="zh-CN"/>
        </w:rPr>
        <w:t>或策划主题性、区域性或国家级的人工智能初创企业展区</w:t>
      </w:r>
      <w:r w:rsidRPr="00F631FD">
        <w:rPr>
          <w:rFonts w:ascii="Calibri" w:hAnsi="Calibri" w:cs="Calibri" w:hint="eastAsia"/>
          <w:lang w:val="zh-CN" w:eastAsia="zh-CN"/>
        </w:rPr>
        <w:t>。</w:t>
      </w:r>
      <w:r w:rsidRPr="00F631FD">
        <w:rPr>
          <w:rFonts w:ascii="Calibri" w:hAnsi="Calibri" w:cs="Calibri"/>
          <w:lang w:eastAsia="zh-CN"/>
        </w:rPr>
        <w:t>为便于筹备工作，敬请尽早告知参与意向</w:t>
      </w:r>
      <w:r w:rsidRPr="00F631FD">
        <w:rPr>
          <w:rFonts w:ascii="Calibri" w:hAnsi="Calibri" w:cs="Calibri" w:hint="eastAsia"/>
          <w:lang w:eastAsia="zh-CN"/>
        </w:rPr>
        <w:t>。</w:t>
      </w:r>
    </w:p>
    <w:p w14:paraId="52326746" w14:textId="77777777" w:rsidR="00C76F17" w:rsidRPr="00F631FD" w:rsidRDefault="00C76F17" w:rsidP="009C7178">
      <w:pPr>
        <w:ind w:firstLineChars="200" w:firstLine="440"/>
        <w:rPr>
          <w:rFonts w:ascii="Calibri" w:hAnsi="Calibri" w:cs="Calibri"/>
          <w:lang w:val="zh-CN" w:eastAsia="zh-CN"/>
        </w:rPr>
      </w:pPr>
      <w:r w:rsidRPr="00F631FD">
        <w:rPr>
          <w:rFonts w:ascii="Calibri" w:hAnsi="Calibri" w:cs="Calibri" w:hint="eastAsia"/>
          <w:lang w:val="zh-CN" w:eastAsia="zh-CN"/>
        </w:rPr>
        <w:t>诚邀您关注这些机会，并鼓励贵单位感兴趣的各方积极参与。</w:t>
      </w:r>
    </w:p>
    <w:p w14:paraId="23EF506F" w14:textId="20BB921A" w:rsidR="001265AD" w:rsidRPr="00F631FD" w:rsidRDefault="00C76F17" w:rsidP="009C7178">
      <w:pPr>
        <w:ind w:firstLineChars="200" w:firstLine="440"/>
        <w:rPr>
          <w:rFonts w:ascii="Calibri" w:hAnsi="Calibri" w:cs="Calibri"/>
          <w:lang w:val="zh-CN" w:eastAsia="zh-CN"/>
        </w:rPr>
      </w:pPr>
      <w:r w:rsidRPr="00F631FD">
        <w:rPr>
          <w:rFonts w:ascii="Calibri" w:hAnsi="Calibri" w:cs="Calibri" w:hint="eastAsia"/>
          <w:lang w:val="zh-CN" w:eastAsia="zh-CN"/>
        </w:rPr>
        <w:t>如需更多信息，请发送邮件至</w:t>
      </w:r>
      <w:hyperlink r:id="rId21" w:history="1">
        <w:r w:rsidR="009C7178" w:rsidRPr="00F631FD">
          <w:rPr>
            <w:rStyle w:val="Hyperlink"/>
            <w:rFonts w:ascii="Calibri" w:hAnsi="Calibri" w:cs="Calibri"/>
            <w:szCs w:val="22"/>
            <w:lang w:eastAsia="zh-CN"/>
          </w:rPr>
          <w:t>ai@itu.int</w:t>
        </w:r>
      </w:hyperlink>
      <w:r w:rsidRPr="00F631FD">
        <w:rPr>
          <w:rFonts w:ascii="Calibri" w:hAnsi="Calibri" w:cs="Calibri" w:hint="eastAsia"/>
          <w:lang w:val="zh-CN" w:eastAsia="zh-CN"/>
        </w:rPr>
        <w:t>，我们将竭诚为您服务。</w:t>
      </w:r>
    </w:p>
    <w:p w14:paraId="01255E69" w14:textId="71409E02" w:rsidR="00BD2921" w:rsidRPr="00F631FD" w:rsidRDefault="00BD2921" w:rsidP="00BD2921">
      <w:pPr>
        <w:rPr>
          <w:rFonts w:ascii="Calibri" w:hAnsi="Calibri" w:cs="Calibri"/>
          <w:lang w:eastAsia="zh-CN"/>
        </w:rPr>
      </w:pPr>
      <w:r w:rsidRPr="00F631FD">
        <w:rPr>
          <w:rFonts w:ascii="Calibri" w:hAnsi="Calibri" w:cs="Calibri" w:hint="eastAsia"/>
          <w:lang w:eastAsia="zh-CN"/>
        </w:rPr>
        <w:t>顺致敬意！</w:t>
      </w:r>
    </w:p>
    <w:p w14:paraId="11A39121" w14:textId="2031246C" w:rsidR="00BD2921" w:rsidRPr="00F631FD" w:rsidRDefault="00BD2921" w:rsidP="009B1224">
      <w:pPr>
        <w:spacing w:before="1200" w:after="120"/>
        <w:rPr>
          <w:rFonts w:ascii="Calibri" w:hAnsi="Calibri" w:cs="Calibri"/>
          <w:lang w:eastAsia="zh-CN"/>
        </w:rPr>
      </w:pPr>
      <w:r w:rsidRPr="00F631FD">
        <w:rPr>
          <w:rFonts w:ascii="Calibri" w:hAnsi="Calibri" w:cs="Calibri" w:hint="eastAsia"/>
          <w:noProof/>
          <w:lang w:val="en-US" w:eastAsia="zh-CN"/>
        </w:rPr>
        <w:drawing>
          <wp:anchor distT="0" distB="0" distL="114300" distR="114300" simplePos="0" relativeHeight="251661312" behindDoc="1" locked="0" layoutInCell="1" allowOverlap="1" wp14:anchorId="58DBA3C6" wp14:editId="184F168F">
            <wp:simplePos x="0" y="0"/>
            <wp:positionH relativeFrom="column">
              <wp:posOffset>-47625</wp:posOffset>
            </wp:positionH>
            <wp:positionV relativeFrom="paragraph">
              <wp:posOffset>241300</wp:posOffset>
            </wp:positionV>
            <wp:extent cx="895237" cy="336306"/>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Pr="00F631FD">
        <w:rPr>
          <w:rFonts w:ascii="Calibri" w:hAnsi="Calibri" w:cs="Calibri" w:hint="eastAsia"/>
          <w:lang w:eastAsia="zh-CN"/>
        </w:rPr>
        <w:t>电信标准化局主任</w:t>
      </w:r>
      <w:r w:rsidRPr="00F631FD">
        <w:rPr>
          <w:rFonts w:ascii="Calibri" w:hAnsi="Calibri" w:cs="Calibri"/>
          <w:lang w:eastAsia="zh-CN"/>
        </w:rPr>
        <w:br/>
      </w:r>
      <w:r w:rsidRPr="00F631FD">
        <w:rPr>
          <w:rFonts w:ascii="Calibri" w:hAnsi="Calibri" w:cs="Calibri" w:hint="eastAsia"/>
          <w:lang w:eastAsia="zh-CN"/>
        </w:rPr>
        <w:t>尾上诚藏</w:t>
      </w:r>
    </w:p>
    <w:sectPr w:rsidR="00BD2921" w:rsidRPr="00F631FD" w:rsidSect="00922C8C">
      <w:headerReference w:type="default" r:id="rId23"/>
      <w:footerReference w:type="default" r:id="rId24"/>
      <w:footerReference w:type="first" r:id="rId25"/>
      <w:type w:val="oddPage"/>
      <w:pgSz w:w="11907" w:h="16834" w:code="9"/>
      <w:pgMar w:top="1134" w:right="851" w:bottom="1134" w:left="851"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6108" w14:textId="77777777" w:rsidR="00EC2BF3" w:rsidRDefault="00EC2BF3">
      <w:r>
        <w:separator/>
      </w:r>
    </w:p>
  </w:endnote>
  <w:endnote w:type="continuationSeparator" w:id="0">
    <w:p w14:paraId="4E69D105" w14:textId="77777777" w:rsidR="00EC2BF3" w:rsidRDefault="00EC2BF3">
      <w:r>
        <w:continuationSeparator/>
      </w:r>
    </w:p>
  </w:endnote>
  <w:endnote w:type="continuationNotice" w:id="1">
    <w:p w14:paraId="127F5498" w14:textId="77777777" w:rsidR="00EC2BF3" w:rsidRDefault="00EC2BF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02615" w14:textId="77777777" w:rsidR="00EC2BF3" w:rsidRDefault="00EC2BF3">
      <w:r>
        <w:t>____________________</w:t>
      </w:r>
    </w:p>
  </w:footnote>
  <w:footnote w:type="continuationSeparator" w:id="0">
    <w:p w14:paraId="69931171" w14:textId="77777777" w:rsidR="00EC2BF3" w:rsidRDefault="00EC2BF3">
      <w:r>
        <w:continuationSeparator/>
      </w:r>
    </w:p>
  </w:footnote>
  <w:footnote w:type="continuationNotice" w:id="1">
    <w:p w14:paraId="0BB26F98" w14:textId="77777777" w:rsidR="00EC2BF3" w:rsidRDefault="00EC2BF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000000"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5FD3674D" w:rsidR="00C740E1" w:rsidRPr="00BD2921" w:rsidRDefault="00BD2921" w:rsidP="00BD2921">
    <w:pPr>
      <w:pStyle w:val="Header"/>
      <w:spacing w:after="120"/>
      <w:rPr>
        <w:noProof/>
        <w:szCs w:val="16"/>
        <w:lang w:eastAsia="zh-CN"/>
      </w:rPr>
    </w:pPr>
    <w:r w:rsidRPr="00BD2921">
      <w:rPr>
        <w:rFonts w:eastAsiaTheme="minorEastAsia" w:cstheme="minorHAnsi"/>
        <w:szCs w:val="18"/>
        <w:lang w:val="zh-CN" w:eastAsia="zh-CN"/>
      </w:rPr>
      <w:t>电信标准化局第</w:t>
    </w:r>
    <w:r w:rsidR="00886F2E">
      <w:rPr>
        <w:rFonts w:eastAsiaTheme="minorEastAsia" w:cstheme="minorHAnsi" w:hint="eastAsia"/>
        <w:szCs w:val="18"/>
        <w:lang w:val="zh-CN" w:eastAsia="zh-CN"/>
      </w:rPr>
      <w:t>111</w:t>
    </w:r>
    <w:r w:rsidRPr="00BD2921">
      <w:rPr>
        <w:rFonts w:eastAsiaTheme="minorEastAsia" w:cstheme="minorHAnsi"/>
        <w:szCs w:val="18"/>
        <w:lang w:val="zh-CN" w:eastAsia="zh-CN"/>
      </w:rPr>
      <w:t>号通函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3"/>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537"/>
    <w:rsid w:val="000E2D7F"/>
    <w:rsid w:val="000F1B4B"/>
    <w:rsid w:val="000F2686"/>
    <w:rsid w:val="000F4256"/>
    <w:rsid w:val="000F47A3"/>
    <w:rsid w:val="000F548F"/>
    <w:rsid w:val="000F5585"/>
    <w:rsid w:val="000F6337"/>
    <w:rsid w:val="000F6D51"/>
    <w:rsid w:val="00101E80"/>
    <w:rsid w:val="00105049"/>
    <w:rsid w:val="00107D7B"/>
    <w:rsid w:val="00107DB8"/>
    <w:rsid w:val="00113310"/>
    <w:rsid w:val="00114AE7"/>
    <w:rsid w:val="00115AD7"/>
    <w:rsid w:val="00115DB1"/>
    <w:rsid w:val="00115DF1"/>
    <w:rsid w:val="00116F70"/>
    <w:rsid w:val="001175DC"/>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74E"/>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1F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1E0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13B"/>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030"/>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5658"/>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3187"/>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7071"/>
    <w:rsid w:val="00500074"/>
    <w:rsid w:val="005004B9"/>
    <w:rsid w:val="00501B2A"/>
    <w:rsid w:val="00501DCA"/>
    <w:rsid w:val="00501F4A"/>
    <w:rsid w:val="00503D3D"/>
    <w:rsid w:val="005065F5"/>
    <w:rsid w:val="00507DAF"/>
    <w:rsid w:val="005102F3"/>
    <w:rsid w:val="00513A47"/>
    <w:rsid w:val="00514272"/>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05A9"/>
    <w:rsid w:val="006316D9"/>
    <w:rsid w:val="00637B99"/>
    <w:rsid w:val="00640631"/>
    <w:rsid w:val="00640843"/>
    <w:rsid w:val="006440DE"/>
    <w:rsid w:val="006444B6"/>
    <w:rsid w:val="00647A2B"/>
    <w:rsid w:val="00650299"/>
    <w:rsid w:val="006513DD"/>
    <w:rsid w:val="00652191"/>
    <w:rsid w:val="006550C0"/>
    <w:rsid w:val="00655FC5"/>
    <w:rsid w:val="00655FDD"/>
    <w:rsid w:val="0066139D"/>
    <w:rsid w:val="00666DD6"/>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10DD"/>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86F2E"/>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2C8C"/>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4FE4"/>
    <w:rsid w:val="009A54D9"/>
    <w:rsid w:val="009A779C"/>
    <w:rsid w:val="009B073A"/>
    <w:rsid w:val="009B1224"/>
    <w:rsid w:val="009B1C40"/>
    <w:rsid w:val="009B2BE2"/>
    <w:rsid w:val="009B61EB"/>
    <w:rsid w:val="009B6449"/>
    <w:rsid w:val="009B7447"/>
    <w:rsid w:val="009C0594"/>
    <w:rsid w:val="009C2064"/>
    <w:rsid w:val="009C404E"/>
    <w:rsid w:val="009C521E"/>
    <w:rsid w:val="009C5826"/>
    <w:rsid w:val="009C5F1C"/>
    <w:rsid w:val="009C7178"/>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17013"/>
    <w:rsid w:val="00B20A67"/>
    <w:rsid w:val="00B2476F"/>
    <w:rsid w:val="00B254B7"/>
    <w:rsid w:val="00B2627D"/>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6F17"/>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25D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2BF3"/>
    <w:rsid w:val="00EC37B2"/>
    <w:rsid w:val="00EC3E05"/>
    <w:rsid w:val="00EC499D"/>
    <w:rsid w:val="00EC5439"/>
    <w:rsid w:val="00ED2860"/>
    <w:rsid w:val="00ED3521"/>
    <w:rsid w:val="00ED6CC9"/>
    <w:rsid w:val="00EE12EF"/>
    <w:rsid w:val="00EE154A"/>
    <w:rsid w:val="00EE18C9"/>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31FD"/>
    <w:rsid w:val="00F676CC"/>
    <w:rsid w:val="00F67C38"/>
    <w:rsid w:val="00F710D9"/>
    <w:rsid w:val="00F717FE"/>
    <w:rsid w:val="00F75D00"/>
    <w:rsid w:val="00F819F0"/>
    <w:rsid w:val="00F8385A"/>
    <w:rsid w:val="00F83E55"/>
    <w:rsid w:val="00F85826"/>
    <w:rsid w:val="00F87F50"/>
    <w:rsid w:val="00F91B40"/>
    <w:rsid w:val="00F963FD"/>
    <w:rsid w:val="00F9738D"/>
    <w:rsid w:val="00FA0A8E"/>
    <w:rsid w:val="00FA0D7A"/>
    <w:rsid w:val="00FA0EF5"/>
    <w:rsid w:val="00FA124A"/>
    <w:rsid w:val="00FA21D2"/>
    <w:rsid w:val="00FA36BA"/>
    <w:rsid w:val="00FA3EC4"/>
    <w:rsid w:val="00FB7DB4"/>
    <w:rsid w:val="00FC08DD"/>
    <w:rsid w:val="00FC124D"/>
    <w:rsid w:val="00FC15C3"/>
    <w:rsid w:val="00FC21AD"/>
    <w:rsid w:val="00FC2316"/>
    <w:rsid w:val="00FC25B6"/>
    <w:rsid w:val="00FC2CFD"/>
    <w:rsid w:val="00FC7274"/>
    <w:rsid w:val="00FD06C7"/>
    <w:rsid w:val="00FD1D62"/>
    <w:rsid w:val="00FD2371"/>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0FF64D9"/>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forgood.itu.int/summit26/" TargetMode="External"/><Relationship Id="rId18" Type="http://schemas.openxmlformats.org/officeDocument/2006/relationships/hyperlink" Target="https://aiforgood.itu.int/innovate-for-impa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i@itu.int" TargetMode="External"/><Relationship Id="rId7" Type="http://schemas.openxmlformats.org/officeDocument/2006/relationships/settings" Target="settings.xml"/><Relationship Id="rId12" Type="http://schemas.openxmlformats.org/officeDocument/2006/relationships/hyperlink" Target="mailto:ai@itu.int" TargetMode="External"/><Relationship Id="rId17" Type="http://schemas.openxmlformats.org/officeDocument/2006/relationships/hyperlink" Target="https://aiforgood.itu.int/ai-for-good-film-festiva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iforgood.itu.int/canvas-of-the-future/" TargetMode="External"/><Relationship Id="rId20" Type="http://schemas.openxmlformats.org/officeDocument/2006/relationships/hyperlink" Target="https://aiforgood.itu.int/engage/spons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iforgood.itu.int/ai-for-good-impact-award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iforgood.itu.int/about-us/innovation-fact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iforgood.itu.int/engage/speak/" TargetMode="External"/><Relationship Id="rId22" Type="http://schemas.openxmlformats.org/officeDocument/2006/relationships/image" Target="media/image2.PN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3.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4.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2375</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Chaudhary, Manvi</cp:lastModifiedBy>
  <cp:revision>2</cp:revision>
  <cp:lastPrinted>2026-02-04T14:45:00Z</cp:lastPrinted>
  <dcterms:created xsi:type="dcterms:W3CDTF">2026-02-04T15:42:00Z</dcterms:created>
  <dcterms:modified xsi:type="dcterms:W3CDTF">2026-02-04T15:42:00Z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