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35"/>
        <w:tblW w:w="98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2"/>
        <w:gridCol w:w="3518"/>
        <w:gridCol w:w="5032"/>
      </w:tblGrid>
      <w:tr w:rsidR="007B6316" w14:paraId="28EAD142" w14:textId="77777777" w:rsidTr="00112F47">
        <w:trPr>
          <w:cantSplit/>
          <w:trHeight w:val="340"/>
        </w:trPr>
        <w:tc>
          <w:tcPr>
            <w:tcW w:w="1342" w:type="dxa"/>
          </w:tcPr>
          <w:p w14:paraId="702E813B" w14:textId="77777777" w:rsidR="007B6316" w:rsidRDefault="007B6316" w:rsidP="00112F47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94B6B74" wp14:editId="1D6622A0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0" w:type="dxa"/>
            <w:gridSpan w:val="2"/>
            <w:vAlign w:val="center"/>
          </w:tcPr>
          <w:p w14:paraId="4320A1AE" w14:textId="77777777" w:rsidR="007B6316" w:rsidRPr="00081FE5" w:rsidRDefault="007B6316" w:rsidP="00112F4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5E763C1" w14:textId="77777777" w:rsidR="007B6316" w:rsidRDefault="007B6316" w:rsidP="00112F47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EE1158" w14:paraId="76C2BAE5" w14:textId="77777777" w:rsidTr="00112F47">
        <w:trPr>
          <w:cantSplit/>
          <w:trHeight w:val="340"/>
        </w:trPr>
        <w:tc>
          <w:tcPr>
            <w:tcW w:w="1342" w:type="dxa"/>
          </w:tcPr>
          <w:p w14:paraId="536AAB44" w14:textId="77777777" w:rsidR="007B6316" w:rsidRPr="00EE1158" w:rsidRDefault="007B6316" w:rsidP="00112F47">
            <w:pPr>
              <w:tabs>
                <w:tab w:val="left" w:pos="4111"/>
              </w:tabs>
              <w:spacing w:before="10"/>
              <w:ind w:left="57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8" w:type="dxa"/>
          </w:tcPr>
          <w:p w14:paraId="3E3924D2" w14:textId="77777777" w:rsidR="007B6316" w:rsidRPr="00EE1158" w:rsidRDefault="007B6316" w:rsidP="00112F47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5032" w:type="dxa"/>
          </w:tcPr>
          <w:p w14:paraId="31467351" w14:textId="5EEDA370" w:rsidR="007B6316" w:rsidRPr="00EE1158" w:rsidRDefault="007B6316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Ginebra,</w:t>
            </w:r>
            <w:r w:rsidR="00B32C71" w:rsidRPr="00EE1158">
              <w:rPr>
                <w:rFonts w:cstheme="minorHAnsi"/>
                <w:sz w:val="22"/>
                <w:szCs w:val="22"/>
              </w:rPr>
              <w:t xml:space="preserve"> 21 de enero de 2026</w:t>
            </w:r>
          </w:p>
        </w:tc>
      </w:tr>
      <w:tr w:rsidR="001350B9" w:rsidRPr="00EE1158" w14:paraId="145A77D0" w14:textId="77777777" w:rsidTr="00112F47">
        <w:trPr>
          <w:cantSplit/>
          <w:trHeight w:val="340"/>
        </w:trPr>
        <w:tc>
          <w:tcPr>
            <w:tcW w:w="1342" w:type="dxa"/>
          </w:tcPr>
          <w:p w14:paraId="2788E68B" w14:textId="77777777" w:rsidR="001350B9" w:rsidRPr="00EE1158" w:rsidRDefault="001350B9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b/>
                <w:bCs/>
                <w:sz w:val="22"/>
                <w:szCs w:val="22"/>
              </w:rPr>
              <w:t>Ref</w:t>
            </w:r>
            <w:r w:rsidRPr="00EE1158">
              <w:rPr>
                <w:rFonts w:cstheme="minorHAnsi"/>
                <w:sz w:val="22"/>
                <w:szCs w:val="22"/>
              </w:rPr>
              <w:t>.:</w:t>
            </w:r>
          </w:p>
          <w:p w14:paraId="4A012602" w14:textId="77777777" w:rsidR="001350B9" w:rsidRPr="00EE1158" w:rsidRDefault="001350B9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518" w:type="dxa"/>
          </w:tcPr>
          <w:p w14:paraId="291BE774" w14:textId="2DA1CDA0" w:rsidR="001350B9" w:rsidRPr="00EE1158" w:rsidRDefault="001350B9" w:rsidP="00112F47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b/>
                <w:sz w:val="22"/>
                <w:szCs w:val="22"/>
              </w:rPr>
            </w:pPr>
            <w:r w:rsidRPr="00EE1158">
              <w:rPr>
                <w:rFonts w:cstheme="minorHAnsi"/>
                <w:b/>
                <w:sz w:val="22"/>
                <w:szCs w:val="22"/>
              </w:rPr>
              <w:t xml:space="preserve">Circular TSB </w:t>
            </w:r>
            <w:r w:rsidR="00B32C71" w:rsidRPr="00EE1158">
              <w:rPr>
                <w:rFonts w:cstheme="minorHAnsi"/>
                <w:b/>
                <w:sz w:val="22"/>
                <w:szCs w:val="22"/>
              </w:rPr>
              <w:t>109</w:t>
            </w:r>
          </w:p>
          <w:p w14:paraId="2B633CDB" w14:textId="06EF8D16" w:rsidR="001350B9" w:rsidRPr="00EE1158" w:rsidRDefault="00B32C71" w:rsidP="00112F47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  <w:lang w:val="fr-CH"/>
              </w:rPr>
              <w:t>TSB Events/MA/TK</w:t>
            </w:r>
            <w:r w:rsidRPr="00EE1158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2" w:type="dxa"/>
            <w:vMerge w:val="restart"/>
          </w:tcPr>
          <w:p w14:paraId="3A5874D6" w14:textId="30631B7D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bookmarkStart w:id="0" w:name="Addressee_S"/>
            <w:bookmarkEnd w:id="0"/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>A las Administraciones de los Estados Miembros de la Unión</w:t>
            </w:r>
            <w:r w:rsidRPr="00EE1158">
              <w:rPr>
                <w:rFonts w:cstheme="minorHAnsi"/>
                <w:sz w:val="22"/>
                <w:szCs w:val="22"/>
              </w:rPr>
              <w:t>;</w:t>
            </w:r>
          </w:p>
          <w:p w14:paraId="42CBA0C5" w14:textId="0A8C6DFB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Pr="00EE1158">
              <w:rPr>
                <w:rFonts w:cstheme="minorHAnsi"/>
                <w:sz w:val="22"/>
                <w:szCs w:val="22"/>
              </w:rPr>
              <w:tab/>
              <w:t>Al Estado de Palestina (Res. 99 (Rev. Dubái, 2018));</w:t>
            </w:r>
          </w:p>
          <w:p w14:paraId="1D14CC43" w14:textId="32856FEF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 xml:space="preserve">A los Miembros de Sector </w:t>
            </w:r>
            <w:r w:rsidRPr="00EE1158">
              <w:rPr>
                <w:rFonts w:cstheme="minorHAnsi"/>
                <w:sz w:val="22"/>
                <w:szCs w:val="22"/>
              </w:rPr>
              <w:t xml:space="preserve">del </w:t>
            </w:r>
            <w:r w:rsidR="001350B9" w:rsidRPr="00EE1158">
              <w:rPr>
                <w:rFonts w:cstheme="minorHAnsi"/>
                <w:sz w:val="22"/>
                <w:szCs w:val="22"/>
              </w:rPr>
              <w:t>UIT</w:t>
            </w:r>
            <w:r w:rsidR="001350B9" w:rsidRPr="00EE1158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2D1025F5" w14:textId="1848EB33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>A los Asociados del UIT</w:t>
            </w:r>
            <w:r w:rsidR="001350B9" w:rsidRPr="00EE1158">
              <w:rPr>
                <w:rFonts w:cstheme="minorHAnsi"/>
                <w:sz w:val="22"/>
                <w:szCs w:val="22"/>
              </w:rPr>
              <w:noBreakHyphen/>
              <w:t>T;</w:t>
            </w:r>
          </w:p>
          <w:p w14:paraId="670CBD55" w14:textId="0FE4166F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>A las Instituciones Académicas de</w:t>
            </w:r>
            <w:r w:rsidRPr="00EE1158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EE1158">
              <w:rPr>
                <w:rFonts w:cstheme="minorHAnsi"/>
                <w:sz w:val="22"/>
                <w:szCs w:val="22"/>
              </w:rPr>
              <w:t>l</w:t>
            </w:r>
            <w:r w:rsidRPr="00EE1158">
              <w:rPr>
                <w:rFonts w:cstheme="minorHAnsi"/>
                <w:sz w:val="22"/>
                <w:szCs w:val="22"/>
              </w:rPr>
              <w:t xml:space="preserve">a </w:t>
            </w:r>
            <w:r w:rsidR="001350B9" w:rsidRPr="00EE1158">
              <w:rPr>
                <w:rFonts w:cstheme="minorHAnsi"/>
                <w:sz w:val="22"/>
                <w:szCs w:val="22"/>
              </w:rPr>
              <w:t>UIT</w:t>
            </w:r>
          </w:p>
          <w:p w14:paraId="780ED6B7" w14:textId="46EF63B9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b/>
                <w:bCs/>
                <w:sz w:val="22"/>
                <w:szCs w:val="22"/>
              </w:rPr>
            </w:pPr>
            <w:r w:rsidRPr="00EE1158">
              <w:rPr>
                <w:rFonts w:cstheme="minorHAnsi"/>
                <w:b/>
                <w:bCs/>
                <w:sz w:val="22"/>
                <w:szCs w:val="22"/>
              </w:rPr>
              <w:t>Copia:</w:t>
            </w:r>
          </w:p>
          <w:p w14:paraId="692D04C2" w14:textId="44BCFDF3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>A</w:t>
            </w:r>
            <w:r w:rsidRPr="00EE1158">
              <w:rPr>
                <w:rFonts w:cstheme="minorHAnsi"/>
                <w:sz w:val="22"/>
                <w:szCs w:val="22"/>
              </w:rPr>
              <w:t xml:space="preserve"> </w:t>
            </w:r>
            <w:r w:rsidR="001350B9" w:rsidRPr="00EE1158">
              <w:rPr>
                <w:rFonts w:cstheme="minorHAnsi"/>
                <w:sz w:val="22"/>
                <w:szCs w:val="22"/>
              </w:rPr>
              <w:t>l</w:t>
            </w:r>
            <w:r w:rsidRPr="00EE1158">
              <w:rPr>
                <w:rFonts w:cstheme="minorHAnsi"/>
                <w:sz w:val="22"/>
                <w:szCs w:val="22"/>
              </w:rPr>
              <w:t>os</w:t>
            </w:r>
            <w:r w:rsidR="001350B9" w:rsidRPr="00EE1158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1350B9" w:rsidRPr="00EE1158">
              <w:rPr>
                <w:rFonts w:cstheme="minorHAnsi"/>
                <w:sz w:val="22"/>
                <w:szCs w:val="22"/>
              </w:rPr>
              <w:t>Presidente</w:t>
            </w:r>
            <w:r w:rsidRPr="00EE1158">
              <w:rPr>
                <w:rFonts w:cstheme="minorHAnsi"/>
                <w:sz w:val="22"/>
                <w:szCs w:val="22"/>
              </w:rPr>
              <w:t>s</w:t>
            </w:r>
            <w:proofErr w:type="gramEnd"/>
            <w:r w:rsidR="001350B9" w:rsidRPr="00EE1158">
              <w:rPr>
                <w:rFonts w:cstheme="minorHAnsi"/>
                <w:sz w:val="22"/>
                <w:szCs w:val="22"/>
              </w:rPr>
              <w:t xml:space="preserve"> y a los </w:t>
            </w:r>
            <w:proofErr w:type="gramStart"/>
            <w:r w:rsidR="001350B9" w:rsidRPr="00EE1158">
              <w:rPr>
                <w:rFonts w:cstheme="minorHAnsi"/>
                <w:sz w:val="22"/>
                <w:szCs w:val="22"/>
              </w:rPr>
              <w:t>Vicepresidentes</w:t>
            </w:r>
            <w:proofErr w:type="gramEnd"/>
            <w:r w:rsidR="001350B9" w:rsidRPr="00EE1158">
              <w:rPr>
                <w:rFonts w:cstheme="minorHAnsi"/>
                <w:sz w:val="22"/>
                <w:szCs w:val="22"/>
              </w:rPr>
              <w:t xml:space="preserve"> de la</w:t>
            </w:r>
            <w:r w:rsidRPr="00EE1158">
              <w:rPr>
                <w:rFonts w:cstheme="minorHAnsi"/>
                <w:sz w:val="22"/>
                <w:szCs w:val="22"/>
              </w:rPr>
              <w:t xml:space="preserve">s </w:t>
            </w:r>
            <w:r w:rsidR="001350B9" w:rsidRPr="00EE1158">
              <w:rPr>
                <w:rFonts w:cstheme="minorHAnsi"/>
                <w:sz w:val="22"/>
                <w:szCs w:val="22"/>
              </w:rPr>
              <w:t>Comisi</w:t>
            </w:r>
            <w:r w:rsidRPr="00EE1158">
              <w:rPr>
                <w:rFonts w:cstheme="minorHAnsi"/>
                <w:sz w:val="22"/>
                <w:szCs w:val="22"/>
              </w:rPr>
              <w:t>ones</w:t>
            </w:r>
            <w:r w:rsidR="001350B9" w:rsidRPr="00EE1158">
              <w:rPr>
                <w:rFonts w:cstheme="minorHAnsi"/>
                <w:sz w:val="22"/>
                <w:szCs w:val="22"/>
              </w:rPr>
              <w:t xml:space="preserve"> de Estudio </w:t>
            </w:r>
            <w:r w:rsidRPr="00EE1158">
              <w:rPr>
                <w:rFonts w:cstheme="minorHAnsi"/>
                <w:sz w:val="22"/>
                <w:szCs w:val="22"/>
              </w:rPr>
              <w:t>del UIT-T</w:t>
            </w:r>
            <w:r w:rsidR="001350B9" w:rsidRPr="00EE1158">
              <w:rPr>
                <w:rFonts w:cstheme="minorHAnsi"/>
                <w:sz w:val="22"/>
                <w:szCs w:val="22"/>
              </w:rPr>
              <w:t>;</w:t>
            </w:r>
          </w:p>
          <w:p w14:paraId="4617F5FB" w14:textId="7425F597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EE1158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="001350B9" w:rsidRPr="00EE1158">
              <w:rPr>
                <w:rFonts w:cstheme="minorHAnsi"/>
                <w:sz w:val="22"/>
                <w:szCs w:val="22"/>
              </w:rPr>
              <w:t xml:space="preserve"> de la Oficina de Desarrollo de las Telecomunicaciones;</w:t>
            </w:r>
          </w:p>
          <w:p w14:paraId="4935C805" w14:textId="7CDEBF31" w:rsidR="001350B9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="001350B9" w:rsidRPr="00EE1158">
              <w:rPr>
                <w:rFonts w:cstheme="minorHAnsi"/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EE1158">
              <w:rPr>
                <w:rFonts w:cstheme="minorHAnsi"/>
                <w:sz w:val="22"/>
                <w:szCs w:val="22"/>
              </w:rPr>
              <w:t>Director</w:t>
            </w:r>
            <w:proofErr w:type="gramEnd"/>
            <w:r w:rsidR="001350B9" w:rsidRPr="00EE1158">
              <w:rPr>
                <w:rFonts w:cstheme="minorHAnsi"/>
                <w:sz w:val="22"/>
                <w:szCs w:val="22"/>
              </w:rPr>
              <w:t xml:space="preserve"> de la Oficina de Radiocomunicaciones</w:t>
            </w:r>
            <w:r w:rsidRPr="00EE1158">
              <w:rPr>
                <w:rFonts w:cstheme="minorHAnsi"/>
                <w:sz w:val="22"/>
                <w:szCs w:val="22"/>
              </w:rPr>
              <w:t>;</w:t>
            </w:r>
          </w:p>
          <w:p w14:paraId="6C74FEC1" w14:textId="2E2CD881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Pr="00EE1158">
              <w:rPr>
                <w:rFonts w:cstheme="minorHAnsi"/>
                <w:sz w:val="22"/>
                <w:szCs w:val="22"/>
              </w:rPr>
              <w:tab/>
              <w:t>A la Oficina Regional de la UIT para África, Addis</w:t>
            </w:r>
            <w:r w:rsidR="00DA6565" w:rsidRPr="00EE1158">
              <w:rPr>
                <w:rFonts w:cstheme="minorHAnsi"/>
                <w:sz w:val="22"/>
                <w:szCs w:val="22"/>
              </w:rPr>
              <w:t> </w:t>
            </w:r>
            <w:r w:rsidRPr="00EE1158">
              <w:rPr>
                <w:rFonts w:cstheme="minorHAnsi"/>
                <w:sz w:val="22"/>
                <w:szCs w:val="22"/>
              </w:rPr>
              <w:t>Abeba, Etiopía;</w:t>
            </w:r>
          </w:p>
          <w:p w14:paraId="3B53AE82" w14:textId="4539B062" w:rsidR="00B32C71" w:rsidRPr="00EE1158" w:rsidRDefault="00B32C71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40"/>
              <w:ind w:left="288" w:hanging="23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–</w:t>
            </w:r>
            <w:r w:rsidRPr="00EE1158">
              <w:rPr>
                <w:rFonts w:cstheme="minorHAnsi"/>
                <w:sz w:val="22"/>
                <w:szCs w:val="22"/>
              </w:rPr>
              <w:tab/>
              <w:t>A la Oficina Zonal de la UIT para África Meridional, Harare, Zimbabwe</w:t>
            </w:r>
          </w:p>
        </w:tc>
      </w:tr>
      <w:tr w:rsidR="001350B9" w:rsidRPr="00EE1158" w14:paraId="075B78C0" w14:textId="77777777" w:rsidTr="00112F47">
        <w:trPr>
          <w:cantSplit/>
        </w:trPr>
        <w:tc>
          <w:tcPr>
            <w:tcW w:w="1342" w:type="dxa"/>
          </w:tcPr>
          <w:p w14:paraId="6DB31E15" w14:textId="77777777" w:rsidR="001350B9" w:rsidRPr="00EE1158" w:rsidRDefault="001350B9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Tel.:</w:t>
            </w:r>
          </w:p>
        </w:tc>
        <w:tc>
          <w:tcPr>
            <w:tcW w:w="3518" w:type="dxa"/>
          </w:tcPr>
          <w:p w14:paraId="0B95FC53" w14:textId="75975B37" w:rsidR="001350B9" w:rsidRPr="00EE1158" w:rsidRDefault="001350B9" w:rsidP="00112F47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+41 22 730</w:t>
            </w:r>
            <w:r w:rsidR="00B32C71" w:rsidRPr="00EE1158">
              <w:rPr>
                <w:rFonts w:cstheme="minorHAnsi"/>
                <w:sz w:val="22"/>
                <w:szCs w:val="22"/>
              </w:rPr>
              <w:t xml:space="preserve"> 5828</w:t>
            </w:r>
          </w:p>
        </w:tc>
        <w:tc>
          <w:tcPr>
            <w:tcW w:w="5032" w:type="dxa"/>
            <w:vMerge/>
          </w:tcPr>
          <w:p w14:paraId="13FDB6D3" w14:textId="77777777" w:rsidR="001350B9" w:rsidRPr="00EE1158" w:rsidRDefault="001350B9" w:rsidP="00112F47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EE1158" w14:paraId="12F8E027" w14:textId="77777777" w:rsidTr="00112F47">
        <w:trPr>
          <w:cantSplit/>
        </w:trPr>
        <w:tc>
          <w:tcPr>
            <w:tcW w:w="1342" w:type="dxa"/>
          </w:tcPr>
          <w:p w14:paraId="5B3404C9" w14:textId="77777777" w:rsidR="001350B9" w:rsidRPr="00EE1158" w:rsidRDefault="001350B9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Fax:</w:t>
            </w:r>
          </w:p>
        </w:tc>
        <w:tc>
          <w:tcPr>
            <w:tcW w:w="3518" w:type="dxa"/>
          </w:tcPr>
          <w:p w14:paraId="75A88535" w14:textId="77777777" w:rsidR="001350B9" w:rsidRPr="00EE1158" w:rsidRDefault="001350B9" w:rsidP="00112F47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+41 22 730 5853</w:t>
            </w:r>
          </w:p>
        </w:tc>
        <w:tc>
          <w:tcPr>
            <w:tcW w:w="5032" w:type="dxa"/>
            <w:vMerge/>
          </w:tcPr>
          <w:p w14:paraId="5D0B3B90" w14:textId="77777777" w:rsidR="001350B9" w:rsidRPr="00EE1158" w:rsidRDefault="001350B9" w:rsidP="00112F47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1350B9" w:rsidRPr="00EE1158" w14:paraId="2800133F" w14:textId="77777777" w:rsidTr="007526B5">
        <w:trPr>
          <w:cantSplit/>
          <w:trHeight w:val="3660"/>
        </w:trPr>
        <w:tc>
          <w:tcPr>
            <w:tcW w:w="1342" w:type="dxa"/>
          </w:tcPr>
          <w:p w14:paraId="70BBEDAA" w14:textId="77777777" w:rsidR="001350B9" w:rsidRPr="00EE1158" w:rsidRDefault="001350B9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sz w:val="22"/>
                <w:szCs w:val="22"/>
              </w:rPr>
              <w:t>Correo-e:</w:t>
            </w:r>
          </w:p>
        </w:tc>
        <w:tc>
          <w:tcPr>
            <w:tcW w:w="3518" w:type="dxa"/>
          </w:tcPr>
          <w:p w14:paraId="7499871E" w14:textId="5D32B7FD" w:rsidR="001350B9" w:rsidRPr="00EE1158" w:rsidRDefault="00B32C71" w:rsidP="00112F47">
            <w:pPr>
              <w:tabs>
                <w:tab w:val="left" w:pos="4111"/>
              </w:tabs>
              <w:spacing w:before="0"/>
              <w:ind w:left="57"/>
              <w:rPr>
                <w:rFonts w:cstheme="minorHAnsi"/>
                <w:sz w:val="22"/>
                <w:szCs w:val="22"/>
              </w:rPr>
            </w:pPr>
            <w:hyperlink r:id="rId9" w:history="1">
              <w:r w:rsidRPr="00EE1158">
                <w:rPr>
                  <w:rStyle w:val="Hyperlink"/>
                  <w:rFonts w:cstheme="minorHAnsi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032" w:type="dxa"/>
            <w:vMerge/>
          </w:tcPr>
          <w:p w14:paraId="40E18D8C" w14:textId="77777777" w:rsidR="001350B9" w:rsidRPr="00EE1158" w:rsidRDefault="001350B9" w:rsidP="00112F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rFonts w:cstheme="minorHAnsi"/>
                <w:sz w:val="22"/>
                <w:szCs w:val="22"/>
              </w:rPr>
            </w:pPr>
          </w:p>
        </w:tc>
      </w:tr>
      <w:tr w:rsidR="007B6316" w:rsidRPr="00EE1158" w14:paraId="74F45A27" w14:textId="77777777" w:rsidTr="00112F47">
        <w:trPr>
          <w:cantSplit/>
        </w:trPr>
        <w:tc>
          <w:tcPr>
            <w:tcW w:w="1342" w:type="dxa"/>
          </w:tcPr>
          <w:p w14:paraId="1040C425" w14:textId="77777777" w:rsidR="007B6316" w:rsidRPr="00EE1158" w:rsidRDefault="007B6316" w:rsidP="00112F47">
            <w:pPr>
              <w:tabs>
                <w:tab w:val="left" w:pos="4111"/>
              </w:tabs>
              <w:spacing w:before="10"/>
              <w:rPr>
                <w:rFonts w:cstheme="minorHAnsi"/>
                <w:sz w:val="22"/>
                <w:szCs w:val="22"/>
              </w:rPr>
            </w:pPr>
            <w:r w:rsidRPr="00EE1158">
              <w:rPr>
                <w:rFonts w:cstheme="minorHAnsi"/>
                <w:b/>
                <w:bCs/>
                <w:sz w:val="22"/>
                <w:szCs w:val="22"/>
              </w:rPr>
              <w:t>Asunto</w:t>
            </w:r>
            <w:r w:rsidRPr="00EE1158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8550" w:type="dxa"/>
            <w:gridSpan w:val="2"/>
          </w:tcPr>
          <w:p w14:paraId="1FB16ECC" w14:textId="4922F004" w:rsidR="007B6316" w:rsidRPr="00EE1158" w:rsidRDefault="00B32C71" w:rsidP="00112F47">
            <w:pPr>
              <w:tabs>
                <w:tab w:val="left" w:pos="4111"/>
              </w:tabs>
              <w:spacing w:before="0"/>
              <w:rPr>
                <w:rFonts w:cstheme="minorHAnsi"/>
                <w:b/>
                <w:sz w:val="22"/>
                <w:szCs w:val="22"/>
              </w:rPr>
            </w:pPr>
            <w:r w:rsidRPr="00EE1158">
              <w:rPr>
                <w:rFonts w:cstheme="minorHAnsi"/>
                <w:b/>
                <w:sz w:val="22"/>
                <w:szCs w:val="22"/>
                <w:lang w:val="es-ES"/>
              </w:rPr>
              <w:t xml:space="preserve">Taller de la UIT sobre </w:t>
            </w:r>
            <w:r w:rsidRPr="00EE1158">
              <w:rPr>
                <w:rFonts w:cstheme="minorHAnsi"/>
                <w:b/>
                <w:i/>
                <w:iCs/>
                <w:sz w:val="22"/>
                <w:szCs w:val="22"/>
                <w:lang w:val="es-ES"/>
              </w:rPr>
              <w:t>Calidad de servicio, calidad percibida y redes futuras de telecomunicaciones</w:t>
            </w:r>
            <w:r w:rsidRPr="00EE1158">
              <w:rPr>
                <w:rFonts w:cstheme="minorHAnsi"/>
                <w:b/>
                <w:sz w:val="22"/>
                <w:szCs w:val="22"/>
                <w:lang w:val="es-ES"/>
              </w:rPr>
              <w:t xml:space="preserve"> (Livingstone, Zambia, 12-13 de mayo de 2026)</w:t>
            </w:r>
          </w:p>
        </w:tc>
      </w:tr>
    </w:tbl>
    <w:p w14:paraId="5D338666" w14:textId="2B7FDC0D" w:rsidR="00C34772" w:rsidRPr="00EE1158" w:rsidRDefault="00C34772" w:rsidP="00EE1158">
      <w:pPr>
        <w:rPr>
          <w:rFonts w:cstheme="minorHAnsi"/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EE1158">
        <w:rPr>
          <w:rFonts w:cstheme="minorHAnsi"/>
          <w:sz w:val="22"/>
          <w:szCs w:val="22"/>
        </w:rPr>
        <w:t>Muy Señora mía/Muy Señor mío</w:t>
      </w:r>
      <w:r w:rsidR="00EE1158">
        <w:rPr>
          <w:rFonts w:cstheme="minorHAnsi"/>
          <w:sz w:val="22"/>
          <w:szCs w:val="22"/>
        </w:rPr>
        <w:t>,</w:t>
      </w:r>
    </w:p>
    <w:p w14:paraId="1CB7D731" w14:textId="024E5865" w:rsidR="007B6316" w:rsidRPr="00EE1158" w:rsidRDefault="00B32C71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  <w:lang w:val="es-ES"/>
        </w:rPr>
        <w:t>1</w:t>
      </w:r>
      <w:r w:rsidRPr="00EE1158">
        <w:rPr>
          <w:rFonts w:cstheme="minorHAnsi"/>
          <w:sz w:val="22"/>
          <w:szCs w:val="22"/>
          <w:lang w:val="es-ES"/>
        </w:rPr>
        <w:tab/>
      </w:r>
      <w:proofErr w:type="gramStart"/>
      <w:r w:rsidRPr="00EE1158">
        <w:rPr>
          <w:rFonts w:cstheme="minorHAnsi"/>
          <w:sz w:val="22"/>
          <w:szCs w:val="22"/>
          <w:lang w:val="es-ES"/>
        </w:rPr>
        <w:t>Me</w:t>
      </w:r>
      <w:proofErr w:type="gramEnd"/>
      <w:r w:rsidRPr="00EE1158">
        <w:rPr>
          <w:rFonts w:cstheme="minorHAnsi"/>
          <w:sz w:val="22"/>
          <w:szCs w:val="22"/>
          <w:lang w:val="es-ES"/>
        </w:rPr>
        <w:t xml:space="preserve"> complace informarle de que la Unión Internacional de Telecomunicaciones (UIT) está organizando un taller sobre </w:t>
      </w:r>
      <w:r w:rsidRPr="00EE1158">
        <w:rPr>
          <w:rFonts w:cstheme="minorHAnsi"/>
          <w:b/>
          <w:bCs/>
          <w:i/>
          <w:iCs/>
          <w:sz w:val="22"/>
          <w:szCs w:val="22"/>
          <w:lang w:val="es-ES"/>
        </w:rPr>
        <w:t>Calidad de servicio, calidad percibida y redes futuras de telecomunicaciones</w:t>
      </w:r>
      <w:r w:rsidRPr="00EE1158">
        <w:rPr>
          <w:rFonts w:cstheme="minorHAnsi"/>
          <w:sz w:val="22"/>
          <w:szCs w:val="22"/>
          <w:lang w:val="es-ES"/>
        </w:rPr>
        <w:t>, que se celebrará en el Avani Victoria Falls Resort de Livingstone (Zambia) los días 12 y 13 de mayo de 2026. La anfitriona del taller será la Autoridad de Tecnología de la Información y la Comunicación de Zambia (ZICTA).</w:t>
      </w:r>
    </w:p>
    <w:p w14:paraId="53C72800" w14:textId="10DB9D75" w:rsidR="007B6316" w:rsidRPr="00EE1158" w:rsidRDefault="00B32C71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  <w:lang w:val="es-ES"/>
        </w:rPr>
        <w:t>2</w:t>
      </w:r>
      <w:r w:rsidRPr="00EE1158">
        <w:rPr>
          <w:rFonts w:cstheme="minorHAnsi"/>
          <w:sz w:val="22"/>
          <w:szCs w:val="22"/>
          <w:lang w:val="es-ES"/>
        </w:rPr>
        <w:tab/>
      </w:r>
      <w:proofErr w:type="gramStart"/>
      <w:r w:rsidRPr="00EE1158">
        <w:rPr>
          <w:rFonts w:cstheme="minorHAnsi"/>
          <w:sz w:val="22"/>
          <w:szCs w:val="22"/>
          <w:lang w:val="es-ES"/>
        </w:rPr>
        <w:t>Tras</w:t>
      </w:r>
      <w:proofErr w:type="gramEnd"/>
      <w:r w:rsidRPr="00EE1158">
        <w:rPr>
          <w:rFonts w:cstheme="minorHAnsi"/>
          <w:sz w:val="22"/>
          <w:szCs w:val="22"/>
          <w:lang w:val="es-ES"/>
        </w:rPr>
        <w:t xml:space="preserve"> el taller se celebrarán una sesión práctica sobre el cierre de la brecha de normalización (BSG) (13 de mayo de 2026) y las reuniones del </w:t>
      </w:r>
      <w:r w:rsidRPr="00EE1158">
        <w:rPr>
          <w:rFonts w:cstheme="minorHAnsi"/>
          <w:b/>
          <w:bCs/>
          <w:sz w:val="22"/>
          <w:szCs w:val="22"/>
          <w:lang w:val="es-ES"/>
        </w:rPr>
        <w:t>Grupo Regional de la Comisión de Estudio</w:t>
      </w:r>
      <w:r w:rsidR="00DA6565" w:rsidRPr="00EE1158">
        <w:rPr>
          <w:rFonts w:cstheme="minorHAnsi"/>
          <w:b/>
          <w:bCs/>
          <w:sz w:val="22"/>
          <w:szCs w:val="22"/>
          <w:lang w:val="es-ES"/>
        </w:rPr>
        <w:t> </w:t>
      </w:r>
      <w:r w:rsidRPr="00EE1158">
        <w:rPr>
          <w:rFonts w:cstheme="minorHAnsi"/>
          <w:b/>
          <w:bCs/>
          <w:sz w:val="22"/>
          <w:szCs w:val="22"/>
          <w:lang w:val="es-ES"/>
        </w:rPr>
        <w:t>12 del UIT-T para África</w:t>
      </w:r>
      <w:r w:rsidRPr="00EE1158">
        <w:rPr>
          <w:rFonts w:cstheme="minorHAnsi"/>
          <w:b/>
          <w:sz w:val="22"/>
          <w:szCs w:val="22"/>
          <w:lang w:val="es-ES"/>
        </w:rPr>
        <w:t xml:space="preserve"> (</w:t>
      </w:r>
      <w:r w:rsidRPr="00EE1158">
        <w:rPr>
          <w:rFonts w:cstheme="minorHAnsi"/>
          <w:bCs/>
          <w:sz w:val="22"/>
          <w:szCs w:val="22"/>
          <w:lang w:val="es-ES"/>
        </w:rPr>
        <w:t>GRCE12</w:t>
      </w:r>
      <w:r w:rsidRPr="00EE1158">
        <w:rPr>
          <w:rFonts w:cstheme="minorHAnsi"/>
          <w:sz w:val="22"/>
          <w:szCs w:val="22"/>
          <w:lang w:val="es-ES"/>
        </w:rPr>
        <w:t>-AFR</w:t>
      </w:r>
      <w:r w:rsidRPr="00EE1158">
        <w:rPr>
          <w:rFonts w:cstheme="minorHAnsi"/>
          <w:b/>
          <w:sz w:val="22"/>
          <w:szCs w:val="22"/>
          <w:lang w:val="es-ES"/>
        </w:rPr>
        <w:t>)</w:t>
      </w:r>
      <w:r w:rsidRPr="00EE1158">
        <w:rPr>
          <w:rFonts w:cstheme="minorHAnsi"/>
          <w:bCs/>
          <w:sz w:val="22"/>
          <w:szCs w:val="22"/>
          <w:lang w:val="es-ES"/>
        </w:rPr>
        <w:t xml:space="preserve"> y del </w:t>
      </w:r>
      <w:r w:rsidRPr="00EE1158">
        <w:rPr>
          <w:rFonts w:cstheme="minorHAnsi"/>
          <w:b/>
          <w:sz w:val="22"/>
          <w:szCs w:val="22"/>
          <w:lang w:val="es-ES"/>
        </w:rPr>
        <w:t>Grupo Regional de la Comisión de Estudio</w:t>
      </w:r>
      <w:r w:rsidR="00DA6565" w:rsidRPr="00EE1158">
        <w:rPr>
          <w:rFonts w:cstheme="minorHAnsi"/>
          <w:b/>
          <w:sz w:val="22"/>
          <w:szCs w:val="22"/>
          <w:lang w:val="es-ES"/>
        </w:rPr>
        <w:t> </w:t>
      </w:r>
      <w:r w:rsidRPr="00EE1158">
        <w:rPr>
          <w:rFonts w:cstheme="minorHAnsi"/>
          <w:b/>
          <w:sz w:val="22"/>
          <w:szCs w:val="22"/>
          <w:lang w:val="es-ES"/>
        </w:rPr>
        <w:t>13 del UIT</w:t>
      </w:r>
      <w:r w:rsidR="00DA6565" w:rsidRPr="00EE1158">
        <w:rPr>
          <w:rFonts w:cstheme="minorHAnsi"/>
          <w:b/>
          <w:sz w:val="22"/>
          <w:szCs w:val="22"/>
          <w:lang w:val="es-ES"/>
        </w:rPr>
        <w:noBreakHyphen/>
      </w:r>
      <w:r w:rsidRPr="00EE1158">
        <w:rPr>
          <w:rFonts w:cstheme="minorHAnsi"/>
          <w:b/>
          <w:sz w:val="22"/>
          <w:szCs w:val="22"/>
          <w:lang w:val="es-ES"/>
        </w:rPr>
        <w:t>T para África (</w:t>
      </w:r>
      <w:r w:rsidRPr="00EE1158">
        <w:rPr>
          <w:rFonts w:cstheme="minorHAnsi"/>
          <w:bCs/>
          <w:sz w:val="22"/>
          <w:szCs w:val="22"/>
          <w:lang w:val="es-ES"/>
        </w:rPr>
        <w:t>GRCE13</w:t>
      </w:r>
      <w:r w:rsidRPr="00EE1158">
        <w:rPr>
          <w:rFonts w:cstheme="minorHAnsi"/>
          <w:sz w:val="22"/>
          <w:szCs w:val="22"/>
          <w:lang w:val="es-ES"/>
        </w:rPr>
        <w:t>-AFR</w:t>
      </w:r>
      <w:r w:rsidRPr="00EE1158">
        <w:rPr>
          <w:rFonts w:cstheme="minorHAnsi"/>
          <w:b/>
          <w:sz w:val="22"/>
          <w:szCs w:val="22"/>
          <w:lang w:val="es-ES"/>
        </w:rPr>
        <w:t>)</w:t>
      </w:r>
      <w:r w:rsidRPr="00EE1158">
        <w:rPr>
          <w:rFonts w:cstheme="minorHAnsi"/>
          <w:bCs/>
          <w:sz w:val="22"/>
          <w:szCs w:val="22"/>
          <w:lang w:val="es-ES"/>
        </w:rPr>
        <w:t xml:space="preserve"> los días 14 y 15 de mayo de 2026 en el mismo lugar</w:t>
      </w:r>
      <w:r w:rsidRPr="00EE1158">
        <w:rPr>
          <w:rFonts w:cstheme="minorHAnsi"/>
          <w:sz w:val="22"/>
          <w:szCs w:val="22"/>
          <w:lang w:val="es-ES"/>
        </w:rPr>
        <w:t>.</w:t>
      </w:r>
    </w:p>
    <w:p w14:paraId="6A88C5A9" w14:textId="77777777" w:rsidR="00B32C71" w:rsidRPr="00EE1158" w:rsidRDefault="00B32C71" w:rsidP="00B32C71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3</w:t>
      </w:r>
      <w:r w:rsidRPr="00EE1158">
        <w:rPr>
          <w:rFonts w:cstheme="minorHAnsi"/>
          <w:sz w:val="22"/>
          <w:szCs w:val="22"/>
        </w:rPr>
        <w:tab/>
      </w:r>
      <w:proofErr w:type="gramStart"/>
      <w:r w:rsidRPr="00EE1158">
        <w:rPr>
          <w:rFonts w:cstheme="minorHAnsi"/>
          <w:sz w:val="22"/>
          <w:szCs w:val="22"/>
        </w:rPr>
        <w:t>Los</w:t>
      </w:r>
      <w:proofErr w:type="gramEnd"/>
      <w:r w:rsidRPr="00EE1158">
        <w:rPr>
          <w:rFonts w:cstheme="minorHAnsi"/>
          <w:sz w:val="22"/>
          <w:szCs w:val="22"/>
        </w:rPr>
        <w:t xml:space="preserve"> objetivos del taller son los siguientes: </w:t>
      </w:r>
    </w:p>
    <w:p w14:paraId="1C13E26D" w14:textId="7567A3B2" w:rsidR="00B32C71" w:rsidRPr="00EE1158" w:rsidRDefault="00B32C71" w:rsidP="00DA6565">
      <w:pPr>
        <w:pStyle w:val="enumlev1"/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–</w:t>
      </w:r>
      <w:r w:rsidRPr="00EE1158">
        <w:rPr>
          <w:rFonts w:cstheme="minorHAnsi"/>
          <w:sz w:val="22"/>
          <w:szCs w:val="22"/>
        </w:rPr>
        <w:tab/>
        <w:t>Presentar los trabajos de la Comisión de Estudio 12 del UIT-T (Calidad de funcionamiento, calidad de servicio (QoS) y calidad percibida (QoE)) y de la Comisión de Estudio 13 del UIT</w:t>
      </w:r>
      <w:r w:rsidR="00DA6565" w:rsidRPr="00EE1158">
        <w:rPr>
          <w:rFonts w:cstheme="minorHAnsi"/>
          <w:sz w:val="22"/>
          <w:szCs w:val="22"/>
        </w:rPr>
        <w:noBreakHyphen/>
      </w:r>
      <w:r w:rsidRPr="00EE1158">
        <w:rPr>
          <w:rFonts w:cstheme="minorHAnsi"/>
          <w:sz w:val="22"/>
          <w:szCs w:val="22"/>
        </w:rPr>
        <w:t>T (Redes futuras y tecnologías de red incipientes) y destacar su influencia en África.</w:t>
      </w:r>
    </w:p>
    <w:p w14:paraId="41E23701" w14:textId="23FFE30B" w:rsidR="00B32C71" w:rsidRPr="00EE1158" w:rsidRDefault="00B32C71" w:rsidP="00DA6565">
      <w:pPr>
        <w:pStyle w:val="enumlev1"/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–</w:t>
      </w:r>
      <w:r w:rsidRPr="00EE1158">
        <w:rPr>
          <w:rFonts w:cstheme="minorHAnsi"/>
          <w:sz w:val="22"/>
          <w:szCs w:val="22"/>
        </w:rPr>
        <w:tab/>
        <w:t>Presentar la aplicación de las normas y orientaciones del UIT-T correspondientes para responsables políticos, reguladores e instituciones industriales y académicas de África.</w:t>
      </w:r>
    </w:p>
    <w:p w14:paraId="1E64FF2D" w14:textId="2AB5EEBF" w:rsidR="00B32C71" w:rsidRPr="00EE1158" w:rsidRDefault="00B32C71" w:rsidP="00DA6565">
      <w:pPr>
        <w:pStyle w:val="enumlev1"/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–</w:t>
      </w:r>
      <w:r w:rsidRPr="00EE1158">
        <w:rPr>
          <w:rFonts w:cstheme="minorHAnsi"/>
          <w:sz w:val="22"/>
          <w:szCs w:val="22"/>
        </w:rPr>
        <w:tab/>
        <w:t>Facilitar el intercambio de prácticas idóneas y experiencias de los interesados africanos en el ámbito de la evaluación de la calidad, la evaluación comparativa y la optimización.</w:t>
      </w:r>
    </w:p>
    <w:p w14:paraId="0820CF67" w14:textId="07E4ACB6" w:rsidR="00B32C71" w:rsidRPr="00EE1158" w:rsidRDefault="00B32C71" w:rsidP="00DA6565">
      <w:pPr>
        <w:pStyle w:val="enumlev1"/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–</w:t>
      </w:r>
      <w:r w:rsidRPr="00EE1158">
        <w:rPr>
          <w:rFonts w:cstheme="minorHAnsi"/>
          <w:sz w:val="22"/>
          <w:szCs w:val="22"/>
        </w:rPr>
        <w:tab/>
        <w:t>Explor</w:t>
      </w:r>
      <w:r w:rsidR="00DA6565" w:rsidRPr="00EE1158">
        <w:rPr>
          <w:rFonts w:cstheme="minorHAnsi"/>
          <w:sz w:val="22"/>
          <w:szCs w:val="22"/>
        </w:rPr>
        <w:t>a</w:t>
      </w:r>
      <w:r w:rsidRPr="00EE1158">
        <w:rPr>
          <w:rFonts w:cstheme="minorHAnsi"/>
          <w:sz w:val="22"/>
          <w:szCs w:val="22"/>
        </w:rPr>
        <w:t>r las tendencias de la convergencia de redes fijas, móviles y de satélites en África, las redes IMT-2020 e IMT-2030 con nube e IA integrada, así como otras tendencias de las redes futuras y tecnologías de red incipientes.</w:t>
      </w:r>
    </w:p>
    <w:p w14:paraId="1D7F1F70" w14:textId="77777777" w:rsidR="00B32C71" w:rsidRPr="00EE1158" w:rsidRDefault="00B32C71" w:rsidP="00B32C71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4</w:t>
      </w:r>
      <w:r w:rsidRPr="00EE1158">
        <w:rPr>
          <w:rFonts w:cstheme="minorHAnsi"/>
          <w:sz w:val="22"/>
          <w:szCs w:val="22"/>
        </w:rPr>
        <w:tab/>
      </w:r>
      <w:proofErr w:type="gramStart"/>
      <w:r w:rsidRPr="00EE1158">
        <w:rPr>
          <w:rFonts w:cstheme="minorHAnsi"/>
          <w:sz w:val="22"/>
          <w:szCs w:val="22"/>
        </w:rPr>
        <w:t>El</w:t>
      </w:r>
      <w:proofErr w:type="gramEnd"/>
      <w:r w:rsidRPr="00EE1158">
        <w:rPr>
          <w:rFonts w:cstheme="minorHAnsi"/>
          <w:sz w:val="22"/>
          <w:szCs w:val="22"/>
        </w:rPr>
        <w:t xml:space="preserve"> taller está destinado a los representantes de las autoridades nacionales de reglamentación, los ministerios, los proveedores de servicios y soluciones y los fabricantes, las instituciones académicas, los institutos de I+D, los grupos de defensa de los consumidores y otras organizaciones interesadas en las telecomunicaciones.</w:t>
      </w:r>
    </w:p>
    <w:p w14:paraId="30E5D651" w14:textId="77777777" w:rsidR="00B32C71" w:rsidRPr="00EE1158" w:rsidRDefault="00B32C71" w:rsidP="00B32C71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lastRenderedPageBreak/>
        <w:t>5</w:t>
      </w:r>
      <w:r w:rsidRPr="00EE1158">
        <w:rPr>
          <w:rFonts w:cstheme="minorHAnsi"/>
          <w:sz w:val="22"/>
          <w:szCs w:val="22"/>
        </w:rPr>
        <w:tab/>
      </w:r>
      <w:proofErr w:type="gramStart"/>
      <w:r w:rsidRPr="00EE1158">
        <w:rPr>
          <w:rFonts w:cstheme="minorHAnsi"/>
          <w:sz w:val="22"/>
          <w:szCs w:val="22"/>
        </w:rPr>
        <w:t>En</w:t>
      </w:r>
      <w:proofErr w:type="gramEnd"/>
      <w:r w:rsidRPr="00EE1158">
        <w:rPr>
          <w:rFonts w:cstheme="minorHAnsi"/>
          <w:sz w:val="22"/>
          <w:szCs w:val="22"/>
        </w:rPr>
        <w:t xml:space="preserve"> </w:t>
      </w:r>
      <w:proofErr w:type="gramStart"/>
      <w:r w:rsidRPr="00EE1158">
        <w:rPr>
          <w:rFonts w:cstheme="minorHAnsi"/>
          <w:sz w:val="22"/>
          <w:szCs w:val="22"/>
        </w:rPr>
        <w:t>este taller podrán</w:t>
      </w:r>
      <w:proofErr w:type="gramEnd"/>
      <w:r w:rsidRPr="00EE1158">
        <w:rPr>
          <w:rFonts w:cstheme="minorHAnsi"/>
          <w:sz w:val="22"/>
          <w:szCs w:val="22"/>
        </w:rPr>
        <w:t xml:space="preserve"> participar los Estados Miembros, Miembros de Sector, Asociados e Instituciones Académicas de la UIT, sí como cualquier persona nacional de un Estado Miembro de la Unión que desee contribuir a los trabajos. Esto incluye a las personas que también sean miembros de organizaciones nacionales regionales e internacionales. La participación es gratuita.</w:t>
      </w:r>
    </w:p>
    <w:p w14:paraId="2DB29C3C" w14:textId="7C5BB7F7" w:rsidR="00B32C71" w:rsidRPr="00EE1158" w:rsidRDefault="00B32C71" w:rsidP="00B32C71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6</w:t>
      </w:r>
      <w:r w:rsidRPr="00EE1158">
        <w:rPr>
          <w:rFonts w:cstheme="minorHAnsi"/>
          <w:sz w:val="22"/>
          <w:szCs w:val="22"/>
        </w:rPr>
        <w:tab/>
      </w:r>
      <w:proofErr w:type="gramStart"/>
      <w:r w:rsidRPr="00EE1158">
        <w:rPr>
          <w:rFonts w:cstheme="minorHAnsi"/>
          <w:sz w:val="22"/>
          <w:szCs w:val="22"/>
        </w:rPr>
        <w:t>El</w:t>
      </w:r>
      <w:proofErr w:type="gramEnd"/>
      <w:r w:rsidRPr="00EE1158">
        <w:rPr>
          <w:rFonts w:cstheme="minorHAnsi"/>
          <w:sz w:val="22"/>
          <w:szCs w:val="22"/>
        </w:rPr>
        <w:t xml:space="preserve"> taller comenzará a las 09.30 horas del 12 de mayo de 2026 y los participantes podrán inscribirse a partir de las 08.30 horas del mismo día en el lugar de celebración. El taller se llevará a cabo en inglés con interpretación al francés. Será posible participar a distancia sin interpretación.</w:t>
      </w:r>
    </w:p>
    <w:p w14:paraId="50672CE8" w14:textId="2E048CEB" w:rsidR="00B32C71" w:rsidRPr="00EE1158" w:rsidRDefault="00B32C71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  <w:lang w:val="es-ES"/>
        </w:rPr>
        <w:t>7</w:t>
      </w:r>
      <w:r w:rsidRPr="00EE1158">
        <w:rPr>
          <w:rFonts w:cstheme="minorHAnsi"/>
          <w:sz w:val="22"/>
          <w:szCs w:val="22"/>
          <w:lang w:val="es-ES"/>
        </w:rPr>
        <w:tab/>
      </w:r>
      <w:proofErr w:type="gramStart"/>
      <w:r w:rsidRPr="00EE1158">
        <w:rPr>
          <w:rFonts w:cstheme="minorHAnsi"/>
          <w:sz w:val="22"/>
          <w:szCs w:val="22"/>
          <w:lang w:val="es-ES"/>
        </w:rPr>
        <w:t>Puede</w:t>
      </w:r>
      <w:proofErr w:type="gramEnd"/>
      <w:r w:rsidRPr="00EE1158">
        <w:rPr>
          <w:rFonts w:cstheme="minorHAnsi"/>
          <w:sz w:val="22"/>
          <w:szCs w:val="22"/>
          <w:lang w:val="es-ES"/>
        </w:rPr>
        <w:t xml:space="preserve"> encontrarse toda la información pertinente sobre el taller, incluida información práctica y el proyecto de programa, en el sitio web del evento en la dirección: </w:t>
      </w:r>
      <w:hyperlink r:id="rId10" w:history="1">
        <w:r w:rsidRPr="00EE1158">
          <w:rPr>
            <w:rStyle w:val="Hyperlink"/>
            <w:rFonts w:cstheme="minorHAnsi"/>
            <w:sz w:val="22"/>
            <w:szCs w:val="22"/>
            <w:lang w:val="es-ES"/>
          </w:rPr>
          <w:t>https://www.itu.int/en/ITU-T/Workshops-and-Seminars/qos/202</w:t>
        </w:r>
        <w:r w:rsidRPr="00EE1158">
          <w:rPr>
            <w:rStyle w:val="Hyperlink"/>
            <w:rFonts w:cstheme="minorHAnsi"/>
            <w:sz w:val="22"/>
            <w:szCs w:val="22"/>
            <w:lang w:val="es-ES"/>
          </w:rPr>
          <w:t>6</w:t>
        </w:r>
        <w:r w:rsidRPr="00EE1158">
          <w:rPr>
            <w:rStyle w:val="Hyperlink"/>
            <w:rFonts w:cstheme="minorHAnsi"/>
            <w:sz w:val="22"/>
            <w:szCs w:val="22"/>
            <w:lang w:val="es-ES"/>
          </w:rPr>
          <w:t>0512/</w:t>
        </w:r>
      </w:hyperlink>
      <w:r w:rsidRPr="00EE1158">
        <w:rPr>
          <w:rFonts w:cstheme="minorHAnsi"/>
          <w:sz w:val="22"/>
          <w:szCs w:val="22"/>
          <w:lang w:val="es-ES"/>
        </w:rPr>
        <w:t>. La página web del evento se irá actualizando a medida que se disponga de más información. Se recomienda a los participantes consultar periódicamente la página web para mantenerse al día de las novedades.</w:t>
      </w:r>
    </w:p>
    <w:p w14:paraId="2DF061B1" w14:textId="0C6BC277" w:rsidR="00B32C71" w:rsidRPr="00EE1158" w:rsidRDefault="00B32C71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  <w:lang w:val="es-ES"/>
        </w:rPr>
        <w:t>8</w:t>
      </w:r>
      <w:r w:rsidRPr="00EE1158">
        <w:rPr>
          <w:rFonts w:cstheme="minorHAnsi"/>
          <w:sz w:val="22"/>
          <w:szCs w:val="22"/>
          <w:lang w:val="es-ES"/>
        </w:rPr>
        <w:tab/>
      </w:r>
      <w:proofErr w:type="gramStart"/>
      <w:r w:rsidRPr="00EE1158">
        <w:rPr>
          <w:rFonts w:cstheme="minorHAnsi"/>
          <w:sz w:val="22"/>
          <w:szCs w:val="22"/>
          <w:lang w:val="es-ES"/>
        </w:rPr>
        <w:t>A</w:t>
      </w:r>
      <w:proofErr w:type="gramEnd"/>
      <w:r w:rsidRPr="00EE1158">
        <w:rPr>
          <w:rFonts w:cstheme="minorHAnsi"/>
          <w:sz w:val="22"/>
          <w:szCs w:val="22"/>
          <w:lang w:val="es-ES"/>
        </w:rPr>
        <w:t xml:space="preserve"> fin de que la TSB pueda adoptar las disposiciones necesarias para la organización del taller, le agradecería que se inscribiera lo antes posible cumplimentando este </w:t>
      </w:r>
      <w:hyperlink r:id="rId11" w:history="1">
        <w:r w:rsidRPr="00EE1158">
          <w:rPr>
            <w:rStyle w:val="Hyperlink"/>
            <w:rFonts w:cstheme="minorHAnsi"/>
            <w:sz w:val="22"/>
            <w:szCs w:val="22"/>
            <w:lang w:val="es-ES"/>
          </w:rPr>
          <w:t>fo</w:t>
        </w:r>
        <w:r w:rsidRPr="00EE1158">
          <w:rPr>
            <w:rStyle w:val="Hyperlink"/>
            <w:rFonts w:cstheme="minorHAnsi"/>
            <w:sz w:val="22"/>
            <w:szCs w:val="22"/>
            <w:lang w:val="es-ES"/>
          </w:rPr>
          <w:t>r</w:t>
        </w:r>
        <w:r w:rsidRPr="00EE1158">
          <w:rPr>
            <w:rStyle w:val="Hyperlink"/>
            <w:rFonts w:cstheme="minorHAnsi"/>
            <w:sz w:val="22"/>
            <w:szCs w:val="22"/>
            <w:lang w:val="es-ES"/>
          </w:rPr>
          <w:t>mulario en línea</w:t>
        </w:r>
      </w:hyperlink>
      <w:r w:rsidRPr="00EE1158">
        <w:rPr>
          <w:rFonts w:cstheme="minorHAnsi"/>
          <w:sz w:val="22"/>
          <w:szCs w:val="22"/>
          <w:lang w:val="es-ES"/>
        </w:rPr>
        <w:t xml:space="preserve">. </w:t>
      </w:r>
      <w:r w:rsidRPr="00EE1158">
        <w:rPr>
          <w:rFonts w:cstheme="minorHAnsi"/>
          <w:b/>
          <w:bCs/>
          <w:sz w:val="22"/>
          <w:szCs w:val="22"/>
          <w:lang w:val="es-ES"/>
        </w:rPr>
        <w:t>Tenga en cuenta que la preinscripción de los participantes en el taller es obligatoria y se lleva a cabo exclusivamente en línea</w:t>
      </w:r>
      <w:r w:rsidRPr="00EE1158">
        <w:rPr>
          <w:rFonts w:cstheme="minorHAnsi"/>
          <w:sz w:val="22"/>
          <w:szCs w:val="22"/>
          <w:lang w:val="es-ES"/>
        </w:rPr>
        <w:t>.</w:t>
      </w:r>
    </w:p>
    <w:p w14:paraId="38D10190" w14:textId="1003B856" w:rsidR="00B32C71" w:rsidRPr="00EE1158" w:rsidRDefault="00B32C71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  <w:lang w:val="es-ES"/>
        </w:rPr>
        <w:t>9</w:t>
      </w:r>
      <w:r w:rsidRPr="00EE1158">
        <w:rPr>
          <w:rFonts w:cstheme="minorHAnsi"/>
          <w:sz w:val="22"/>
          <w:szCs w:val="22"/>
          <w:lang w:val="es-ES"/>
        </w:rPr>
        <w:tab/>
      </w:r>
      <w:proofErr w:type="gramStart"/>
      <w:r w:rsidRPr="00EE1158">
        <w:rPr>
          <w:rFonts w:cstheme="minorHAnsi"/>
          <w:sz w:val="22"/>
          <w:szCs w:val="22"/>
          <w:lang w:val="es-ES"/>
        </w:rPr>
        <w:t>Le</w:t>
      </w:r>
      <w:proofErr w:type="gramEnd"/>
      <w:r w:rsidRPr="00EE1158">
        <w:rPr>
          <w:rFonts w:cstheme="minorHAnsi"/>
          <w:sz w:val="22"/>
          <w:szCs w:val="22"/>
          <w:lang w:val="es-ES"/>
        </w:rPr>
        <w:t xml:space="preserve"> Recuerdo que los ciudadanos de algunos países necesitan obtener un visado para entrar y efectuar una estadía en Zambia. </w:t>
      </w:r>
      <w:r w:rsidRPr="00EE1158">
        <w:rPr>
          <w:rFonts w:cstheme="minorHAnsi"/>
          <w:b/>
          <w:bCs/>
          <w:sz w:val="22"/>
          <w:szCs w:val="22"/>
          <w:lang w:val="es-ES"/>
        </w:rPr>
        <w:t xml:space="preserve">El visado debe solicitarse y obtenerse lo antes posible </w:t>
      </w:r>
      <w:r w:rsidRPr="00EE1158">
        <w:rPr>
          <w:rFonts w:cstheme="minorHAnsi"/>
          <w:sz w:val="22"/>
          <w:szCs w:val="22"/>
          <w:lang w:val="es-ES"/>
        </w:rPr>
        <w:t>en la oficina (embajada o consulado) que representa a Zambia en su país o, en su defecto, en la más próxima a su país de partida. Podrá encontrar información adicional sobre los requisitos de visado en la sección "</w:t>
      </w:r>
      <w:r w:rsidRPr="00EE1158">
        <w:rPr>
          <w:rFonts w:cstheme="minorHAnsi"/>
          <w:b/>
          <w:bCs/>
          <w:sz w:val="22"/>
          <w:szCs w:val="22"/>
          <w:lang w:val="es-ES"/>
        </w:rPr>
        <w:t>Información práctica</w:t>
      </w:r>
      <w:r w:rsidRPr="00EE1158">
        <w:rPr>
          <w:rFonts w:cstheme="minorHAnsi"/>
          <w:sz w:val="22"/>
          <w:szCs w:val="22"/>
          <w:lang w:val="es-ES"/>
        </w:rPr>
        <w:t>" de la página web</w:t>
      </w:r>
      <w:r w:rsidRPr="00EE1158">
        <w:rPr>
          <w:rFonts w:cstheme="minorHAnsi"/>
          <w:b/>
          <w:bCs/>
          <w:sz w:val="22"/>
          <w:szCs w:val="22"/>
          <w:lang w:val="es-ES"/>
        </w:rPr>
        <w:t xml:space="preserve"> </w:t>
      </w:r>
      <w:r w:rsidRPr="00EE1158">
        <w:rPr>
          <w:rFonts w:cstheme="minorHAnsi"/>
          <w:sz w:val="22"/>
          <w:szCs w:val="22"/>
          <w:lang w:val="es-ES"/>
        </w:rPr>
        <w:t>del evento.</w:t>
      </w:r>
    </w:p>
    <w:p w14:paraId="1A56607E" w14:textId="66B6D2CB" w:rsidR="007B6316" w:rsidRPr="00EE1158" w:rsidRDefault="007B6316" w:rsidP="007B6316">
      <w:pPr>
        <w:rPr>
          <w:rFonts w:cstheme="minorHAnsi"/>
          <w:sz w:val="22"/>
          <w:szCs w:val="22"/>
        </w:rPr>
      </w:pPr>
      <w:r w:rsidRPr="00EE1158">
        <w:rPr>
          <w:rFonts w:cstheme="minorHAnsi"/>
          <w:sz w:val="22"/>
          <w:szCs w:val="22"/>
        </w:rPr>
        <w:t>Atentamente,</w:t>
      </w:r>
    </w:p>
    <w:p w14:paraId="3B58A7A7" w14:textId="0EC1AF5C" w:rsidR="007B6316" w:rsidRPr="00EE1158" w:rsidRDefault="007526B5" w:rsidP="00112F47">
      <w:pPr>
        <w:spacing w:before="720"/>
        <w:rPr>
          <w:rFonts w:cstheme="minorHAnsi"/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48514D0C" wp14:editId="48999847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825542" cy="330217"/>
            <wp:effectExtent l="0" t="0" r="0" b="0"/>
            <wp:wrapNone/>
            <wp:docPr id="1672381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81057" name="Picture 167238105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EE1158">
        <w:rPr>
          <w:rFonts w:cstheme="minorHAnsi"/>
          <w:sz w:val="22"/>
          <w:szCs w:val="22"/>
          <w:lang w:val="es-ES"/>
        </w:rPr>
        <w:t>Seizo Onoe</w:t>
      </w:r>
      <w:r w:rsidR="007B6316" w:rsidRPr="00EE1158">
        <w:rPr>
          <w:rFonts w:cstheme="minorHAnsi"/>
          <w:sz w:val="22"/>
          <w:szCs w:val="22"/>
        </w:rPr>
        <w:br/>
      </w:r>
      <w:proofErr w:type="gramStart"/>
      <w:r w:rsidR="007B6316" w:rsidRPr="00EE1158">
        <w:rPr>
          <w:rFonts w:cstheme="minorHAnsi"/>
          <w:sz w:val="22"/>
          <w:szCs w:val="22"/>
        </w:rPr>
        <w:t>Director</w:t>
      </w:r>
      <w:proofErr w:type="gramEnd"/>
      <w:r w:rsidR="007B6316" w:rsidRPr="00EE1158">
        <w:rPr>
          <w:rFonts w:cstheme="minorHAnsi"/>
          <w:sz w:val="22"/>
          <w:szCs w:val="22"/>
        </w:rPr>
        <w:t xml:space="preserve"> de la Oficina de </w:t>
      </w:r>
      <w:r w:rsidR="007B6316" w:rsidRPr="00EE1158">
        <w:rPr>
          <w:rFonts w:cstheme="minorHAnsi"/>
          <w:sz w:val="22"/>
          <w:szCs w:val="22"/>
        </w:rPr>
        <w:br/>
        <w:t>Normalización de las Telecomunicaciones</w:t>
      </w:r>
    </w:p>
    <w:p w14:paraId="53247939" w14:textId="77777777" w:rsidR="00401C20" w:rsidRPr="007B6316" w:rsidRDefault="00401C20" w:rsidP="007B6316">
      <w:pPr>
        <w:ind w:right="92"/>
        <w:rPr>
          <w:lang w:val="es-ES"/>
        </w:rPr>
      </w:pPr>
    </w:p>
    <w:sectPr w:rsidR="00401C20" w:rsidRPr="007B6316" w:rsidSect="00B87E9E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3A75" w14:textId="77777777" w:rsidR="00B32C71" w:rsidRDefault="00B32C71">
      <w:r>
        <w:separator/>
      </w:r>
    </w:p>
  </w:endnote>
  <w:endnote w:type="continuationSeparator" w:id="0">
    <w:p w14:paraId="5C4AF6F8" w14:textId="77777777" w:rsidR="00B32C71" w:rsidRDefault="00B3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0A13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3BCC" w14:textId="77777777" w:rsidR="00B32C71" w:rsidRDefault="00B32C71">
      <w:r>
        <w:t>____________________</w:t>
      </w:r>
    </w:p>
  </w:footnote>
  <w:footnote w:type="continuationSeparator" w:id="0">
    <w:p w14:paraId="3E840220" w14:textId="77777777" w:rsidR="00B32C71" w:rsidRDefault="00B3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4503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2A52489"/>
    <w:multiLevelType w:val="hybridMultilevel"/>
    <w:tmpl w:val="9BE2DE4E"/>
    <w:lvl w:ilvl="0" w:tplc="DBDAC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4"/>
  </w:num>
  <w:num w:numId="3" w16cid:durableId="1069613404">
    <w:abstractNumId w:val="3"/>
  </w:num>
  <w:num w:numId="4" w16cid:durableId="374936234">
    <w:abstractNumId w:val="1"/>
  </w:num>
  <w:num w:numId="5" w16cid:durableId="666326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71"/>
    <w:rsid w:val="00002529"/>
    <w:rsid w:val="00085662"/>
    <w:rsid w:val="000C382F"/>
    <w:rsid w:val="00112F47"/>
    <w:rsid w:val="001173CC"/>
    <w:rsid w:val="001350B9"/>
    <w:rsid w:val="0014464D"/>
    <w:rsid w:val="001A54CC"/>
    <w:rsid w:val="00257FB4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6969B4"/>
    <w:rsid w:val="006E4F7B"/>
    <w:rsid w:val="007526B5"/>
    <w:rsid w:val="00781E2A"/>
    <w:rsid w:val="007933A2"/>
    <w:rsid w:val="007B6316"/>
    <w:rsid w:val="00814503"/>
    <w:rsid w:val="0082509F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32C71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A6565"/>
    <w:rsid w:val="00DD77C9"/>
    <w:rsid w:val="00DF3538"/>
    <w:rsid w:val="00E839B0"/>
    <w:rsid w:val="00E92C09"/>
    <w:rsid w:val="00EE1158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D92842"/>
  <w15:docId w15:val="{8FAE612B-FF85-49A6-B5CA-6685A0B6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Style 58,超????,超?级链,하이퍼링크2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2C71"/>
    <w:rPr>
      <w:color w:val="605E5C"/>
      <w:shd w:val="clear" w:color="auto" w:fill="E1DFDD"/>
    </w:rPr>
  </w:style>
  <w:style w:type="paragraph" w:styleId="ListParagraph">
    <w:name w:val="List Paragraph"/>
    <w:aliases w:val="NUMBERED PARAGRAPH,List Paragraph 1,References,ReferencesCxSpLast,lp1,List Paragraph (numbered (a)),Use Case List Paragraph,Bullets,Numbered List Paragraph,List Paragraph nowy,Liste 1,List_Paragraph,Multilevel para_II,List Paragraph1"/>
    <w:basedOn w:val="Normal"/>
    <w:link w:val="ListParagraphChar"/>
    <w:uiPriority w:val="34"/>
    <w:qFormat/>
    <w:rsid w:val="00B32C71"/>
    <w:pPr>
      <w:ind w:left="720"/>
      <w:contextualSpacing/>
    </w:pPr>
    <w:rPr>
      <w:rFonts w:ascii="Calibri" w:eastAsia="Batang" w:hAnsi="Calibri"/>
      <w:lang w:val="en-GB"/>
    </w:rPr>
  </w:style>
  <w:style w:type="character" w:customStyle="1" w:styleId="ListParagraphChar">
    <w:name w:val="List Paragraph Char"/>
    <w:aliases w:val="NUMBERED PARAGRAPH Char,List Paragraph 1 Char,References Char,ReferencesCxSpLast Char,lp1 Char,List Paragraph (numbered (a)) Char,Use Case List Paragraph Char,Bullets Char,Numbered List Paragraph Char,List Paragraph nowy Char"/>
    <w:basedOn w:val="DefaultParagraphFont"/>
    <w:link w:val="ListParagraph"/>
    <w:uiPriority w:val="34"/>
    <w:qFormat/>
    <w:locked/>
    <w:rsid w:val="00B32C71"/>
    <w:rPr>
      <w:rFonts w:ascii="Calibri" w:eastAsia="Batang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net4/CRM/xreg/web/Login.aspx?src=Registration&amp;Event=C-0001626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ITU-T/Workshops-and-Seminars/qos/20260512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18</TotalTime>
  <Pages>2</Pages>
  <Words>784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5224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4</cp:revision>
  <cp:lastPrinted>2026-02-03T14:18:00Z</cp:lastPrinted>
  <dcterms:created xsi:type="dcterms:W3CDTF">2026-01-22T11:56:00Z</dcterms:created>
  <dcterms:modified xsi:type="dcterms:W3CDTF">2026-02-03T14:19:00Z</dcterms:modified>
</cp:coreProperties>
</file>