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350"/>
        <w:gridCol w:w="68"/>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1A005E">
            <w:pPr>
              <w:spacing w:before="0"/>
              <w:ind w:left="180"/>
              <w:jc w:val="center"/>
              <w:rPr>
                <w:rFonts w:cs="Times New Roman Bold"/>
                <w:b/>
                <w:bCs/>
                <w:smallCaps/>
                <w:sz w:val="26"/>
                <w:szCs w:val="26"/>
              </w:rPr>
            </w:pPr>
            <w:r w:rsidRPr="003D69B8">
              <w:rPr>
                <w:noProof/>
              </w:rPr>
              <w:drawing>
                <wp:inline distT="0" distB="0" distL="0" distR="0" wp14:anchorId="073C88FB" wp14:editId="20C84008">
                  <wp:extent cx="857250" cy="85725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1A005E">
            <w:pPr>
              <w:spacing w:before="0"/>
              <w:ind w:left="18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1A005E">
            <w:pPr>
              <w:spacing w:before="0"/>
              <w:ind w:left="18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1A005E">
            <w:pPr>
              <w:spacing w:before="0"/>
              <w:ind w:left="180"/>
              <w:jc w:val="center"/>
              <w:rPr>
                <w:rFonts w:ascii="Verdana" w:hAnsi="Verdana"/>
                <w:color w:val="FFFFFF"/>
                <w:sz w:val="26"/>
                <w:szCs w:val="26"/>
                <w:lang w:eastAsia="zh-CN"/>
              </w:rPr>
            </w:pPr>
          </w:p>
        </w:tc>
      </w:tr>
      <w:tr w:rsidR="000305E1" w:rsidRPr="003D69B8" w14:paraId="25B0E3D3" w14:textId="77777777" w:rsidTr="009618E3">
        <w:trPr>
          <w:cantSplit/>
          <w:trHeight w:val="645"/>
        </w:trPr>
        <w:tc>
          <w:tcPr>
            <w:tcW w:w="4820" w:type="dxa"/>
            <w:gridSpan w:val="3"/>
            <w:vAlign w:val="center"/>
          </w:tcPr>
          <w:p w14:paraId="4F2609AC" w14:textId="77777777" w:rsidR="000305E1" w:rsidRPr="003D69B8" w:rsidRDefault="000305E1" w:rsidP="001A005E">
            <w:pPr>
              <w:pStyle w:val="Tabletext"/>
              <w:ind w:left="180"/>
              <w:jc w:val="right"/>
              <w:rPr>
                <w:rFonts w:cstheme="minorHAnsi"/>
                <w:szCs w:val="22"/>
                <w:lang w:eastAsia="zh-CN"/>
              </w:rPr>
            </w:pPr>
          </w:p>
        </w:tc>
        <w:tc>
          <w:tcPr>
            <w:tcW w:w="5245" w:type="dxa"/>
            <w:gridSpan w:val="2"/>
            <w:vAlign w:val="center"/>
          </w:tcPr>
          <w:p w14:paraId="014DEE05" w14:textId="61122E4C" w:rsidR="000305E1" w:rsidRPr="003D69B8" w:rsidRDefault="00CC327E" w:rsidP="00404E0A">
            <w:pPr>
              <w:pStyle w:val="Tabletext"/>
              <w:spacing w:before="120" w:after="120"/>
              <w:ind w:left="187" w:firstLine="45"/>
              <w:rPr>
                <w:rFonts w:cstheme="minorHAnsi"/>
                <w:szCs w:val="22"/>
                <w:lang w:eastAsia="zh-CN"/>
              </w:rPr>
            </w:pPr>
            <w:r>
              <w:rPr>
                <w:rFonts w:cstheme="minorHAnsi" w:hint="eastAsia"/>
                <w:szCs w:val="22"/>
                <w:lang w:eastAsia="zh-CN"/>
              </w:rPr>
              <w:t>202</w:t>
            </w:r>
            <w:r w:rsidR="00B37610">
              <w:rPr>
                <w:rFonts w:cstheme="minorHAnsi" w:hint="eastAsia"/>
                <w:szCs w:val="22"/>
                <w:lang w:eastAsia="zh-CN"/>
              </w:rPr>
              <w:t>6</w:t>
            </w:r>
            <w:r>
              <w:rPr>
                <w:rFonts w:cstheme="minorHAnsi" w:hint="eastAsia"/>
                <w:szCs w:val="22"/>
                <w:lang w:eastAsia="zh-CN"/>
              </w:rPr>
              <w:t>年</w:t>
            </w:r>
            <w:r w:rsidR="0087152F">
              <w:rPr>
                <w:rFonts w:cstheme="minorHAnsi" w:hint="eastAsia"/>
                <w:szCs w:val="22"/>
                <w:lang w:eastAsia="zh-CN"/>
              </w:rPr>
              <w:t>1</w:t>
            </w:r>
            <w:r>
              <w:rPr>
                <w:rFonts w:cstheme="minorHAnsi" w:hint="eastAsia"/>
                <w:szCs w:val="22"/>
                <w:lang w:eastAsia="zh-CN"/>
              </w:rPr>
              <w:t>月</w:t>
            </w:r>
            <w:r w:rsidR="00B37610">
              <w:rPr>
                <w:rFonts w:cstheme="minorHAnsi" w:hint="eastAsia"/>
                <w:szCs w:val="22"/>
                <w:lang w:eastAsia="zh-CN"/>
              </w:rPr>
              <w:t>2</w:t>
            </w:r>
            <w:r w:rsidR="0087152F">
              <w:rPr>
                <w:rFonts w:cstheme="minorHAnsi" w:hint="eastAsia"/>
                <w:szCs w:val="22"/>
                <w:lang w:eastAsia="zh-CN"/>
              </w:rPr>
              <w:t>1</w:t>
            </w:r>
            <w:r>
              <w:rPr>
                <w:rFonts w:cstheme="minorHAnsi" w:hint="eastAsia"/>
                <w:szCs w:val="22"/>
                <w:lang w:eastAsia="zh-CN"/>
              </w:rPr>
              <w:t>日，日内瓦</w:t>
            </w:r>
          </w:p>
        </w:tc>
      </w:tr>
      <w:tr w:rsidR="0038260B" w:rsidRPr="003D69B8" w14:paraId="71AA0546" w14:textId="77777777" w:rsidTr="00617C68">
        <w:trPr>
          <w:cantSplit/>
          <w:trHeight w:val="480"/>
        </w:trPr>
        <w:tc>
          <w:tcPr>
            <w:tcW w:w="1350" w:type="dxa"/>
          </w:tcPr>
          <w:p w14:paraId="0E20DD5D" w14:textId="312634C3" w:rsidR="0038260B" w:rsidRPr="00FA0A8E" w:rsidRDefault="00CC327E" w:rsidP="001A005E">
            <w:pPr>
              <w:pStyle w:val="Tabletext"/>
              <w:ind w:left="180"/>
              <w:rPr>
                <w:rFonts w:cstheme="minorHAnsi"/>
                <w:b/>
                <w:bCs/>
                <w:szCs w:val="22"/>
              </w:rPr>
            </w:pPr>
            <w:bookmarkStart w:id="0" w:name="Adress_E" w:colFirst="2" w:colLast="2"/>
            <w:proofErr w:type="spellStart"/>
            <w:r w:rsidRPr="00FA0A8E">
              <w:rPr>
                <w:rFonts w:cstheme="minorHAnsi" w:hint="eastAsia"/>
                <w:b/>
                <w:bCs/>
                <w:szCs w:val="22"/>
              </w:rPr>
              <w:t>文号</w:t>
            </w:r>
            <w:proofErr w:type="spellEnd"/>
            <w:r w:rsidRPr="00FA0A8E">
              <w:rPr>
                <w:rFonts w:cstheme="minorHAnsi" w:hint="eastAsia"/>
                <w:b/>
                <w:bCs/>
                <w:szCs w:val="22"/>
              </w:rPr>
              <w:t>：</w:t>
            </w:r>
          </w:p>
        </w:tc>
        <w:tc>
          <w:tcPr>
            <w:tcW w:w="3470" w:type="dxa"/>
            <w:gridSpan w:val="2"/>
          </w:tcPr>
          <w:p w14:paraId="26ABBF6A" w14:textId="29FB3970" w:rsidR="00C87A03" w:rsidRPr="009618E3" w:rsidRDefault="00CC327E" w:rsidP="009735C0">
            <w:pPr>
              <w:pStyle w:val="Tabletext"/>
              <w:tabs>
                <w:tab w:val="clear" w:pos="284"/>
              </w:tabs>
              <w:ind w:left="180" w:firstLine="23"/>
              <w:rPr>
                <w:rFonts w:cstheme="minorHAnsi"/>
                <w:b/>
                <w:szCs w:val="22"/>
                <w:lang w:val="fr-CH" w:eastAsia="zh-CN"/>
              </w:rPr>
            </w:pPr>
            <w:r w:rsidRPr="00CC327E">
              <w:rPr>
                <w:rFonts w:cstheme="minorHAnsi" w:hint="eastAsia"/>
                <w:b/>
                <w:szCs w:val="22"/>
                <w:lang w:eastAsia="zh-CN"/>
              </w:rPr>
              <w:t>电信标准化局第</w:t>
            </w:r>
            <w:r w:rsidR="0087152F" w:rsidRPr="009618E3">
              <w:rPr>
                <w:rFonts w:cstheme="minorHAnsi" w:hint="eastAsia"/>
                <w:b/>
                <w:szCs w:val="22"/>
                <w:lang w:val="fr-CH" w:eastAsia="zh-CN"/>
              </w:rPr>
              <w:t>1</w:t>
            </w:r>
            <w:r w:rsidR="00B37610" w:rsidRPr="009618E3">
              <w:rPr>
                <w:rFonts w:cstheme="minorHAnsi" w:hint="eastAsia"/>
                <w:b/>
                <w:szCs w:val="22"/>
                <w:lang w:val="fr-CH" w:eastAsia="zh-CN"/>
              </w:rPr>
              <w:t>09</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r w:rsidR="009735C0" w:rsidRPr="009618E3">
              <w:rPr>
                <w:rFonts w:cstheme="minorHAnsi"/>
                <w:b/>
                <w:szCs w:val="22"/>
                <w:lang w:val="fr-CH" w:eastAsia="zh-CN"/>
              </w:rPr>
              <w:br/>
            </w:r>
            <w:r w:rsidR="009735C0">
              <w:rPr>
                <w:szCs w:val="22"/>
                <w:lang w:val="fr-CH"/>
              </w:rPr>
              <w:t>TSB Events/MA/TK</w:t>
            </w:r>
          </w:p>
        </w:tc>
        <w:tc>
          <w:tcPr>
            <w:tcW w:w="5245" w:type="dxa"/>
            <w:gridSpan w:val="2"/>
            <w:vMerge w:val="restart"/>
          </w:tcPr>
          <w:p w14:paraId="6AEA8188" w14:textId="77777777" w:rsidR="00666DD6" w:rsidRPr="00147EE9" w:rsidRDefault="00666DD6" w:rsidP="009618E3">
            <w:pPr>
              <w:tabs>
                <w:tab w:val="clear" w:pos="794"/>
                <w:tab w:val="clear" w:pos="1191"/>
                <w:tab w:val="clear" w:pos="1588"/>
                <w:tab w:val="clear" w:pos="1985"/>
                <w:tab w:val="left" w:pos="662"/>
                <w:tab w:val="left" w:pos="3686"/>
              </w:tabs>
              <w:spacing w:before="0" w:after="60"/>
              <w:ind w:left="187" w:hanging="40"/>
              <w:rPr>
                <w:rFonts w:cstheme="minorHAnsi"/>
                <w:szCs w:val="22"/>
                <w:lang w:eastAsia="zh-CN"/>
              </w:rPr>
            </w:pPr>
            <w:r w:rsidRPr="00147EE9">
              <w:rPr>
                <w:b/>
                <w:bCs/>
                <w:szCs w:val="22"/>
                <w:lang w:val="zh-CN" w:eastAsia="zh-CN"/>
              </w:rPr>
              <w:t>致：</w:t>
            </w:r>
          </w:p>
          <w:p w14:paraId="41781D31" w14:textId="241827DB" w:rsidR="00666DD6" w:rsidRPr="00147EE9" w:rsidRDefault="00666DD6" w:rsidP="009618E3">
            <w:pPr>
              <w:pStyle w:val="Tabletext"/>
              <w:tabs>
                <w:tab w:val="clear" w:pos="284"/>
                <w:tab w:val="clear" w:pos="567"/>
                <w:tab w:val="left" w:pos="430"/>
                <w:tab w:val="left" w:pos="627"/>
              </w:tabs>
              <w:spacing w:before="0" w:after="60"/>
              <w:ind w:left="430" w:hanging="28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proofErr w:type="gramStart"/>
            <w:r w:rsidRPr="00147EE9">
              <w:rPr>
                <w:rFonts w:eastAsiaTheme="minorEastAsia" w:cstheme="minorHAnsi" w:hint="eastAsia"/>
                <w:szCs w:val="22"/>
                <w:lang w:eastAsia="zh-CN"/>
              </w:rPr>
              <w:t>国际电联各成员国主管部门；</w:t>
            </w:r>
            <w:proofErr w:type="gramEnd"/>
          </w:p>
          <w:p w14:paraId="3804B219" w14:textId="77777777" w:rsidR="00666DD6" w:rsidRDefault="00666DD6" w:rsidP="009618E3">
            <w:pPr>
              <w:pStyle w:val="Tabletext"/>
              <w:tabs>
                <w:tab w:val="clear" w:pos="284"/>
                <w:tab w:val="clear" w:pos="567"/>
                <w:tab w:val="left" w:pos="572"/>
                <w:tab w:val="left" w:pos="627"/>
              </w:tabs>
              <w:spacing w:before="0" w:after="60"/>
              <w:ind w:left="430" w:hanging="283"/>
              <w:rPr>
                <w:rFonts w:eastAsiaTheme="minorEastAsia" w:cstheme="minorHAns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roofErr w:type="gramStart"/>
            <w:r w:rsidRPr="00147EE9">
              <w:rPr>
                <w:rFonts w:eastAsiaTheme="minorEastAsia" w:cstheme="minorHAnsi" w:hint="eastAsia"/>
                <w:szCs w:val="22"/>
                <w:lang w:eastAsia="zh-CN"/>
              </w:rPr>
              <w:t>）；</w:t>
            </w:r>
            <w:proofErr w:type="gramEnd"/>
          </w:p>
          <w:p w14:paraId="7297FCE4" w14:textId="6CD0C88E" w:rsidR="0087152F" w:rsidRDefault="0087152F" w:rsidP="009618E3">
            <w:pPr>
              <w:pStyle w:val="Tabletext"/>
              <w:tabs>
                <w:tab w:val="clear" w:pos="284"/>
                <w:tab w:val="clear" w:pos="567"/>
                <w:tab w:val="left" w:pos="572"/>
                <w:tab w:val="left" w:pos="627"/>
              </w:tabs>
              <w:spacing w:before="0" w:after="60"/>
              <w:ind w:left="187" w:hanging="40"/>
              <w:rPr>
                <w:szCs w:val="22"/>
                <w:lang w:val="zh-CN"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ITU</w:t>
            </w:r>
            <w:r w:rsidRPr="00A57F24">
              <w:rPr>
                <w:szCs w:val="22"/>
                <w:lang w:val="zh-CN" w:eastAsia="zh-CN"/>
              </w:rPr>
              <w:t>-</w:t>
            </w:r>
            <w:proofErr w:type="gramStart"/>
            <w:r w:rsidRPr="00A57F24">
              <w:rPr>
                <w:szCs w:val="22"/>
                <w:lang w:val="zh-CN" w:eastAsia="zh-CN"/>
              </w:rPr>
              <w:t>T</w:t>
            </w:r>
            <w:r w:rsidRPr="00A57F24">
              <w:rPr>
                <w:szCs w:val="22"/>
                <w:lang w:val="zh-CN" w:eastAsia="zh-CN"/>
              </w:rPr>
              <w:t>部门成员</w:t>
            </w:r>
            <w:r w:rsidRPr="00A57F24">
              <w:rPr>
                <w:rFonts w:hint="eastAsia"/>
                <w:szCs w:val="22"/>
                <w:lang w:val="zh-CN" w:eastAsia="zh-CN"/>
              </w:rPr>
              <w:t>；</w:t>
            </w:r>
            <w:proofErr w:type="gramEnd"/>
          </w:p>
          <w:p w14:paraId="627E3505" w14:textId="099BD6B5" w:rsidR="0087152F" w:rsidRDefault="0087152F" w:rsidP="009618E3">
            <w:pPr>
              <w:pStyle w:val="Tabletext"/>
              <w:tabs>
                <w:tab w:val="clear" w:pos="284"/>
                <w:tab w:val="clear" w:pos="567"/>
                <w:tab w:val="left" w:pos="572"/>
                <w:tab w:val="left" w:pos="627"/>
              </w:tabs>
              <w:spacing w:before="0" w:after="60"/>
              <w:ind w:left="187" w:hanging="40"/>
              <w:rPr>
                <w:szCs w:val="22"/>
                <w:lang w:val="zh-CN" w:eastAsia="zh-CN"/>
              </w:rPr>
            </w:pPr>
            <w:r w:rsidRPr="00A57F24">
              <w:rPr>
                <w:rFonts w:cstheme="minorHAnsi"/>
                <w:szCs w:val="22"/>
                <w:lang w:eastAsia="zh-CN"/>
              </w:rPr>
              <w:t>-</w:t>
            </w:r>
            <w:r w:rsidRPr="00A57F24">
              <w:rPr>
                <w:rFonts w:cstheme="minorHAnsi"/>
                <w:szCs w:val="22"/>
                <w:lang w:eastAsia="zh-CN"/>
              </w:rPr>
              <w:tab/>
            </w:r>
            <w:r w:rsidRPr="00A57F24">
              <w:rPr>
                <w:szCs w:val="22"/>
                <w:lang w:val="zh-CN" w:eastAsia="zh-CN"/>
              </w:rPr>
              <w:t>ITU-</w:t>
            </w:r>
            <w:proofErr w:type="gramStart"/>
            <w:r w:rsidRPr="00A57F24">
              <w:rPr>
                <w:szCs w:val="22"/>
                <w:lang w:val="zh-CN" w:eastAsia="zh-CN"/>
              </w:rPr>
              <w:t>T</w:t>
            </w:r>
            <w:r w:rsidRPr="00A57F24">
              <w:rPr>
                <w:rFonts w:hint="eastAsia"/>
                <w:szCs w:val="22"/>
                <w:lang w:val="zh-CN" w:eastAsia="zh-CN"/>
              </w:rPr>
              <w:t>部门</w:t>
            </w:r>
            <w:r w:rsidRPr="00A57F24">
              <w:rPr>
                <w:szCs w:val="22"/>
                <w:lang w:val="zh-CN" w:eastAsia="zh-CN"/>
              </w:rPr>
              <w:t>准成员；</w:t>
            </w:r>
            <w:proofErr w:type="gramEnd"/>
          </w:p>
          <w:p w14:paraId="23861E20" w14:textId="03C576FE" w:rsidR="0087152F" w:rsidRPr="000430FF" w:rsidRDefault="0087152F" w:rsidP="009618E3">
            <w:pPr>
              <w:pStyle w:val="Tabletext"/>
              <w:tabs>
                <w:tab w:val="clear" w:pos="284"/>
                <w:tab w:val="clear" w:pos="567"/>
                <w:tab w:val="left" w:pos="572"/>
                <w:tab w:val="left" w:pos="627"/>
              </w:tabs>
              <w:spacing w:before="0" w:after="60"/>
              <w:ind w:left="187" w:hanging="40"/>
              <w:rPr>
                <w:rFonts w:eastAsiaTheme="minorEastAsia" w:cs="Calibri"/>
                <w:szCs w:val="22"/>
                <w:lang w:eastAsia="zh-CN"/>
              </w:rPr>
            </w:pPr>
            <w:r w:rsidRPr="00A57F24">
              <w:rPr>
                <w:rFonts w:cstheme="minorHAnsi"/>
                <w:szCs w:val="22"/>
                <w:lang w:eastAsia="zh-CN"/>
              </w:rPr>
              <w:t>-</w:t>
            </w:r>
            <w:r w:rsidRPr="00A57F24">
              <w:rPr>
                <w:rFonts w:cstheme="minorHAnsi"/>
                <w:szCs w:val="22"/>
                <w:lang w:eastAsia="zh-CN"/>
              </w:rPr>
              <w:tab/>
            </w:r>
            <w:proofErr w:type="gramStart"/>
            <w:r w:rsidRPr="00892532">
              <w:rPr>
                <w:rFonts w:cstheme="minorHAnsi"/>
                <w:szCs w:val="22"/>
                <w:lang w:eastAsia="zh-CN"/>
              </w:rPr>
              <w:t>国际</w:t>
            </w:r>
            <w:r w:rsidRPr="00A57F24">
              <w:rPr>
                <w:szCs w:val="22"/>
                <w:lang w:val="zh-CN" w:eastAsia="zh-CN"/>
              </w:rPr>
              <w:t>电联学术成员；</w:t>
            </w:r>
            <w:proofErr w:type="gramEnd"/>
          </w:p>
          <w:p w14:paraId="5628C286" w14:textId="78250C3D" w:rsidR="00666DD6" w:rsidRPr="00A57F24" w:rsidRDefault="00666DD6" w:rsidP="009618E3">
            <w:pPr>
              <w:pStyle w:val="Tabletext"/>
              <w:spacing w:before="0" w:after="60"/>
              <w:ind w:left="187" w:hanging="40"/>
              <w:rPr>
                <w:rFonts w:cstheme="minorHAnsi"/>
                <w:szCs w:val="22"/>
                <w:lang w:eastAsia="zh-CN"/>
              </w:rPr>
            </w:pPr>
            <w:r w:rsidRPr="00A57F24">
              <w:rPr>
                <w:b/>
                <w:bCs/>
                <w:szCs w:val="22"/>
                <w:lang w:val="zh-CN" w:eastAsia="zh-CN"/>
              </w:rPr>
              <w:t>抄送：</w:t>
            </w:r>
          </w:p>
          <w:p w14:paraId="74BB637F" w14:textId="5A7FFD70" w:rsidR="00666DD6" w:rsidRPr="00A57F24" w:rsidRDefault="00666DD6" w:rsidP="009618E3">
            <w:pPr>
              <w:pStyle w:val="Tabletext"/>
              <w:tabs>
                <w:tab w:val="clear" w:pos="284"/>
                <w:tab w:val="clear" w:pos="567"/>
                <w:tab w:val="left" w:pos="572"/>
                <w:tab w:val="left" w:pos="627"/>
              </w:tabs>
              <w:spacing w:before="0" w:after="60"/>
              <w:ind w:left="430" w:hanging="283"/>
              <w:rPr>
                <w:rFonts w:cstheme="minorHAnsi"/>
                <w:szCs w:val="22"/>
                <w:lang w:eastAsia="zh-CN"/>
              </w:rPr>
            </w:pPr>
            <w:r w:rsidRPr="00A57F24">
              <w:rPr>
                <w:rFonts w:cstheme="minorHAnsi"/>
                <w:szCs w:val="22"/>
                <w:lang w:eastAsia="zh-CN"/>
              </w:rPr>
              <w:t>-</w:t>
            </w:r>
            <w:r w:rsidRPr="00A57F24">
              <w:rPr>
                <w:rFonts w:cstheme="minorHAnsi"/>
                <w:szCs w:val="22"/>
                <w:lang w:eastAsia="zh-CN"/>
              </w:rPr>
              <w:tab/>
              <w:t>ITU</w:t>
            </w:r>
            <w:r w:rsidRPr="00A57F24">
              <w:rPr>
                <w:szCs w:val="22"/>
                <w:lang w:val="zh-CN" w:eastAsia="zh-CN"/>
              </w:rPr>
              <w:t>-</w:t>
            </w:r>
            <w:proofErr w:type="gramStart"/>
            <w:r w:rsidRPr="00A57F24">
              <w:rPr>
                <w:szCs w:val="22"/>
                <w:lang w:val="zh-CN" w:eastAsia="zh-CN"/>
              </w:rPr>
              <w:t>T</w:t>
            </w:r>
            <w:r w:rsidR="0087152F">
              <w:rPr>
                <w:rFonts w:hint="eastAsia"/>
                <w:szCs w:val="22"/>
                <w:lang w:val="zh-CN" w:eastAsia="zh-CN"/>
              </w:rPr>
              <w:t>各</w:t>
            </w:r>
            <w:r w:rsidRPr="00A57F24">
              <w:rPr>
                <w:szCs w:val="22"/>
                <w:lang w:val="zh-CN" w:eastAsia="zh-CN"/>
              </w:rPr>
              <w:t>研究组正副主席；</w:t>
            </w:r>
            <w:proofErr w:type="gramEnd"/>
          </w:p>
          <w:p w14:paraId="53E4F0A7" w14:textId="77777777" w:rsidR="00666DD6" w:rsidRPr="00A57F24" w:rsidRDefault="00666DD6" w:rsidP="009618E3">
            <w:pPr>
              <w:pStyle w:val="Tabletext"/>
              <w:tabs>
                <w:tab w:val="clear" w:pos="284"/>
                <w:tab w:val="clear" w:pos="567"/>
                <w:tab w:val="left" w:pos="572"/>
                <w:tab w:val="left" w:pos="627"/>
              </w:tabs>
              <w:spacing w:before="0" w:after="60"/>
              <w:ind w:left="430" w:hanging="283"/>
              <w:rPr>
                <w:rFonts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Pr="00A57F24">
              <w:rPr>
                <w:szCs w:val="22"/>
                <w:lang w:val="zh-CN" w:eastAsia="zh-CN"/>
              </w:rPr>
              <w:t>电信</w:t>
            </w:r>
            <w:r w:rsidRPr="00A57F24">
              <w:rPr>
                <w:rFonts w:cstheme="minorHAnsi"/>
                <w:szCs w:val="22"/>
                <w:lang w:eastAsia="zh-CN"/>
              </w:rPr>
              <w:t>发展</w:t>
            </w:r>
            <w:r w:rsidRPr="00A57F24">
              <w:rPr>
                <w:szCs w:val="22"/>
                <w:lang w:val="zh-CN" w:eastAsia="zh-CN"/>
              </w:rPr>
              <w:t>局</w:t>
            </w:r>
            <w:r w:rsidRPr="00404E0A">
              <w:rPr>
                <w:rFonts w:eastAsiaTheme="minorEastAsia" w:cstheme="minorHAnsi"/>
                <w:szCs w:val="22"/>
                <w:lang w:eastAsia="zh-CN"/>
              </w:rPr>
              <w:t>主任</w:t>
            </w:r>
            <w:r w:rsidRPr="00A57F24">
              <w:rPr>
                <w:szCs w:val="22"/>
                <w:lang w:val="zh-CN" w:eastAsia="zh-CN"/>
              </w:rPr>
              <w:t>；</w:t>
            </w:r>
            <w:proofErr w:type="gramEnd"/>
          </w:p>
          <w:p w14:paraId="268D3F0B" w14:textId="13B83E6C" w:rsidR="00404E0A" w:rsidRPr="00404E0A" w:rsidRDefault="00666DD6" w:rsidP="009618E3">
            <w:pPr>
              <w:pStyle w:val="Tabletext"/>
              <w:tabs>
                <w:tab w:val="clear" w:pos="284"/>
                <w:tab w:val="clear" w:pos="567"/>
                <w:tab w:val="left" w:pos="572"/>
                <w:tab w:val="left" w:pos="627"/>
              </w:tabs>
              <w:spacing w:before="0" w:after="60"/>
              <w:ind w:left="430" w:hanging="283"/>
              <w:rPr>
                <w:szCs w:val="22"/>
                <w:lang w:val="en-US" w:eastAsia="zh-CN"/>
              </w:rPr>
            </w:pPr>
            <w:r w:rsidRPr="00A57F24">
              <w:rPr>
                <w:rFonts w:cstheme="minorHAnsi"/>
                <w:szCs w:val="22"/>
                <w:lang w:eastAsia="zh-CN"/>
              </w:rPr>
              <w:t>-</w:t>
            </w:r>
            <w:r w:rsidRPr="00A57F24">
              <w:rPr>
                <w:rFonts w:cstheme="minorHAnsi"/>
                <w:szCs w:val="22"/>
                <w:lang w:eastAsia="zh-CN"/>
              </w:rPr>
              <w:tab/>
            </w:r>
            <w:proofErr w:type="gramStart"/>
            <w:r w:rsidRPr="00A57F24">
              <w:rPr>
                <w:rFonts w:cstheme="minorHAnsi"/>
                <w:szCs w:val="22"/>
                <w:lang w:eastAsia="zh-CN"/>
              </w:rPr>
              <w:t>无线电通信</w:t>
            </w:r>
            <w:r w:rsidRPr="00A57F24">
              <w:rPr>
                <w:szCs w:val="22"/>
                <w:lang w:val="zh-CN" w:eastAsia="zh-CN"/>
              </w:rPr>
              <w:t>局主任</w:t>
            </w:r>
            <w:r w:rsidR="00B37610">
              <w:rPr>
                <w:rFonts w:hint="eastAsia"/>
                <w:szCs w:val="22"/>
                <w:lang w:val="zh-CN" w:eastAsia="zh-CN"/>
              </w:rPr>
              <w:t>；</w:t>
            </w:r>
            <w:proofErr w:type="gramEnd"/>
          </w:p>
          <w:p w14:paraId="1852A3F7" w14:textId="2A083C14" w:rsidR="00B37610" w:rsidRDefault="00404E0A" w:rsidP="009618E3">
            <w:pPr>
              <w:pStyle w:val="Tabletext"/>
              <w:tabs>
                <w:tab w:val="clear" w:pos="284"/>
                <w:tab w:val="clear" w:pos="567"/>
                <w:tab w:val="left" w:pos="572"/>
                <w:tab w:val="left" w:pos="627"/>
              </w:tabs>
              <w:spacing w:before="0" w:after="60"/>
              <w:ind w:left="430" w:hanging="283"/>
              <w:rPr>
                <w:color w:val="000000"/>
                <w:lang w:val="zh-CN" w:eastAsia="zh-CN"/>
              </w:rPr>
            </w:pPr>
            <w:r w:rsidRPr="00A57F24">
              <w:rPr>
                <w:rFonts w:cstheme="minorHAnsi"/>
                <w:szCs w:val="22"/>
                <w:lang w:eastAsia="zh-CN"/>
              </w:rPr>
              <w:t>-</w:t>
            </w:r>
            <w:r w:rsidRPr="00A57F24">
              <w:rPr>
                <w:rFonts w:cstheme="minorHAnsi"/>
                <w:szCs w:val="22"/>
                <w:lang w:eastAsia="zh-CN"/>
              </w:rPr>
              <w:tab/>
            </w:r>
            <w:proofErr w:type="gramStart"/>
            <w:r w:rsidR="00B37610">
              <w:rPr>
                <w:color w:val="000000"/>
                <w:lang w:val="zh-CN" w:eastAsia="zh-CN"/>
              </w:rPr>
              <w:t>国际电联驻</w:t>
            </w:r>
            <w:r w:rsidR="00B37610" w:rsidRPr="00404E0A">
              <w:rPr>
                <w:rFonts w:eastAsiaTheme="minorEastAsia" w:cstheme="minorHAnsi"/>
                <w:szCs w:val="22"/>
                <w:lang w:eastAsia="zh-CN"/>
              </w:rPr>
              <w:t>埃塞俄比亚</w:t>
            </w:r>
            <w:r w:rsidR="00B37610">
              <w:rPr>
                <w:color w:val="000000"/>
                <w:lang w:val="zh-CN" w:eastAsia="zh-CN"/>
              </w:rPr>
              <w:t>亚的斯亚贝巴非洲区域代表处</w:t>
            </w:r>
            <w:r w:rsidR="00B37610">
              <w:rPr>
                <w:rFonts w:hint="eastAsia"/>
                <w:color w:val="000000"/>
                <w:lang w:val="zh-CN" w:eastAsia="zh-CN"/>
              </w:rPr>
              <w:t>；</w:t>
            </w:r>
            <w:proofErr w:type="gramEnd"/>
          </w:p>
          <w:p w14:paraId="33CA4446" w14:textId="3F2A0E82" w:rsidR="00B37610" w:rsidRPr="007B10DD" w:rsidRDefault="00404E0A" w:rsidP="009618E3">
            <w:pPr>
              <w:pStyle w:val="Tabletext"/>
              <w:tabs>
                <w:tab w:val="clear" w:pos="284"/>
                <w:tab w:val="clear" w:pos="567"/>
                <w:tab w:val="left" w:pos="572"/>
                <w:tab w:val="left" w:pos="627"/>
              </w:tabs>
              <w:spacing w:before="0" w:after="60"/>
              <w:ind w:left="430" w:hanging="283"/>
              <w:rPr>
                <w:szCs w:val="22"/>
                <w:lang w:val="zh-CN" w:eastAsia="zh-CN"/>
              </w:rPr>
            </w:pPr>
            <w:r w:rsidRPr="00A57F24">
              <w:rPr>
                <w:rFonts w:cstheme="minorHAnsi"/>
                <w:szCs w:val="22"/>
                <w:lang w:eastAsia="zh-CN"/>
              </w:rPr>
              <w:t>-</w:t>
            </w:r>
            <w:r w:rsidRPr="00A57F24">
              <w:rPr>
                <w:rFonts w:cstheme="minorHAnsi"/>
                <w:szCs w:val="22"/>
                <w:lang w:eastAsia="zh-CN"/>
              </w:rPr>
              <w:tab/>
            </w:r>
            <w:r w:rsidR="00B37610">
              <w:rPr>
                <w:color w:val="000000"/>
                <w:lang w:val="zh-CN" w:eastAsia="zh-CN"/>
              </w:rPr>
              <w:t>国际电联驻</w:t>
            </w:r>
            <w:r w:rsidR="00B37610" w:rsidRPr="00404E0A">
              <w:rPr>
                <w:rFonts w:eastAsiaTheme="minorEastAsia" w:cstheme="minorHAnsi"/>
                <w:szCs w:val="22"/>
                <w:lang w:eastAsia="zh-CN"/>
              </w:rPr>
              <w:t>津巴布韦哈拉雷</w:t>
            </w:r>
            <w:r w:rsidR="00B37610">
              <w:rPr>
                <w:color w:val="000000"/>
                <w:lang w:val="zh-CN" w:eastAsia="zh-CN"/>
              </w:rPr>
              <w:t>南部非洲地区办事处</w:t>
            </w:r>
          </w:p>
        </w:tc>
      </w:tr>
      <w:bookmarkEnd w:id="0"/>
      <w:tr w:rsidR="002169E9" w:rsidRPr="003D69B8" w14:paraId="2419CB4B" w14:textId="77777777" w:rsidTr="00617C68">
        <w:trPr>
          <w:cantSplit/>
          <w:trHeight w:val="221"/>
        </w:trPr>
        <w:tc>
          <w:tcPr>
            <w:tcW w:w="1350" w:type="dxa"/>
          </w:tcPr>
          <w:p w14:paraId="22993216" w14:textId="6F40941A" w:rsidR="002169E9" w:rsidRPr="003D69B8" w:rsidRDefault="00CC327E" w:rsidP="001A005E">
            <w:pPr>
              <w:pStyle w:val="Tabletext"/>
              <w:ind w:left="180"/>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3470" w:type="dxa"/>
            <w:gridSpan w:val="2"/>
          </w:tcPr>
          <w:p w14:paraId="6A233FF2" w14:textId="261CA118" w:rsidR="00255CEA" w:rsidRPr="00983374" w:rsidRDefault="002169E9" w:rsidP="001A005E">
            <w:pPr>
              <w:pStyle w:val="Tabletext"/>
              <w:ind w:left="180" w:firstLine="23"/>
              <w:rPr>
                <w:lang w:eastAsia="zh-CN"/>
              </w:rPr>
            </w:pPr>
            <w:r w:rsidRPr="00EC3E05">
              <w:rPr>
                <w:rFonts w:cstheme="minorHAnsi"/>
                <w:szCs w:val="22"/>
              </w:rPr>
              <w:t xml:space="preserve">+41 22 730 </w:t>
            </w:r>
            <w:r w:rsidR="00B37610">
              <w:rPr>
                <w:rFonts w:cstheme="minorHAnsi" w:hint="eastAsia"/>
                <w:szCs w:val="22"/>
                <w:lang w:eastAsia="zh-CN"/>
              </w:rPr>
              <w:t>5828</w:t>
            </w:r>
          </w:p>
        </w:tc>
        <w:tc>
          <w:tcPr>
            <w:tcW w:w="5245" w:type="dxa"/>
            <w:gridSpan w:val="2"/>
            <w:vMerge/>
          </w:tcPr>
          <w:p w14:paraId="65590B77" w14:textId="77777777" w:rsidR="002169E9" w:rsidRPr="003D69B8" w:rsidRDefault="002169E9" w:rsidP="001A005E">
            <w:pPr>
              <w:pStyle w:val="Tabletext"/>
              <w:ind w:left="180" w:hanging="283"/>
              <w:rPr>
                <w:rFonts w:cstheme="minorHAnsi"/>
                <w:szCs w:val="22"/>
              </w:rPr>
            </w:pPr>
          </w:p>
        </w:tc>
      </w:tr>
      <w:tr w:rsidR="002169E9" w:rsidRPr="003D69B8" w14:paraId="029CC34E" w14:textId="77777777" w:rsidTr="00617C68">
        <w:trPr>
          <w:cantSplit/>
          <w:trHeight w:val="282"/>
        </w:trPr>
        <w:tc>
          <w:tcPr>
            <w:tcW w:w="1350" w:type="dxa"/>
          </w:tcPr>
          <w:p w14:paraId="0C98C7C7" w14:textId="3C6543B7" w:rsidR="002169E9" w:rsidRPr="003D69B8" w:rsidRDefault="00CC327E" w:rsidP="001A005E">
            <w:pPr>
              <w:pStyle w:val="Tabletext"/>
              <w:ind w:left="180"/>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3470" w:type="dxa"/>
            <w:gridSpan w:val="2"/>
          </w:tcPr>
          <w:p w14:paraId="5C34D45D" w14:textId="73B9E52F" w:rsidR="002169E9" w:rsidRPr="003D69B8" w:rsidRDefault="002169E9" w:rsidP="001A005E">
            <w:pPr>
              <w:pStyle w:val="Tabletext"/>
              <w:ind w:left="180" w:firstLine="23"/>
              <w:rPr>
                <w:rFonts w:cstheme="minorHAnsi"/>
                <w:b/>
                <w:szCs w:val="22"/>
              </w:rPr>
            </w:pPr>
            <w:r w:rsidRPr="005D4153">
              <w:rPr>
                <w:rFonts w:cstheme="minorHAnsi"/>
                <w:szCs w:val="22"/>
              </w:rPr>
              <w:t>+41 22 730 5853</w:t>
            </w:r>
          </w:p>
        </w:tc>
        <w:tc>
          <w:tcPr>
            <w:tcW w:w="5245" w:type="dxa"/>
            <w:gridSpan w:val="2"/>
            <w:vMerge/>
          </w:tcPr>
          <w:p w14:paraId="71C3E107" w14:textId="77777777" w:rsidR="002169E9" w:rsidRPr="003D69B8" w:rsidRDefault="002169E9" w:rsidP="001A005E">
            <w:pPr>
              <w:pStyle w:val="Tabletext"/>
              <w:ind w:left="180" w:hanging="283"/>
              <w:rPr>
                <w:rFonts w:cstheme="minorHAnsi"/>
                <w:szCs w:val="22"/>
              </w:rPr>
            </w:pPr>
          </w:p>
        </w:tc>
      </w:tr>
      <w:tr w:rsidR="0038260B" w:rsidRPr="003D69B8" w14:paraId="23974B66" w14:textId="77777777" w:rsidTr="00617C68">
        <w:trPr>
          <w:cantSplit/>
          <w:trHeight w:val="376"/>
        </w:trPr>
        <w:tc>
          <w:tcPr>
            <w:tcW w:w="1350" w:type="dxa"/>
          </w:tcPr>
          <w:p w14:paraId="52FD4141" w14:textId="6134BBA6" w:rsidR="0038260B" w:rsidRPr="003D69B8" w:rsidRDefault="00CC327E" w:rsidP="001A005E">
            <w:pPr>
              <w:pStyle w:val="Tabletext"/>
              <w:ind w:left="180"/>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3470" w:type="dxa"/>
            <w:gridSpan w:val="2"/>
          </w:tcPr>
          <w:p w14:paraId="58BD441D" w14:textId="1E64E897" w:rsidR="0038260B" w:rsidRPr="003D69B8" w:rsidRDefault="00B37610" w:rsidP="001A005E">
            <w:pPr>
              <w:pStyle w:val="Tabletext"/>
              <w:ind w:left="180" w:firstLine="23"/>
              <w:rPr>
                <w:rFonts w:cstheme="minorHAnsi"/>
                <w:szCs w:val="22"/>
              </w:rPr>
            </w:pPr>
            <w:hyperlink r:id="rId12" w:history="1">
              <w:r w:rsidRPr="00C07C7B">
                <w:rPr>
                  <w:rStyle w:val="Hyperlink"/>
                  <w:szCs w:val="22"/>
                </w:rPr>
                <w:t>tsbevents@itu.int</w:t>
              </w:r>
            </w:hyperlink>
          </w:p>
        </w:tc>
        <w:tc>
          <w:tcPr>
            <w:tcW w:w="5245" w:type="dxa"/>
            <w:gridSpan w:val="2"/>
            <w:vMerge/>
          </w:tcPr>
          <w:p w14:paraId="6FEAF3C9" w14:textId="77777777" w:rsidR="0038260B" w:rsidRPr="003D69B8" w:rsidRDefault="0038260B" w:rsidP="001A005E">
            <w:pPr>
              <w:pStyle w:val="Tabletext"/>
              <w:ind w:left="180" w:hanging="283"/>
              <w:rPr>
                <w:rFonts w:cstheme="minorHAnsi"/>
                <w:szCs w:val="22"/>
              </w:rPr>
            </w:pPr>
          </w:p>
        </w:tc>
      </w:tr>
      <w:tr w:rsidR="0038260B" w:rsidRPr="003D69B8" w14:paraId="130ED457" w14:textId="77777777" w:rsidTr="009618E3">
        <w:trPr>
          <w:cantSplit/>
          <w:trHeight w:val="3120"/>
        </w:trPr>
        <w:tc>
          <w:tcPr>
            <w:tcW w:w="1350" w:type="dxa"/>
          </w:tcPr>
          <w:p w14:paraId="7E3458C0" w14:textId="6C271922" w:rsidR="0038260B" w:rsidRPr="003D69B8" w:rsidRDefault="0038260B" w:rsidP="001A005E">
            <w:pPr>
              <w:pStyle w:val="Tabletext"/>
              <w:ind w:left="180"/>
              <w:rPr>
                <w:rFonts w:cstheme="minorHAnsi"/>
                <w:szCs w:val="22"/>
              </w:rPr>
            </w:pPr>
          </w:p>
        </w:tc>
        <w:tc>
          <w:tcPr>
            <w:tcW w:w="3470" w:type="dxa"/>
            <w:gridSpan w:val="2"/>
          </w:tcPr>
          <w:p w14:paraId="393DAFA4" w14:textId="413F217A" w:rsidR="0038260B" w:rsidRPr="003D69B8" w:rsidRDefault="0038260B" w:rsidP="001A005E">
            <w:pPr>
              <w:pStyle w:val="Tabletext"/>
              <w:ind w:left="180" w:firstLine="23"/>
              <w:rPr>
                <w:rFonts w:cstheme="minorHAnsi"/>
                <w:szCs w:val="22"/>
              </w:rPr>
            </w:pPr>
          </w:p>
        </w:tc>
        <w:tc>
          <w:tcPr>
            <w:tcW w:w="5245" w:type="dxa"/>
            <w:gridSpan w:val="2"/>
            <w:vMerge/>
          </w:tcPr>
          <w:p w14:paraId="0E880404" w14:textId="77777777" w:rsidR="0038260B" w:rsidRPr="003D69B8" w:rsidRDefault="0038260B" w:rsidP="001A005E">
            <w:pPr>
              <w:pStyle w:val="Tabletext"/>
              <w:ind w:left="180"/>
              <w:rPr>
                <w:rFonts w:cstheme="minorHAnsi"/>
                <w:szCs w:val="22"/>
              </w:rPr>
            </w:pPr>
          </w:p>
        </w:tc>
      </w:tr>
      <w:tr w:rsidR="00951309" w:rsidRPr="003D69B8" w14:paraId="3E9014C4" w14:textId="77777777" w:rsidTr="009618E3">
        <w:trPr>
          <w:cantSplit/>
          <w:trHeight w:val="807"/>
        </w:trPr>
        <w:tc>
          <w:tcPr>
            <w:tcW w:w="1350" w:type="dxa"/>
          </w:tcPr>
          <w:p w14:paraId="3AF4BAA3" w14:textId="688C0E82" w:rsidR="00951309" w:rsidRPr="00A43A1B" w:rsidRDefault="00CC327E" w:rsidP="001A005E">
            <w:pPr>
              <w:pStyle w:val="Tabletext"/>
              <w:spacing w:before="80" w:after="240"/>
              <w:ind w:left="187"/>
              <w:rPr>
                <w:rFonts w:ascii="Calibri" w:hAnsi="Calibri" w:cs="Calibri"/>
                <w:b/>
                <w:bCs/>
                <w:szCs w:val="22"/>
              </w:rPr>
            </w:pPr>
            <w:proofErr w:type="spellStart"/>
            <w:r w:rsidRPr="00A43A1B">
              <w:rPr>
                <w:rFonts w:ascii="Calibri" w:hAnsi="Calibri" w:cs="Calibri" w:hint="eastAsia"/>
                <w:b/>
                <w:bCs/>
                <w:szCs w:val="22"/>
              </w:rPr>
              <w:t>事由</w:t>
            </w:r>
            <w:proofErr w:type="spellEnd"/>
            <w:r w:rsidRPr="00A43A1B">
              <w:rPr>
                <w:rFonts w:ascii="Calibri" w:hAnsi="Calibri" w:cs="Calibri" w:hint="eastAsia"/>
                <w:b/>
                <w:bCs/>
                <w:szCs w:val="22"/>
              </w:rPr>
              <w:t>：</w:t>
            </w:r>
          </w:p>
        </w:tc>
        <w:tc>
          <w:tcPr>
            <w:tcW w:w="8715" w:type="dxa"/>
            <w:gridSpan w:val="4"/>
          </w:tcPr>
          <w:p w14:paraId="59A8DF6C" w14:textId="725721CB" w:rsidR="00951309" w:rsidRPr="00A43A1B" w:rsidRDefault="00B37610" w:rsidP="001A005E">
            <w:pPr>
              <w:pStyle w:val="Tabletext"/>
              <w:spacing w:before="80" w:after="0"/>
              <w:ind w:left="187" w:firstLine="37"/>
              <w:rPr>
                <w:rFonts w:ascii="Calibri" w:hAnsi="Calibri" w:cs="Calibri"/>
                <w:b/>
                <w:bCs/>
                <w:szCs w:val="22"/>
                <w:lang w:eastAsia="zh-CN"/>
              </w:rPr>
            </w:pPr>
            <w:r>
              <w:rPr>
                <w:b/>
                <w:bCs/>
                <w:color w:val="000000"/>
                <w:lang w:val="zh-CN" w:eastAsia="zh-CN"/>
              </w:rPr>
              <w:t>国际电联</w:t>
            </w:r>
            <w:r>
              <w:rPr>
                <w:rFonts w:hint="eastAsia"/>
                <w:b/>
                <w:bCs/>
                <w:color w:val="000000"/>
                <w:lang w:val="zh-CN" w:eastAsia="zh-CN"/>
              </w:rPr>
              <w:t>“</w:t>
            </w:r>
            <w:r>
              <w:rPr>
                <w:b/>
                <w:bCs/>
                <w:color w:val="000000"/>
                <w:lang w:val="zh-CN" w:eastAsia="zh-CN"/>
              </w:rPr>
              <w:t>电信服务质量、体验质量和未来网络</w:t>
            </w:r>
            <w:r>
              <w:rPr>
                <w:rFonts w:hint="eastAsia"/>
                <w:b/>
                <w:bCs/>
                <w:color w:val="000000"/>
                <w:lang w:val="zh-CN" w:eastAsia="zh-CN"/>
              </w:rPr>
              <w:t>”</w:t>
            </w:r>
            <w:r>
              <w:rPr>
                <w:b/>
                <w:bCs/>
                <w:color w:val="000000"/>
                <w:lang w:val="zh-CN" w:eastAsia="zh-CN"/>
              </w:rPr>
              <w:t>讲习班（</w:t>
            </w:r>
            <w:r>
              <w:rPr>
                <w:b/>
                <w:bCs/>
                <w:color w:val="000000"/>
                <w:lang w:val="zh-CN" w:eastAsia="zh-CN"/>
              </w:rPr>
              <w:t>2026</w:t>
            </w:r>
            <w:r>
              <w:rPr>
                <w:b/>
                <w:bCs/>
                <w:color w:val="000000"/>
                <w:lang w:val="zh-CN" w:eastAsia="zh-CN"/>
              </w:rPr>
              <w:t>年</w:t>
            </w:r>
            <w:r>
              <w:rPr>
                <w:b/>
                <w:bCs/>
                <w:color w:val="000000"/>
                <w:lang w:val="zh-CN" w:eastAsia="zh-CN"/>
              </w:rPr>
              <w:t>5</w:t>
            </w:r>
            <w:r>
              <w:rPr>
                <w:b/>
                <w:bCs/>
                <w:color w:val="000000"/>
                <w:lang w:val="zh-CN" w:eastAsia="zh-CN"/>
              </w:rPr>
              <w:t>月</w:t>
            </w:r>
            <w:r>
              <w:rPr>
                <w:b/>
                <w:bCs/>
                <w:color w:val="000000"/>
                <w:lang w:val="zh-CN" w:eastAsia="zh-CN"/>
              </w:rPr>
              <w:t>12</w:t>
            </w:r>
            <w:r>
              <w:rPr>
                <w:b/>
                <w:bCs/>
                <w:color w:val="000000"/>
                <w:lang w:val="zh-CN" w:eastAsia="zh-CN"/>
              </w:rPr>
              <w:t>日至</w:t>
            </w:r>
            <w:r>
              <w:rPr>
                <w:b/>
                <w:bCs/>
                <w:color w:val="000000"/>
                <w:lang w:val="zh-CN" w:eastAsia="zh-CN"/>
              </w:rPr>
              <w:t>13</w:t>
            </w:r>
            <w:r>
              <w:rPr>
                <w:b/>
                <w:bCs/>
                <w:color w:val="000000"/>
                <w:lang w:val="zh-CN" w:eastAsia="zh-CN"/>
              </w:rPr>
              <w:t>日，赞比亚</w:t>
            </w:r>
            <w:r w:rsidRPr="00B37610">
              <w:rPr>
                <w:b/>
                <w:bCs/>
                <w:color w:val="000000"/>
                <w:lang w:eastAsia="zh-CN"/>
              </w:rPr>
              <w:t>Livingstone</w:t>
            </w:r>
            <w:r>
              <w:rPr>
                <w:b/>
                <w:bCs/>
                <w:color w:val="000000"/>
                <w:lang w:val="zh-CN" w:eastAsia="zh-CN"/>
              </w:rPr>
              <w:t>）</w:t>
            </w:r>
          </w:p>
        </w:tc>
      </w:tr>
    </w:tbl>
    <w:p w14:paraId="77290EF7" w14:textId="0CBE2C95" w:rsidR="00BD2921" w:rsidRPr="00BD2921" w:rsidRDefault="00BD2921" w:rsidP="00404E0A">
      <w:pPr>
        <w:spacing w:after="120"/>
        <w:rPr>
          <w:rFonts w:ascii="Calibri" w:hAnsi="Calibri"/>
          <w:szCs w:val="22"/>
          <w:lang w:eastAsia="zh-CN"/>
        </w:rPr>
      </w:pPr>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23EF506F" w14:textId="0FD03895" w:rsidR="001265AD" w:rsidRDefault="0087152F" w:rsidP="00BD2921">
      <w:pPr>
        <w:rPr>
          <w:rFonts w:ascii="Calibri" w:hAnsi="Calibri"/>
          <w:lang w:val="zh-CN" w:eastAsia="zh-CN"/>
        </w:rPr>
      </w:pPr>
      <w:r w:rsidRPr="00B37610">
        <w:rPr>
          <w:rFonts w:ascii="Calibri" w:hAnsi="Calibri" w:hint="eastAsia"/>
          <w:lang w:eastAsia="zh-CN"/>
        </w:rPr>
        <w:t>1</w:t>
      </w:r>
      <w:r w:rsidRPr="00B37610">
        <w:rPr>
          <w:rFonts w:ascii="Calibri" w:hAnsi="Calibri"/>
          <w:lang w:eastAsia="zh-CN"/>
        </w:rPr>
        <w:tab/>
      </w:r>
      <w:r w:rsidR="00564257" w:rsidRPr="00564257">
        <w:rPr>
          <w:rFonts w:ascii="Calibri" w:hAnsi="Calibri" w:hint="eastAsia"/>
          <w:lang w:val="zh-CN" w:eastAsia="zh-CN"/>
        </w:rPr>
        <w:t>我高兴地通知您</w:t>
      </w:r>
      <w:r w:rsidR="00564257" w:rsidRPr="00B37610">
        <w:rPr>
          <w:rFonts w:ascii="Calibri" w:hAnsi="Calibri" w:hint="eastAsia"/>
          <w:lang w:eastAsia="zh-CN"/>
        </w:rPr>
        <w:t>，</w:t>
      </w:r>
      <w:r w:rsidR="00564257" w:rsidRPr="00564257">
        <w:rPr>
          <w:rFonts w:ascii="Calibri" w:hAnsi="Calibri" w:hint="eastAsia"/>
          <w:lang w:val="zh-CN" w:eastAsia="zh-CN"/>
        </w:rPr>
        <w:t>国际电信联盟</w:t>
      </w:r>
      <w:r w:rsidR="00564257" w:rsidRPr="00B37610">
        <w:rPr>
          <w:rFonts w:ascii="Calibri" w:hAnsi="Calibri" w:hint="eastAsia"/>
          <w:lang w:eastAsia="zh-CN"/>
        </w:rPr>
        <w:t>（</w:t>
      </w:r>
      <w:r w:rsidR="00564257">
        <w:rPr>
          <w:rFonts w:ascii="Calibri" w:hAnsi="Calibri" w:hint="eastAsia"/>
          <w:lang w:val="zh-CN" w:eastAsia="zh-CN"/>
        </w:rPr>
        <w:t>国际电联</w:t>
      </w:r>
      <w:r w:rsidR="00564257" w:rsidRPr="00B37610">
        <w:rPr>
          <w:rFonts w:ascii="Calibri" w:hAnsi="Calibri" w:hint="eastAsia"/>
          <w:lang w:eastAsia="zh-CN"/>
        </w:rPr>
        <w:t>）</w:t>
      </w:r>
      <w:r w:rsidR="00B37610">
        <w:rPr>
          <w:lang w:val="zh-CN" w:eastAsia="zh-CN"/>
        </w:rPr>
        <w:t>将于</w:t>
      </w:r>
      <w:r w:rsidR="00B37610" w:rsidRPr="00B37610">
        <w:rPr>
          <w:lang w:eastAsia="zh-CN"/>
        </w:rPr>
        <w:t>2026</w:t>
      </w:r>
      <w:r w:rsidR="00B37610">
        <w:rPr>
          <w:lang w:val="zh-CN" w:eastAsia="zh-CN"/>
        </w:rPr>
        <w:t>年</w:t>
      </w:r>
      <w:r w:rsidR="00B37610" w:rsidRPr="00B37610">
        <w:rPr>
          <w:lang w:eastAsia="zh-CN"/>
        </w:rPr>
        <w:t>5</w:t>
      </w:r>
      <w:r w:rsidR="00B37610">
        <w:rPr>
          <w:lang w:val="zh-CN" w:eastAsia="zh-CN"/>
        </w:rPr>
        <w:t>月</w:t>
      </w:r>
      <w:r w:rsidR="00B37610" w:rsidRPr="00B37610">
        <w:rPr>
          <w:lang w:eastAsia="zh-CN"/>
        </w:rPr>
        <w:t>12</w:t>
      </w:r>
      <w:r w:rsidR="00B37610">
        <w:rPr>
          <w:lang w:val="zh-CN" w:eastAsia="zh-CN"/>
        </w:rPr>
        <w:t>日至</w:t>
      </w:r>
      <w:r w:rsidR="00B37610" w:rsidRPr="00B37610">
        <w:rPr>
          <w:lang w:eastAsia="zh-CN"/>
        </w:rPr>
        <w:t>13</w:t>
      </w:r>
      <w:r w:rsidR="00B37610">
        <w:rPr>
          <w:lang w:val="zh-CN" w:eastAsia="zh-CN"/>
        </w:rPr>
        <w:t>日在赞比亚</w:t>
      </w:r>
      <w:r w:rsidR="00B37610" w:rsidRPr="00B37610">
        <w:rPr>
          <w:lang w:eastAsia="zh-CN"/>
        </w:rPr>
        <w:t>Livingstone</w:t>
      </w:r>
      <w:r w:rsidR="00B37610">
        <w:rPr>
          <w:lang w:val="zh-CN" w:eastAsia="zh-CN"/>
        </w:rPr>
        <w:t>的</w:t>
      </w:r>
      <w:r w:rsidR="00B37610" w:rsidRPr="00B37610">
        <w:rPr>
          <w:lang w:eastAsia="zh-CN"/>
        </w:rPr>
        <w:t>Avani Victoria Falls Resort</w:t>
      </w:r>
      <w:proofErr w:type="gramStart"/>
      <w:r w:rsidR="00B37610">
        <w:rPr>
          <w:lang w:val="zh-CN" w:eastAsia="zh-CN"/>
        </w:rPr>
        <w:t>举办</w:t>
      </w:r>
      <w:r w:rsidR="00CC7CB9" w:rsidRPr="00CC7CB9">
        <w:rPr>
          <w:rFonts w:hint="eastAsia"/>
          <w:lang w:eastAsia="zh-CN"/>
        </w:rPr>
        <w:t>“</w:t>
      </w:r>
      <w:proofErr w:type="gramEnd"/>
      <w:r w:rsidR="00CC7CB9" w:rsidRPr="00CC7CB9">
        <w:rPr>
          <w:rFonts w:hint="eastAsia"/>
          <w:lang w:eastAsia="zh-CN"/>
        </w:rPr>
        <w:t>电信服务质量、</w:t>
      </w:r>
      <w:proofErr w:type="gramStart"/>
      <w:r w:rsidR="00CC7CB9" w:rsidRPr="00CC7CB9">
        <w:rPr>
          <w:rFonts w:hint="eastAsia"/>
          <w:lang w:eastAsia="zh-CN"/>
        </w:rPr>
        <w:t>体验质量和未来网络”</w:t>
      </w:r>
      <w:r w:rsidR="00B37610">
        <w:rPr>
          <w:lang w:val="zh-CN" w:eastAsia="zh-CN"/>
        </w:rPr>
        <w:t>讲习班</w:t>
      </w:r>
      <w:proofErr w:type="gramEnd"/>
      <w:r w:rsidR="00B37610">
        <w:rPr>
          <w:lang w:val="zh-CN" w:eastAsia="zh-CN"/>
        </w:rPr>
        <w:t>。讲习班由赞比亚信息通信技术管理局（</w:t>
      </w:r>
      <w:r w:rsidR="00B37610">
        <w:rPr>
          <w:lang w:val="zh-CN" w:eastAsia="zh-CN"/>
        </w:rPr>
        <w:t>ZICTA</w:t>
      </w:r>
      <w:r w:rsidR="00B37610">
        <w:rPr>
          <w:lang w:val="zh-CN" w:eastAsia="zh-CN"/>
        </w:rPr>
        <w:t>）盛情承办</w:t>
      </w:r>
      <w:r w:rsidR="00564257" w:rsidRPr="00564257">
        <w:rPr>
          <w:rFonts w:ascii="Calibri" w:hAnsi="Calibri" w:hint="eastAsia"/>
          <w:lang w:val="zh-CN" w:eastAsia="zh-CN"/>
        </w:rPr>
        <w:t>。</w:t>
      </w:r>
    </w:p>
    <w:p w14:paraId="08CB4D66" w14:textId="3C0FA7BA" w:rsidR="001265AD" w:rsidRDefault="0087152F" w:rsidP="00BD2921">
      <w:pPr>
        <w:rPr>
          <w:rFonts w:ascii="Calibri" w:hAnsi="Calibri"/>
          <w:lang w:val="zh-CN" w:eastAsia="zh-CN"/>
        </w:rPr>
      </w:pPr>
      <w:r>
        <w:rPr>
          <w:rFonts w:ascii="Calibri" w:hAnsi="Calibri" w:hint="eastAsia"/>
          <w:lang w:val="zh-CN" w:eastAsia="zh-CN"/>
        </w:rPr>
        <w:t>2</w:t>
      </w:r>
      <w:r>
        <w:rPr>
          <w:rFonts w:ascii="Calibri" w:hAnsi="Calibri"/>
          <w:lang w:val="zh-CN" w:eastAsia="zh-CN"/>
        </w:rPr>
        <w:tab/>
      </w:r>
      <w:r w:rsidR="00B37610">
        <w:rPr>
          <w:lang w:val="zh-CN" w:eastAsia="zh-CN"/>
        </w:rPr>
        <w:t>讲习班结束后，将在同一地点举办缩小标准化差距（</w:t>
      </w:r>
      <w:r w:rsidR="00B37610">
        <w:rPr>
          <w:lang w:val="zh-CN" w:eastAsia="zh-CN"/>
        </w:rPr>
        <w:t>BSG</w:t>
      </w:r>
      <w:r w:rsidR="00B37610">
        <w:rPr>
          <w:lang w:val="zh-CN" w:eastAsia="zh-CN"/>
        </w:rPr>
        <w:t>）实践会议（</w:t>
      </w:r>
      <w:r w:rsidR="00B37610">
        <w:rPr>
          <w:lang w:val="zh-CN" w:eastAsia="zh-CN"/>
        </w:rPr>
        <w:t>2026</w:t>
      </w:r>
      <w:r w:rsidR="00B37610">
        <w:rPr>
          <w:lang w:val="zh-CN" w:eastAsia="zh-CN"/>
        </w:rPr>
        <w:t>年</w:t>
      </w:r>
      <w:r w:rsidR="00B37610">
        <w:rPr>
          <w:lang w:val="zh-CN" w:eastAsia="zh-CN"/>
        </w:rPr>
        <w:t>5</w:t>
      </w:r>
      <w:r w:rsidR="00B37610">
        <w:rPr>
          <w:lang w:val="zh-CN" w:eastAsia="zh-CN"/>
        </w:rPr>
        <w:t>月</w:t>
      </w:r>
      <w:r w:rsidR="00B37610">
        <w:rPr>
          <w:lang w:val="zh-CN" w:eastAsia="zh-CN"/>
        </w:rPr>
        <w:t>13</w:t>
      </w:r>
      <w:r w:rsidR="00B37610">
        <w:rPr>
          <w:lang w:val="zh-CN" w:eastAsia="zh-CN"/>
        </w:rPr>
        <w:t>日）以及</w:t>
      </w:r>
      <w:r w:rsidR="00B37610" w:rsidRPr="00CC7CB9">
        <w:rPr>
          <w:b/>
          <w:bCs/>
          <w:lang w:val="zh-CN" w:eastAsia="zh-CN"/>
        </w:rPr>
        <w:t>ITU-T</w:t>
      </w:r>
      <w:r w:rsidR="00B37610" w:rsidRPr="00CC7CB9">
        <w:rPr>
          <w:b/>
          <w:bCs/>
          <w:lang w:val="zh-CN" w:eastAsia="zh-CN"/>
        </w:rPr>
        <w:t>第</w:t>
      </w:r>
      <w:r w:rsidR="00B37610" w:rsidRPr="00CC7CB9">
        <w:rPr>
          <w:b/>
          <w:bCs/>
          <w:lang w:val="zh-CN" w:eastAsia="zh-CN"/>
        </w:rPr>
        <w:t>12</w:t>
      </w:r>
      <w:r w:rsidR="00B37610" w:rsidRPr="00CC7CB9">
        <w:rPr>
          <w:b/>
          <w:bCs/>
          <w:lang w:val="zh-CN" w:eastAsia="zh-CN"/>
        </w:rPr>
        <w:t>研究组非洲区域组</w:t>
      </w:r>
      <w:r w:rsidR="00B37610">
        <w:rPr>
          <w:lang w:val="zh-CN" w:eastAsia="zh-CN"/>
        </w:rPr>
        <w:t>（</w:t>
      </w:r>
      <w:r w:rsidR="00B37610">
        <w:rPr>
          <w:lang w:val="zh-CN" w:eastAsia="zh-CN"/>
        </w:rPr>
        <w:t>SG12RG-AFR</w:t>
      </w:r>
      <w:r w:rsidR="00B37610">
        <w:rPr>
          <w:lang w:val="zh-CN" w:eastAsia="zh-CN"/>
        </w:rPr>
        <w:t>）和</w:t>
      </w:r>
      <w:r w:rsidR="00B37610" w:rsidRPr="00CC7CB9">
        <w:rPr>
          <w:b/>
          <w:bCs/>
          <w:lang w:val="zh-CN" w:eastAsia="zh-CN"/>
        </w:rPr>
        <w:t>ITU-T</w:t>
      </w:r>
      <w:r w:rsidR="00B37610" w:rsidRPr="00CC7CB9">
        <w:rPr>
          <w:b/>
          <w:bCs/>
          <w:lang w:val="zh-CN" w:eastAsia="zh-CN"/>
        </w:rPr>
        <w:t>第</w:t>
      </w:r>
      <w:r w:rsidR="00B37610" w:rsidRPr="00CC7CB9">
        <w:rPr>
          <w:b/>
          <w:bCs/>
          <w:lang w:val="zh-CN" w:eastAsia="zh-CN"/>
        </w:rPr>
        <w:t>13</w:t>
      </w:r>
      <w:r w:rsidR="00B37610" w:rsidRPr="00CC7CB9">
        <w:rPr>
          <w:b/>
          <w:bCs/>
          <w:lang w:val="zh-CN" w:eastAsia="zh-CN"/>
        </w:rPr>
        <w:t>研究组非洲区域组</w:t>
      </w:r>
      <w:r w:rsidR="00B37610">
        <w:rPr>
          <w:lang w:val="zh-CN" w:eastAsia="zh-CN"/>
        </w:rPr>
        <w:t>（</w:t>
      </w:r>
      <w:r w:rsidR="00B37610">
        <w:rPr>
          <w:lang w:val="zh-CN" w:eastAsia="zh-CN"/>
        </w:rPr>
        <w:t>SG13RG-AFR</w:t>
      </w:r>
      <w:r w:rsidR="00B37610">
        <w:rPr>
          <w:lang w:val="zh-CN" w:eastAsia="zh-CN"/>
        </w:rPr>
        <w:t>）会议</w:t>
      </w:r>
      <w:r>
        <w:rPr>
          <w:rFonts w:ascii="Calibri" w:hAnsi="Calibri" w:hint="eastAsia"/>
          <w:lang w:val="zh-CN" w:eastAsia="zh-CN"/>
        </w:rPr>
        <w:t>。</w:t>
      </w:r>
    </w:p>
    <w:p w14:paraId="4F1A8934" w14:textId="21E76110" w:rsidR="00B37610" w:rsidRPr="00C07C7B" w:rsidRDefault="0087152F" w:rsidP="00404E0A">
      <w:pPr>
        <w:rPr>
          <w:szCs w:val="22"/>
          <w:lang w:eastAsia="zh-CN"/>
        </w:rPr>
      </w:pPr>
      <w:r>
        <w:rPr>
          <w:rFonts w:ascii="Calibri" w:hAnsi="Calibri" w:hint="eastAsia"/>
          <w:lang w:val="zh-CN" w:eastAsia="zh-CN"/>
        </w:rPr>
        <w:t>3</w:t>
      </w:r>
      <w:r>
        <w:rPr>
          <w:rFonts w:ascii="Calibri" w:hAnsi="Calibri"/>
          <w:lang w:val="zh-CN" w:eastAsia="zh-CN"/>
        </w:rPr>
        <w:tab/>
      </w:r>
      <w:r w:rsidR="00B37610">
        <w:rPr>
          <w:lang w:val="zh-CN" w:eastAsia="zh-CN"/>
        </w:rPr>
        <w:t>本次讲习班</w:t>
      </w:r>
      <w:r w:rsidR="00CC7CB9">
        <w:rPr>
          <w:rFonts w:hint="eastAsia"/>
          <w:lang w:val="zh-CN" w:eastAsia="zh-CN"/>
        </w:rPr>
        <w:t>旨在</w:t>
      </w:r>
      <w:r w:rsidR="00B37610">
        <w:rPr>
          <w:lang w:val="zh-CN" w:eastAsia="zh-CN"/>
        </w:rPr>
        <w:t>：</w:t>
      </w:r>
    </w:p>
    <w:p w14:paraId="480E69E1" w14:textId="77777777" w:rsidR="00B37610" w:rsidRPr="009735C0" w:rsidRDefault="00B37610" w:rsidP="00404E0A">
      <w:pPr>
        <w:pStyle w:val="ListParagraph"/>
        <w:numPr>
          <w:ilvl w:val="0"/>
          <w:numId w:val="26"/>
        </w:numPr>
        <w:overflowPunct w:val="0"/>
        <w:autoSpaceDE w:val="0"/>
        <w:autoSpaceDN w:val="0"/>
        <w:adjustRightInd w:val="0"/>
        <w:spacing w:before="0" w:after="60" w:line="280" w:lineRule="exact"/>
        <w:ind w:hanging="720"/>
        <w:contextualSpacing w:val="0"/>
        <w:jc w:val="both"/>
        <w:textAlignment w:val="baseline"/>
        <w:rPr>
          <w:rFonts w:asciiTheme="minorHAnsi" w:hAnsiTheme="minorHAnsi" w:cstheme="minorHAnsi"/>
          <w:szCs w:val="22"/>
          <w:lang w:eastAsia="zh-CN"/>
        </w:rPr>
      </w:pPr>
      <w:r w:rsidRPr="009735C0">
        <w:rPr>
          <w:rFonts w:asciiTheme="minorHAnsi" w:hAnsiTheme="minorHAnsi" w:cstheme="minorHAnsi"/>
          <w:lang w:val="zh-CN" w:eastAsia="zh-CN"/>
        </w:rPr>
        <w:t>介绍</w:t>
      </w:r>
      <w:r w:rsidRPr="009735C0">
        <w:rPr>
          <w:rFonts w:asciiTheme="minorHAnsi" w:hAnsiTheme="minorHAnsi" w:cstheme="minorHAnsi"/>
          <w:lang w:val="zh-CN" w:eastAsia="zh-CN"/>
        </w:rPr>
        <w:t>ITU-T</w:t>
      </w:r>
      <w:r w:rsidRPr="009735C0">
        <w:rPr>
          <w:rFonts w:asciiTheme="minorHAnsi" w:hAnsiTheme="minorHAnsi" w:cstheme="minorHAnsi"/>
          <w:lang w:val="zh-CN" w:eastAsia="zh-CN"/>
        </w:rPr>
        <w:t>第</w:t>
      </w:r>
      <w:r w:rsidRPr="009735C0">
        <w:rPr>
          <w:rFonts w:asciiTheme="minorHAnsi" w:hAnsiTheme="minorHAnsi" w:cstheme="minorHAnsi"/>
          <w:lang w:val="zh-CN" w:eastAsia="zh-CN"/>
        </w:rPr>
        <w:t>12</w:t>
      </w:r>
      <w:r w:rsidRPr="009735C0">
        <w:rPr>
          <w:rFonts w:asciiTheme="minorHAnsi" w:hAnsiTheme="minorHAnsi" w:cstheme="minorHAnsi"/>
          <w:lang w:val="zh-CN" w:eastAsia="zh-CN"/>
        </w:rPr>
        <w:t>研究组（性能、服务质量（</w:t>
      </w:r>
      <w:r w:rsidRPr="009735C0">
        <w:rPr>
          <w:rFonts w:asciiTheme="minorHAnsi" w:hAnsiTheme="minorHAnsi" w:cstheme="minorHAnsi"/>
          <w:lang w:val="zh-CN" w:eastAsia="zh-CN"/>
        </w:rPr>
        <w:t>QoS</w:t>
      </w:r>
      <w:r w:rsidRPr="009735C0">
        <w:rPr>
          <w:rFonts w:asciiTheme="minorHAnsi" w:hAnsiTheme="minorHAnsi" w:cstheme="minorHAnsi"/>
          <w:lang w:val="zh-CN" w:eastAsia="zh-CN"/>
        </w:rPr>
        <w:t>）和体验质量（</w:t>
      </w:r>
      <w:r w:rsidRPr="009735C0">
        <w:rPr>
          <w:rFonts w:asciiTheme="minorHAnsi" w:hAnsiTheme="minorHAnsi" w:cstheme="minorHAnsi"/>
          <w:lang w:val="zh-CN" w:eastAsia="zh-CN"/>
        </w:rPr>
        <w:t>QoE</w:t>
      </w:r>
      <w:r w:rsidRPr="009735C0">
        <w:rPr>
          <w:rFonts w:asciiTheme="minorHAnsi" w:hAnsiTheme="minorHAnsi" w:cstheme="minorHAnsi"/>
          <w:lang w:val="zh-CN" w:eastAsia="zh-CN"/>
        </w:rPr>
        <w:t>））和</w:t>
      </w:r>
      <w:r w:rsidRPr="009735C0">
        <w:rPr>
          <w:rFonts w:asciiTheme="minorHAnsi" w:hAnsiTheme="minorHAnsi" w:cstheme="minorHAnsi"/>
          <w:lang w:val="zh-CN" w:eastAsia="zh-CN"/>
        </w:rPr>
        <w:t>ITU-T</w:t>
      </w:r>
      <w:r w:rsidRPr="009735C0">
        <w:rPr>
          <w:rFonts w:asciiTheme="minorHAnsi" w:hAnsiTheme="minorHAnsi" w:cstheme="minorHAnsi"/>
          <w:lang w:val="zh-CN" w:eastAsia="zh-CN"/>
        </w:rPr>
        <w:t>第</w:t>
      </w:r>
      <w:r w:rsidRPr="009735C0">
        <w:rPr>
          <w:rFonts w:asciiTheme="minorHAnsi" w:hAnsiTheme="minorHAnsi" w:cstheme="minorHAnsi"/>
          <w:lang w:val="zh-CN" w:eastAsia="zh-CN"/>
        </w:rPr>
        <w:t>13</w:t>
      </w:r>
      <w:r w:rsidRPr="009735C0">
        <w:rPr>
          <w:rFonts w:asciiTheme="minorHAnsi" w:hAnsiTheme="minorHAnsi" w:cstheme="minorHAnsi"/>
          <w:lang w:val="zh-CN" w:eastAsia="zh-CN"/>
        </w:rPr>
        <w:t>研究组（未来网络和新兴网络技术）的工作，并强调对非洲的影响。</w:t>
      </w:r>
    </w:p>
    <w:p w14:paraId="6C00BC58" w14:textId="0B0011C1" w:rsidR="00B37610" w:rsidRPr="009735C0" w:rsidRDefault="00B37610" w:rsidP="00404E0A">
      <w:pPr>
        <w:pStyle w:val="ListParagraph"/>
        <w:numPr>
          <w:ilvl w:val="0"/>
          <w:numId w:val="26"/>
        </w:numPr>
        <w:overflowPunct w:val="0"/>
        <w:autoSpaceDE w:val="0"/>
        <w:autoSpaceDN w:val="0"/>
        <w:adjustRightInd w:val="0"/>
        <w:spacing w:before="0" w:after="60" w:line="280" w:lineRule="exact"/>
        <w:ind w:hanging="720"/>
        <w:contextualSpacing w:val="0"/>
        <w:jc w:val="both"/>
        <w:textAlignment w:val="baseline"/>
        <w:rPr>
          <w:rFonts w:asciiTheme="minorHAnsi" w:hAnsiTheme="minorHAnsi" w:cstheme="minorHAnsi"/>
          <w:szCs w:val="22"/>
          <w:lang w:eastAsia="zh-CN"/>
        </w:rPr>
      </w:pPr>
      <w:r w:rsidRPr="009735C0">
        <w:rPr>
          <w:rFonts w:asciiTheme="minorHAnsi" w:hAnsiTheme="minorHAnsi" w:cstheme="minorHAnsi"/>
          <w:lang w:val="zh-CN" w:eastAsia="zh-CN"/>
        </w:rPr>
        <w:t>向非洲的政策制定机构和监管机构、行业和学术界展示相关</w:t>
      </w:r>
      <w:r w:rsidRPr="009735C0">
        <w:rPr>
          <w:rFonts w:asciiTheme="minorHAnsi" w:hAnsiTheme="minorHAnsi" w:cstheme="minorHAnsi"/>
          <w:lang w:val="zh-CN" w:eastAsia="zh-CN"/>
        </w:rPr>
        <w:t>ITU-T</w:t>
      </w:r>
      <w:r w:rsidRPr="009735C0">
        <w:rPr>
          <w:rFonts w:asciiTheme="minorHAnsi" w:hAnsiTheme="minorHAnsi" w:cstheme="minorHAnsi"/>
          <w:lang w:val="zh-CN" w:eastAsia="zh-CN"/>
        </w:rPr>
        <w:t>标准和</w:t>
      </w:r>
      <w:r w:rsidR="00CC7CB9" w:rsidRPr="009735C0">
        <w:rPr>
          <w:rFonts w:asciiTheme="minorHAnsi" w:hAnsiTheme="minorHAnsi" w:cstheme="minorHAnsi"/>
          <w:lang w:val="zh-CN" w:eastAsia="zh-CN"/>
        </w:rPr>
        <w:t>导则</w:t>
      </w:r>
      <w:r w:rsidRPr="009735C0">
        <w:rPr>
          <w:rFonts w:asciiTheme="minorHAnsi" w:hAnsiTheme="minorHAnsi" w:cstheme="minorHAnsi"/>
          <w:lang w:val="zh-CN" w:eastAsia="zh-CN"/>
        </w:rPr>
        <w:t>的应用。</w:t>
      </w:r>
    </w:p>
    <w:p w14:paraId="7D1F7F15" w14:textId="77777777" w:rsidR="00CC7CB9" w:rsidRPr="009735C0" w:rsidRDefault="00B37610" w:rsidP="00404E0A">
      <w:pPr>
        <w:pStyle w:val="ListParagraph"/>
        <w:numPr>
          <w:ilvl w:val="0"/>
          <w:numId w:val="26"/>
        </w:numPr>
        <w:overflowPunct w:val="0"/>
        <w:autoSpaceDE w:val="0"/>
        <w:autoSpaceDN w:val="0"/>
        <w:adjustRightInd w:val="0"/>
        <w:spacing w:before="0" w:after="60" w:line="280" w:lineRule="exact"/>
        <w:ind w:hanging="720"/>
        <w:contextualSpacing w:val="0"/>
        <w:jc w:val="both"/>
        <w:textAlignment w:val="baseline"/>
        <w:rPr>
          <w:rFonts w:asciiTheme="minorHAnsi" w:hAnsiTheme="minorHAnsi" w:cstheme="minorHAnsi"/>
          <w:lang w:val="zh-CN" w:eastAsia="zh-CN"/>
        </w:rPr>
      </w:pPr>
      <w:r w:rsidRPr="009735C0">
        <w:rPr>
          <w:rFonts w:asciiTheme="minorHAnsi" w:hAnsiTheme="minorHAnsi" w:cstheme="minorHAnsi"/>
          <w:lang w:val="zh-CN" w:eastAsia="zh-CN"/>
        </w:rPr>
        <w:t>促进非洲利益攸关方交流在质量评估、基准制定和优化领域收集的最佳做法和经验。</w:t>
      </w:r>
    </w:p>
    <w:p w14:paraId="0F0F49DD" w14:textId="62CB4432" w:rsidR="001265AD" w:rsidRPr="00CC7CB9" w:rsidRDefault="00B37610" w:rsidP="00404E0A">
      <w:pPr>
        <w:pStyle w:val="ListParagraph"/>
        <w:numPr>
          <w:ilvl w:val="0"/>
          <w:numId w:val="26"/>
        </w:numPr>
        <w:overflowPunct w:val="0"/>
        <w:autoSpaceDE w:val="0"/>
        <w:autoSpaceDN w:val="0"/>
        <w:adjustRightInd w:val="0"/>
        <w:spacing w:before="0" w:after="60" w:line="280" w:lineRule="exact"/>
        <w:ind w:hanging="720"/>
        <w:contextualSpacing w:val="0"/>
        <w:jc w:val="both"/>
        <w:textAlignment w:val="baseline"/>
        <w:rPr>
          <w:rFonts w:ascii="Calibri" w:hAnsi="Calibri"/>
          <w:lang w:val="zh-CN" w:eastAsia="zh-CN"/>
        </w:rPr>
      </w:pPr>
      <w:r w:rsidRPr="009735C0">
        <w:rPr>
          <w:rFonts w:asciiTheme="minorHAnsi" w:hAnsiTheme="minorHAnsi" w:cstheme="minorHAnsi"/>
          <w:lang w:val="zh-CN" w:eastAsia="zh-CN"/>
        </w:rPr>
        <w:t>探讨非洲固定、移动和卫星网络的融合趋势，基于云和人工智能集成的</w:t>
      </w:r>
      <w:r w:rsidRPr="009735C0">
        <w:rPr>
          <w:rFonts w:asciiTheme="minorHAnsi" w:hAnsiTheme="minorHAnsi" w:cstheme="minorHAnsi"/>
          <w:lang w:val="zh-CN" w:eastAsia="zh-CN"/>
        </w:rPr>
        <w:t>IMT-2020</w:t>
      </w:r>
      <w:r w:rsidRPr="009735C0">
        <w:rPr>
          <w:rFonts w:asciiTheme="minorHAnsi" w:hAnsiTheme="minorHAnsi" w:cstheme="minorHAnsi"/>
          <w:lang w:val="zh-CN" w:eastAsia="zh-CN"/>
        </w:rPr>
        <w:t>和</w:t>
      </w:r>
      <w:r w:rsidRPr="009735C0">
        <w:rPr>
          <w:rFonts w:asciiTheme="minorHAnsi" w:hAnsiTheme="minorHAnsi" w:cstheme="minorHAnsi"/>
          <w:lang w:val="zh-CN" w:eastAsia="zh-CN"/>
        </w:rPr>
        <w:t>IMT-2030</w:t>
      </w:r>
      <w:r w:rsidRPr="009735C0">
        <w:rPr>
          <w:rFonts w:asciiTheme="minorHAnsi" w:hAnsiTheme="minorHAnsi" w:cstheme="minorHAnsi"/>
          <w:lang w:val="zh-CN" w:eastAsia="zh-CN"/>
        </w:rPr>
        <w:t>网络，以及未来网络</w:t>
      </w:r>
      <w:r w:rsidRPr="00CC7CB9">
        <w:rPr>
          <w:lang w:val="zh-CN" w:eastAsia="zh-CN"/>
        </w:rPr>
        <w:t>和新兴网络技术的其他</w:t>
      </w:r>
      <w:r w:rsidR="00CC7CB9">
        <w:rPr>
          <w:rFonts w:hint="eastAsia"/>
          <w:lang w:val="zh-CN" w:eastAsia="zh-CN"/>
        </w:rPr>
        <w:t>发展</w:t>
      </w:r>
      <w:r w:rsidRPr="00CC7CB9">
        <w:rPr>
          <w:lang w:val="zh-CN" w:eastAsia="zh-CN"/>
        </w:rPr>
        <w:t>趋势</w:t>
      </w:r>
      <w:r w:rsidR="00564257" w:rsidRPr="00CC7CB9">
        <w:rPr>
          <w:rFonts w:ascii="Calibri" w:hAnsi="Calibri" w:hint="eastAsia"/>
          <w:lang w:val="zh-CN" w:eastAsia="zh-CN"/>
        </w:rPr>
        <w:t>。</w:t>
      </w:r>
    </w:p>
    <w:p w14:paraId="752EC58E" w14:textId="4C90444D" w:rsidR="00D4661D" w:rsidRDefault="0087152F" w:rsidP="00B37610">
      <w:pPr>
        <w:rPr>
          <w:rFonts w:ascii="Calibri" w:hAnsi="Calibri"/>
          <w:lang w:val="zh-CN" w:eastAsia="zh-CN"/>
        </w:rPr>
      </w:pPr>
      <w:r>
        <w:rPr>
          <w:rFonts w:ascii="Calibri" w:hAnsi="Calibri" w:hint="eastAsia"/>
          <w:lang w:val="zh-CN" w:eastAsia="zh-CN"/>
        </w:rPr>
        <w:t>4</w:t>
      </w:r>
      <w:r>
        <w:rPr>
          <w:rFonts w:ascii="Calibri" w:hAnsi="Calibri"/>
          <w:lang w:val="zh-CN" w:eastAsia="zh-CN"/>
        </w:rPr>
        <w:tab/>
      </w:r>
      <w:r w:rsidR="00B37610">
        <w:rPr>
          <w:lang w:val="zh-CN" w:eastAsia="zh-CN"/>
        </w:rPr>
        <w:t>本次讲习班面向来自国家监管机构、部委、服务和解决方案提供商及供应商、学术界、研发机构、消费者权益团体和其他从事电信相关事务的组织的代表</w:t>
      </w:r>
      <w:r w:rsidR="00543554" w:rsidRPr="00543554">
        <w:rPr>
          <w:lang w:val="zh-CN" w:eastAsia="zh-CN"/>
        </w:rPr>
        <w:t>。</w:t>
      </w:r>
    </w:p>
    <w:p w14:paraId="35208BFA" w14:textId="394694F8" w:rsidR="0087152F" w:rsidRDefault="0087152F" w:rsidP="00BD2921">
      <w:pPr>
        <w:rPr>
          <w:rFonts w:ascii="Calibri" w:hAnsi="Calibri"/>
          <w:lang w:val="zh-CN" w:eastAsia="zh-CN"/>
        </w:rPr>
      </w:pPr>
      <w:r>
        <w:rPr>
          <w:rFonts w:ascii="Calibri" w:hAnsi="Calibri" w:hint="eastAsia"/>
          <w:lang w:val="zh-CN" w:eastAsia="zh-CN"/>
        </w:rPr>
        <w:t>5</w:t>
      </w:r>
      <w:r>
        <w:rPr>
          <w:rFonts w:ascii="Calibri" w:hAnsi="Calibri"/>
          <w:lang w:val="zh-CN" w:eastAsia="zh-CN"/>
        </w:rPr>
        <w:tab/>
      </w:r>
      <w:r w:rsidR="00543554" w:rsidRPr="00543554">
        <w:rPr>
          <w:rFonts w:ascii="Calibri" w:hAnsi="Calibri" w:hint="eastAsia"/>
          <w:lang w:val="zh-CN" w:eastAsia="zh-CN"/>
        </w:rPr>
        <w:t>国际电联成员国、部门成员、部门准成员和学术机构以及来自国际电联成员国并希望为此工作做出贡献的任何个人均可免费参加会议。这里所指的“个人”亦包括身为国际、区域和国家组织成员的个人。</w:t>
      </w:r>
    </w:p>
    <w:p w14:paraId="0B988664" w14:textId="5C65A88A" w:rsidR="00B37610" w:rsidRPr="00B37610" w:rsidRDefault="00B37610" w:rsidP="00BD2921">
      <w:pPr>
        <w:rPr>
          <w:rFonts w:ascii="Calibri" w:hAnsi="Calibri"/>
          <w:lang w:eastAsia="zh-CN"/>
        </w:rPr>
      </w:pPr>
      <w:r>
        <w:rPr>
          <w:rFonts w:ascii="Calibri" w:hAnsi="Calibri" w:hint="eastAsia"/>
          <w:lang w:val="zh-CN" w:eastAsia="zh-CN"/>
        </w:rPr>
        <w:t>6</w:t>
      </w:r>
      <w:r>
        <w:rPr>
          <w:rFonts w:ascii="Calibri" w:hAnsi="Calibri"/>
          <w:lang w:val="zh-CN" w:eastAsia="zh-CN"/>
        </w:rPr>
        <w:tab/>
      </w:r>
      <w:r>
        <w:rPr>
          <w:lang w:val="zh-CN" w:eastAsia="zh-CN"/>
        </w:rPr>
        <w:t>讲习班将于</w:t>
      </w:r>
      <w:r>
        <w:rPr>
          <w:lang w:val="zh-CN" w:eastAsia="zh-CN"/>
        </w:rPr>
        <w:t>2026</w:t>
      </w:r>
      <w:r>
        <w:rPr>
          <w:lang w:val="zh-CN" w:eastAsia="zh-CN"/>
        </w:rPr>
        <w:t>年</w:t>
      </w:r>
      <w:r>
        <w:rPr>
          <w:lang w:val="zh-CN" w:eastAsia="zh-CN"/>
        </w:rPr>
        <w:t>5</w:t>
      </w:r>
      <w:r>
        <w:rPr>
          <w:lang w:val="zh-CN" w:eastAsia="zh-CN"/>
        </w:rPr>
        <w:t>月</w:t>
      </w:r>
      <w:r>
        <w:rPr>
          <w:lang w:val="zh-CN" w:eastAsia="zh-CN"/>
        </w:rPr>
        <w:t>12</w:t>
      </w:r>
      <w:r>
        <w:rPr>
          <w:lang w:val="zh-CN" w:eastAsia="zh-CN"/>
        </w:rPr>
        <w:t>日</w:t>
      </w:r>
      <w:r>
        <w:rPr>
          <w:lang w:val="zh-CN" w:eastAsia="zh-CN"/>
        </w:rPr>
        <w:t>09</w:t>
      </w:r>
      <w:r w:rsidR="00617C68">
        <w:rPr>
          <w:lang w:val="en-US" w:eastAsia="zh-CN"/>
        </w:rPr>
        <w:t>:</w:t>
      </w:r>
      <w:r>
        <w:rPr>
          <w:lang w:val="zh-CN" w:eastAsia="zh-CN"/>
        </w:rPr>
        <w:t>30</w:t>
      </w:r>
      <w:r>
        <w:rPr>
          <w:lang w:val="zh-CN" w:eastAsia="zh-CN"/>
        </w:rPr>
        <w:t>开始，注册将于同日</w:t>
      </w:r>
      <w:r>
        <w:rPr>
          <w:lang w:val="zh-CN" w:eastAsia="zh-CN"/>
        </w:rPr>
        <w:t>08</w:t>
      </w:r>
      <w:r w:rsidR="00617C68">
        <w:rPr>
          <w:lang w:val="en-US" w:eastAsia="zh-CN"/>
        </w:rPr>
        <w:t>:</w:t>
      </w:r>
      <w:r>
        <w:rPr>
          <w:lang w:val="zh-CN" w:eastAsia="zh-CN"/>
        </w:rPr>
        <w:t>30</w:t>
      </w:r>
      <w:r>
        <w:rPr>
          <w:lang w:val="zh-CN" w:eastAsia="zh-CN"/>
        </w:rPr>
        <w:t>在会场开始。讲习班将以英语进行，并配有法语口译服务。将提供无口译服务的远程参会</w:t>
      </w:r>
      <w:r w:rsidR="00617C68">
        <w:rPr>
          <w:rFonts w:hint="eastAsia"/>
          <w:lang w:val="zh-CN" w:eastAsia="zh-CN"/>
        </w:rPr>
        <w:t>。</w:t>
      </w:r>
    </w:p>
    <w:p w14:paraId="7179BB27" w14:textId="12706CF7" w:rsidR="0087152F" w:rsidRDefault="00B37610" w:rsidP="00404E0A">
      <w:pPr>
        <w:keepNext/>
        <w:keepLines/>
        <w:rPr>
          <w:rFonts w:ascii="Calibri" w:hAnsi="Calibri"/>
          <w:lang w:val="zh-CN" w:eastAsia="zh-CN"/>
        </w:rPr>
      </w:pPr>
      <w:r w:rsidRPr="00617C68">
        <w:rPr>
          <w:rFonts w:ascii="Calibri" w:hAnsi="Calibri" w:hint="eastAsia"/>
          <w:lang w:eastAsia="zh-CN"/>
        </w:rPr>
        <w:lastRenderedPageBreak/>
        <w:t>7</w:t>
      </w:r>
      <w:r w:rsidR="0087152F" w:rsidRPr="00617C68">
        <w:rPr>
          <w:rFonts w:ascii="Calibri" w:hAnsi="Calibri"/>
          <w:lang w:eastAsia="zh-CN"/>
        </w:rPr>
        <w:tab/>
      </w:r>
      <w:r w:rsidR="00617C68">
        <w:rPr>
          <w:rFonts w:ascii="Calibri" w:hAnsi="Calibri" w:hint="eastAsia"/>
          <w:lang w:val="zh-CN" w:eastAsia="zh-CN"/>
        </w:rPr>
        <w:t>所有</w:t>
      </w:r>
      <w:r w:rsidR="00543554" w:rsidRPr="00543554">
        <w:rPr>
          <w:rFonts w:ascii="Calibri" w:hAnsi="Calibri" w:hint="eastAsia"/>
          <w:lang w:val="zh-CN" w:eastAsia="zh-CN"/>
        </w:rPr>
        <w:t>相关信息</w:t>
      </w:r>
      <w:r w:rsidR="00543554" w:rsidRPr="00617C68">
        <w:rPr>
          <w:rFonts w:ascii="Calibri" w:hAnsi="Calibri" w:hint="eastAsia"/>
          <w:lang w:eastAsia="zh-CN"/>
        </w:rPr>
        <w:t>（</w:t>
      </w:r>
      <w:r w:rsidR="00543554" w:rsidRPr="00543554">
        <w:rPr>
          <w:rFonts w:ascii="Calibri" w:hAnsi="Calibri" w:hint="eastAsia"/>
          <w:lang w:val="zh-CN" w:eastAsia="zh-CN"/>
        </w:rPr>
        <w:t>包括</w:t>
      </w:r>
      <w:r w:rsidR="00617C68">
        <w:rPr>
          <w:rFonts w:ascii="Calibri" w:hAnsi="Calibri" w:hint="eastAsia"/>
          <w:lang w:val="zh-CN" w:eastAsia="zh-CN"/>
        </w:rPr>
        <w:t>实用信息和计划安排</w:t>
      </w:r>
      <w:r w:rsidR="00543554" w:rsidRPr="00543554">
        <w:rPr>
          <w:rFonts w:ascii="Calibri" w:hAnsi="Calibri" w:hint="eastAsia"/>
          <w:lang w:val="zh-CN" w:eastAsia="zh-CN"/>
        </w:rPr>
        <w:t>草案</w:t>
      </w:r>
      <w:r w:rsidR="00543554" w:rsidRPr="00617C68">
        <w:rPr>
          <w:rFonts w:ascii="Calibri" w:hAnsi="Calibri" w:hint="eastAsia"/>
          <w:lang w:eastAsia="zh-CN"/>
        </w:rPr>
        <w:t>）</w:t>
      </w:r>
      <w:r w:rsidR="00543554" w:rsidRPr="00543554">
        <w:rPr>
          <w:rFonts w:ascii="Calibri" w:hAnsi="Calibri" w:hint="eastAsia"/>
          <w:lang w:val="zh-CN" w:eastAsia="zh-CN"/>
        </w:rPr>
        <w:t>将发布在</w:t>
      </w:r>
      <w:r w:rsidR="00543554" w:rsidRPr="00617C68">
        <w:rPr>
          <w:rFonts w:ascii="Calibri" w:hAnsi="Calibri" w:hint="eastAsia"/>
          <w:lang w:val="zh-CN" w:eastAsia="zh-CN"/>
        </w:rPr>
        <w:t>活动网站</w:t>
      </w:r>
      <w:r w:rsidR="00617C68" w:rsidRPr="00617C68">
        <w:rPr>
          <w:rFonts w:ascii="Calibri" w:hAnsi="Calibri" w:hint="eastAsia"/>
          <w:lang w:eastAsia="zh-CN"/>
        </w:rPr>
        <w:t>（</w:t>
      </w:r>
      <w:hyperlink r:id="rId13" w:history="1">
        <w:r w:rsidR="00617C68" w:rsidRPr="00C07C7B">
          <w:rPr>
            <w:rStyle w:val="Hyperlink"/>
            <w:szCs w:val="22"/>
          </w:rPr>
          <w:t>https://www.itu.int/en/ITU-T/Workshops-and-Seminars/qos</w:t>
        </w:r>
        <w:r w:rsidR="00617C68" w:rsidRPr="00C07C7B">
          <w:rPr>
            <w:rStyle w:val="Hyperlink"/>
            <w:szCs w:val="22"/>
          </w:rPr>
          <w:t>/</w:t>
        </w:r>
        <w:r w:rsidR="00617C68" w:rsidRPr="00C07C7B">
          <w:rPr>
            <w:rStyle w:val="Hyperlink"/>
            <w:szCs w:val="22"/>
          </w:rPr>
          <w:t>20260512/</w:t>
        </w:r>
      </w:hyperlink>
      <w:r w:rsidR="00617C68" w:rsidRPr="00617C68">
        <w:rPr>
          <w:rFonts w:ascii="Calibri" w:hAnsi="Calibri" w:hint="eastAsia"/>
          <w:lang w:eastAsia="zh-CN"/>
        </w:rPr>
        <w:t>）</w:t>
      </w:r>
      <w:r w:rsidR="00543554" w:rsidRPr="00543554">
        <w:rPr>
          <w:rFonts w:ascii="Calibri" w:hAnsi="Calibri" w:hint="eastAsia"/>
          <w:lang w:val="zh-CN" w:eastAsia="zh-CN"/>
        </w:rPr>
        <w:t>上</w:t>
      </w:r>
      <w:r w:rsidR="00617C68">
        <w:rPr>
          <w:rFonts w:ascii="Calibri" w:hAnsi="Calibri" w:hint="eastAsia"/>
          <w:lang w:val="zh-CN" w:eastAsia="zh-CN"/>
        </w:rPr>
        <w:t>。随着更多</w:t>
      </w:r>
      <w:r w:rsidR="00543554" w:rsidRPr="00543554">
        <w:rPr>
          <w:rFonts w:ascii="Calibri" w:hAnsi="Calibri" w:hint="eastAsia"/>
          <w:lang w:val="zh-CN" w:eastAsia="zh-CN"/>
        </w:rPr>
        <w:t>信息</w:t>
      </w:r>
      <w:r w:rsidR="00617C68">
        <w:rPr>
          <w:rFonts w:ascii="Calibri" w:hAnsi="Calibri" w:hint="eastAsia"/>
          <w:lang w:val="zh-CN" w:eastAsia="zh-CN"/>
        </w:rPr>
        <w:t>的发布，网站</w:t>
      </w:r>
      <w:r w:rsidR="00617C68" w:rsidRPr="00543554">
        <w:rPr>
          <w:rFonts w:ascii="Calibri" w:hAnsi="Calibri" w:hint="eastAsia"/>
          <w:lang w:val="zh-CN" w:eastAsia="zh-CN"/>
        </w:rPr>
        <w:t>将</w:t>
      </w:r>
      <w:r w:rsidR="00543554" w:rsidRPr="00543554">
        <w:rPr>
          <w:rFonts w:ascii="Calibri" w:hAnsi="Calibri" w:hint="eastAsia"/>
          <w:lang w:val="zh-CN" w:eastAsia="zh-CN"/>
        </w:rPr>
        <w:t>定期更新。</w:t>
      </w:r>
      <w:r w:rsidR="00617C68">
        <w:rPr>
          <w:rFonts w:ascii="Calibri" w:hAnsi="Calibri" w:hint="eastAsia"/>
          <w:lang w:val="zh-CN" w:eastAsia="zh-CN"/>
        </w:rPr>
        <w:t>鼓励</w:t>
      </w:r>
      <w:r w:rsidR="00543554" w:rsidRPr="00543554">
        <w:rPr>
          <w:rFonts w:ascii="Calibri" w:hAnsi="Calibri" w:hint="eastAsia"/>
          <w:lang w:val="zh-CN" w:eastAsia="zh-CN"/>
        </w:rPr>
        <w:t>与会者定期访问网站以获取最新动态。</w:t>
      </w:r>
    </w:p>
    <w:p w14:paraId="76F265EB" w14:textId="5071C30B" w:rsidR="0087152F" w:rsidRDefault="00617C68" w:rsidP="004A6F12">
      <w:pPr>
        <w:keepNext/>
        <w:rPr>
          <w:rFonts w:ascii="Calibri" w:hAnsi="Calibri"/>
          <w:lang w:val="zh-CN" w:eastAsia="zh-CN"/>
        </w:rPr>
      </w:pPr>
      <w:r>
        <w:rPr>
          <w:rFonts w:ascii="Calibri" w:hAnsi="Calibri" w:hint="eastAsia"/>
          <w:lang w:val="zh-CN" w:eastAsia="zh-CN"/>
        </w:rPr>
        <w:t>8</w:t>
      </w:r>
      <w:r w:rsidR="0087152F">
        <w:rPr>
          <w:rFonts w:ascii="Calibri" w:hAnsi="Calibri"/>
          <w:lang w:val="zh-CN" w:eastAsia="zh-CN"/>
        </w:rPr>
        <w:tab/>
      </w:r>
      <w:r w:rsidR="00B37610">
        <w:rPr>
          <w:lang w:val="zh-CN" w:eastAsia="zh-CN"/>
        </w:rPr>
        <w:t>为便于电信标准化局就该组织做出必要安排，希望您能尽快通过</w:t>
      </w:r>
      <w:hyperlink r:id="rId14" w:history="1">
        <w:r w:rsidR="00B37610" w:rsidRPr="00617C68">
          <w:rPr>
            <w:rStyle w:val="Hyperlink"/>
            <w:lang w:val="zh-CN" w:eastAsia="zh-CN"/>
          </w:rPr>
          <w:t>在线</w:t>
        </w:r>
        <w:r w:rsidR="00B37610" w:rsidRPr="00617C68">
          <w:rPr>
            <w:rStyle w:val="Hyperlink"/>
            <w:lang w:val="zh-CN" w:eastAsia="zh-CN"/>
          </w:rPr>
          <w:t>表</w:t>
        </w:r>
        <w:r w:rsidR="00B37610" w:rsidRPr="00617C68">
          <w:rPr>
            <w:rStyle w:val="Hyperlink"/>
            <w:lang w:val="zh-CN" w:eastAsia="zh-CN"/>
          </w:rPr>
          <w:t>格</w:t>
        </w:r>
      </w:hyperlink>
      <w:r w:rsidR="00B37610">
        <w:rPr>
          <w:lang w:val="zh-CN" w:eastAsia="zh-CN"/>
        </w:rPr>
        <w:t>进行注册。</w:t>
      </w:r>
      <w:r w:rsidR="00B37610">
        <w:rPr>
          <w:b/>
          <w:bCs/>
          <w:lang w:val="zh-CN" w:eastAsia="zh-CN"/>
        </w:rPr>
        <w:t>请注意，讲习班与会者必须进行预注册，且预注册仅以在线方式进行</w:t>
      </w:r>
      <w:r w:rsidR="00543554" w:rsidRPr="00543554">
        <w:rPr>
          <w:rFonts w:ascii="Calibri" w:hAnsi="Calibri" w:hint="eastAsia"/>
          <w:lang w:val="zh-CN" w:eastAsia="zh-CN"/>
        </w:rPr>
        <w:t>。</w:t>
      </w:r>
    </w:p>
    <w:p w14:paraId="7E58D7BA" w14:textId="35437A50" w:rsidR="00B37610" w:rsidRPr="009618E3" w:rsidRDefault="00B37610" w:rsidP="009618E3">
      <w:pPr>
        <w:keepNext/>
        <w:rPr>
          <w:rFonts w:ascii="Calibri" w:hAnsi="Calibri"/>
          <w:lang w:val="fr-CH" w:eastAsia="zh-CN"/>
        </w:rPr>
      </w:pPr>
      <w:r>
        <w:rPr>
          <w:lang w:val="zh-CN" w:eastAsia="zh-CN"/>
        </w:rPr>
        <w:t>9</w:t>
      </w:r>
      <w:r>
        <w:rPr>
          <w:lang w:val="zh-CN" w:eastAsia="zh-CN"/>
        </w:rPr>
        <w:tab/>
      </w:r>
      <w:r>
        <w:rPr>
          <w:lang w:val="zh-CN" w:eastAsia="zh-CN"/>
        </w:rPr>
        <w:t>谨在此提醒您，一些国家的公民需要获得签证才能入境赞比亚并在此逗留。</w:t>
      </w:r>
      <w:r w:rsidRPr="00617C68">
        <w:rPr>
          <w:b/>
          <w:bCs/>
          <w:lang w:val="zh-CN" w:eastAsia="zh-CN"/>
        </w:rPr>
        <w:t>签证必须</w:t>
      </w:r>
      <w:r w:rsidR="00617C68" w:rsidRPr="00617C68">
        <w:rPr>
          <w:rFonts w:hint="eastAsia"/>
          <w:b/>
          <w:bCs/>
          <w:lang w:val="zh-CN" w:eastAsia="zh-CN"/>
        </w:rPr>
        <w:t>尽早申请</w:t>
      </w:r>
      <w:r w:rsidR="00617C68">
        <w:rPr>
          <w:rFonts w:hint="eastAsia"/>
          <w:lang w:val="zh-CN" w:eastAsia="zh-CN"/>
        </w:rPr>
        <w:t>且必须</w:t>
      </w:r>
      <w:r>
        <w:rPr>
          <w:lang w:val="zh-CN" w:eastAsia="zh-CN"/>
        </w:rPr>
        <w:t>向驻贵国的赞比亚代表机构（使馆或领事馆）申请，并随后领取。如果贵国没有此类机构，则请向驻离出发国最近的国家的此类机构申请并领取。有关签证要求的其他信息将在活动网页的</w:t>
      </w:r>
      <w:r w:rsidR="00617C68">
        <w:rPr>
          <w:rFonts w:hint="eastAsia"/>
          <w:lang w:val="zh-CN" w:eastAsia="zh-CN"/>
        </w:rPr>
        <w:t>“</w:t>
      </w:r>
      <w:r w:rsidRPr="00617C68">
        <w:rPr>
          <w:b/>
          <w:bCs/>
          <w:lang w:val="zh-CN" w:eastAsia="zh-CN"/>
        </w:rPr>
        <w:t>实用信息</w:t>
      </w:r>
      <w:r w:rsidR="00617C68">
        <w:rPr>
          <w:rFonts w:hint="eastAsia"/>
          <w:lang w:val="zh-CN" w:eastAsia="zh-CN"/>
        </w:rPr>
        <w:t>”（</w:t>
      </w:r>
      <w:r w:rsidR="00617C68" w:rsidRPr="004D5C29">
        <w:rPr>
          <w:rFonts w:cstheme="minorHAnsi"/>
          <w:b/>
          <w:bCs/>
          <w:szCs w:val="22"/>
          <w:lang w:eastAsia="zh-CN"/>
        </w:rPr>
        <w:t>Practical Information</w:t>
      </w:r>
      <w:r w:rsidR="00617C68">
        <w:rPr>
          <w:rFonts w:hint="eastAsia"/>
          <w:lang w:val="zh-CN" w:eastAsia="zh-CN"/>
        </w:rPr>
        <w:t>）</w:t>
      </w:r>
      <w:r>
        <w:rPr>
          <w:lang w:val="zh-CN" w:eastAsia="zh-CN"/>
        </w:rPr>
        <w:t>部分提供。</w:t>
      </w:r>
    </w:p>
    <w:p w14:paraId="0F4033B1" w14:textId="36D535E9" w:rsidR="00BD63DB" w:rsidRDefault="00BD2921" w:rsidP="001A005E">
      <w:pPr>
        <w:spacing w:before="240"/>
        <w:rPr>
          <w:rFonts w:ascii="Calibri" w:hAnsi="Calibri"/>
          <w:lang w:eastAsia="zh-CN"/>
        </w:rPr>
      </w:pPr>
      <w:r w:rsidRPr="00BD2921">
        <w:rPr>
          <w:rFonts w:ascii="Calibri" w:hAnsi="Calibri" w:hint="eastAsia"/>
          <w:lang w:eastAsia="zh-CN"/>
        </w:rPr>
        <w:t>顺致敬意！</w:t>
      </w:r>
    </w:p>
    <w:p w14:paraId="450384F6" w14:textId="36B7C928" w:rsidR="00CC327E" w:rsidRPr="0087152F" w:rsidRDefault="001A005E" w:rsidP="009618E3">
      <w:pPr>
        <w:tabs>
          <w:tab w:val="clear" w:pos="1985"/>
          <w:tab w:val="left" w:pos="5472"/>
        </w:tabs>
        <w:spacing w:before="840"/>
        <w:rPr>
          <w:rFonts w:ascii="Calibri" w:hAnsi="Calibri"/>
          <w:lang w:eastAsia="zh-CN"/>
        </w:rPr>
      </w:pPr>
      <w:r w:rsidRPr="00BD2921">
        <w:rPr>
          <w:rFonts w:ascii="Calibri" w:hAnsi="Calibri" w:cs="Calibri" w:hint="eastAsia"/>
          <w:noProof/>
          <w:lang w:val="en-US" w:eastAsia="zh-CN"/>
        </w:rPr>
        <w:drawing>
          <wp:anchor distT="0" distB="0" distL="114300" distR="114300" simplePos="0" relativeHeight="251661312" behindDoc="1" locked="0" layoutInCell="1" allowOverlap="1" wp14:anchorId="58DBA3C6" wp14:editId="43ACC29F">
            <wp:simplePos x="0" y="0"/>
            <wp:positionH relativeFrom="margin">
              <wp:align>left</wp:align>
            </wp:positionH>
            <wp:positionV relativeFrom="paragraph">
              <wp:posOffset>106045</wp:posOffset>
            </wp:positionV>
            <wp:extent cx="894715" cy="335915"/>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894715" cy="335915"/>
                    </a:xfrm>
                    <a:prstGeom prst="rect">
                      <a:avLst/>
                    </a:prstGeom>
                  </pic:spPr>
                </pic:pic>
              </a:graphicData>
            </a:graphic>
            <wp14:sizeRelH relativeFrom="margin">
              <wp14:pctWidth>0</wp14:pctWidth>
            </wp14:sizeRelH>
            <wp14:sizeRelV relativeFrom="margin">
              <wp14:pctHeight>0</wp14:pctHeight>
            </wp14:sizeRelV>
          </wp:anchor>
        </w:drawing>
      </w:r>
      <w:r w:rsidR="00BD2921" w:rsidRPr="00BD2921">
        <w:rPr>
          <w:rFonts w:ascii="Calibri" w:hAnsi="Calibri" w:hint="eastAsia"/>
          <w:lang w:eastAsia="zh-CN"/>
        </w:rPr>
        <w:t>电信标准化局主任</w:t>
      </w:r>
      <w:r w:rsidR="00BD2921" w:rsidRPr="00BD2921">
        <w:rPr>
          <w:rFonts w:ascii="Calibri" w:hAnsi="Calibri"/>
          <w:lang w:eastAsia="zh-CN"/>
        </w:rPr>
        <w:br/>
      </w:r>
      <w:r w:rsidR="00BD2921" w:rsidRPr="00BD2921">
        <w:rPr>
          <w:rFonts w:ascii="Calibri" w:hAnsi="Calibri" w:hint="eastAsia"/>
          <w:lang w:eastAsia="zh-CN"/>
        </w:rPr>
        <w:t>尾上诚藏</w:t>
      </w:r>
    </w:p>
    <w:sectPr w:rsidR="00CC327E" w:rsidRPr="0087152F" w:rsidSect="001A005E">
      <w:headerReference w:type="default" r:id="rId16"/>
      <w:footerReference w:type="default" r:id="rId17"/>
      <w:footerReference w:type="first" r:id="rId18"/>
      <w:type w:val="oddPage"/>
      <w:pgSz w:w="11907" w:h="16834" w:code="9"/>
      <w:pgMar w:top="1418" w:right="1134" w:bottom="900" w:left="1134" w:header="720" w:footer="34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D37A" w14:textId="77777777" w:rsidR="006E7C3B" w:rsidRDefault="006E7C3B">
      <w:r>
        <w:separator/>
      </w:r>
    </w:p>
  </w:endnote>
  <w:endnote w:type="continuationSeparator" w:id="0">
    <w:p w14:paraId="3F512C31" w14:textId="77777777" w:rsidR="006E7C3B" w:rsidRDefault="006E7C3B">
      <w:r>
        <w:continuationSeparator/>
      </w:r>
    </w:p>
  </w:endnote>
  <w:endnote w:type="continuationNotice" w:id="1">
    <w:p w14:paraId="6B266529" w14:textId="77777777" w:rsidR="006E7C3B" w:rsidRDefault="006E7C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6AF5" w14:textId="77777777" w:rsidR="006E7C3B" w:rsidRDefault="006E7C3B">
      <w:r>
        <w:t>____________________</w:t>
      </w:r>
    </w:p>
  </w:footnote>
  <w:footnote w:type="continuationSeparator" w:id="0">
    <w:p w14:paraId="0483A44E" w14:textId="77777777" w:rsidR="006E7C3B" w:rsidRDefault="006E7C3B">
      <w:r>
        <w:continuationSeparator/>
      </w:r>
    </w:p>
  </w:footnote>
  <w:footnote w:type="continuationNotice" w:id="1">
    <w:p w14:paraId="293537B8" w14:textId="77777777" w:rsidR="006E7C3B" w:rsidRDefault="006E7C3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9113BF"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370D169B"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BD63DB">
      <w:rPr>
        <w:rFonts w:eastAsiaTheme="minorEastAsia" w:cstheme="minorHAnsi" w:hint="eastAsia"/>
        <w:szCs w:val="18"/>
        <w:lang w:val="zh-CN" w:eastAsia="zh-CN"/>
      </w:rPr>
      <w:t>1</w:t>
    </w:r>
    <w:r w:rsidR="00B37610">
      <w:rPr>
        <w:rFonts w:eastAsiaTheme="minorEastAsia" w:cstheme="minorHAnsi" w:hint="eastAsia"/>
        <w:szCs w:val="18"/>
        <w:lang w:val="zh-CN" w:eastAsia="zh-CN"/>
      </w:rPr>
      <w:t>09</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2A52489"/>
    <w:multiLevelType w:val="hybridMultilevel"/>
    <w:tmpl w:val="9BE2DE4E"/>
    <w:lvl w:ilvl="0" w:tplc="DBDAC4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4"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1694703">
    <w:abstractNumId w:val="9"/>
  </w:num>
  <w:num w:numId="2" w16cid:durableId="99185802">
    <w:abstractNumId w:val="7"/>
  </w:num>
  <w:num w:numId="3" w16cid:durableId="1587105877">
    <w:abstractNumId w:val="6"/>
  </w:num>
  <w:num w:numId="4" w16cid:durableId="376897777">
    <w:abstractNumId w:val="5"/>
  </w:num>
  <w:num w:numId="5" w16cid:durableId="236091218">
    <w:abstractNumId w:val="4"/>
  </w:num>
  <w:num w:numId="6" w16cid:durableId="684284113">
    <w:abstractNumId w:val="8"/>
  </w:num>
  <w:num w:numId="7" w16cid:durableId="1058699265">
    <w:abstractNumId w:val="3"/>
  </w:num>
  <w:num w:numId="8" w16cid:durableId="531891790">
    <w:abstractNumId w:val="2"/>
  </w:num>
  <w:num w:numId="9" w16cid:durableId="425273960">
    <w:abstractNumId w:val="1"/>
  </w:num>
  <w:num w:numId="10" w16cid:durableId="1424718307">
    <w:abstractNumId w:val="0"/>
  </w:num>
  <w:num w:numId="11" w16cid:durableId="242107458">
    <w:abstractNumId w:val="23"/>
  </w:num>
  <w:num w:numId="12" w16cid:durableId="143664222">
    <w:abstractNumId w:val="19"/>
  </w:num>
  <w:num w:numId="13" w16cid:durableId="1798914451">
    <w:abstractNumId w:val="11"/>
  </w:num>
  <w:num w:numId="14" w16cid:durableId="1860854911">
    <w:abstractNumId w:val="22"/>
  </w:num>
  <w:num w:numId="15" w16cid:durableId="569074032">
    <w:abstractNumId w:val="24"/>
  </w:num>
  <w:num w:numId="16" w16cid:durableId="980306895">
    <w:abstractNumId w:val="15"/>
  </w:num>
  <w:num w:numId="17" w16cid:durableId="432746958">
    <w:abstractNumId w:val="20"/>
  </w:num>
  <w:num w:numId="18" w16cid:durableId="21409570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960942">
    <w:abstractNumId w:val="14"/>
  </w:num>
  <w:num w:numId="20" w16cid:durableId="1593081813">
    <w:abstractNumId w:val="16"/>
  </w:num>
  <w:num w:numId="21" w16cid:durableId="1091051435">
    <w:abstractNumId w:val="12"/>
  </w:num>
  <w:num w:numId="22" w16cid:durableId="1655572401">
    <w:abstractNumId w:val="13"/>
  </w:num>
  <w:num w:numId="23" w16cid:durableId="1112169540">
    <w:abstractNumId w:val="21"/>
  </w:num>
  <w:num w:numId="24" w16cid:durableId="1060834164">
    <w:abstractNumId w:val="17"/>
  </w:num>
  <w:num w:numId="25" w16cid:durableId="1628585694">
    <w:abstractNumId w:val="10"/>
  </w:num>
  <w:num w:numId="26" w16cid:durableId="44333967">
    <w:abstractNumId w:val="18"/>
    <w:lvlOverride w:ilvl="0">
      <w:lvl w:ilvl="0" w:tplc="DBDAC4B4">
        <w:start w:val="1"/>
        <w:numFmt w:val="bullet"/>
        <w:lvlText w:val=""/>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74E"/>
    <w:rsid w:val="00161971"/>
    <w:rsid w:val="001653F3"/>
    <w:rsid w:val="00166BC0"/>
    <w:rsid w:val="0016752E"/>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05E"/>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D7C28"/>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0FEB"/>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4E0A"/>
    <w:rsid w:val="00405724"/>
    <w:rsid w:val="00407853"/>
    <w:rsid w:val="004105F3"/>
    <w:rsid w:val="0041123C"/>
    <w:rsid w:val="00413914"/>
    <w:rsid w:val="00414944"/>
    <w:rsid w:val="0041545C"/>
    <w:rsid w:val="00415978"/>
    <w:rsid w:val="00415C7A"/>
    <w:rsid w:val="00417E7A"/>
    <w:rsid w:val="0042334E"/>
    <w:rsid w:val="00426BDA"/>
    <w:rsid w:val="004275B6"/>
    <w:rsid w:val="0043040C"/>
    <w:rsid w:val="004314A2"/>
    <w:rsid w:val="00434FF9"/>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A6F1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3554"/>
    <w:rsid w:val="005444BD"/>
    <w:rsid w:val="0055318D"/>
    <w:rsid w:val="00560A5C"/>
    <w:rsid w:val="00563C2E"/>
    <w:rsid w:val="00564257"/>
    <w:rsid w:val="00565C54"/>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17C68"/>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3AAC"/>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10DD"/>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509F"/>
    <w:rsid w:val="00826A31"/>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152F"/>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36FC"/>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13BF"/>
    <w:rsid w:val="00912188"/>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18E3"/>
    <w:rsid w:val="00962FB1"/>
    <w:rsid w:val="00963C26"/>
    <w:rsid w:val="00964CF0"/>
    <w:rsid w:val="009701CF"/>
    <w:rsid w:val="00970A75"/>
    <w:rsid w:val="00970B05"/>
    <w:rsid w:val="00972392"/>
    <w:rsid w:val="009735C0"/>
    <w:rsid w:val="0097360F"/>
    <w:rsid w:val="00976D7C"/>
    <w:rsid w:val="00977A25"/>
    <w:rsid w:val="00980F76"/>
    <w:rsid w:val="00982084"/>
    <w:rsid w:val="00983374"/>
    <w:rsid w:val="0098732E"/>
    <w:rsid w:val="00987F29"/>
    <w:rsid w:val="00991A72"/>
    <w:rsid w:val="00991E7C"/>
    <w:rsid w:val="00993E98"/>
    <w:rsid w:val="009940C4"/>
    <w:rsid w:val="009946F0"/>
    <w:rsid w:val="0099481D"/>
    <w:rsid w:val="00995963"/>
    <w:rsid w:val="009A0E4E"/>
    <w:rsid w:val="009A4488"/>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21F"/>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3A1B"/>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610"/>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D63DB"/>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C7CB9"/>
    <w:rsid w:val="00CC7F9A"/>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4661D"/>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0607"/>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987"/>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095C"/>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97C6F"/>
    <w:rsid w:val="00FA0A8E"/>
    <w:rsid w:val="00FA0D7A"/>
    <w:rsid w:val="00FA0EF5"/>
    <w:rsid w:val="00FA124A"/>
    <w:rsid w:val="00FA21D2"/>
    <w:rsid w:val="00FA36BA"/>
    <w:rsid w:val="00FA3EC4"/>
    <w:rsid w:val="00FA694E"/>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aliases w:val="NUMBERED PARAGRAPH,List Paragraph 1,References,ReferencesCxSpLast,lp1,List Paragraph (numbered (a)),Use Case List Paragraph,Bullets,Numbered List Paragraph,List Paragraph nowy,Liste 1,List_Paragraph,Multilevel para_II,List Paragraph1"/>
    <w:basedOn w:val="Normal"/>
    <w:link w:val="ListParagraphChar"/>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 w:type="character" w:customStyle="1" w:styleId="ListParagraphChar">
    <w:name w:val="List Paragraph Char"/>
    <w:aliases w:val="NUMBERED PARAGRAPH Char,List Paragraph 1 Char,References Char,ReferencesCxSpLast Char,lp1 Char,List Paragraph (numbered (a)) Char,Use Case List Paragraph Char,Bullets Char,Numbered List Paragraph Char,List Paragraph nowy Char"/>
    <w:basedOn w:val="DefaultParagraphFont"/>
    <w:link w:val="ListParagraph"/>
    <w:uiPriority w:val="34"/>
    <w:qFormat/>
    <w:locked/>
    <w:rsid w:val="00B37610"/>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T/Workshops-and-Seminars/qos/20260512/Pages/default.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4/CRM/xreg/web/Login.aspx?src=Registration&amp;Event=C-00016263"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2.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1147</Words>
  <Characters>612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1756</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5</cp:revision>
  <cp:lastPrinted>2026-02-03T14:09:00Z</cp:lastPrinted>
  <dcterms:created xsi:type="dcterms:W3CDTF">2026-01-26T09:06:00Z</dcterms:created>
  <dcterms:modified xsi:type="dcterms:W3CDTF">2026-02-03T14:09:00Z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