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60"/>
        <w:gridCol w:w="5190"/>
      </w:tblGrid>
      <w:tr w:rsidR="00EF6A23" w:rsidRPr="00B60868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60868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6C42A3" w14:paraId="18B25741" w14:textId="77777777" w:rsidTr="00A264C5">
        <w:trPr>
          <w:cantSplit/>
          <w:trHeight w:val="272"/>
        </w:trPr>
        <w:tc>
          <w:tcPr>
            <w:tcW w:w="0" w:type="auto"/>
          </w:tcPr>
          <w:p w14:paraId="4B1AFD72" w14:textId="77777777" w:rsidR="00036F4F" w:rsidRPr="006C42A3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257" w:type="dxa"/>
          </w:tcPr>
          <w:p w14:paraId="6579D3E8" w14:textId="77777777" w:rsidR="00036F4F" w:rsidRPr="006C42A3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</w:p>
        </w:tc>
        <w:tc>
          <w:tcPr>
            <w:tcW w:w="5193" w:type="dxa"/>
          </w:tcPr>
          <w:p w14:paraId="0DC34ECA" w14:textId="5F0D473D" w:rsidR="00036F4F" w:rsidRPr="006C42A3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4"/>
              </w:rPr>
            </w:pPr>
            <w:r w:rsidRPr="006C42A3">
              <w:rPr>
                <w:szCs w:val="24"/>
              </w:rPr>
              <w:t>Genève, le</w:t>
            </w:r>
            <w:r w:rsidR="004419E9" w:rsidRPr="006C42A3">
              <w:rPr>
                <w:szCs w:val="24"/>
              </w:rPr>
              <w:t xml:space="preserve"> </w:t>
            </w:r>
            <w:r w:rsidR="00D8467B" w:rsidRPr="006C42A3">
              <w:rPr>
                <w:szCs w:val="24"/>
              </w:rPr>
              <w:t>10 février 2026</w:t>
            </w:r>
          </w:p>
        </w:tc>
      </w:tr>
      <w:tr w:rsidR="00445B68" w:rsidRPr="006C42A3" w14:paraId="16CDDFEF" w14:textId="77777777" w:rsidTr="00A264C5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6C42A3" w:rsidRDefault="00445B68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6C42A3">
              <w:rPr>
                <w:b/>
                <w:bCs/>
                <w:szCs w:val="24"/>
              </w:rPr>
              <w:t>Réf.:</w:t>
            </w:r>
          </w:p>
        </w:tc>
        <w:tc>
          <w:tcPr>
            <w:tcW w:w="3257" w:type="dxa"/>
          </w:tcPr>
          <w:p w14:paraId="5FFBBC9B" w14:textId="180FEAE3" w:rsidR="00445B68" w:rsidRPr="006C42A3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6C42A3">
              <w:rPr>
                <w:b/>
                <w:szCs w:val="24"/>
              </w:rPr>
              <w:t xml:space="preserve">Circulaire TSB </w:t>
            </w:r>
            <w:r w:rsidR="00D8467B" w:rsidRPr="006C42A3">
              <w:rPr>
                <w:b/>
                <w:szCs w:val="24"/>
              </w:rPr>
              <w:t>102</w:t>
            </w:r>
          </w:p>
          <w:p w14:paraId="577F6DA2" w14:textId="335809D7" w:rsidR="00445B68" w:rsidRPr="006C42A3" w:rsidRDefault="00D8467B" w:rsidP="00307FB4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CE 17</w:t>
            </w:r>
            <w:r w:rsidR="00B46F2D" w:rsidRPr="006C42A3">
              <w:rPr>
                <w:szCs w:val="24"/>
              </w:rPr>
              <w:t>/</w:t>
            </w:r>
            <w:r w:rsidRPr="006C42A3">
              <w:rPr>
                <w:szCs w:val="24"/>
              </w:rPr>
              <w:t>XY</w:t>
            </w:r>
          </w:p>
        </w:tc>
        <w:tc>
          <w:tcPr>
            <w:tcW w:w="5193" w:type="dxa"/>
            <w:vMerge w:val="restart"/>
          </w:tcPr>
          <w:p w14:paraId="35271D8E" w14:textId="0CCC1833" w:rsidR="00307FB4" w:rsidRPr="006C42A3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bookmarkStart w:id="0" w:name="Addressee_F"/>
            <w:bookmarkEnd w:id="0"/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  <w:t>A</w:t>
            </w:r>
            <w:r w:rsidR="00D8467B" w:rsidRPr="006C42A3">
              <w:rPr>
                <w:szCs w:val="24"/>
              </w:rPr>
              <w:t>ux A</w:t>
            </w:r>
            <w:r w:rsidRPr="006C42A3">
              <w:rPr>
                <w:szCs w:val="24"/>
              </w:rPr>
              <w:t>dministrations des États Membres de l</w:t>
            </w:r>
            <w:r w:rsidR="008905C3" w:rsidRPr="006C42A3">
              <w:rPr>
                <w:szCs w:val="24"/>
              </w:rPr>
              <w:t>'</w:t>
            </w:r>
            <w:r w:rsidRPr="006C42A3">
              <w:rPr>
                <w:szCs w:val="24"/>
              </w:rPr>
              <w:t>Union;</w:t>
            </w:r>
          </w:p>
          <w:p w14:paraId="461460AE" w14:textId="1A60720D" w:rsidR="00445B68" w:rsidRPr="006C42A3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="00D8467B" w:rsidRPr="006C42A3">
              <w:rPr>
                <w:szCs w:val="24"/>
              </w:rPr>
              <w:t>À l</w:t>
            </w:r>
            <w:r w:rsidR="008905C3" w:rsidRPr="006C42A3">
              <w:rPr>
                <w:szCs w:val="24"/>
              </w:rPr>
              <w:t>'</w:t>
            </w:r>
            <w:r w:rsidR="00D8467B" w:rsidRPr="006C42A3">
              <w:rPr>
                <w:szCs w:val="24"/>
              </w:rPr>
              <w:t>État de Palestine (Rés. 99 (Rév. Dubaï, 2018))</w:t>
            </w:r>
          </w:p>
        </w:tc>
      </w:tr>
      <w:tr w:rsidR="00445B68" w:rsidRPr="006C42A3" w14:paraId="724FD23E" w14:textId="77777777" w:rsidTr="00A264C5">
        <w:trPr>
          <w:cantSplit/>
        </w:trPr>
        <w:tc>
          <w:tcPr>
            <w:tcW w:w="0" w:type="auto"/>
          </w:tcPr>
          <w:p w14:paraId="73149CCD" w14:textId="77777777" w:rsidR="00445B68" w:rsidRPr="006C42A3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Tél.:</w:t>
            </w:r>
          </w:p>
        </w:tc>
        <w:tc>
          <w:tcPr>
            <w:tcW w:w="3257" w:type="dxa"/>
          </w:tcPr>
          <w:p w14:paraId="78D06186" w14:textId="140F1BA3" w:rsidR="00445B68" w:rsidRPr="006C42A3" w:rsidRDefault="00445B68" w:rsidP="00A5280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+41 22 730</w:t>
            </w:r>
            <w:r w:rsidR="00307FB4" w:rsidRPr="006C42A3">
              <w:rPr>
                <w:szCs w:val="24"/>
              </w:rPr>
              <w:t xml:space="preserve"> 6</w:t>
            </w:r>
            <w:r w:rsidR="00D8467B" w:rsidRPr="006C42A3">
              <w:rPr>
                <w:szCs w:val="24"/>
              </w:rPr>
              <w:t>206</w:t>
            </w:r>
          </w:p>
        </w:tc>
        <w:tc>
          <w:tcPr>
            <w:tcW w:w="5193" w:type="dxa"/>
            <w:vMerge/>
          </w:tcPr>
          <w:p w14:paraId="6D3A5806" w14:textId="77777777" w:rsidR="00445B68" w:rsidRPr="006C42A3" w:rsidRDefault="00445B68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Cs w:val="24"/>
              </w:rPr>
            </w:pPr>
          </w:p>
        </w:tc>
      </w:tr>
      <w:tr w:rsidR="00307FB4" w:rsidRPr="006C42A3" w14:paraId="030F9AE5" w14:textId="77777777" w:rsidTr="00A264C5">
        <w:trPr>
          <w:cantSplit/>
          <w:trHeight w:val="80"/>
        </w:trPr>
        <w:tc>
          <w:tcPr>
            <w:tcW w:w="0" w:type="auto"/>
          </w:tcPr>
          <w:p w14:paraId="7B417C4C" w14:textId="77777777" w:rsidR="00307FB4" w:rsidRPr="006C42A3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Télécopie:</w:t>
            </w:r>
          </w:p>
        </w:tc>
        <w:tc>
          <w:tcPr>
            <w:tcW w:w="3257" w:type="dxa"/>
          </w:tcPr>
          <w:p w14:paraId="1A4A5F7B" w14:textId="77777777" w:rsidR="00307FB4" w:rsidRPr="006C42A3" w:rsidRDefault="00307FB4" w:rsidP="00A5280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+41 22 730 5853</w:t>
            </w:r>
          </w:p>
        </w:tc>
        <w:tc>
          <w:tcPr>
            <w:tcW w:w="5193" w:type="dxa"/>
            <w:vMerge/>
          </w:tcPr>
          <w:p w14:paraId="323DAC81" w14:textId="77777777" w:rsidR="00307FB4" w:rsidRPr="006C42A3" w:rsidRDefault="00307FB4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Cs w:val="24"/>
              </w:rPr>
            </w:pPr>
          </w:p>
        </w:tc>
      </w:tr>
      <w:tr w:rsidR="00307FB4" w:rsidRPr="006C42A3" w14:paraId="640FB6B9" w14:textId="77777777" w:rsidTr="00A264C5">
        <w:trPr>
          <w:cantSplit/>
        </w:trPr>
        <w:tc>
          <w:tcPr>
            <w:tcW w:w="0" w:type="auto"/>
          </w:tcPr>
          <w:p w14:paraId="15527369" w14:textId="0865F49A" w:rsidR="00307FB4" w:rsidRPr="006C42A3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C42A3">
              <w:rPr>
                <w:szCs w:val="24"/>
              </w:rPr>
              <w:t>Courriel:</w:t>
            </w:r>
          </w:p>
        </w:tc>
        <w:tc>
          <w:tcPr>
            <w:tcW w:w="3257" w:type="dxa"/>
          </w:tcPr>
          <w:p w14:paraId="172249CE" w14:textId="02EF46EF" w:rsidR="00307FB4" w:rsidRPr="006C42A3" w:rsidRDefault="00D8467B" w:rsidP="00A5280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Pr="006C42A3">
                <w:rPr>
                  <w:rStyle w:val="Hyperlink"/>
                  <w:szCs w:val="24"/>
                </w:rPr>
                <w:t>tsbsg17@itu.int</w:t>
              </w:r>
            </w:hyperlink>
          </w:p>
        </w:tc>
        <w:tc>
          <w:tcPr>
            <w:tcW w:w="5193" w:type="dxa"/>
          </w:tcPr>
          <w:p w14:paraId="55E5D357" w14:textId="77777777" w:rsidR="00307FB4" w:rsidRPr="006C42A3" w:rsidRDefault="00307FB4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Cs w:val="24"/>
              </w:rPr>
            </w:pPr>
            <w:r w:rsidRPr="006C42A3">
              <w:rPr>
                <w:b/>
                <w:bCs/>
                <w:szCs w:val="24"/>
              </w:rPr>
              <w:t>Copie:</w:t>
            </w:r>
          </w:p>
          <w:p w14:paraId="3606CBB7" w14:textId="341EC505" w:rsidR="00D8467B" w:rsidRPr="006C42A3" w:rsidRDefault="00307FB4" w:rsidP="00D8467B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="00D8467B" w:rsidRPr="006C42A3">
              <w:rPr>
                <w:szCs w:val="24"/>
              </w:rPr>
              <w:t>Aux Membres du Secteur de l</w:t>
            </w:r>
            <w:r w:rsidR="008905C3" w:rsidRPr="006C42A3">
              <w:rPr>
                <w:szCs w:val="24"/>
              </w:rPr>
              <w:t>'</w:t>
            </w:r>
            <w:r w:rsidR="00D8467B" w:rsidRPr="006C42A3">
              <w:rPr>
                <w:szCs w:val="24"/>
              </w:rPr>
              <w:t>UIT-T;</w:t>
            </w:r>
          </w:p>
          <w:p w14:paraId="3DC1F2F6" w14:textId="60A90E69" w:rsidR="00D8467B" w:rsidRPr="00D8467B" w:rsidRDefault="00D8467B" w:rsidP="00D8467B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Pr="00D8467B">
              <w:rPr>
                <w:szCs w:val="24"/>
              </w:rPr>
              <w:t>Aux Associés de l</w:t>
            </w:r>
            <w:r w:rsidR="008905C3" w:rsidRPr="006C42A3">
              <w:rPr>
                <w:szCs w:val="24"/>
              </w:rPr>
              <w:t>'</w:t>
            </w:r>
            <w:r w:rsidRPr="00D8467B">
              <w:rPr>
                <w:szCs w:val="24"/>
              </w:rPr>
              <w:t>UIT-T participant aux travaux de la Commission d</w:t>
            </w:r>
            <w:r w:rsidR="008905C3" w:rsidRPr="006C42A3">
              <w:rPr>
                <w:szCs w:val="24"/>
              </w:rPr>
              <w:t>'</w:t>
            </w:r>
            <w:r w:rsidRPr="00D8467B">
              <w:rPr>
                <w:szCs w:val="24"/>
              </w:rPr>
              <w:t>études 17;</w:t>
            </w:r>
          </w:p>
          <w:p w14:paraId="5492AC25" w14:textId="5A236471" w:rsidR="00D8467B" w:rsidRPr="00D8467B" w:rsidRDefault="00D8467B" w:rsidP="00D8467B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Pr="00D8467B">
              <w:rPr>
                <w:szCs w:val="24"/>
              </w:rPr>
              <w:t>Aux établissements universitaires participant aux travaux de l</w:t>
            </w:r>
            <w:r w:rsidR="008905C3" w:rsidRPr="006C42A3">
              <w:rPr>
                <w:szCs w:val="24"/>
              </w:rPr>
              <w:t>'</w:t>
            </w:r>
            <w:r w:rsidRPr="00D8467B">
              <w:rPr>
                <w:szCs w:val="24"/>
              </w:rPr>
              <w:t>UIT;</w:t>
            </w:r>
          </w:p>
          <w:p w14:paraId="19E2ED0C" w14:textId="62A1B042" w:rsidR="00D8467B" w:rsidRPr="00D8467B" w:rsidRDefault="00D8467B" w:rsidP="00D8467B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Pr="00D8467B">
              <w:rPr>
                <w:szCs w:val="24"/>
              </w:rPr>
              <w:t>Au Président et aux Vice-Présidents de la Commission d</w:t>
            </w:r>
            <w:r w:rsidR="008905C3" w:rsidRPr="006C42A3">
              <w:rPr>
                <w:szCs w:val="24"/>
              </w:rPr>
              <w:t>'</w:t>
            </w:r>
            <w:r w:rsidRPr="00D8467B">
              <w:rPr>
                <w:szCs w:val="24"/>
              </w:rPr>
              <w:t>études 17;</w:t>
            </w:r>
          </w:p>
          <w:p w14:paraId="31ACA486" w14:textId="7AD8720C" w:rsidR="00D8467B" w:rsidRPr="00D8467B" w:rsidRDefault="00D8467B" w:rsidP="00D8467B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</w:r>
            <w:r w:rsidRPr="00D8467B">
              <w:rPr>
                <w:szCs w:val="24"/>
              </w:rPr>
              <w:t>Au Directeur du Bureau de développement des télécommunications;</w:t>
            </w:r>
          </w:p>
          <w:p w14:paraId="19762254" w14:textId="106C3BDD" w:rsidR="00307FB4" w:rsidRPr="006C42A3" w:rsidRDefault="00D8467B" w:rsidP="00711071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Cs w:val="24"/>
              </w:rPr>
            </w:pPr>
            <w:r w:rsidRPr="006C42A3">
              <w:rPr>
                <w:szCs w:val="24"/>
              </w:rPr>
              <w:t>–</w:t>
            </w:r>
            <w:r w:rsidRPr="006C42A3">
              <w:rPr>
                <w:szCs w:val="24"/>
              </w:rPr>
              <w:tab/>
              <w:t>Au Directeur du Bureau des radiocommunications</w:t>
            </w:r>
          </w:p>
        </w:tc>
      </w:tr>
      <w:tr w:rsidR="00517A03" w:rsidRPr="006C42A3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6C42A3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4"/>
              </w:rPr>
            </w:pPr>
            <w:r w:rsidRPr="006C42A3">
              <w:rPr>
                <w:b/>
                <w:bCs/>
                <w:szCs w:val="24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512B75C5" w:rsidR="00517A03" w:rsidRPr="006C42A3" w:rsidRDefault="00D8467B" w:rsidP="00A31043">
            <w:pPr>
              <w:tabs>
                <w:tab w:val="left" w:pos="4111"/>
              </w:tabs>
              <w:ind w:left="57"/>
              <w:rPr>
                <w:b/>
                <w:bCs/>
                <w:szCs w:val="24"/>
              </w:rPr>
            </w:pPr>
            <w:r w:rsidRPr="006C42A3">
              <w:rPr>
                <w:b/>
                <w:bCs/>
                <w:szCs w:val="24"/>
              </w:rPr>
              <w:t xml:space="preserve">Statut du texte déterminé du projet de nouvelle Recommandation UIT-T X.1058 </w:t>
            </w:r>
            <w:r w:rsidRPr="006C42A3">
              <w:rPr>
                <w:rFonts w:cstheme="minorHAnsi"/>
                <w:b/>
                <w:bCs/>
                <w:szCs w:val="24"/>
              </w:rPr>
              <w:t>|</w:t>
            </w:r>
            <w:r w:rsidRPr="006C42A3">
              <w:rPr>
                <w:b/>
                <w:bCs/>
                <w:szCs w:val="24"/>
              </w:rPr>
              <w:t xml:space="preserve"> ISO/CEI</w:t>
            </w:r>
            <w:r w:rsidR="00831D01" w:rsidRPr="006C42A3">
              <w:rPr>
                <w:b/>
                <w:bCs/>
                <w:szCs w:val="24"/>
              </w:rPr>
              <w:t> </w:t>
            </w:r>
            <w:r w:rsidRPr="006C42A3">
              <w:rPr>
                <w:b/>
                <w:bCs/>
                <w:szCs w:val="24"/>
              </w:rPr>
              <w:t>29151 à la suite de la séance plénière de la Commission d</w:t>
            </w:r>
            <w:r w:rsidR="008905C3" w:rsidRPr="006C42A3">
              <w:rPr>
                <w:b/>
                <w:bCs/>
                <w:szCs w:val="24"/>
              </w:rPr>
              <w:t>'</w:t>
            </w:r>
            <w:r w:rsidRPr="006C42A3">
              <w:rPr>
                <w:b/>
                <w:bCs/>
                <w:szCs w:val="24"/>
              </w:rPr>
              <w:t>études 17 de l</w:t>
            </w:r>
            <w:r w:rsidR="008905C3" w:rsidRPr="006C42A3">
              <w:rPr>
                <w:b/>
                <w:bCs/>
                <w:szCs w:val="24"/>
              </w:rPr>
              <w:t>'</w:t>
            </w:r>
            <w:r w:rsidRPr="006C42A3">
              <w:rPr>
                <w:b/>
                <w:bCs/>
                <w:szCs w:val="24"/>
              </w:rPr>
              <w:t>UIT-T (réunion virtuelle, 6 février 2026)</w:t>
            </w:r>
          </w:p>
        </w:tc>
      </w:tr>
    </w:tbl>
    <w:p w14:paraId="2D1EC328" w14:textId="77777777" w:rsidR="00517A03" w:rsidRPr="006C42A3" w:rsidRDefault="00517A03" w:rsidP="0069197C">
      <w:pPr>
        <w:rPr>
          <w:szCs w:val="24"/>
        </w:rPr>
      </w:pPr>
      <w:bookmarkStart w:id="1" w:name="StartTyping_F"/>
      <w:bookmarkEnd w:id="1"/>
      <w:r w:rsidRPr="006C42A3">
        <w:rPr>
          <w:szCs w:val="24"/>
        </w:rPr>
        <w:t>Madame, Monsieur,</w:t>
      </w:r>
    </w:p>
    <w:p w14:paraId="5E0AF5D4" w14:textId="78952013" w:rsidR="00D8467B" w:rsidRPr="00D8467B" w:rsidRDefault="00D8467B" w:rsidP="00711071">
      <w:pPr>
        <w:spacing w:after="120"/>
        <w:rPr>
          <w:bCs/>
          <w:szCs w:val="24"/>
        </w:rPr>
      </w:pPr>
      <w:r w:rsidRPr="00D8467B">
        <w:rPr>
          <w:bCs/>
          <w:szCs w:val="24"/>
        </w:rPr>
        <w:t>1</w:t>
      </w:r>
      <w:r w:rsidRPr="00D8467B">
        <w:rPr>
          <w:bCs/>
          <w:szCs w:val="24"/>
        </w:rPr>
        <w:tab/>
        <w:t xml:space="preserve">Comme suite à la </w:t>
      </w:r>
      <w:hyperlink r:id="rId10" w:history="1">
        <w:r w:rsidRPr="00D8467B">
          <w:rPr>
            <w:rStyle w:val="Hyperlink"/>
            <w:bCs/>
            <w:szCs w:val="24"/>
          </w:rPr>
          <w:t>Circulaire TSB 83</w:t>
        </w:r>
      </w:hyperlink>
      <w:r w:rsidRPr="00D8467B">
        <w:rPr>
          <w:bCs/>
          <w:szCs w:val="24"/>
        </w:rPr>
        <w:t xml:space="preserve"> du 27 octobre 2025, et conformément au §</w:t>
      </w:r>
      <w:r w:rsidR="00711071" w:rsidRPr="006C42A3">
        <w:rPr>
          <w:bCs/>
          <w:szCs w:val="24"/>
        </w:rPr>
        <w:t> </w:t>
      </w:r>
      <w:r w:rsidRPr="00D8467B">
        <w:rPr>
          <w:bCs/>
          <w:szCs w:val="24"/>
        </w:rPr>
        <w:t>9.5 de la Résolution</w:t>
      </w:r>
      <w:r w:rsidR="00711071" w:rsidRPr="006C42A3">
        <w:rPr>
          <w:bCs/>
          <w:szCs w:val="24"/>
        </w:rPr>
        <w:t> </w:t>
      </w:r>
      <w:r w:rsidRPr="00D8467B">
        <w:rPr>
          <w:bCs/>
          <w:szCs w:val="24"/>
        </w:rPr>
        <w:t>1 (Rév. Genève, 2022) de 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AMNT, j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ai 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honneur de vous informer que la Commission d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études</w:t>
      </w:r>
      <w:r w:rsidR="00711071" w:rsidRPr="006C42A3">
        <w:rPr>
          <w:bCs/>
          <w:szCs w:val="24"/>
        </w:rPr>
        <w:t> </w:t>
      </w:r>
      <w:r w:rsidRPr="00D8467B">
        <w:rPr>
          <w:bCs/>
          <w:szCs w:val="24"/>
        </w:rPr>
        <w:t>17 de 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UIT-T a pris la décision suivante, durant sa séance plénière tenue le 6 février 2026, concernant le projet de texte de 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UIT-T énuméré ci-après:</w:t>
      </w:r>
      <w:hyperlink r:id="rId11" w:history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6533"/>
        <w:gridCol w:w="1422"/>
      </w:tblGrid>
      <w:tr w:rsidR="00D8467B" w:rsidRPr="006C42A3" w14:paraId="4C9E5C8D" w14:textId="77777777" w:rsidTr="000F4B42">
        <w:trPr>
          <w:cantSplit/>
          <w:tblHeader/>
          <w:jc w:val="center"/>
        </w:trPr>
        <w:tc>
          <w:tcPr>
            <w:tcW w:w="1684" w:type="dxa"/>
          </w:tcPr>
          <w:p w14:paraId="089203F6" w14:textId="77777777" w:rsidR="00D8467B" w:rsidRPr="006C42A3" w:rsidRDefault="00D8467B" w:rsidP="00D8467B">
            <w:pPr>
              <w:pStyle w:val="Tablehead0"/>
              <w:rPr>
                <w:szCs w:val="24"/>
              </w:rPr>
            </w:pPr>
            <w:proofErr w:type="spellStart"/>
            <w:r w:rsidRPr="006C42A3">
              <w:rPr>
                <w:szCs w:val="24"/>
              </w:rPr>
              <w:t>Numéro</w:t>
            </w:r>
            <w:proofErr w:type="spellEnd"/>
          </w:p>
        </w:tc>
        <w:tc>
          <w:tcPr>
            <w:tcW w:w="6533" w:type="dxa"/>
          </w:tcPr>
          <w:p w14:paraId="64AEB4CE" w14:textId="77777777" w:rsidR="00D8467B" w:rsidRPr="006C42A3" w:rsidRDefault="00D8467B" w:rsidP="000F4B42">
            <w:pPr>
              <w:pStyle w:val="Tablehead0"/>
              <w:rPr>
                <w:szCs w:val="24"/>
              </w:rPr>
            </w:pPr>
            <w:r w:rsidRPr="006C42A3">
              <w:rPr>
                <w:szCs w:val="24"/>
              </w:rPr>
              <w:t>Titre</w:t>
            </w:r>
          </w:p>
        </w:tc>
        <w:tc>
          <w:tcPr>
            <w:tcW w:w="1422" w:type="dxa"/>
          </w:tcPr>
          <w:p w14:paraId="1D5B24C5" w14:textId="77777777" w:rsidR="00D8467B" w:rsidRPr="006C42A3" w:rsidRDefault="00D8467B" w:rsidP="000F4B42">
            <w:pPr>
              <w:pStyle w:val="Tablehead0"/>
              <w:rPr>
                <w:szCs w:val="24"/>
              </w:rPr>
            </w:pPr>
            <w:proofErr w:type="spellStart"/>
            <w:r w:rsidRPr="006C42A3">
              <w:rPr>
                <w:szCs w:val="24"/>
              </w:rPr>
              <w:t>Décision</w:t>
            </w:r>
            <w:proofErr w:type="spellEnd"/>
          </w:p>
        </w:tc>
      </w:tr>
      <w:tr w:rsidR="00D8467B" w:rsidRPr="006C42A3" w14:paraId="697EC70F" w14:textId="77777777" w:rsidTr="000F4B42">
        <w:trPr>
          <w:cantSplit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5E5" w14:textId="77777777" w:rsidR="00D8467B" w:rsidRPr="0069197C" w:rsidRDefault="00D8467B" w:rsidP="000F4B42">
            <w:pPr>
              <w:pStyle w:val="Tabletext0"/>
              <w:jc w:val="center"/>
              <w:rPr>
                <w:b/>
                <w:bCs/>
                <w:szCs w:val="24"/>
                <w:lang w:val="fr-CH"/>
              </w:rPr>
            </w:pPr>
            <w:r w:rsidRPr="0069197C">
              <w:rPr>
                <w:b/>
                <w:bCs/>
                <w:szCs w:val="24"/>
                <w:lang w:val="fr-CH"/>
              </w:rPr>
              <w:t>UIT-T X.1058 | ISO/CEI 29151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8E1" w14:textId="3DF55A2C" w:rsidR="00D8467B" w:rsidRPr="0069197C" w:rsidRDefault="00D8467B" w:rsidP="000F4B42">
            <w:pPr>
              <w:pStyle w:val="Tabletext0"/>
              <w:rPr>
                <w:szCs w:val="24"/>
                <w:lang w:val="fr-CH"/>
              </w:rPr>
            </w:pPr>
            <w:r w:rsidRPr="0069197C">
              <w:rPr>
                <w:szCs w:val="24"/>
                <w:lang w:val="fr-CH"/>
              </w:rPr>
              <w:t>Sécurité de l</w:t>
            </w:r>
            <w:r w:rsidR="008905C3" w:rsidRPr="0069197C">
              <w:rPr>
                <w:szCs w:val="24"/>
                <w:lang w:val="fr-CH"/>
              </w:rPr>
              <w:t>'</w:t>
            </w:r>
            <w:r w:rsidRPr="0069197C">
              <w:rPr>
                <w:szCs w:val="24"/>
                <w:lang w:val="fr-CH"/>
              </w:rPr>
              <w:t>information, cybersécurité et protection de la vie privée – Mesures de contrôle, exigences et orientations pour la protection des informations d</w:t>
            </w:r>
            <w:r w:rsidR="008905C3" w:rsidRPr="0069197C">
              <w:rPr>
                <w:szCs w:val="24"/>
                <w:lang w:val="fr-CH"/>
              </w:rPr>
              <w:t>'</w:t>
            </w:r>
            <w:r w:rsidRPr="0069197C">
              <w:rPr>
                <w:szCs w:val="24"/>
                <w:lang w:val="fr-CH"/>
              </w:rPr>
              <w:t>identification personnelle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ECA" w14:textId="77777777" w:rsidR="00D8467B" w:rsidRPr="006C42A3" w:rsidRDefault="00D8467B" w:rsidP="000F4B42">
            <w:pPr>
              <w:pStyle w:val="Tabletext0"/>
              <w:jc w:val="center"/>
              <w:rPr>
                <w:szCs w:val="24"/>
              </w:rPr>
            </w:pPr>
            <w:proofErr w:type="spellStart"/>
            <w:r w:rsidRPr="006C42A3">
              <w:rPr>
                <w:szCs w:val="24"/>
              </w:rPr>
              <w:t>Approuvé</w:t>
            </w:r>
            <w:proofErr w:type="spellEnd"/>
          </w:p>
        </w:tc>
      </w:tr>
    </w:tbl>
    <w:p w14:paraId="33C28F4F" w14:textId="404C6787" w:rsidR="00D8467B" w:rsidRPr="00D8467B" w:rsidRDefault="00D8467B" w:rsidP="00711071">
      <w:pPr>
        <w:rPr>
          <w:bCs/>
          <w:szCs w:val="24"/>
        </w:rPr>
      </w:pPr>
      <w:r w:rsidRPr="00D8467B">
        <w:rPr>
          <w:bCs/>
          <w:szCs w:val="24"/>
        </w:rPr>
        <w:t>2</w:t>
      </w:r>
      <w:r w:rsidRPr="00D8467B">
        <w:rPr>
          <w:bCs/>
          <w:szCs w:val="24"/>
        </w:rPr>
        <w:tab/>
        <w:t xml:space="preserve">Les renseignements existants sur les brevets sont accessibles en ligne sur le </w:t>
      </w:r>
      <w:hyperlink r:id="rId12" w:history="1">
        <w:r w:rsidRPr="00D8467B">
          <w:rPr>
            <w:rStyle w:val="Hyperlink"/>
            <w:bCs/>
            <w:szCs w:val="24"/>
          </w:rPr>
          <w:t>site web de l</w:t>
        </w:r>
        <w:r w:rsidR="008905C3" w:rsidRPr="006C42A3">
          <w:rPr>
            <w:rStyle w:val="Hyperlink"/>
            <w:bCs/>
            <w:szCs w:val="24"/>
          </w:rPr>
          <w:t>'</w:t>
        </w:r>
        <w:r w:rsidRPr="00D8467B">
          <w:rPr>
            <w:rStyle w:val="Hyperlink"/>
            <w:bCs/>
            <w:szCs w:val="24"/>
          </w:rPr>
          <w:t>UIT-T</w:t>
        </w:r>
      </w:hyperlink>
      <w:r w:rsidRPr="00D8467B">
        <w:rPr>
          <w:bCs/>
          <w:szCs w:val="24"/>
        </w:rPr>
        <w:t>.</w:t>
      </w:r>
      <w:hyperlink r:id="rId13" w:history="1"/>
    </w:p>
    <w:p w14:paraId="0D024C7D" w14:textId="77777777" w:rsidR="0069197C" w:rsidRDefault="00D8467B" w:rsidP="0069197C">
      <w:r w:rsidRPr="00D8467B">
        <w:rPr>
          <w:bCs/>
          <w:szCs w:val="24"/>
        </w:rPr>
        <w:t>3</w:t>
      </w:r>
      <w:r w:rsidRPr="00D8467B">
        <w:rPr>
          <w:bCs/>
          <w:szCs w:val="24"/>
        </w:rPr>
        <w:tab/>
        <w:t>La version prépubliée de cette Recommandation est disponible sur le site web de 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 xml:space="preserve">UIT-T, à </w:t>
      </w:r>
      <w:hyperlink r:id="rId14" w:history="1">
        <w:r w:rsidRPr="00D8467B">
          <w:rPr>
            <w:rStyle w:val="Hyperlink"/>
            <w:bCs/>
            <w:szCs w:val="24"/>
          </w:rPr>
          <w:t>cette adresse</w:t>
        </w:r>
      </w:hyperlink>
      <w:r w:rsidRPr="00D8467B">
        <w:rPr>
          <w:bCs/>
          <w:szCs w:val="24"/>
        </w:rPr>
        <w:t xml:space="preserve">. </w:t>
      </w:r>
      <w:hyperlink r:id="rId15" w:history="1"/>
    </w:p>
    <w:p w14:paraId="2910AB6C" w14:textId="77777777" w:rsidR="0069197C" w:rsidRDefault="00D8467B" w:rsidP="0069197C">
      <w:pPr>
        <w:rPr>
          <w:bCs/>
          <w:szCs w:val="24"/>
        </w:rPr>
      </w:pPr>
      <w:r w:rsidRPr="00D8467B">
        <w:rPr>
          <w:bCs/>
          <w:szCs w:val="24"/>
        </w:rPr>
        <w:t>4</w:t>
      </w:r>
      <w:r w:rsidRPr="00D8467B">
        <w:rPr>
          <w:bCs/>
          <w:szCs w:val="24"/>
        </w:rPr>
        <w:tab/>
        <w:t>L</w:t>
      </w:r>
      <w:r w:rsidR="008905C3" w:rsidRPr="006C42A3">
        <w:rPr>
          <w:bCs/>
          <w:szCs w:val="24"/>
        </w:rPr>
        <w:t>'</w:t>
      </w:r>
      <w:r w:rsidRPr="00D8467B">
        <w:rPr>
          <w:bCs/>
          <w:szCs w:val="24"/>
        </w:rPr>
        <w:t>UIT publiera dès que possible le texte de la Recommandation approuvée.</w:t>
      </w:r>
    </w:p>
    <w:p w14:paraId="60B0154A" w14:textId="77777777" w:rsidR="0069197C" w:rsidRDefault="00307FB4" w:rsidP="0069197C">
      <w:pPr>
        <w:rPr>
          <w:bCs/>
          <w:szCs w:val="24"/>
        </w:rPr>
      </w:pPr>
      <w:r w:rsidRPr="006C42A3">
        <w:rPr>
          <w:bCs/>
          <w:szCs w:val="24"/>
        </w:rPr>
        <w:t>Veuillez agréer, Madame, Monsieur, l</w:t>
      </w:r>
      <w:r w:rsidR="008905C3" w:rsidRPr="006C42A3">
        <w:rPr>
          <w:bCs/>
          <w:szCs w:val="24"/>
        </w:rPr>
        <w:t>'</w:t>
      </w:r>
      <w:r w:rsidRPr="006C42A3">
        <w:rPr>
          <w:bCs/>
          <w:szCs w:val="24"/>
        </w:rPr>
        <w:t>assurance de ma considération distinguée.</w:t>
      </w:r>
    </w:p>
    <w:p w14:paraId="2EE5D79A" w14:textId="77777777" w:rsidR="0069197C" w:rsidRPr="0069197C" w:rsidRDefault="00B60868" w:rsidP="0069197C">
      <w:pPr>
        <w:spacing w:after="120"/>
        <w:rPr>
          <w:bCs/>
          <w:i/>
          <w:iCs/>
          <w:szCs w:val="24"/>
        </w:rPr>
      </w:pPr>
      <w:r w:rsidRPr="0069197C">
        <w:rPr>
          <w:bCs/>
          <w:i/>
          <w:iCs/>
          <w:szCs w:val="24"/>
        </w:rPr>
        <w:t>(</w:t>
      </w:r>
      <w:proofErr w:type="gramStart"/>
      <w:r w:rsidRPr="0069197C">
        <w:rPr>
          <w:bCs/>
          <w:i/>
          <w:iCs/>
          <w:szCs w:val="24"/>
        </w:rPr>
        <w:t>signé</w:t>
      </w:r>
      <w:proofErr w:type="gramEnd"/>
      <w:r w:rsidRPr="0069197C">
        <w:rPr>
          <w:bCs/>
          <w:i/>
          <w:iCs/>
          <w:szCs w:val="24"/>
        </w:rPr>
        <w:t>)</w:t>
      </w:r>
    </w:p>
    <w:p w14:paraId="558FB742" w14:textId="4A4407A3" w:rsidR="002937DB" w:rsidRPr="0069197C" w:rsidRDefault="00307FB4" w:rsidP="0069197C">
      <w:pPr>
        <w:spacing w:after="120"/>
      </w:pPr>
      <w:r w:rsidRPr="0069197C">
        <w:t>Seizo Onoe</w:t>
      </w:r>
      <w:r w:rsidR="00B60868" w:rsidRPr="0069197C">
        <w:br/>
      </w:r>
      <w:r w:rsidRPr="0069197C">
        <w:t>Directeur du Bureau de la normalisation</w:t>
      </w:r>
      <w:r w:rsidR="00B60868" w:rsidRPr="0069197C">
        <w:br/>
      </w:r>
      <w:r w:rsidRPr="0069197C">
        <w:t>des télécommunications</w:t>
      </w:r>
    </w:p>
    <w:sectPr w:rsidR="002937DB" w:rsidRPr="0069197C" w:rsidSect="0069197C">
      <w:headerReference w:type="default" r:id="rId16"/>
      <w:footerReference w:type="first" r:id="rId17"/>
      <w:pgSz w:w="11907" w:h="16840" w:code="9"/>
      <w:pgMar w:top="1134" w:right="1089" w:bottom="1134" w:left="1089" w:header="567" w:footer="343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3EC4E79B" w:rsidR="00697BC1" w:rsidRPr="00697BC1" w:rsidRDefault="0069197C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D8467B">
      <w:rPr>
        <w:noProof/>
        <w:sz w:val="18"/>
        <w:szCs w:val="16"/>
      </w:rPr>
      <w:t>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0F4B42"/>
    <w:rsid w:val="001026FD"/>
    <w:rsid w:val="001077FD"/>
    <w:rsid w:val="00115DD7"/>
    <w:rsid w:val="00167472"/>
    <w:rsid w:val="00167F92"/>
    <w:rsid w:val="00173738"/>
    <w:rsid w:val="001B69AD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1C6D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7AE"/>
    <w:rsid w:val="005B1DFC"/>
    <w:rsid w:val="00601682"/>
    <w:rsid w:val="00603470"/>
    <w:rsid w:val="00625E79"/>
    <w:rsid w:val="006333F7"/>
    <w:rsid w:val="006427A1"/>
    <w:rsid w:val="00644741"/>
    <w:rsid w:val="0069197C"/>
    <w:rsid w:val="00697BC1"/>
    <w:rsid w:val="006A6FFE"/>
    <w:rsid w:val="006C42A3"/>
    <w:rsid w:val="006C5A91"/>
    <w:rsid w:val="006F52F7"/>
    <w:rsid w:val="00711071"/>
    <w:rsid w:val="00716BBC"/>
    <w:rsid w:val="007321BC"/>
    <w:rsid w:val="00760063"/>
    <w:rsid w:val="00770146"/>
    <w:rsid w:val="00775E4B"/>
    <w:rsid w:val="0079553B"/>
    <w:rsid w:val="00795679"/>
    <w:rsid w:val="007A40FE"/>
    <w:rsid w:val="00810105"/>
    <w:rsid w:val="008157E0"/>
    <w:rsid w:val="00831D01"/>
    <w:rsid w:val="00850477"/>
    <w:rsid w:val="00854E1D"/>
    <w:rsid w:val="00887FA6"/>
    <w:rsid w:val="008905C3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264C5"/>
    <w:rsid w:val="00A31043"/>
    <w:rsid w:val="00A51537"/>
    <w:rsid w:val="00A5280F"/>
    <w:rsid w:val="00A5645A"/>
    <w:rsid w:val="00A60FC1"/>
    <w:rsid w:val="00A83E5C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8467B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0CB4"/>
    <w:rsid w:val="00F346CE"/>
    <w:rsid w:val="00F34F98"/>
    <w:rsid w:val="00F40540"/>
    <w:rsid w:val="00F67402"/>
    <w:rsid w:val="00F70311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rsid w:val="00D8467B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eastAsia="SimSun" w:hAnsi="Calibri"/>
      <w:lang w:val="en-GB"/>
    </w:rPr>
  </w:style>
  <w:style w:type="paragraph" w:customStyle="1" w:styleId="Tablehead0">
    <w:name w:val="Table_head"/>
    <w:basedOn w:val="Tabletext0"/>
    <w:next w:val="Tabletext0"/>
    <w:rsid w:val="00D8467B"/>
    <w:pPr>
      <w:keepNext/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8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hyperlink" Target="https://www.itu.int/md/T25-TSB-CIR-0083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28</TotalTime>
  <Pages>1</Pages>
  <Words>296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2405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Maguire, Mairéad</cp:lastModifiedBy>
  <cp:revision>14</cp:revision>
  <cp:lastPrinted>2011-04-15T08:01:00Z</cp:lastPrinted>
  <dcterms:created xsi:type="dcterms:W3CDTF">2026-02-11T07:46:00Z</dcterms:created>
  <dcterms:modified xsi:type="dcterms:W3CDTF">2026-02-13T09:40:00Z</dcterms:modified>
</cp:coreProperties>
</file>