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817" w:type="dxa"/>
        <w:tblLayout w:type="fixed"/>
        <w:tblLook w:val="0000" w:firstRow="0" w:lastRow="0" w:firstColumn="0" w:lastColumn="0" w:noHBand="0" w:noVBand="0"/>
      </w:tblPr>
      <w:tblGrid>
        <w:gridCol w:w="1418"/>
        <w:gridCol w:w="3260"/>
        <w:gridCol w:w="3149"/>
        <w:gridCol w:w="1984"/>
        <w:gridCol w:w="6"/>
      </w:tblGrid>
      <w:tr w:rsidR="00FA46A0" w:rsidRPr="0095705B" w14:paraId="493727AE" w14:textId="77777777" w:rsidTr="00ED2F1E">
        <w:trPr>
          <w:gridAfter w:val="1"/>
          <w:wAfter w:w="6" w:type="dxa"/>
          <w:trHeight w:val="1282"/>
        </w:trPr>
        <w:tc>
          <w:tcPr>
            <w:tcW w:w="1418" w:type="dxa"/>
            <w:tcMar>
              <w:left w:w="0" w:type="dxa"/>
              <w:right w:w="0" w:type="dxa"/>
            </w:tcMar>
            <w:vAlign w:val="center"/>
          </w:tcPr>
          <w:p w14:paraId="34BA4822" w14:textId="77777777" w:rsidR="00FA46A0" w:rsidRPr="006F094D" w:rsidRDefault="009747C5" w:rsidP="00414B3C">
            <w:pPr>
              <w:pStyle w:val="Tabletext"/>
              <w:jc w:val="center"/>
              <w:rPr>
                <w:lang w:val="ru-RU"/>
              </w:rPr>
            </w:pPr>
            <w:r w:rsidRPr="006F094D">
              <w:rPr>
                <w:noProof/>
                <w:lang w:val="ru-RU" w:eastAsia="zh-CN"/>
              </w:rPr>
              <w:drawing>
                <wp:inline distT="0" distB="0" distL="0" distR="0" wp14:anchorId="69A32A76" wp14:editId="33A0D3A0">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409" w:type="dxa"/>
            <w:gridSpan w:val="2"/>
            <w:tcMar>
              <w:left w:w="142" w:type="dxa"/>
            </w:tcMar>
            <w:vAlign w:val="center"/>
          </w:tcPr>
          <w:p w14:paraId="696DFD0B" w14:textId="77777777" w:rsidR="00FA46A0" w:rsidRPr="006F094D" w:rsidRDefault="00B61012" w:rsidP="00414B3C">
            <w:pPr>
              <w:spacing w:before="0"/>
              <w:rPr>
                <w:rFonts w:cs="Times New Roman Bold"/>
                <w:b/>
                <w:bCs/>
                <w:smallCaps/>
                <w:sz w:val="26"/>
                <w:szCs w:val="26"/>
                <w:lang w:val="ru-RU"/>
              </w:rPr>
            </w:pPr>
            <w:r w:rsidRPr="006F094D">
              <w:rPr>
                <w:b/>
                <w:bCs/>
                <w:smallCaps/>
                <w:sz w:val="32"/>
                <w:szCs w:val="32"/>
                <w:lang w:val="ru-RU"/>
              </w:rPr>
              <w:t>Международный союз электросвязи</w:t>
            </w:r>
          </w:p>
          <w:p w14:paraId="3B916DC8" w14:textId="77777777" w:rsidR="00FA46A0" w:rsidRPr="006F094D" w:rsidRDefault="00B61012" w:rsidP="00414B3C">
            <w:pPr>
              <w:spacing w:before="0"/>
              <w:rPr>
                <w:rFonts w:ascii="Verdana" w:hAnsi="Verdana"/>
                <w:b/>
                <w:bCs/>
                <w:smallCaps/>
                <w:color w:val="FFFFFF"/>
                <w:sz w:val="26"/>
                <w:szCs w:val="26"/>
                <w:lang w:val="ru-RU"/>
              </w:rPr>
            </w:pPr>
            <w:r w:rsidRPr="006F094D">
              <w:rPr>
                <w:b/>
                <w:bCs/>
                <w:smallCaps/>
                <w:sz w:val="26"/>
                <w:szCs w:val="26"/>
                <w:lang w:val="ru-RU"/>
              </w:rPr>
              <w:t>Бюро стандартизации электросвязи</w:t>
            </w:r>
          </w:p>
        </w:tc>
        <w:tc>
          <w:tcPr>
            <w:tcW w:w="1984" w:type="dxa"/>
            <w:vAlign w:val="center"/>
          </w:tcPr>
          <w:p w14:paraId="552D62E1" w14:textId="77777777" w:rsidR="00FA46A0" w:rsidRPr="006F094D" w:rsidRDefault="00FA46A0" w:rsidP="00414B3C">
            <w:pPr>
              <w:spacing w:before="0"/>
              <w:jc w:val="right"/>
              <w:rPr>
                <w:rFonts w:ascii="Verdana" w:hAnsi="Verdana"/>
                <w:color w:val="FFFFFF"/>
                <w:sz w:val="26"/>
                <w:szCs w:val="26"/>
                <w:lang w:val="ru-RU"/>
              </w:rPr>
            </w:pPr>
          </w:p>
        </w:tc>
      </w:tr>
      <w:tr w:rsidR="00FA46A0" w:rsidRPr="006F094D" w14:paraId="0DC86AF3" w14:textId="77777777" w:rsidTr="00414B3C">
        <w:trPr>
          <w:gridAfter w:val="1"/>
          <w:wAfter w:w="6" w:type="dxa"/>
          <w:cantSplit/>
          <w:trHeight w:val="73"/>
        </w:trPr>
        <w:tc>
          <w:tcPr>
            <w:tcW w:w="4678" w:type="dxa"/>
            <w:gridSpan w:val="2"/>
            <w:vAlign w:val="center"/>
          </w:tcPr>
          <w:p w14:paraId="63FA2529" w14:textId="77777777" w:rsidR="00FA46A0" w:rsidRPr="006F094D" w:rsidRDefault="00FA46A0" w:rsidP="00414B3C">
            <w:pPr>
              <w:pStyle w:val="Tabletext"/>
              <w:spacing w:before="240" w:after="240"/>
              <w:jc w:val="right"/>
              <w:rPr>
                <w:szCs w:val="22"/>
                <w:lang w:val="ru-RU"/>
              </w:rPr>
            </w:pPr>
          </w:p>
        </w:tc>
        <w:tc>
          <w:tcPr>
            <w:tcW w:w="5133" w:type="dxa"/>
            <w:gridSpan w:val="2"/>
            <w:vAlign w:val="center"/>
          </w:tcPr>
          <w:p w14:paraId="0E7085C4" w14:textId="2680EC35" w:rsidR="00FA46A0" w:rsidRPr="006F094D" w:rsidRDefault="00DF3447" w:rsidP="00414B3C">
            <w:pPr>
              <w:pStyle w:val="Tabletext"/>
              <w:spacing w:before="240" w:after="240"/>
              <w:rPr>
                <w:szCs w:val="22"/>
                <w:lang w:val="ru-RU"/>
              </w:rPr>
            </w:pPr>
            <w:r w:rsidRPr="006F094D">
              <w:rPr>
                <w:lang w:val="ru-RU"/>
              </w:rPr>
              <w:t xml:space="preserve">Женева, </w:t>
            </w:r>
            <w:r w:rsidR="00373D1D">
              <w:rPr>
                <w:lang w:val="en-US"/>
              </w:rPr>
              <w:t>3</w:t>
            </w:r>
            <w:r w:rsidR="0035251C" w:rsidRPr="006F094D">
              <w:rPr>
                <w:lang w:val="ru-RU"/>
              </w:rPr>
              <w:t xml:space="preserve"> февраля 2026 </w:t>
            </w:r>
            <w:r w:rsidRPr="006F094D">
              <w:rPr>
                <w:lang w:val="ru-RU"/>
              </w:rPr>
              <w:t>года</w:t>
            </w:r>
          </w:p>
        </w:tc>
      </w:tr>
      <w:tr w:rsidR="00B84746" w:rsidRPr="0095705B" w14:paraId="21DD573F" w14:textId="77777777" w:rsidTr="00ED2F1E">
        <w:trPr>
          <w:cantSplit/>
          <w:trHeight w:val="306"/>
        </w:trPr>
        <w:tc>
          <w:tcPr>
            <w:tcW w:w="1418" w:type="dxa"/>
          </w:tcPr>
          <w:p w14:paraId="5CBBAF56" w14:textId="77777777" w:rsidR="00B84746" w:rsidRPr="006F094D" w:rsidRDefault="00B84746" w:rsidP="00414B3C">
            <w:pPr>
              <w:pStyle w:val="Tabletext"/>
              <w:rPr>
                <w:szCs w:val="22"/>
                <w:lang w:val="ru-RU"/>
              </w:rPr>
            </w:pPr>
            <w:r w:rsidRPr="006F094D">
              <w:rPr>
                <w:b/>
                <w:bCs/>
                <w:szCs w:val="22"/>
                <w:lang w:val="ru-RU"/>
              </w:rPr>
              <w:t>Осн</w:t>
            </w:r>
            <w:r w:rsidRPr="006F094D">
              <w:rPr>
                <w:szCs w:val="22"/>
                <w:lang w:val="ru-RU"/>
              </w:rPr>
              <w:t>.:</w:t>
            </w:r>
          </w:p>
        </w:tc>
        <w:tc>
          <w:tcPr>
            <w:tcW w:w="3260" w:type="dxa"/>
          </w:tcPr>
          <w:p w14:paraId="274265E3" w14:textId="74FDFBF1" w:rsidR="00B84746" w:rsidRPr="006F094D" w:rsidRDefault="00B84746" w:rsidP="00B84746">
            <w:pPr>
              <w:pStyle w:val="Tabletext"/>
              <w:rPr>
                <w:b/>
                <w:bCs/>
                <w:szCs w:val="22"/>
                <w:lang w:val="ru-RU"/>
              </w:rPr>
            </w:pPr>
            <w:r w:rsidRPr="006F094D">
              <w:rPr>
                <w:b/>
                <w:bCs/>
                <w:szCs w:val="22"/>
                <w:lang w:val="ru-RU"/>
              </w:rPr>
              <w:t xml:space="preserve">Циркуляр </w:t>
            </w:r>
            <w:r w:rsidR="0035251C" w:rsidRPr="006F094D">
              <w:rPr>
                <w:b/>
                <w:bCs/>
                <w:szCs w:val="22"/>
                <w:lang w:val="ru-RU"/>
              </w:rPr>
              <w:t>10</w:t>
            </w:r>
            <w:r w:rsidR="00373D1D">
              <w:rPr>
                <w:b/>
                <w:bCs/>
                <w:szCs w:val="22"/>
                <w:lang w:val="en-US"/>
              </w:rPr>
              <w:t>1</w:t>
            </w:r>
            <w:r w:rsidRPr="006F094D">
              <w:rPr>
                <w:b/>
                <w:bCs/>
                <w:szCs w:val="22"/>
                <w:lang w:val="ru-RU"/>
              </w:rPr>
              <w:t xml:space="preserve"> БСЭ</w:t>
            </w:r>
            <w:r w:rsidR="0035251C" w:rsidRPr="006F094D">
              <w:rPr>
                <w:b/>
                <w:bCs/>
                <w:szCs w:val="22"/>
                <w:lang w:val="ru-RU"/>
              </w:rPr>
              <w:br/>
            </w:r>
            <w:r w:rsidR="0035251C" w:rsidRPr="006F094D">
              <w:rPr>
                <w:rFonts w:asciiTheme="minorHAnsi" w:hAnsiTheme="minorHAnsi" w:cstheme="minorHAnsi"/>
                <w:szCs w:val="22"/>
                <w:lang w:val="ru-RU"/>
              </w:rPr>
              <w:t>SG17/XY</w:t>
            </w:r>
          </w:p>
        </w:tc>
        <w:tc>
          <w:tcPr>
            <w:tcW w:w="5139" w:type="dxa"/>
            <w:gridSpan w:val="3"/>
            <w:vMerge w:val="restart"/>
          </w:tcPr>
          <w:p w14:paraId="04E7EB04" w14:textId="73F39979" w:rsidR="00B84746" w:rsidRPr="006F094D" w:rsidRDefault="00B84746" w:rsidP="00414B3C">
            <w:pPr>
              <w:tabs>
                <w:tab w:val="clear" w:pos="794"/>
                <w:tab w:val="clear" w:pos="1191"/>
                <w:tab w:val="clear" w:pos="1588"/>
                <w:tab w:val="clear" w:pos="1985"/>
                <w:tab w:val="left" w:pos="284"/>
              </w:tabs>
              <w:overflowPunct/>
              <w:autoSpaceDE/>
              <w:autoSpaceDN/>
              <w:adjustRightInd/>
              <w:spacing w:before="40" w:after="40"/>
              <w:ind w:left="284" w:hanging="284"/>
              <w:textAlignment w:val="auto"/>
              <w:rPr>
                <w:szCs w:val="22"/>
                <w:lang w:val="ru-RU"/>
              </w:rPr>
            </w:pPr>
            <w:r w:rsidRPr="006F094D">
              <w:rPr>
                <w:b/>
                <w:bCs/>
                <w:szCs w:val="22"/>
                <w:lang w:val="ru-RU"/>
              </w:rPr>
              <w:t>Кому</w:t>
            </w:r>
            <w:r w:rsidRPr="006F094D">
              <w:rPr>
                <w:szCs w:val="22"/>
                <w:lang w:val="ru-RU"/>
              </w:rPr>
              <w:t>:</w:t>
            </w:r>
          </w:p>
          <w:p w14:paraId="1A727018" w14:textId="4C471653" w:rsidR="00B84746" w:rsidRPr="006F094D" w:rsidRDefault="00B84746" w:rsidP="00414B3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6F094D">
              <w:rPr>
                <w:szCs w:val="22"/>
                <w:lang w:val="ru-RU"/>
              </w:rPr>
              <w:t>–</w:t>
            </w:r>
            <w:r w:rsidRPr="006F094D">
              <w:rPr>
                <w:szCs w:val="22"/>
                <w:lang w:val="ru-RU"/>
              </w:rPr>
              <w:tab/>
              <w:t>Администрациям Государств – Членов Союза</w:t>
            </w:r>
          </w:p>
          <w:p w14:paraId="5E305507" w14:textId="7989062F" w:rsidR="0035251C" w:rsidRPr="006F094D" w:rsidRDefault="0035251C" w:rsidP="00414B3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6F094D">
              <w:rPr>
                <w:rFonts w:cs="Calibri"/>
                <w:szCs w:val="22"/>
                <w:lang w:val="ru-RU"/>
              </w:rPr>
              <w:t>−</w:t>
            </w:r>
            <w:r w:rsidRPr="006F094D">
              <w:rPr>
                <w:szCs w:val="22"/>
                <w:lang w:val="ru-RU"/>
              </w:rPr>
              <w:tab/>
              <w:t>Государству Палестина (Резолюция 99 (Пересм. Дубай, 2018 г.)</w:t>
            </w:r>
          </w:p>
          <w:p w14:paraId="30EFCD1F" w14:textId="77777777" w:rsidR="00E30580" w:rsidRPr="006F094D" w:rsidRDefault="00E30580" w:rsidP="00E3058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6F094D">
              <w:rPr>
                <w:b/>
                <w:bCs/>
                <w:szCs w:val="22"/>
                <w:lang w:val="ru-RU"/>
              </w:rPr>
              <w:t>Копии</w:t>
            </w:r>
            <w:r w:rsidRPr="006F094D">
              <w:rPr>
                <w:szCs w:val="22"/>
                <w:lang w:val="ru-RU"/>
              </w:rPr>
              <w:t>:</w:t>
            </w:r>
          </w:p>
          <w:p w14:paraId="081F1570" w14:textId="74A3B43A" w:rsidR="00B84746" w:rsidRPr="006F094D" w:rsidRDefault="00B84746" w:rsidP="00414B3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6F094D">
              <w:rPr>
                <w:szCs w:val="22"/>
                <w:lang w:val="ru-RU"/>
              </w:rPr>
              <w:t>–</w:t>
            </w:r>
            <w:r w:rsidRPr="006F094D">
              <w:rPr>
                <w:szCs w:val="22"/>
                <w:lang w:val="ru-RU"/>
              </w:rPr>
              <w:tab/>
              <w:t>Членам Сектора МСЭ-Т</w:t>
            </w:r>
          </w:p>
          <w:p w14:paraId="121DBC0C" w14:textId="5E62F6D0" w:rsidR="00B84746" w:rsidRPr="006F094D" w:rsidRDefault="00B84746" w:rsidP="00414B3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6F094D">
              <w:rPr>
                <w:szCs w:val="22"/>
                <w:lang w:val="ru-RU"/>
              </w:rPr>
              <w:t>–</w:t>
            </w:r>
            <w:r w:rsidRPr="006F094D">
              <w:rPr>
                <w:szCs w:val="22"/>
                <w:lang w:val="ru-RU"/>
              </w:rPr>
              <w:tab/>
              <w:t>Ассоциированным членам</w:t>
            </w:r>
            <w:r w:rsidR="00F12D97" w:rsidRPr="006F094D">
              <w:rPr>
                <w:szCs w:val="22"/>
                <w:lang w:val="ru-RU"/>
              </w:rPr>
              <w:t xml:space="preserve">, </w:t>
            </w:r>
            <w:r w:rsidR="00F12D97" w:rsidRPr="006F094D">
              <w:rPr>
                <w:lang w:val="ru-RU"/>
              </w:rPr>
              <w:t xml:space="preserve">участвующим в работе </w:t>
            </w:r>
            <w:r w:rsidR="0035251C" w:rsidRPr="006F094D">
              <w:rPr>
                <w:lang w:val="ru-RU"/>
              </w:rPr>
              <w:t>17</w:t>
            </w:r>
            <w:r w:rsidR="00F12D97" w:rsidRPr="006F094D">
              <w:rPr>
                <w:lang w:val="ru-RU"/>
              </w:rPr>
              <w:noBreakHyphen/>
              <w:t>й Исследовательской комиссии</w:t>
            </w:r>
            <w:r w:rsidR="004D5341" w:rsidRPr="006F094D">
              <w:rPr>
                <w:szCs w:val="22"/>
                <w:lang w:val="ru-RU"/>
              </w:rPr>
              <w:t xml:space="preserve"> МСЭ-Т</w:t>
            </w:r>
          </w:p>
          <w:p w14:paraId="16ECAE56" w14:textId="1E5A1386" w:rsidR="00B84746" w:rsidRPr="006F094D" w:rsidRDefault="00B84746" w:rsidP="00414B3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6F094D">
              <w:rPr>
                <w:szCs w:val="22"/>
                <w:lang w:val="ru-RU"/>
              </w:rPr>
              <w:t>–</w:t>
            </w:r>
            <w:r w:rsidRPr="006F094D">
              <w:rPr>
                <w:szCs w:val="22"/>
                <w:lang w:val="ru-RU"/>
              </w:rPr>
              <w:tab/>
              <w:t>Академическим организациям − Членам МСЭ</w:t>
            </w:r>
          </w:p>
          <w:p w14:paraId="42C0D163" w14:textId="0D1B4249" w:rsidR="00B84746" w:rsidRPr="006F094D" w:rsidRDefault="00B84746" w:rsidP="00414B3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6F094D">
              <w:rPr>
                <w:szCs w:val="22"/>
                <w:lang w:val="ru-RU"/>
              </w:rPr>
              <w:t>–</w:t>
            </w:r>
            <w:r w:rsidRPr="006F094D">
              <w:rPr>
                <w:szCs w:val="22"/>
                <w:lang w:val="ru-RU"/>
              </w:rPr>
              <w:tab/>
            </w:r>
            <w:r w:rsidR="00F12D97" w:rsidRPr="006F094D">
              <w:rPr>
                <w:lang w:val="ru-RU"/>
              </w:rPr>
              <w:t xml:space="preserve">Председателю и заместителям </w:t>
            </w:r>
            <w:r w:rsidR="00F26A42" w:rsidRPr="006F094D">
              <w:rPr>
                <w:lang w:val="ru-RU"/>
              </w:rPr>
              <w:t xml:space="preserve">Председателя </w:t>
            </w:r>
            <w:r w:rsidR="00EA6345" w:rsidRPr="006F094D">
              <w:rPr>
                <w:lang w:val="ru-RU"/>
              </w:rPr>
              <w:br/>
            </w:r>
            <w:r w:rsidR="0035251C" w:rsidRPr="006F094D">
              <w:rPr>
                <w:lang w:val="ru-RU"/>
              </w:rPr>
              <w:t>17</w:t>
            </w:r>
            <w:r w:rsidR="00F12D97" w:rsidRPr="006F094D">
              <w:rPr>
                <w:lang w:val="ru-RU"/>
              </w:rPr>
              <w:noBreakHyphen/>
              <w:t>й Исследовательской комиссии МСЭ-Т</w:t>
            </w:r>
          </w:p>
          <w:p w14:paraId="7A2D983B" w14:textId="77777777" w:rsidR="00B84746" w:rsidRPr="006F094D" w:rsidRDefault="00B84746" w:rsidP="00414B3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6F094D">
              <w:rPr>
                <w:szCs w:val="22"/>
                <w:lang w:val="ru-RU"/>
              </w:rPr>
              <w:t>−</w:t>
            </w:r>
            <w:r w:rsidRPr="006F094D">
              <w:rPr>
                <w:szCs w:val="22"/>
                <w:lang w:val="ru-RU"/>
              </w:rPr>
              <w:tab/>
              <w:t>Директору Бюро развития электросвязи</w:t>
            </w:r>
          </w:p>
          <w:p w14:paraId="78139238" w14:textId="77EDC674" w:rsidR="00ED2F1E" w:rsidRPr="006F094D" w:rsidRDefault="00B84746" w:rsidP="003E38F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120"/>
              <w:ind w:left="284" w:hanging="284"/>
              <w:rPr>
                <w:szCs w:val="22"/>
                <w:lang w:val="ru-RU"/>
              </w:rPr>
            </w:pPr>
            <w:r w:rsidRPr="006F094D">
              <w:rPr>
                <w:szCs w:val="22"/>
                <w:lang w:val="ru-RU"/>
              </w:rPr>
              <w:t>−</w:t>
            </w:r>
            <w:r w:rsidRPr="006F094D">
              <w:rPr>
                <w:szCs w:val="22"/>
                <w:lang w:val="ru-RU"/>
              </w:rPr>
              <w:tab/>
              <w:t>Директору Бюро радиосвязи</w:t>
            </w:r>
          </w:p>
        </w:tc>
      </w:tr>
      <w:tr w:rsidR="00F5182A" w:rsidRPr="006F094D" w14:paraId="59643F58" w14:textId="77777777" w:rsidTr="00ED2F1E">
        <w:trPr>
          <w:cantSplit/>
          <w:trHeight w:val="70"/>
        </w:trPr>
        <w:tc>
          <w:tcPr>
            <w:tcW w:w="1418" w:type="dxa"/>
          </w:tcPr>
          <w:p w14:paraId="0F76D4B7" w14:textId="1F5DB193" w:rsidR="00F5182A" w:rsidRPr="0095705B" w:rsidRDefault="00F5182A" w:rsidP="00F5182A">
            <w:pPr>
              <w:pStyle w:val="Tabletext"/>
              <w:rPr>
                <w:szCs w:val="22"/>
                <w:lang w:val="ru-RU"/>
              </w:rPr>
            </w:pPr>
            <w:r w:rsidRPr="0095705B">
              <w:rPr>
                <w:szCs w:val="22"/>
                <w:lang w:val="ru-RU"/>
              </w:rPr>
              <w:t>Тел</w:t>
            </w:r>
            <w:r w:rsidR="00832E53" w:rsidRPr="0095705B">
              <w:rPr>
                <w:szCs w:val="22"/>
                <w:lang w:val="ru-RU"/>
              </w:rPr>
              <w:t>.</w:t>
            </w:r>
            <w:r w:rsidRPr="0095705B">
              <w:rPr>
                <w:szCs w:val="22"/>
                <w:lang w:val="ru-RU"/>
              </w:rPr>
              <w:t>:</w:t>
            </w:r>
          </w:p>
        </w:tc>
        <w:tc>
          <w:tcPr>
            <w:tcW w:w="3260" w:type="dxa"/>
          </w:tcPr>
          <w:p w14:paraId="5CCB23E1" w14:textId="2A11AC4C" w:rsidR="00F5182A" w:rsidRPr="006F094D" w:rsidRDefault="00B9071B" w:rsidP="00F5182A">
            <w:pPr>
              <w:pStyle w:val="Tabletext"/>
              <w:rPr>
                <w:b/>
                <w:szCs w:val="22"/>
                <w:lang w:val="ru-RU"/>
              </w:rPr>
            </w:pPr>
            <w:r w:rsidRPr="006F094D">
              <w:rPr>
                <w:szCs w:val="22"/>
                <w:lang w:val="ru-RU"/>
              </w:rPr>
              <w:t xml:space="preserve">+41 22 730 </w:t>
            </w:r>
            <w:r w:rsidR="0035251C" w:rsidRPr="006F094D">
              <w:rPr>
                <w:szCs w:val="22"/>
                <w:lang w:val="ru-RU"/>
              </w:rPr>
              <w:t>6206</w:t>
            </w:r>
          </w:p>
        </w:tc>
        <w:tc>
          <w:tcPr>
            <w:tcW w:w="5139" w:type="dxa"/>
            <w:gridSpan w:val="3"/>
            <w:vMerge/>
          </w:tcPr>
          <w:p w14:paraId="782C5FCD" w14:textId="77777777" w:rsidR="00F5182A" w:rsidRPr="006F094D" w:rsidRDefault="00F5182A" w:rsidP="00F518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F5182A" w:rsidRPr="006F094D" w14:paraId="3EF71149" w14:textId="77777777" w:rsidTr="00ED2F1E">
        <w:trPr>
          <w:cantSplit/>
          <w:trHeight w:val="388"/>
        </w:trPr>
        <w:tc>
          <w:tcPr>
            <w:tcW w:w="1418" w:type="dxa"/>
          </w:tcPr>
          <w:p w14:paraId="65A440B2" w14:textId="7E271778" w:rsidR="00F5182A" w:rsidRPr="0095705B" w:rsidRDefault="00F5182A" w:rsidP="00764A38">
            <w:pPr>
              <w:pStyle w:val="Tabletext"/>
              <w:rPr>
                <w:szCs w:val="22"/>
                <w:lang w:val="ru-RU"/>
              </w:rPr>
            </w:pPr>
            <w:r w:rsidRPr="0095705B">
              <w:rPr>
                <w:szCs w:val="22"/>
                <w:lang w:val="ru-RU"/>
              </w:rPr>
              <w:t>Факс:</w:t>
            </w:r>
          </w:p>
        </w:tc>
        <w:tc>
          <w:tcPr>
            <w:tcW w:w="3260" w:type="dxa"/>
          </w:tcPr>
          <w:p w14:paraId="6952E333" w14:textId="6CBD69B0" w:rsidR="00F5182A" w:rsidRPr="006F094D" w:rsidRDefault="00B9071B" w:rsidP="00764A38">
            <w:pPr>
              <w:pStyle w:val="Tabletext"/>
              <w:rPr>
                <w:szCs w:val="22"/>
                <w:lang w:val="ru-RU"/>
              </w:rPr>
            </w:pPr>
            <w:r w:rsidRPr="006F094D">
              <w:rPr>
                <w:szCs w:val="22"/>
                <w:lang w:val="ru-RU"/>
              </w:rPr>
              <w:t>+41 22 730 5853</w:t>
            </w:r>
          </w:p>
        </w:tc>
        <w:tc>
          <w:tcPr>
            <w:tcW w:w="5139" w:type="dxa"/>
            <w:gridSpan w:val="3"/>
            <w:vMerge/>
          </w:tcPr>
          <w:p w14:paraId="2BE30301" w14:textId="77777777" w:rsidR="00F5182A" w:rsidRPr="006F094D" w:rsidRDefault="00F5182A" w:rsidP="00F518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F5182A" w:rsidRPr="006F094D" w14:paraId="14553D92" w14:textId="77777777" w:rsidTr="00ED2F1E">
        <w:trPr>
          <w:cantSplit/>
          <w:trHeight w:val="801"/>
        </w:trPr>
        <w:tc>
          <w:tcPr>
            <w:tcW w:w="1418" w:type="dxa"/>
          </w:tcPr>
          <w:p w14:paraId="75DF072E" w14:textId="209F9EC1" w:rsidR="00F5182A" w:rsidRPr="0095705B" w:rsidRDefault="00F5182A" w:rsidP="00F5182A">
            <w:pPr>
              <w:pStyle w:val="Tabletext"/>
              <w:rPr>
                <w:szCs w:val="22"/>
                <w:lang w:val="ru-RU"/>
              </w:rPr>
            </w:pPr>
            <w:r w:rsidRPr="0095705B">
              <w:rPr>
                <w:szCs w:val="22"/>
                <w:lang w:val="ru-RU"/>
              </w:rPr>
              <w:t>Эл. почта:</w:t>
            </w:r>
          </w:p>
        </w:tc>
        <w:tc>
          <w:tcPr>
            <w:tcW w:w="3260" w:type="dxa"/>
          </w:tcPr>
          <w:p w14:paraId="0823655A" w14:textId="42FBA77E" w:rsidR="00F5182A" w:rsidRPr="006F094D" w:rsidRDefault="0035251C" w:rsidP="00F12D9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hyperlink r:id="rId12" w:history="1">
              <w:r w:rsidRPr="006F094D">
                <w:rPr>
                  <w:rStyle w:val="Hyperlink"/>
                  <w:rFonts w:asciiTheme="minorHAnsi" w:hAnsiTheme="minorHAnsi" w:cstheme="minorHAnsi"/>
                  <w:szCs w:val="22"/>
                  <w:lang w:val="ru-RU"/>
                </w:rPr>
                <w:t>tsbsg17@itu.int</w:t>
              </w:r>
            </w:hyperlink>
          </w:p>
        </w:tc>
        <w:tc>
          <w:tcPr>
            <w:tcW w:w="5139" w:type="dxa"/>
            <w:gridSpan w:val="3"/>
            <w:vMerge/>
          </w:tcPr>
          <w:p w14:paraId="498BD41D" w14:textId="33BA8E1E" w:rsidR="00F5182A" w:rsidRPr="006F094D" w:rsidRDefault="00F5182A" w:rsidP="00F518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F12D97" w:rsidRPr="0095705B" w14:paraId="5C105EF0" w14:textId="77777777" w:rsidTr="00ED2F1E">
        <w:trPr>
          <w:cantSplit/>
        </w:trPr>
        <w:tc>
          <w:tcPr>
            <w:tcW w:w="1418" w:type="dxa"/>
          </w:tcPr>
          <w:p w14:paraId="2527C622" w14:textId="77777777" w:rsidR="00F12D97" w:rsidRPr="006F094D" w:rsidRDefault="00F12D97" w:rsidP="00F12D97">
            <w:pPr>
              <w:pStyle w:val="Tabletext"/>
              <w:spacing w:before="120" w:after="0"/>
              <w:rPr>
                <w:szCs w:val="22"/>
                <w:lang w:val="ru-RU"/>
              </w:rPr>
            </w:pPr>
            <w:r w:rsidRPr="006F094D">
              <w:rPr>
                <w:b/>
                <w:bCs/>
                <w:szCs w:val="22"/>
                <w:lang w:val="ru-RU"/>
              </w:rPr>
              <w:t>Предмет</w:t>
            </w:r>
            <w:r w:rsidRPr="006F094D">
              <w:rPr>
                <w:szCs w:val="22"/>
                <w:lang w:val="ru-RU"/>
              </w:rPr>
              <w:t>:</w:t>
            </w:r>
          </w:p>
        </w:tc>
        <w:tc>
          <w:tcPr>
            <w:tcW w:w="8399" w:type="dxa"/>
            <w:gridSpan w:val="4"/>
          </w:tcPr>
          <w:p w14:paraId="01E8D3C2" w14:textId="1B08D6BD" w:rsidR="00F12D97" w:rsidRPr="006F094D" w:rsidRDefault="00373D1D" w:rsidP="00F12D97">
            <w:pPr>
              <w:pStyle w:val="Tabletext"/>
              <w:spacing w:before="120" w:after="0"/>
              <w:rPr>
                <w:rFonts w:asciiTheme="minorHAnsi" w:hAnsiTheme="minorHAnsi" w:cstheme="minorHAnsi"/>
                <w:b/>
                <w:szCs w:val="22"/>
                <w:lang w:val="ru-RU"/>
              </w:rPr>
            </w:pPr>
            <w:bookmarkStart w:id="0" w:name="_Hlk221008914"/>
            <w:r w:rsidRPr="00373D1D">
              <w:rPr>
                <w:b/>
                <w:bCs/>
                <w:lang w:val="ru-RU"/>
              </w:rPr>
              <w:t xml:space="preserve">Консультации с Государствами-Членами по утверждению новых и пересмотренных Вопросов 17-й Исследовательской комиссии МСЭ-Т, </w:t>
            </w:r>
            <w:r w:rsidR="004D5341">
              <w:rPr>
                <w:b/>
                <w:bCs/>
                <w:lang w:val="ru-RU"/>
              </w:rPr>
              <w:t>одобренных</w:t>
            </w:r>
            <w:r w:rsidRPr="00373D1D">
              <w:rPr>
                <w:b/>
                <w:bCs/>
                <w:lang w:val="ru-RU"/>
              </w:rPr>
              <w:t xml:space="preserve"> Консультативной группой по стандартизации электросвязи (КГСЭ)</w:t>
            </w:r>
            <w:r w:rsidR="004D5341">
              <w:rPr>
                <w:b/>
                <w:bCs/>
                <w:lang w:val="ru-RU"/>
              </w:rPr>
              <w:br/>
            </w:r>
            <w:r w:rsidRPr="00373D1D">
              <w:rPr>
                <w:b/>
                <w:bCs/>
                <w:lang w:val="ru-RU"/>
              </w:rPr>
              <w:t>(Женева, 26–30 января 2026 г.)</w:t>
            </w:r>
            <w:bookmarkEnd w:id="0"/>
          </w:p>
        </w:tc>
      </w:tr>
    </w:tbl>
    <w:p w14:paraId="660599B5" w14:textId="77777777" w:rsidR="00414B3C" w:rsidRPr="006F094D" w:rsidRDefault="00414B3C" w:rsidP="00931EAF">
      <w:pPr>
        <w:spacing w:before="720"/>
        <w:rPr>
          <w:lang w:val="ru-RU"/>
        </w:rPr>
      </w:pPr>
      <w:r w:rsidRPr="006F094D">
        <w:rPr>
          <w:lang w:val="ru-RU"/>
        </w:rPr>
        <w:t>Уважаемая госпожа,</w:t>
      </w:r>
      <w:r w:rsidRPr="006F094D">
        <w:rPr>
          <w:lang w:val="ru-RU"/>
        </w:rPr>
        <w:br/>
        <w:t>уважаемый господин,</w:t>
      </w:r>
    </w:p>
    <w:p w14:paraId="7089CA7A" w14:textId="3C8B8C26" w:rsidR="00373D1D" w:rsidRPr="00373D1D" w:rsidRDefault="0035251C" w:rsidP="00931EAF">
      <w:pPr>
        <w:rPr>
          <w:lang w:val="ru-RU"/>
        </w:rPr>
      </w:pPr>
      <w:r w:rsidRPr="0035251C">
        <w:rPr>
          <w:lang w:val="ru-RU"/>
        </w:rPr>
        <w:t>1</w:t>
      </w:r>
      <w:r w:rsidRPr="0035251C">
        <w:rPr>
          <w:lang w:val="ru-RU"/>
        </w:rPr>
        <w:tab/>
      </w:r>
      <w:r w:rsidR="00373D1D" w:rsidRPr="00373D1D">
        <w:rPr>
          <w:lang w:val="ru-RU"/>
        </w:rPr>
        <w:t xml:space="preserve">Консультативная группа по стандартизации электросвязи (КГСЭ) на своем собрании, прошедшем в Женеве 26−30 января 2026 года, </w:t>
      </w:r>
      <w:r w:rsidR="004D5341">
        <w:rPr>
          <w:lang w:val="ru-RU"/>
        </w:rPr>
        <w:t>одобрила</w:t>
      </w:r>
      <w:r w:rsidR="00373D1D" w:rsidRPr="00373D1D">
        <w:rPr>
          <w:lang w:val="ru-RU"/>
        </w:rPr>
        <w:t xml:space="preserve"> проект пересмотренного Вопроса 7/17 "Безопасные прикладные услуги", проект пересмотренного Вопроса 10/17 "Управление определением цифровой идентичности, безопасностью и услугами" и проект нового Вопроса 16/17 "Безопасность ИИ" 17-й Исследовательской комиссии (ИК17) МСЭ-Т. Согласованные тексты этих Вопросов ИК17 содержатся в Приложении 1.</w:t>
      </w:r>
      <w:bookmarkStart w:id="1" w:name="_Hlk221009381"/>
      <w:bookmarkEnd w:id="1"/>
    </w:p>
    <w:p w14:paraId="71299372" w14:textId="3562E0BD" w:rsidR="00373D1D" w:rsidRPr="00373D1D" w:rsidRDefault="00373D1D" w:rsidP="00931EAF">
      <w:pPr>
        <w:rPr>
          <w:lang w:val="ru-RU"/>
        </w:rPr>
      </w:pPr>
      <w:r w:rsidRPr="00373D1D">
        <w:rPr>
          <w:lang w:val="ru-RU"/>
        </w:rPr>
        <w:t>2</w:t>
      </w:r>
      <w:r w:rsidRPr="00373D1D">
        <w:rPr>
          <w:lang w:val="ru-RU"/>
        </w:rPr>
        <w:tab/>
        <w:t xml:space="preserve">При рассмотрении этих текстов КГСЭ сочла, что </w:t>
      </w:r>
      <w:r w:rsidR="004D5341">
        <w:rPr>
          <w:lang w:val="ru-RU"/>
        </w:rPr>
        <w:t xml:space="preserve">на них распространяются </w:t>
      </w:r>
      <w:r w:rsidRPr="00373D1D">
        <w:rPr>
          <w:lang w:val="ru-RU"/>
        </w:rPr>
        <w:t>процедур</w:t>
      </w:r>
      <w:r w:rsidR="004D5341">
        <w:rPr>
          <w:lang w:val="ru-RU"/>
        </w:rPr>
        <w:t>ы, установленные в</w:t>
      </w:r>
      <w:r w:rsidRPr="00373D1D">
        <w:rPr>
          <w:lang w:val="ru-RU"/>
        </w:rPr>
        <w:t xml:space="preserve"> пункт</w:t>
      </w:r>
      <w:r w:rsidR="004D5341">
        <w:rPr>
          <w:lang w:val="ru-RU"/>
        </w:rPr>
        <w:t>е</w:t>
      </w:r>
      <w:r w:rsidRPr="00373D1D">
        <w:rPr>
          <w:lang w:val="ru-RU"/>
        </w:rPr>
        <w:t xml:space="preserve"> 7.3.2 Резолюции 1 (202</w:t>
      </w:r>
      <w:r w:rsidR="004D5341">
        <w:rPr>
          <w:lang w:val="ru-RU"/>
        </w:rPr>
        <w:t>2</w:t>
      </w:r>
      <w:r w:rsidRPr="00373D1D">
        <w:rPr>
          <w:lang w:val="ru-RU"/>
        </w:rPr>
        <w:t xml:space="preserve"> г.) ВАСЭ.</w:t>
      </w:r>
      <w:bookmarkStart w:id="2" w:name="_Hlk220942634"/>
      <w:bookmarkEnd w:id="2"/>
    </w:p>
    <w:p w14:paraId="630A672F" w14:textId="77777777" w:rsidR="00373D1D" w:rsidRPr="00373D1D" w:rsidRDefault="00373D1D" w:rsidP="00931EAF">
      <w:pPr>
        <w:rPr>
          <w:lang w:val="ru-RU"/>
        </w:rPr>
      </w:pPr>
      <w:r w:rsidRPr="00373D1D">
        <w:rPr>
          <w:lang w:val="ru-RU"/>
        </w:rPr>
        <w:t>3</w:t>
      </w:r>
      <w:r w:rsidRPr="00373D1D">
        <w:rPr>
          <w:lang w:val="ru-RU"/>
        </w:rPr>
        <w:tab/>
        <w:t>Соответственно, настоящий Циркуляр открывает официальные двухмесячные консультации с Государствами – Членами МСЭ относительно того, поддерживают ли они утверждение этих одобренных новых/пересмотренных Вопросов.</w:t>
      </w:r>
      <w:bookmarkStart w:id="3" w:name="_Hlk221009227"/>
    </w:p>
    <w:p w14:paraId="21257022" w14:textId="77777777" w:rsidR="00373D1D" w:rsidRPr="00373D1D" w:rsidRDefault="00373D1D" w:rsidP="00931EAF">
      <w:pPr>
        <w:rPr>
          <w:b/>
          <w:bCs/>
          <w:lang w:val="ru-RU"/>
        </w:rPr>
      </w:pPr>
      <w:bookmarkStart w:id="4" w:name="_Hlk221009263"/>
      <w:bookmarkEnd w:id="3"/>
      <w:r w:rsidRPr="00373D1D">
        <w:rPr>
          <w:lang w:val="ru-RU"/>
        </w:rPr>
        <w:t xml:space="preserve">Государствам-Членам предлагается заполнить содержащуюся в Приложении 2 форму и вернуть ее не позднее 23 час. 59 мин. UTC </w:t>
      </w:r>
      <w:r w:rsidRPr="00373D1D">
        <w:rPr>
          <w:b/>
          <w:bCs/>
          <w:lang w:val="ru-RU"/>
        </w:rPr>
        <w:t>3 апреля 2026 года</w:t>
      </w:r>
      <w:r w:rsidRPr="00373D1D">
        <w:rPr>
          <w:lang w:val="ru-RU"/>
        </w:rPr>
        <w:t>.</w:t>
      </w:r>
    </w:p>
    <w:bookmarkEnd w:id="4"/>
    <w:p w14:paraId="344B9E12" w14:textId="77777777" w:rsidR="00373D1D" w:rsidRPr="00373D1D" w:rsidRDefault="00373D1D" w:rsidP="00931EAF">
      <w:pPr>
        <w:keepNext/>
        <w:rPr>
          <w:lang w:val="ru-RU"/>
        </w:rPr>
      </w:pPr>
      <w:r w:rsidRPr="00373D1D">
        <w:rPr>
          <w:lang w:val="ru-RU"/>
        </w:rPr>
        <w:t>4</w:t>
      </w:r>
      <w:r w:rsidRPr="00373D1D">
        <w:rPr>
          <w:lang w:val="ru-RU"/>
        </w:rPr>
        <w:tab/>
        <w:t xml:space="preserve">Если в 70% ответов, полученных в период консультаций, содержатся высказывания в пользу утверждения (или если нет ответов), то одобренные новые или пересмотренные Вопросы должны считаться утвержденными. Учитываются только те ответы, которые либо прямо поддерживают, либо прямо не поддерживают утверждение. Если одобренные новые или пересмотренные Вопросы не утверждаются, они должны быть возвращены в исследовательскую комиссию. Все замечания, полученные в рамках консультаций, направляются в адрес исследовательской комиссии. </w:t>
      </w:r>
      <w:r w:rsidRPr="00373D1D">
        <w:rPr>
          <w:lang w:val="ru-RU"/>
        </w:rPr>
        <w:lastRenderedPageBreak/>
        <w:t>Государствам-Членам, не поддержавшим их утверждение, предлагается сообщить Директору БСЭ причины своего решения.</w:t>
      </w:r>
    </w:p>
    <w:p w14:paraId="3D464895" w14:textId="7EB1185A" w:rsidR="00F12D97" w:rsidRPr="006F094D" w:rsidRDefault="00F12D97" w:rsidP="001A1F24">
      <w:pPr>
        <w:rPr>
          <w:lang w:val="ru-RU"/>
        </w:rPr>
      </w:pPr>
      <w:r w:rsidRPr="006F094D">
        <w:rPr>
          <w:lang w:val="ru-RU"/>
        </w:rPr>
        <w:t>С уважением,</w:t>
      </w:r>
    </w:p>
    <w:p w14:paraId="0F1C6E01" w14:textId="6B003771" w:rsidR="0035251C" w:rsidRDefault="00C90BC3" w:rsidP="0095705B">
      <w:pPr>
        <w:spacing w:before="720"/>
        <w:rPr>
          <w:lang w:val="ru-RU"/>
        </w:rPr>
      </w:pPr>
      <w:r>
        <w:rPr>
          <w:noProof/>
          <w:lang w:val="ru-RU"/>
        </w:rPr>
        <w:drawing>
          <wp:anchor distT="0" distB="0" distL="114300" distR="114300" simplePos="0" relativeHeight="251658240" behindDoc="1" locked="0" layoutInCell="1" allowOverlap="1" wp14:anchorId="46D6CA4A" wp14:editId="025BE8E9">
            <wp:simplePos x="0" y="0"/>
            <wp:positionH relativeFrom="margin">
              <wp:align>left</wp:align>
            </wp:positionH>
            <wp:positionV relativeFrom="paragraph">
              <wp:posOffset>6350</wp:posOffset>
            </wp:positionV>
            <wp:extent cx="768389" cy="342918"/>
            <wp:effectExtent l="0" t="0" r="0" b="0"/>
            <wp:wrapNone/>
            <wp:docPr id="2060437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37111" name="Picture 2060437111"/>
                    <pic:cNvPicPr/>
                  </pic:nvPicPr>
                  <pic:blipFill>
                    <a:blip r:embed="rId13">
                      <a:extLst>
                        <a:ext uri="{28A0092B-C50C-407E-A947-70E740481C1C}">
                          <a14:useLocalDpi xmlns:a14="http://schemas.microsoft.com/office/drawing/2010/main" val="0"/>
                        </a:ext>
                      </a:extLst>
                    </a:blip>
                    <a:stretch>
                      <a:fillRect/>
                    </a:stretch>
                  </pic:blipFill>
                  <pic:spPr>
                    <a:xfrm>
                      <a:off x="0" y="0"/>
                      <a:ext cx="768389" cy="342918"/>
                    </a:xfrm>
                    <a:prstGeom prst="rect">
                      <a:avLst/>
                    </a:prstGeom>
                  </pic:spPr>
                </pic:pic>
              </a:graphicData>
            </a:graphic>
          </wp:anchor>
        </w:drawing>
      </w:r>
      <w:r w:rsidR="003E38F2" w:rsidRPr="006F094D">
        <w:rPr>
          <w:lang w:val="ru-RU"/>
        </w:rPr>
        <w:t>Сейдзо Оноэ</w:t>
      </w:r>
      <w:r w:rsidR="00414B3C" w:rsidRPr="006F094D">
        <w:rPr>
          <w:lang w:val="ru-RU"/>
        </w:rPr>
        <w:t xml:space="preserve"> </w:t>
      </w:r>
      <w:r w:rsidR="00414B3C" w:rsidRPr="006F094D">
        <w:rPr>
          <w:lang w:val="ru-RU"/>
        </w:rPr>
        <w:br/>
        <w:t xml:space="preserve">Директор Бюро </w:t>
      </w:r>
      <w:r w:rsidR="00414B3C" w:rsidRPr="006F094D">
        <w:rPr>
          <w:lang w:val="ru-RU"/>
        </w:rPr>
        <w:br/>
        <w:t>стандартизации электросвязи</w:t>
      </w:r>
    </w:p>
    <w:p w14:paraId="610631A8" w14:textId="6E5E877D" w:rsidR="00373D1D" w:rsidRDefault="00373D1D" w:rsidP="0095705B">
      <w:pPr>
        <w:spacing w:before="720"/>
        <w:rPr>
          <w:lang w:val="ru-RU"/>
        </w:rPr>
      </w:pPr>
      <w:r>
        <w:rPr>
          <w:b/>
          <w:bCs/>
          <w:lang w:val="ru-RU"/>
        </w:rPr>
        <w:t>Приложения:</w:t>
      </w:r>
      <w:r>
        <w:rPr>
          <w:lang w:val="ru-RU"/>
        </w:rPr>
        <w:tab/>
        <w:t>2</w:t>
      </w:r>
    </w:p>
    <w:p w14:paraId="1BC5D387" w14:textId="0F5091B3" w:rsidR="00373D1D" w:rsidRDefault="00373D1D">
      <w:pPr>
        <w:tabs>
          <w:tab w:val="clear" w:pos="794"/>
          <w:tab w:val="clear" w:pos="1191"/>
          <w:tab w:val="clear" w:pos="1588"/>
          <w:tab w:val="clear" w:pos="1985"/>
        </w:tabs>
        <w:overflowPunct/>
        <w:autoSpaceDE/>
        <w:autoSpaceDN/>
        <w:adjustRightInd/>
        <w:spacing w:before="0"/>
        <w:textAlignment w:val="auto"/>
        <w:rPr>
          <w:lang w:val="ru-RU"/>
        </w:rPr>
      </w:pPr>
      <w:r>
        <w:rPr>
          <w:lang w:val="ru-RU"/>
        </w:rPr>
        <w:br w:type="page"/>
      </w:r>
    </w:p>
    <w:p w14:paraId="362B51A4" w14:textId="6269B3B9" w:rsidR="00931EAF" w:rsidRDefault="00931EAF" w:rsidP="00931EAF">
      <w:pPr>
        <w:pStyle w:val="AnnexNo"/>
        <w:rPr>
          <w:lang w:val="ru-RU"/>
        </w:rPr>
      </w:pPr>
      <w:r>
        <w:rPr>
          <w:lang w:val="ru-RU"/>
        </w:rPr>
        <w:lastRenderedPageBreak/>
        <w:t>ПРИЛОЖЕНИЕ</w:t>
      </w:r>
      <w:r w:rsidR="00373D1D">
        <w:rPr>
          <w:lang w:val="ru-RU"/>
        </w:rPr>
        <w:t xml:space="preserve"> 1</w:t>
      </w:r>
    </w:p>
    <w:p w14:paraId="12186E90" w14:textId="36E7E189" w:rsidR="00373D1D" w:rsidRPr="00D149B6" w:rsidRDefault="00373D1D" w:rsidP="00931EAF">
      <w:pPr>
        <w:pStyle w:val="Annextitle"/>
        <w:rPr>
          <w:rFonts w:asciiTheme="minorHAnsi" w:hAnsiTheme="minorHAnsi" w:cstheme="minorHAnsi"/>
          <w:szCs w:val="28"/>
          <w:lang w:val="ru-RU"/>
        </w:rPr>
      </w:pPr>
      <w:r w:rsidRPr="00A361B9">
        <w:rPr>
          <w:lang w:val="ru-RU"/>
        </w:rPr>
        <w:t>Окончательные</w:t>
      </w:r>
      <w:r>
        <w:rPr>
          <w:lang w:val="ru-RU"/>
        </w:rPr>
        <w:t xml:space="preserve"> тексты новых/пересмотренных Вопросов ИК17</w:t>
      </w:r>
    </w:p>
    <w:p w14:paraId="4E564EDF" w14:textId="77777777" w:rsidR="00373D1D" w:rsidRPr="00D149B6" w:rsidRDefault="00373D1D" w:rsidP="00601417">
      <w:pPr>
        <w:pStyle w:val="Heading1"/>
        <w:tabs>
          <w:tab w:val="clear" w:pos="794"/>
        </w:tabs>
        <w:rPr>
          <w:lang w:val="ru-RU"/>
        </w:rPr>
      </w:pPr>
      <w:r>
        <w:rPr>
          <w:bCs/>
          <w:lang w:val="ru-RU"/>
        </w:rPr>
        <w:t>1</w:t>
      </w:r>
      <w:r>
        <w:rPr>
          <w:lang w:val="ru-RU"/>
        </w:rPr>
        <w:tab/>
        <w:t>Проект пересмотренного Вопроса 7/17 – Безопасные прикладные услуги</w:t>
      </w:r>
    </w:p>
    <w:p w14:paraId="601CA291" w14:textId="77777777" w:rsidR="00373D1D" w:rsidRPr="00D149B6" w:rsidRDefault="00373D1D" w:rsidP="004166BF">
      <w:pPr>
        <w:pStyle w:val="Headingb"/>
        <w:rPr>
          <w:lang w:val="ru-RU"/>
        </w:rPr>
      </w:pPr>
      <w:r>
        <w:rPr>
          <w:lang w:val="ru-RU"/>
        </w:rPr>
        <w:t>Вопрос 7/17 – Безопасные прикладные услуги</w:t>
      </w:r>
    </w:p>
    <w:p w14:paraId="4595818C" w14:textId="77777777" w:rsidR="00373D1D" w:rsidRPr="00D149B6" w:rsidRDefault="00373D1D" w:rsidP="00931EAF">
      <w:pPr>
        <w:rPr>
          <w:lang w:val="ru-RU"/>
        </w:rPr>
      </w:pPr>
      <w:r>
        <w:rPr>
          <w:lang w:val="ru-RU"/>
        </w:rPr>
        <w:t>(Продолжение Вопроса 7/17 (2024 г.))</w:t>
      </w:r>
      <w:r>
        <w:rPr>
          <w:rStyle w:val="FootnoteReference"/>
          <w:lang w:val="ru-RU"/>
        </w:rPr>
        <w:footnoteReference w:id="2"/>
      </w:r>
    </w:p>
    <w:p w14:paraId="1397AEC7" w14:textId="77777777" w:rsidR="00373D1D" w:rsidRPr="00D149B6" w:rsidRDefault="00373D1D" w:rsidP="00601417">
      <w:pPr>
        <w:pStyle w:val="Heading2"/>
        <w:tabs>
          <w:tab w:val="clear" w:pos="794"/>
        </w:tabs>
        <w:rPr>
          <w:lang w:val="ru-RU"/>
        </w:rPr>
      </w:pPr>
      <w:r>
        <w:rPr>
          <w:lang w:val="ru-RU"/>
        </w:rPr>
        <w:t>1</w:t>
      </w:r>
      <w:r>
        <w:rPr>
          <w:lang w:val="ru-RU"/>
        </w:rPr>
        <w:tab/>
      </w:r>
      <w:r w:rsidRPr="00A361B9">
        <w:rPr>
          <w:lang w:val="ru-RU"/>
        </w:rPr>
        <w:t>Обоснование</w:t>
      </w:r>
    </w:p>
    <w:p w14:paraId="3D18D6BE" w14:textId="77777777" w:rsidR="00373D1D" w:rsidRPr="00D149B6" w:rsidRDefault="00373D1D" w:rsidP="00931EAF">
      <w:pPr>
        <w:rPr>
          <w:rFonts w:eastAsia="SimSun"/>
          <w:lang w:val="ru-RU"/>
        </w:rPr>
      </w:pPr>
      <w:r>
        <w:rPr>
          <w:lang w:val="ru-RU"/>
        </w:rPr>
        <w:t>В рамках данного Вопроса был разработан набор Рекомендаций по архитектуре аутентификации/авторизации и безопасности сообщений в сетевых услугах, определены руководящие указания по безопасной аутентификации на основе пароля с обменом ключами и по различным услугам доверенных третьих сторон (TTP), а также определены комплексная структура и механизмы обеспечения безопасности одноранговых (P2P) услуг. Необходимо проводить постоянную работу по поддержанию и ведению, а также совершенствованию этих Рекомендаций по вопросам безопасности, с тем чтобы обеспечивать соответствие потребностям новых технологий и услуг.</w:t>
      </w:r>
    </w:p>
    <w:p w14:paraId="7CF317AD" w14:textId="77777777" w:rsidR="00373D1D" w:rsidRPr="00D149B6" w:rsidRDefault="00373D1D" w:rsidP="00373D1D">
      <w:pPr>
        <w:rPr>
          <w:rFonts w:eastAsia="SimSun"/>
          <w:lang w:val="ru-RU"/>
        </w:rPr>
      </w:pPr>
      <w:r>
        <w:rPr>
          <w:lang w:val="ru-RU"/>
        </w:rPr>
        <w:t>В отрасли электросвязи происходит экспоненциальный рост в сфере услуг доверенных третьих сторон (TTP). Безопасность прикладных услуг на базе электросвязи, включая услуги социальных сетей, P2P, и TTP, имеет решающее значение для дальнейшего развития отрасли. Исключительно важную роль в предоставлении безопасных прикладных услуг играют безопасные протоколы прикладных систем. Стандартизация оптимальных комплексных решений по обеспечению безопасности имеет важнейшее значение для отрасли и сетевых операторов, которые работают в международной среде с участием многих поставщиков. Стандартизация требуется также для исследования и разработки других типов безопасных платформ, прикладных услуг, таких как услуги по проставлению меток времени, безопасные нотариальные услуги, безопасные цифровые финансовые услуги, в частности финансовые технологии (открытый банкинг, пиринговое кредитование, перевод денег, мобильный кошелек, страхование), безопасные услуги OTT (Over The Top) и цифровые двойники; использование подтверждений безопасности вместо сертификатов в протоколах и прикладных услугах на базе инфраструктуры открытых ключей (PKI) и т. д. Технологии безопасности, такие как подтверждение безопасности и подтверждение контроля доступа, становятся критическими в сетях связи.</w:t>
      </w:r>
    </w:p>
    <w:p w14:paraId="14E05431" w14:textId="77777777" w:rsidR="00373D1D" w:rsidRPr="00D149B6" w:rsidRDefault="00373D1D" w:rsidP="00373D1D">
      <w:pPr>
        <w:rPr>
          <w:rFonts w:eastAsia="SimSun"/>
          <w:lang w:val="ru-RU"/>
        </w:rPr>
      </w:pPr>
      <w:r>
        <w:rPr>
          <w:lang w:val="ru-RU"/>
        </w:rPr>
        <w:t>По мере развития прикладных услуг электросвязи и ИКТ открываются две новые области, которые необходимо исследовать: приложения генерируют и обрабатывают все больше и больше данных, и для поддержки этого теперь может потребоваться искусственный интеллект. Необходимо расширить безопасные прикладные услуги, с тем чтобы охватить обширные исследования и рынок, которые требуются для изучения всего спектра эксплуатационных и технических аспектов защиты данных на основе проводимой работы по услугам анализа данных.</w:t>
      </w:r>
    </w:p>
    <w:p w14:paraId="7D0A9784" w14:textId="77777777" w:rsidR="00373D1D" w:rsidRPr="00D149B6" w:rsidRDefault="00373D1D" w:rsidP="00373D1D">
      <w:pPr>
        <w:rPr>
          <w:rFonts w:eastAsia="SimSun"/>
          <w:lang w:val="ru-RU"/>
        </w:rPr>
      </w:pPr>
      <w:r>
        <w:rPr>
          <w:lang w:val="ru-RU"/>
        </w:rPr>
        <w:t xml:space="preserve">Данные являются самым главным и важным элементом приложений и услуг ИКТ. Защита данных играет значительную роль в устойчивом и здоровом развитии сферы приложений и услуг ИКТ, позволяя снизить риски нарушения безопасности данных, такие как утечка данных, неправомерное использование данных, фальсификация данных и т. д. Под защитой данных понимается комплекс управленческих и технических мер, принимаемых в целях предотвращения несанкционированного доступа к данным и их использования. Технологии защиты данных – это технологии, призванные обеспечить защиту конфиденциальности отдельных пользователей при предоставлении им возможности пользоваться преимуществами цифровых технологий; к их числу относятся такие </w:t>
      </w:r>
      <w:r>
        <w:rPr>
          <w:lang w:val="ru-RU"/>
        </w:rPr>
        <w:lastRenderedPageBreak/>
        <w:t>технологии, как федеративное обучение, маскирование данных, технологии отслеживания происхождения и перемещения данных, цифровые "водяные знаки", дифференциальная конфиденциальность, безопасные многосторонние вычисления, использование криптографических алгоритмов и другие технологии обеспечения безопасности и конфиденциальности данных. Меры по управлению защитой данных могут включать связанные с защитой данных системы управления организацией, институциональные нормы, управление персоналом и его подготовка и т. д. Обычно организациям ИКТ необходимо разрабатывать системы защиты данных, отвечающие их собственным потребностям, и принимать наиболее подходящие и эффективные меры по защите источников данных и обеспечению безопасного использования данных на основе результатов комплексного анализа сценариев работы приложений и предоставления услуг, общего управления, соблюдения требований, стратегии в области ИТ и терпимости к рискам.</w:t>
      </w:r>
    </w:p>
    <w:p w14:paraId="1A639A3E" w14:textId="47D37730" w:rsidR="00373D1D" w:rsidRPr="00D149B6" w:rsidRDefault="00373D1D" w:rsidP="00373D1D">
      <w:pPr>
        <w:rPr>
          <w:rFonts w:eastAsia="SimSun"/>
          <w:lang w:val="ru-RU"/>
        </w:rPr>
      </w:pPr>
      <w:r>
        <w:rPr>
          <w:lang w:val="ru-RU"/>
        </w:rPr>
        <w:t xml:space="preserve">В сферу охвата данного Вопроса по состоянию на 4 декабря 2025 года входят следующие Рекомендации и Добавления: </w:t>
      </w:r>
      <w:r w:rsidR="004166BF" w:rsidRPr="00EA4DA4">
        <w:rPr>
          <w:rFonts w:eastAsia="SimSun"/>
          <w:lang w:eastAsia="ja-JP"/>
        </w:rPr>
        <w:t>X</w:t>
      </w:r>
      <w:r w:rsidR="004166BF" w:rsidRPr="004166BF">
        <w:rPr>
          <w:rFonts w:eastAsia="SimSun"/>
          <w:lang w:val="ru-RU" w:eastAsia="ja-JP"/>
        </w:rPr>
        <w:t>.1130</w:t>
      </w:r>
      <w:r w:rsidR="004166BF">
        <w:rPr>
          <w:rFonts w:eastAsia="SimSun"/>
          <w:lang w:val="ru-RU" w:eastAsia="ja-JP"/>
        </w:rPr>
        <w:t xml:space="preserve">, </w:t>
      </w:r>
      <w:r>
        <w:rPr>
          <w:lang w:val="ru-RU"/>
        </w:rPr>
        <w:t xml:space="preserve">X.1141, X.1142, X.1143, X.1144, X.1145, X.1146, X.1147, X.1148, X.1149, X.1151, X.1152, X.1153, X.1154, X.1155, X.1156, X.1157, X.1158, X.1159, X.1161, X.1162, X.1163, X.1164, X.1282, X.1450, X.1451, X.1452, </w:t>
      </w:r>
      <w:r w:rsidR="004166BF" w:rsidRPr="00EA4DA4">
        <w:rPr>
          <w:rFonts w:eastAsia="SimSun"/>
          <w:lang w:eastAsia="ja-JP"/>
        </w:rPr>
        <w:t>X</w:t>
      </w:r>
      <w:r w:rsidR="004166BF" w:rsidRPr="004166BF">
        <w:rPr>
          <w:rFonts w:eastAsia="SimSun"/>
          <w:lang w:val="ru-RU" w:eastAsia="ja-JP"/>
        </w:rPr>
        <w:t xml:space="preserve">.1456, </w:t>
      </w:r>
      <w:r w:rsidR="004166BF" w:rsidRPr="00EA4DA4">
        <w:rPr>
          <w:rFonts w:eastAsia="SimSun"/>
          <w:lang w:eastAsia="ja-JP"/>
        </w:rPr>
        <w:t>X</w:t>
      </w:r>
      <w:r w:rsidR="004166BF" w:rsidRPr="004166BF">
        <w:rPr>
          <w:rFonts w:eastAsia="SimSun"/>
          <w:lang w:val="ru-RU" w:eastAsia="ja-JP"/>
        </w:rPr>
        <w:t xml:space="preserve">.1457, </w:t>
      </w:r>
      <w:r>
        <w:rPr>
          <w:lang w:val="ru-RU"/>
        </w:rPr>
        <w:t>X.1470, X.1471, X.2012, X.2013, X.2050, а также Добавления 17, 21, 22, 38, 39, 40 и XSTR.sgfdm.</w:t>
      </w:r>
    </w:p>
    <w:p w14:paraId="7A20F697" w14:textId="71582945" w:rsidR="00373D1D" w:rsidRPr="00D149B6" w:rsidRDefault="00373D1D" w:rsidP="00373D1D">
      <w:pPr>
        <w:rPr>
          <w:rFonts w:eastAsia="SimSun"/>
          <w:lang w:val="ru-RU"/>
        </w:rPr>
      </w:pPr>
      <w:r>
        <w:rPr>
          <w:lang w:val="ru-RU"/>
        </w:rPr>
        <w:t xml:space="preserve">Разрабатываемые по состоянию на 11 декабря 2025 года тексты: X.fr-vsasi, X.ias, X.ig-dw, X.sec-grp-mov, X.sgfems, X.sgrtem, X.Supd, X.srgsc, X.srgsdcs, X.tc-ifd, X.vide </w:t>
      </w:r>
      <w:r w:rsidR="004166BF">
        <w:rPr>
          <w:lang w:val="ru-RU"/>
        </w:rPr>
        <w:t>и</w:t>
      </w:r>
      <w:r>
        <w:rPr>
          <w:lang w:val="ru-RU"/>
        </w:rPr>
        <w:t xml:space="preserve"> </w:t>
      </w:r>
      <w:r w:rsidR="004166BF">
        <w:rPr>
          <w:lang w:val="ru-RU"/>
        </w:rPr>
        <w:t>Технический отчет</w:t>
      </w:r>
      <w:r>
        <w:rPr>
          <w:lang w:val="ru-RU"/>
        </w:rPr>
        <w:t xml:space="preserve"> XSTR.dpama.</w:t>
      </w:r>
    </w:p>
    <w:p w14:paraId="5DA0F64A" w14:textId="77777777" w:rsidR="00373D1D" w:rsidRPr="00D149B6" w:rsidRDefault="00373D1D" w:rsidP="00601417">
      <w:pPr>
        <w:pStyle w:val="Heading2"/>
        <w:tabs>
          <w:tab w:val="clear" w:pos="794"/>
        </w:tabs>
        <w:rPr>
          <w:lang w:val="ru-RU"/>
        </w:rPr>
      </w:pPr>
      <w:r>
        <w:rPr>
          <w:lang w:val="ru-RU"/>
        </w:rPr>
        <w:t>2</w:t>
      </w:r>
      <w:r>
        <w:rPr>
          <w:lang w:val="ru-RU"/>
        </w:rPr>
        <w:tab/>
        <w:t>Вопрос</w:t>
      </w:r>
    </w:p>
    <w:p w14:paraId="03156368" w14:textId="77777777" w:rsidR="00373D1D" w:rsidRPr="00D149B6" w:rsidRDefault="00373D1D" w:rsidP="00373D1D">
      <w:pPr>
        <w:rPr>
          <w:rFonts w:eastAsia="SimSun"/>
          <w:lang w:val="ru-RU"/>
        </w:rPr>
      </w:pPr>
      <w:r>
        <w:rPr>
          <w:lang w:val="ru-RU"/>
        </w:rPr>
        <w:t>К числу подлежащих изучению вопросов, наряду с прочими, относятся следующие:</w:t>
      </w:r>
    </w:p>
    <w:p w14:paraId="66933D2F" w14:textId="77777777" w:rsidR="00373D1D" w:rsidRPr="00A361B9" w:rsidRDefault="00373D1D" w:rsidP="00601417">
      <w:pPr>
        <w:pStyle w:val="enumlev1"/>
        <w:tabs>
          <w:tab w:val="clear" w:pos="794"/>
        </w:tabs>
        <w:rPr>
          <w:lang w:val="ru-RU"/>
        </w:rPr>
      </w:pPr>
      <w:r>
        <w:rPr>
          <w:lang w:val="ru-RU"/>
        </w:rPr>
        <w:t>–</w:t>
      </w:r>
      <w:r>
        <w:rPr>
          <w:lang w:val="ru-RU"/>
        </w:rPr>
        <w:tab/>
        <w:t xml:space="preserve">Каким </w:t>
      </w:r>
      <w:r w:rsidRPr="00A361B9">
        <w:rPr>
          <w:lang w:val="ru-RU"/>
        </w:rPr>
        <w:t>образом следует выявлять и устранять угрозы для безопасных прикладных услуг?</w:t>
      </w:r>
    </w:p>
    <w:p w14:paraId="399F1AF4"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Какие технологии безопасности необходимы для предоставления безопасных прикладных услуг?</w:t>
      </w:r>
    </w:p>
    <w:p w14:paraId="27D9DC2F"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Каким образом следует сохранять и поддерживать возможность безопасного присоединения применительно к прикладным услугам?</w:t>
      </w:r>
    </w:p>
    <w:p w14:paraId="6BE0ACDF"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Какие методы или протоколы обеспечения безопасности требуются для безопасных прикладных услуг?</w:t>
      </w:r>
    </w:p>
    <w:p w14:paraId="2554D0E3"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 xml:space="preserve">Какие методы или протоколы обеспечения безопасности требуются для появляющихся безопасных прикладных услуг, включая платформу услуг, цифровые финансовые услуги и услуги </w:t>
      </w:r>
      <w:r w:rsidRPr="00931EAF">
        <w:t>OTT</w:t>
      </w:r>
      <w:r w:rsidRPr="00A361B9">
        <w:rPr>
          <w:lang w:val="ru-RU"/>
        </w:rPr>
        <w:t>?</w:t>
      </w:r>
    </w:p>
    <w:p w14:paraId="41DE6144"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Какие меры по защите данных необходимы для снижения рисков нарушения безопасности данных в приложениях и услугах ИКТ?</w:t>
      </w:r>
    </w:p>
    <w:p w14:paraId="0B464E84" w14:textId="77777777" w:rsidR="00373D1D" w:rsidRPr="00D149B6" w:rsidRDefault="00373D1D" w:rsidP="00601417">
      <w:pPr>
        <w:pStyle w:val="enumlev1"/>
        <w:tabs>
          <w:tab w:val="clear" w:pos="794"/>
        </w:tabs>
        <w:rPr>
          <w:lang w:val="ru-RU"/>
        </w:rPr>
      </w:pPr>
      <w:r w:rsidRPr="00A361B9">
        <w:rPr>
          <w:lang w:val="ru-RU"/>
        </w:rPr>
        <w:t>–</w:t>
      </w:r>
      <w:r w:rsidRPr="00A361B9">
        <w:rPr>
          <w:lang w:val="ru-RU"/>
        </w:rPr>
        <w:tab/>
        <w:t>Каковы глобальные решения по обеспечению безопасности для защищенных прикладных услуг и их</w:t>
      </w:r>
      <w:r>
        <w:rPr>
          <w:lang w:val="ru-RU"/>
        </w:rPr>
        <w:t xml:space="preserve"> приложений?</w:t>
      </w:r>
    </w:p>
    <w:p w14:paraId="233EC525" w14:textId="77777777" w:rsidR="00373D1D" w:rsidRPr="00D149B6" w:rsidRDefault="00373D1D" w:rsidP="00601417">
      <w:pPr>
        <w:pStyle w:val="Heading2"/>
        <w:tabs>
          <w:tab w:val="clear" w:pos="794"/>
        </w:tabs>
        <w:rPr>
          <w:lang w:val="ru-RU"/>
        </w:rPr>
      </w:pPr>
      <w:r>
        <w:rPr>
          <w:lang w:val="ru-RU"/>
        </w:rPr>
        <w:t>3</w:t>
      </w:r>
      <w:r>
        <w:rPr>
          <w:lang w:val="ru-RU"/>
        </w:rPr>
        <w:tab/>
        <w:t>Задачи</w:t>
      </w:r>
    </w:p>
    <w:p w14:paraId="3A1DCFD8" w14:textId="77777777" w:rsidR="00373D1D" w:rsidRPr="00D149B6" w:rsidRDefault="00373D1D" w:rsidP="00373D1D">
      <w:pPr>
        <w:rPr>
          <w:rFonts w:eastAsia="SimSun"/>
          <w:lang w:val="ru-RU"/>
        </w:rPr>
      </w:pPr>
      <w:r>
        <w:rPr>
          <w:lang w:val="ru-RU"/>
        </w:rPr>
        <w:t>К числу задач, наряду с прочими, относятся:</w:t>
      </w:r>
    </w:p>
    <w:p w14:paraId="24BB5C2D" w14:textId="77777777" w:rsidR="00373D1D" w:rsidRPr="00A361B9" w:rsidRDefault="00373D1D" w:rsidP="00601417">
      <w:pPr>
        <w:pStyle w:val="enumlev1"/>
        <w:tabs>
          <w:tab w:val="clear" w:pos="794"/>
        </w:tabs>
        <w:rPr>
          <w:lang w:val="ru-RU"/>
        </w:rPr>
      </w:pPr>
      <w:r>
        <w:rPr>
          <w:lang w:val="ru-RU"/>
        </w:rPr>
        <w:t>–</w:t>
      </w:r>
      <w:r>
        <w:rPr>
          <w:lang w:val="ru-RU"/>
        </w:rPr>
        <w:tab/>
        <w:t xml:space="preserve">Составление всеобъемлющего комплекта Рекомендаций для предоставления комплексных решений </w:t>
      </w:r>
      <w:r w:rsidRPr="00A361B9">
        <w:rPr>
          <w:lang w:val="ru-RU"/>
        </w:rPr>
        <w:t>по обеспечению безопасности для прикладных услуг связи – в сотрудничестве с другими исследовательскими комиссиями МСЭ-Т и организациями по разработке стандартов, в частности ПК27 ОТК1 ИСО/МЭК.</w:t>
      </w:r>
    </w:p>
    <w:p w14:paraId="42CBE17F"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Пересмотр существующих Рекомендаций/Стандартов МСЭ-Т и ИСО/МЭК в области безопасных прикладных услуг.</w:t>
      </w:r>
    </w:p>
    <w:p w14:paraId="229692FD" w14:textId="77777777" w:rsidR="00373D1D" w:rsidRPr="00D149B6" w:rsidRDefault="00373D1D" w:rsidP="00601417">
      <w:pPr>
        <w:pStyle w:val="enumlev1"/>
        <w:tabs>
          <w:tab w:val="clear" w:pos="794"/>
        </w:tabs>
        <w:rPr>
          <w:lang w:val="ru-RU"/>
        </w:rPr>
      </w:pPr>
      <w:r w:rsidRPr="00A361B9">
        <w:rPr>
          <w:lang w:val="ru-RU"/>
        </w:rPr>
        <w:t>–</w:t>
      </w:r>
      <w:r w:rsidRPr="00A361B9">
        <w:rPr>
          <w:lang w:val="ru-RU"/>
        </w:rPr>
        <w:tab/>
        <w:t>Дальнейшее исследование с целью определения аспектов безопасности применительно к безопасным</w:t>
      </w:r>
      <w:r>
        <w:rPr>
          <w:lang w:val="ru-RU"/>
        </w:rPr>
        <w:t xml:space="preserve"> прикладным услугам и появляющимся новым услугам, таким как цифровые финансовые услуги и услуги ОТТ.</w:t>
      </w:r>
    </w:p>
    <w:p w14:paraId="0591C330" w14:textId="77777777" w:rsidR="00373D1D" w:rsidRPr="00A361B9" w:rsidRDefault="00373D1D" w:rsidP="00601417">
      <w:pPr>
        <w:pStyle w:val="enumlev1"/>
        <w:tabs>
          <w:tab w:val="clear" w:pos="794"/>
        </w:tabs>
        <w:rPr>
          <w:lang w:val="ru-RU"/>
        </w:rPr>
      </w:pPr>
      <w:r>
        <w:rPr>
          <w:lang w:val="ru-RU"/>
        </w:rPr>
        <w:t>–</w:t>
      </w:r>
      <w:r>
        <w:rPr>
          <w:lang w:val="ru-RU"/>
        </w:rPr>
        <w:tab/>
      </w:r>
      <w:r w:rsidRPr="00A361B9">
        <w:rPr>
          <w:lang w:val="ru-RU"/>
        </w:rPr>
        <w:t>Исследование и проработка вопросов безопасности и угроз для безопасных прикладных услуг.</w:t>
      </w:r>
    </w:p>
    <w:p w14:paraId="43F9C2A8" w14:textId="77777777" w:rsidR="00373D1D" w:rsidRPr="00A361B9" w:rsidRDefault="00373D1D" w:rsidP="00601417">
      <w:pPr>
        <w:pStyle w:val="enumlev1"/>
        <w:tabs>
          <w:tab w:val="clear" w:pos="794"/>
        </w:tabs>
        <w:rPr>
          <w:lang w:val="ru-RU"/>
        </w:rPr>
      </w:pPr>
      <w:r w:rsidRPr="00A361B9">
        <w:rPr>
          <w:lang w:val="ru-RU"/>
        </w:rPr>
        <w:lastRenderedPageBreak/>
        <w:t>–</w:t>
      </w:r>
      <w:r w:rsidRPr="00A361B9">
        <w:rPr>
          <w:lang w:val="ru-RU"/>
        </w:rPr>
        <w:tab/>
        <w:t>Исследование и проработка рисков нарушения безопасности данных в контексте приложений и услуг ИКТ.</w:t>
      </w:r>
    </w:p>
    <w:p w14:paraId="5FAD860A"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Исследование и разработка механизмов обеспечения безопасности для безопасных прикладных услуг.</w:t>
      </w:r>
    </w:p>
    <w:p w14:paraId="1EFC13C3" w14:textId="53173C3E" w:rsidR="00373D1D" w:rsidRPr="00D149B6" w:rsidRDefault="00373D1D" w:rsidP="00601417">
      <w:pPr>
        <w:pStyle w:val="enumlev1"/>
        <w:tabs>
          <w:tab w:val="clear" w:pos="794"/>
        </w:tabs>
        <w:rPr>
          <w:rFonts w:eastAsia="SimSun"/>
          <w:lang w:val="ru-RU"/>
        </w:rPr>
      </w:pPr>
      <w:r w:rsidRPr="00A361B9">
        <w:rPr>
          <w:lang w:val="ru-RU"/>
        </w:rPr>
        <w:t>–</w:t>
      </w:r>
      <w:r w:rsidRPr="00A361B9">
        <w:rPr>
          <w:lang w:val="ru-RU"/>
        </w:rPr>
        <w:tab/>
        <w:t>Исследование</w:t>
      </w:r>
      <w:r>
        <w:rPr>
          <w:lang w:val="ru-RU"/>
        </w:rPr>
        <w:t xml:space="preserve"> и разработка аспектов безопасности агентного ИИ применительно к приложениям и услугам, включая безопасность интеллектуальных агентов, связанных с приложениями и услугами, такими как веб-приложения, услуги операторов, электронная коммерция, цифровые финансы и пр.</w:t>
      </w:r>
    </w:p>
    <w:p w14:paraId="478EE96B" w14:textId="77777777" w:rsidR="00373D1D" w:rsidRPr="00D149B6" w:rsidRDefault="00373D1D" w:rsidP="00601417">
      <w:pPr>
        <w:pStyle w:val="enumlev1"/>
        <w:tabs>
          <w:tab w:val="clear" w:pos="794"/>
        </w:tabs>
        <w:rPr>
          <w:lang w:val="ru-RU"/>
        </w:rPr>
      </w:pPr>
      <w:r>
        <w:rPr>
          <w:lang w:val="ru-RU"/>
        </w:rPr>
        <w:t>–</w:t>
      </w:r>
      <w:r>
        <w:rPr>
          <w:lang w:val="ru-RU"/>
        </w:rPr>
        <w:tab/>
      </w:r>
      <w:r w:rsidRPr="004166BF">
        <w:rPr>
          <w:lang w:val="ru-RU"/>
        </w:rPr>
        <w:t>Исследование</w:t>
      </w:r>
      <w:r>
        <w:rPr>
          <w:lang w:val="ru-RU"/>
        </w:rPr>
        <w:t xml:space="preserve"> и разработка архитектуры, структуры, моделей и мер защиты данных для безопасных прикладных услуг, а также защиты данных для агентного ИИ.</w:t>
      </w:r>
    </w:p>
    <w:p w14:paraId="509D95F2" w14:textId="2140CE7F" w:rsidR="00373D1D" w:rsidRPr="00D149B6" w:rsidRDefault="00373D1D" w:rsidP="00373D1D">
      <w:pPr>
        <w:rPr>
          <w:rFonts w:eastAsia="SimSun"/>
          <w:lang w:val="ru-RU"/>
        </w:rPr>
      </w:pPr>
      <w:r>
        <w:rPr>
          <w:lang w:val="ru-RU"/>
        </w:rPr>
        <w:t xml:space="preserve">Информация о текущем состоянии работы по этому Вопросу содержится в программе работы ИК17 по адресу: </w:t>
      </w:r>
      <w:hyperlink r:id="rId14" w:history="1">
        <w:r w:rsidR="00F45956" w:rsidRPr="00783967">
          <w:rPr>
            <w:rStyle w:val="Hyperlink"/>
            <w:lang w:val="ru-RU"/>
          </w:rPr>
          <w:t>https://www.itu.int/ITU-T/workprog/wp_search.aspx?sp=18&amp;q=7/17</w:t>
        </w:r>
      </w:hyperlink>
      <w:r>
        <w:rPr>
          <w:lang w:val="ru-RU"/>
        </w:rPr>
        <w:t>.</w:t>
      </w:r>
      <w:hyperlink r:id="rId15" w:history="1"/>
    </w:p>
    <w:p w14:paraId="488E4A38" w14:textId="77777777" w:rsidR="00373D1D" w:rsidRPr="00D149B6" w:rsidRDefault="00373D1D" w:rsidP="00601417">
      <w:pPr>
        <w:pStyle w:val="Heading2"/>
        <w:tabs>
          <w:tab w:val="clear" w:pos="794"/>
        </w:tabs>
        <w:rPr>
          <w:lang w:val="ru-RU"/>
        </w:rPr>
      </w:pPr>
      <w:r>
        <w:rPr>
          <w:lang w:val="ru-RU"/>
        </w:rPr>
        <w:t>4</w:t>
      </w:r>
      <w:r>
        <w:rPr>
          <w:lang w:val="ru-RU"/>
        </w:rPr>
        <w:tab/>
        <w:t>Взаимосвязь</w:t>
      </w:r>
    </w:p>
    <w:p w14:paraId="15C21000" w14:textId="5418F38A" w:rsidR="00373D1D" w:rsidRPr="00D149B6" w:rsidRDefault="00373D1D" w:rsidP="00373D1D">
      <w:pPr>
        <w:pStyle w:val="Headingb"/>
        <w:rPr>
          <w:rFonts w:eastAsia="SimSun"/>
          <w:lang w:val="ru-RU"/>
        </w:rPr>
      </w:pPr>
      <w:r>
        <w:rPr>
          <w:bCs/>
          <w:lang w:val="ru-RU"/>
        </w:rPr>
        <w:t>Рекомендации</w:t>
      </w:r>
    </w:p>
    <w:p w14:paraId="50EC98AE" w14:textId="77777777" w:rsidR="00373D1D" w:rsidRPr="00D149B6" w:rsidRDefault="00373D1D" w:rsidP="00601417">
      <w:pPr>
        <w:pStyle w:val="enumlev1"/>
        <w:tabs>
          <w:tab w:val="clear" w:pos="794"/>
        </w:tabs>
        <w:rPr>
          <w:lang w:val="ru-RU"/>
        </w:rPr>
      </w:pPr>
      <w:r>
        <w:rPr>
          <w:lang w:val="ru-RU"/>
        </w:rPr>
        <w:t>–</w:t>
      </w:r>
      <w:r>
        <w:rPr>
          <w:lang w:val="ru-RU"/>
        </w:rPr>
        <w:tab/>
      </w:r>
      <w:r w:rsidRPr="00A361B9">
        <w:rPr>
          <w:lang w:val="ru-RU"/>
        </w:rPr>
        <w:t>Серия</w:t>
      </w:r>
      <w:r>
        <w:rPr>
          <w:lang w:val="ru-RU"/>
        </w:rPr>
        <w:t xml:space="preserve"> X.800 и другие Рекомендации, касающиеся безопасности</w:t>
      </w:r>
    </w:p>
    <w:p w14:paraId="1FAA2C65" w14:textId="544E1F70" w:rsidR="00373D1D" w:rsidRPr="00D149B6" w:rsidRDefault="00373D1D" w:rsidP="00373D1D">
      <w:pPr>
        <w:pStyle w:val="Headingb"/>
        <w:rPr>
          <w:rFonts w:eastAsia="SimSun"/>
          <w:lang w:val="ru-RU"/>
        </w:rPr>
      </w:pPr>
      <w:r>
        <w:rPr>
          <w:bCs/>
          <w:lang w:val="ru-RU"/>
        </w:rPr>
        <w:t>Вопросы</w:t>
      </w:r>
    </w:p>
    <w:p w14:paraId="5E75E8B8" w14:textId="77777777" w:rsidR="00373D1D" w:rsidRPr="00D149B6" w:rsidRDefault="00373D1D" w:rsidP="00601417">
      <w:pPr>
        <w:pStyle w:val="enumlev1"/>
        <w:tabs>
          <w:tab w:val="clear" w:pos="794"/>
        </w:tabs>
        <w:rPr>
          <w:lang w:val="ru-RU"/>
        </w:rPr>
      </w:pPr>
      <w:r>
        <w:rPr>
          <w:lang w:val="ru-RU"/>
        </w:rPr>
        <w:t>–</w:t>
      </w:r>
      <w:r>
        <w:rPr>
          <w:lang w:val="ru-RU"/>
        </w:rPr>
        <w:tab/>
        <w:t xml:space="preserve">Все </w:t>
      </w:r>
      <w:r w:rsidRPr="00A361B9">
        <w:rPr>
          <w:lang w:val="ru-RU"/>
        </w:rPr>
        <w:t>Вопросы</w:t>
      </w:r>
      <w:r>
        <w:rPr>
          <w:lang w:val="ru-RU"/>
        </w:rPr>
        <w:t xml:space="preserve"> ИК17 МСЭ-Т</w:t>
      </w:r>
    </w:p>
    <w:p w14:paraId="6C6DC65D" w14:textId="138444BF" w:rsidR="00373D1D" w:rsidRPr="00D149B6" w:rsidRDefault="00373D1D" w:rsidP="00373D1D">
      <w:pPr>
        <w:pStyle w:val="Headingb"/>
        <w:rPr>
          <w:rFonts w:eastAsia="SimSun"/>
          <w:lang w:val="ru-RU"/>
        </w:rPr>
      </w:pPr>
      <w:r>
        <w:rPr>
          <w:bCs/>
          <w:lang w:val="ru-RU"/>
        </w:rPr>
        <w:t>Исследовательские комиссии</w:t>
      </w:r>
    </w:p>
    <w:p w14:paraId="4A5FD0BA" w14:textId="77777777" w:rsidR="00373D1D" w:rsidRPr="00A361B9" w:rsidRDefault="00373D1D" w:rsidP="00601417">
      <w:pPr>
        <w:pStyle w:val="enumlev1"/>
        <w:tabs>
          <w:tab w:val="clear" w:pos="794"/>
        </w:tabs>
        <w:rPr>
          <w:lang w:val="ru-RU"/>
        </w:rPr>
      </w:pPr>
      <w:r>
        <w:rPr>
          <w:lang w:val="ru-RU"/>
        </w:rPr>
        <w:t>–</w:t>
      </w:r>
      <w:r>
        <w:rPr>
          <w:lang w:val="ru-RU"/>
        </w:rPr>
        <w:tab/>
        <w:t xml:space="preserve">ИК2 </w:t>
      </w:r>
      <w:r w:rsidRPr="00A361B9">
        <w:rPr>
          <w:lang w:val="ru-RU"/>
        </w:rPr>
        <w:t>МСЭ-</w:t>
      </w:r>
      <w:r w:rsidRPr="00601417">
        <w:t>T</w:t>
      </w:r>
    </w:p>
    <w:p w14:paraId="58D73B9F"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ИК11 МСЭ-</w:t>
      </w:r>
      <w:r w:rsidRPr="00601417">
        <w:t>T</w:t>
      </w:r>
    </w:p>
    <w:p w14:paraId="54172A9D"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ИК13 МСЭ-Т</w:t>
      </w:r>
    </w:p>
    <w:p w14:paraId="17CA9970"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ИК20 МСЭ-</w:t>
      </w:r>
      <w:r w:rsidRPr="00601417">
        <w:t>T</w:t>
      </w:r>
    </w:p>
    <w:p w14:paraId="526D0D57" w14:textId="77777777" w:rsidR="00373D1D" w:rsidRPr="00D149B6" w:rsidRDefault="00373D1D" w:rsidP="00601417">
      <w:pPr>
        <w:pStyle w:val="enumlev1"/>
        <w:tabs>
          <w:tab w:val="clear" w:pos="794"/>
        </w:tabs>
        <w:rPr>
          <w:lang w:val="ru-RU"/>
        </w:rPr>
      </w:pPr>
      <w:r w:rsidRPr="00A361B9">
        <w:rPr>
          <w:lang w:val="ru-RU"/>
        </w:rPr>
        <w:t>–</w:t>
      </w:r>
      <w:r w:rsidRPr="00A361B9">
        <w:rPr>
          <w:lang w:val="ru-RU"/>
        </w:rPr>
        <w:tab/>
        <w:t>ИК21 МСЭ</w:t>
      </w:r>
      <w:r>
        <w:rPr>
          <w:lang w:val="ru-RU"/>
        </w:rPr>
        <w:t>-T</w:t>
      </w:r>
    </w:p>
    <w:p w14:paraId="3CA5B087" w14:textId="42320205" w:rsidR="00373D1D" w:rsidRPr="00D149B6" w:rsidRDefault="00373D1D" w:rsidP="00373D1D">
      <w:pPr>
        <w:pStyle w:val="Headingb"/>
        <w:rPr>
          <w:rFonts w:eastAsia="SimSun"/>
          <w:lang w:val="ru-RU"/>
        </w:rPr>
      </w:pPr>
      <w:r>
        <w:rPr>
          <w:bCs/>
          <w:lang w:val="ru-RU"/>
        </w:rPr>
        <w:t>Органы по стандартизации</w:t>
      </w:r>
    </w:p>
    <w:p w14:paraId="3B71F06D" w14:textId="77777777" w:rsidR="00373D1D" w:rsidRPr="00A361B9" w:rsidRDefault="00373D1D" w:rsidP="00601417">
      <w:pPr>
        <w:pStyle w:val="enumlev1"/>
        <w:tabs>
          <w:tab w:val="clear" w:pos="794"/>
        </w:tabs>
        <w:rPr>
          <w:lang w:val="ru-RU"/>
        </w:rPr>
      </w:pPr>
      <w:r>
        <w:rPr>
          <w:lang w:val="ru-RU"/>
        </w:rPr>
        <w:t>–</w:t>
      </w:r>
      <w:r>
        <w:rPr>
          <w:lang w:val="ru-RU"/>
        </w:rPr>
        <w:tab/>
        <w:t xml:space="preserve">Целевая </w:t>
      </w:r>
      <w:r w:rsidRPr="00A361B9">
        <w:rPr>
          <w:lang w:val="ru-RU"/>
        </w:rPr>
        <w:t>группа по инженерным проблемам интернета (</w:t>
      </w:r>
      <w:r w:rsidRPr="00601417">
        <w:t>IETF</w:t>
      </w:r>
      <w:r w:rsidRPr="00A361B9">
        <w:rPr>
          <w:lang w:val="ru-RU"/>
        </w:rPr>
        <w:t>)</w:t>
      </w:r>
    </w:p>
    <w:p w14:paraId="1D216715"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Европейский институт стандартизации электросвязи (ЕТСИ)</w:t>
      </w:r>
    </w:p>
    <w:p w14:paraId="257C502C"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 xml:space="preserve">Ассоциация </w:t>
      </w:r>
      <w:r w:rsidRPr="00601417">
        <w:t>GSM</w:t>
      </w:r>
      <w:r w:rsidRPr="00A361B9">
        <w:rPr>
          <w:lang w:val="ru-RU"/>
        </w:rPr>
        <w:t xml:space="preserve"> (</w:t>
      </w:r>
      <w:r w:rsidRPr="00601417">
        <w:t>GSMA</w:t>
      </w:r>
      <w:r w:rsidRPr="00A361B9">
        <w:rPr>
          <w:lang w:val="ru-RU"/>
        </w:rPr>
        <w:t>)</w:t>
      </w:r>
    </w:p>
    <w:p w14:paraId="2D1C5CA9"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ПК27 ОТК1 ИСО/МЭК, ПК42 ОТК1 ИСО/МЭК</w:t>
      </w:r>
    </w:p>
    <w:p w14:paraId="341B8D79"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ТК68 ИСО, ТК307 ИСО</w:t>
      </w:r>
    </w:p>
    <w:p w14:paraId="200F18C6"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 xml:space="preserve">Инициатива </w:t>
      </w:r>
      <w:r w:rsidRPr="00601417">
        <w:t>Kantara</w:t>
      </w:r>
    </w:p>
    <w:p w14:paraId="7E363825" w14:textId="77777777" w:rsidR="00373D1D" w:rsidRPr="00D149B6" w:rsidRDefault="00373D1D" w:rsidP="00601417">
      <w:pPr>
        <w:pStyle w:val="enumlev1"/>
        <w:tabs>
          <w:tab w:val="clear" w:pos="794"/>
        </w:tabs>
        <w:rPr>
          <w:lang w:val="ru-RU"/>
        </w:rPr>
      </w:pPr>
      <w:r w:rsidRPr="00A361B9">
        <w:rPr>
          <w:lang w:val="ru-RU"/>
        </w:rPr>
        <w:t>–</w:t>
      </w:r>
      <w:r w:rsidRPr="00A361B9">
        <w:rPr>
          <w:lang w:val="ru-RU"/>
        </w:rPr>
        <w:tab/>
        <w:t>Организация</w:t>
      </w:r>
      <w:r>
        <w:rPr>
          <w:lang w:val="ru-RU"/>
        </w:rPr>
        <w:t xml:space="preserve"> по развитию стандартов структурированной информации (ОРССИ)</w:t>
      </w:r>
    </w:p>
    <w:p w14:paraId="0114E9F1" w14:textId="7FAA301B" w:rsidR="00373D1D" w:rsidRPr="004166BF" w:rsidRDefault="00373D1D" w:rsidP="00601417">
      <w:pPr>
        <w:pStyle w:val="enumlev1"/>
        <w:tabs>
          <w:tab w:val="clear" w:pos="794"/>
        </w:tabs>
        <w:rPr>
          <w:lang w:val="ru-RU"/>
        </w:rPr>
      </w:pPr>
      <w:r>
        <w:rPr>
          <w:lang w:val="ru-RU"/>
        </w:rPr>
        <w:t>–</w:t>
      </w:r>
      <w:r>
        <w:rPr>
          <w:lang w:val="ru-RU"/>
        </w:rPr>
        <w:tab/>
      </w:r>
      <w:r w:rsidRPr="00A361B9">
        <w:rPr>
          <w:lang w:val="ru-RU"/>
        </w:rPr>
        <w:t>Открытый альянс подвижной связи (</w:t>
      </w:r>
      <w:r w:rsidRPr="00601417">
        <w:t>OMA</w:t>
      </w:r>
      <w:r w:rsidRPr="00A361B9">
        <w:rPr>
          <w:lang w:val="ru-RU"/>
        </w:rPr>
        <w:t>)</w:t>
      </w:r>
    </w:p>
    <w:p w14:paraId="1A5F77D4" w14:textId="77777777" w:rsidR="00373D1D" w:rsidRPr="00EA4DA4" w:rsidRDefault="00373D1D" w:rsidP="00601417">
      <w:pPr>
        <w:pStyle w:val="enumlev1"/>
        <w:tabs>
          <w:tab w:val="clear" w:pos="794"/>
        </w:tabs>
      </w:pPr>
      <w:r w:rsidRPr="00601417">
        <w:t>–</w:t>
      </w:r>
      <w:r w:rsidRPr="00601417">
        <w:tab/>
        <w:t>Консорц</w:t>
      </w:r>
      <w:r>
        <w:rPr>
          <w:lang w:val="ru-RU"/>
        </w:rPr>
        <w:t>иум</w:t>
      </w:r>
      <w:r w:rsidRPr="00D149B6">
        <w:rPr>
          <w:lang w:val="en-US"/>
        </w:rPr>
        <w:t xml:space="preserve"> World Wide Web (W3C)</w:t>
      </w:r>
    </w:p>
    <w:p w14:paraId="5B84B91C" w14:textId="67EE7601" w:rsidR="00373D1D" w:rsidRPr="00D149B6" w:rsidRDefault="00373D1D" w:rsidP="00373D1D">
      <w:pPr>
        <w:pStyle w:val="Headingb"/>
        <w:rPr>
          <w:rFonts w:eastAsia="SimSun"/>
          <w:lang w:val="ru-RU"/>
        </w:rPr>
      </w:pPr>
      <w:r>
        <w:rPr>
          <w:bCs/>
          <w:lang w:val="ru-RU"/>
        </w:rPr>
        <w:t>Другие органы</w:t>
      </w:r>
    </w:p>
    <w:p w14:paraId="0DBE5C40" w14:textId="77777777" w:rsidR="00373D1D" w:rsidRPr="00A361B9" w:rsidRDefault="00373D1D" w:rsidP="00601417">
      <w:pPr>
        <w:pStyle w:val="enumlev1"/>
        <w:tabs>
          <w:tab w:val="clear" w:pos="794"/>
        </w:tabs>
        <w:rPr>
          <w:lang w:val="ru-RU"/>
        </w:rPr>
      </w:pPr>
      <w:r>
        <w:rPr>
          <w:lang w:val="ru-RU"/>
        </w:rPr>
        <w:t>–</w:t>
      </w:r>
      <w:r>
        <w:rPr>
          <w:lang w:val="ru-RU"/>
        </w:rPr>
        <w:tab/>
        <w:t xml:space="preserve">Совет </w:t>
      </w:r>
      <w:r w:rsidRPr="00A361B9">
        <w:rPr>
          <w:lang w:val="ru-RU"/>
        </w:rPr>
        <w:t>Европы (СЕ)</w:t>
      </w:r>
    </w:p>
    <w:p w14:paraId="5AE5C2CA" w14:textId="77777777" w:rsidR="00373D1D" w:rsidRPr="00A361B9" w:rsidRDefault="00373D1D" w:rsidP="00601417">
      <w:pPr>
        <w:pStyle w:val="enumlev1"/>
        <w:tabs>
          <w:tab w:val="clear" w:pos="794"/>
        </w:tabs>
        <w:rPr>
          <w:lang w:val="ru-RU"/>
        </w:rPr>
      </w:pPr>
      <w:r w:rsidRPr="00A361B9">
        <w:rPr>
          <w:lang w:val="ru-RU"/>
        </w:rPr>
        <w:t>–</w:t>
      </w:r>
      <w:r w:rsidRPr="00A361B9">
        <w:rPr>
          <w:lang w:val="ru-RU"/>
        </w:rPr>
        <w:tab/>
        <w:t>Европейское агентство по безопасности сетей и информации (</w:t>
      </w:r>
      <w:r w:rsidRPr="00601417">
        <w:t>ENISA</w:t>
      </w:r>
      <w:r w:rsidRPr="00A361B9">
        <w:rPr>
          <w:lang w:val="ru-RU"/>
        </w:rPr>
        <w:t>)</w:t>
      </w:r>
    </w:p>
    <w:p w14:paraId="3B6E9A6C" w14:textId="77777777" w:rsidR="00373D1D" w:rsidRPr="00931EAF" w:rsidRDefault="00373D1D" w:rsidP="00601417">
      <w:pPr>
        <w:pStyle w:val="enumlev1"/>
        <w:tabs>
          <w:tab w:val="clear" w:pos="794"/>
        </w:tabs>
        <w:rPr>
          <w:lang w:val="ru-RU"/>
        </w:rPr>
      </w:pPr>
      <w:r w:rsidRPr="00A361B9">
        <w:rPr>
          <w:lang w:val="ru-RU"/>
        </w:rPr>
        <w:t>–</w:t>
      </w:r>
      <w:r w:rsidRPr="00A361B9">
        <w:rPr>
          <w:lang w:val="ru-RU"/>
        </w:rPr>
        <w:tab/>
        <w:t>Альянс</w:t>
      </w:r>
      <w:r w:rsidRPr="00931EAF">
        <w:rPr>
          <w:lang w:val="ru-RU"/>
        </w:rPr>
        <w:t xml:space="preserve"> </w:t>
      </w:r>
      <w:r w:rsidRPr="00D149B6">
        <w:rPr>
          <w:lang w:val="en-US"/>
        </w:rPr>
        <w:t>Fast</w:t>
      </w:r>
      <w:r w:rsidRPr="00931EAF">
        <w:rPr>
          <w:lang w:val="ru-RU"/>
        </w:rPr>
        <w:t xml:space="preserve"> </w:t>
      </w:r>
      <w:r w:rsidRPr="00D149B6">
        <w:rPr>
          <w:lang w:val="en-US"/>
        </w:rPr>
        <w:t>Identity</w:t>
      </w:r>
      <w:r w:rsidRPr="00931EAF">
        <w:rPr>
          <w:lang w:val="ru-RU"/>
        </w:rPr>
        <w:t xml:space="preserve"> </w:t>
      </w:r>
      <w:r w:rsidRPr="00D149B6">
        <w:rPr>
          <w:lang w:val="en-US"/>
        </w:rPr>
        <w:t>Online</w:t>
      </w:r>
      <w:r w:rsidRPr="00931EAF">
        <w:rPr>
          <w:lang w:val="ru-RU"/>
        </w:rPr>
        <w:t xml:space="preserve"> (</w:t>
      </w:r>
      <w:r w:rsidRPr="00D149B6">
        <w:rPr>
          <w:lang w:val="en-US"/>
        </w:rPr>
        <w:t>FIDO</w:t>
      </w:r>
      <w:r w:rsidRPr="00931EAF">
        <w:rPr>
          <w:lang w:val="ru-RU"/>
        </w:rPr>
        <w:t>)</w:t>
      </w:r>
    </w:p>
    <w:p w14:paraId="1D26EF50" w14:textId="57D02A2A" w:rsidR="00373D1D" w:rsidRPr="00D149B6" w:rsidRDefault="00373D1D" w:rsidP="00373D1D">
      <w:pPr>
        <w:pStyle w:val="Headingb"/>
        <w:rPr>
          <w:rFonts w:eastAsia="SimSun"/>
          <w:lang w:val="ru-RU"/>
        </w:rPr>
      </w:pPr>
      <w:r>
        <w:rPr>
          <w:bCs/>
          <w:lang w:val="ru-RU"/>
        </w:rPr>
        <w:t>Направления деятельности ВВУИО</w:t>
      </w:r>
    </w:p>
    <w:p w14:paraId="79B78DE0" w14:textId="77777777" w:rsidR="00373D1D" w:rsidRPr="00D149B6" w:rsidRDefault="00373D1D" w:rsidP="00601417">
      <w:pPr>
        <w:pStyle w:val="enumlev1"/>
        <w:tabs>
          <w:tab w:val="clear" w:pos="794"/>
        </w:tabs>
        <w:rPr>
          <w:lang w:val="ru-RU"/>
        </w:rPr>
      </w:pPr>
      <w:r>
        <w:rPr>
          <w:lang w:val="ru-RU"/>
        </w:rPr>
        <w:t>–</w:t>
      </w:r>
      <w:r>
        <w:rPr>
          <w:lang w:val="ru-RU"/>
        </w:rPr>
        <w:tab/>
      </w:r>
      <w:r w:rsidRPr="00601417">
        <w:t>C</w:t>
      </w:r>
      <w:r w:rsidRPr="00A361B9">
        <w:rPr>
          <w:lang w:val="ru-RU"/>
        </w:rPr>
        <w:t>5</w:t>
      </w:r>
    </w:p>
    <w:p w14:paraId="11CAC4F6" w14:textId="13AC65F5" w:rsidR="00373D1D" w:rsidRPr="00D149B6" w:rsidRDefault="00373D1D" w:rsidP="00373D1D">
      <w:pPr>
        <w:pStyle w:val="Headingb"/>
        <w:rPr>
          <w:rFonts w:eastAsia="SimSun"/>
          <w:lang w:val="ru-RU"/>
        </w:rPr>
      </w:pPr>
      <w:r>
        <w:rPr>
          <w:bCs/>
          <w:lang w:val="ru-RU"/>
        </w:rPr>
        <w:t>Цели в области устойчивого развития</w:t>
      </w:r>
    </w:p>
    <w:p w14:paraId="0E075149" w14:textId="48B5B242" w:rsidR="00373D1D" w:rsidRPr="00D149B6" w:rsidRDefault="00373D1D" w:rsidP="00CF0A08">
      <w:pPr>
        <w:pStyle w:val="enumlev1"/>
        <w:tabs>
          <w:tab w:val="clear" w:pos="794"/>
        </w:tabs>
        <w:rPr>
          <w:lang w:val="ru-RU"/>
        </w:rPr>
      </w:pPr>
      <w:r>
        <w:rPr>
          <w:lang w:val="ru-RU"/>
        </w:rPr>
        <w:t>–</w:t>
      </w:r>
      <w:r>
        <w:rPr>
          <w:lang w:val="ru-RU"/>
        </w:rPr>
        <w:tab/>
        <w:t>8, 9, 11</w:t>
      </w:r>
      <w:r w:rsidRPr="00D149B6">
        <w:rPr>
          <w:lang w:val="ru-RU"/>
        </w:rPr>
        <w:br w:type="page"/>
      </w:r>
    </w:p>
    <w:p w14:paraId="49C624DA" w14:textId="77777777" w:rsidR="00373D1D" w:rsidRPr="00D149B6" w:rsidRDefault="00373D1D" w:rsidP="00601417">
      <w:pPr>
        <w:pStyle w:val="Heading1"/>
        <w:tabs>
          <w:tab w:val="clear" w:pos="794"/>
        </w:tabs>
        <w:rPr>
          <w:lang w:val="ru-RU"/>
        </w:rPr>
      </w:pPr>
      <w:r>
        <w:rPr>
          <w:lang w:val="ru-RU"/>
        </w:rPr>
        <w:lastRenderedPageBreak/>
        <w:t>2</w:t>
      </w:r>
      <w:r>
        <w:rPr>
          <w:lang w:val="ru-RU"/>
        </w:rPr>
        <w:tab/>
      </w:r>
      <w:r w:rsidRPr="00A361B9">
        <w:rPr>
          <w:lang w:val="ru-RU"/>
        </w:rPr>
        <w:t>Проект</w:t>
      </w:r>
      <w:r>
        <w:rPr>
          <w:lang w:val="ru-RU"/>
        </w:rPr>
        <w:t xml:space="preserve"> пересмотренного Вопроса 10/17 "Управление определением цифровой идентичности, безопасностью и услугами"</w:t>
      </w:r>
    </w:p>
    <w:p w14:paraId="51809609" w14:textId="77777777" w:rsidR="00373D1D" w:rsidRPr="00D149B6" w:rsidRDefault="00373D1D" w:rsidP="004166BF">
      <w:pPr>
        <w:pStyle w:val="Headingb"/>
        <w:rPr>
          <w:lang w:val="ru-RU"/>
        </w:rPr>
      </w:pPr>
      <w:bookmarkStart w:id="5" w:name="_Hlk220922732"/>
      <w:r>
        <w:rPr>
          <w:lang w:val="ru-RU"/>
        </w:rPr>
        <w:t>Вопрос 10/17 "Управление определением цифровой идентичности, безопасностью и услугами"</w:t>
      </w:r>
    </w:p>
    <w:p w14:paraId="4D08C51D" w14:textId="77777777" w:rsidR="00373D1D" w:rsidRPr="00D149B6" w:rsidRDefault="00373D1D" w:rsidP="00601417">
      <w:pPr>
        <w:rPr>
          <w:rFonts w:eastAsia="Calibri"/>
          <w:lang w:val="ru-RU"/>
        </w:rPr>
      </w:pPr>
      <w:r>
        <w:rPr>
          <w:lang w:val="ru-RU"/>
        </w:rPr>
        <w:t>(Продолжение Вопроса 10/17 (2025 г.) после объединения с Вопросом 3/17 (2025 г.))</w:t>
      </w:r>
      <w:r>
        <w:rPr>
          <w:rStyle w:val="FootnoteReference"/>
          <w:rFonts w:eastAsia="Calibri"/>
          <w:lang w:val="ru-RU"/>
        </w:rPr>
        <w:footnoteReference w:id="3"/>
      </w:r>
    </w:p>
    <w:p w14:paraId="647ECE50" w14:textId="77777777" w:rsidR="00373D1D" w:rsidRPr="00D149B6" w:rsidRDefault="00373D1D" w:rsidP="00601417">
      <w:pPr>
        <w:pStyle w:val="Heading2"/>
        <w:tabs>
          <w:tab w:val="clear" w:pos="794"/>
        </w:tabs>
        <w:rPr>
          <w:lang w:val="ru-RU"/>
        </w:rPr>
      </w:pPr>
      <w:r>
        <w:rPr>
          <w:lang w:val="ru-RU"/>
        </w:rPr>
        <w:t>1</w:t>
      </w:r>
      <w:r>
        <w:rPr>
          <w:lang w:val="ru-RU"/>
        </w:rPr>
        <w:tab/>
      </w:r>
      <w:r w:rsidRPr="00A361B9">
        <w:rPr>
          <w:lang w:val="ru-RU"/>
        </w:rPr>
        <w:t>Обоснование</w:t>
      </w:r>
    </w:p>
    <w:p w14:paraId="6FBDB8AA" w14:textId="2A8FEC54" w:rsidR="00373D1D" w:rsidRPr="00D149B6" w:rsidRDefault="00373D1D" w:rsidP="00373D1D">
      <w:pPr>
        <w:rPr>
          <w:rFonts w:eastAsia="MS Mincho"/>
          <w:lang w:val="ru-RU"/>
        </w:rPr>
      </w:pPr>
      <w:r>
        <w:rPr>
          <w:lang w:val="ru-RU"/>
        </w:rPr>
        <w:t xml:space="preserve">Управление определением идентичности (IdM) </w:t>
      </w:r>
      <w:r w:rsidR="00CD6A48">
        <w:rPr>
          <w:lang w:val="ru-RU"/>
        </w:rPr>
        <w:t xml:space="preserve">− это </w:t>
      </w:r>
      <w:r>
        <w:rPr>
          <w:lang w:val="ru-RU"/>
        </w:rPr>
        <w:t>управл</w:t>
      </w:r>
      <w:r w:rsidR="00CD6A48">
        <w:rPr>
          <w:lang w:val="ru-RU"/>
        </w:rPr>
        <w:t>ение</w:t>
      </w:r>
      <w:r>
        <w:rPr>
          <w:lang w:val="ru-RU"/>
        </w:rPr>
        <w:t xml:space="preserve"> созданием, поддержанием, использованием и удалением </w:t>
      </w:r>
      <w:r w:rsidR="00CD6A48">
        <w:rPr>
          <w:lang w:val="ru-RU"/>
        </w:rPr>
        <w:t>регистрационных данных</w:t>
      </w:r>
      <w:r>
        <w:rPr>
          <w:lang w:val="ru-RU"/>
        </w:rPr>
        <w:t xml:space="preserve">, идентификаторов и атрибутов. Оно необходимо для установления доверия между пользователями, организациями, устройствами и услугами. Один объект может использовать различные идентичности с различными требованиями к безопасности. Подходы </w:t>
      </w:r>
      <w:r w:rsidR="00CD6A48">
        <w:rPr>
          <w:lang w:val="ru-RU"/>
        </w:rPr>
        <w:t xml:space="preserve">к </w:t>
      </w:r>
      <w:r>
        <w:rPr>
          <w:lang w:val="ru-RU"/>
        </w:rPr>
        <w:t xml:space="preserve">IdM могут быть централизованными, децентрализованными или смешанными, в зависимости от системы. </w:t>
      </w:r>
    </w:p>
    <w:p w14:paraId="5C623749" w14:textId="030B202C" w:rsidR="00373D1D" w:rsidRPr="00D149B6" w:rsidRDefault="00CD6A48" w:rsidP="00373D1D">
      <w:pPr>
        <w:rPr>
          <w:rFonts w:eastAsia="MS Mincho"/>
          <w:lang w:val="ru-RU"/>
        </w:rPr>
      </w:pPr>
      <w:r>
        <w:rPr>
          <w:lang w:val="ru-RU"/>
        </w:rPr>
        <w:t>В соответствии с д</w:t>
      </w:r>
      <w:r w:rsidR="00373D1D">
        <w:rPr>
          <w:lang w:val="ru-RU"/>
        </w:rPr>
        <w:t>ействие</w:t>
      </w:r>
      <w:r>
        <w:rPr>
          <w:lang w:val="ru-RU"/>
        </w:rPr>
        <w:t>м</w:t>
      </w:r>
      <w:r w:rsidR="00373D1D">
        <w:rPr>
          <w:lang w:val="ru-RU"/>
        </w:rPr>
        <w:t xml:space="preserve"> 10 ВАСЭ-24 </w:t>
      </w:r>
      <w:r>
        <w:rPr>
          <w:lang w:val="ru-RU"/>
        </w:rPr>
        <w:t xml:space="preserve">17-й Исследовательской комиссии </w:t>
      </w:r>
      <w:r w:rsidR="00373D1D">
        <w:rPr>
          <w:lang w:val="ru-RU"/>
        </w:rPr>
        <w:t>поруч</w:t>
      </w:r>
      <w:r>
        <w:rPr>
          <w:lang w:val="ru-RU"/>
        </w:rPr>
        <w:t xml:space="preserve">ено </w:t>
      </w:r>
      <w:r w:rsidR="00373D1D">
        <w:rPr>
          <w:lang w:val="ru-RU"/>
        </w:rPr>
        <w:t xml:space="preserve">продолжить разработку необходимых Рекомендаций, Добавлений и Технических отчетов по управлению определением идентичности и верифицируемым регистрационным данным, </w:t>
      </w:r>
      <w:r>
        <w:rPr>
          <w:lang w:val="ru-RU"/>
        </w:rPr>
        <w:t xml:space="preserve">при этом </w:t>
      </w:r>
      <w:r w:rsidR="00373D1D">
        <w:rPr>
          <w:lang w:val="ru-RU"/>
        </w:rPr>
        <w:t>призна</w:t>
      </w:r>
      <w:r>
        <w:rPr>
          <w:lang w:val="ru-RU"/>
        </w:rPr>
        <w:t xml:space="preserve">ется </w:t>
      </w:r>
      <w:r w:rsidR="00373D1D">
        <w:rPr>
          <w:lang w:val="ru-RU"/>
        </w:rPr>
        <w:t xml:space="preserve">важность текущей работы по стандартизации цифровой идентичности и регистрационных данных, проводимой некоторыми ОРС. </w:t>
      </w:r>
      <w:r>
        <w:rPr>
          <w:lang w:val="ru-RU"/>
        </w:rPr>
        <w:t xml:space="preserve">Кроме того, </w:t>
      </w:r>
      <w:r w:rsidR="00373D1D">
        <w:rPr>
          <w:lang w:val="ru-RU"/>
        </w:rPr>
        <w:t xml:space="preserve">17-й Исследовательской комиссии </w:t>
      </w:r>
      <w:r>
        <w:rPr>
          <w:lang w:val="ru-RU"/>
        </w:rPr>
        <w:t xml:space="preserve">настоятельно рекомендуется </w:t>
      </w:r>
      <w:r w:rsidR="00373D1D">
        <w:rPr>
          <w:lang w:val="ru-RU"/>
        </w:rPr>
        <w:t>продолжить исследование новых направлений стандартизации в области управления определением идентичности и верифицируемых регистрационных данных, а также координировать деятельность по стандартизации и содействовать такой деятельности.</w:t>
      </w:r>
    </w:p>
    <w:p w14:paraId="3EEFCA28" w14:textId="59CB319B" w:rsidR="00373D1D" w:rsidRPr="00D149B6" w:rsidRDefault="00373D1D" w:rsidP="00373D1D">
      <w:pPr>
        <w:rPr>
          <w:rFonts w:eastAsia="SimSun"/>
          <w:lang w:val="ru-RU"/>
        </w:rPr>
      </w:pPr>
      <w:r>
        <w:rPr>
          <w:lang w:val="ru-RU"/>
        </w:rPr>
        <w:t xml:space="preserve">Цифровая идентичность определяет, </w:t>
      </w:r>
      <w:r>
        <w:rPr>
          <w:b/>
          <w:bCs/>
          <w:lang w:val="ru-RU"/>
        </w:rPr>
        <w:t xml:space="preserve">что </w:t>
      </w:r>
      <w:r>
        <w:rPr>
          <w:lang w:val="ru-RU"/>
        </w:rPr>
        <w:t xml:space="preserve">представляет собой идентичность, а IdM касается вопросов того, </w:t>
      </w:r>
      <w:r>
        <w:rPr>
          <w:b/>
          <w:bCs/>
          <w:lang w:val="ru-RU"/>
        </w:rPr>
        <w:t xml:space="preserve">как </w:t>
      </w:r>
      <w:r>
        <w:rPr>
          <w:lang w:val="ru-RU"/>
        </w:rPr>
        <w:t>осуществляется управление этой идентичностью</w:t>
      </w:r>
      <w:r w:rsidRPr="004166BF">
        <w:rPr>
          <w:rStyle w:val="FootnoteReference"/>
          <w:rFonts w:eastAsia="SimSun"/>
        </w:rPr>
        <w:footnoteReference w:id="4"/>
      </w:r>
      <w:r w:rsidR="009462C0">
        <w:rPr>
          <w:lang w:val="ru-RU"/>
        </w:rPr>
        <w:t>.</w:t>
      </w:r>
      <w:r>
        <w:rPr>
          <w:lang w:val="ru-RU"/>
        </w:rPr>
        <w:t xml:space="preserve"> Модели децентрализованной идентичности (DID) помогают пользователям контролировать свою онлайновую идентичность.</w:t>
      </w:r>
    </w:p>
    <w:p w14:paraId="102B23D2" w14:textId="02E9EF11" w:rsidR="00373D1D" w:rsidRPr="00D149B6" w:rsidRDefault="00373D1D" w:rsidP="00373D1D">
      <w:pPr>
        <w:rPr>
          <w:rFonts w:eastAsia="SimSun"/>
          <w:lang w:val="ru-RU"/>
        </w:rPr>
      </w:pPr>
      <w:r>
        <w:rPr>
          <w:lang w:val="ru-RU"/>
        </w:rPr>
        <w:t xml:space="preserve">Кошелек цифровой идентичности обеспечивает безопасное хранение </w:t>
      </w:r>
      <w:r w:rsidR="009462C0">
        <w:rPr>
          <w:lang w:val="ru-RU"/>
        </w:rPr>
        <w:t xml:space="preserve">данных идентичности </w:t>
      </w:r>
      <w:r>
        <w:rPr>
          <w:lang w:val="ru-RU"/>
        </w:rPr>
        <w:t>и обмен</w:t>
      </w:r>
      <w:r w:rsidR="009462C0">
        <w:rPr>
          <w:lang w:val="ru-RU"/>
        </w:rPr>
        <w:t xml:space="preserve"> ими</w:t>
      </w:r>
      <w:r>
        <w:rPr>
          <w:lang w:val="ru-RU"/>
        </w:rPr>
        <w:t>, предоставляя пользователям возможность управлять информацией о себе.</w:t>
      </w:r>
    </w:p>
    <w:p w14:paraId="6209E71C" w14:textId="2378E74C" w:rsidR="00373D1D" w:rsidRPr="00D149B6" w:rsidRDefault="00373D1D" w:rsidP="00373D1D">
      <w:pPr>
        <w:rPr>
          <w:rFonts w:eastAsia="SimSun"/>
          <w:lang w:val="ru-RU"/>
        </w:rPr>
      </w:pPr>
      <w:r>
        <w:rPr>
          <w:lang w:val="ru-RU"/>
        </w:rPr>
        <w:t>IdM обеспечивает доверенный обмен данными в сетях общего пользования (например</w:t>
      </w:r>
      <w:r w:rsidR="00590F1F">
        <w:rPr>
          <w:lang w:val="ru-RU"/>
        </w:rPr>
        <w:t>,</w:t>
      </w:r>
      <w:r>
        <w:rPr>
          <w:lang w:val="ru-RU"/>
        </w:rPr>
        <w:t xml:space="preserve"> обла</w:t>
      </w:r>
      <w:r w:rsidR="009462C0">
        <w:rPr>
          <w:lang w:val="ru-RU"/>
        </w:rPr>
        <w:t>чных</w:t>
      </w:r>
      <w:r w:rsidR="00590F1F">
        <w:rPr>
          <w:lang w:val="ru-RU"/>
        </w:rPr>
        <w:t xml:space="preserve">, </w:t>
      </w:r>
      <w:r>
        <w:rPr>
          <w:lang w:val="ru-RU"/>
        </w:rPr>
        <w:t>IMT-2020</w:t>
      </w:r>
      <w:r w:rsidR="00590F1F">
        <w:rPr>
          <w:lang w:val="ru-RU"/>
        </w:rPr>
        <w:t>,</w:t>
      </w:r>
      <w:r>
        <w:rPr>
          <w:lang w:val="ru-RU"/>
        </w:rPr>
        <w:t xml:space="preserve"> IMT-2030) и укрепляет безопасность, ограничивая доступ к конфиденциальным данным. По мере расширения использования интернета возникает необходимость в стандартах для обеспечения применения политики доступа для защиты пользователей в онлайновой среде.</w:t>
      </w:r>
    </w:p>
    <w:p w14:paraId="30F40360" w14:textId="77777777" w:rsidR="00373D1D" w:rsidRPr="00D149B6" w:rsidRDefault="00373D1D" w:rsidP="00373D1D">
      <w:pPr>
        <w:rPr>
          <w:rFonts w:eastAsia="SimSun"/>
          <w:lang w:val="ru-RU"/>
        </w:rPr>
      </w:pPr>
      <w:r>
        <w:rPr>
          <w:lang w:val="ru-RU"/>
        </w:rPr>
        <w:t>Для систем ИИ требуются стандарты безопасного управления определением идентичности. Идентичность агента представляет уникальные поддающиеся проверке атрибуты, роли и разрешения ИИ-агента. Важнейшие области стандартизации:</w:t>
      </w:r>
    </w:p>
    <w:p w14:paraId="1C324A6D" w14:textId="64DF4120" w:rsidR="00373D1D" w:rsidRPr="00D149B6" w:rsidRDefault="00373D1D" w:rsidP="00601417">
      <w:pPr>
        <w:pStyle w:val="enumlev1"/>
        <w:tabs>
          <w:tab w:val="clear" w:pos="794"/>
        </w:tabs>
        <w:rPr>
          <w:rFonts w:eastAsia="SimSun"/>
          <w:lang w:val="ru-RU"/>
        </w:rPr>
      </w:pPr>
      <w:r>
        <w:rPr>
          <w:lang w:val="ru-RU"/>
        </w:rPr>
        <w:t>–</w:t>
      </w:r>
      <w:r>
        <w:rPr>
          <w:lang w:val="ru-RU"/>
        </w:rPr>
        <w:tab/>
      </w:r>
      <w:r w:rsidR="009462C0">
        <w:rPr>
          <w:lang w:val="ru-RU"/>
        </w:rPr>
        <w:t xml:space="preserve">структура </w:t>
      </w:r>
      <w:r>
        <w:rPr>
          <w:lang w:val="ru-RU"/>
        </w:rPr>
        <w:t>идентичности агента:</w:t>
      </w:r>
    </w:p>
    <w:p w14:paraId="505DF530" w14:textId="610CF0EE" w:rsidR="00373D1D" w:rsidRPr="00D149B6" w:rsidRDefault="004166BF" w:rsidP="00601417">
      <w:pPr>
        <w:pStyle w:val="enumlev3"/>
        <w:rPr>
          <w:rFonts w:eastAsia="SimSun"/>
          <w:lang w:val="ru-RU"/>
        </w:rPr>
      </w:pPr>
      <w:r w:rsidRPr="004166BF">
        <w:rPr>
          <w:rFonts w:eastAsia="SimSun" w:cs="Calibri"/>
          <w:lang w:val="ru-RU" w:eastAsia="ja-JP"/>
        </w:rPr>
        <w:t>•</w:t>
      </w:r>
      <w:r w:rsidR="00373D1D">
        <w:rPr>
          <w:lang w:val="ru-RU"/>
        </w:rPr>
        <w:tab/>
      </w:r>
      <w:r w:rsidR="009462C0">
        <w:rPr>
          <w:lang w:val="ru-RU"/>
        </w:rPr>
        <w:t xml:space="preserve">уникальные </w:t>
      </w:r>
      <w:r w:rsidR="00373D1D">
        <w:rPr>
          <w:lang w:val="ru-RU"/>
        </w:rPr>
        <w:t>идентификаторы (ID) для обеспечения прослеживаемости (например, UUID, решения на основе блокчейна)</w:t>
      </w:r>
      <w:r w:rsidR="009462C0">
        <w:rPr>
          <w:lang w:val="ru-RU"/>
        </w:rPr>
        <w:t>;</w:t>
      </w:r>
    </w:p>
    <w:p w14:paraId="3F94181E" w14:textId="550A9679" w:rsidR="00373D1D" w:rsidRPr="00D149B6" w:rsidRDefault="004166BF" w:rsidP="00601417">
      <w:pPr>
        <w:pStyle w:val="enumlev3"/>
        <w:rPr>
          <w:rFonts w:eastAsia="SimSun"/>
          <w:lang w:val="ru-RU"/>
        </w:rPr>
      </w:pPr>
      <w:r w:rsidRPr="004166BF">
        <w:rPr>
          <w:rFonts w:eastAsia="SimSun" w:cs="Calibri"/>
          <w:lang w:val="ru-RU" w:eastAsia="ja-JP"/>
        </w:rPr>
        <w:t>•</w:t>
      </w:r>
      <w:r>
        <w:rPr>
          <w:lang w:val="ru-RU"/>
        </w:rPr>
        <w:tab/>
      </w:r>
      <w:r w:rsidR="009462C0">
        <w:rPr>
          <w:lang w:val="ru-RU"/>
        </w:rPr>
        <w:t xml:space="preserve">механизмы </w:t>
      </w:r>
      <w:r w:rsidR="00373D1D">
        <w:rPr>
          <w:lang w:val="ru-RU"/>
        </w:rPr>
        <w:t>безопасной аутентификации (например, криптографические подписи)</w:t>
      </w:r>
      <w:r w:rsidR="009462C0">
        <w:rPr>
          <w:lang w:val="ru-RU"/>
        </w:rPr>
        <w:t>;</w:t>
      </w:r>
    </w:p>
    <w:p w14:paraId="2F6DFD08" w14:textId="1245D00C" w:rsidR="00373D1D" w:rsidRPr="00D149B6" w:rsidRDefault="004166BF" w:rsidP="00601417">
      <w:pPr>
        <w:pStyle w:val="enumlev3"/>
        <w:rPr>
          <w:rFonts w:eastAsia="SimSun"/>
          <w:lang w:val="ru-RU"/>
        </w:rPr>
      </w:pPr>
      <w:r w:rsidRPr="004166BF">
        <w:rPr>
          <w:rFonts w:eastAsia="SimSun" w:cs="Calibri"/>
          <w:lang w:val="ru-RU" w:eastAsia="ja-JP"/>
        </w:rPr>
        <w:t>•</w:t>
      </w:r>
      <w:r>
        <w:rPr>
          <w:lang w:val="ru-RU"/>
        </w:rPr>
        <w:tab/>
      </w:r>
      <w:r w:rsidR="009462C0">
        <w:rPr>
          <w:lang w:val="ru-RU"/>
        </w:rPr>
        <w:t xml:space="preserve">метаданные </w:t>
      </w:r>
      <w:r w:rsidR="00373D1D">
        <w:rPr>
          <w:lang w:val="ru-RU"/>
        </w:rPr>
        <w:t>для атрибутов агента (например, создателя, возможностей)</w:t>
      </w:r>
      <w:r w:rsidR="009462C0">
        <w:rPr>
          <w:lang w:val="ru-RU"/>
        </w:rPr>
        <w:t>,</w:t>
      </w:r>
    </w:p>
    <w:p w14:paraId="2990F659" w14:textId="75645B08" w:rsidR="00373D1D" w:rsidRPr="00D149B6" w:rsidRDefault="00373D1D" w:rsidP="00601417">
      <w:pPr>
        <w:pStyle w:val="enumlev1"/>
        <w:tabs>
          <w:tab w:val="clear" w:pos="794"/>
        </w:tabs>
        <w:rPr>
          <w:rFonts w:eastAsia="SimSun"/>
          <w:lang w:val="ru-RU"/>
        </w:rPr>
      </w:pPr>
      <w:r>
        <w:rPr>
          <w:lang w:val="ru-RU"/>
        </w:rPr>
        <w:t>–</w:t>
      </w:r>
      <w:r>
        <w:rPr>
          <w:lang w:val="ru-RU"/>
        </w:rPr>
        <w:tab/>
      </w:r>
      <w:r w:rsidR="009462C0">
        <w:rPr>
          <w:lang w:val="ru-RU"/>
        </w:rPr>
        <w:t xml:space="preserve">функциональная </w:t>
      </w:r>
      <w:r>
        <w:rPr>
          <w:lang w:val="ru-RU"/>
        </w:rPr>
        <w:t>совместимость:</w:t>
      </w:r>
    </w:p>
    <w:p w14:paraId="39477106" w14:textId="2A88AC75" w:rsidR="00373D1D" w:rsidRPr="00601417" w:rsidRDefault="004166BF" w:rsidP="00601417">
      <w:pPr>
        <w:pStyle w:val="enumlev3"/>
        <w:rPr>
          <w:lang w:val="ru-RU"/>
        </w:rPr>
      </w:pPr>
      <w:r w:rsidRPr="004166BF">
        <w:rPr>
          <w:rFonts w:eastAsia="SimSun" w:cs="Calibri"/>
          <w:lang w:val="ru-RU" w:eastAsia="ja-JP"/>
        </w:rPr>
        <w:t>•</w:t>
      </w:r>
      <w:r>
        <w:rPr>
          <w:lang w:val="ru-RU"/>
        </w:rPr>
        <w:tab/>
      </w:r>
      <w:r w:rsidR="009462C0">
        <w:rPr>
          <w:lang w:val="ru-RU"/>
        </w:rPr>
        <w:t xml:space="preserve">стандартные </w:t>
      </w:r>
      <w:r w:rsidR="00373D1D">
        <w:rPr>
          <w:lang w:val="ru-RU"/>
        </w:rPr>
        <w:t>протоколы связи агента (например, MCP, A2A)</w:t>
      </w:r>
      <w:r w:rsidR="00590F1F">
        <w:rPr>
          <w:lang w:val="ru-RU"/>
        </w:rPr>
        <w:t>;</w:t>
      </w:r>
    </w:p>
    <w:p w14:paraId="04C7D1F8" w14:textId="1659DA65" w:rsidR="00373D1D" w:rsidRPr="00D149B6" w:rsidRDefault="004166BF" w:rsidP="00601417">
      <w:pPr>
        <w:pStyle w:val="enumlev3"/>
        <w:rPr>
          <w:rFonts w:eastAsia="SimSun"/>
          <w:lang w:val="ru-RU"/>
        </w:rPr>
      </w:pPr>
      <w:r w:rsidRPr="004166BF">
        <w:rPr>
          <w:rFonts w:eastAsia="SimSun" w:cs="Calibri"/>
          <w:lang w:val="ru-RU" w:eastAsia="ja-JP"/>
        </w:rPr>
        <w:t>•</w:t>
      </w:r>
      <w:r>
        <w:rPr>
          <w:lang w:val="ru-RU"/>
        </w:rPr>
        <w:tab/>
      </w:r>
      <w:r w:rsidR="00373D1D">
        <w:rPr>
          <w:lang w:val="ru-RU"/>
        </w:rPr>
        <w:t>API для интеграции с инструментами и платформами</w:t>
      </w:r>
      <w:r w:rsidR="00590F1F">
        <w:rPr>
          <w:lang w:val="ru-RU"/>
        </w:rPr>
        <w:t>;</w:t>
      </w:r>
    </w:p>
    <w:p w14:paraId="00CEC1F5" w14:textId="21B0E5EC" w:rsidR="00373D1D" w:rsidRPr="004166BF" w:rsidRDefault="004166BF" w:rsidP="00601417">
      <w:pPr>
        <w:pStyle w:val="enumlev3"/>
        <w:rPr>
          <w:rFonts w:eastAsia="MS Mincho"/>
          <w:lang w:val="ru-RU"/>
        </w:rPr>
      </w:pPr>
      <w:r w:rsidRPr="004166BF">
        <w:rPr>
          <w:rFonts w:eastAsia="SimSun" w:cs="Calibri"/>
          <w:lang w:val="ru-RU" w:eastAsia="ja-JP"/>
        </w:rPr>
        <w:lastRenderedPageBreak/>
        <w:t>•</w:t>
      </w:r>
      <w:r>
        <w:rPr>
          <w:lang w:val="ru-RU"/>
        </w:rPr>
        <w:tab/>
      </w:r>
      <w:r w:rsidR="00590F1F">
        <w:rPr>
          <w:lang w:val="ru-RU"/>
        </w:rPr>
        <w:t xml:space="preserve">кроссплатформенная </w:t>
      </w:r>
      <w:r w:rsidR="00373D1D">
        <w:rPr>
          <w:lang w:val="ru-RU"/>
        </w:rPr>
        <w:t>совместимость.</w:t>
      </w:r>
    </w:p>
    <w:p w14:paraId="16F38396" w14:textId="77777777" w:rsidR="00373D1D" w:rsidRPr="00D149B6" w:rsidRDefault="00373D1D" w:rsidP="00373D1D">
      <w:pPr>
        <w:rPr>
          <w:rFonts w:eastAsia="SimSun"/>
          <w:lang w:val="ru-RU"/>
        </w:rPr>
      </w:pPr>
      <w:r>
        <w:rPr>
          <w:lang w:val="ru-RU"/>
        </w:rPr>
        <w:t>С развитием агентного ИИ стандартизация приобретает решающее значение для обеспечения доверия, подотчетности и функциональной совместимости.</w:t>
      </w:r>
    </w:p>
    <w:p w14:paraId="170BD216" w14:textId="12F64F8A" w:rsidR="00373D1D" w:rsidRPr="00601417" w:rsidRDefault="00373D1D" w:rsidP="00601417">
      <w:pPr>
        <w:pStyle w:val="enumlev1"/>
        <w:tabs>
          <w:tab w:val="clear" w:pos="794"/>
        </w:tabs>
        <w:rPr>
          <w:lang w:val="ru-RU"/>
        </w:rPr>
      </w:pPr>
      <w:r>
        <w:rPr>
          <w:lang w:val="ru-RU"/>
        </w:rPr>
        <w:t>–</w:t>
      </w:r>
      <w:r>
        <w:rPr>
          <w:lang w:val="ru-RU"/>
        </w:rPr>
        <w:tab/>
      </w:r>
      <w:r w:rsidR="00590F1F">
        <w:rPr>
          <w:lang w:val="ru-RU"/>
        </w:rPr>
        <w:t xml:space="preserve">Принцип </w:t>
      </w:r>
      <w:r>
        <w:rPr>
          <w:lang w:val="ru-RU"/>
        </w:rPr>
        <w:t>"</w:t>
      </w:r>
      <w:r w:rsidR="00590F1F">
        <w:rPr>
          <w:lang w:val="ru-RU"/>
        </w:rPr>
        <w:t xml:space="preserve">знай </w:t>
      </w:r>
      <w:r>
        <w:rPr>
          <w:lang w:val="ru-RU"/>
        </w:rPr>
        <w:t>своего агента" (KYA) повышает прозрачность, по аналогии с KYC для людей.</w:t>
      </w:r>
    </w:p>
    <w:p w14:paraId="3B8744A3" w14:textId="77777777" w:rsidR="00373D1D" w:rsidRPr="00601417" w:rsidRDefault="00373D1D" w:rsidP="00601417">
      <w:pPr>
        <w:pStyle w:val="enumlev1"/>
        <w:tabs>
          <w:tab w:val="clear" w:pos="794"/>
        </w:tabs>
        <w:rPr>
          <w:lang w:val="ru-RU"/>
        </w:rPr>
      </w:pPr>
      <w:r>
        <w:rPr>
          <w:lang w:val="ru-RU"/>
        </w:rPr>
        <w:t>–</w:t>
      </w:r>
      <w:r>
        <w:rPr>
          <w:lang w:val="ru-RU"/>
        </w:rPr>
        <w:tab/>
        <w:t>Идентичность агента и DID обеспечивают верифицируемое доверие.</w:t>
      </w:r>
    </w:p>
    <w:p w14:paraId="4F60EA9B" w14:textId="77777777" w:rsidR="00373D1D" w:rsidRPr="00601417" w:rsidRDefault="00373D1D" w:rsidP="00601417">
      <w:pPr>
        <w:pStyle w:val="enumlev1"/>
        <w:tabs>
          <w:tab w:val="clear" w:pos="794"/>
        </w:tabs>
        <w:rPr>
          <w:lang w:val="ru-RU"/>
        </w:rPr>
      </w:pPr>
      <w:r>
        <w:rPr>
          <w:lang w:val="ru-RU"/>
        </w:rPr>
        <w:t>–</w:t>
      </w:r>
      <w:r>
        <w:rPr>
          <w:lang w:val="ru-RU"/>
        </w:rPr>
        <w:tab/>
        <w:t>Федеративные модели поддерживают безопасное взаимодействие между доменами.</w:t>
      </w:r>
    </w:p>
    <w:p w14:paraId="5415261B" w14:textId="77777777" w:rsidR="00373D1D" w:rsidRPr="00601417" w:rsidRDefault="00373D1D" w:rsidP="00601417">
      <w:pPr>
        <w:pStyle w:val="enumlev1"/>
        <w:tabs>
          <w:tab w:val="clear" w:pos="794"/>
        </w:tabs>
        <w:rPr>
          <w:lang w:val="ru-RU"/>
        </w:rPr>
      </w:pPr>
      <w:r>
        <w:rPr>
          <w:lang w:val="ru-RU"/>
        </w:rPr>
        <w:t>–</w:t>
      </w:r>
      <w:r>
        <w:rPr>
          <w:lang w:val="ru-RU"/>
        </w:rPr>
        <w:tab/>
        <w:t>Привязка идентичностей агента и человека обеспечивает подотчетность.</w:t>
      </w:r>
    </w:p>
    <w:p w14:paraId="4A63C5EE" w14:textId="77777777" w:rsidR="00373D1D" w:rsidRPr="00D149B6" w:rsidRDefault="00373D1D" w:rsidP="00601417">
      <w:pPr>
        <w:pStyle w:val="enumlev1"/>
        <w:tabs>
          <w:tab w:val="clear" w:pos="794"/>
        </w:tabs>
        <w:rPr>
          <w:rFonts w:eastAsia="SimSun"/>
          <w:lang w:val="ru-RU"/>
        </w:rPr>
      </w:pPr>
      <w:r>
        <w:rPr>
          <w:lang w:val="ru-RU"/>
        </w:rPr>
        <w:t>–</w:t>
      </w:r>
      <w:r>
        <w:rPr>
          <w:lang w:val="ru-RU"/>
        </w:rPr>
        <w:tab/>
        <w:t>Управление устанавливает ограничения для соответствующего требованиям использования.</w:t>
      </w:r>
    </w:p>
    <w:p w14:paraId="70AD196B" w14:textId="0AEBA28D" w:rsidR="00373D1D" w:rsidRPr="00D149B6" w:rsidRDefault="00373D1D" w:rsidP="00373D1D">
      <w:pPr>
        <w:rPr>
          <w:rFonts w:eastAsia="SimSun"/>
          <w:lang w:val="ru-RU"/>
        </w:rPr>
      </w:pPr>
      <w:r>
        <w:rPr>
          <w:lang w:val="ru-RU"/>
        </w:rPr>
        <w:t>В отсутствие стандартов агент</w:t>
      </w:r>
      <w:r w:rsidR="00590F1F">
        <w:rPr>
          <w:lang w:val="ru-RU"/>
        </w:rPr>
        <w:t>ный</w:t>
      </w:r>
      <w:r>
        <w:rPr>
          <w:lang w:val="ru-RU"/>
        </w:rPr>
        <w:t xml:space="preserve"> ИИ может быть сопряжен с рисками фрагментации, неправильного использования и утраты доверия. Стандарты поддерживают безопасное и ответственное развитие.</w:t>
      </w:r>
    </w:p>
    <w:p w14:paraId="3BB51588" w14:textId="5FEAAB62" w:rsidR="00373D1D" w:rsidRPr="00D149B6" w:rsidRDefault="00373D1D" w:rsidP="00373D1D">
      <w:pPr>
        <w:rPr>
          <w:rFonts w:eastAsia="SimSun"/>
          <w:lang w:val="ru-RU"/>
        </w:rPr>
      </w:pPr>
      <w:r>
        <w:rPr>
          <w:lang w:val="ru-RU"/>
        </w:rPr>
        <w:t xml:space="preserve">В сфере электросвязи и ИКТ IdM управляет доступом, обновляет разрешения и поддерживает делегирование. </w:t>
      </w:r>
      <w:r w:rsidR="00590F1F">
        <w:rPr>
          <w:lang w:val="ru-RU"/>
        </w:rPr>
        <w:t xml:space="preserve">Это </w:t>
      </w:r>
      <w:r>
        <w:rPr>
          <w:lang w:val="ru-RU"/>
        </w:rPr>
        <w:t>укрепляет безопасность, предотвращает мошенничество и формирует доверие пользователей. Функциональная совместимость имеет решающее значение для связи и обмена данными</w:t>
      </w:r>
      <w:r w:rsidR="00590F1F">
        <w:rPr>
          <w:lang w:val="ru-RU"/>
        </w:rPr>
        <w:t xml:space="preserve"> в глобальном масштабе</w:t>
      </w:r>
      <w:r>
        <w:rPr>
          <w:lang w:val="ru-RU"/>
        </w:rPr>
        <w:t>.</w:t>
      </w:r>
    </w:p>
    <w:p w14:paraId="2D07DF65" w14:textId="6E2BC30B" w:rsidR="00373D1D" w:rsidRPr="00D149B6" w:rsidRDefault="00373D1D" w:rsidP="00373D1D">
      <w:pPr>
        <w:rPr>
          <w:rFonts w:eastAsia="SimSun"/>
          <w:lang w:val="ru-RU"/>
        </w:rPr>
      </w:pPr>
      <w:r>
        <w:rPr>
          <w:lang w:val="ru-RU"/>
        </w:rPr>
        <w:t xml:space="preserve">Биометрия улучшает проверку идентичности в таких приложениях, как электронная коммерция и электронное здравоохранение, но она сопряжена с проблемами в отношении защиты и безопасности данных. Для телебиометрии </w:t>
      </w:r>
      <w:r w:rsidR="00F45956">
        <w:rPr>
          <w:lang w:val="ru-RU"/>
        </w:rPr>
        <w:t>в</w:t>
      </w:r>
      <w:r w:rsidR="00F45956" w:rsidRPr="00931EAF">
        <w:rPr>
          <w:lang w:val="ru-RU"/>
        </w:rPr>
        <w:t xml:space="preserve"> </w:t>
      </w:r>
      <w:r>
        <w:rPr>
          <w:lang w:val="ru-RU"/>
        </w:rPr>
        <w:t xml:space="preserve">мобильных </w:t>
      </w:r>
      <w:r w:rsidR="00F45956">
        <w:rPr>
          <w:lang w:val="ru-RU"/>
        </w:rPr>
        <w:t xml:space="preserve">приложениях </w:t>
      </w:r>
      <w:r>
        <w:rPr>
          <w:lang w:val="ru-RU"/>
        </w:rPr>
        <w:t xml:space="preserve">и </w:t>
      </w:r>
      <w:r w:rsidR="00F45956">
        <w:rPr>
          <w:lang w:val="ru-RU"/>
        </w:rPr>
        <w:t xml:space="preserve">услугах </w:t>
      </w:r>
      <w:r>
        <w:rPr>
          <w:lang w:val="ru-RU"/>
        </w:rPr>
        <w:t>интернета требуются безопасные, удобные для пользователя методы аутентификации.</w:t>
      </w:r>
    </w:p>
    <w:p w14:paraId="2211E921" w14:textId="3BB02875" w:rsidR="00373D1D" w:rsidRPr="00D149B6" w:rsidRDefault="00373D1D" w:rsidP="00373D1D">
      <w:pPr>
        <w:rPr>
          <w:rFonts w:eastAsia="SimSun"/>
          <w:lang w:val="ru-RU"/>
        </w:rPr>
      </w:pPr>
      <w:r>
        <w:rPr>
          <w:lang w:val="ru-RU"/>
        </w:rPr>
        <w:t xml:space="preserve">Для организаций электросвязи важнейшее значение имеют такие активы, как информация, оборудование, сети и средства передачи данных, что делает обеспечение безопасности чрезвычайно важным. В Рекомендации МСЭ-Т Х.1051 представлено руководство по мерам обеспечения безопасности и передовому опыту управления информационной безопасностью, а Рекомендации серии Х.1050 охватывают области управления информационной безопасностью, включая вопросы управления рисками, управления </w:t>
      </w:r>
      <w:r w:rsidR="00590F1F">
        <w:rPr>
          <w:lang w:val="ru-RU"/>
        </w:rPr>
        <w:t>активами</w:t>
      </w:r>
      <w:r>
        <w:rPr>
          <w:lang w:val="ru-RU"/>
        </w:rPr>
        <w:t xml:space="preserve">, руководства и реагирования на инциденты. </w:t>
      </w:r>
    </w:p>
    <w:p w14:paraId="24295CC0" w14:textId="3D4F4C69" w:rsidR="00373D1D" w:rsidRPr="00D149B6" w:rsidRDefault="00373D1D" w:rsidP="00373D1D">
      <w:pPr>
        <w:rPr>
          <w:rFonts w:eastAsia="SimSun"/>
          <w:lang w:val="ru-RU"/>
        </w:rPr>
      </w:pPr>
      <w:r>
        <w:rPr>
          <w:lang w:val="ru-RU"/>
        </w:rPr>
        <w:t xml:space="preserve">Требуется продолжать уделять внимание услугам в области безопасности появляющихся областей электросвязи и ИКТ, таким как центры по защите от киберугроз/центры кибербезопасности (CDC/CSC), различные группы реагирования на инциденты (IRT) (включая использование CIRT инструментов ИИ), а также управление безопасностью ИИ и </w:t>
      </w:r>
      <w:r w:rsidR="00AE4A79">
        <w:rPr>
          <w:lang w:val="ru-RU"/>
        </w:rPr>
        <w:t>управление ИИ</w:t>
      </w:r>
      <w:r>
        <w:rPr>
          <w:lang w:val="ru-RU"/>
        </w:rPr>
        <w:t>. Приоритетными вопросами остаются управление жизненным циклом средств контроля безопасности, защита информации, позволяющей установить личность (PII), и развитие специальных знаний в области безопасности.</w:t>
      </w:r>
    </w:p>
    <w:p w14:paraId="61D7E958" w14:textId="77777777" w:rsidR="00373D1D" w:rsidRPr="00D149B6" w:rsidRDefault="00373D1D" w:rsidP="00373D1D">
      <w:pPr>
        <w:rPr>
          <w:rFonts w:eastAsia="SimSun"/>
          <w:lang w:val="ru-RU"/>
        </w:rPr>
      </w:pPr>
      <w:r>
        <w:rPr>
          <w:lang w:val="ru-RU"/>
        </w:rPr>
        <w:t>Сотрудничество с ОТК1 ИСО/МЭК способствует повышению совместимости на глобальном уровне, а национальные стандарты способствуют внедрению на местном уровне. В отличие от управления сетями, эта работа сосредоточена на защите бизнес-активов и процессов путем комплексного управления информационной безопасностью.</w:t>
      </w:r>
    </w:p>
    <w:p w14:paraId="331FCCA1" w14:textId="06BF15DE" w:rsidR="00373D1D" w:rsidRPr="00D149B6" w:rsidRDefault="00373D1D" w:rsidP="00373D1D">
      <w:pPr>
        <w:rPr>
          <w:rFonts w:eastAsia="SimSun"/>
          <w:lang w:val="ru-RU"/>
        </w:rPr>
      </w:pPr>
      <w:r>
        <w:rPr>
          <w:lang w:val="ru-RU"/>
        </w:rPr>
        <w:t xml:space="preserve">Стандартизация имеет важнейшее значение для безопасного, надежного и </w:t>
      </w:r>
      <w:r w:rsidR="00CA2D88">
        <w:rPr>
          <w:lang w:val="ru-RU"/>
        </w:rPr>
        <w:t xml:space="preserve">заслуживающего доверия </w:t>
      </w:r>
      <w:r>
        <w:rPr>
          <w:lang w:val="ru-RU"/>
        </w:rPr>
        <w:t>управления ИИ.</w:t>
      </w:r>
    </w:p>
    <w:p w14:paraId="65FA1966" w14:textId="77777777" w:rsidR="00373D1D" w:rsidRPr="00601417" w:rsidRDefault="00373D1D" w:rsidP="00601417">
      <w:pPr>
        <w:pStyle w:val="enumlev1"/>
        <w:tabs>
          <w:tab w:val="clear" w:pos="794"/>
        </w:tabs>
        <w:rPr>
          <w:lang w:val="ru-RU"/>
        </w:rPr>
      </w:pPr>
      <w:r>
        <w:rPr>
          <w:lang w:val="ru-RU"/>
        </w:rPr>
        <w:t>–</w:t>
      </w:r>
      <w:r>
        <w:rPr>
          <w:lang w:val="ru-RU"/>
        </w:rPr>
        <w:tab/>
        <w:t>ИИ для обеспечения безопасности – обеспечение последовательного использования ИИ в киберзащите.</w:t>
      </w:r>
    </w:p>
    <w:p w14:paraId="46AD40E3" w14:textId="77777777" w:rsidR="00373D1D" w:rsidRPr="00601417" w:rsidRDefault="00373D1D" w:rsidP="00601417">
      <w:pPr>
        <w:pStyle w:val="enumlev1"/>
        <w:tabs>
          <w:tab w:val="clear" w:pos="794"/>
        </w:tabs>
        <w:rPr>
          <w:lang w:val="ru-RU"/>
        </w:rPr>
      </w:pPr>
      <w:r>
        <w:rPr>
          <w:lang w:val="ru-RU"/>
        </w:rPr>
        <w:t>–</w:t>
      </w:r>
      <w:r>
        <w:rPr>
          <w:lang w:val="ru-RU"/>
        </w:rPr>
        <w:tab/>
        <w:t>Безопасность для ИИ – определение требований к безопасности жизненного цикла.</w:t>
      </w:r>
    </w:p>
    <w:p w14:paraId="7F9F0E57" w14:textId="77777777" w:rsidR="00373D1D" w:rsidRPr="00601417" w:rsidRDefault="00373D1D" w:rsidP="00601417">
      <w:pPr>
        <w:pStyle w:val="enumlev1"/>
        <w:tabs>
          <w:tab w:val="clear" w:pos="794"/>
        </w:tabs>
        <w:rPr>
          <w:lang w:val="ru-RU"/>
        </w:rPr>
      </w:pPr>
      <w:r>
        <w:rPr>
          <w:lang w:val="ru-RU"/>
        </w:rPr>
        <w:t>–</w:t>
      </w:r>
      <w:r>
        <w:rPr>
          <w:lang w:val="ru-RU"/>
        </w:rPr>
        <w:tab/>
        <w:t>Достоверность – укрепление доверия к моделям и безопасности.</w:t>
      </w:r>
    </w:p>
    <w:p w14:paraId="13F6238F" w14:textId="77777777" w:rsidR="00373D1D" w:rsidRPr="00601417" w:rsidRDefault="00373D1D" w:rsidP="00601417">
      <w:pPr>
        <w:pStyle w:val="enumlev1"/>
        <w:tabs>
          <w:tab w:val="clear" w:pos="794"/>
        </w:tabs>
        <w:rPr>
          <w:lang w:val="ru-RU"/>
        </w:rPr>
      </w:pPr>
      <w:r>
        <w:rPr>
          <w:lang w:val="ru-RU"/>
        </w:rPr>
        <w:t>–</w:t>
      </w:r>
      <w:r>
        <w:rPr>
          <w:lang w:val="ru-RU"/>
        </w:rPr>
        <w:tab/>
        <w:t>Устойчивость – поддержка человеческого надзора и управления.</w:t>
      </w:r>
    </w:p>
    <w:p w14:paraId="64BED37A" w14:textId="77777777" w:rsidR="00373D1D" w:rsidRPr="00D149B6" w:rsidRDefault="00373D1D" w:rsidP="00601417">
      <w:pPr>
        <w:pStyle w:val="enumlev1"/>
        <w:tabs>
          <w:tab w:val="clear" w:pos="794"/>
        </w:tabs>
        <w:rPr>
          <w:rFonts w:eastAsia="SimSun"/>
          <w:lang w:val="ru-RU"/>
        </w:rPr>
      </w:pPr>
      <w:r>
        <w:rPr>
          <w:lang w:val="ru-RU"/>
        </w:rPr>
        <w:t>–</w:t>
      </w:r>
      <w:r>
        <w:rPr>
          <w:lang w:val="ru-RU"/>
        </w:rPr>
        <w:tab/>
        <w:t>Гарантии – возможность сертификации систем ИИ.</w:t>
      </w:r>
    </w:p>
    <w:p w14:paraId="07C3E7CF" w14:textId="77777777" w:rsidR="00373D1D" w:rsidRPr="00D149B6" w:rsidRDefault="00373D1D" w:rsidP="00373D1D">
      <w:pPr>
        <w:rPr>
          <w:rFonts w:eastAsia="SimSun"/>
          <w:lang w:val="ru-RU"/>
        </w:rPr>
      </w:pPr>
      <w:r>
        <w:rPr>
          <w:lang w:val="ru-RU"/>
        </w:rPr>
        <w:t>Стандарты снижают риски фрагментации и ненадлежащего использования, и таким образом обеспечивают безопасное внедрение технологий.</w:t>
      </w:r>
    </w:p>
    <w:p w14:paraId="01A0A6AD" w14:textId="5BD5F80F" w:rsidR="00373D1D" w:rsidRPr="00D149B6" w:rsidRDefault="00373D1D" w:rsidP="00373D1D">
      <w:pPr>
        <w:rPr>
          <w:rFonts w:eastAsia="SimSun"/>
          <w:lang w:val="ru-RU"/>
        </w:rPr>
      </w:pPr>
      <w:r>
        <w:rPr>
          <w:lang w:val="ru-RU"/>
        </w:rPr>
        <w:lastRenderedPageBreak/>
        <w:t>В сферу охвата данного Вопроса по состоянию на 11 декабря 202</w:t>
      </w:r>
      <w:r w:rsidR="00CA2D88">
        <w:rPr>
          <w:lang w:val="ru-RU"/>
        </w:rPr>
        <w:t>5</w:t>
      </w:r>
      <w:r>
        <w:rPr>
          <w:lang w:val="ru-RU"/>
        </w:rPr>
        <w:t xml:space="preserve"> года входят следующие Рекомендации и Добавления: X.1080.0, X.1080.1, X.1080.2, X.1081, X.1082, X.1083, X.1084, X.1085, X.1086, X.1087, X.1088, X.1089, X.1090, X.1091, X.1092, X.1093, X.1094, X.1095, X.1250, X.1251, X.1252, X.1253, X.1254, X.1255, X.1256, X.1257, X.1258, X.1261 (</w:t>
      </w:r>
      <w:r w:rsidR="00CA2D88">
        <w:rPr>
          <w:lang w:val="ru-RU"/>
        </w:rPr>
        <w:t>совместно с</w:t>
      </w:r>
      <w:r>
        <w:rPr>
          <w:lang w:val="ru-RU"/>
        </w:rPr>
        <w:t xml:space="preserve"> </w:t>
      </w:r>
      <w:r w:rsidR="00CA2D88">
        <w:rPr>
          <w:lang w:val="ru-RU"/>
        </w:rPr>
        <w:t>ИК</w:t>
      </w:r>
      <w:r>
        <w:rPr>
          <w:lang w:val="ru-RU"/>
        </w:rPr>
        <w:t>2), X.1275, X.1276, X.1277, X.1277.2, X.1278, X.1278.2, X.1279, X.1280, X.1281, X.1282, X.1283, X.1284, X.1285</w:t>
      </w:r>
      <w:r w:rsidR="00473FD0">
        <w:rPr>
          <w:lang w:val="ru-RU"/>
        </w:rPr>
        <w:t>,</w:t>
      </w:r>
      <w:r>
        <w:rPr>
          <w:lang w:val="ru-RU"/>
        </w:rPr>
        <w:t xml:space="preserve"> Добавления 7, 35, 41, 42, E.409 (совместно с ИК2), X.1051, X.1052, X.1053, X.1054, X.1055, X.1056, X.1057, X.1058, X.1059, X.1060, X.1061, X.1062, а также Добавления 13, 27, 32, 34, 36 и 44 к Рекомендациям серии Х.</w:t>
      </w:r>
    </w:p>
    <w:p w14:paraId="0B26F05A" w14:textId="2C2B1EA4" w:rsidR="00373D1D" w:rsidRPr="00D149B6" w:rsidRDefault="00373D1D" w:rsidP="00373D1D">
      <w:pPr>
        <w:rPr>
          <w:rFonts w:eastAsia="MS Mincho"/>
          <w:lang w:val="ru-RU"/>
        </w:rPr>
      </w:pPr>
      <w:r>
        <w:rPr>
          <w:lang w:val="ru-RU"/>
        </w:rPr>
        <w:t>Разрабатываемые по состоянию на 11 декабря 2025 года тексты: X.1250rev, X.1254rev, X.1280rev, X.1281.Amd1, X.1901(X.aas), X.accsadlt, X.1096(X.bvm), X.1268(X.oob-pacs), X.2310(X.srdidm), X.1097(X.tas), X.1098(X.tis), X.vctp, X.sfdiw, X.sup-divs, X.STR.SIMRegBio, X.1053rev, X.cdc-csirt, X.gsm-cdc, X.C2M2, X-srm-sup, X.AIssc-sm и TR.AIsmf.</w:t>
      </w:r>
    </w:p>
    <w:p w14:paraId="6FDF5455" w14:textId="4B476EAB" w:rsidR="00373D1D" w:rsidRPr="00601417" w:rsidRDefault="00373D1D" w:rsidP="00601417">
      <w:pPr>
        <w:pStyle w:val="Heading2"/>
        <w:tabs>
          <w:tab w:val="clear" w:pos="794"/>
        </w:tabs>
        <w:rPr>
          <w:rFonts w:asciiTheme="minorHAnsi" w:hAnsiTheme="minorHAnsi"/>
          <w:lang w:val="ru-RU"/>
        </w:rPr>
      </w:pPr>
      <w:r>
        <w:rPr>
          <w:lang w:val="ru-RU"/>
        </w:rPr>
        <w:t>2</w:t>
      </w:r>
      <w:r>
        <w:rPr>
          <w:lang w:val="ru-RU"/>
        </w:rPr>
        <w:tab/>
        <w:t>Вопросы</w:t>
      </w:r>
    </w:p>
    <w:p w14:paraId="65B32997" w14:textId="77777777" w:rsidR="00373D1D" w:rsidRPr="00D149B6" w:rsidRDefault="00373D1D" w:rsidP="00373D1D">
      <w:pPr>
        <w:rPr>
          <w:rFonts w:eastAsia="SimSun"/>
          <w:lang w:val="ru-RU"/>
        </w:rPr>
      </w:pPr>
      <w:r>
        <w:rPr>
          <w:lang w:val="ru-RU"/>
        </w:rPr>
        <w:t>В рамках сферы охвата данного Вопроса к числу подлежащих изучению вопросов, наряду с прочими, относятся следующие:</w:t>
      </w:r>
    </w:p>
    <w:p w14:paraId="254F6CE2" w14:textId="08A4BC95" w:rsidR="00373D1D" w:rsidRPr="00D149B6" w:rsidRDefault="00373D1D" w:rsidP="00601417">
      <w:pPr>
        <w:pStyle w:val="enumlev1"/>
        <w:tabs>
          <w:tab w:val="clear" w:pos="794"/>
        </w:tabs>
        <w:rPr>
          <w:lang w:val="ru-RU"/>
        </w:rPr>
      </w:pPr>
      <w:r>
        <w:rPr>
          <w:lang w:val="ru-RU"/>
        </w:rPr>
        <w:t>1</w:t>
      </w:r>
      <w:r>
        <w:rPr>
          <w:lang w:val="ru-RU"/>
        </w:rPr>
        <w:tab/>
        <w:t xml:space="preserve">Каковы основные компоненты, требования и соображения для безопасной, ориентированной на пользователя и совместимой с облаком структуры IdM, поддерживающей цифровые кошельки, DID, верифицируемые </w:t>
      </w:r>
      <w:r w:rsidR="00CD6A48">
        <w:rPr>
          <w:lang w:val="ru-RU"/>
        </w:rPr>
        <w:t>регистрационные</w:t>
      </w:r>
      <w:r>
        <w:rPr>
          <w:lang w:val="ru-RU"/>
        </w:rPr>
        <w:t xml:space="preserve"> данные, технологии распределенного реестра, обла</w:t>
      </w:r>
      <w:r w:rsidR="00CA2D88">
        <w:rPr>
          <w:lang w:val="ru-RU"/>
        </w:rPr>
        <w:t>чные технологии</w:t>
      </w:r>
      <w:r>
        <w:rPr>
          <w:lang w:val="ru-RU"/>
        </w:rPr>
        <w:t>, IMT-2020/IMT-2030, мобильные устройства и интеграцию с технологиями безопасности (например, MFA, ИИ) для предотвращения угроз?</w:t>
      </w:r>
    </w:p>
    <w:p w14:paraId="7310EA92" w14:textId="4EB7B32A" w:rsidR="00373D1D" w:rsidRPr="00601417" w:rsidRDefault="00373D1D" w:rsidP="00601417">
      <w:pPr>
        <w:pStyle w:val="enumlev1"/>
        <w:tabs>
          <w:tab w:val="clear" w:pos="794"/>
        </w:tabs>
        <w:rPr>
          <w:lang w:val="ru-RU"/>
        </w:rPr>
      </w:pPr>
      <w:r>
        <w:rPr>
          <w:lang w:val="ru-RU"/>
        </w:rPr>
        <w:t>2</w:t>
      </w:r>
      <w:r>
        <w:rPr>
          <w:lang w:val="ru-RU"/>
        </w:rPr>
        <w:tab/>
        <w:t>Каким образом системы IdM могут обеспечить функциональную совместимость платформ, включая федерацию систем, услуг, устройств, IoT и приложений?</w:t>
      </w:r>
    </w:p>
    <w:p w14:paraId="6B03E663" w14:textId="32E342BF" w:rsidR="00373D1D" w:rsidRPr="00D149B6" w:rsidRDefault="00373D1D" w:rsidP="00601417">
      <w:pPr>
        <w:pStyle w:val="enumlev1"/>
        <w:tabs>
          <w:tab w:val="clear" w:pos="794"/>
        </w:tabs>
        <w:rPr>
          <w:lang w:val="ru-RU"/>
        </w:rPr>
      </w:pPr>
      <w:r>
        <w:rPr>
          <w:lang w:val="ru-RU"/>
        </w:rPr>
        <w:t>3</w:t>
      </w:r>
      <w:r>
        <w:rPr>
          <w:lang w:val="ru-RU"/>
        </w:rPr>
        <w:tab/>
        <w:t>Каковы потребности в защите и совместном использовании информации, позволяющей установить личность (PII), включая эффективное осуществление управления?</w:t>
      </w:r>
    </w:p>
    <w:p w14:paraId="0FAA4DD8" w14:textId="53847014" w:rsidR="00373D1D" w:rsidRPr="00D149B6" w:rsidRDefault="00373D1D" w:rsidP="00601417">
      <w:pPr>
        <w:pStyle w:val="enumlev1"/>
        <w:tabs>
          <w:tab w:val="clear" w:pos="794"/>
        </w:tabs>
        <w:rPr>
          <w:lang w:val="ru-RU"/>
        </w:rPr>
      </w:pPr>
      <w:r>
        <w:rPr>
          <w:lang w:val="ru-RU"/>
        </w:rPr>
        <w:t>4</w:t>
      </w:r>
      <w:r>
        <w:rPr>
          <w:lang w:val="ru-RU"/>
        </w:rPr>
        <w:tab/>
        <w:t xml:space="preserve">Как пользователи могут управлять отношениями на основе идентичности, и как доверие и отношения </w:t>
      </w:r>
      <w:r w:rsidR="00CA2D88">
        <w:rPr>
          <w:lang w:val="ru-RU"/>
        </w:rPr>
        <w:t xml:space="preserve">могут </w:t>
      </w:r>
      <w:r>
        <w:rPr>
          <w:lang w:val="ru-RU"/>
        </w:rPr>
        <w:t>оптимизировать восстановление учетной записи, укрепления безопасности пользователей и улучшение пользовательского восприятия при обращении с полагающимися сторонами?</w:t>
      </w:r>
    </w:p>
    <w:p w14:paraId="1378FDE9" w14:textId="1ACC8F2D" w:rsidR="00373D1D" w:rsidRPr="00D149B6" w:rsidRDefault="00373D1D" w:rsidP="00601417">
      <w:pPr>
        <w:pStyle w:val="enumlev1"/>
        <w:tabs>
          <w:tab w:val="clear" w:pos="794"/>
        </w:tabs>
        <w:rPr>
          <w:lang w:val="ru-RU"/>
        </w:rPr>
      </w:pPr>
      <w:r>
        <w:rPr>
          <w:lang w:val="ru-RU"/>
        </w:rPr>
        <w:t>5</w:t>
      </w:r>
      <w:r>
        <w:rPr>
          <w:lang w:val="ru-RU"/>
        </w:rPr>
        <w:tab/>
        <w:t xml:space="preserve">Как IdM может поддерживать проверку возраста, защищать несовершеннолетних в онлайновой среде и </w:t>
      </w:r>
      <w:r w:rsidR="00815EB0">
        <w:rPr>
          <w:lang w:val="ru-RU"/>
        </w:rPr>
        <w:t>проверять</w:t>
      </w:r>
      <w:r>
        <w:rPr>
          <w:lang w:val="ru-RU"/>
        </w:rPr>
        <w:t xml:space="preserve"> атрибуты идентичности, такие как возраст, место жительства и местоположение, с использованием DID?</w:t>
      </w:r>
    </w:p>
    <w:p w14:paraId="23B18E17" w14:textId="349D7802" w:rsidR="00373D1D" w:rsidRPr="00D149B6" w:rsidRDefault="00373D1D" w:rsidP="00601417">
      <w:pPr>
        <w:pStyle w:val="enumlev1"/>
        <w:tabs>
          <w:tab w:val="clear" w:pos="794"/>
        </w:tabs>
        <w:rPr>
          <w:lang w:val="ru-RU"/>
        </w:rPr>
      </w:pPr>
      <w:r>
        <w:rPr>
          <w:lang w:val="ru-RU"/>
        </w:rPr>
        <w:t>6</w:t>
      </w:r>
      <w:r>
        <w:rPr>
          <w:lang w:val="ru-RU"/>
        </w:rPr>
        <w:tab/>
        <w:t>Каким образом доверенные регистры могут обеспечить безопасное управление определением идентичности и доступом (IAM)?</w:t>
      </w:r>
    </w:p>
    <w:p w14:paraId="6DA4D5E7" w14:textId="495A015E" w:rsidR="00373D1D" w:rsidRPr="00D149B6" w:rsidRDefault="00373D1D" w:rsidP="00601417">
      <w:pPr>
        <w:pStyle w:val="enumlev1"/>
        <w:tabs>
          <w:tab w:val="clear" w:pos="794"/>
        </w:tabs>
        <w:rPr>
          <w:lang w:val="ru-RU"/>
        </w:rPr>
      </w:pPr>
      <w:r>
        <w:rPr>
          <w:lang w:val="ru-RU"/>
        </w:rPr>
        <w:t>7</w:t>
      </w:r>
      <w:r>
        <w:rPr>
          <w:lang w:val="ru-RU"/>
        </w:rPr>
        <w:tab/>
        <w:t>Как именно возможно осуществлять аутентификацию на основе PKI функционально совместимым и безопасным образом?</w:t>
      </w:r>
    </w:p>
    <w:p w14:paraId="67AEFF0B" w14:textId="1CF35169" w:rsidR="00373D1D" w:rsidRPr="00D149B6" w:rsidRDefault="00373D1D" w:rsidP="00601417">
      <w:pPr>
        <w:pStyle w:val="enumlev1"/>
        <w:tabs>
          <w:tab w:val="clear" w:pos="794"/>
        </w:tabs>
        <w:rPr>
          <w:lang w:val="ru-RU"/>
        </w:rPr>
      </w:pPr>
      <w:r>
        <w:rPr>
          <w:lang w:val="ru-RU"/>
        </w:rPr>
        <w:t>8</w:t>
      </w:r>
      <w:r>
        <w:rPr>
          <w:lang w:val="ru-RU"/>
        </w:rPr>
        <w:tab/>
        <w:t>Каким образом беспарольные системы IdM могут улучшить восприятие пользователем услуги и безопасность?</w:t>
      </w:r>
    </w:p>
    <w:p w14:paraId="3F7B3A37" w14:textId="3D86FB6B" w:rsidR="00373D1D" w:rsidRPr="00D149B6" w:rsidRDefault="00373D1D" w:rsidP="00601417">
      <w:pPr>
        <w:pStyle w:val="enumlev1"/>
        <w:tabs>
          <w:tab w:val="clear" w:pos="794"/>
        </w:tabs>
        <w:rPr>
          <w:lang w:val="ru-RU"/>
        </w:rPr>
      </w:pPr>
      <w:r>
        <w:rPr>
          <w:lang w:val="ru-RU"/>
        </w:rPr>
        <w:t>9</w:t>
      </w:r>
      <w:r>
        <w:rPr>
          <w:lang w:val="ru-RU"/>
        </w:rPr>
        <w:tab/>
        <w:t>Каковы конкретные требования поставщиков услуг в отношении IdM и как IdM может защитить от кибератак?</w:t>
      </w:r>
    </w:p>
    <w:p w14:paraId="75751510" w14:textId="7E67FC47" w:rsidR="00373D1D" w:rsidRPr="00D149B6" w:rsidRDefault="00373D1D" w:rsidP="00601417">
      <w:pPr>
        <w:pStyle w:val="enumlev1"/>
        <w:tabs>
          <w:tab w:val="clear" w:pos="794"/>
        </w:tabs>
        <w:rPr>
          <w:lang w:val="ru-RU"/>
        </w:rPr>
      </w:pPr>
      <w:r>
        <w:rPr>
          <w:lang w:val="ru-RU"/>
        </w:rPr>
        <w:t>10</w:t>
      </w:r>
      <w:r>
        <w:rPr>
          <w:lang w:val="ru-RU"/>
        </w:rPr>
        <w:tab/>
        <w:t>Каковы требования и механизмы для гарантии идентичности в рамках аутентификации и федерации, включая сопоставление и взаимодействие различных методов в различных сетях?</w:t>
      </w:r>
    </w:p>
    <w:p w14:paraId="27B5F2C9" w14:textId="764629C6" w:rsidR="00373D1D" w:rsidRPr="00D149B6" w:rsidRDefault="00373D1D" w:rsidP="00601417">
      <w:pPr>
        <w:pStyle w:val="enumlev1"/>
        <w:tabs>
          <w:tab w:val="clear" w:pos="794"/>
        </w:tabs>
        <w:rPr>
          <w:lang w:val="ru-RU"/>
        </w:rPr>
      </w:pPr>
      <w:r>
        <w:rPr>
          <w:lang w:val="ru-RU"/>
        </w:rPr>
        <w:t>11</w:t>
      </w:r>
      <w:r>
        <w:rPr>
          <w:lang w:val="ru-RU"/>
        </w:rPr>
        <w:tab/>
        <w:t>Каковы требования к объединению IdM и механизмов доверия для обеспечения безопасности?</w:t>
      </w:r>
    </w:p>
    <w:p w14:paraId="0A2FD91F" w14:textId="7CBD860A" w:rsidR="00373D1D" w:rsidRPr="00D149B6" w:rsidRDefault="00373D1D" w:rsidP="00601417">
      <w:pPr>
        <w:pStyle w:val="enumlev1"/>
        <w:tabs>
          <w:tab w:val="clear" w:pos="794"/>
        </w:tabs>
        <w:rPr>
          <w:lang w:val="ru-RU"/>
        </w:rPr>
      </w:pPr>
      <w:r>
        <w:rPr>
          <w:lang w:val="ru-RU"/>
        </w:rPr>
        <w:t>12</w:t>
      </w:r>
      <w:r>
        <w:rPr>
          <w:lang w:val="ru-RU"/>
        </w:rPr>
        <w:tab/>
        <w:t>Каким образом биометрические данные могут использоваться в составе уровней строгой аутентификации и доверия, чтобы обеспечить доверенное взаимодействие по сетям, включая интеграцию в структуры до</w:t>
      </w:r>
      <w:r w:rsidR="00815EB0">
        <w:rPr>
          <w:lang w:val="ru-RU"/>
        </w:rPr>
        <w:t xml:space="preserve">веренной </w:t>
      </w:r>
      <w:r>
        <w:rPr>
          <w:lang w:val="ru-RU"/>
        </w:rPr>
        <w:t>идентичности и требования к передовым, высокопроизводительным и безопасным сетям?</w:t>
      </w:r>
    </w:p>
    <w:p w14:paraId="68A93467" w14:textId="0DCC2A3E" w:rsidR="00373D1D" w:rsidRPr="00D149B6" w:rsidRDefault="00373D1D" w:rsidP="00601417">
      <w:pPr>
        <w:pStyle w:val="enumlev1"/>
        <w:tabs>
          <w:tab w:val="clear" w:pos="794"/>
        </w:tabs>
        <w:rPr>
          <w:lang w:val="ru-RU"/>
        </w:rPr>
      </w:pPr>
      <w:r>
        <w:rPr>
          <w:lang w:val="ru-RU"/>
        </w:rPr>
        <w:lastRenderedPageBreak/>
        <w:t>13</w:t>
      </w:r>
      <w:r>
        <w:rPr>
          <w:lang w:val="ru-RU"/>
        </w:rPr>
        <w:tab/>
        <w:t>Каковы требования к оценке безопасности, операционных и технических методов защиты данных в биометрии, включая оценку эффективности противодействия рискам и разработку систем, соответствующих требованиям безопасности (например, для облачных вычислений)?</w:t>
      </w:r>
    </w:p>
    <w:p w14:paraId="3E4C51D3" w14:textId="6C7D42B2" w:rsidR="00373D1D" w:rsidRPr="00D149B6" w:rsidRDefault="00373D1D" w:rsidP="00601417">
      <w:pPr>
        <w:pStyle w:val="enumlev1"/>
        <w:tabs>
          <w:tab w:val="clear" w:pos="794"/>
        </w:tabs>
        <w:rPr>
          <w:lang w:val="ru-RU"/>
        </w:rPr>
      </w:pPr>
      <w:r>
        <w:rPr>
          <w:lang w:val="ru-RU"/>
        </w:rPr>
        <w:t>14</w:t>
      </w:r>
      <w:r>
        <w:rPr>
          <w:lang w:val="ru-RU"/>
        </w:rPr>
        <w:tab/>
        <w:t>Каким образом возможно усовершенствовать идентификацию и аутентификацию пользователей в части защищенности и безопасности путем применения функционально совместимых моделей биометрии?</w:t>
      </w:r>
    </w:p>
    <w:p w14:paraId="10EBCF8A" w14:textId="1C748D05" w:rsidR="00373D1D" w:rsidRPr="00D149B6" w:rsidRDefault="00373D1D" w:rsidP="00601417">
      <w:pPr>
        <w:pStyle w:val="enumlev1"/>
        <w:tabs>
          <w:tab w:val="clear" w:pos="794"/>
        </w:tabs>
        <w:rPr>
          <w:lang w:val="ru-RU"/>
        </w:rPr>
      </w:pPr>
      <w:r>
        <w:rPr>
          <w:lang w:val="ru-RU"/>
        </w:rPr>
        <w:t>15</w:t>
      </w:r>
      <w:r>
        <w:rPr>
          <w:lang w:val="ru-RU"/>
        </w:rPr>
        <w:tab/>
        <w:t>Каким образом биологические показатели могут передаваться между биологическими системами и машинами и взаимодействовать с существующими межмашинными протоколами?</w:t>
      </w:r>
    </w:p>
    <w:p w14:paraId="4185AA57" w14:textId="3E52B117" w:rsidR="00373D1D" w:rsidRPr="00D149B6" w:rsidRDefault="00373D1D" w:rsidP="00601417">
      <w:pPr>
        <w:pStyle w:val="enumlev1"/>
        <w:tabs>
          <w:tab w:val="clear" w:pos="794"/>
        </w:tabs>
        <w:rPr>
          <w:lang w:val="ru-RU"/>
        </w:rPr>
      </w:pPr>
      <w:r>
        <w:rPr>
          <w:lang w:val="ru-RU"/>
        </w:rPr>
        <w:t>16</w:t>
      </w:r>
      <w:r>
        <w:rPr>
          <w:lang w:val="ru-RU"/>
        </w:rPr>
        <w:tab/>
        <w:t>Как могут использоваться биосигналы для телебиометрических приложений, включая возможные виды использования, и каковы требования к безопасной обработке биометрических данных в телебиометрии (например, электронном здравоохранении)?</w:t>
      </w:r>
    </w:p>
    <w:p w14:paraId="3FE490D7" w14:textId="056082A5" w:rsidR="00373D1D" w:rsidRPr="00D149B6" w:rsidRDefault="00373D1D" w:rsidP="00601417">
      <w:pPr>
        <w:pStyle w:val="enumlev1"/>
        <w:tabs>
          <w:tab w:val="clear" w:pos="794"/>
        </w:tabs>
        <w:rPr>
          <w:lang w:val="ru-RU"/>
        </w:rPr>
      </w:pPr>
      <w:r>
        <w:rPr>
          <w:lang w:val="ru-RU"/>
        </w:rPr>
        <w:t>17</w:t>
      </w:r>
      <w:r>
        <w:rPr>
          <w:lang w:val="ru-RU"/>
        </w:rPr>
        <w:tab/>
        <w:t>Каково воздействие ИИ на биометрию и управление определением идентичности?</w:t>
      </w:r>
    </w:p>
    <w:p w14:paraId="3E955BA7" w14:textId="6280ABC3" w:rsidR="00373D1D" w:rsidRPr="00D149B6" w:rsidRDefault="00373D1D" w:rsidP="00601417">
      <w:pPr>
        <w:pStyle w:val="enumlev1"/>
        <w:tabs>
          <w:tab w:val="clear" w:pos="794"/>
        </w:tabs>
        <w:rPr>
          <w:lang w:val="ru-RU"/>
        </w:rPr>
      </w:pPr>
      <w:r>
        <w:rPr>
          <w:lang w:val="ru-RU"/>
        </w:rPr>
        <w:t>18</w:t>
      </w:r>
      <w:r>
        <w:rPr>
          <w:lang w:val="ru-RU"/>
        </w:rPr>
        <w:tab/>
        <w:t>Какой тип системы должен поддерживать состояние безопасности организации в современной киберсреде, включая важнейшие функции управления для стратегии безопасности, оперативное управление и требования к IdM и механизмам доверия?</w:t>
      </w:r>
    </w:p>
    <w:p w14:paraId="02E9DD74" w14:textId="7D4A3E0A" w:rsidR="00373D1D" w:rsidRPr="00601417" w:rsidRDefault="00373D1D" w:rsidP="00601417">
      <w:pPr>
        <w:pStyle w:val="enumlev1"/>
        <w:tabs>
          <w:tab w:val="clear" w:pos="794"/>
        </w:tabs>
        <w:rPr>
          <w:lang w:val="ru-RU"/>
        </w:rPr>
      </w:pPr>
      <w:r>
        <w:rPr>
          <w:lang w:val="ru-RU"/>
        </w:rPr>
        <w:t>19</w:t>
      </w:r>
      <w:r>
        <w:rPr>
          <w:lang w:val="ru-RU"/>
        </w:rPr>
        <w:tab/>
        <w:t>Как следует определять конкретные вопросы управления безопасностью для организаций электросвязи, включая измерение, управление для организаций (например, МСП), и проблемы при внедрении стандартов управления безопасностью?</w:t>
      </w:r>
    </w:p>
    <w:p w14:paraId="60E15F10" w14:textId="243AFC8C" w:rsidR="00373D1D" w:rsidRPr="00601417" w:rsidRDefault="00373D1D" w:rsidP="00601417">
      <w:pPr>
        <w:pStyle w:val="enumlev1"/>
        <w:tabs>
          <w:tab w:val="clear" w:pos="794"/>
        </w:tabs>
        <w:rPr>
          <w:lang w:val="ru-RU"/>
        </w:rPr>
      </w:pPr>
      <w:r>
        <w:rPr>
          <w:lang w:val="ru-RU"/>
        </w:rPr>
        <w:t>20</w:t>
      </w:r>
      <w:r>
        <w:rPr>
          <w:lang w:val="ru-RU"/>
        </w:rPr>
        <w:tab/>
        <w:t>Каким образом следует применять концепции, принципы и передовой опыт управления безопасностью (включая ИИ для безопасности) для руководства услугами безопасности в организациях, таких как CDC/CSC и IRT различных типов?</w:t>
      </w:r>
    </w:p>
    <w:p w14:paraId="4108E44C" w14:textId="02D8D2F8" w:rsidR="00373D1D" w:rsidRPr="00601417" w:rsidRDefault="00373D1D" w:rsidP="00601417">
      <w:pPr>
        <w:pStyle w:val="enumlev1"/>
        <w:tabs>
          <w:tab w:val="clear" w:pos="794"/>
        </w:tabs>
        <w:rPr>
          <w:lang w:val="ru-RU"/>
        </w:rPr>
      </w:pPr>
      <w:r>
        <w:rPr>
          <w:lang w:val="ru-RU"/>
        </w:rPr>
        <w:t>21</w:t>
      </w:r>
      <w:r>
        <w:rPr>
          <w:lang w:val="ru-RU"/>
        </w:rPr>
        <w:tab/>
        <w:t>Каким образом следует внедрять надлежащее управление безопасностью информации для организаций электросвязи, используя имеющиеся стандарты (МСЭ-T, ИСО/МЭК и</w:t>
      </w:r>
      <w:r w:rsidR="00473FD0">
        <w:rPr>
          <w:lang w:val="ru-RU"/>
        </w:rPr>
        <w:t> </w:t>
      </w:r>
      <w:r>
        <w:rPr>
          <w:lang w:val="ru-RU"/>
        </w:rPr>
        <w:t>т.</w:t>
      </w:r>
      <w:r w:rsidR="00473FD0">
        <w:rPr>
          <w:lang w:val="ru-RU"/>
        </w:rPr>
        <w:t> </w:t>
      </w:r>
      <w:r>
        <w:rPr>
          <w:lang w:val="ru-RU"/>
        </w:rPr>
        <w:t>д.)?</w:t>
      </w:r>
    </w:p>
    <w:p w14:paraId="0D2B0F47" w14:textId="532213CA" w:rsidR="00373D1D" w:rsidRPr="00601417" w:rsidRDefault="00373D1D" w:rsidP="00601417">
      <w:pPr>
        <w:pStyle w:val="enumlev1"/>
        <w:tabs>
          <w:tab w:val="clear" w:pos="794"/>
        </w:tabs>
        <w:rPr>
          <w:lang w:val="ru-RU"/>
        </w:rPr>
      </w:pPr>
      <w:r>
        <w:rPr>
          <w:lang w:val="ru-RU"/>
        </w:rPr>
        <w:t>22</w:t>
      </w:r>
      <w:r>
        <w:rPr>
          <w:lang w:val="ru-RU"/>
        </w:rPr>
        <w:tab/>
        <w:t>Каким образом организации следует развивать потенциал и навыки персонала в области обеспечения безопасности?</w:t>
      </w:r>
    </w:p>
    <w:p w14:paraId="47F5DE33" w14:textId="5D5DFFDB" w:rsidR="00373D1D" w:rsidRPr="00601417" w:rsidRDefault="00373D1D" w:rsidP="00601417">
      <w:pPr>
        <w:pStyle w:val="enumlev1"/>
        <w:tabs>
          <w:tab w:val="clear" w:pos="794"/>
        </w:tabs>
        <w:rPr>
          <w:lang w:val="ru-RU"/>
        </w:rPr>
      </w:pPr>
      <w:r>
        <w:rPr>
          <w:lang w:val="ru-RU"/>
        </w:rPr>
        <w:t>23</w:t>
      </w:r>
      <w:r>
        <w:rPr>
          <w:lang w:val="ru-RU"/>
        </w:rPr>
        <w:tab/>
        <w:t>Как образом организации следует определять порядок взаимодействия между CDC и CSIRT?</w:t>
      </w:r>
    </w:p>
    <w:p w14:paraId="3E5A2857" w14:textId="7A2D4C5F" w:rsidR="00373D1D" w:rsidRPr="00601417" w:rsidRDefault="00373D1D" w:rsidP="00601417">
      <w:pPr>
        <w:pStyle w:val="enumlev1"/>
        <w:tabs>
          <w:tab w:val="clear" w:pos="794"/>
        </w:tabs>
        <w:rPr>
          <w:lang w:val="ru-RU"/>
        </w:rPr>
      </w:pPr>
      <w:r>
        <w:rPr>
          <w:lang w:val="ru-RU"/>
        </w:rPr>
        <w:t>24</w:t>
      </w:r>
      <w:r>
        <w:rPr>
          <w:lang w:val="ru-RU"/>
        </w:rPr>
        <w:tab/>
        <w:t>Как организации следует устанавливать контрольный показатель уровней зрелости в области кибербезопасности, сделать их измеримыми и управлять рисками в цепочке поставок программного обеспечения?</w:t>
      </w:r>
    </w:p>
    <w:p w14:paraId="23CA54F8" w14:textId="36D7D438" w:rsidR="00373D1D" w:rsidRPr="00D149B6" w:rsidRDefault="00373D1D" w:rsidP="00601417">
      <w:pPr>
        <w:pStyle w:val="enumlev1"/>
        <w:tabs>
          <w:tab w:val="clear" w:pos="794"/>
        </w:tabs>
        <w:rPr>
          <w:lang w:val="ru-RU"/>
        </w:rPr>
      </w:pPr>
      <w:r>
        <w:rPr>
          <w:lang w:val="ru-RU"/>
        </w:rPr>
        <w:t>25</w:t>
      </w:r>
      <w:r>
        <w:rPr>
          <w:lang w:val="ru-RU"/>
        </w:rPr>
        <w:tab/>
        <w:t>Какие структуры обеспечивают глобальную функциональную совместимость кошельков цифровой идентичности в децентрализованных экосистемах идентичности, включая требования по обеспечению соблюдения политики доступа на основе предпочтений пользователей?</w:t>
      </w:r>
    </w:p>
    <w:p w14:paraId="242A6CE3" w14:textId="10F53DFD" w:rsidR="00373D1D" w:rsidRPr="00D149B6" w:rsidRDefault="00373D1D" w:rsidP="00601417">
      <w:pPr>
        <w:pStyle w:val="enumlev1"/>
        <w:tabs>
          <w:tab w:val="clear" w:pos="794"/>
        </w:tabs>
        <w:rPr>
          <w:lang w:val="ru-RU"/>
        </w:rPr>
      </w:pPr>
      <w:r>
        <w:rPr>
          <w:lang w:val="ru-RU"/>
        </w:rPr>
        <w:t>26</w:t>
      </w:r>
      <w:r>
        <w:rPr>
          <w:lang w:val="ru-RU"/>
        </w:rPr>
        <w:tab/>
        <w:t xml:space="preserve">Каковы требования </w:t>
      </w:r>
      <w:r w:rsidR="00815EB0">
        <w:rPr>
          <w:lang w:val="ru-RU"/>
        </w:rPr>
        <w:t>по</w:t>
      </w:r>
      <w:r>
        <w:rPr>
          <w:lang w:val="ru-RU"/>
        </w:rPr>
        <w:t xml:space="preserve"> расширени</w:t>
      </w:r>
      <w:r w:rsidR="00815EB0">
        <w:rPr>
          <w:lang w:val="ru-RU"/>
        </w:rPr>
        <w:t>ю</w:t>
      </w:r>
      <w:r>
        <w:rPr>
          <w:lang w:val="ru-RU"/>
        </w:rPr>
        <w:t xml:space="preserve"> управления цифровой идентичностью для поддержки управления ИИ-агентами, включая определение идентичности (атрибуты, </w:t>
      </w:r>
      <w:r w:rsidR="00CD6A48">
        <w:rPr>
          <w:lang w:val="ru-RU"/>
        </w:rPr>
        <w:t>регистрационные данные</w:t>
      </w:r>
      <w:r>
        <w:rPr>
          <w:lang w:val="ru-RU"/>
        </w:rPr>
        <w:t>, роли), жизненного цикла (создание, привязка, делегирование, аннулирование, завершение), механизмов аутентификации (например, DID, ключи доступа), потоков делегирования, междоменного использования, федеративных протоколов, структур доверия, связи с владельцем/координатором, моделей подотчетности и ответственности, структур надзора, соблюдения требований конфиденциальности/PII; защиты/проверяемости и стандартов для уровней гарантий?</w:t>
      </w:r>
    </w:p>
    <w:p w14:paraId="0A9FFC30" w14:textId="2B57DDFD" w:rsidR="00373D1D" w:rsidRPr="00D149B6" w:rsidRDefault="00373D1D" w:rsidP="00601417">
      <w:pPr>
        <w:pStyle w:val="enumlev1"/>
        <w:tabs>
          <w:tab w:val="clear" w:pos="794"/>
        </w:tabs>
        <w:rPr>
          <w:lang w:val="ru-RU"/>
        </w:rPr>
      </w:pPr>
      <w:r>
        <w:rPr>
          <w:lang w:val="ru-RU"/>
        </w:rPr>
        <w:t>27</w:t>
      </w:r>
      <w:r>
        <w:rPr>
          <w:lang w:val="ru-RU"/>
        </w:rPr>
        <w:tab/>
        <w:t xml:space="preserve">Что такое модель данных </w:t>
      </w:r>
      <w:r w:rsidR="00815EB0">
        <w:rPr>
          <w:lang w:val="ru-RU"/>
        </w:rPr>
        <w:t xml:space="preserve">для </w:t>
      </w:r>
      <w:r>
        <w:rPr>
          <w:lang w:val="ru-RU"/>
        </w:rPr>
        <w:t>верифицируемых регистрационных данных, включая стандартную схему связанных с идентичностью атрибутов (например, имя, роль, организация, привязка агента) и метаданных для уровня выдачи, истечения срока действия, аннулирования и гарантий?</w:t>
      </w:r>
    </w:p>
    <w:p w14:paraId="369A67FF" w14:textId="64EC0CE6" w:rsidR="00373D1D" w:rsidRPr="00D149B6" w:rsidRDefault="00373D1D" w:rsidP="00601417">
      <w:pPr>
        <w:pStyle w:val="enumlev1"/>
        <w:tabs>
          <w:tab w:val="clear" w:pos="794"/>
        </w:tabs>
        <w:rPr>
          <w:lang w:val="ru-RU"/>
        </w:rPr>
      </w:pPr>
      <w:r>
        <w:rPr>
          <w:lang w:val="ru-RU"/>
        </w:rPr>
        <w:lastRenderedPageBreak/>
        <w:t>28</w:t>
      </w:r>
      <w:r>
        <w:rPr>
          <w:lang w:val="ru-RU"/>
        </w:rPr>
        <w:tab/>
        <w:t xml:space="preserve">Каковы форматы и подписи верифицируемых </w:t>
      </w:r>
      <w:r w:rsidR="00CD6A48">
        <w:rPr>
          <w:lang w:val="ru-RU"/>
        </w:rPr>
        <w:t>регистрационных</w:t>
      </w:r>
      <w:r>
        <w:rPr>
          <w:lang w:val="ru-RU"/>
        </w:rPr>
        <w:t xml:space="preserve"> данных, включая общие криптографические наборы (например, JSON-LD, JWT, BBS+ для выборочного раскрытия) и поддержк</w:t>
      </w:r>
      <w:r w:rsidR="00815EB0">
        <w:rPr>
          <w:lang w:val="ru-RU"/>
        </w:rPr>
        <w:t>у</w:t>
      </w:r>
      <w:r>
        <w:rPr>
          <w:lang w:val="ru-RU"/>
        </w:rPr>
        <w:t xml:space="preserve"> постквантовых алгоритмов в будущем?</w:t>
      </w:r>
    </w:p>
    <w:p w14:paraId="5C948211" w14:textId="16858BD3" w:rsidR="00373D1D" w:rsidRPr="00D149B6" w:rsidRDefault="00373D1D" w:rsidP="00601417">
      <w:pPr>
        <w:pStyle w:val="enumlev1"/>
        <w:tabs>
          <w:tab w:val="clear" w:pos="794"/>
        </w:tabs>
        <w:rPr>
          <w:lang w:val="ru-RU"/>
        </w:rPr>
      </w:pPr>
      <w:r>
        <w:rPr>
          <w:lang w:val="ru-RU"/>
        </w:rPr>
        <w:t>29</w:t>
      </w:r>
      <w:r>
        <w:rPr>
          <w:lang w:val="ru-RU"/>
        </w:rPr>
        <w:tab/>
        <w:t xml:space="preserve">Каковы методы и идентификаторы DID, включая стандартизованное использование DID (например, DID:web, DID:key) для эмитентов, держателей и агентов, а также правила </w:t>
      </w:r>
      <w:r w:rsidR="003D355F">
        <w:rPr>
          <w:lang w:val="ru-RU"/>
        </w:rPr>
        <w:t>преобразования</w:t>
      </w:r>
      <w:r>
        <w:rPr>
          <w:lang w:val="ru-RU"/>
        </w:rPr>
        <w:t xml:space="preserve"> для междоменной функциональной совместимости?</w:t>
      </w:r>
    </w:p>
    <w:p w14:paraId="484EBD9C" w14:textId="1C51EC7B" w:rsidR="00373D1D" w:rsidRPr="00D149B6" w:rsidRDefault="00373D1D" w:rsidP="00601417">
      <w:pPr>
        <w:pStyle w:val="enumlev1"/>
        <w:tabs>
          <w:tab w:val="clear" w:pos="794"/>
        </w:tabs>
        <w:rPr>
          <w:lang w:val="ru-RU"/>
        </w:rPr>
      </w:pPr>
      <w:r>
        <w:rPr>
          <w:lang w:val="ru-RU"/>
        </w:rPr>
        <w:t>30</w:t>
      </w:r>
      <w:r>
        <w:rPr>
          <w:lang w:val="ru-RU"/>
        </w:rPr>
        <w:tab/>
        <w:t>Каковы основы привязки и доверия, в том числе способы связывания VC идентичности с человеком, организацией или ИИ-агентом, политика в отношении уровней гарантий (низкий → высокий) и модели ответственности?</w:t>
      </w:r>
    </w:p>
    <w:p w14:paraId="0FCCF80B" w14:textId="0DE9E176" w:rsidR="00373D1D" w:rsidRPr="00D149B6" w:rsidRDefault="00373D1D" w:rsidP="00601417">
      <w:pPr>
        <w:pStyle w:val="enumlev1"/>
        <w:tabs>
          <w:tab w:val="clear" w:pos="794"/>
        </w:tabs>
        <w:rPr>
          <w:rFonts w:eastAsia="MS Mincho"/>
          <w:lang w:val="ru-RU"/>
        </w:rPr>
      </w:pPr>
      <w:r>
        <w:rPr>
          <w:lang w:val="ru-RU"/>
        </w:rPr>
        <w:t>31</w:t>
      </w:r>
      <w:r>
        <w:rPr>
          <w:lang w:val="ru-RU"/>
        </w:rPr>
        <w:tab/>
        <w:t xml:space="preserve">Какими должны быть функционально взаимодействующие протоколы (например, OIDC4VC, DIDComm, CHAPI) для </w:t>
      </w:r>
      <w:r w:rsidR="003D355F">
        <w:rPr>
          <w:lang w:val="ru-RU"/>
        </w:rPr>
        <w:t>выдачи</w:t>
      </w:r>
      <w:r>
        <w:rPr>
          <w:lang w:val="ru-RU"/>
        </w:rPr>
        <w:t>, представления, проверки и стандартных форматов представления для различных контекстов (</w:t>
      </w:r>
      <w:r w:rsidR="003D355F">
        <w:rPr>
          <w:lang w:val="ru-RU"/>
        </w:rPr>
        <w:t>мобильные устройства</w:t>
      </w:r>
      <w:r>
        <w:rPr>
          <w:lang w:val="ru-RU"/>
        </w:rPr>
        <w:t>, связь между агентами, федеративн</w:t>
      </w:r>
      <w:r w:rsidR="003D355F">
        <w:rPr>
          <w:lang w:val="ru-RU"/>
        </w:rPr>
        <w:t>ая среда</w:t>
      </w:r>
      <w:r>
        <w:rPr>
          <w:lang w:val="ru-RU"/>
        </w:rPr>
        <w:t>)?</w:t>
      </w:r>
    </w:p>
    <w:p w14:paraId="455486D4" w14:textId="77777777" w:rsidR="00373D1D" w:rsidRPr="00D149B6" w:rsidRDefault="00373D1D" w:rsidP="00601417">
      <w:pPr>
        <w:pStyle w:val="Heading2"/>
        <w:tabs>
          <w:tab w:val="clear" w:pos="794"/>
        </w:tabs>
        <w:rPr>
          <w:lang w:val="ru-RU"/>
        </w:rPr>
      </w:pPr>
      <w:r>
        <w:rPr>
          <w:lang w:val="ru-RU"/>
        </w:rPr>
        <w:t>3</w:t>
      </w:r>
      <w:r>
        <w:rPr>
          <w:lang w:val="ru-RU"/>
        </w:rPr>
        <w:tab/>
        <w:t>Задачи</w:t>
      </w:r>
    </w:p>
    <w:p w14:paraId="56C53BC5" w14:textId="77777777" w:rsidR="00373D1D" w:rsidRPr="00D149B6" w:rsidRDefault="00373D1D" w:rsidP="00373D1D">
      <w:pPr>
        <w:rPr>
          <w:rFonts w:eastAsia="SimSun"/>
          <w:lang w:val="ru-RU"/>
        </w:rPr>
      </w:pPr>
      <w:r>
        <w:rPr>
          <w:lang w:val="ru-RU"/>
        </w:rPr>
        <w:t>Задачи на основе Вопросов включают:</w:t>
      </w:r>
    </w:p>
    <w:p w14:paraId="6792DCB7" w14:textId="63154B8B" w:rsidR="00373D1D" w:rsidRPr="00601417" w:rsidRDefault="00373D1D" w:rsidP="00601417">
      <w:pPr>
        <w:pStyle w:val="enumlev1"/>
        <w:tabs>
          <w:tab w:val="clear" w:pos="794"/>
        </w:tabs>
        <w:rPr>
          <w:lang w:val="ru-RU"/>
        </w:rPr>
      </w:pPr>
      <w:r>
        <w:rPr>
          <w:lang w:val="ru-RU"/>
        </w:rPr>
        <w:t>–</w:t>
      </w:r>
      <w:r>
        <w:rPr>
          <w:lang w:val="ru-RU"/>
        </w:rPr>
        <w:tab/>
        <w:t xml:space="preserve">Разработка безопасной, ориентированной на пользователя структуры IdM, включающей блокчейн, цифровые кошельки, DID, верифицируемые регистрационные данные, MFA, ИИ, шифрование, PKI, беспарольную аутентификацию и поддержку облачных </w:t>
      </w:r>
      <w:r w:rsidR="003D355F">
        <w:rPr>
          <w:lang w:val="ru-RU"/>
        </w:rPr>
        <w:t>технологий</w:t>
      </w:r>
      <w:r>
        <w:rPr>
          <w:lang w:val="ru-RU"/>
        </w:rPr>
        <w:t xml:space="preserve">, IMT-2020/IMT-2030, </w:t>
      </w:r>
      <w:r w:rsidR="00F45956">
        <w:rPr>
          <w:lang w:val="ru-RU"/>
        </w:rPr>
        <w:t>мобильные приложения</w:t>
      </w:r>
      <w:r>
        <w:rPr>
          <w:lang w:val="ru-RU"/>
        </w:rPr>
        <w:t xml:space="preserve"> и IoT</w:t>
      </w:r>
      <w:r w:rsidR="00F45956">
        <w:rPr>
          <w:lang w:val="ru-RU"/>
        </w:rPr>
        <w:t>,</w:t>
      </w:r>
      <w:r>
        <w:rPr>
          <w:lang w:val="ru-RU"/>
        </w:rPr>
        <w:t xml:space="preserve"> </w:t>
      </w:r>
      <w:r w:rsidR="00F45956">
        <w:rPr>
          <w:lang w:val="ru-RU"/>
        </w:rPr>
        <w:t xml:space="preserve">при </w:t>
      </w:r>
      <w:r>
        <w:rPr>
          <w:lang w:val="ru-RU"/>
        </w:rPr>
        <w:t>удел</w:t>
      </w:r>
      <w:r w:rsidR="00F45956">
        <w:rPr>
          <w:lang w:val="ru-RU"/>
        </w:rPr>
        <w:t xml:space="preserve">ении </w:t>
      </w:r>
      <w:r>
        <w:rPr>
          <w:lang w:val="ru-RU"/>
        </w:rPr>
        <w:t>особо</w:t>
      </w:r>
      <w:r w:rsidR="00F45956">
        <w:rPr>
          <w:lang w:val="ru-RU"/>
        </w:rPr>
        <w:t>го</w:t>
      </w:r>
      <w:r>
        <w:rPr>
          <w:lang w:val="ru-RU"/>
        </w:rPr>
        <w:t xml:space="preserve"> внимани</w:t>
      </w:r>
      <w:r w:rsidR="00F45956">
        <w:rPr>
          <w:lang w:val="ru-RU"/>
        </w:rPr>
        <w:t>я</w:t>
      </w:r>
      <w:r>
        <w:rPr>
          <w:lang w:val="ru-RU"/>
        </w:rPr>
        <w:t xml:space="preserve"> управлению со стороны пользователей, конфиденциальности, функциональной совместимости, федеративности и защите от кибератак. Эта задача касается требований вопросов 1, 2, 7, 8, 9, 10 и 11 раздела 2, выше.</w:t>
      </w:r>
    </w:p>
    <w:p w14:paraId="082A44C1" w14:textId="77777777" w:rsidR="00373D1D" w:rsidRPr="00601417" w:rsidRDefault="00373D1D" w:rsidP="00601417">
      <w:pPr>
        <w:pStyle w:val="enumlev1"/>
        <w:tabs>
          <w:tab w:val="clear" w:pos="794"/>
        </w:tabs>
        <w:rPr>
          <w:lang w:val="ru-RU"/>
        </w:rPr>
      </w:pPr>
      <w:r>
        <w:rPr>
          <w:lang w:val="ru-RU"/>
        </w:rPr>
        <w:t>–</w:t>
      </w:r>
      <w:r>
        <w:rPr>
          <w:lang w:val="ru-RU"/>
        </w:rPr>
        <w:tab/>
        <w:t>Определение требований к защите, совместному использованию и управлению PII, включая проверку возраста, конфиденциальность для несовершеннолетних, проверку атрибутов (например, возраста, местоположения) и правила доступа на основе предпочтений пользователей. Эта задача касается требований вопросов 3 и 5 раздела 2, выше.</w:t>
      </w:r>
    </w:p>
    <w:p w14:paraId="589C65A5" w14:textId="77777777" w:rsidR="00373D1D" w:rsidRPr="00601417" w:rsidRDefault="00373D1D" w:rsidP="00601417">
      <w:pPr>
        <w:pStyle w:val="enumlev1"/>
        <w:tabs>
          <w:tab w:val="clear" w:pos="794"/>
        </w:tabs>
        <w:rPr>
          <w:lang w:val="ru-RU"/>
        </w:rPr>
      </w:pPr>
      <w:r>
        <w:rPr>
          <w:lang w:val="ru-RU"/>
        </w:rPr>
        <w:t>–</w:t>
      </w:r>
      <w:r>
        <w:rPr>
          <w:lang w:val="ru-RU"/>
        </w:rPr>
        <w:tab/>
        <w:t>Создание доверенных регистров и механизмов для IAM, включая интеграцию доверенных сетей для надежного восстановления учетных записей, безопасности и удобства использования. Эта задача касается требований вопросов 4 и 6 раздела 2, выше.</w:t>
      </w:r>
    </w:p>
    <w:p w14:paraId="02F45A5D" w14:textId="77777777" w:rsidR="00373D1D" w:rsidRPr="00D149B6" w:rsidRDefault="00373D1D" w:rsidP="00601417">
      <w:pPr>
        <w:pStyle w:val="enumlev1"/>
        <w:tabs>
          <w:tab w:val="clear" w:pos="794"/>
        </w:tabs>
        <w:rPr>
          <w:rFonts w:eastAsia="SimSun"/>
          <w:lang w:val="ru-RU"/>
        </w:rPr>
      </w:pPr>
      <w:r>
        <w:rPr>
          <w:lang w:val="ru-RU"/>
        </w:rPr>
        <w:t>–</w:t>
      </w:r>
      <w:r>
        <w:rPr>
          <w:lang w:val="ru-RU"/>
        </w:rPr>
        <w:tab/>
        <w:t>Определение требований и механизмов для гарантии идентичности при аутентификации и федерации, включая отображение/взаимодействие сетей, схемы идентичности, репутацию и потребности поставщиков услуг. Эта задача касается вопросов 4 и 5 раздела 2 Вопроса, выше.</w:t>
      </w:r>
    </w:p>
    <w:p w14:paraId="733B5914" w14:textId="77777777" w:rsidR="00373D1D" w:rsidRPr="00601417" w:rsidRDefault="00373D1D" w:rsidP="00601417">
      <w:pPr>
        <w:pStyle w:val="enumlev1"/>
        <w:tabs>
          <w:tab w:val="clear" w:pos="794"/>
        </w:tabs>
        <w:rPr>
          <w:lang w:val="ru-RU"/>
        </w:rPr>
      </w:pPr>
      <w:r>
        <w:rPr>
          <w:lang w:val="ru-RU"/>
        </w:rPr>
        <w:t>–</w:t>
      </w:r>
      <w:r>
        <w:rPr>
          <w:lang w:val="ru-RU"/>
        </w:rPr>
        <w:tab/>
        <w:t>Анализ функциональной совместимости, совместимости стандартов (например, МСЭ-Т, ИСО/МЭК) и управления для систем IdM, включая федеративные/децентрализованные модели, сопряжение сетей и сведение к минимуму проблем по различным платформам, устройствам и приложениям. Эта задача касается вопросов 2 и 10 раздела 2 Вопроса, выше.</w:t>
      </w:r>
    </w:p>
    <w:p w14:paraId="46D5566B" w14:textId="77777777" w:rsidR="00373D1D" w:rsidRPr="00601417" w:rsidRDefault="00373D1D" w:rsidP="00601417">
      <w:pPr>
        <w:pStyle w:val="enumlev1"/>
        <w:tabs>
          <w:tab w:val="clear" w:pos="794"/>
        </w:tabs>
        <w:rPr>
          <w:lang w:val="ru-RU"/>
        </w:rPr>
      </w:pPr>
      <w:r>
        <w:rPr>
          <w:lang w:val="ru-RU"/>
        </w:rPr>
        <w:t>–</w:t>
      </w:r>
      <w:r>
        <w:rPr>
          <w:lang w:val="ru-RU"/>
        </w:rPr>
        <w:tab/>
        <w:t xml:space="preserve">Интеграция биометрических данных в IdM для строгой аутентификации в защищенных высокопроизводительных сетях, включая оценку рисков безопасности, методы защиты операций/данных и функционально совместимые структуры (централизованные/децентрализованные с верифицируемыми регистрационными данными). Эта задача касается вопросов 12, 13 и 14 раздела 2, выше. </w:t>
      </w:r>
    </w:p>
    <w:p w14:paraId="016124E9" w14:textId="77777777" w:rsidR="00373D1D" w:rsidRPr="00D149B6" w:rsidRDefault="00373D1D" w:rsidP="00601417">
      <w:pPr>
        <w:pStyle w:val="enumlev1"/>
        <w:tabs>
          <w:tab w:val="clear" w:pos="794"/>
        </w:tabs>
        <w:rPr>
          <w:rFonts w:eastAsia="SimSun"/>
          <w:lang w:val="ru-RU"/>
        </w:rPr>
      </w:pPr>
      <w:r>
        <w:rPr>
          <w:lang w:val="ru-RU"/>
        </w:rPr>
        <w:t>–</w:t>
      </w:r>
      <w:r>
        <w:rPr>
          <w:lang w:val="ru-RU"/>
        </w:rPr>
        <w:tab/>
        <w:t>Рассмотрение протоколов безопасной обработки биометрических данных в телебиометрии, включая функциональную совместимость B2M/M2M, биосигналов для приложений (например, аутентификация, идентификация, мониторинг в электронном здравоохранении) и структур для облачной среды/среды хранения данных. Эта задача касается вопросов 15 и 16 раздела 2, выше.</w:t>
      </w:r>
    </w:p>
    <w:p w14:paraId="06D1B08D" w14:textId="37CDC04E" w:rsidR="00373D1D" w:rsidRPr="00601417" w:rsidRDefault="00373D1D" w:rsidP="00601417">
      <w:pPr>
        <w:pStyle w:val="enumlev1"/>
        <w:tabs>
          <w:tab w:val="clear" w:pos="794"/>
        </w:tabs>
        <w:rPr>
          <w:lang w:val="ru-RU"/>
        </w:rPr>
      </w:pPr>
      <w:r>
        <w:rPr>
          <w:lang w:val="ru-RU"/>
        </w:rPr>
        <w:lastRenderedPageBreak/>
        <w:t>–</w:t>
      </w:r>
      <w:r>
        <w:rPr>
          <w:lang w:val="ru-RU"/>
        </w:rPr>
        <w:tab/>
        <w:t xml:space="preserve">Оценка воздействия ИИ на биометрию и IdM, включая требования по распространению управления цифровой идентичностью на ИИ-агентов (например, атрибутов, </w:t>
      </w:r>
      <w:r w:rsidR="00CD6A48">
        <w:rPr>
          <w:lang w:val="ru-RU"/>
        </w:rPr>
        <w:t>регистрационных данных</w:t>
      </w:r>
      <w:r>
        <w:rPr>
          <w:lang w:val="ru-RU"/>
        </w:rPr>
        <w:t>, ролей, жизненного цикла, аутентификации, делегирования, федерации, доверия, подотчетности, соблюдения конфиденциальности и уровней гарантий). Эта задача касается вопросов 17 и 26 раздела 2 Вопроса, выше.</w:t>
      </w:r>
    </w:p>
    <w:p w14:paraId="356EC3A7" w14:textId="77777777" w:rsidR="00373D1D" w:rsidRPr="00601417" w:rsidRDefault="00373D1D" w:rsidP="00601417">
      <w:pPr>
        <w:pStyle w:val="enumlev1"/>
        <w:tabs>
          <w:tab w:val="clear" w:pos="794"/>
        </w:tabs>
        <w:rPr>
          <w:lang w:val="ru-RU"/>
        </w:rPr>
      </w:pPr>
      <w:r>
        <w:rPr>
          <w:lang w:val="ru-RU"/>
        </w:rPr>
        <w:t>–</w:t>
      </w:r>
      <w:r>
        <w:rPr>
          <w:lang w:val="ru-RU"/>
        </w:rPr>
        <w:tab/>
        <w:t>Исследование и разработка структур функциональной совместимости кошельков цифровой идентичности в децентрализованных экосистемах, включая глобальные стандарты, обеспечение соблюдения предпочтений пользователей и интеграцию с IdM как услугой. Эта задача соотносится с вопросом 25 в разделе 2, выше.</w:t>
      </w:r>
    </w:p>
    <w:p w14:paraId="7554A602" w14:textId="32516233" w:rsidR="00373D1D" w:rsidRPr="00D149B6" w:rsidRDefault="00373D1D" w:rsidP="00601417">
      <w:pPr>
        <w:pStyle w:val="enumlev1"/>
        <w:tabs>
          <w:tab w:val="clear" w:pos="794"/>
        </w:tabs>
        <w:rPr>
          <w:rFonts w:eastAsia="SimSun"/>
          <w:lang w:val="ru-RU"/>
        </w:rPr>
      </w:pPr>
      <w:r>
        <w:rPr>
          <w:lang w:val="ru-RU"/>
        </w:rPr>
        <w:t>–</w:t>
      </w:r>
      <w:r>
        <w:rPr>
          <w:lang w:val="ru-RU"/>
        </w:rPr>
        <w:tab/>
        <w:t xml:space="preserve">Определение комплексной модели данных </w:t>
      </w:r>
      <w:r w:rsidR="00F45956">
        <w:rPr>
          <w:lang w:val="ru-RU"/>
        </w:rPr>
        <w:t xml:space="preserve">для </w:t>
      </w:r>
      <w:r>
        <w:rPr>
          <w:lang w:val="ru-RU"/>
        </w:rPr>
        <w:t>регистрационных данных, форматов, подписей (например, JSON-LD, JWT, BBS+, постквантовых), методов/идентификаторов DID (например, DID:web, DID:key), структур привязки/доверия (например, уровни гарантий, ответственность) и совместимых протоколов (например, OIDC4VC, DIDComm, CHAPI) для выдачи, представления и проверки в разных контекстах. Эта задача касается вопросов 27, 28, 29,</w:t>
      </w:r>
      <w:r w:rsidR="00F45956">
        <w:rPr>
          <w:lang w:val="ru-RU"/>
        </w:rPr>
        <w:t xml:space="preserve"> </w:t>
      </w:r>
      <w:r>
        <w:rPr>
          <w:lang w:val="ru-RU"/>
        </w:rPr>
        <w:t>30 и 31 раздела 2, выше.</w:t>
      </w:r>
    </w:p>
    <w:p w14:paraId="4B71960F" w14:textId="77777777" w:rsidR="00373D1D" w:rsidRPr="00601417" w:rsidRDefault="00373D1D" w:rsidP="00601417">
      <w:pPr>
        <w:pStyle w:val="enumlev1"/>
        <w:tabs>
          <w:tab w:val="clear" w:pos="794"/>
        </w:tabs>
        <w:rPr>
          <w:lang w:val="ru-RU"/>
        </w:rPr>
      </w:pPr>
      <w:r>
        <w:rPr>
          <w:lang w:val="ru-RU"/>
        </w:rPr>
        <w:t>–</w:t>
      </w:r>
      <w:r>
        <w:rPr>
          <w:lang w:val="ru-RU"/>
        </w:rPr>
        <w:tab/>
        <w:t>Определение систем, функций управления и механизмов доверия (например, DID, VC) в целях укрепления системы обеспечения безопасности организации, включая интеграцию с CDC/CSC, аутентификацию/авторизацию/контроль доступа и координацию обмена информацией о кибератаках. Эта задача касается вопросов 11, 18 и 23 раздела 2, выше.</w:t>
      </w:r>
    </w:p>
    <w:p w14:paraId="5F9696B0" w14:textId="77777777" w:rsidR="00373D1D" w:rsidRPr="00601417" w:rsidRDefault="00373D1D" w:rsidP="00601417">
      <w:pPr>
        <w:pStyle w:val="enumlev1"/>
        <w:tabs>
          <w:tab w:val="clear" w:pos="794"/>
        </w:tabs>
        <w:rPr>
          <w:lang w:val="ru-RU"/>
        </w:rPr>
      </w:pPr>
      <w:r>
        <w:rPr>
          <w:lang w:val="ru-RU"/>
        </w:rPr>
        <w:t>–</w:t>
      </w:r>
      <w:r>
        <w:rPr>
          <w:lang w:val="ru-RU"/>
        </w:rPr>
        <w:tab/>
        <w:t>Определение того, каким образом организациям электросвязи (включая МСП) следует выявлять, измерять, регулировать и оценивать вопросы безопасности, уровней зрелости, проблем при внедрении стандартов и рисков (например, цепочка поставок программного обеспечения), используя существующие стандарты (МСЭ-Т, ИСО/МЭК). Эта задача касается вопросов 19, 21 и 24 раздела 2, выше.</w:t>
      </w:r>
    </w:p>
    <w:p w14:paraId="2F1FC497" w14:textId="30025106" w:rsidR="00373D1D" w:rsidRPr="00601417" w:rsidRDefault="00373D1D" w:rsidP="00601417">
      <w:pPr>
        <w:pStyle w:val="enumlev1"/>
        <w:tabs>
          <w:tab w:val="clear" w:pos="794"/>
        </w:tabs>
        <w:rPr>
          <w:lang w:val="ru-RU"/>
        </w:rPr>
      </w:pPr>
      <w:r>
        <w:rPr>
          <w:lang w:val="ru-RU"/>
        </w:rPr>
        <w:t>–</w:t>
      </w:r>
      <w:r>
        <w:rPr>
          <w:lang w:val="ru-RU"/>
        </w:rPr>
        <w:tab/>
      </w:r>
      <w:r w:rsidR="00F45956">
        <w:rPr>
          <w:lang w:val="ru-RU"/>
        </w:rPr>
        <w:t>Применение</w:t>
      </w:r>
      <w:r>
        <w:rPr>
          <w:lang w:val="ru-RU"/>
        </w:rPr>
        <w:t xml:space="preserve"> принципов управления безопасностью (включая ИИ для обеспечения безопасности) и передового опыта для руководства услугами в организациях (например, CDC/CSC, IRT), включая взаимоотношения между CDC и CSIRT. Эта задача касается вопросов 20 и 23 раздела 2, выше.</w:t>
      </w:r>
    </w:p>
    <w:p w14:paraId="70C5A8D9" w14:textId="4A3B4331" w:rsidR="00373D1D" w:rsidRPr="00601417" w:rsidRDefault="00373D1D" w:rsidP="00601417">
      <w:pPr>
        <w:pStyle w:val="enumlev1"/>
        <w:tabs>
          <w:tab w:val="clear" w:pos="794"/>
        </w:tabs>
        <w:rPr>
          <w:lang w:val="ru-RU"/>
        </w:rPr>
      </w:pPr>
      <w:r>
        <w:rPr>
          <w:lang w:val="ru-RU"/>
        </w:rPr>
        <w:t>–</w:t>
      </w:r>
      <w:r>
        <w:rPr>
          <w:lang w:val="ru-RU"/>
        </w:rPr>
        <w:tab/>
        <w:t>Осуществление управления информационной безопасностью и наращивание потенциала персонала в организациях электросвязи</w:t>
      </w:r>
      <w:r w:rsidR="00F45956">
        <w:rPr>
          <w:lang w:val="ru-RU"/>
        </w:rPr>
        <w:t xml:space="preserve"> при </w:t>
      </w:r>
      <w:r>
        <w:rPr>
          <w:lang w:val="ru-RU"/>
        </w:rPr>
        <w:t>удел</w:t>
      </w:r>
      <w:r w:rsidR="00F45956">
        <w:rPr>
          <w:lang w:val="ru-RU"/>
        </w:rPr>
        <w:t xml:space="preserve">ении </w:t>
      </w:r>
      <w:r>
        <w:rPr>
          <w:lang w:val="ru-RU"/>
        </w:rPr>
        <w:t>особо</w:t>
      </w:r>
      <w:r w:rsidR="00F45956">
        <w:rPr>
          <w:lang w:val="ru-RU"/>
        </w:rPr>
        <w:t>го</w:t>
      </w:r>
      <w:r>
        <w:rPr>
          <w:lang w:val="ru-RU"/>
        </w:rPr>
        <w:t xml:space="preserve"> внимани</w:t>
      </w:r>
      <w:r w:rsidR="00F45956">
        <w:rPr>
          <w:lang w:val="ru-RU"/>
        </w:rPr>
        <w:t>я</w:t>
      </w:r>
      <w:r>
        <w:rPr>
          <w:lang w:val="ru-RU"/>
        </w:rPr>
        <w:t xml:space="preserve"> эффективному управлению PII и развитию навыков. Эта задача касается вопросов 3, 21 и 22 раздела 2, выше.</w:t>
      </w:r>
    </w:p>
    <w:p w14:paraId="69EB7E6C" w14:textId="77777777" w:rsidR="00373D1D" w:rsidRPr="00D149B6" w:rsidRDefault="00373D1D" w:rsidP="00601417">
      <w:pPr>
        <w:pStyle w:val="enumlev1"/>
        <w:tabs>
          <w:tab w:val="clear" w:pos="794"/>
        </w:tabs>
        <w:rPr>
          <w:rFonts w:eastAsia="SimSun"/>
          <w:lang w:val="ru-RU"/>
        </w:rPr>
      </w:pPr>
      <w:r>
        <w:rPr>
          <w:lang w:val="ru-RU"/>
        </w:rPr>
        <w:t>–</w:t>
      </w:r>
      <w:r>
        <w:rPr>
          <w:lang w:val="ru-RU"/>
        </w:rPr>
        <w:tab/>
        <w:t>Оценка проектов систем IdM, связанных с CDC/CSC, в отношении устойчивых функциональных возможностей, включая выявление рисков/угроз безопасности, безопасные протоколы, обучение пользователей и соответствие отраслевым стандартам. Эта задача касается вопросов 18, 19 и 21 раздела 2, выше.</w:t>
      </w:r>
    </w:p>
    <w:p w14:paraId="0A5DDD2A" w14:textId="32F40CE6" w:rsidR="00373D1D" w:rsidRPr="00D149B6" w:rsidRDefault="00373D1D" w:rsidP="00373D1D">
      <w:pPr>
        <w:rPr>
          <w:rFonts w:eastAsia="MS Mincho"/>
          <w:lang w:val="ru-RU"/>
        </w:rPr>
      </w:pPr>
      <w:r>
        <w:rPr>
          <w:lang w:val="ru-RU"/>
        </w:rPr>
        <w:t xml:space="preserve">Информация о текущем состоянии работы по этому Вопросу содержится в программе работы ИК 17 по адресу: </w:t>
      </w:r>
      <w:hyperlink r:id="rId16" w:history="1">
        <w:r w:rsidR="00F45956" w:rsidRPr="00783967">
          <w:rPr>
            <w:rStyle w:val="Hyperlink"/>
            <w:lang w:val="ru-RU"/>
          </w:rPr>
          <w:t>https://www.itu.int/ITU-T/workprog/wp_search.aspx?sp=18&amp;q=10/17</w:t>
        </w:r>
      </w:hyperlink>
      <w:r>
        <w:rPr>
          <w:lang w:val="ru-RU"/>
        </w:rPr>
        <w:t>.</w:t>
      </w:r>
      <w:hyperlink r:id="rId17" w:history="1"/>
    </w:p>
    <w:p w14:paraId="4DFA4543" w14:textId="77777777" w:rsidR="00373D1D" w:rsidRPr="00D149B6" w:rsidRDefault="00373D1D" w:rsidP="00601417">
      <w:pPr>
        <w:pStyle w:val="Heading2"/>
        <w:tabs>
          <w:tab w:val="clear" w:pos="794"/>
        </w:tabs>
        <w:rPr>
          <w:lang w:val="ru-RU"/>
        </w:rPr>
      </w:pPr>
      <w:r>
        <w:rPr>
          <w:lang w:val="ru-RU"/>
        </w:rPr>
        <w:t>4</w:t>
      </w:r>
      <w:r>
        <w:rPr>
          <w:lang w:val="ru-RU"/>
        </w:rPr>
        <w:tab/>
        <w:t>Взаимосвязь</w:t>
      </w:r>
    </w:p>
    <w:p w14:paraId="153FED3D" w14:textId="2CA4D9E2" w:rsidR="00373D1D" w:rsidRPr="00D149B6" w:rsidRDefault="00373D1D" w:rsidP="00373D1D">
      <w:pPr>
        <w:pStyle w:val="Headingb"/>
        <w:rPr>
          <w:rFonts w:eastAsia="SimSun"/>
          <w:lang w:val="ru-RU"/>
        </w:rPr>
      </w:pPr>
      <w:r>
        <w:rPr>
          <w:bCs/>
          <w:lang w:val="ru-RU"/>
        </w:rPr>
        <w:t>Рекомендации</w:t>
      </w:r>
    </w:p>
    <w:p w14:paraId="507D0517" w14:textId="77777777" w:rsidR="00373D1D" w:rsidRPr="00601417" w:rsidRDefault="00373D1D" w:rsidP="00601417">
      <w:pPr>
        <w:pStyle w:val="enumlev1"/>
        <w:tabs>
          <w:tab w:val="clear" w:pos="794"/>
        </w:tabs>
        <w:rPr>
          <w:lang w:val="ru-RU"/>
        </w:rPr>
      </w:pPr>
      <w:r>
        <w:rPr>
          <w:lang w:val="ru-RU"/>
        </w:rPr>
        <w:t>–</w:t>
      </w:r>
      <w:r>
        <w:rPr>
          <w:lang w:val="ru-RU"/>
        </w:rPr>
        <w:tab/>
        <w:t>Серии X и Y</w:t>
      </w:r>
    </w:p>
    <w:p w14:paraId="67392B94" w14:textId="77777777" w:rsidR="00373D1D" w:rsidRPr="00D149B6" w:rsidRDefault="00373D1D" w:rsidP="00601417">
      <w:pPr>
        <w:pStyle w:val="enumlev1"/>
        <w:tabs>
          <w:tab w:val="clear" w:pos="794"/>
        </w:tabs>
        <w:rPr>
          <w:rFonts w:eastAsia="SimSun"/>
          <w:lang w:val="ru-RU"/>
        </w:rPr>
      </w:pPr>
      <w:r>
        <w:rPr>
          <w:lang w:val="ru-RU"/>
        </w:rPr>
        <w:t>–</w:t>
      </w:r>
      <w:r>
        <w:rPr>
          <w:lang w:val="ru-RU"/>
        </w:rPr>
        <w:tab/>
        <w:t>X.200, X.273, X.274, X.509, X.680, X.805 и X.1051</w:t>
      </w:r>
    </w:p>
    <w:p w14:paraId="1749C002" w14:textId="23D7E625" w:rsidR="00373D1D" w:rsidRPr="00D149B6" w:rsidRDefault="00373D1D" w:rsidP="00373D1D">
      <w:pPr>
        <w:pStyle w:val="Headingb"/>
        <w:rPr>
          <w:rFonts w:eastAsia="SimSun"/>
          <w:lang w:val="ru-RU"/>
        </w:rPr>
      </w:pPr>
      <w:r>
        <w:rPr>
          <w:bCs/>
          <w:lang w:val="ru-RU"/>
        </w:rPr>
        <w:t>Вопросы</w:t>
      </w:r>
    </w:p>
    <w:p w14:paraId="0357CE25" w14:textId="77777777" w:rsidR="00373D1D" w:rsidRPr="00D149B6" w:rsidRDefault="00373D1D" w:rsidP="00601417">
      <w:pPr>
        <w:pStyle w:val="enumlev1"/>
        <w:tabs>
          <w:tab w:val="clear" w:pos="794"/>
        </w:tabs>
        <w:rPr>
          <w:rFonts w:eastAsia="SimSun"/>
          <w:lang w:val="ru-RU"/>
        </w:rPr>
      </w:pPr>
      <w:r>
        <w:rPr>
          <w:lang w:val="ru-RU"/>
        </w:rPr>
        <w:t>–</w:t>
      </w:r>
      <w:r>
        <w:rPr>
          <w:lang w:val="ru-RU"/>
        </w:rPr>
        <w:tab/>
        <w:t>Все Вопросы ИК17 МСЭ-Т</w:t>
      </w:r>
    </w:p>
    <w:p w14:paraId="5A8C0482" w14:textId="36D1A5F1" w:rsidR="00373D1D" w:rsidRPr="00D149B6" w:rsidRDefault="00373D1D" w:rsidP="00373D1D">
      <w:pPr>
        <w:pStyle w:val="Headingb"/>
        <w:rPr>
          <w:rFonts w:eastAsia="SimSun"/>
          <w:lang w:val="ru-RU"/>
        </w:rPr>
      </w:pPr>
      <w:r>
        <w:rPr>
          <w:bCs/>
          <w:lang w:val="ru-RU"/>
        </w:rPr>
        <w:t>Исследовательские комиссии</w:t>
      </w:r>
    </w:p>
    <w:p w14:paraId="4895C95D" w14:textId="77777777" w:rsidR="00373D1D" w:rsidRPr="00601417" w:rsidRDefault="00373D1D" w:rsidP="00601417">
      <w:pPr>
        <w:pStyle w:val="enumlev1"/>
        <w:tabs>
          <w:tab w:val="clear" w:pos="794"/>
        </w:tabs>
        <w:rPr>
          <w:lang w:val="ru-RU"/>
        </w:rPr>
      </w:pPr>
      <w:r w:rsidRPr="00931EAF">
        <w:rPr>
          <w:lang w:val="ru-RU"/>
        </w:rPr>
        <w:t>–</w:t>
      </w:r>
      <w:r w:rsidRPr="00931EAF">
        <w:rPr>
          <w:lang w:val="ru-RU"/>
        </w:rPr>
        <w:tab/>
      </w:r>
      <w:r>
        <w:rPr>
          <w:lang w:val="ru-RU"/>
        </w:rPr>
        <w:t>ИК</w:t>
      </w:r>
      <w:r w:rsidRPr="00931EAF">
        <w:rPr>
          <w:lang w:val="ru-RU"/>
        </w:rPr>
        <w:t xml:space="preserve">2 </w:t>
      </w:r>
      <w:r>
        <w:rPr>
          <w:lang w:val="ru-RU"/>
        </w:rPr>
        <w:t>МСЭ</w:t>
      </w:r>
      <w:r w:rsidRPr="00931EAF">
        <w:rPr>
          <w:lang w:val="ru-RU"/>
        </w:rPr>
        <w:t>-</w:t>
      </w:r>
      <w:r w:rsidRPr="00601417">
        <w:rPr>
          <w:lang w:val="ru-RU"/>
        </w:rPr>
        <w:t>T</w:t>
      </w:r>
    </w:p>
    <w:p w14:paraId="355AE255" w14:textId="77777777" w:rsidR="00373D1D" w:rsidRPr="00931EAF" w:rsidRDefault="00373D1D" w:rsidP="00601417">
      <w:pPr>
        <w:pStyle w:val="enumlev1"/>
        <w:tabs>
          <w:tab w:val="clear" w:pos="794"/>
        </w:tabs>
        <w:rPr>
          <w:rFonts w:eastAsia="SimSun"/>
          <w:lang w:val="ru-RU"/>
        </w:rPr>
      </w:pPr>
      <w:r w:rsidRPr="00931EAF">
        <w:rPr>
          <w:lang w:val="ru-RU"/>
        </w:rPr>
        <w:t>–</w:t>
      </w:r>
      <w:r w:rsidRPr="00931EAF">
        <w:rPr>
          <w:lang w:val="ru-RU"/>
        </w:rPr>
        <w:tab/>
      </w:r>
      <w:r>
        <w:rPr>
          <w:lang w:val="ru-RU"/>
        </w:rPr>
        <w:t>ИК</w:t>
      </w:r>
      <w:r w:rsidRPr="00931EAF">
        <w:rPr>
          <w:lang w:val="ru-RU"/>
        </w:rPr>
        <w:t xml:space="preserve">5 </w:t>
      </w:r>
      <w:r>
        <w:rPr>
          <w:lang w:val="ru-RU"/>
        </w:rPr>
        <w:t>МСЭ</w:t>
      </w:r>
      <w:r w:rsidRPr="00931EAF">
        <w:rPr>
          <w:lang w:val="ru-RU"/>
        </w:rPr>
        <w:t>-</w:t>
      </w:r>
      <w:r w:rsidRPr="00D149B6">
        <w:rPr>
          <w:lang w:val="fr-FR"/>
        </w:rPr>
        <w:t>T</w:t>
      </w:r>
    </w:p>
    <w:p w14:paraId="7AA99FC8" w14:textId="77777777" w:rsidR="00373D1D" w:rsidRPr="00601417" w:rsidRDefault="00373D1D" w:rsidP="00601417">
      <w:pPr>
        <w:pStyle w:val="enumlev1"/>
        <w:tabs>
          <w:tab w:val="clear" w:pos="794"/>
        </w:tabs>
        <w:rPr>
          <w:lang w:val="ru-RU"/>
        </w:rPr>
      </w:pPr>
      <w:r w:rsidRPr="00931EAF">
        <w:rPr>
          <w:lang w:val="ru-RU"/>
        </w:rPr>
        <w:lastRenderedPageBreak/>
        <w:t>–</w:t>
      </w:r>
      <w:r w:rsidRPr="00931EAF">
        <w:rPr>
          <w:lang w:val="ru-RU"/>
        </w:rPr>
        <w:tab/>
      </w:r>
      <w:r>
        <w:rPr>
          <w:lang w:val="ru-RU"/>
        </w:rPr>
        <w:t>ИК</w:t>
      </w:r>
      <w:r w:rsidRPr="00931EAF">
        <w:rPr>
          <w:lang w:val="ru-RU"/>
        </w:rPr>
        <w:t xml:space="preserve">11 </w:t>
      </w:r>
      <w:r>
        <w:rPr>
          <w:lang w:val="ru-RU"/>
        </w:rPr>
        <w:t>МСЭ</w:t>
      </w:r>
      <w:r w:rsidRPr="00931EAF">
        <w:rPr>
          <w:lang w:val="ru-RU"/>
        </w:rPr>
        <w:t>-</w:t>
      </w:r>
      <w:r w:rsidRPr="00601417">
        <w:rPr>
          <w:lang w:val="ru-RU"/>
        </w:rPr>
        <w:t>T</w:t>
      </w:r>
    </w:p>
    <w:p w14:paraId="5863B1BE" w14:textId="77777777" w:rsidR="00373D1D" w:rsidRPr="00601417" w:rsidRDefault="00373D1D" w:rsidP="00601417">
      <w:pPr>
        <w:pStyle w:val="enumlev1"/>
        <w:tabs>
          <w:tab w:val="clear" w:pos="794"/>
        </w:tabs>
        <w:rPr>
          <w:lang w:val="ru-RU"/>
        </w:rPr>
      </w:pPr>
      <w:r w:rsidRPr="00931EAF">
        <w:rPr>
          <w:lang w:val="ru-RU"/>
        </w:rPr>
        <w:t>–</w:t>
      </w:r>
      <w:r w:rsidRPr="00931EAF">
        <w:rPr>
          <w:lang w:val="ru-RU"/>
        </w:rPr>
        <w:tab/>
      </w:r>
      <w:r>
        <w:rPr>
          <w:lang w:val="ru-RU"/>
        </w:rPr>
        <w:t>ИК</w:t>
      </w:r>
      <w:r w:rsidRPr="00931EAF">
        <w:rPr>
          <w:lang w:val="ru-RU"/>
        </w:rPr>
        <w:t xml:space="preserve">13 </w:t>
      </w:r>
      <w:r>
        <w:rPr>
          <w:lang w:val="ru-RU"/>
        </w:rPr>
        <w:t>МСЭ</w:t>
      </w:r>
      <w:r w:rsidRPr="00931EAF">
        <w:rPr>
          <w:lang w:val="ru-RU"/>
        </w:rPr>
        <w:t>-</w:t>
      </w:r>
      <w:r>
        <w:rPr>
          <w:lang w:val="ru-RU"/>
        </w:rPr>
        <w:t>Т</w:t>
      </w:r>
    </w:p>
    <w:p w14:paraId="03A6AA0F" w14:textId="77777777" w:rsidR="00373D1D" w:rsidRPr="00601417" w:rsidRDefault="00373D1D" w:rsidP="00601417">
      <w:pPr>
        <w:pStyle w:val="enumlev1"/>
        <w:tabs>
          <w:tab w:val="clear" w:pos="794"/>
        </w:tabs>
        <w:rPr>
          <w:lang w:val="ru-RU"/>
        </w:rPr>
      </w:pPr>
      <w:r w:rsidRPr="00931EAF">
        <w:rPr>
          <w:lang w:val="ru-RU"/>
        </w:rPr>
        <w:t>–</w:t>
      </w:r>
      <w:r w:rsidRPr="00931EAF">
        <w:rPr>
          <w:lang w:val="ru-RU"/>
        </w:rPr>
        <w:tab/>
      </w:r>
      <w:r>
        <w:rPr>
          <w:lang w:val="ru-RU"/>
        </w:rPr>
        <w:t>ИК</w:t>
      </w:r>
      <w:r w:rsidRPr="00931EAF">
        <w:rPr>
          <w:lang w:val="ru-RU"/>
        </w:rPr>
        <w:t xml:space="preserve">15 </w:t>
      </w:r>
      <w:r>
        <w:rPr>
          <w:lang w:val="ru-RU"/>
        </w:rPr>
        <w:t>МСЭ</w:t>
      </w:r>
      <w:r w:rsidRPr="00931EAF">
        <w:rPr>
          <w:lang w:val="ru-RU"/>
        </w:rPr>
        <w:t>-</w:t>
      </w:r>
      <w:r w:rsidRPr="00601417">
        <w:rPr>
          <w:lang w:val="ru-RU"/>
        </w:rPr>
        <w:t>T</w:t>
      </w:r>
    </w:p>
    <w:p w14:paraId="2BD6A15F" w14:textId="77777777" w:rsidR="00373D1D" w:rsidRPr="00601417" w:rsidRDefault="00373D1D" w:rsidP="00601417">
      <w:pPr>
        <w:pStyle w:val="enumlev1"/>
        <w:tabs>
          <w:tab w:val="clear" w:pos="794"/>
        </w:tabs>
        <w:rPr>
          <w:lang w:val="ru-RU"/>
        </w:rPr>
      </w:pPr>
      <w:r w:rsidRPr="00931EAF">
        <w:rPr>
          <w:lang w:val="ru-RU"/>
        </w:rPr>
        <w:t>–</w:t>
      </w:r>
      <w:r w:rsidRPr="00931EAF">
        <w:rPr>
          <w:lang w:val="ru-RU"/>
        </w:rPr>
        <w:tab/>
      </w:r>
      <w:r>
        <w:rPr>
          <w:lang w:val="ru-RU"/>
        </w:rPr>
        <w:t>ИК</w:t>
      </w:r>
      <w:r w:rsidRPr="00931EAF">
        <w:rPr>
          <w:lang w:val="ru-RU"/>
        </w:rPr>
        <w:t xml:space="preserve">20 </w:t>
      </w:r>
      <w:r>
        <w:rPr>
          <w:lang w:val="ru-RU"/>
        </w:rPr>
        <w:t>МСЭ</w:t>
      </w:r>
      <w:r w:rsidRPr="00931EAF">
        <w:rPr>
          <w:lang w:val="ru-RU"/>
        </w:rPr>
        <w:t>-</w:t>
      </w:r>
      <w:r w:rsidRPr="00601417">
        <w:rPr>
          <w:lang w:val="ru-RU"/>
        </w:rPr>
        <w:t>T</w:t>
      </w:r>
    </w:p>
    <w:p w14:paraId="63F97B86" w14:textId="77777777" w:rsidR="00373D1D" w:rsidRPr="00601417" w:rsidRDefault="00373D1D" w:rsidP="00601417">
      <w:pPr>
        <w:pStyle w:val="enumlev1"/>
        <w:tabs>
          <w:tab w:val="clear" w:pos="794"/>
        </w:tabs>
        <w:rPr>
          <w:lang w:val="ru-RU"/>
        </w:rPr>
      </w:pPr>
      <w:r>
        <w:rPr>
          <w:lang w:val="ru-RU"/>
        </w:rPr>
        <w:t>–</w:t>
      </w:r>
      <w:r>
        <w:rPr>
          <w:lang w:val="ru-RU"/>
        </w:rPr>
        <w:tab/>
        <w:t>ИК21 МСЭ-T</w:t>
      </w:r>
    </w:p>
    <w:p w14:paraId="75049E7D" w14:textId="22A2B634" w:rsidR="00373D1D" w:rsidRPr="00D149B6" w:rsidRDefault="00373D1D" w:rsidP="00601417">
      <w:pPr>
        <w:pStyle w:val="enumlev1"/>
        <w:tabs>
          <w:tab w:val="clear" w:pos="794"/>
        </w:tabs>
        <w:rPr>
          <w:rFonts w:eastAsia="SimSun"/>
          <w:lang w:val="ru-RU"/>
        </w:rPr>
      </w:pPr>
      <w:r>
        <w:rPr>
          <w:lang w:val="ru-RU"/>
        </w:rPr>
        <w:t>–</w:t>
      </w:r>
      <w:r>
        <w:rPr>
          <w:lang w:val="ru-RU"/>
        </w:rPr>
        <w:tab/>
        <w:t>ИК1 и ИК2 МСЭ-D</w:t>
      </w:r>
    </w:p>
    <w:p w14:paraId="4D41274E" w14:textId="225520A2" w:rsidR="00373D1D" w:rsidRPr="00D149B6" w:rsidRDefault="00373D1D" w:rsidP="00373D1D">
      <w:pPr>
        <w:pStyle w:val="Headingb"/>
        <w:rPr>
          <w:rFonts w:eastAsia="SimSun"/>
          <w:lang w:val="ru-RU"/>
        </w:rPr>
      </w:pPr>
      <w:r>
        <w:rPr>
          <w:bCs/>
          <w:lang w:val="ru-RU"/>
        </w:rPr>
        <w:t>Органы по стандартизации</w:t>
      </w:r>
    </w:p>
    <w:p w14:paraId="578DCBF4" w14:textId="77777777" w:rsidR="00373D1D" w:rsidRPr="00601417" w:rsidRDefault="00373D1D" w:rsidP="00601417">
      <w:pPr>
        <w:pStyle w:val="enumlev1"/>
        <w:tabs>
          <w:tab w:val="clear" w:pos="794"/>
        </w:tabs>
        <w:rPr>
          <w:lang w:val="ru-RU"/>
        </w:rPr>
      </w:pPr>
      <w:r>
        <w:rPr>
          <w:lang w:val="ru-RU"/>
        </w:rPr>
        <w:t>–</w:t>
      </w:r>
      <w:r>
        <w:rPr>
          <w:lang w:val="ru-RU"/>
        </w:rPr>
        <w:tab/>
        <w:t>ТК25 МЭК, ОРГ1 ТК25 МЭК</w:t>
      </w:r>
    </w:p>
    <w:p w14:paraId="75D629B4" w14:textId="77777777" w:rsidR="00373D1D" w:rsidRPr="00601417" w:rsidRDefault="00373D1D" w:rsidP="00601417">
      <w:pPr>
        <w:pStyle w:val="enumlev1"/>
        <w:tabs>
          <w:tab w:val="clear" w:pos="794"/>
        </w:tabs>
        <w:rPr>
          <w:lang w:val="ru-RU"/>
        </w:rPr>
      </w:pPr>
      <w:r>
        <w:rPr>
          <w:lang w:val="ru-RU"/>
        </w:rPr>
        <w:t>–</w:t>
      </w:r>
      <w:r>
        <w:rPr>
          <w:lang w:val="ru-RU"/>
        </w:rPr>
        <w:tab/>
        <w:t>Институт инженеров по электротехнике и радиоэлектронике (IEEE)</w:t>
      </w:r>
    </w:p>
    <w:p w14:paraId="340AC4F8" w14:textId="77777777" w:rsidR="00373D1D" w:rsidRPr="00601417" w:rsidRDefault="00373D1D" w:rsidP="00601417">
      <w:pPr>
        <w:pStyle w:val="enumlev1"/>
        <w:tabs>
          <w:tab w:val="clear" w:pos="794"/>
        </w:tabs>
        <w:rPr>
          <w:lang w:val="ru-RU"/>
        </w:rPr>
      </w:pPr>
      <w:r>
        <w:rPr>
          <w:lang w:val="ru-RU"/>
        </w:rPr>
        <w:t>–</w:t>
      </w:r>
      <w:r>
        <w:rPr>
          <w:lang w:val="ru-RU"/>
        </w:rPr>
        <w:tab/>
        <w:t>Целевая группа по инженерным проблемам интернета (IETF)</w:t>
      </w:r>
    </w:p>
    <w:p w14:paraId="1C332B33" w14:textId="77777777" w:rsidR="00373D1D" w:rsidRPr="00601417" w:rsidRDefault="00373D1D" w:rsidP="00601417">
      <w:pPr>
        <w:pStyle w:val="enumlev1"/>
        <w:tabs>
          <w:tab w:val="clear" w:pos="794"/>
        </w:tabs>
        <w:rPr>
          <w:lang w:val="ru-RU"/>
        </w:rPr>
      </w:pPr>
      <w:r>
        <w:rPr>
          <w:lang w:val="ru-RU"/>
        </w:rPr>
        <w:t>–</w:t>
      </w:r>
      <w:r>
        <w:rPr>
          <w:lang w:val="ru-RU"/>
        </w:rPr>
        <w:tab/>
        <w:t>ПК 6, 17, 27, 37, 40 и 42 ОТК1 ИСО/МЭК</w:t>
      </w:r>
    </w:p>
    <w:p w14:paraId="720CF37B" w14:textId="77777777" w:rsidR="00373D1D" w:rsidRPr="00601417" w:rsidRDefault="00373D1D" w:rsidP="00601417">
      <w:pPr>
        <w:pStyle w:val="enumlev1"/>
        <w:tabs>
          <w:tab w:val="clear" w:pos="794"/>
        </w:tabs>
        <w:rPr>
          <w:lang w:val="ru-RU"/>
        </w:rPr>
      </w:pPr>
      <w:r>
        <w:rPr>
          <w:lang w:val="ru-RU"/>
        </w:rPr>
        <w:t>–</w:t>
      </w:r>
      <w:r>
        <w:rPr>
          <w:lang w:val="ru-RU"/>
        </w:rPr>
        <w:tab/>
        <w:t>ТК 12, 68, 215 и 307 ИСО</w:t>
      </w:r>
    </w:p>
    <w:p w14:paraId="75E5991C" w14:textId="77777777" w:rsidR="00373D1D" w:rsidRPr="00601417" w:rsidRDefault="00373D1D" w:rsidP="00601417">
      <w:pPr>
        <w:pStyle w:val="enumlev1"/>
        <w:tabs>
          <w:tab w:val="clear" w:pos="794"/>
        </w:tabs>
        <w:rPr>
          <w:lang w:val="ru-RU"/>
        </w:rPr>
      </w:pPr>
      <w:r>
        <w:rPr>
          <w:lang w:val="ru-RU"/>
        </w:rPr>
        <w:t>–</w:t>
      </w:r>
      <w:r>
        <w:rPr>
          <w:lang w:val="ru-RU"/>
        </w:rPr>
        <w:tab/>
        <w:t>ОРГ20 ТК12 ИСО</w:t>
      </w:r>
    </w:p>
    <w:p w14:paraId="042FC8E0" w14:textId="77777777" w:rsidR="00373D1D" w:rsidRPr="00601417" w:rsidRDefault="00373D1D" w:rsidP="00601417">
      <w:pPr>
        <w:pStyle w:val="enumlev1"/>
        <w:tabs>
          <w:tab w:val="clear" w:pos="794"/>
        </w:tabs>
        <w:rPr>
          <w:lang w:val="ru-RU"/>
        </w:rPr>
      </w:pPr>
      <w:r>
        <w:rPr>
          <w:lang w:val="ru-RU"/>
        </w:rPr>
        <w:t>–</w:t>
      </w:r>
      <w:r>
        <w:rPr>
          <w:lang w:val="ru-RU"/>
        </w:rPr>
        <w:tab/>
        <w:t>Европейский институт стандартизации электросвязи</w:t>
      </w:r>
    </w:p>
    <w:p w14:paraId="3839FD09" w14:textId="77777777" w:rsidR="00373D1D" w:rsidRPr="00601417" w:rsidRDefault="00373D1D" w:rsidP="00601417">
      <w:pPr>
        <w:pStyle w:val="enumlev1"/>
        <w:tabs>
          <w:tab w:val="clear" w:pos="794"/>
        </w:tabs>
        <w:rPr>
          <w:lang w:val="ru-RU"/>
        </w:rPr>
      </w:pPr>
      <w:r>
        <w:rPr>
          <w:lang w:val="ru-RU"/>
        </w:rPr>
        <w:t>–</w:t>
      </w:r>
      <w:r>
        <w:rPr>
          <w:lang w:val="ru-RU"/>
        </w:rPr>
        <w:tab/>
        <w:t>Азиатско-Тихоокеанская программа по стандартизации (ASTAP)</w:t>
      </w:r>
    </w:p>
    <w:p w14:paraId="23AD1CEF" w14:textId="77777777" w:rsidR="00373D1D" w:rsidRPr="00601417" w:rsidRDefault="00373D1D" w:rsidP="00601417">
      <w:pPr>
        <w:pStyle w:val="enumlev1"/>
        <w:tabs>
          <w:tab w:val="clear" w:pos="794"/>
        </w:tabs>
        <w:rPr>
          <w:lang w:val="ru-RU"/>
        </w:rPr>
      </w:pPr>
      <w:r>
        <w:rPr>
          <w:lang w:val="ru-RU"/>
        </w:rPr>
        <w:t>–</w:t>
      </w:r>
      <w:r>
        <w:rPr>
          <w:lang w:val="ru-RU"/>
        </w:rPr>
        <w:tab/>
        <w:t xml:space="preserve">Организация по развитию стандартов структурированной информации (ОРССИ) </w:t>
      </w:r>
    </w:p>
    <w:p w14:paraId="433BCE6C" w14:textId="77777777" w:rsidR="00373D1D" w:rsidRPr="00D149B6" w:rsidRDefault="00373D1D" w:rsidP="00601417">
      <w:pPr>
        <w:pStyle w:val="enumlev1"/>
        <w:tabs>
          <w:tab w:val="clear" w:pos="794"/>
        </w:tabs>
        <w:rPr>
          <w:rFonts w:eastAsia="SimSun"/>
          <w:lang w:val="ru-RU"/>
        </w:rPr>
      </w:pPr>
      <w:r>
        <w:rPr>
          <w:lang w:val="ru-RU"/>
        </w:rPr>
        <w:t>–</w:t>
      </w:r>
      <w:r>
        <w:rPr>
          <w:lang w:val="ru-RU"/>
        </w:rPr>
        <w:tab/>
        <w:t>Инициатива Kantara</w:t>
      </w:r>
    </w:p>
    <w:p w14:paraId="686AD7A7" w14:textId="77777777" w:rsidR="00373D1D" w:rsidRPr="00601417" w:rsidRDefault="00373D1D" w:rsidP="00601417">
      <w:pPr>
        <w:pStyle w:val="enumlev1"/>
        <w:tabs>
          <w:tab w:val="clear" w:pos="794"/>
        </w:tabs>
        <w:rPr>
          <w:lang w:val="ru-RU"/>
        </w:rPr>
      </w:pPr>
      <w:r>
        <w:rPr>
          <w:lang w:val="ru-RU"/>
        </w:rPr>
        <w:t>–</w:t>
      </w:r>
      <w:r>
        <w:rPr>
          <w:lang w:val="ru-RU"/>
        </w:rPr>
        <w:tab/>
        <w:t>Проект партнерства третьего поколения (3GPP)</w:t>
      </w:r>
    </w:p>
    <w:p w14:paraId="65E01A60" w14:textId="77777777" w:rsidR="00373D1D" w:rsidRPr="00601417" w:rsidRDefault="00373D1D" w:rsidP="00601417">
      <w:pPr>
        <w:pStyle w:val="enumlev1"/>
        <w:tabs>
          <w:tab w:val="clear" w:pos="794"/>
        </w:tabs>
        <w:rPr>
          <w:lang w:val="ru-RU"/>
        </w:rPr>
      </w:pPr>
      <w:r>
        <w:rPr>
          <w:lang w:val="ru-RU"/>
        </w:rPr>
        <w:t>–</w:t>
      </w:r>
      <w:r>
        <w:rPr>
          <w:lang w:val="ru-RU"/>
        </w:rPr>
        <w:tab/>
        <w:t>Проект OpenWallet Foundation</w:t>
      </w:r>
    </w:p>
    <w:p w14:paraId="6160C69D" w14:textId="77777777" w:rsidR="00373D1D" w:rsidRPr="00D149B6" w:rsidRDefault="00373D1D" w:rsidP="00601417">
      <w:pPr>
        <w:pStyle w:val="enumlev1"/>
        <w:tabs>
          <w:tab w:val="clear" w:pos="794"/>
        </w:tabs>
        <w:rPr>
          <w:rFonts w:eastAsia="MS Mincho"/>
          <w:lang w:val="ru-RU"/>
        </w:rPr>
      </w:pPr>
      <w:r>
        <w:rPr>
          <w:lang w:val="ru-RU"/>
        </w:rPr>
        <w:t>–</w:t>
      </w:r>
      <w:r>
        <w:rPr>
          <w:lang w:val="ru-RU"/>
        </w:rPr>
        <w:tab/>
        <w:t>Комитет по технологиям электросвязи (TTC)</w:t>
      </w:r>
    </w:p>
    <w:p w14:paraId="58B06AE5" w14:textId="2AC6A92E" w:rsidR="00373D1D" w:rsidRPr="00D149B6" w:rsidRDefault="00373D1D" w:rsidP="00373D1D">
      <w:pPr>
        <w:pStyle w:val="Headingb"/>
        <w:rPr>
          <w:rFonts w:eastAsia="SimSun"/>
          <w:lang w:val="ru-RU"/>
        </w:rPr>
      </w:pPr>
      <w:r>
        <w:rPr>
          <w:bCs/>
          <w:lang w:val="ru-RU"/>
        </w:rPr>
        <w:t>Другие органы</w:t>
      </w:r>
    </w:p>
    <w:p w14:paraId="0301C8AF" w14:textId="77777777" w:rsidR="00373D1D" w:rsidRPr="00601417" w:rsidRDefault="00373D1D" w:rsidP="00601417">
      <w:pPr>
        <w:pStyle w:val="enumlev1"/>
        <w:tabs>
          <w:tab w:val="clear" w:pos="794"/>
        </w:tabs>
        <w:rPr>
          <w:lang w:val="ru-RU"/>
        </w:rPr>
      </w:pPr>
      <w:r>
        <w:rPr>
          <w:lang w:val="ru-RU"/>
        </w:rPr>
        <w:t>–</w:t>
      </w:r>
      <w:r>
        <w:rPr>
          <w:lang w:val="ru-RU"/>
        </w:rPr>
        <w:tab/>
        <w:t>Международное бюро мер и весов (МБМВ)</w:t>
      </w:r>
    </w:p>
    <w:p w14:paraId="767C8DDB" w14:textId="77777777" w:rsidR="00373D1D" w:rsidRPr="00601417" w:rsidRDefault="00373D1D" w:rsidP="00601417">
      <w:pPr>
        <w:pStyle w:val="enumlev1"/>
        <w:tabs>
          <w:tab w:val="clear" w:pos="794"/>
        </w:tabs>
        <w:rPr>
          <w:lang w:val="ru-RU"/>
        </w:rPr>
      </w:pPr>
      <w:r>
        <w:rPr>
          <w:lang w:val="ru-RU"/>
        </w:rPr>
        <w:t>–</w:t>
      </w:r>
      <w:r>
        <w:rPr>
          <w:lang w:val="ru-RU"/>
        </w:rPr>
        <w:tab/>
        <w:t>Международная комиссия по радиологическим единицам и измерениям (МКРЕИ)</w:t>
      </w:r>
    </w:p>
    <w:p w14:paraId="235AF1D0" w14:textId="77777777" w:rsidR="00373D1D" w:rsidRPr="00A361B9" w:rsidRDefault="00373D1D" w:rsidP="00601417">
      <w:pPr>
        <w:pStyle w:val="enumlev1"/>
        <w:tabs>
          <w:tab w:val="clear" w:pos="794"/>
        </w:tabs>
      </w:pPr>
      <w:r w:rsidRPr="00A361B9">
        <w:t>–</w:t>
      </w:r>
      <w:r w:rsidRPr="00A361B9">
        <w:tab/>
      </w:r>
      <w:r>
        <w:rPr>
          <w:lang w:val="ru-RU"/>
        </w:rPr>
        <w:t>Альянс</w:t>
      </w:r>
      <w:r w:rsidRPr="00A361B9">
        <w:t xml:space="preserve"> Fast Identity Online (FIDO)</w:t>
      </w:r>
    </w:p>
    <w:p w14:paraId="72FB8EA7" w14:textId="77777777" w:rsidR="00373D1D" w:rsidRPr="00A361B9" w:rsidRDefault="00373D1D" w:rsidP="00601417">
      <w:pPr>
        <w:pStyle w:val="enumlev1"/>
        <w:tabs>
          <w:tab w:val="clear" w:pos="794"/>
        </w:tabs>
      </w:pPr>
      <w:r w:rsidRPr="00A361B9">
        <w:t>–</w:t>
      </w:r>
      <w:r w:rsidRPr="00A361B9">
        <w:tab/>
      </w:r>
      <w:r>
        <w:rPr>
          <w:lang w:val="ru-RU"/>
        </w:rPr>
        <w:t>Фонд</w:t>
      </w:r>
      <w:r w:rsidRPr="00A361B9">
        <w:t xml:space="preserve"> OpenID (OID)</w:t>
      </w:r>
    </w:p>
    <w:p w14:paraId="379C918F" w14:textId="77777777" w:rsidR="00373D1D" w:rsidRPr="00601417" w:rsidRDefault="00373D1D" w:rsidP="00601417">
      <w:pPr>
        <w:pStyle w:val="enumlev1"/>
        <w:tabs>
          <w:tab w:val="clear" w:pos="794"/>
        </w:tabs>
        <w:rPr>
          <w:lang w:val="ru-RU"/>
        </w:rPr>
      </w:pPr>
      <w:r w:rsidRPr="00931EAF">
        <w:rPr>
          <w:lang w:val="ru-RU"/>
        </w:rPr>
        <w:t>–</w:t>
      </w:r>
      <w:r w:rsidRPr="00931EAF">
        <w:rPr>
          <w:lang w:val="ru-RU"/>
        </w:rPr>
        <w:tab/>
      </w:r>
      <w:r>
        <w:rPr>
          <w:lang w:val="ru-RU"/>
        </w:rPr>
        <w:t>Альянс</w:t>
      </w:r>
      <w:r w:rsidRPr="00931EAF">
        <w:rPr>
          <w:lang w:val="ru-RU"/>
        </w:rPr>
        <w:t xml:space="preserve"> </w:t>
      </w:r>
      <w:r w:rsidRPr="00601417">
        <w:rPr>
          <w:lang w:val="ru-RU"/>
        </w:rPr>
        <w:t>Secure</w:t>
      </w:r>
      <w:r w:rsidRPr="00931EAF">
        <w:rPr>
          <w:lang w:val="ru-RU"/>
        </w:rPr>
        <w:t xml:space="preserve"> </w:t>
      </w:r>
      <w:r w:rsidRPr="00601417">
        <w:rPr>
          <w:lang w:val="ru-RU"/>
        </w:rPr>
        <w:t>Identity</w:t>
      </w:r>
      <w:r w:rsidRPr="00931EAF">
        <w:rPr>
          <w:lang w:val="ru-RU"/>
        </w:rPr>
        <w:t xml:space="preserve"> (</w:t>
      </w:r>
      <w:r w:rsidRPr="00601417">
        <w:rPr>
          <w:lang w:val="ru-RU"/>
        </w:rPr>
        <w:t>SIA</w:t>
      </w:r>
      <w:r w:rsidRPr="00931EAF">
        <w:rPr>
          <w:lang w:val="ru-RU"/>
        </w:rPr>
        <w:t>)</w:t>
      </w:r>
    </w:p>
    <w:p w14:paraId="0C88DC37" w14:textId="0E3EFB59" w:rsidR="00373D1D" w:rsidRPr="00601417" w:rsidRDefault="00373D1D" w:rsidP="00601417">
      <w:pPr>
        <w:pStyle w:val="enumlev1"/>
        <w:tabs>
          <w:tab w:val="clear" w:pos="794"/>
        </w:tabs>
        <w:rPr>
          <w:lang w:val="ru-RU"/>
        </w:rPr>
      </w:pPr>
      <w:r>
        <w:rPr>
          <w:lang w:val="ru-RU"/>
        </w:rPr>
        <w:t>–</w:t>
      </w:r>
      <w:r>
        <w:rPr>
          <w:lang w:val="ru-RU"/>
        </w:rPr>
        <w:tab/>
      </w:r>
      <w:r w:rsidR="00462826">
        <w:rPr>
          <w:lang w:val="ru-RU"/>
        </w:rPr>
        <w:t xml:space="preserve">сообщество </w:t>
      </w:r>
      <w:r>
        <w:rPr>
          <w:lang w:val="ru-RU"/>
        </w:rPr>
        <w:t>SIDI</w:t>
      </w:r>
      <w:r w:rsidR="00B34429">
        <w:rPr>
          <w:lang w:val="ru-RU"/>
        </w:rPr>
        <w:t xml:space="preserve"> </w:t>
      </w:r>
      <w:r w:rsidR="00B34429" w:rsidRPr="00B34429">
        <w:rPr>
          <w:lang w:val="ru-RU"/>
        </w:rPr>
        <w:t>Hub</w:t>
      </w:r>
      <w:r>
        <w:rPr>
          <w:lang w:val="ru-RU"/>
        </w:rPr>
        <w:t xml:space="preserve"> (устойчивая и совместимая цифровая идентичность)</w:t>
      </w:r>
    </w:p>
    <w:p w14:paraId="7974E578" w14:textId="77777777" w:rsidR="00373D1D" w:rsidRPr="00601417" w:rsidRDefault="00373D1D" w:rsidP="00601417">
      <w:pPr>
        <w:pStyle w:val="enumlev1"/>
        <w:tabs>
          <w:tab w:val="clear" w:pos="794"/>
        </w:tabs>
        <w:rPr>
          <w:lang w:val="ru-RU"/>
        </w:rPr>
      </w:pPr>
      <w:r>
        <w:rPr>
          <w:lang w:val="ru-RU"/>
        </w:rPr>
        <w:t>–</w:t>
      </w:r>
      <w:r>
        <w:rPr>
          <w:lang w:val="ru-RU"/>
        </w:rPr>
        <w:tab/>
        <w:t>Международная организация труда (МОТ)</w:t>
      </w:r>
    </w:p>
    <w:p w14:paraId="14943557" w14:textId="77777777" w:rsidR="00373D1D" w:rsidRPr="00D149B6" w:rsidRDefault="00373D1D" w:rsidP="00601417">
      <w:pPr>
        <w:pStyle w:val="enumlev1"/>
        <w:tabs>
          <w:tab w:val="clear" w:pos="794"/>
        </w:tabs>
        <w:rPr>
          <w:rFonts w:eastAsia="MS Mincho"/>
          <w:lang w:val="ru-RU"/>
        </w:rPr>
      </w:pPr>
      <w:r>
        <w:rPr>
          <w:lang w:val="ru-RU"/>
        </w:rPr>
        <w:t>–</w:t>
      </w:r>
      <w:r>
        <w:rPr>
          <w:lang w:val="ru-RU"/>
        </w:rPr>
        <w:tab/>
        <w:t>Форум по реагированию на инциденты и группам безопасности (FIRST)</w:t>
      </w:r>
    </w:p>
    <w:p w14:paraId="14CF111E" w14:textId="02C06A9D" w:rsidR="00373D1D" w:rsidRPr="00D149B6" w:rsidRDefault="00373D1D" w:rsidP="00373D1D">
      <w:pPr>
        <w:pStyle w:val="Headingb"/>
        <w:rPr>
          <w:rFonts w:eastAsia="SimSun"/>
          <w:lang w:val="ru-RU"/>
        </w:rPr>
      </w:pPr>
      <w:r>
        <w:rPr>
          <w:bCs/>
          <w:lang w:val="ru-RU"/>
        </w:rPr>
        <w:t>Направления деятельности ВВУИО</w:t>
      </w:r>
    </w:p>
    <w:p w14:paraId="66D05C73" w14:textId="77777777" w:rsidR="00373D1D" w:rsidRPr="00D149B6" w:rsidRDefault="00373D1D" w:rsidP="00601417">
      <w:pPr>
        <w:pStyle w:val="enumlev1"/>
        <w:tabs>
          <w:tab w:val="clear" w:pos="794"/>
        </w:tabs>
        <w:rPr>
          <w:rFonts w:eastAsia="SimSun"/>
          <w:lang w:val="ru-RU"/>
        </w:rPr>
      </w:pPr>
      <w:r>
        <w:rPr>
          <w:lang w:val="ru-RU"/>
        </w:rPr>
        <w:t>–</w:t>
      </w:r>
      <w:r>
        <w:rPr>
          <w:lang w:val="ru-RU"/>
        </w:rPr>
        <w:tab/>
        <w:t>C5</w:t>
      </w:r>
    </w:p>
    <w:p w14:paraId="62779C97" w14:textId="678F6271" w:rsidR="00373D1D" w:rsidRPr="00D149B6" w:rsidRDefault="00373D1D" w:rsidP="00373D1D">
      <w:pPr>
        <w:pStyle w:val="Headingb"/>
        <w:rPr>
          <w:rFonts w:eastAsia="SimSun"/>
          <w:lang w:val="ru-RU"/>
        </w:rPr>
      </w:pPr>
      <w:r>
        <w:rPr>
          <w:bCs/>
          <w:lang w:val="ru-RU"/>
        </w:rPr>
        <w:t>Цели в области устойчивого развития</w:t>
      </w:r>
    </w:p>
    <w:p w14:paraId="21BF2D84" w14:textId="77777777" w:rsidR="00373D1D" w:rsidRPr="00A361B9" w:rsidRDefault="00373D1D" w:rsidP="00601417">
      <w:pPr>
        <w:pStyle w:val="enumlev1"/>
        <w:tabs>
          <w:tab w:val="clear" w:pos="794"/>
        </w:tabs>
        <w:rPr>
          <w:rFonts w:eastAsia="MS Mincho"/>
          <w:lang w:val="ru-RU"/>
        </w:rPr>
      </w:pPr>
      <w:r w:rsidRPr="00A361B9">
        <w:rPr>
          <w:lang w:val="ru-RU"/>
        </w:rPr>
        <w:t>–</w:t>
      </w:r>
      <w:r w:rsidRPr="00A361B9">
        <w:rPr>
          <w:lang w:val="ru-RU"/>
        </w:rPr>
        <w:tab/>
        <w:t>8, 9</w:t>
      </w:r>
    </w:p>
    <w:bookmarkEnd w:id="5"/>
    <w:p w14:paraId="20F24796" w14:textId="01EF3C5E" w:rsidR="00A361B9" w:rsidRDefault="00A361B9">
      <w:pPr>
        <w:tabs>
          <w:tab w:val="clear" w:pos="794"/>
          <w:tab w:val="clear" w:pos="1191"/>
          <w:tab w:val="clear" w:pos="1588"/>
          <w:tab w:val="clear" w:pos="1985"/>
        </w:tabs>
        <w:overflowPunct/>
        <w:autoSpaceDE/>
        <w:autoSpaceDN/>
        <w:adjustRightInd/>
        <w:spacing w:before="0"/>
        <w:textAlignment w:val="auto"/>
        <w:rPr>
          <w:lang w:val="ru-RU"/>
        </w:rPr>
      </w:pPr>
      <w:r>
        <w:rPr>
          <w:lang w:val="ru-RU"/>
        </w:rPr>
        <w:br w:type="page"/>
      </w:r>
    </w:p>
    <w:p w14:paraId="5506163D" w14:textId="77777777" w:rsidR="00A361B9" w:rsidRPr="000D3CEA" w:rsidRDefault="00A361B9" w:rsidP="00B05D13">
      <w:pPr>
        <w:pStyle w:val="Heading1"/>
        <w:tabs>
          <w:tab w:val="clear" w:pos="794"/>
        </w:tabs>
        <w:rPr>
          <w:lang w:val="ru-RU"/>
        </w:rPr>
      </w:pPr>
      <w:bookmarkStart w:id="6" w:name="lt_pId420"/>
      <w:r w:rsidRPr="000D3CEA">
        <w:rPr>
          <w:lang w:val="ru-RU"/>
        </w:rPr>
        <w:lastRenderedPageBreak/>
        <w:t>3</w:t>
      </w:r>
      <w:r w:rsidRPr="000D3CEA">
        <w:rPr>
          <w:lang w:val="ru-RU"/>
        </w:rPr>
        <w:tab/>
        <w:t>Проект нового Вопроса 16/17 "Безопасность искусственного интеллекта (ИИ)"</w:t>
      </w:r>
      <w:bookmarkStart w:id="7" w:name="lt_pId421"/>
      <w:bookmarkEnd w:id="6"/>
      <w:bookmarkEnd w:id="7"/>
    </w:p>
    <w:p w14:paraId="65900C7B" w14:textId="77777777" w:rsidR="00A361B9" w:rsidRPr="000D3CEA" w:rsidRDefault="00A361B9" w:rsidP="00B05D13">
      <w:pPr>
        <w:pStyle w:val="Headingb"/>
        <w:rPr>
          <w:lang w:val="ru-RU"/>
        </w:rPr>
      </w:pPr>
      <w:bookmarkStart w:id="8" w:name="lt_pId422"/>
      <w:r w:rsidRPr="000D3CEA">
        <w:rPr>
          <w:lang w:val="ru-RU"/>
        </w:rPr>
        <w:t>Вопрос 16/17 − Безопасность искусственного интеллекта (ИИ)</w:t>
      </w:r>
      <w:bookmarkEnd w:id="8"/>
    </w:p>
    <w:p w14:paraId="623BC138" w14:textId="4A413BC6" w:rsidR="00A361B9" w:rsidRPr="000D3CEA" w:rsidRDefault="00A361B9" w:rsidP="00A361B9">
      <w:pPr>
        <w:rPr>
          <w:lang w:val="ru-RU"/>
        </w:rPr>
      </w:pPr>
      <w:bookmarkStart w:id="9" w:name="lt_pId423"/>
      <w:r w:rsidRPr="000D3CEA">
        <w:rPr>
          <w:lang w:val="ru-RU"/>
        </w:rPr>
        <w:t>(Новый Вопрос</w:t>
      </w:r>
      <w:r w:rsidRPr="000D3CEA">
        <w:rPr>
          <w:rStyle w:val="FootnoteReference"/>
          <w:lang w:val="ru-RU"/>
        </w:rPr>
        <w:footnoteReference w:id="5"/>
      </w:r>
      <w:r w:rsidRPr="000D3CEA">
        <w:rPr>
          <w:lang w:val="ru-RU"/>
        </w:rPr>
        <w:t>)</w:t>
      </w:r>
      <w:bookmarkEnd w:id="9"/>
    </w:p>
    <w:p w14:paraId="297068D2" w14:textId="77777777" w:rsidR="00A361B9" w:rsidRPr="000D3CEA" w:rsidRDefault="00A361B9" w:rsidP="00B05D13">
      <w:pPr>
        <w:pStyle w:val="Heading2"/>
        <w:tabs>
          <w:tab w:val="clear" w:pos="794"/>
        </w:tabs>
        <w:rPr>
          <w:lang w:val="ru-RU"/>
        </w:rPr>
      </w:pPr>
      <w:bookmarkStart w:id="10" w:name="lt_pId424"/>
      <w:r w:rsidRPr="000D3CEA">
        <w:rPr>
          <w:lang w:val="ru-RU"/>
        </w:rPr>
        <w:t>1</w:t>
      </w:r>
      <w:r w:rsidRPr="000D3CEA">
        <w:rPr>
          <w:lang w:val="ru-RU"/>
        </w:rPr>
        <w:tab/>
        <w:t>Обоснование</w:t>
      </w:r>
      <w:bookmarkStart w:id="11" w:name="lt_pId425"/>
      <w:bookmarkEnd w:id="10"/>
      <w:bookmarkEnd w:id="11"/>
    </w:p>
    <w:p w14:paraId="58721435" w14:textId="77777777" w:rsidR="00A361B9" w:rsidRPr="000D3CEA" w:rsidRDefault="00A361B9" w:rsidP="00A361B9">
      <w:pPr>
        <w:rPr>
          <w:lang w:val="ru-RU"/>
        </w:rPr>
      </w:pPr>
      <w:bookmarkStart w:id="12" w:name="lt_pId426"/>
      <w:r w:rsidRPr="000D3CEA">
        <w:rPr>
          <w:lang w:val="ru-RU"/>
        </w:rPr>
        <w:t xml:space="preserve">Искусственный интеллект (ИИ) и машинное обучение (МО) стремительно преобразуют системы электросвязи и ИКТ, обеспечивая </w:t>
      </w:r>
      <w:r>
        <w:rPr>
          <w:lang w:val="ru-RU"/>
        </w:rPr>
        <w:t xml:space="preserve">исключительно высокую </w:t>
      </w:r>
      <w:r w:rsidRPr="000D3CEA">
        <w:rPr>
          <w:lang w:val="ru-RU"/>
        </w:rPr>
        <w:t xml:space="preserve">эффективность и </w:t>
      </w:r>
      <w:r>
        <w:rPr>
          <w:lang w:val="ru-RU"/>
        </w:rPr>
        <w:t xml:space="preserve">широкие </w:t>
      </w:r>
      <w:r w:rsidRPr="000D3CEA">
        <w:rPr>
          <w:lang w:val="ru-RU"/>
        </w:rPr>
        <w:t xml:space="preserve">возможности. Однако </w:t>
      </w:r>
      <w:r>
        <w:rPr>
          <w:lang w:val="ru-RU"/>
        </w:rPr>
        <w:t xml:space="preserve">их внедрение </w:t>
      </w:r>
      <w:r w:rsidRPr="000D3CEA">
        <w:rPr>
          <w:lang w:val="ru-RU"/>
        </w:rPr>
        <w:t xml:space="preserve">создает </w:t>
      </w:r>
      <w:r>
        <w:rPr>
          <w:lang w:val="ru-RU"/>
        </w:rPr>
        <w:t>комплексные</w:t>
      </w:r>
      <w:r w:rsidRPr="000D3CEA">
        <w:rPr>
          <w:lang w:val="ru-RU"/>
        </w:rPr>
        <w:t xml:space="preserve"> </w:t>
      </w:r>
      <w:r>
        <w:rPr>
          <w:lang w:val="ru-RU"/>
        </w:rPr>
        <w:t xml:space="preserve">и динамичные </w:t>
      </w:r>
      <w:r w:rsidRPr="000D3CEA">
        <w:rPr>
          <w:lang w:val="ru-RU"/>
        </w:rPr>
        <w:t>проблемы безопасности, влияющие на целостность системы, конфиденциальность данных, непрерывность деятельности и доверие населения. Ненадлежащее использование, непред</w:t>
      </w:r>
      <w:r>
        <w:rPr>
          <w:lang w:val="ru-RU"/>
        </w:rPr>
        <w:t>усмотренное</w:t>
      </w:r>
      <w:r w:rsidRPr="000D3CEA">
        <w:rPr>
          <w:lang w:val="ru-RU"/>
        </w:rPr>
        <w:t xml:space="preserve"> поведение и системные уязвимости требуют неотложного внимания.</w:t>
      </w:r>
      <w:bookmarkStart w:id="13" w:name="lt_pId427"/>
      <w:bookmarkStart w:id="14" w:name="lt_pId428"/>
      <w:bookmarkEnd w:id="12"/>
      <w:bookmarkEnd w:id="13"/>
      <w:bookmarkEnd w:id="14"/>
    </w:p>
    <w:p w14:paraId="2B7E1FE1" w14:textId="606C770D" w:rsidR="00A361B9" w:rsidRPr="000D3CEA" w:rsidRDefault="00A361B9" w:rsidP="00A361B9">
      <w:pPr>
        <w:rPr>
          <w:lang w:val="ru-RU"/>
        </w:rPr>
      </w:pPr>
      <w:bookmarkStart w:id="15" w:name="lt_pId429"/>
      <w:r w:rsidRPr="000D3CEA">
        <w:rPr>
          <w:lang w:val="ru-RU"/>
        </w:rPr>
        <w:t>Инновационные парадигмы ИИ/МО, такие как агентный ИИ, физический ИИ, многоагентные системы, встроенный ИИ и системы воплощенн</w:t>
      </w:r>
      <w:r>
        <w:rPr>
          <w:lang w:val="ru-RU"/>
        </w:rPr>
        <w:t>ого</w:t>
      </w:r>
      <w:r w:rsidRPr="000D3CEA">
        <w:rPr>
          <w:lang w:val="ru-RU"/>
        </w:rPr>
        <w:t xml:space="preserve"> ИИ (роботы, дроны), меняют </w:t>
      </w:r>
      <w:r>
        <w:rPr>
          <w:lang w:val="ru-RU"/>
        </w:rPr>
        <w:t>среду</w:t>
      </w:r>
      <w:r w:rsidRPr="000D3CEA">
        <w:rPr>
          <w:lang w:val="ru-RU"/>
        </w:rPr>
        <w:t xml:space="preserve"> функционирования ИКТ и автономного принятия решений. </w:t>
      </w:r>
      <w:r>
        <w:rPr>
          <w:lang w:val="ru-RU"/>
        </w:rPr>
        <w:t>Д</w:t>
      </w:r>
      <w:r w:rsidRPr="000D3CEA">
        <w:rPr>
          <w:lang w:val="ru-RU"/>
        </w:rPr>
        <w:t xml:space="preserve">остижения </w:t>
      </w:r>
      <w:r>
        <w:rPr>
          <w:lang w:val="ru-RU"/>
        </w:rPr>
        <w:t xml:space="preserve">в этих областях </w:t>
      </w:r>
      <w:r w:rsidRPr="000D3CEA">
        <w:rPr>
          <w:lang w:val="ru-RU"/>
        </w:rPr>
        <w:t>создают уникальн</w:t>
      </w:r>
      <w:r>
        <w:rPr>
          <w:lang w:val="ru-RU"/>
        </w:rPr>
        <w:t xml:space="preserve">ое пространство </w:t>
      </w:r>
      <w:r w:rsidRPr="000D3CEA">
        <w:rPr>
          <w:lang w:val="ru-RU"/>
        </w:rPr>
        <w:t>угроз, требующи</w:t>
      </w:r>
      <w:r>
        <w:rPr>
          <w:lang w:val="ru-RU"/>
        </w:rPr>
        <w:t>х</w:t>
      </w:r>
      <w:r w:rsidRPr="000D3CEA">
        <w:rPr>
          <w:lang w:val="ru-RU"/>
        </w:rPr>
        <w:t xml:space="preserve"> специальных стратегий безопасности на основе ИИ.</w:t>
      </w:r>
      <w:bookmarkStart w:id="16" w:name="lt_pId430"/>
      <w:bookmarkEnd w:id="15"/>
      <w:bookmarkEnd w:id="16"/>
    </w:p>
    <w:p w14:paraId="2099C06D" w14:textId="77777777" w:rsidR="00A361B9" w:rsidRPr="000D3CEA" w:rsidRDefault="00A361B9" w:rsidP="00A361B9">
      <w:pPr>
        <w:rPr>
          <w:lang w:val="ru-RU"/>
        </w:rPr>
      </w:pPr>
      <w:bookmarkStart w:id="17" w:name="lt_pId431"/>
      <w:r w:rsidRPr="000D3CEA">
        <w:rPr>
          <w:lang w:val="ru-RU"/>
        </w:rPr>
        <w:t>В частности, воплощенный ИИ создает риски, связанные с физическим миром, из-за автономного взаимодействия, в то время как встроенный ИИ представляет собой проблем</w:t>
      </w:r>
      <w:r>
        <w:rPr>
          <w:lang w:val="ru-RU"/>
        </w:rPr>
        <w:t>ы</w:t>
      </w:r>
      <w:r w:rsidRPr="000D3CEA">
        <w:rPr>
          <w:lang w:val="ru-RU"/>
        </w:rPr>
        <w:t xml:space="preserve"> в условиях ограниченных ресурсов, где </w:t>
      </w:r>
      <w:r>
        <w:rPr>
          <w:lang w:val="ru-RU"/>
        </w:rPr>
        <w:t xml:space="preserve">система </w:t>
      </w:r>
      <w:r w:rsidRPr="000D3CEA">
        <w:rPr>
          <w:lang w:val="ru-RU"/>
        </w:rPr>
        <w:t>безопасност</w:t>
      </w:r>
      <w:r>
        <w:rPr>
          <w:lang w:val="ru-RU"/>
        </w:rPr>
        <w:t>и</w:t>
      </w:r>
      <w:r w:rsidRPr="000D3CEA">
        <w:rPr>
          <w:lang w:val="ru-RU"/>
        </w:rPr>
        <w:t xml:space="preserve"> обязательно должна оставаться простой</w:t>
      </w:r>
      <w:r>
        <w:rPr>
          <w:lang w:val="ru-RU"/>
        </w:rPr>
        <w:t xml:space="preserve"> и</w:t>
      </w:r>
      <w:r w:rsidRPr="000D3CEA">
        <w:rPr>
          <w:lang w:val="ru-RU"/>
        </w:rPr>
        <w:t xml:space="preserve"> устойчивой и учитыва</w:t>
      </w:r>
      <w:r>
        <w:rPr>
          <w:lang w:val="ru-RU"/>
        </w:rPr>
        <w:t>ть</w:t>
      </w:r>
      <w:r w:rsidRPr="000D3CEA">
        <w:rPr>
          <w:lang w:val="ru-RU"/>
        </w:rPr>
        <w:t xml:space="preserve"> контекст.</w:t>
      </w:r>
      <w:bookmarkEnd w:id="17"/>
    </w:p>
    <w:p w14:paraId="4577C63A" w14:textId="77777777" w:rsidR="00A361B9" w:rsidRPr="000D3CEA" w:rsidRDefault="00A361B9" w:rsidP="00A361B9">
      <w:pPr>
        <w:rPr>
          <w:lang w:val="ru-RU"/>
        </w:rPr>
      </w:pPr>
      <w:bookmarkStart w:id="18" w:name="lt_pId432"/>
      <w:r>
        <w:rPr>
          <w:lang w:val="ru-RU"/>
        </w:rPr>
        <w:t>М</w:t>
      </w:r>
      <w:r w:rsidRPr="000D3CEA">
        <w:rPr>
          <w:lang w:val="ru-RU"/>
        </w:rPr>
        <w:t xml:space="preserve">еры защиты имеют </w:t>
      </w:r>
      <w:r>
        <w:rPr>
          <w:lang w:val="ru-RU"/>
        </w:rPr>
        <w:t>решающее</w:t>
      </w:r>
      <w:r w:rsidRPr="000D3CEA">
        <w:rPr>
          <w:lang w:val="ru-RU"/>
        </w:rPr>
        <w:t xml:space="preserve"> значение при использовании ИИ и МО, </w:t>
      </w:r>
      <w:r>
        <w:rPr>
          <w:lang w:val="ru-RU"/>
        </w:rPr>
        <w:t xml:space="preserve">однако </w:t>
      </w:r>
      <w:r w:rsidRPr="000D3CEA">
        <w:rPr>
          <w:lang w:val="ru-RU"/>
        </w:rPr>
        <w:t xml:space="preserve">их лучше всего рассматривать как производный </w:t>
      </w:r>
      <w:r>
        <w:rPr>
          <w:lang w:val="ru-RU"/>
        </w:rPr>
        <w:t>фактор</w:t>
      </w:r>
      <w:r w:rsidRPr="000D3CEA">
        <w:rPr>
          <w:lang w:val="ru-RU"/>
        </w:rPr>
        <w:t xml:space="preserve">, </w:t>
      </w:r>
      <w:r>
        <w:rPr>
          <w:lang w:val="ru-RU"/>
        </w:rPr>
        <w:t xml:space="preserve">являющийся результатом применения </w:t>
      </w:r>
      <w:r w:rsidRPr="000D3CEA">
        <w:rPr>
          <w:lang w:val="ru-RU"/>
        </w:rPr>
        <w:t>комплексных подходов к безопасности, надежности работы и управлению рисками на протяжении всего жизненного цикла ИИ/МО. Так</w:t>
      </w:r>
      <w:r>
        <w:rPr>
          <w:lang w:val="ru-RU"/>
        </w:rPr>
        <w:t xml:space="preserve">ой подход </w:t>
      </w:r>
      <w:r w:rsidRPr="000D3CEA">
        <w:rPr>
          <w:lang w:val="ru-RU"/>
        </w:rPr>
        <w:t xml:space="preserve">соответствует мандату ИК17 и гарантирует системное снижение рисков, связанных со сбоями в работе систем ИИ, их ненадлежащим использованием или </w:t>
      </w:r>
      <w:r w:rsidRPr="001B033B">
        <w:rPr>
          <w:lang w:val="ru-RU"/>
        </w:rPr>
        <w:t>применение со злым умыслом.</w:t>
      </w:r>
      <w:bookmarkStart w:id="19" w:name="lt_pId433"/>
      <w:bookmarkEnd w:id="18"/>
      <w:bookmarkEnd w:id="19"/>
    </w:p>
    <w:p w14:paraId="1EFC747E" w14:textId="77777777" w:rsidR="00A361B9" w:rsidRPr="000D3CEA" w:rsidRDefault="00A361B9" w:rsidP="00A361B9">
      <w:pPr>
        <w:rPr>
          <w:lang w:val="ru-RU"/>
        </w:rPr>
      </w:pPr>
      <w:bookmarkStart w:id="20" w:name="lt_pId434"/>
      <w:r w:rsidRPr="000D3CEA">
        <w:rPr>
          <w:lang w:val="ru-RU"/>
        </w:rPr>
        <w:t xml:space="preserve">Агенты ИИ могут чувствовать окружающую среду и реагировать на нее, предпринимая действия, направленные на достижение поставленных целей. Системы </w:t>
      </w:r>
      <w:r>
        <w:rPr>
          <w:lang w:val="ru-RU"/>
        </w:rPr>
        <w:t>а</w:t>
      </w:r>
      <w:r w:rsidRPr="000D3CEA">
        <w:rPr>
          <w:lang w:val="ru-RU"/>
        </w:rPr>
        <w:t>гентн</w:t>
      </w:r>
      <w:r>
        <w:rPr>
          <w:lang w:val="ru-RU"/>
        </w:rPr>
        <w:t>ого</w:t>
      </w:r>
      <w:r w:rsidRPr="000D3CEA">
        <w:rPr>
          <w:lang w:val="ru-RU"/>
        </w:rPr>
        <w:t xml:space="preserve"> ИИ могут функционировать автономно, демонстрируя целенаправленное поведение, воспринимая окружающ</w:t>
      </w:r>
      <w:r>
        <w:rPr>
          <w:lang w:val="ru-RU"/>
        </w:rPr>
        <w:t>ую действительность</w:t>
      </w:r>
      <w:r w:rsidRPr="000D3CEA">
        <w:rPr>
          <w:lang w:val="ru-RU"/>
        </w:rPr>
        <w:t xml:space="preserve">, анализируя условия, планируя стратегии и активно выполняя действия для достижения целей. Они могут свести к минимуму вмешательство человека и </w:t>
      </w:r>
      <w:r>
        <w:rPr>
          <w:lang w:val="ru-RU"/>
        </w:rPr>
        <w:t>беспрепятственно</w:t>
      </w:r>
      <w:r w:rsidRPr="000D3CEA">
        <w:rPr>
          <w:lang w:val="ru-RU"/>
        </w:rPr>
        <w:t xml:space="preserve"> координировать работу нескольких инструментов, агентов и источников данных.</w:t>
      </w:r>
      <w:bookmarkStart w:id="21" w:name="lt_pId435"/>
      <w:bookmarkStart w:id="22" w:name="lt_pId436"/>
      <w:bookmarkEnd w:id="20"/>
      <w:bookmarkEnd w:id="21"/>
      <w:bookmarkEnd w:id="22"/>
    </w:p>
    <w:p w14:paraId="560DBBF2" w14:textId="77777777" w:rsidR="00A361B9" w:rsidRPr="000D3CEA" w:rsidRDefault="00A361B9" w:rsidP="00A361B9">
      <w:pPr>
        <w:rPr>
          <w:lang w:val="ru-RU"/>
        </w:rPr>
      </w:pPr>
      <w:bookmarkStart w:id="23" w:name="lt_pId437"/>
      <w:r w:rsidRPr="000D3CEA">
        <w:rPr>
          <w:lang w:val="ru-RU"/>
        </w:rPr>
        <w:t xml:space="preserve">Протоколы связи между агентами позволяют двум или более агентам ИИ обмениваться информацией, координировать действия и согласовывать решения для достижения индивидуальных или общих целей в распределенных или многоагентных средах. Протоколы связи на основе открытых моделей способны стандартизировать </w:t>
      </w:r>
      <w:r>
        <w:rPr>
          <w:lang w:val="ru-RU"/>
        </w:rPr>
        <w:t xml:space="preserve">взаимодействие </w:t>
      </w:r>
      <w:r w:rsidRPr="000D3CEA">
        <w:rPr>
          <w:lang w:val="ru-RU"/>
        </w:rPr>
        <w:t>модел</w:t>
      </w:r>
      <w:r>
        <w:rPr>
          <w:lang w:val="ru-RU"/>
        </w:rPr>
        <w:t>ей</w:t>
      </w:r>
      <w:r w:rsidRPr="000D3CEA">
        <w:rPr>
          <w:lang w:val="ru-RU"/>
        </w:rPr>
        <w:t xml:space="preserve"> и агент</w:t>
      </w:r>
      <w:r>
        <w:rPr>
          <w:lang w:val="ru-RU"/>
        </w:rPr>
        <w:t>ов</w:t>
      </w:r>
      <w:r w:rsidRPr="000D3CEA">
        <w:rPr>
          <w:lang w:val="ru-RU"/>
        </w:rPr>
        <w:t xml:space="preserve"> ИИ с внешними инструментами, услугами и источниками данных, </w:t>
      </w:r>
      <w:r>
        <w:rPr>
          <w:lang w:val="ru-RU"/>
        </w:rPr>
        <w:t xml:space="preserve">что </w:t>
      </w:r>
      <w:r w:rsidRPr="000D3CEA">
        <w:rPr>
          <w:lang w:val="ru-RU"/>
        </w:rPr>
        <w:t>обеспечива</w:t>
      </w:r>
      <w:r>
        <w:rPr>
          <w:lang w:val="ru-RU"/>
        </w:rPr>
        <w:t>ет</w:t>
      </w:r>
      <w:r w:rsidRPr="000D3CEA">
        <w:rPr>
          <w:lang w:val="ru-RU"/>
        </w:rPr>
        <w:t xml:space="preserve"> функциональную совместимость </w:t>
      </w:r>
      <w:r>
        <w:rPr>
          <w:lang w:val="ru-RU"/>
        </w:rPr>
        <w:t xml:space="preserve">различных </w:t>
      </w:r>
      <w:r w:rsidRPr="000D3CEA">
        <w:rPr>
          <w:lang w:val="ru-RU"/>
        </w:rPr>
        <w:t>экосистем ИКТ.</w:t>
      </w:r>
      <w:bookmarkStart w:id="24" w:name="lt_pId438"/>
      <w:bookmarkEnd w:id="23"/>
      <w:bookmarkEnd w:id="24"/>
    </w:p>
    <w:p w14:paraId="67F01944" w14:textId="77777777" w:rsidR="00A361B9" w:rsidRPr="000D3CEA" w:rsidRDefault="00A361B9" w:rsidP="00A361B9">
      <w:pPr>
        <w:rPr>
          <w:lang w:val="ru-RU"/>
        </w:rPr>
      </w:pPr>
      <w:bookmarkStart w:id="25" w:name="lt_pId439"/>
      <w:r w:rsidRPr="000D3CEA">
        <w:rPr>
          <w:lang w:val="ru-RU"/>
        </w:rPr>
        <w:t>Для достижения этих целей в рамках данного Вопроса изуча</w:t>
      </w:r>
      <w:r>
        <w:rPr>
          <w:lang w:val="ru-RU"/>
        </w:rPr>
        <w:t>ю</w:t>
      </w:r>
      <w:r w:rsidRPr="000D3CEA">
        <w:rPr>
          <w:lang w:val="ru-RU"/>
        </w:rPr>
        <w:t>тся</w:t>
      </w:r>
      <w:r>
        <w:rPr>
          <w:lang w:val="ru-RU"/>
        </w:rPr>
        <w:t xml:space="preserve"> возможные способы </w:t>
      </w:r>
      <w:r w:rsidRPr="000D3CEA">
        <w:rPr>
          <w:lang w:val="ru-RU"/>
        </w:rPr>
        <w:t>усилени</w:t>
      </w:r>
      <w:r>
        <w:rPr>
          <w:lang w:val="ru-RU"/>
        </w:rPr>
        <w:t>я</w:t>
      </w:r>
      <w:r w:rsidRPr="000D3CEA">
        <w:rPr>
          <w:lang w:val="ru-RU"/>
        </w:rPr>
        <w:t xml:space="preserve"> мер безопасности </w:t>
      </w:r>
      <w:r>
        <w:rPr>
          <w:lang w:val="ru-RU"/>
        </w:rPr>
        <w:t xml:space="preserve">с помощью </w:t>
      </w:r>
      <w:r w:rsidRPr="000D3CEA">
        <w:rPr>
          <w:lang w:val="ru-RU"/>
        </w:rPr>
        <w:t>ИИ, обеспеч</w:t>
      </w:r>
      <w:r>
        <w:rPr>
          <w:lang w:val="ru-RU"/>
        </w:rPr>
        <w:t xml:space="preserve">ения </w:t>
      </w:r>
      <w:r w:rsidRPr="000D3CEA">
        <w:rPr>
          <w:lang w:val="ru-RU"/>
        </w:rPr>
        <w:t>безопасност</w:t>
      </w:r>
      <w:r>
        <w:rPr>
          <w:lang w:val="ru-RU"/>
        </w:rPr>
        <w:t>и</w:t>
      </w:r>
      <w:r w:rsidRPr="000D3CEA">
        <w:rPr>
          <w:lang w:val="ru-RU"/>
        </w:rPr>
        <w:t xml:space="preserve"> систем ИИ и приложений на основе ИИ для поддержки электросвязи/ИКТ</w:t>
      </w:r>
      <w:r>
        <w:rPr>
          <w:lang w:val="ru-RU"/>
        </w:rPr>
        <w:t>, а также</w:t>
      </w:r>
      <w:r w:rsidRPr="000D3CEA">
        <w:rPr>
          <w:lang w:val="ru-RU"/>
        </w:rPr>
        <w:t xml:space="preserve"> противо</w:t>
      </w:r>
      <w:r>
        <w:rPr>
          <w:lang w:val="ru-RU"/>
        </w:rPr>
        <w:t xml:space="preserve">действия </w:t>
      </w:r>
      <w:r w:rsidRPr="000D3CEA">
        <w:rPr>
          <w:lang w:val="ru-RU"/>
        </w:rPr>
        <w:t xml:space="preserve">растущим угрозам, вызванным прогрессом в области ИИ. </w:t>
      </w:r>
      <w:r>
        <w:rPr>
          <w:lang w:val="ru-RU"/>
        </w:rPr>
        <w:t>Кроме того, в</w:t>
      </w:r>
      <w:r w:rsidRPr="000D3CEA">
        <w:rPr>
          <w:lang w:val="ru-RU"/>
        </w:rPr>
        <w:t xml:space="preserve"> рамках </w:t>
      </w:r>
      <w:r>
        <w:rPr>
          <w:lang w:val="ru-RU"/>
        </w:rPr>
        <w:t xml:space="preserve">Вопроса задается </w:t>
      </w:r>
      <w:r w:rsidRPr="000D3CEA">
        <w:rPr>
          <w:lang w:val="ru-RU"/>
        </w:rPr>
        <w:t>направление разработки динамичной дорожной карты безопасности ИИ/МО, созда</w:t>
      </w:r>
      <w:r>
        <w:rPr>
          <w:lang w:val="ru-RU"/>
        </w:rPr>
        <w:t xml:space="preserve">ется </w:t>
      </w:r>
      <w:r w:rsidRPr="000D3CEA">
        <w:rPr>
          <w:lang w:val="ru-RU"/>
        </w:rPr>
        <w:t xml:space="preserve">комплект практических материалов по внедрению и оценке и </w:t>
      </w:r>
      <w:r>
        <w:rPr>
          <w:lang w:val="ru-RU"/>
        </w:rPr>
        <w:t xml:space="preserve">оказывается </w:t>
      </w:r>
      <w:r w:rsidRPr="000D3CEA">
        <w:rPr>
          <w:lang w:val="ru-RU"/>
        </w:rPr>
        <w:t>содействи</w:t>
      </w:r>
      <w:r>
        <w:rPr>
          <w:lang w:val="ru-RU"/>
        </w:rPr>
        <w:t>е</w:t>
      </w:r>
      <w:r w:rsidRPr="000D3CEA">
        <w:rPr>
          <w:lang w:val="ru-RU"/>
        </w:rPr>
        <w:t xml:space="preserve"> </w:t>
      </w:r>
      <w:r>
        <w:rPr>
          <w:lang w:val="ru-RU"/>
        </w:rPr>
        <w:t xml:space="preserve">в </w:t>
      </w:r>
      <w:r w:rsidRPr="000D3CEA">
        <w:rPr>
          <w:lang w:val="ru-RU"/>
        </w:rPr>
        <w:t>согласовани</w:t>
      </w:r>
      <w:r>
        <w:rPr>
          <w:lang w:val="ru-RU"/>
        </w:rPr>
        <w:t>и</w:t>
      </w:r>
      <w:r w:rsidRPr="000D3CEA">
        <w:rPr>
          <w:lang w:val="ru-RU"/>
        </w:rPr>
        <w:t xml:space="preserve"> </w:t>
      </w:r>
      <w:r>
        <w:rPr>
          <w:lang w:val="ru-RU"/>
        </w:rPr>
        <w:t xml:space="preserve">подходов </w:t>
      </w:r>
      <w:r w:rsidRPr="000D3CEA">
        <w:rPr>
          <w:lang w:val="ru-RU"/>
        </w:rPr>
        <w:t xml:space="preserve">в </w:t>
      </w:r>
      <w:r>
        <w:rPr>
          <w:lang w:val="ru-RU"/>
        </w:rPr>
        <w:t xml:space="preserve">области </w:t>
      </w:r>
      <w:r w:rsidRPr="000D3CEA">
        <w:rPr>
          <w:lang w:val="ru-RU"/>
        </w:rPr>
        <w:t>электросвязи/ИКТ</w:t>
      </w:r>
      <w:r>
        <w:rPr>
          <w:lang w:val="ru-RU"/>
        </w:rPr>
        <w:t xml:space="preserve">, используемых </w:t>
      </w:r>
      <w:r w:rsidRPr="000D3CEA">
        <w:rPr>
          <w:lang w:val="ru-RU"/>
        </w:rPr>
        <w:lastRenderedPageBreak/>
        <w:t xml:space="preserve">исследовательскими комиссиями МСЭ-Т, а также </w:t>
      </w:r>
      <w:r>
        <w:rPr>
          <w:lang w:val="ru-RU"/>
        </w:rPr>
        <w:t xml:space="preserve">в </w:t>
      </w:r>
      <w:bookmarkStart w:id="26" w:name="_Hlk223458971"/>
      <w:r>
        <w:rPr>
          <w:lang w:val="ru-RU"/>
        </w:rPr>
        <w:t xml:space="preserve">обеспечении </w:t>
      </w:r>
      <w:r w:rsidRPr="000D3CEA">
        <w:rPr>
          <w:lang w:val="ru-RU"/>
        </w:rPr>
        <w:t>согласован</w:t>
      </w:r>
      <w:r>
        <w:rPr>
          <w:lang w:val="ru-RU"/>
        </w:rPr>
        <w:t xml:space="preserve">ности с деятельностью </w:t>
      </w:r>
      <w:bookmarkEnd w:id="26"/>
      <w:r w:rsidRPr="000D3CEA">
        <w:rPr>
          <w:lang w:val="ru-RU"/>
        </w:rPr>
        <w:t>внешни</w:t>
      </w:r>
      <w:r>
        <w:rPr>
          <w:lang w:val="ru-RU"/>
        </w:rPr>
        <w:t>х</w:t>
      </w:r>
      <w:r w:rsidRPr="000D3CEA">
        <w:rPr>
          <w:lang w:val="ru-RU"/>
        </w:rPr>
        <w:t xml:space="preserve"> организаци</w:t>
      </w:r>
      <w:r>
        <w:rPr>
          <w:lang w:val="ru-RU"/>
        </w:rPr>
        <w:t>й</w:t>
      </w:r>
      <w:r w:rsidRPr="000D3CEA">
        <w:rPr>
          <w:lang w:val="ru-RU"/>
        </w:rPr>
        <w:t xml:space="preserve"> по стандартизации. </w:t>
      </w:r>
      <w:r>
        <w:rPr>
          <w:lang w:val="ru-RU"/>
        </w:rPr>
        <w:t>Работа в рамках данного</w:t>
      </w:r>
      <w:r w:rsidRPr="000D3CEA">
        <w:rPr>
          <w:lang w:val="ru-RU"/>
        </w:rPr>
        <w:t xml:space="preserve"> Вопрос</w:t>
      </w:r>
      <w:r>
        <w:rPr>
          <w:lang w:val="ru-RU"/>
        </w:rPr>
        <w:t>а</w:t>
      </w:r>
      <w:r w:rsidRPr="000D3CEA">
        <w:rPr>
          <w:lang w:val="ru-RU"/>
        </w:rPr>
        <w:t xml:space="preserve"> также </w:t>
      </w:r>
      <w:r>
        <w:rPr>
          <w:lang w:val="ru-RU"/>
        </w:rPr>
        <w:t>способствует определению</w:t>
      </w:r>
      <w:r w:rsidRPr="000D3CEA">
        <w:rPr>
          <w:lang w:val="ru-RU"/>
        </w:rPr>
        <w:t xml:space="preserve"> </w:t>
      </w:r>
      <w:r>
        <w:rPr>
          <w:lang w:val="ru-RU"/>
        </w:rPr>
        <w:t xml:space="preserve">средств контроля </w:t>
      </w:r>
      <w:r w:rsidRPr="000D3CEA">
        <w:rPr>
          <w:lang w:val="ru-RU"/>
        </w:rPr>
        <w:t>безопасност</w:t>
      </w:r>
      <w:r>
        <w:rPr>
          <w:lang w:val="ru-RU"/>
        </w:rPr>
        <w:t>и</w:t>
      </w:r>
      <w:r w:rsidRPr="000D3CEA">
        <w:rPr>
          <w:lang w:val="ru-RU"/>
        </w:rPr>
        <w:t xml:space="preserve"> и передов</w:t>
      </w:r>
      <w:r>
        <w:rPr>
          <w:lang w:val="ru-RU"/>
        </w:rPr>
        <w:t xml:space="preserve">ого </w:t>
      </w:r>
      <w:r w:rsidRPr="000D3CEA">
        <w:rPr>
          <w:lang w:val="ru-RU"/>
        </w:rPr>
        <w:t>опыт</w:t>
      </w:r>
      <w:r>
        <w:rPr>
          <w:lang w:val="ru-RU"/>
        </w:rPr>
        <w:t>а</w:t>
      </w:r>
      <w:r w:rsidRPr="000D3CEA">
        <w:rPr>
          <w:lang w:val="ru-RU"/>
        </w:rPr>
        <w:t xml:space="preserve"> </w:t>
      </w:r>
      <w:r>
        <w:rPr>
          <w:lang w:val="ru-RU"/>
        </w:rPr>
        <w:t>для повышения достоверности</w:t>
      </w:r>
      <w:r w:rsidRPr="000D3CEA">
        <w:rPr>
          <w:lang w:val="ru-RU"/>
        </w:rPr>
        <w:t xml:space="preserve"> и стимулирования инноваций.</w:t>
      </w:r>
      <w:bookmarkStart w:id="27" w:name="lt_pId440"/>
      <w:bookmarkStart w:id="28" w:name="lt_pId441"/>
      <w:bookmarkEnd w:id="25"/>
      <w:bookmarkEnd w:id="27"/>
      <w:bookmarkEnd w:id="28"/>
    </w:p>
    <w:p w14:paraId="01062431" w14:textId="77777777" w:rsidR="00A361B9" w:rsidRPr="000D3CEA" w:rsidRDefault="00A361B9" w:rsidP="00A361B9">
      <w:pPr>
        <w:rPr>
          <w:lang w:val="ru-RU"/>
        </w:rPr>
      </w:pPr>
      <w:bookmarkStart w:id="29" w:name="lt_pId442"/>
      <w:r w:rsidRPr="000D3CEA">
        <w:rPr>
          <w:lang w:val="ru-RU"/>
        </w:rPr>
        <w:t xml:space="preserve">В целях поддержки </w:t>
      </w:r>
      <w:r>
        <w:rPr>
          <w:lang w:val="ru-RU"/>
        </w:rPr>
        <w:t>безопасного</w:t>
      </w:r>
      <w:r w:rsidRPr="000D3CEA">
        <w:rPr>
          <w:lang w:val="ru-RU"/>
        </w:rPr>
        <w:t xml:space="preserve"> развертывания систем агентного ИИ в рамках данного Вопроса рассматривается модель архитектуры ИИ, подобная модели OSI, с выделенной плоскостью управления безопасност</w:t>
      </w:r>
      <w:r>
        <w:rPr>
          <w:lang w:val="ru-RU"/>
        </w:rPr>
        <w:t xml:space="preserve">ью </w:t>
      </w:r>
      <w:r w:rsidRPr="000D3CEA">
        <w:rPr>
          <w:lang w:val="ru-RU"/>
        </w:rPr>
        <w:t xml:space="preserve">и доверием агентного ИИ. Эта плоскость обеспечивает динамическую, зависящую от контекста авторизацию действий ИИ и управление ими, помогая </w:t>
      </w:r>
      <w:r>
        <w:rPr>
          <w:lang w:val="ru-RU"/>
        </w:rPr>
        <w:t>гарантировать</w:t>
      </w:r>
      <w:r w:rsidRPr="000D3CEA">
        <w:rPr>
          <w:lang w:val="ru-RU"/>
        </w:rPr>
        <w:t xml:space="preserve"> защищенную и прозрачную работу в соответствии с целями и ограничениями политики, которые определены человеком.</w:t>
      </w:r>
      <w:bookmarkStart w:id="30" w:name="lt_pId443"/>
      <w:bookmarkEnd w:id="29"/>
      <w:bookmarkEnd w:id="30"/>
    </w:p>
    <w:p w14:paraId="63A72126" w14:textId="77777777" w:rsidR="00A361B9" w:rsidRPr="000D3CEA" w:rsidRDefault="00A361B9" w:rsidP="00A361B9">
      <w:pPr>
        <w:rPr>
          <w:lang w:val="ru-RU"/>
        </w:rPr>
      </w:pPr>
      <w:bookmarkStart w:id="31" w:name="lt_pId444"/>
      <w:r w:rsidRPr="000D3CEA">
        <w:rPr>
          <w:lang w:val="ru-RU"/>
        </w:rPr>
        <w:t>В рамках данного Вопроса рассматриваются также четыре взаимодополняющих аспекта безопасности ИИ:</w:t>
      </w:r>
      <w:bookmarkEnd w:id="31"/>
    </w:p>
    <w:p w14:paraId="1DAF953C" w14:textId="77777777" w:rsidR="00A361B9" w:rsidRPr="000D3CEA" w:rsidRDefault="00A361B9" w:rsidP="00B05D13">
      <w:pPr>
        <w:pStyle w:val="enumlev1"/>
        <w:tabs>
          <w:tab w:val="clear" w:pos="794"/>
        </w:tabs>
        <w:rPr>
          <w:lang w:val="ru-RU"/>
        </w:rPr>
      </w:pPr>
      <w:bookmarkStart w:id="32" w:name="lt_pId445"/>
      <w:r w:rsidRPr="000D3CEA">
        <w:rPr>
          <w:lang w:val="ru-RU"/>
        </w:rPr>
        <w:t>–</w:t>
      </w:r>
      <w:r w:rsidRPr="000D3CEA">
        <w:rPr>
          <w:lang w:val="ru-RU"/>
        </w:rPr>
        <w:tab/>
      </w:r>
      <w:r w:rsidRPr="00BC68A1">
        <w:rPr>
          <w:b/>
          <w:bCs/>
          <w:lang w:val="ru-RU"/>
        </w:rPr>
        <w:t>Безопасность ИИ</w:t>
      </w:r>
      <w:r w:rsidRPr="000D3CEA">
        <w:rPr>
          <w:lang w:val="ru-RU"/>
        </w:rPr>
        <w:t>: защита систем ИИ от таких угроз, как отравление моделей, состязательные атаки и несанкционированный доступ.</w:t>
      </w:r>
      <w:bookmarkStart w:id="33" w:name="lt_pId446"/>
      <w:bookmarkStart w:id="34" w:name="lt_pId447"/>
      <w:bookmarkEnd w:id="32"/>
      <w:bookmarkEnd w:id="33"/>
      <w:bookmarkEnd w:id="34"/>
    </w:p>
    <w:p w14:paraId="73FCE959" w14:textId="77777777" w:rsidR="00A361B9" w:rsidRPr="000D3CEA" w:rsidRDefault="00A361B9" w:rsidP="00B05D13">
      <w:pPr>
        <w:pStyle w:val="enumlev1"/>
        <w:tabs>
          <w:tab w:val="clear" w:pos="794"/>
        </w:tabs>
        <w:rPr>
          <w:lang w:val="ru-RU"/>
        </w:rPr>
      </w:pPr>
      <w:bookmarkStart w:id="35" w:name="lt_pId448"/>
      <w:r w:rsidRPr="000D3CEA">
        <w:rPr>
          <w:lang w:val="ru-RU"/>
        </w:rPr>
        <w:t>–</w:t>
      </w:r>
      <w:r w:rsidRPr="000D3CEA">
        <w:rPr>
          <w:lang w:val="ru-RU"/>
        </w:rPr>
        <w:tab/>
      </w:r>
      <w:r w:rsidRPr="00BC68A1">
        <w:rPr>
          <w:b/>
          <w:bCs/>
          <w:lang w:val="ru-RU"/>
        </w:rPr>
        <w:t>Безопасность с помощью ИИ</w:t>
      </w:r>
      <w:r w:rsidRPr="000D3CEA">
        <w:rPr>
          <w:lang w:val="ru-RU"/>
        </w:rPr>
        <w:t>: использование технологий ИИ для расширения возможностей обеспечения кибербезопасности, включая обнаружение угроз, реагирование на них и оценку рисков.</w:t>
      </w:r>
      <w:bookmarkStart w:id="36" w:name="lt_pId449"/>
      <w:bookmarkStart w:id="37" w:name="lt_pId450"/>
      <w:bookmarkEnd w:id="35"/>
      <w:bookmarkEnd w:id="36"/>
      <w:bookmarkEnd w:id="37"/>
    </w:p>
    <w:p w14:paraId="4890F145" w14:textId="77777777" w:rsidR="00A361B9" w:rsidRPr="000D3CEA" w:rsidRDefault="00A361B9" w:rsidP="00B05D13">
      <w:pPr>
        <w:pStyle w:val="enumlev1"/>
        <w:tabs>
          <w:tab w:val="clear" w:pos="794"/>
        </w:tabs>
        <w:rPr>
          <w:lang w:val="ru-RU"/>
        </w:rPr>
      </w:pPr>
      <w:bookmarkStart w:id="38" w:name="lt_pId451"/>
      <w:r w:rsidRPr="000D3CEA">
        <w:rPr>
          <w:lang w:val="ru-RU"/>
        </w:rPr>
        <w:t>–</w:t>
      </w:r>
      <w:r w:rsidRPr="000D3CEA">
        <w:rPr>
          <w:lang w:val="ru-RU"/>
        </w:rPr>
        <w:tab/>
      </w:r>
      <w:r w:rsidRPr="00BC68A1">
        <w:rPr>
          <w:b/>
          <w:bCs/>
          <w:lang w:val="ru-RU"/>
        </w:rPr>
        <w:t xml:space="preserve">Безопасность </w:t>
      </w:r>
      <w:r>
        <w:rPr>
          <w:b/>
          <w:bCs/>
          <w:lang w:val="ru-RU"/>
        </w:rPr>
        <w:t>в контексте</w:t>
      </w:r>
      <w:r w:rsidRPr="00BC68A1">
        <w:rPr>
          <w:b/>
          <w:bCs/>
          <w:lang w:val="ru-RU"/>
        </w:rPr>
        <w:t xml:space="preserve"> ненадлежащего использования ИИ и злоупотребления им</w:t>
      </w:r>
      <w:r w:rsidRPr="000D3CEA">
        <w:rPr>
          <w:lang w:val="ru-RU"/>
        </w:rPr>
        <w:t xml:space="preserve">: устранение рисков, </w:t>
      </w:r>
      <w:r w:rsidRPr="009A5770">
        <w:rPr>
          <w:lang w:val="ru-RU"/>
        </w:rPr>
        <w:t>связанных с применением технологий ИИ со злым умыслом либо</w:t>
      </w:r>
      <w:r w:rsidRPr="000D3CEA">
        <w:rPr>
          <w:lang w:val="ru-RU"/>
        </w:rPr>
        <w:t xml:space="preserve"> </w:t>
      </w:r>
      <w:r>
        <w:rPr>
          <w:lang w:val="ru-RU"/>
        </w:rPr>
        <w:t xml:space="preserve">в </w:t>
      </w:r>
      <w:r w:rsidRPr="000D3CEA">
        <w:rPr>
          <w:lang w:val="ru-RU"/>
        </w:rPr>
        <w:t>преступны</w:t>
      </w:r>
      <w:r>
        <w:rPr>
          <w:lang w:val="ru-RU"/>
        </w:rPr>
        <w:t xml:space="preserve">х целях </w:t>
      </w:r>
      <w:r w:rsidRPr="000D3CEA">
        <w:rPr>
          <w:lang w:val="ru-RU"/>
        </w:rPr>
        <w:t xml:space="preserve">или </w:t>
      </w:r>
      <w:r w:rsidRPr="00BC68A1">
        <w:rPr>
          <w:lang w:val="ru-RU"/>
        </w:rPr>
        <w:t xml:space="preserve">связанных </w:t>
      </w:r>
      <w:r w:rsidRPr="000D3CEA">
        <w:rPr>
          <w:lang w:val="ru-RU"/>
        </w:rPr>
        <w:t>с кибератаками при поддержке ИИ.</w:t>
      </w:r>
      <w:bookmarkStart w:id="39" w:name="lt_pId452"/>
      <w:bookmarkStart w:id="40" w:name="lt_pId453"/>
      <w:bookmarkEnd w:id="38"/>
      <w:bookmarkEnd w:id="39"/>
      <w:bookmarkEnd w:id="40"/>
    </w:p>
    <w:p w14:paraId="7B84BA4E" w14:textId="77777777" w:rsidR="00A361B9" w:rsidRPr="000D3CEA" w:rsidRDefault="00A361B9" w:rsidP="00B05D13">
      <w:pPr>
        <w:pStyle w:val="enumlev1"/>
        <w:tabs>
          <w:tab w:val="clear" w:pos="794"/>
        </w:tabs>
        <w:rPr>
          <w:lang w:val="ru-RU"/>
        </w:rPr>
      </w:pPr>
      <w:bookmarkStart w:id="41" w:name="lt_pId454"/>
      <w:r w:rsidRPr="000D3CEA">
        <w:rPr>
          <w:lang w:val="ru-RU"/>
        </w:rPr>
        <w:t>–</w:t>
      </w:r>
      <w:r w:rsidRPr="000D3CEA">
        <w:rPr>
          <w:lang w:val="ru-RU"/>
        </w:rPr>
        <w:tab/>
      </w:r>
      <w:r w:rsidRPr="00BC68A1">
        <w:rPr>
          <w:b/>
          <w:bCs/>
          <w:lang w:val="ru-RU"/>
        </w:rPr>
        <w:t>Безопасность в приложениях на основе ИИ</w:t>
      </w:r>
      <w:r w:rsidRPr="000D3CEA">
        <w:rPr>
          <w:lang w:val="ru-RU"/>
        </w:rPr>
        <w:t>: внимание к появляющимся рискам безопасности и уязвимостям, возникающим при внедрении технологий ИИ в конкретны</w:t>
      </w:r>
      <w:r>
        <w:rPr>
          <w:lang w:val="ru-RU"/>
        </w:rPr>
        <w:t>х</w:t>
      </w:r>
      <w:r w:rsidRPr="000D3CEA">
        <w:rPr>
          <w:lang w:val="ru-RU"/>
        </w:rPr>
        <w:t xml:space="preserve"> отрасл</w:t>
      </w:r>
      <w:r>
        <w:rPr>
          <w:lang w:val="ru-RU"/>
        </w:rPr>
        <w:t>ях</w:t>
      </w:r>
      <w:r w:rsidRPr="000D3CEA">
        <w:rPr>
          <w:lang w:val="ru-RU"/>
        </w:rPr>
        <w:t>, такие как здравоохранение, финансы, транспорт и производство, где могут возникать или усиливаться угрозы, характерные для конкретной области.</w:t>
      </w:r>
      <w:bookmarkStart w:id="42" w:name="lt_pId455"/>
      <w:bookmarkStart w:id="43" w:name="lt_pId456"/>
      <w:bookmarkEnd w:id="41"/>
      <w:bookmarkEnd w:id="42"/>
      <w:bookmarkEnd w:id="43"/>
    </w:p>
    <w:p w14:paraId="2DEC452A" w14:textId="77777777" w:rsidR="00A361B9" w:rsidRPr="000D3CEA" w:rsidRDefault="00A361B9" w:rsidP="00A361B9">
      <w:pPr>
        <w:rPr>
          <w:lang w:val="ru-RU"/>
        </w:rPr>
      </w:pPr>
      <w:bookmarkStart w:id="44" w:name="lt_pId457"/>
      <w:r w:rsidRPr="000D3CEA">
        <w:rPr>
          <w:lang w:val="ru-RU"/>
        </w:rPr>
        <w:t>Особое внимание уделяется комплексному подходу, охватывающему весь жизненный цикл, включая такие этапы, как проектирование модели, обучение, оценка, развертывание, эксплуатация и вывод из эксплуатации. На каждом этапе следует применять специализированные средства контроля безопасности и меры по смягчению. Следует четко определить роли и обязанности заинтересованных сторон, включая разработчиков ИИ, операторов, поставщиков услуг и конечных пользователей, особенно в отношении защиты информации, позволяющей установить личность (PII), в средах ИИ.</w:t>
      </w:r>
      <w:bookmarkStart w:id="45" w:name="lt_pId458"/>
      <w:bookmarkStart w:id="46" w:name="lt_pId459"/>
      <w:bookmarkEnd w:id="44"/>
      <w:bookmarkEnd w:id="45"/>
      <w:bookmarkEnd w:id="46"/>
    </w:p>
    <w:p w14:paraId="5C26156D" w14:textId="77777777" w:rsidR="00A361B9" w:rsidRPr="00A26981" w:rsidRDefault="00A361B9" w:rsidP="00B05D13">
      <w:pPr>
        <w:pStyle w:val="Heading2"/>
        <w:tabs>
          <w:tab w:val="clear" w:pos="794"/>
        </w:tabs>
        <w:rPr>
          <w:b w:val="0"/>
          <w:bCs/>
          <w:lang w:val="ru-RU"/>
        </w:rPr>
      </w:pPr>
      <w:bookmarkStart w:id="47" w:name="lt_pId460"/>
      <w:r w:rsidRPr="00A26981">
        <w:rPr>
          <w:bCs/>
          <w:lang w:val="ru-RU"/>
        </w:rPr>
        <w:t>2</w:t>
      </w:r>
      <w:r w:rsidRPr="00A26981">
        <w:rPr>
          <w:bCs/>
          <w:lang w:val="ru-RU"/>
        </w:rPr>
        <w:tab/>
      </w:r>
      <w:r w:rsidRPr="00B05D13">
        <w:rPr>
          <w:lang w:val="ru-RU"/>
        </w:rPr>
        <w:t>Вопрос</w:t>
      </w:r>
      <w:bookmarkStart w:id="48" w:name="lt_pId461"/>
      <w:bookmarkEnd w:id="47"/>
      <w:bookmarkEnd w:id="48"/>
    </w:p>
    <w:p w14:paraId="3C10E724" w14:textId="77777777" w:rsidR="00A361B9" w:rsidRPr="000D3CEA" w:rsidRDefault="00A361B9" w:rsidP="00A361B9">
      <w:pPr>
        <w:rPr>
          <w:lang w:val="ru-RU"/>
        </w:rPr>
      </w:pPr>
      <w:bookmarkStart w:id="49" w:name="lt_pId462"/>
      <w:r w:rsidRPr="000D3CEA">
        <w:rPr>
          <w:lang w:val="ru-RU"/>
        </w:rPr>
        <w:t xml:space="preserve">Каждый из следующих вопросов, определенных для исследований в области электросвязи и ИКТ, непосредственно соотносится с </w:t>
      </w:r>
      <w:r>
        <w:rPr>
          <w:lang w:val="ru-RU"/>
        </w:rPr>
        <w:t>той или иной</w:t>
      </w:r>
      <w:r w:rsidRPr="000D3CEA">
        <w:rPr>
          <w:lang w:val="ru-RU"/>
        </w:rPr>
        <w:t xml:space="preserve"> задачей:</w:t>
      </w:r>
      <w:bookmarkEnd w:id="49"/>
    </w:p>
    <w:p w14:paraId="6F80232C" w14:textId="77777777" w:rsidR="00A361B9" w:rsidRPr="000D3CEA" w:rsidRDefault="00A361B9" w:rsidP="00B05D13">
      <w:pPr>
        <w:pStyle w:val="enumlev1"/>
        <w:tabs>
          <w:tab w:val="clear" w:pos="794"/>
        </w:tabs>
        <w:rPr>
          <w:lang w:val="ru-RU"/>
        </w:rPr>
      </w:pPr>
      <w:bookmarkStart w:id="50" w:name="lt_pId463"/>
      <w:r w:rsidRPr="000D3CEA">
        <w:rPr>
          <w:lang w:val="ru-RU"/>
        </w:rPr>
        <w:t>1)</w:t>
      </w:r>
      <w:r w:rsidRPr="000D3CEA">
        <w:rPr>
          <w:lang w:val="ru-RU"/>
        </w:rPr>
        <w:tab/>
        <w:t xml:space="preserve">Каковы основополагающие риски безопасности и стратегии </w:t>
      </w:r>
      <w:r>
        <w:rPr>
          <w:lang w:val="ru-RU"/>
        </w:rPr>
        <w:t xml:space="preserve">их </w:t>
      </w:r>
      <w:r w:rsidRPr="000D3CEA">
        <w:rPr>
          <w:lang w:val="ru-RU"/>
        </w:rPr>
        <w:t>смягчения для систем ИКТ, созданных на базе ИИ и интегрированных с ИИ/МО, включая новые парадигмы, такие как агентный, многоагентный, встроенный/воплощенный и роботизированный ИИ, за исключением тех, которые непосредственно относятся к большим данным, облачным вычислениям, управлению определением идентичности, сетям связи и технологиям распределенного реестра; и как следует решать проблемы, связанные с рисками в цепочке поставок (наборы данных, модели, аппаратное/программное обеспечение)?</w:t>
      </w:r>
      <w:bookmarkStart w:id="51" w:name="lt_pId464"/>
      <w:bookmarkStart w:id="52" w:name="lt_pId465"/>
      <w:bookmarkEnd w:id="50"/>
      <w:bookmarkEnd w:id="51"/>
      <w:bookmarkEnd w:id="52"/>
    </w:p>
    <w:p w14:paraId="21D239AF" w14:textId="77777777" w:rsidR="00A361B9" w:rsidRPr="000D3CEA" w:rsidRDefault="00A361B9" w:rsidP="00B05D13">
      <w:pPr>
        <w:pStyle w:val="enumlev1"/>
        <w:tabs>
          <w:tab w:val="clear" w:pos="794"/>
        </w:tabs>
        <w:rPr>
          <w:lang w:val="ru-RU"/>
        </w:rPr>
      </w:pPr>
      <w:bookmarkStart w:id="53" w:name="lt_pId466"/>
      <w:r w:rsidRPr="000D3CEA">
        <w:rPr>
          <w:lang w:val="ru-RU"/>
        </w:rPr>
        <w:t>2)</w:t>
      </w:r>
      <w:r w:rsidRPr="000D3CEA">
        <w:rPr>
          <w:lang w:val="ru-RU"/>
        </w:rPr>
        <w:tab/>
        <w:t>Какие средства контроля и стратегии смягчения необходимы для защиты поверхностей атак моделей, систем, приложений и услуг ИИ на протяжении всего их жизненного цикла, включая рынки моделей и API?</w:t>
      </w:r>
      <w:bookmarkStart w:id="54" w:name="lt_pId467"/>
      <w:bookmarkEnd w:id="53"/>
      <w:bookmarkEnd w:id="54"/>
    </w:p>
    <w:p w14:paraId="18FBBB3B" w14:textId="77777777" w:rsidR="00A361B9" w:rsidRPr="000D3CEA" w:rsidRDefault="00A361B9" w:rsidP="00B05D13">
      <w:pPr>
        <w:pStyle w:val="enumlev1"/>
        <w:tabs>
          <w:tab w:val="clear" w:pos="794"/>
        </w:tabs>
        <w:rPr>
          <w:lang w:val="ru-RU"/>
        </w:rPr>
      </w:pPr>
      <w:bookmarkStart w:id="55" w:name="lt_pId468"/>
      <w:r w:rsidRPr="000D3CEA">
        <w:rPr>
          <w:lang w:val="ru-RU"/>
        </w:rPr>
        <w:t>3)</w:t>
      </w:r>
      <w:r w:rsidRPr="000D3CEA">
        <w:rPr>
          <w:lang w:val="ru-RU"/>
        </w:rPr>
        <w:tab/>
        <w:t>Каким образом можно внедрить и поддерживать безопасность систем ИИ/МО на протяжении всего жизненного цикла – от проектирования и обучения модели до развертывания, эксплуатации и вывода из эксплуатации – в среде ИКТ, включая системы встроенного и воплощенного ИИ?</w:t>
      </w:r>
      <w:bookmarkStart w:id="56" w:name="lt_pId469"/>
      <w:bookmarkEnd w:id="55"/>
      <w:bookmarkEnd w:id="56"/>
    </w:p>
    <w:p w14:paraId="0C4A72F2" w14:textId="77777777" w:rsidR="00A361B9" w:rsidRPr="000D3CEA" w:rsidRDefault="00A361B9" w:rsidP="00B05D13">
      <w:pPr>
        <w:pStyle w:val="enumlev1"/>
        <w:tabs>
          <w:tab w:val="clear" w:pos="794"/>
        </w:tabs>
        <w:rPr>
          <w:lang w:val="ru-RU"/>
        </w:rPr>
      </w:pPr>
      <w:bookmarkStart w:id="57" w:name="lt_pId470"/>
      <w:r w:rsidRPr="000D3CEA">
        <w:rPr>
          <w:lang w:val="ru-RU"/>
        </w:rPr>
        <w:lastRenderedPageBreak/>
        <w:t>4)</w:t>
      </w:r>
      <w:r w:rsidRPr="000D3CEA">
        <w:rPr>
          <w:lang w:val="ru-RU"/>
        </w:rPr>
        <w:tab/>
        <w:t xml:space="preserve">Как можно </w:t>
      </w:r>
      <w:r>
        <w:rPr>
          <w:lang w:val="ru-RU"/>
        </w:rPr>
        <w:t>внедрить</w:t>
      </w:r>
      <w:r w:rsidRPr="000D3CEA">
        <w:rPr>
          <w:lang w:val="ru-RU"/>
        </w:rPr>
        <w:t xml:space="preserve"> безопасные методы разработки, такие как непрерывное обучение, обучение с учетом жизненного цикла и участие человека в контуре управления, в проектирование систем ИИ/МО, в том числе управление конвейерами DevOps/MLOps?</w:t>
      </w:r>
      <w:bookmarkStart w:id="58" w:name="lt_pId471"/>
      <w:bookmarkEnd w:id="57"/>
      <w:bookmarkEnd w:id="58"/>
    </w:p>
    <w:p w14:paraId="1F285D59" w14:textId="77777777" w:rsidR="00A361B9" w:rsidRPr="000D3CEA" w:rsidRDefault="00A361B9" w:rsidP="00B05D13">
      <w:pPr>
        <w:pStyle w:val="enumlev1"/>
        <w:tabs>
          <w:tab w:val="clear" w:pos="794"/>
        </w:tabs>
        <w:rPr>
          <w:lang w:val="ru-RU"/>
        </w:rPr>
      </w:pPr>
      <w:bookmarkStart w:id="59" w:name="lt_pId472"/>
      <w:r w:rsidRPr="000D3CEA">
        <w:rPr>
          <w:lang w:val="ru-RU"/>
        </w:rPr>
        <w:t>5)</w:t>
      </w:r>
      <w:r w:rsidRPr="000D3CEA">
        <w:rPr>
          <w:lang w:val="ru-RU"/>
        </w:rPr>
        <w:tab/>
        <w:t xml:space="preserve">Какие </w:t>
      </w:r>
      <w:r>
        <w:rPr>
          <w:lang w:val="ru-RU"/>
        </w:rPr>
        <w:t>структуры</w:t>
      </w:r>
      <w:r w:rsidRPr="000D3CEA">
        <w:rPr>
          <w:lang w:val="ru-RU"/>
        </w:rPr>
        <w:t>, инструменты и практи</w:t>
      </w:r>
      <w:r>
        <w:rPr>
          <w:lang w:val="ru-RU"/>
        </w:rPr>
        <w:t>ческие методы</w:t>
      </w:r>
      <w:r w:rsidRPr="000D3CEA">
        <w:rPr>
          <w:lang w:val="ru-RU"/>
        </w:rPr>
        <w:t xml:space="preserve"> требуются для тестирования, аудита и мониторинга систем ИИ/МО в действующих средах ИКТ, а также какие показатели, метрики и комплекты материалов необходимы для оценки и сертификации их безопасности, надежности работы и мер защиты; и как можно внедрить</w:t>
      </w:r>
      <w:r>
        <w:rPr>
          <w:lang w:val="ru-RU"/>
        </w:rPr>
        <w:t xml:space="preserve"> тестирование</w:t>
      </w:r>
      <w:r w:rsidRPr="000D3CEA">
        <w:rPr>
          <w:lang w:val="ru-RU"/>
        </w:rPr>
        <w:t xml:space="preserve"> </w:t>
      </w:r>
      <w:r>
        <w:rPr>
          <w:lang w:val="ru-RU"/>
        </w:rPr>
        <w:t>"</w:t>
      </w:r>
      <w:r w:rsidRPr="000D3CEA">
        <w:rPr>
          <w:lang w:val="ru-RU"/>
        </w:rPr>
        <w:t>красн</w:t>
      </w:r>
      <w:r>
        <w:rPr>
          <w:lang w:val="ru-RU"/>
        </w:rPr>
        <w:t>ой</w:t>
      </w:r>
      <w:r w:rsidRPr="000D3CEA">
        <w:rPr>
          <w:lang w:val="ru-RU"/>
        </w:rPr>
        <w:t xml:space="preserve"> команд</w:t>
      </w:r>
      <w:r>
        <w:rPr>
          <w:lang w:val="ru-RU"/>
        </w:rPr>
        <w:t>ой"</w:t>
      </w:r>
      <w:r w:rsidRPr="000D3CEA">
        <w:rPr>
          <w:lang w:val="ru-RU"/>
        </w:rPr>
        <w:t xml:space="preserve"> и состязательное имитационное моделирование на базе ИИ?</w:t>
      </w:r>
      <w:bookmarkStart w:id="60" w:name="lt_pId473"/>
      <w:bookmarkStart w:id="61" w:name="lt_pId474"/>
      <w:bookmarkEnd w:id="59"/>
      <w:bookmarkEnd w:id="60"/>
      <w:bookmarkEnd w:id="61"/>
    </w:p>
    <w:p w14:paraId="6A91D1FB" w14:textId="77777777" w:rsidR="00A361B9" w:rsidRPr="000D3CEA" w:rsidRDefault="00A361B9" w:rsidP="00B05D13">
      <w:pPr>
        <w:pStyle w:val="enumlev1"/>
        <w:tabs>
          <w:tab w:val="clear" w:pos="794"/>
        </w:tabs>
        <w:rPr>
          <w:lang w:val="ru-RU"/>
        </w:rPr>
      </w:pPr>
      <w:bookmarkStart w:id="62" w:name="lt_pId475"/>
      <w:r w:rsidRPr="000D3CEA">
        <w:rPr>
          <w:lang w:val="ru-RU"/>
        </w:rPr>
        <w:t>6)</w:t>
      </w:r>
      <w:r w:rsidRPr="000D3CEA">
        <w:rPr>
          <w:lang w:val="ru-RU"/>
        </w:rPr>
        <w:tab/>
        <w:t>Как следует выявлять и устранять угрозы и уязвимости в отношении PII с помощью средств контроля с учетом жизненного цикла и подотчетности заинтересованных сторон в средах ИИ, включая приложения ИИ, применяя при этом технологии и архитектуры безопасности для защиты данных в генеративном ИИ, синтетических конвейерах и системах непрерывного обучения?</w:t>
      </w:r>
      <w:bookmarkStart w:id="63" w:name="lt_pId476"/>
      <w:bookmarkEnd w:id="62"/>
      <w:bookmarkEnd w:id="63"/>
    </w:p>
    <w:p w14:paraId="7731824A" w14:textId="77777777" w:rsidR="00A361B9" w:rsidRPr="000D3CEA" w:rsidRDefault="00A361B9" w:rsidP="00B05D13">
      <w:pPr>
        <w:pStyle w:val="enumlev1"/>
        <w:tabs>
          <w:tab w:val="clear" w:pos="794"/>
        </w:tabs>
        <w:rPr>
          <w:lang w:val="ru-RU"/>
        </w:rPr>
      </w:pPr>
      <w:bookmarkStart w:id="64" w:name="lt_pId477"/>
      <w:r w:rsidRPr="000D3CEA">
        <w:rPr>
          <w:lang w:val="ru-RU"/>
        </w:rPr>
        <w:t>7)</w:t>
      </w:r>
      <w:r w:rsidRPr="000D3CEA">
        <w:rPr>
          <w:lang w:val="ru-RU"/>
        </w:rPr>
        <w:tab/>
        <w:t xml:space="preserve">Как можно разработать комплексные структуры безопасности для устранения угроз и уязвимостей, связанных как с целостностью систем ИИ, так и с защитой PII, включая риски двойного </w:t>
      </w:r>
      <w:r>
        <w:rPr>
          <w:lang w:val="ru-RU"/>
        </w:rPr>
        <w:t>использования</w:t>
      </w:r>
      <w:r w:rsidRPr="000D3CEA">
        <w:rPr>
          <w:lang w:val="ru-RU"/>
        </w:rPr>
        <w:t xml:space="preserve"> и злонамеренное перепрофилирование технологий ИИ?</w:t>
      </w:r>
      <w:bookmarkStart w:id="65" w:name="lt_pId478"/>
      <w:bookmarkEnd w:id="64"/>
      <w:bookmarkEnd w:id="65"/>
    </w:p>
    <w:p w14:paraId="4160579B" w14:textId="77777777" w:rsidR="00A361B9" w:rsidRDefault="00A361B9" w:rsidP="00B05D13">
      <w:pPr>
        <w:pStyle w:val="enumlev1"/>
        <w:tabs>
          <w:tab w:val="clear" w:pos="794"/>
        </w:tabs>
        <w:rPr>
          <w:lang w:val="ru-RU"/>
        </w:rPr>
      </w:pPr>
      <w:bookmarkStart w:id="66" w:name="lt_pId479"/>
      <w:r w:rsidRPr="000D3CEA">
        <w:rPr>
          <w:lang w:val="ru-RU"/>
        </w:rPr>
        <w:t>8)</w:t>
      </w:r>
      <w:r w:rsidRPr="000D3CEA">
        <w:rPr>
          <w:lang w:val="ru-RU"/>
        </w:rPr>
        <w:tab/>
        <w:t>Какие архитектурные модели и механизмы управления, такие как плоскость управлени</w:t>
      </w:r>
      <w:r>
        <w:rPr>
          <w:lang w:val="ru-RU"/>
        </w:rPr>
        <w:t>я</w:t>
      </w:r>
      <w:r w:rsidRPr="000D3CEA">
        <w:rPr>
          <w:lang w:val="ru-RU"/>
        </w:rPr>
        <w:t xml:space="preserve"> безопасност</w:t>
      </w:r>
      <w:r>
        <w:rPr>
          <w:lang w:val="ru-RU"/>
        </w:rPr>
        <w:t xml:space="preserve">ью </w:t>
      </w:r>
      <w:r w:rsidRPr="000D3CEA">
        <w:rPr>
          <w:lang w:val="ru-RU"/>
        </w:rPr>
        <w:t xml:space="preserve">и доверием агентного ИИ, необходимы для защищенной работы в среде ИКТ, </w:t>
      </w:r>
      <w:r>
        <w:rPr>
          <w:lang w:val="ru-RU"/>
        </w:rPr>
        <w:t>отвечающей</w:t>
      </w:r>
      <w:r w:rsidRPr="000D3CEA">
        <w:rPr>
          <w:lang w:val="ru-RU"/>
        </w:rPr>
        <w:t xml:space="preserve"> политике, и каким образом модели или агенты ИИ взаимодействуют с</w:t>
      </w:r>
      <w:r>
        <w:rPr>
          <w:lang w:val="ru-RU"/>
        </w:rPr>
        <w:t>о</w:t>
      </w:r>
      <w:r w:rsidRPr="000D3CEA">
        <w:rPr>
          <w:lang w:val="ru-RU"/>
        </w:rPr>
        <w:t xml:space="preserve"> внешними инструментами, услугами и источниками данных?</w:t>
      </w:r>
    </w:p>
    <w:p w14:paraId="280D9F90" w14:textId="77777777" w:rsidR="00A361B9" w:rsidRPr="000D3CEA" w:rsidRDefault="00A361B9" w:rsidP="00B05D13">
      <w:pPr>
        <w:pStyle w:val="enumlev1"/>
        <w:tabs>
          <w:tab w:val="clear" w:pos="794"/>
        </w:tabs>
        <w:rPr>
          <w:lang w:val="ru-RU"/>
        </w:rPr>
      </w:pPr>
      <w:r w:rsidRPr="000D3CEA">
        <w:rPr>
          <w:lang w:val="ru-RU"/>
        </w:rPr>
        <w:t>9)</w:t>
      </w:r>
      <w:r w:rsidRPr="000D3CEA">
        <w:rPr>
          <w:lang w:val="ru-RU"/>
        </w:rPr>
        <w:tab/>
        <w:t xml:space="preserve">Каким образом можно безопасно применять технологии ИИ/МО в секторах, где используются ИКТ (например, здравоохранение, транспорт, реагирование на бедствия), с соответствующими мерами защиты? </w:t>
      </w:r>
      <w:bookmarkStart w:id="67" w:name="lt_pId480"/>
      <w:bookmarkStart w:id="68" w:name="lt_pId481"/>
      <w:bookmarkStart w:id="69" w:name="lt_pId482"/>
      <w:bookmarkEnd w:id="66"/>
      <w:bookmarkEnd w:id="67"/>
      <w:bookmarkEnd w:id="68"/>
      <w:bookmarkEnd w:id="69"/>
    </w:p>
    <w:p w14:paraId="2DAF3161" w14:textId="77777777" w:rsidR="00A361B9" w:rsidRPr="000D3CEA" w:rsidRDefault="00A361B9" w:rsidP="00B05D13">
      <w:pPr>
        <w:pStyle w:val="enumlev1"/>
        <w:tabs>
          <w:tab w:val="clear" w:pos="794"/>
        </w:tabs>
        <w:rPr>
          <w:lang w:val="ru-RU"/>
        </w:rPr>
      </w:pPr>
      <w:bookmarkStart w:id="70" w:name="lt_pId483"/>
      <w:r w:rsidRPr="000D3CEA">
        <w:rPr>
          <w:lang w:val="ru-RU"/>
        </w:rPr>
        <w:t>10)</w:t>
      </w:r>
      <w:r w:rsidRPr="000D3CEA">
        <w:rPr>
          <w:lang w:val="ru-RU"/>
        </w:rPr>
        <w:tab/>
        <w:t xml:space="preserve">Как следует определять ключевые аспекты безопасности, такие как общие требования, управление жизненным циклом, </w:t>
      </w:r>
      <w:r>
        <w:rPr>
          <w:lang w:val="ru-RU"/>
        </w:rPr>
        <w:t>достоверность</w:t>
      </w:r>
      <w:r w:rsidRPr="000D3CEA">
        <w:rPr>
          <w:lang w:val="ru-RU"/>
        </w:rPr>
        <w:t xml:space="preserve"> и доверие пользователей, а также принципы и механизмы, </w:t>
      </w:r>
      <w:r>
        <w:rPr>
          <w:lang w:val="ru-RU"/>
        </w:rPr>
        <w:t xml:space="preserve">обеспечивающие </w:t>
      </w:r>
      <w:r w:rsidRPr="000D3CEA">
        <w:rPr>
          <w:lang w:val="ru-RU"/>
        </w:rPr>
        <w:t>доверие заинтересованных сторон и поддерживающие безопасн</w:t>
      </w:r>
      <w:r>
        <w:rPr>
          <w:lang w:val="ru-RU"/>
        </w:rPr>
        <w:t>ый</w:t>
      </w:r>
      <w:r w:rsidRPr="000D3CEA">
        <w:rPr>
          <w:lang w:val="ru-RU"/>
        </w:rPr>
        <w:t xml:space="preserve"> и </w:t>
      </w:r>
      <w:r>
        <w:rPr>
          <w:lang w:val="ru-RU"/>
        </w:rPr>
        <w:t xml:space="preserve">достоверный процесс </w:t>
      </w:r>
      <w:r w:rsidRPr="000D3CEA">
        <w:rPr>
          <w:lang w:val="ru-RU"/>
        </w:rPr>
        <w:t>развертывани</w:t>
      </w:r>
      <w:r>
        <w:rPr>
          <w:lang w:val="ru-RU"/>
        </w:rPr>
        <w:t>я</w:t>
      </w:r>
      <w:r w:rsidRPr="000D3CEA">
        <w:rPr>
          <w:lang w:val="ru-RU"/>
        </w:rPr>
        <w:t xml:space="preserve"> систем ИИ/МО в средах ИКТ?</w:t>
      </w:r>
      <w:bookmarkStart w:id="71" w:name="lt_pId484"/>
      <w:bookmarkEnd w:id="70"/>
      <w:bookmarkEnd w:id="71"/>
    </w:p>
    <w:p w14:paraId="35061674" w14:textId="77777777" w:rsidR="00A361B9" w:rsidRPr="000D3CEA" w:rsidRDefault="00A361B9" w:rsidP="00B05D13">
      <w:pPr>
        <w:pStyle w:val="enumlev1"/>
        <w:tabs>
          <w:tab w:val="clear" w:pos="794"/>
        </w:tabs>
        <w:rPr>
          <w:lang w:val="ru-RU"/>
        </w:rPr>
      </w:pPr>
      <w:bookmarkStart w:id="72" w:name="lt_pId485"/>
      <w:r w:rsidRPr="000D3CEA">
        <w:rPr>
          <w:lang w:val="ru-RU"/>
        </w:rPr>
        <w:t>11)</w:t>
      </w:r>
      <w:r w:rsidRPr="000D3CEA">
        <w:rPr>
          <w:lang w:val="ru-RU"/>
        </w:rPr>
        <w:tab/>
        <w:t xml:space="preserve">Как следует защищать PII и конфиденциальные данные, </w:t>
      </w:r>
      <w:r>
        <w:rPr>
          <w:lang w:val="ru-RU"/>
        </w:rPr>
        <w:t xml:space="preserve">сводя к минимуму </w:t>
      </w:r>
      <w:r w:rsidRPr="000D3CEA">
        <w:rPr>
          <w:lang w:val="ru-RU"/>
        </w:rPr>
        <w:t>их сбор, раскрытие или возможность легко идентифицировать по ним определенное лицо, обеспечивая при этом возможность обработки, анализа или обмена данными?</w:t>
      </w:r>
      <w:bookmarkStart w:id="73" w:name="lt_pId486"/>
      <w:bookmarkEnd w:id="72"/>
      <w:bookmarkEnd w:id="73"/>
    </w:p>
    <w:p w14:paraId="45982D2B" w14:textId="77777777" w:rsidR="00A361B9" w:rsidRPr="000D3CEA" w:rsidRDefault="00A361B9" w:rsidP="00B05D13">
      <w:pPr>
        <w:pStyle w:val="enumlev1"/>
        <w:tabs>
          <w:tab w:val="clear" w:pos="794"/>
        </w:tabs>
        <w:rPr>
          <w:lang w:val="ru-RU"/>
        </w:rPr>
      </w:pPr>
      <w:bookmarkStart w:id="74" w:name="lt_pId487"/>
      <w:r w:rsidRPr="000D3CEA">
        <w:rPr>
          <w:lang w:val="ru-RU"/>
        </w:rPr>
        <w:t>12)</w:t>
      </w:r>
      <w:r w:rsidRPr="000D3CEA">
        <w:rPr>
          <w:lang w:val="ru-RU"/>
        </w:rPr>
        <w:tab/>
        <w:t>Какие термины, понятийные основы и эталонные архитектуры необходимы для обеспечения согласованности стандартов безопасности ИИ/МО в рамках ИК17 и других организаций по разработке стандартов?</w:t>
      </w:r>
      <w:bookmarkStart w:id="75" w:name="lt_pId488"/>
      <w:bookmarkEnd w:id="74"/>
      <w:bookmarkEnd w:id="75"/>
    </w:p>
    <w:p w14:paraId="7A0999F8" w14:textId="77777777" w:rsidR="00A361B9" w:rsidRPr="000D3CEA" w:rsidRDefault="00A361B9" w:rsidP="00B05D13">
      <w:pPr>
        <w:pStyle w:val="enumlev1"/>
        <w:tabs>
          <w:tab w:val="clear" w:pos="794"/>
        </w:tabs>
        <w:rPr>
          <w:lang w:val="ru-RU"/>
        </w:rPr>
      </w:pPr>
      <w:bookmarkStart w:id="76" w:name="lt_pId489"/>
      <w:r w:rsidRPr="000D3CEA">
        <w:rPr>
          <w:lang w:val="ru-RU"/>
        </w:rPr>
        <w:t>13)</w:t>
      </w:r>
      <w:r w:rsidRPr="000D3CEA">
        <w:rPr>
          <w:lang w:val="ru-RU"/>
        </w:rPr>
        <w:tab/>
        <w:t xml:space="preserve">Как ИК17 следует координировать и вести динамичную дорожную карту по стандартизации безопасности ИИ/МО и </w:t>
      </w:r>
      <w:r w:rsidRPr="005B52C7">
        <w:rPr>
          <w:lang w:val="ru-RU"/>
        </w:rPr>
        <w:t>обеспечени</w:t>
      </w:r>
      <w:r>
        <w:rPr>
          <w:lang w:val="ru-RU"/>
        </w:rPr>
        <w:t>ю</w:t>
      </w:r>
      <w:r w:rsidRPr="005B52C7">
        <w:rPr>
          <w:lang w:val="ru-RU"/>
        </w:rPr>
        <w:t xml:space="preserve"> согласованности деятельност</w:t>
      </w:r>
      <w:r>
        <w:rPr>
          <w:lang w:val="ru-RU"/>
        </w:rPr>
        <w:t>и</w:t>
      </w:r>
      <w:r w:rsidRPr="005B52C7">
        <w:rPr>
          <w:lang w:val="ru-RU"/>
        </w:rPr>
        <w:t xml:space="preserve"> </w:t>
      </w:r>
      <w:r>
        <w:rPr>
          <w:lang w:val="ru-RU"/>
        </w:rPr>
        <w:t xml:space="preserve">различных </w:t>
      </w:r>
      <w:r w:rsidRPr="000D3CEA">
        <w:rPr>
          <w:lang w:val="ru-RU"/>
        </w:rPr>
        <w:t>организаци</w:t>
      </w:r>
      <w:r>
        <w:rPr>
          <w:lang w:val="ru-RU"/>
        </w:rPr>
        <w:t>й</w:t>
      </w:r>
      <w:r w:rsidRPr="000D3CEA">
        <w:rPr>
          <w:lang w:val="ru-RU"/>
        </w:rPr>
        <w:t>?</w:t>
      </w:r>
      <w:bookmarkStart w:id="77" w:name="lt_pId490"/>
      <w:bookmarkEnd w:id="76"/>
      <w:bookmarkEnd w:id="77"/>
    </w:p>
    <w:p w14:paraId="5D64A6A5" w14:textId="77777777" w:rsidR="00A361B9" w:rsidRPr="003D1A47" w:rsidRDefault="00A361B9" w:rsidP="00B05D13">
      <w:pPr>
        <w:pStyle w:val="Heading2"/>
        <w:tabs>
          <w:tab w:val="clear" w:pos="794"/>
        </w:tabs>
        <w:rPr>
          <w:b w:val="0"/>
          <w:bCs/>
          <w:lang w:val="ru-RU"/>
        </w:rPr>
      </w:pPr>
      <w:bookmarkStart w:id="78" w:name="lt_pId491"/>
      <w:r w:rsidRPr="003D1A47">
        <w:rPr>
          <w:bCs/>
          <w:lang w:val="ru-RU"/>
        </w:rPr>
        <w:t>3</w:t>
      </w:r>
      <w:r w:rsidRPr="003D1A47">
        <w:rPr>
          <w:bCs/>
          <w:lang w:val="ru-RU"/>
        </w:rPr>
        <w:tab/>
      </w:r>
      <w:r w:rsidRPr="00B05D13">
        <w:rPr>
          <w:lang w:val="ru-RU"/>
        </w:rPr>
        <w:t>Задачи</w:t>
      </w:r>
      <w:bookmarkStart w:id="79" w:name="lt_pId492"/>
      <w:bookmarkEnd w:id="78"/>
      <w:bookmarkEnd w:id="79"/>
    </w:p>
    <w:p w14:paraId="7959E2FA" w14:textId="77777777" w:rsidR="00A361B9" w:rsidRPr="000D3CEA" w:rsidRDefault="00A361B9" w:rsidP="00A361B9">
      <w:pPr>
        <w:rPr>
          <w:lang w:val="ru-RU"/>
        </w:rPr>
      </w:pPr>
      <w:bookmarkStart w:id="80" w:name="lt_pId493"/>
      <w:r w:rsidRPr="000D3CEA">
        <w:rPr>
          <w:lang w:val="ru-RU"/>
        </w:rPr>
        <w:t xml:space="preserve">Для </w:t>
      </w:r>
      <w:r>
        <w:rPr>
          <w:lang w:val="ru-RU"/>
        </w:rPr>
        <w:t>рассмотрения</w:t>
      </w:r>
      <w:r w:rsidRPr="000D3CEA">
        <w:rPr>
          <w:lang w:val="ru-RU"/>
        </w:rPr>
        <w:t xml:space="preserve"> изложенных выше вопросов </w:t>
      </w:r>
      <w:r>
        <w:rPr>
          <w:lang w:val="ru-RU"/>
        </w:rPr>
        <w:t xml:space="preserve">в рамках данного </w:t>
      </w:r>
      <w:r w:rsidRPr="000D3CEA">
        <w:rPr>
          <w:lang w:val="ru-RU"/>
        </w:rPr>
        <w:t>Вопрос</w:t>
      </w:r>
      <w:r>
        <w:rPr>
          <w:lang w:val="ru-RU"/>
        </w:rPr>
        <w:t>а</w:t>
      </w:r>
      <w:r w:rsidRPr="000D3CEA">
        <w:rPr>
          <w:lang w:val="ru-RU"/>
        </w:rPr>
        <w:t xml:space="preserve"> реша</w:t>
      </w:r>
      <w:r>
        <w:rPr>
          <w:lang w:val="ru-RU"/>
        </w:rPr>
        <w:t>ю</w:t>
      </w:r>
      <w:r w:rsidRPr="000D3CEA">
        <w:rPr>
          <w:lang w:val="ru-RU"/>
        </w:rPr>
        <w:t>т</w:t>
      </w:r>
      <w:r>
        <w:rPr>
          <w:lang w:val="ru-RU"/>
        </w:rPr>
        <w:t>ся</w:t>
      </w:r>
      <w:r w:rsidRPr="000D3CEA">
        <w:rPr>
          <w:lang w:val="ru-RU"/>
        </w:rPr>
        <w:t xml:space="preserve"> следующие задачи в </w:t>
      </w:r>
      <w:r>
        <w:rPr>
          <w:lang w:val="ru-RU"/>
        </w:rPr>
        <w:t>контексте</w:t>
      </w:r>
      <w:r w:rsidRPr="000D3CEA">
        <w:rPr>
          <w:lang w:val="ru-RU"/>
        </w:rPr>
        <w:t xml:space="preserve"> электросвязи и ИКТ:</w:t>
      </w:r>
      <w:bookmarkEnd w:id="80"/>
    </w:p>
    <w:p w14:paraId="39B6194E" w14:textId="06EC759B" w:rsidR="00A361B9" w:rsidRPr="000D3CEA" w:rsidRDefault="00A361B9" w:rsidP="00A56521">
      <w:pPr>
        <w:pStyle w:val="enumlev1"/>
        <w:tabs>
          <w:tab w:val="clear" w:pos="794"/>
        </w:tabs>
        <w:rPr>
          <w:lang w:val="ru-RU"/>
        </w:rPr>
      </w:pPr>
      <w:bookmarkStart w:id="81" w:name="lt_pId494"/>
      <w:r w:rsidRPr="000D3CEA">
        <w:rPr>
          <w:lang w:val="ru-RU"/>
        </w:rPr>
        <w:t>–</w:t>
      </w:r>
      <w:r w:rsidRPr="000D3CEA">
        <w:rPr>
          <w:lang w:val="ru-RU"/>
        </w:rPr>
        <w:tab/>
      </w:r>
      <w:r>
        <w:rPr>
          <w:lang w:val="ru-RU"/>
        </w:rPr>
        <w:t>Р</w:t>
      </w:r>
      <w:r w:rsidRPr="000D3CEA">
        <w:rPr>
          <w:lang w:val="ru-RU"/>
        </w:rPr>
        <w:t>азработ</w:t>
      </w:r>
      <w:r>
        <w:rPr>
          <w:lang w:val="ru-RU"/>
        </w:rPr>
        <w:t>ка</w:t>
      </w:r>
      <w:r w:rsidRPr="000D3CEA">
        <w:rPr>
          <w:lang w:val="ru-RU"/>
        </w:rPr>
        <w:t xml:space="preserve"> модел</w:t>
      </w:r>
      <w:r>
        <w:rPr>
          <w:lang w:val="ru-RU"/>
        </w:rPr>
        <w:t>ей</w:t>
      </w:r>
      <w:r w:rsidRPr="000D3CEA">
        <w:rPr>
          <w:lang w:val="ru-RU"/>
        </w:rPr>
        <w:t xml:space="preserve"> угроз и таксономии рисков для систем ИКТ, созданных на базе ИИ и интегрированных с ИИ/МО, при уделении особого внимание агентному и многоагентному, встроенному и воплощенному вариантам, за исключением тех, которые непосредственно относятся к большим данным, облачным вычислениям, управлению определением идентичности, сетям связи и технологиям распределенного реестра; </w:t>
      </w:r>
      <w:r>
        <w:rPr>
          <w:lang w:val="ru-RU"/>
        </w:rPr>
        <w:t>учет</w:t>
      </w:r>
      <w:r w:rsidRPr="000D3CEA">
        <w:rPr>
          <w:lang w:val="ru-RU"/>
        </w:rPr>
        <w:t xml:space="preserve"> вопрос</w:t>
      </w:r>
      <w:r>
        <w:rPr>
          <w:lang w:val="ru-RU"/>
        </w:rPr>
        <w:t>ов</w:t>
      </w:r>
      <w:r w:rsidRPr="000D3CEA">
        <w:rPr>
          <w:lang w:val="ru-RU"/>
        </w:rPr>
        <w:t xml:space="preserve"> безопасности цепочки поставок наборов данных, моделей и аппаратного/программного обеспечения. </w:t>
      </w:r>
      <w:bookmarkStart w:id="82" w:name="lt_pId495"/>
      <w:bookmarkStart w:id="83" w:name="lt_pId496"/>
      <w:bookmarkEnd w:id="81"/>
      <w:bookmarkEnd w:id="82"/>
      <w:bookmarkEnd w:id="83"/>
      <w:r w:rsidR="00A56521">
        <w:rPr>
          <w:lang w:val="ru-RU"/>
        </w:rPr>
        <w:br/>
      </w:r>
      <w:bookmarkStart w:id="84" w:name="lt_pId497"/>
      <w:r w:rsidRPr="007B1581">
        <w:rPr>
          <w:lang w:val="ru-RU"/>
        </w:rPr>
        <w:t>Эта задача касается требований вопрос</w:t>
      </w:r>
      <w:r>
        <w:rPr>
          <w:lang w:val="ru-RU"/>
        </w:rPr>
        <w:t>а</w:t>
      </w:r>
      <w:r w:rsidRPr="000D3CEA">
        <w:rPr>
          <w:lang w:val="ru-RU"/>
        </w:rPr>
        <w:t xml:space="preserve"> 1 раздел</w:t>
      </w:r>
      <w:r>
        <w:rPr>
          <w:lang w:val="ru-RU"/>
        </w:rPr>
        <w:t>а</w:t>
      </w:r>
      <w:r w:rsidRPr="000D3CEA">
        <w:rPr>
          <w:lang w:val="ru-RU"/>
        </w:rPr>
        <w:t xml:space="preserve"> 2</w:t>
      </w:r>
      <w:r>
        <w:rPr>
          <w:lang w:val="ru-RU"/>
        </w:rPr>
        <w:t>,</w:t>
      </w:r>
      <w:r w:rsidRPr="000D3CEA">
        <w:rPr>
          <w:lang w:val="ru-RU"/>
        </w:rPr>
        <w:t xml:space="preserve"> выше.</w:t>
      </w:r>
      <w:bookmarkEnd w:id="84"/>
    </w:p>
    <w:p w14:paraId="002764AB" w14:textId="01B9994A" w:rsidR="00A361B9" w:rsidRPr="000D3CEA" w:rsidRDefault="00A361B9" w:rsidP="00A56521">
      <w:pPr>
        <w:pStyle w:val="enumlev1"/>
        <w:tabs>
          <w:tab w:val="clear" w:pos="794"/>
        </w:tabs>
        <w:rPr>
          <w:lang w:val="ru-RU"/>
        </w:rPr>
      </w:pPr>
      <w:bookmarkStart w:id="85" w:name="lt_pId498"/>
      <w:r w:rsidRPr="000D3CEA">
        <w:rPr>
          <w:lang w:val="ru-RU"/>
        </w:rPr>
        <w:lastRenderedPageBreak/>
        <w:t>–</w:t>
      </w:r>
      <w:r w:rsidRPr="000D3CEA">
        <w:rPr>
          <w:lang w:val="ru-RU"/>
        </w:rPr>
        <w:tab/>
        <w:t>Определ</w:t>
      </w:r>
      <w:r>
        <w:rPr>
          <w:lang w:val="ru-RU"/>
        </w:rPr>
        <w:t xml:space="preserve">ение </w:t>
      </w:r>
      <w:r w:rsidRPr="000D3CEA">
        <w:rPr>
          <w:lang w:val="ru-RU"/>
        </w:rPr>
        <w:t>средств контроля и стратеги</w:t>
      </w:r>
      <w:r>
        <w:rPr>
          <w:lang w:val="ru-RU"/>
        </w:rPr>
        <w:t>й</w:t>
      </w:r>
      <w:r w:rsidRPr="000D3CEA">
        <w:rPr>
          <w:lang w:val="ru-RU"/>
        </w:rPr>
        <w:t xml:space="preserve"> смягчения для защиты поверхностей атак моделей, систем, приложений и услуг ИИ на протяжении всего их жизненного цикла, включая рынки моделей и API.</w:t>
      </w:r>
      <w:bookmarkStart w:id="86" w:name="lt_pId499"/>
      <w:bookmarkStart w:id="87" w:name="lt_pId500"/>
      <w:bookmarkEnd w:id="85"/>
      <w:bookmarkEnd w:id="86"/>
      <w:r w:rsidR="00A56521">
        <w:rPr>
          <w:lang w:val="ru-RU"/>
        </w:rPr>
        <w:br/>
      </w:r>
      <w:r w:rsidRPr="007B1581">
        <w:rPr>
          <w:lang w:val="ru-RU"/>
        </w:rPr>
        <w:t>Эта задача касается требований вопрос</w:t>
      </w:r>
      <w:r>
        <w:rPr>
          <w:lang w:val="ru-RU"/>
        </w:rPr>
        <w:t>а</w:t>
      </w:r>
      <w:r w:rsidRPr="000D3CEA">
        <w:rPr>
          <w:lang w:val="ru-RU"/>
        </w:rPr>
        <w:t xml:space="preserve"> 2 раздел</w:t>
      </w:r>
      <w:r>
        <w:rPr>
          <w:lang w:val="ru-RU"/>
        </w:rPr>
        <w:t>а</w:t>
      </w:r>
      <w:r w:rsidRPr="000D3CEA">
        <w:rPr>
          <w:lang w:val="ru-RU"/>
        </w:rPr>
        <w:t xml:space="preserve"> 2</w:t>
      </w:r>
      <w:r>
        <w:rPr>
          <w:lang w:val="ru-RU"/>
        </w:rPr>
        <w:t>,</w:t>
      </w:r>
      <w:r w:rsidRPr="000D3CEA">
        <w:rPr>
          <w:lang w:val="ru-RU"/>
        </w:rPr>
        <w:t xml:space="preserve"> выше.</w:t>
      </w:r>
      <w:bookmarkEnd w:id="87"/>
    </w:p>
    <w:p w14:paraId="788245FC" w14:textId="042F49AB" w:rsidR="00A361B9" w:rsidRPr="000D3CEA" w:rsidRDefault="00A361B9" w:rsidP="00A56521">
      <w:pPr>
        <w:pStyle w:val="enumlev1"/>
        <w:tabs>
          <w:tab w:val="clear" w:pos="794"/>
        </w:tabs>
        <w:rPr>
          <w:lang w:val="ru-RU"/>
        </w:rPr>
      </w:pPr>
      <w:bookmarkStart w:id="88" w:name="lt_pId501"/>
      <w:r w:rsidRPr="000D3CEA">
        <w:rPr>
          <w:lang w:val="ru-RU"/>
        </w:rPr>
        <w:t>–</w:t>
      </w:r>
      <w:r w:rsidRPr="000D3CEA">
        <w:rPr>
          <w:lang w:val="ru-RU"/>
        </w:rPr>
        <w:tab/>
        <w:t>Разработ</w:t>
      </w:r>
      <w:r>
        <w:rPr>
          <w:lang w:val="ru-RU"/>
        </w:rPr>
        <w:t>ка</w:t>
      </w:r>
      <w:r w:rsidRPr="000D3CEA">
        <w:rPr>
          <w:lang w:val="ru-RU"/>
        </w:rPr>
        <w:t xml:space="preserve"> руководящи</w:t>
      </w:r>
      <w:r>
        <w:rPr>
          <w:lang w:val="ru-RU"/>
        </w:rPr>
        <w:t>х</w:t>
      </w:r>
      <w:r w:rsidRPr="000D3CEA">
        <w:rPr>
          <w:lang w:val="ru-RU"/>
        </w:rPr>
        <w:t xml:space="preserve"> указани</w:t>
      </w:r>
      <w:r>
        <w:rPr>
          <w:lang w:val="ru-RU"/>
        </w:rPr>
        <w:t>й</w:t>
      </w:r>
      <w:r w:rsidRPr="000D3CEA">
        <w:rPr>
          <w:lang w:val="ru-RU"/>
        </w:rPr>
        <w:t xml:space="preserve"> по безопасности жизненного цикла для систем ИИ/МО, включая системы встроенного и воплощенного ИИ, которые обеспечивают защиту PII и определяют обязанности заинтересованных сторон на этапах проектирования, обучения, развертывания, эксплуатации и вывода из эксплуатации.</w:t>
      </w:r>
      <w:bookmarkStart w:id="89" w:name="lt_pId502"/>
      <w:bookmarkEnd w:id="88"/>
      <w:bookmarkEnd w:id="89"/>
      <w:r w:rsidR="00A56521">
        <w:rPr>
          <w:lang w:val="ru-RU"/>
        </w:rPr>
        <w:br/>
      </w:r>
      <w:bookmarkStart w:id="90" w:name="lt_pId503"/>
      <w:r w:rsidRPr="007B1581">
        <w:rPr>
          <w:lang w:val="ru-RU"/>
        </w:rPr>
        <w:t>Эта задача касается требований вопрос</w:t>
      </w:r>
      <w:r>
        <w:rPr>
          <w:lang w:val="ru-RU"/>
        </w:rPr>
        <w:t>а</w:t>
      </w:r>
      <w:r w:rsidRPr="000D3CEA">
        <w:rPr>
          <w:lang w:val="ru-RU"/>
        </w:rPr>
        <w:t xml:space="preserve"> 3 раздел</w:t>
      </w:r>
      <w:r>
        <w:rPr>
          <w:lang w:val="ru-RU"/>
        </w:rPr>
        <w:t>а</w:t>
      </w:r>
      <w:r w:rsidRPr="000D3CEA">
        <w:rPr>
          <w:lang w:val="ru-RU"/>
        </w:rPr>
        <w:t xml:space="preserve"> 2</w:t>
      </w:r>
      <w:r>
        <w:rPr>
          <w:lang w:val="ru-RU"/>
        </w:rPr>
        <w:t>,</w:t>
      </w:r>
      <w:r w:rsidRPr="000D3CEA">
        <w:rPr>
          <w:lang w:val="ru-RU"/>
        </w:rPr>
        <w:t xml:space="preserve"> выше.</w:t>
      </w:r>
      <w:bookmarkEnd w:id="90"/>
    </w:p>
    <w:p w14:paraId="4AB9D482" w14:textId="4F30F0BB" w:rsidR="00A361B9" w:rsidRPr="000D3CEA" w:rsidRDefault="00A361B9" w:rsidP="00A56521">
      <w:pPr>
        <w:pStyle w:val="enumlev1"/>
        <w:tabs>
          <w:tab w:val="clear" w:pos="794"/>
        </w:tabs>
        <w:rPr>
          <w:lang w:val="ru-RU"/>
        </w:rPr>
      </w:pPr>
      <w:bookmarkStart w:id="91" w:name="lt_pId504"/>
      <w:r w:rsidRPr="000D3CEA">
        <w:rPr>
          <w:lang w:val="ru-RU"/>
        </w:rPr>
        <w:t>–</w:t>
      </w:r>
      <w:r w:rsidRPr="000D3CEA">
        <w:rPr>
          <w:lang w:val="ru-RU"/>
        </w:rPr>
        <w:tab/>
        <w:t>Разработ</w:t>
      </w:r>
      <w:r>
        <w:rPr>
          <w:lang w:val="ru-RU"/>
        </w:rPr>
        <w:t>ка</w:t>
      </w:r>
      <w:r w:rsidRPr="000D3CEA">
        <w:rPr>
          <w:lang w:val="ru-RU"/>
        </w:rPr>
        <w:t xml:space="preserve"> и продви</w:t>
      </w:r>
      <w:r>
        <w:rPr>
          <w:lang w:val="ru-RU"/>
        </w:rPr>
        <w:t xml:space="preserve">жение </w:t>
      </w:r>
      <w:r w:rsidRPr="000D3CEA">
        <w:rPr>
          <w:lang w:val="ru-RU"/>
        </w:rPr>
        <w:t>пример</w:t>
      </w:r>
      <w:r>
        <w:rPr>
          <w:lang w:val="ru-RU"/>
        </w:rPr>
        <w:t>ов</w:t>
      </w:r>
      <w:r w:rsidRPr="000D3CEA">
        <w:rPr>
          <w:lang w:val="ru-RU"/>
        </w:rPr>
        <w:t xml:space="preserve"> передового опыта для всего жизненного цикла разработки ИИ/</w:t>
      </w:r>
      <w:r>
        <w:rPr>
          <w:lang w:val="ru-RU"/>
        </w:rPr>
        <w:t>МО</w:t>
      </w:r>
      <w:r w:rsidRPr="000D3CEA">
        <w:rPr>
          <w:lang w:val="ru-RU"/>
        </w:rPr>
        <w:t xml:space="preserve">, включая непрерывное обучение, механизмы надзора, осуществляемого человеком, и методы повышения прозрачности, для поддержки безопасного и </w:t>
      </w:r>
      <w:r>
        <w:rPr>
          <w:lang w:val="ru-RU"/>
        </w:rPr>
        <w:t xml:space="preserve">достоверного процесса </w:t>
      </w:r>
      <w:r w:rsidRPr="000D3CEA">
        <w:rPr>
          <w:lang w:val="ru-RU"/>
        </w:rPr>
        <w:t xml:space="preserve">развертывания; </w:t>
      </w:r>
      <w:r>
        <w:rPr>
          <w:lang w:val="ru-RU"/>
        </w:rPr>
        <w:t xml:space="preserve">применение этих примеров </w:t>
      </w:r>
      <w:r w:rsidRPr="000D3CEA">
        <w:rPr>
          <w:lang w:val="ru-RU"/>
        </w:rPr>
        <w:t>в отношении управления конвейерами DevOps/MLOps.</w:t>
      </w:r>
      <w:bookmarkStart w:id="92" w:name="lt_pId505"/>
      <w:bookmarkStart w:id="93" w:name="lt_pId506"/>
      <w:bookmarkEnd w:id="91"/>
      <w:bookmarkEnd w:id="92"/>
      <w:bookmarkEnd w:id="93"/>
      <w:r w:rsidR="00A56521">
        <w:rPr>
          <w:lang w:val="ru-RU"/>
        </w:rPr>
        <w:br/>
      </w:r>
      <w:bookmarkStart w:id="94" w:name="lt_pId507"/>
      <w:r w:rsidRPr="007B1581">
        <w:rPr>
          <w:lang w:val="ru-RU"/>
        </w:rPr>
        <w:t>Эта задача касается требований вопрос</w:t>
      </w:r>
      <w:r>
        <w:rPr>
          <w:lang w:val="ru-RU"/>
        </w:rPr>
        <w:t>а</w:t>
      </w:r>
      <w:r w:rsidRPr="000D3CEA">
        <w:rPr>
          <w:lang w:val="ru-RU"/>
        </w:rPr>
        <w:t xml:space="preserve"> 4 раздел</w:t>
      </w:r>
      <w:r>
        <w:rPr>
          <w:lang w:val="ru-RU"/>
        </w:rPr>
        <w:t>а</w:t>
      </w:r>
      <w:r w:rsidRPr="000D3CEA">
        <w:rPr>
          <w:lang w:val="ru-RU"/>
        </w:rPr>
        <w:t xml:space="preserve"> 2</w:t>
      </w:r>
      <w:r>
        <w:rPr>
          <w:lang w:val="ru-RU"/>
        </w:rPr>
        <w:t>,</w:t>
      </w:r>
      <w:r w:rsidRPr="000D3CEA">
        <w:rPr>
          <w:lang w:val="ru-RU"/>
        </w:rPr>
        <w:t xml:space="preserve"> выше.</w:t>
      </w:r>
      <w:bookmarkEnd w:id="94"/>
    </w:p>
    <w:p w14:paraId="4DCEBC37" w14:textId="699746A4" w:rsidR="00A361B9" w:rsidRPr="000D3CEA" w:rsidRDefault="00A361B9" w:rsidP="00A56521">
      <w:pPr>
        <w:pStyle w:val="enumlev1"/>
        <w:tabs>
          <w:tab w:val="clear" w:pos="794"/>
        </w:tabs>
        <w:rPr>
          <w:lang w:val="ru-RU"/>
        </w:rPr>
      </w:pPr>
      <w:bookmarkStart w:id="95" w:name="lt_pId508"/>
      <w:r w:rsidRPr="000D3CEA">
        <w:rPr>
          <w:lang w:val="ru-RU"/>
        </w:rPr>
        <w:t>–</w:t>
      </w:r>
      <w:r w:rsidRPr="000D3CEA">
        <w:rPr>
          <w:lang w:val="ru-RU"/>
        </w:rPr>
        <w:tab/>
        <w:t>Разработ</w:t>
      </w:r>
      <w:r>
        <w:rPr>
          <w:lang w:val="ru-RU"/>
        </w:rPr>
        <w:t>ка</w:t>
      </w:r>
      <w:r w:rsidRPr="000D3CEA">
        <w:rPr>
          <w:lang w:val="ru-RU"/>
        </w:rPr>
        <w:t xml:space="preserve"> операционны</w:t>
      </w:r>
      <w:r>
        <w:rPr>
          <w:lang w:val="ru-RU"/>
        </w:rPr>
        <w:t>х</w:t>
      </w:r>
      <w:r w:rsidRPr="000D3CEA">
        <w:rPr>
          <w:lang w:val="ru-RU"/>
        </w:rPr>
        <w:t xml:space="preserve"> структур для аудита, тестирования и мониторинга систем ИИ/МО в средах ИКТ </w:t>
      </w:r>
      <w:r>
        <w:rPr>
          <w:lang w:val="ru-RU"/>
        </w:rPr>
        <w:t>–</w:t>
      </w:r>
      <w:r w:rsidRPr="000D3CEA">
        <w:rPr>
          <w:lang w:val="ru-RU"/>
        </w:rPr>
        <w:t xml:space="preserve"> с использованием ИИ для быстрого обнаружения угроз, включением испытательных стендов и контрольных показателей для состязательной оценки, а также предоставлением комплектов материалов с конкретными показателями для оценки и сертификации безопасности, надежности работы и мер защиты; учет </w:t>
      </w:r>
      <w:r>
        <w:rPr>
          <w:lang w:val="ru-RU"/>
        </w:rPr>
        <w:t>тестирования "</w:t>
      </w:r>
      <w:r w:rsidRPr="000D3CEA">
        <w:rPr>
          <w:lang w:val="ru-RU"/>
        </w:rPr>
        <w:t>красн</w:t>
      </w:r>
      <w:r>
        <w:rPr>
          <w:lang w:val="ru-RU"/>
        </w:rPr>
        <w:t xml:space="preserve">ой </w:t>
      </w:r>
      <w:r w:rsidRPr="000D3CEA">
        <w:rPr>
          <w:lang w:val="ru-RU"/>
        </w:rPr>
        <w:t>команд</w:t>
      </w:r>
      <w:r>
        <w:rPr>
          <w:lang w:val="ru-RU"/>
        </w:rPr>
        <w:t>ой"</w:t>
      </w:r>
      <w:r w:rsidRPr="000D3CEA">
        <w:rPr>
          <w:lang w:val="ru-RU"/>
        </w:rPr>
        <w:t xml:space="preserve"> и состязательно</w:t>
      </w:r>
      <w:r>
        <w:rPr>
          <w:lang w:val="ru-RU"/>
        </w:rPr>
        <w:t>го</w:t>
      </w:r>
      <w:r w:rsidRPr="000D3CEA">
        <w:rPr>
          <w:lang w:val="ru-RU"/>
        </w:rPr>
        <w:t xml:space="preserve"> имитационно</w:t>
      </w:r>
      <w:r>
        <w:rPr>
          <w:lang w:val="ru-RU"/>
        </w:rPr>
        <w:t>го</w:t>
      </w:r>
      <w:r w:rsidRPr="000D3CEA">
        <w:rPr>
          <w:lang w:val="ru-RU"/>
        </w:rPr>
        <w:t xml:space="preserve"> моделировани</w:t>
      </w:r>
      <w:r>
        <w:rPr>
          <w:lang w:val="ru-RU"/>
        </w:rPr>
        <w:t>я</w:t>
      </w:r>
      <w:r w:rsidRPr="000D3CEA">
        <w:rPr>
          <w:lang w:val="ru-RU"/>
        </w:rPr>
        <w:t xml:space="preserve"> на базе ИИ.</w:t>
      </w:r>
      <w:bookmarkStart w:id="96" w:name="lt_pId509"/>
      <w:bookmarkStart w:id="97" w:name="lt_pId510"/>
      <w:bookmarkEnd w:id="95"/>
      <w:bookmarkEnd w:id="96"/>
      <w:bookmarkEnd w:id="97"/>
      <w:r w:rsidR="00A56521">
        <w:rPr>
          <w:lang w:val="ru-RU"/>
        </w:rPr>
        <w:br/>
      </w:r>
      <w:bookmarkStart w:id="98" w:name="lt_pId511"/>
      <w:r w:rsidRPr="007B1581">
        <w:rPr>
          <w:lang w:val="ru-RU"/>
        </w:rPr>
        <w:t>Эта задача касается требований вопрос</w:t>
      </w:r>
      <w:r>
        <w:rPr>
          <w:lang w:val="ru-RU"/>
        </w:rPr>
        <w:t>а</w:t>
      </w:r>
      <w:r w:rsidRPr="000D3CEA">
        <w:rPr>
          <w:lang w:val="ru-RU"/>
        </w:rPr>
        <w:t xml:space="preserve"> 5 раздел</w:t>
      </w:r>
      <w:r>
        <w:rPr>
          <w:lang w:val="ru-RU"/>
        </w:rPr>
        <w:t>а</w:t>
      </w:r>
      <w:r w:rsidRPr="000D3CEA">
        <w:rPr>
          <w:lang w:val="ru-RU"/>
        </w:rPr>
        <w:t xml:space="preserve"> 2</w:t>
      </w:r>
      <w:r>
        <w:rPr>
          <w:lang w:val="ru-RU"/>
        </w:rPr>
        <w:t>,</w:t>
      </w:r>
      <w:r w:rsidRPr="000D3CEA">
        <w:rPr>
          <w:lang w:val="ru-RU"/>
        </w:rPr>
        <w:t xml:space="preserve"> выше.</w:t>
      </w:r>
      <w:bookmarkEnd w:id="98"/>
    </w:p>
    <w:p w14:paraId="1074146B" w14:textId="5A765A14" w:rsidR="00A361B9" w:rsidRPr="000D3CEA" w:rsidRDefault="00A361B9" w:rsidP="00A56521">
      <w:pPr>
        <w:pStyle w:val="enumlev1"/>
        <w:tabs>
          <w:tab w:val="clear" w:pos="794"/>
        </w:tabs>
        <w:rPr>
          <w:lang w:val="ru-RU"/>
        </w:rPr>
      </w:pPr>
      <w:bookmarkStart w:id="99" w:name="lt_pId512"/>
      <w:r w:rsidRPr="000D3CEA">
        <w:rPr>
          <w:lang w:val="ru-RU"/>
        </w:rPr>
        <w:t>–</w:t>
      </w:r>
      <w:r w:rsidRPr="000D3CEA">
        <w:rPr>
          <w:lang w:val="ru-RU"/>
        </w:rPr>
        <w:tab/>
        <w:t>Определ</w:t>
      </w:r>
      <w:r>
        <w:rPr>
          <w:lang w:val="ru-RU"/>
        </w:rPr>
        <w:t>ение</w:t>
      </w:r>
      <w:r w:rsidRPr="000D3CEA">
        <w:rPr>
          <w:lang w:val="ru-RU"/>
        </w:rPr>
        <w:t xml:space="preserve"> требовани</w:t>
      </w:r>
      <w:r>
        <w:rPr>
          <w:lang w:val="ru-RU"/>
        </w:rPr>
        <w:t>й</w:t>
      </w:r>
      <w:r w:rsidRPr="000D3CEA">
        <w:rPr>
          <w:lang w:val="ru-RU"/>
        </w:rPr>
        <w:t xml:space="preserve"> безопасности и архитектур для обеспечения конфиденциальности, целостности и </w:t>
      </w:r>
      <w:r>
        <w:rPr>
          <w:lang w:val="ru-RU"/>
        </w:rPr>
        <w:t>наличия</w:t>
      </w:r>
      <w:r w:rsidRPr="000D3CEA">
        <w:rPr>
          <w:lang w:val="ru-RU"/>
        </w:rPr>
        <w:t xml:space="preserve"> данных при одновременной защите PII в средах ИИ с помощью средств контроля, учитывающих жизненный цикл, в целях выявления и смягчения угроз, связанных с PII, и уточнения </w:t>
      </w:r>
      <w:r>
        <w:rPr>
          <w:lang w:val="ru-RU"/>
        </w:rPr>
        <w:t>подотчетности</w:t>
      </w:r>
      <w:r w:rsidRPr="000D3CEA">
        <w:rPr>
          <w:lang w:val="ru-RU"/>
        </w:rPr>
        <w:t xml:space="preserve"> заинтересованных сторон. </w:t>
      </w:r>
      <w:bookmarkStart w:id="100" w:name="lt_pId513"/>
      <w:bookmarkEnd w:id="99"/>
      <w:bookmarkEnd w:id="100"/>
      <w:r w:rsidR="00A56521">
        <w:rPr>
          <w:lang w:val="ru-RU"/>
        </w:rPr>
        <w:br/>
      </w:r>
      <w:bookmarkStart w:id="101" w:name="lt_pId514"/>
      <w:r>
        <w:rPr>
          <w:lang w:val="ru-RU"/>
        </w:rPr>
        <w:t>Эта задача касается требований вопроса</w:t>
      </w:r>
      <w:r w:rsidRPr="000D3CEA">
        <w:rPr>
          <w:lang w:val="ru-RU"/>
        </w:rPr>
        <w:t xml:space="preserve"> 6 </w:t>
      </w:r>
      <w:r>
        <w:rPr>
          <w:lang w:val="ru-RU"/>
        </w:rPr>
        <w:t>раздела 2, выше</w:t>
      </w:r>
      <w:r w:rsidRPr="000D3CEA">
        <w:rPr>
          <w:lang w:val="ru-RU"/>
        </w:rPr>
        <w:t>.</w:t>
      </w:r>
      <w:bookmarkEnd w:id="101"/>
    </w:p>
    <w:p w14:paraId="459EA25F" w14:textId="5AA8F6FA" w:rsidR="00A361B9" w:rsidRPr="000D3CEA" w:rsidRDefault="00A361B9" w:rsidP="00A56521">
      <w:pPr>
        <w:pStyle w:val="enumlev1"/>
        <w:tabs>
          <w:tab w:val="clear" w:pos="794"/>
        </w:tabs>
        <w:rPr>
          <w:lang w:val="ru-RU"/>
        </w:rPr>
      </w:pPr>
      <w:bookmarkStart w:id="102" w:name="lt_pId515"/>
      <w:r w:rsidRPr="000D3CEA">
        <w:rPr>
          <w:lang w:val="ru-RU"/>
        </w:rPr>
        <w:t>–</w:t>
      </w:r>
      <w:r w:rsidRPr="000D3CEA">
        <w:rPr>
          <w:lang w:val="ru-RU"/>
        </w:rPr>
        <w:tab/>
        <w:t>Разработ</w:t>
      </w:r>
      <w:r>
        <w:rPr>
          <w:lang w:val="ru-RU"/>
        </w:rPr>
        <w:t>ка</w:t>
      </w:r>
      <w:r w:rsidRPr="000D3CEA">
        <w:rPr>
          <w:lang w:val="ru-RU"/>
        </w:rPr>
        <w:t xml:space="preserve"> требовани</w:t>
      </w:r>
      <w:r>
        <w:rPr>
          <w:lang w:val="ru-RU"/>
        </w:rPr>
        <w:t>й</w:t>
      </w:r>
      <w:r w:rsidRPr="000D3CEA">
        <w:rPr>
          <w:lang w:val="ru-RU"/>
        </w:rPr>
        <w:t xml:space="preserve"> к безопасности данных, ее структур и соответствующи</w:t>
      </w:r>
      <w:r>
        <w:rPr>
          <w:lang w:val="ru-RU"/>
        </w:rPr>
        <w:t>х</w:t>
      </w:r>
      <w:r w:rsidRPr="000D3CEA">
        <w:rPr>
          <w:lang w:val="ru-RU"/>
        </w:rPr>
        <w:t xml:space="preserve"> мер противодействия для устранения появляющихся угроз в системах генеративн</w:t>
      </w:r>
      <w:r>
        <w:rPr>
          <w:lang w:val="ru-RU"/>
        </w:rPr>
        <w:t>ого</w:t>
      </w:r>
      <w:r w:rsidRPr="000D3CEA">
        <w:rPr>
          <w:lang w:val="ru-RU"/>
        </w:rPr>
        <w:t xml:space="preserve"> и агентн</w:t>
      </w:r>
      <w:r>
        <w:rPr>
          <w:lang w:val="ru-RU"/>
        </w:rPr>
        <w:t>ого</w:t>
      </w:r>
      <w:r w:rsidRPr="000D3CEA">
        <w:rPr>
          <w:lang w:val="ru-RU"/>
        </w:rPr>
        <w:t xml:space="preserve"> ИИ, включая кибератаки на основе ИИ, такие как адаптивное вредоносное </w:t>
      </w:r>
      <w:r>
        <w:rPr>
          <w:lang w:val="ru-RU"/>
        </w:rPr>
        <w:t>программное обеспечение</w:t>
      </w:r>
      <w:r w:rsidRPr="000D3CEA">
        <w:rPr>
          <w:lang w:val="ru-RU"/>
        </w:rPr>
        <w:t>, фишинг и дезинформация, при обеспечении целостности системы и защиты PII, а также предоставлении заинтересованным сторонам технических и эксплуатационных мер защиты; учет риск</w:t>
      </w:r>
      <w:r>
        <w:rPr>
          <w:lang w:val="ru-RU"/>
        </w:rPr>
        <w:t>ов</w:t>
      </w:r>
      <w:r w:rsidRPr="000D3CEA">
        <w:rPr>
          <w:lang w:val="ru-RU"/>
        </w:rPr>
        <w:t xml:space="preserve"> двойного </w:t>
      </w:r>
      <w:r>
        <w:rPr>
          <w:lang w:val="ru-RU"/>
        </w:rPr>
        <w:t>использования</w:t>
      </w:r>
      <w:r w:rsidRPr="000D3CEA">
        <w:rPr>
          <w:lang w:val="ru-RU"/>
        </w:rPr>
        <w:t xml:space="preserve"> и злонамеренно</w:t>
      </w:r>
      <w:r>
        <w:rPr>
          <w:lang w:val="ru-RU"/>
        </w:rPr>
        <w:t>го</w:t>
      </w:r>
      <w:r w:rsidRPr="000D3CEA">
        <w:rPr>
          <w:lang w:val="ru-RU"/>
        </w:rPr>
        <w:t xml:space="preserve"> перепрофилировани</w:t>
      </w:r>
      <w:r>
        <w:rPr>
          <w:lang w:val="ru-RU"/>
        </w:rPr>
        <w:t>я</w:t>
      </w:r>
      <w:r w:rsidRPr="000D3CEA">
        <w:rPr>
          <w:lang w:val="ru-RU"/>
        </w:rPr>
        <w:t xml:space="preserve"> технологий ИИ.</w:t>
      </w:r>
      <w:bookmarkStart w:id="103" w:name="lt_pId516"/>
      <w:bookmarkStart w:id="104" w:name="lt_pId517"/>
      <w:bookmarkEnd w:id="102"/>
      <w:bookmarkEnd w:id="103"/>
      <w:bookmarkEnd w:id="104"/>
      <w:r w:rsidR="00A56521">
        <w:rPr>
          <w:lang w:val="ru-RU"/>
        </w:rPr>
        <w:br/>
      </w:r>
      <w:bookmarkStart w:id="105" w:name="lt_pId518"/>
      <w:r>
        <w:rPr>
          <w:lang w:val="ru-RU"/>
        </w:rPr>
        <w:t>Эта задача касается требований вопроса</w:t>
      </w:r>
      <w:r w:rsidRPr="000D3CEA">
        <w:rPr>
          <w:lang w:val="ru-RU"/>
        </w:rPr>
        <w:t xml:space="preserve"> 7 </w:t>
      </w:r>
      <w:r>
        <w:rPr>
          <w:lang w:val="ru-RU"/>
        </w:rPr>
        <w:t>раздела 2, выше</w:t>
      </w:r>
      <w:r w:rsidRPr="000D3CEA">
        <w:rPr>
          <w:lang w:val="ru-RU"/>
        </w:rPr>
        <w:t>.</w:t>
      </w:r>
      <w:bookmarkEnd w:id="105"/>
    </w:p>
    <w:p w14:paraId="1CCCF059" w14:textId="69A2E5ED" w:rsidR="00A361B9" w:rsidRPr="000D3CEA" w:rsidRDefault="00A361B9" w:rsidP="00A56521">
      <w:pPr>
        <w:pStyle w:val="enumlev1"/>
        <w:tabs>
          <w:tab w:val="clear" w:pos="794"/>
        </w:tabs>
        <w:rPr>
          <w:lang w:val="ru-RU"/>
        </w:rPr>
      </w:pPr>
      <w:bookmarkStart w:id="106" w:name="lt_pId519"/>
      <w:r w:rsidRPr="000D3CEA">
        <w:rPr>
          <w:lang w:val="ru-RU"/>
        </w:rPr>
        <w:t>–</w:t>
      </w:r>
      <w:r w:rsidRPr="000D3CEA">
        <w:rPr>
          <w:lang w:val="ru-RU"/>
        </w:rPr>
        <w:tab/>
        <w:t>Определ</w:t>
      </w:r>
      <w:r>
        <w:rPr>
          <w:lang w:val="ru-RU"/>
        </w:rPr>
        <w:t>ение</w:t>
      </w:r>
      <w:r w:rsidRPr="000D3CEA">
        <w:rPr>
          <w:lang w:val="ru-RU"/>
        </w:rPr>
        <w:t xml:space="preserve"> архитектурны</w:t>
      </w:r>
      <w:r>
        <w:rPr>
          <w:lang w:val="ru-RU"/>
        </w:rPr>
        <w:t>х</w:t>
      </w:r>
      <w:r w:rsidRPr="000D3CEA">
        <w:rPr>
          <w:lang w:val="ru-RU"/>
        </w:rPr>
        <w:t xml:space="preserve"> модел</w:t>
      </w:r>
      <w:r>
        <w:rPr>
          <w:lang w:val="ru-RU"/>
        </w:rPr>
        <w:t>ей</w:t>
      </w:r>
      <w:r w:rsidRPr="000D3CEA">
        <w:rPr>
          <w:lang w:val="ru-RU"/>
        </w:rPr>
        <w:t xml:space="preserve"> и плоскост</w:t>
      </w:r>
      <w:r>
        <w:rPr>
          <w:lang w:val="ru-RU"/>
        </w:rPr>
        <w:t>и</w:t>
      </w:r>
      <w:r w:rsidRPr="000D3CEA">
        <w:rPr>
          <w:lang w:val="ru-RU"/>
        </w:rPr>
        <w:t xml:space="preserve"> управления безопасностью агентного ИИ, включая динамическую авторизацию, обеспечение соблюдения политики и управление доверием, в целях обеспечения безопасной</w:t>
      </w:r>
      <w:r>
        <w:rPr>
          <w:lang w:val="ru-RU"/>
        </w:rPr>
        <w:t xml:space="preserve"> и</w:t>
      </w:r>
      <w:r w:rsidRPr="000D3CEA">
        <w:rPr>
          <w:lang w:val="ru-RU"/>
        </w:rPr>
        <w:t xml:space="preserve"> подотчетной автономии в системах ИКТ; определ</w:t>
      </w:r>
      <w:r>
        <w:rPr>
          <w:lang w:val="ru-RU"/>
        </w:rPr>
        <w:t xml:space="preserve">ение </w:t>
      </w:r>
      <w:r w:rsidRPr="000D3CEA">
        <w:rPr>
          <w:lang w:val="ru-RU"/>
        </w:rPr>
        <w:t>многоуровнев</w:t>
      </w:r>
      <w:r>
        <w:rPr>
          <w:lang w:val="ru-RU"/>
        </w:rPr>
        <w:t>ой</w:t>
      </w:r>
      <w:r w:rsidRPr="000D3CEA">
        <w:rPr>
          <w:lang w:val="ru-RU"/>
        </w:rPr>
        <w:t xml:space="preserve"> модел</w:t>
      </w:r>
      <w:r>
        <w:rPr>
          <w:lang w:val="ru-RU"/>
        </w:rPr>
        <w:t>и</w:t>
      </w:r>
      <w:r w:rsidRPr="000D3CEA">
        <w:rPr>
          <w:lang w:val="ru-RU"/>
        </w:rPr>
        <w:t xml:space="preserve"> на основе модели OSI (восприятие, планирование, принятие решения, действие); обеспеч</w:t>
      </w:r>
      <w:r>
        <w:rPr>
          <w:lang w:val="ru-RU"/>
        </w:rPr>
        <w:t xml:space="preserve">ение </w:t>
      </w:r>
      <w:r w:rsidRPr="000D3CEA">
        <w:rPr>
          <w:lang w:val="ru-RU"/>
        </w:rPr>
        <w:t>безопасност</w:t>
      </w:r>
      <w:r>
        <w:rPr>
          <w:lang w:val="ru-RU"/>
        </w:rPr>
        <w:t>и</w:t>
      </w:r>
      <w:r w:rsidRPr="000D3CEA">
        <w:rPr>
          <w:lang w:val="ru-RU"/>
        </w:rPr>
        <w:t xml:space="preserve"> и </w:t>
      </w:r>
      <w:r>
        <w:rPr>
          <w:lang w:val="ru-RU"/>
        </w:rPr>
        <w:t>достоверности</w:t>
      </w:r>
      <w:r w:rsidRPr="000D3CEA">
        <w:rPr>
          <w:lang w:val="ru-RU"/>
        </w:rPr>
        <w:t xml:space="preserve"> протоколов связи между моделями ИИ, внешними </w:t>
      </w:r>
      <w:r>
        <w:rPr>
          <w:lang w:val="ru-RU"/>
        </w:rPr>
        <w:t>услугами</w:t>
      </w:r>
      <w:r w:rsidRPr="000D3CEA">
        <w:rPr>
          <w:lang w:val="ru-RU"/>
        </w:rPr>
        <w:t xml:space="preserve">, а также между агентами в сотрудничестве с соответствующими ОРС для </w:t>
      </w:r>
      <w:r>
        <w:rPr>
          <w:lang w:val="ru-RU"/>
        </w:rPr>
        <w:t>достоверных</w:t>
      </w:r>
      <w:r w:rsidRPr="000D3CEA">
        <w:rPr>
          <w:lang w:val="ru-RU"/>
        </w:rPr>
        <w:t xml:space="preserve"> и устойчивых многоагентных экосистем.</w:t>
      </w:r>
      <w:bookmarkStart w:id="107" w:name="lt_pId520"/>
      <w:bookmarkStart w:id="108" w:name="lt_pId521"/>
      <w:bookmarkStart w:id="109" w:name="lt_pId522"/>
      <w:bookmarkEnd w:id="106"/>
      <w:bookmarkEnd w:id="107"/>
      <w:bookmarkEnd w:id="108"/>
      <w:bookmarkEnd w:id="109"/>
      <w:r w:rsidR="00A56521">
        <w:rPr>
          <w:lang w:val="ru-RU"/>
        </w:rPr>
        <w:br/>
      </w:r>
      <w:bookmarkStart w:id="110" w:name="lt_pId523"/>
      <w:r>
        <w:rPr>
          <w:lang w:val="ru-RU"/>
        </w:rPr>
        <w:t>Эта задача касается требований вопроса</w:t>
      </w:r>
      <w:r w:rsidRPr="000D3CEA">
        <w:rPr>
          <w:lang w:val="ru-RU"/>
        </w:rPr>
        <w:t xml:space="preserve"> 8 </w:t>
      </w:r>
      <w:r>
        <w:rPr>
          <w:lang w:val="ru-RU"/>
        </w:rPr>
        <w:t>раздела 2, выше</w:t>
      </w:r>
      <w:r w:rsidRPr="000D3CEA">
        <w:rPr>
          <w:lang w:val="ru-RU"/>
        </w:rPr>
        <w:t>.</w:t>
      </w:r>
      <w:bookmarkEnd w:id="110"/>
    </w:p>
    <w:p w14:paraId="4A9C910B" w14:textId="3E585BDE" w:rsidR="00A361B9" w:rsidRPr="000D3CEA" w:rsidRDefault="00A361B9" w:rsidP="00A56521">
      <w:pPr>
        <w:pStyle w:val="enumlev1"/>
        <w:tabs>
          <w:tab w:val="clear" w:pos="794"/>
        </w:tabs>
        <w:rPr>
          <w:lang w:val="ru-RU"/>
        </w:rPr>
      </w:pPr>
      <w:bookmarkStart w:id="111" w:name="lt_pId524"/>
      <w:r w:rsidRPr="000D3CEA">
        <w:rPr>
          <w:lang w:val="ru-RU"/>
        </w:rPr>
        <w:t>–</w:t>
      </w:r>
      <w:r w:rsidRPr="000D3CEA">
        <w:rPr>
          <w:lang w:val="ru-RU"/>
        </w:rPr>
        <w:tab/>
      </w:r>
      <w:r>
        <w:rPr>
          <w:lang w:val="ru-RU"/>
        </w:rPr>
        <w:t>Выпуск</w:t>
      </w:r>
      <w:r w:rsidRPr="000D3CEA">
        <w:rPr>
          <w:lang w:val="ru-RU"/>
        </w:rPr>
        <w:t xml:space="preserve"> руководящи</w:t>
      </w:r>
      <w:r>
        <w:rPr>
          <w:lang w:val="ru-RU"/>
        </w:rPr>
        <w:t>х</w:t>
      </w:r>
      <w:r w:rsidRPr="000D3CEA">
        <w:rPr>
          <w:lang w:val="ru-RU"/>
        </w:rPr>
        <w:t xml:space="preserve"> указани</w:t>
      </w:r>
      <w:r>
        <w:rPr>
          <w:lang w:val="ru-RU"/>
        </w:rPr>
        <w:t>й</w:t>
      </w:r>
      <w:r w:rsidRPr="000D3CEA">
        <w:rPr>
          <w:lang w:val="ru-RU"/>
        </w:rPr>
        <w:t xml:space="preserve"> по безопасному использованию ИИ/МО в важнейших областях, использующих ИКТ (таких как здравоохранение, транспорт и реагирование на бедствия), которые гарантировали бы меры защиты, способствующие надежности работы и общественному доверию.</w:t>
      </w:r>
      <w:bookmarkStart w:id="112" w:name="lt_pId525"/>
      <w:bookmarkEnd w:id="111"/>
      <w:bookmarkEnd w:id="112"/>
      <w:r w:rsidR="00A56521">
        <w:rPr>
          <w:lang w:val="ru-RU"/>
        </w:rPr>
        <w:br/>
      </w:r>
      <w:bookmarkStart w:id="113" w:name="lt_pId526"/>
      <w:r>
        <w:rPr>
          <w:lang w:val="ru-RU"/>
        </w:rPr>
        <w:t>Эта задача касается требований вопроса</w:t>
      </w:r>
      <w:r w:rsidRPr="000D3CEA">
        <w:rPr>
          <w:lang w:val="ru-RU"/>
        </w:rPr>
        <w:t xml:space="preserve"> 9 </w:t>
      </w:r>
      <w:r>
        <w:rPr>
          <w:lang w:val="ru-RU"/>
        </w:rPr>
        <w:t>раздела 2, выше</w:t>
      </w:r>
      <w:r w:rsidRPr="000D3CEA">
        <w:rPr>
          <w:lang w:val="ru-RU"/>
        </w:rPr>
        <w:t>.</w:t>
      </w:r>
      <w:bookmarkEnd w:id="113"/>
    </w:p>
    <w:p w14:paraId="72EF4C45" w14:textId="68DCCF52" w:rsidR="00A361B9" w:rsidRPr="000D3CEA" w:rsidRDefault="00A361B9" w:rsidP="00A56521">
      <w:pPr>
        <w:pStyle w:val="enumlev1"/>
        <w:tabs>
          <w:tab w:val="clear" w:pos="794"/>
        </w:tabs>
        <w:rPr>
          <w:lang w:val="ru-RU"/>
        </w:rPr>
      </w:pPr>
      <w:bookmarkStart w:id="114" w:name="lt_pId527"/>
      <w:r w:rsidRPr="000D3CEA">
        <w:rPr>
          <w:lang w:val="ru-RU"/>
        </w:rPr>
        <w:lastRenderedPageBreak/>
        <w:t>–</w:t>
      </w:r>
      <w:r w:rsidRPr="000D3CEA">
        <w:rPr>
          <w:lang w:val="ru-RU"/>
        </w:rPr>
        <w:tab/>
        <w:t>Определ</w:t>
      </w:r>
      <w:r>
        <w:rPr>
          <w:lang w:val="ru-RU"/>
        </w:rPr>
        <w:t xml:space="preserve">ение </w:t>
      </w:r>
      <w:r w:rsidRPr="000D3CEA">
        <w:rPr>
          <w:lang w:val="ru-RU"/>
        </w:rPr>
        <w:t>ключевы</w:t>
      </w:r>
      <w:r>
        <w:rPr>
          <w:lang w:val="ru-RU"/>
        </w:rPr>
        <w:t>х</w:t>
      </w:r>
      <w:r w:rsidRPr="000D3CEA">
        <w:rPr>
          <w:lang w:val="ru-RU"/>
        </w:rPr>
        <w:t xml:space="preserve"> аспект</w:t>
      </w:r>
      <w:r>
        <w:rPr>
          <w:lang w:val="ru-RU"/>
        </w:rPr>
        <w:t>ов</w:t>
      </w:r>
      <w:r w:rsidRPr="000D3CEA">
        <w:rPr>
          <w:lang w:val="ru-RU"/>
        </w:rPr>
        <w:t xml:space="preserve"> безопасности,</w:t>
      </w:r>
      <w:r>
        <w:rPr>
          <w:lang w:val="ru-RU"/>
        </w:rPr>
        <w:t xml:space="preserve"> включая </w:t>
      </w:r>
      <w:r w:rsidRPr="000D3CEA">
        <w:rPr>
          <w:lang w:val="ru-RU"/>
        </w:rPr>
        <w:t xml:space="preserve">общие требования, управление жизненным циклом, </w:t>
      </w:r>
      <w:r>
        <w:rPr>
          <w:lang w:val="ru-RU"/>
        </w:rPr>
        <w:t>достоверность</w:t>
      </w:r>
      <w:r w:rsidRPr="000D3CEA">
        <w:rPr>
          <w:lang w:val="ru-RU"/>
        </w:rPr>
        <w:t xml:space="preserve"> и доверие пользователей, а также основополагающи</w:t>
      </w:r>
      <w:r>
        <w:rPr>
          <w:lang w:val="ru-RU"/>
        </w:rPr>
        <w:t>х</w:t>
      </w:r>
      <w:r w:rsidRPr="000D3CEA">
        <w:rPr>
          <w:lang w:val="ru-RU"/>
        </w:rPr>
        <w:t xml:space="preserve"> принцип</w:t>
      </w:r>
      <w:r>
        <w:rPr>
          <w:lang w:val="ru-RU"/>
        </w:rPr>
        <w:t>ов</w:t>
      </w:r>
      <w:r w:rsidRPr="000D3CEA">
        <w:rPr>
          <w:lang w:val="ru-RU"/>
        </w:rPr>
        <w:t xml:space="preserve"> и механиз</w:t>
      </w:r>
      <w:r>
        <w:rPr>
          <w:lang w:val="ru-RU"/>
        </w:rPr>
        <w:t>мов</w:t>
      </w:r>
      <w:r w:rsidRPr="000D3CEA">
        <w:rPr>
          <w:lang w:val="ru-RU"/>
        </w:rPr>
        <w:t xml:space="preserve">, </w:t>
      </w:r>
      <w:r>
        <w:rPr>
          <w:lang w:val="ru-RU"/>
        </w:rPr>
        <w:t>обеспечивающих</w:t>
      </w:r>
      <w:r w:rsidRPr="000D3CEA">
        <w:rPr>
          <w:lang w:val="ru-RU"/>
        </w:rPr>
        <w:t xml:space="preserve"> доверие заинтересованных сторон и поддерживающи</w:t>
      </w:r>
      <w:r>
        <w:rPr>
          <w:lang w:val="ru-RU"/>
        </w:rPr>
        <w:t>х</w:t>
      </w:r>
      <w:r w:rsidRPr="000D3CEA">
        <w:rPr>
          <w:lang w:val="ru-RU"/>
        </w:rPr>
        <w:t xml:space="preserve"> безопасн</w:t>
      </w:r>
      <w:r>
        <w:rPr>
          <w:lang w:val="ru-RU"/>
        </w:rPr>
        <w:t>ый</w:t>
      </w:r>
      <w:r w:rsidRPr="000D3CEA">
        <w:rPr>
          <w:lang w:val="ru-RU"/>
        </w:rPr>
        <w:t>, функционально совместим</w:t>
      </w:r>
      <w:r>
        <w:rPr>
          <w:lang w:val="ru-RU"/>
        </w:rPr>
        <w:t>ый</w:t>
      </w:r>
      <w:r w:rsidRPr="000D3CEA">
        <w:rPr>
          <w:lang w:val="ru-RU"/>
        </w:rPr>
        <w:t xml:space="preserve"> и </w:t>
      </w:r>
      <w:r>
        <w:rPr>
          <w:lang w:val="ru-RU"/>
        </w:rPr>
        <w:t>достоверный процесс</w:t>
      </w:r>
      <w:r w:rsidRPr="005B289F">
        <w:rPr>
          <w:lang w:val="ru-RU"/>
        </w:rPr>
        <w:t xml:space="preserve"> </w:t>
      </w:r>
      <w:r w:rsidRPr="000D3CEA">
        <w:rPr>
          <w:lang w:val="ru-RU"/>
        </w:rPr>
        <w:t>развертывани</w:t>
      </w:r>
      <w:r>
        <w:rPr>
          <w:lang w:val="ru-RU"/>
        </w:rPr>
        <w:t>я</w:t>
      </w:r>
      <w:r w:rsidRPr="000D3CEA">
        <w:rPr>
          <w:lang w:val="ru-RU"/>
        </w:rPr>
        <w:t xml:space="preserve"> систем ИИ/МО в средах электросвязи/ИКТ, </w:t>
      </w:r>
      <w:r>
        <w:rPr>
          <w:lang w:val="ru-RU"/>
        </w:rPr>
        <w:t xml:space="preserve">и </w:t>
      </w:r>
      <w:r w:rsidRPr="000D3CEA">
        <w:rPr>
          <w:lang w:val="ru-RU"/>
        </w:rPr>
        <w:t>распростран</w:t>
      </w:r>
      <w:r>
        <w:rPr>
          <w:lang w:val="ru-RU"/>
        </w:rPr>
        <w:t xml:space="preserve">ение </w:t>
      </w:r>
      <w:r w:rsidRPr="000D3CEA">
        <w:rPr>
          <w:lang w:val="ru-RU"/>
        </w:rPr>
        <w:t>информаци</w:t>
      </w:r>
      <w:r>
        <w:rPr>
          <w:lang w:val="ru-RU"/>
        </w:rPr>
        <w:t>и</w:t>
      </w:r>
      <w:r w:rsidRPr="000D3CEA">
        <w:rPr>
          <w:lang w:val="ru-RU"/>
        </w:rPr>
        <w:t xml:space="preserve"> о них.</w:t>
      </w:r>
      <w:bookmarkStart w:id="115" w:name="lt_pId528"/>
      <w:bookmarkEnd w:id="114"/>
      <w:bookmarkEnd w:id="115"/>
      <w:r w:rsidR="00A56521">
        <w:rPr>
          <w:lang w:val="ru-RU"/>
        </w:rPr>
        <w:br/>
      </w:r>
      <w:bookmarkStart w:id="116" w:name="lt_pId529"/>
      <w:r>
        <w:rPr>
          <w:lang w:val="ru-RU"/>
        </w:rPr>
        <w:t>Эта задача касается требований вопроса</w:t>
      </w:r>
      <w:r w:rsidRPr="000D3CEA">
        <w:rPr>
          <w:lang w:val="ru-RU"/>
        </w:rPr>
        <w:t xml:space="preserve"> 10 </w:t>
      </w:r>
      <w:r>
        <w:rPr>
          <w:lang w:val="ru-RU"/>
        </w:rPr>
        <w:t>раздела 2, выше</w:t>
      </w:r>
      <w:r w:rsidRPr="000D3CEA">
        <w:rPr>
          <w:lang w:val="ru-RU"/>
        </w:rPr>
        <w:t>.</w:t>
      </w:r>
      <w:bookmarkEnd w:id="116"/>
    </w:p>
    <w:p w14:paraId="0704699C" w14:textId="7A22EABA" w:rsidR="00A361B9" w:rsidRPr="000D3CEA" w:rsidRDefault="00A361B9" w:rsidP="00A56521">
      <w:pPr>
        <w:pStyle w:val="enumlev1"/>
        <w:tabs>
          <w:tab w:val="clear" w:pos="794"/>
        </w:tabs>
        <w:rPr>
          <w:lang w:val="ru-RU"/>
        </w:rPr>
      </w:pPr>
      <w:bookmarkStart w:id="117" w:name="lt_pId530"/>
      <w:r w:rsidRPr="000D3CEA">
        <w:rPr>
          <w:lang w:val="ru-RU"/>
        </w:rPr>
        <w:t>–</w:t>
      </w:r>
      <w:r w:rsidRPr="000D3CEA">
        <w:rPr>
          <w:lang w:val="ru-RU"/>
        </w:rPr>
        <w:tab/>
        <w:t>Разработ</w:t>
      </w:r>
      <w:r>
        <w:rPr>
          <w:lang w:val="ru-RU"/>
        </w:rPr>
        <w:t>ка</w:t>
      </w:r>
      <w:r w:rsidRPr="000D3CEA">
        <w:rPr>
          <w:lang w:val="ru-RU"/>
        </w:rPr>
        <w:t xml:space="preserve"> метод</w:t>
      </w:r>
      <w:r>
        <w:rPr>
          <w:lang w:val="ru-RU"/>
        </w:rPr>
        <w:t>ов</w:t>
      </w:r>
      <w:r w:rsidRPr="000D3CEA">
        <w:rPr>
          <w:lang w:val="ru-RU"/>
        </w:rPr>
        <w:t xml:space="preserve"> и технологи</w:t>
      </w:r>
      <w:r>
        <w:rPr>
          <w:lang w:val="ru-RU"/>
        </w:rPr>
        <w:t>й</w:t>
      </w:r>
      <w:r w:rsidRPr="000D3CEA">
        <w:rPr>
          <w:lang w:val="ru-RU"/>
        </w:rPr>
        <w:t xml:space="preserve">, </w:t>
      </w:r>
      <w:r>
        <w:rPr>
          <w:lang w:val="ru-RU"/>
        </w:rPr>
        <w:t>например методик</w:t>
      </w:r>
      <w:r w:rsidRPr="000D3CEA">
        <w:rPr>
          <w:lang w:val="ru-RU"/>
        </w:rPr>
        <w:t xml:space="preserve"> защиты данных, или процесс</w:t>
      </w:r>
      <w:r>
        <w:rPr>
          <w:lang w:val="ru-RU"/>
        </w:rPr>
        <w:t>ов</w:t>
      </w:r>
      <w:r w:rsidRPr="000D3CEA">
        <w:rPr>
          <w:lang w:val="ru-RU"/>
        </w:rPr>
        <w:t>, предназначенны</w:t>
      </w:r>
      <w:r>
        <w:rPr>
          <w:lang w:val="ru-RU"/>
        </w:rPr>
        <w:t>х</w:t>
      </w:r>
      <w:r w:rsidRPr="000D3CEA">
        <w:rPr>
          <w:lang w:val="ru-RU"/>
        </w:rPr>
        <w:t xml:space="preserve"> для защиты PII и конфиденциальных данных </w:t>
      </w:r>
      <w:r>
        <w:rPr>
          <w:lang w:val="ru-RU"/>
        </w:rPr>
        <w:t xml:space="preserve">путем сведения к минимуму </w:t>
      </w:r>
      <w:r w:rsidRPr="000D3CEA">
        <w:rPr>
          <w:lang w:val="ru-RU"/>
        </w:rPr>
        <w:t xml:space="preserve">их сбора, раскрытия или возможности легко идентифицировать по ним определенное лицо, при </w:t>
      </w:r>
      <w:r>
        <w:rPr>
          <w:lang w:val="ru-RU"/>
        </w:rPr>
        <w:t xml:space="preserve">одновременном обеспечении </w:t>
      </w:r>
      <w:r w:rsidRPr="000D3CEA">
        <w:rPr>
          <w:lang w:val="ru-RU"/>
        </w:rPr>
        <w:t>возможност</w:t>
      </w:r>
      <w:r>
        <w:rPr>
          <w:lang w:val="ru-RU"/>
        </w:rPr>
        <w:t>и</w:t>
      </w:r>
      <w:r w:rsidRPr="000D3CEA">
        <w:rPr>
          <w:lang w:val="ru-RU"/>
        </w:rPr>
        <w:t xml:space="preserve"> полезной обработки, анализа или совместного использования данных.</w:t>
      </w:r>
      <w:bookmarkStart w:id="118" w:name="lt_pId531"/>
      <w:bookmarkEnd w:id="117"/>
      <w:bookmarkEnd w:id="118"/>
      <w:r w:rsidR="00A56521">
        <w:rPr>
          <w:lang w:val="ru-RU"/>
        </w:rPr>
        <w:br/>
      </w:r>
      <w:bookmarkStart w:id="119" w:name="lt_pId532"/>
      <w:r>
        <w:rPr>
          <w:lang w:val="ru-RU"/>
        </w:rPr>
        <w:t>Эта задача касается требований вопроса</w:t>
      </w:r>
      <w:r w:rsidRPr="000D3CEA">
        <w:rPr>
          <w:lang w:val="ru-RU"/>
        </w:rPr>
        <w:t xml:space="preserve"> 11 </w:t>
      </w:r>
      <w:r>
        <w:rPr>
          <w:lang w:val="ru-RU"/>
        </w:rPr>
        <w:t>раздела 2, выше</w:t>
      </w:r>
      <w:r w:rsidRPr="000D3CEA">
        <w:rPr>
          <w:lang w:val="ru-RU"/>
        </w:rPr>
        <w:t>.</w:t>
      </w:r>
      <w:bookmarkEnd w:id="119"/>
    </w:p>
    <w:p w14:paraId="6D355792" w14:textId="4946DD56" w:rsidR="00A361B9" w:rsidRPr="000D3CEA" w:rsidRDefault="00A361B9" w:rsidP="00A56521">
      <w:pPr>
        <w:pStyle w:val="enumlev1"/>
        <w:tabs>
          <w:tab w:val="clear" w:pos="794"/>
        </w:tabs>
        <w:rPr>
          <w:lang w:val="ru-RU"/>
        </w:rPr>
      </w:pPr>
      <w:bookmarkStart w:id="120" w:name="lt_pId533"/>
      <w:r w:rsidRPr="000D3CEA">
        <w:rPr>
          <w:lang w:val="ru-RU"/>
        </w:rPr>
        <w:t>–</w:t>
      </w:r>
      <w:r w:rsidRPr="000D3CEA">
        <w:rPr>
          <w:lang w:val="ru-RU"/>
        </w:rPr>
        <w:tab/>
        <w:t>Согласова</w:t>
      </w:r>
      <w:r>
        <w:rPr>
          <w:lang w:val="ru-RU"/>
        </w:rPr>
        <w:t xml:space="preserve">ние </w:t>
      </w:r>
      <w:r w:rsidRPr="000D3CEA">
        <w:rPr>
          <w:lang w:val="ru-RU"/>
        </w:rPr>
        <w:t>термин</w:t>
      </w:r>
      <w:r>
        <w:rPr>
          <w:lang w:val="ru-RU"/>
        </w:rPr>
        <w:t>ов</w:t>
      </w:r>
      <w:r w:rsidRPr="000D3CEA">
        <w:rPr>
          <w:lang w:val="ru-RU"/>
        </w:rPr>
        <w:t>, поняти</w:t>
      </w:r>
      <w:r>
        <w:rPr>
          <w:lang w:val="ru-RU"/>
        </w:rPr>
        <w:t>й</w:t>
      </w:r>
      <w:r w:rsidRPr="000D3CEA">
        <w:rPr>
          <w:lang w:val="ru-RU"/>
        </w:rPr>
        <w:t xml:space="preserve"> и эталонны</w:t>
      </w:r>
      <w:r>
        <w:rPr>
          <w:lang w:val="ru-RU"/>
        </w:rPr>
        <w:t>х</w:t>
      </w:r>
      <w:r w:rsidRPr="000D3CEA">
        <w:rPr>
          <w:lang w:val="ru-RU"/>
        </w:rPr>
        <w:t xml:space="preserve"> архитектур безопасности ИИ и МО в рамках ИК17 и в сотрудничестве с</w:t>
      </w:r>
      <w:r>
        <w:rPr>
          <w:lang w:val="ru-RU"/>
        </w:rPr>
        <w:t>о</w:t>
      </w:r>
      <w:r w:rsidRPr="000D3CEA">
        <w:rPr>
          <w:lang w:val="ru-RU"/>
        </w:rPr>
        <w:t xml:space="preserve"> внешними органами по стандартизации и отраслевыми консорциумами, в том числе разработ</w:t>
      </w:r>
      <w:r>
        <w:rPr>
          <w:lang w:val="ru-RU"/>
        </w:rPr>
        <w:t xml:space="preserve">ка </w:t>
      </w:r>
      <w:r w:rsidRPr="000D3CEA">
        <w:rPr>
          <w:lang w:val="ru-RU"/>
        </w:rPr>
        <w:t>общ</w:t>
      </w:r>
      <w:r>
        <w:rPr>
          <w:lang w:val="ru-RU"/>
        </w:rPr>
        <w:t xml:space="preserve">ей </w:t>
      </w:r>
      <w:r w:rsidRPr="000D3CEA">
        <w:rPr>
          <w:lang w:val="ru-RU"/>
        </w:rPr>
        <w:t>таксономи</w:t>
      </w:r>
      <w:r>
        <w:rPr>
          <w:lang w:val="ru-RU"/>
        </w:rPr>
        <w:t>и</w:t>
      </w:r>
      <w:r w:rsidRPr="000D3CEA">
        <w:rPr>
          <w:lang w:val="ru-RU"/>
        </w:rPr>
        <w:t xml:space="preserve"> для безопасности агентного ИИ и технически</w:t>
      </w:r>
      <w:r>
        <w:rPr>
          <w:lang w:val="ru-RU"/>
        </w:rPr>
        <w:t>х</w:t>
      </w:r>
      <w:r w:rsidRPr="000D3CEA">
        <w:rPr>
          <w:lang w:val="ru-RU"/>
        </w:rPr>
        <w:t xml:space="preserve"> аспект</w:t>
      </w:r>
      <w:r>
        <w:rPr>
          <w:lang w:val="ru-RU"/>
        </w:rPr>
        <w:t>ов</w:t>
      </w:r>
      <w:r w:rsidRPr="000D3CEA">
        <w:rPr>
          <w:lang w:val="ru-RU"/>
        </w:rPr>
        <w:t xml:space="preserve"> моделей управления ИИ.</w:t>
      </w:r>
      <w:bookmarkStart w:id="121" w:name="lt_pId534"/>
      <w:bookmarkEnd w:id="120"/>
      <w:bookmarkEnd w:id="121"/>
      <w:r w:rsidR="00A56521">
        <w:rPr>
          <w:lang w:val="ru-RU"/>
        </w:rPr>
        <w:br/>
      </w:r>
      <w:bookmarkStart w:id="122" w:name="lt_pId535"/>
      <w:r>
        <w:rPr>
          <w:lang w:val="ru-RU"/>
        </w:rPr>
        <w:t>Эта задача касается требований вопроса</w:t>
      </w:r>
      <w:r w:rsidRPr="000D3CEA">
        <w:rPr>
          <w:lang w:val="ru-RU"/>
        </w:rPr>
        <w:t xml:space="preserve"> 12 </w:t>
      </w:r>
      <w:r>
        <w:rPr>
          <w:lang w:val="ru-RU"/>
        </w:rPr>
        <w:t>раздела 2, выше</w:t>
      </w:r>
      <w:r w:rsidRPr="000D3CEA">
        <w:rPr>
          <w:lang w:val="ru-RU"/>
        </w:rPr>
        <w:t>.</w:t>
      </w:r>
      <w:bookmarkEnd w:id="122"/>
    </w:p>
    <w:p w14:paraId="28E03AC3" w14:textId="0207C805" w:rsidR="00A361B9" w:rsidRPr="000D3CEA" w:rsidRDefault="00A361B9" w:rsidP="00A56521">
      <w:pPr>
        <w:pStyle w:val="enumlev1"/>
        <w:tabs>
          <w:tab w:val="clear" w:pos="794"/>
        </w:tabs>
        <w:rPr>
          <w:lang w:val="ru-RU"/>
        </w:rPr>
      </w:pPr>
      <w:bookmarkStart w:id="123" w:name="lt_pId536"/>
      <w:r w:rsidRPr="000D3CEA">
        <w:rPr>
          <w:lang w:val="ru-RU"/>
        </w:rPr>
        <w:t>–</w:t>
      </w:r>
      <w:r w:rsidRPr="000D3CEA">
        <w:rPr>
          <w:lang w:val="ru-RU"/>
        </w:rPr>
        <w:tab/>
      </w:r>
      <w:r>
        <w:rPr>
          <w:lang w:val="ru-RU"/>
        </w:rPr>
        <w:t xml:space="preserve">Составление </w:t>
      </w:r>
      <w:r w:rsidRPr="000D3CEA">
        <w:rPr>
          <w:lang w:val="ru-RU"/>
        </w:rPr>
        <w:t>и ве</w:t>
      </w:r>
      <w:r>
        <w:rPr>
          <w:lang w:val="ru-RU"/>
        </w:rPr>
        <w:t xml:space="preserve">дение </w:t>
      </w:r>
      <w:r w:rsidRPr="000D3CEA">
        <w:rPr>
          <w:lang w:val="ru-RU"/>
        </w:rPr>
        <w:t>динамичн</w:t>
      </w:r>
      <w:r>
        <w:rPr>
          <w:lang w:val="ru-RU"/>
        </w:rPr>
        <w:t>ой</w:t>
      </w:r>
      <w:r w:rsidRPr="000D3CEA">
        <w:rPr>
          <w:lang w:val="ru-RU"/>
        </w:rPr>
        <w:t xml:space="preserve"> дорожн</w:t>
      </w:r>
      <w:r>
        <w:rPr>
          <w:lang w:val="ru-RU"/>
        </w:rPr>
        <w:t>ой</w:t>
      </w:r>
      <w:r w:rsidRPr="000D3CEA">
        <w:rPr>
          <w:lang w:val="ru-RU"/>
        </w:rPr>
        <w:t xml:space="preserve"> карт</w:t>
      </w:r>
      <w:r>
        <w:rPr>
          <w:lang w:val="ru-RU"/>
        </w:rPr>
        <w:t>ы</w:t>
      </w:r>
      <w:r w:rsidRPr="000D3CEA">
        <w:rPr>
          <w:lang w:val="ru-RU"/>
        </w:rPr>
        <w:t xml:space="preserve"> по стандартизации безопасности ИИ/МО, </w:t>
      </w:r>
      <w:r>
        <w:rPr>
          <w:lang w:val="ru-RU"/>
        </w:rPr>
        <w:t xml:space="preserve">призванной </w:t>
      </w:r>
      <w:r w:rsidRPr="000D3CEA">
        <w:rPr>
          <w:lang w:val="ru-RU"/>
        </w:rPr>
        <w:t>определ</w:t>
      </w:r>
      <w:r>
        <w:rPr>
          <w:lang w:val="ru-RU"/>
        </w:rPr>
        <w:t>ять</w:t>
      </w:r>
      <w:r w:rsidRPr="000D3CEA">
        <w:rPr>
          <w:lang w:val="ru-RU"/>
        </w:rPr>
        <w:t xml:space="preserve"> появляющиеся технические и регуляторные потребности, </w:t>
      </w:r>
      <w:r>
        <w:rPr>
          <w:lang w:val="ru-RU"/>
        </w:rPr>
        <w:t xml:space="preserve">согласовывать </w:t>
      </w:r>
      <w:r w:rsidRPr="000D3CEA">
        <w:rPr>
          <w:lang w:val="ru-RU"/>
        </w:rPr>
        <w:t>результаты работы ИК17 и других исследовательских комиссий МСЭ-Т</w:t>
      </w:r>
      <w:r>
        <w:rPr>
          <w:lang w:val="ru-RU"/>
        </w:rPr>
        <w:t>,</w:t>
      </w:r>
      <w:r w:rsidRPr="000D3CEA">
        <w:rPr>
          <w:lang w:val="ru-RU"/>
        </w:rPr>
        <w:t xml:space="preserve"> способств</w:t>
      </w:r>
      <w:r>
        <w:rPr>
          <w:lang w:val="ru-RU"/>
        </w:rPr>
        <w:t xml:space="preserve">овать </w:t>
      </w:r>
      <w:r w:rsidRPr="000D3CEA">
        <w:rPr>
          <w:lang w:val="ru-RU"/>
        </w:rPr>
        <w:t>глобальной функциональной совместимости и поддержива</w:t>
      </w:r>
      <w:r>
        <w:rPr>
          <w:lang w:val="ru-RU"/>
        </w:rPr>
        <w:t>ть</w:t>
      </w:r>
      <w:r w:rsidRPr="000D3CEA">
        <w:rPr>
          <w:lang w:val="ru-RU"/>
        </w:rPr>
        <w:t xml:space="preserve"> гибк</w:t>
      </w:r>
      <w:r>
        <w:rPr>
          <w:lang w:val="ru-RU"/>
        </w:rPr>
        <w:t>ие</w:t>
      </w:r>
      <w:r w:rsidRPr="000D3CEA">
        <w:rPr>
          <w:lang w:val="ru-RU"/>
        </w:rPr>
        <w:t>, определяем</w:t>
      </w:r>
      <w:r>
        <w:rPr>
          <w:lang w:val="ru-RU"/>
        </w:rPr>
        <w:t>ые</w:t>
      </w:r>
      <w:r w:rsidRPr="000D3CEA">
        <w:rPr>
          <w:lang w:val="ru-RU"/>
        </w:rPr>
        <w:t xml:space="preserve"> потребностями рынка внедрение и оценку технологий ИИ/МО в средах ИКТ.</w:t>
      </w:r>
      <w:bookmarkStart w:id="124" w:name="lt_pId537"/>
      <w:bookmarkEnd w:id="123"/>
      <w:bookmarkEnd w:id="124"/>
      <w:r w:rsidR="00A56521">
        <w:rPr>
          <w:lang w:val="ru-RU"/>
        </w:rPr>
        <w:br/>
      </w:r>
      <w:bookmarkStart w:id="125" w:name="lt_pId538"/>
      <w:r>
        <w:rPr>
          <w:lang w:val="ru-RU"/>
        </w:rPr>
        <w:t>Эта задача касается требований вопроса</w:t>
      </w:r>
      <w:r w:rsidRPr="000D3CEA">
        <w:rPr>
          <w:lang w:val="ru-RU"/>
        </w:rPr>
        <w:t xml:space="preserve"> 13 </w:t>
      </w:r>
      <w:r>
        <w:rPr>
          <w:lang w:val="ru-RU"/>
        </w:rPr>
        <w:t>раздела 2, выше</w:t>
      </w:r>
      <w:r w:rsidRPr="000D3CEA">
        <w:rPr>
          <w:lang w:val="ru-RU"/>
        </w:rPr>
        <w:t>.</w:t>
      </w:r>
      <w:bookmarkEnd w:id="125"/>
    </w:p>
    <w:p w14:paraId="3D3B244E" w14:textId="77777777" w:rsidR="00A361B9" w:rsidRPr="000D3CEA" w:rsidRDefault="00A361B9" w:rsidP="00A361B9">
      <w:pPr>
        <w:rPr>
          <w:lang w:val="ru-RU"/>
        </w:rPr>
      </w:pPr>
      <w:bookmarkStart w:id="126" w:name="lt_pId539"/>
      <w:r w:rsidRPr="000D3CEA">
        <w:rPr>
          <w:lang w:val="ru-RU"/>
        </w:rPr>
        <w:t xml:space="preserve">Информация о текущем состоянии работы по </w:t>
      </w:r>
      <w:r>
        <w:rPr>
          <w:lang w:val="ru-RU"/>
        </w:rPr>
        <w:t>данному</w:t>
      </w:r>
      <w:r w:rsidRPr="000D3CEA">
        <w:rPr>
          <w:lang w:val="ru-RU"/>
        </w:rPr>
        <w:t xml:space="preserve"> Вопросу будет представлена в программе работы ИК17 (</w:t>
      </w:r>
      <w:hyperlink r:id="rId18" w:history="1">
        <w:r w:rsidRPr="003D4B0A">
          <w:rPr>
            <w:rStyle w:val="Hyperlink"/>
            <w:lang w:val="ru-RU"/>
          </w:rPr>
          <w:t>https://www.itu.int/ITU-T/workprog/wp_search.aspx?sp=18&amp;q=16/17</w:t>
        </w:r>
      </w:hyperlink>
      <w:r w:rsidRPr="000D3CEA">
        <w:rPr>
          <w:lang w:val="ru-RU"/>
        </w:rPr>
        <w:t>).</w:t>
      </w:r>
      <w:bookmarkStart w:id="127" w:name="lt_pId540"/>
      <w:bookmarkEnd w:id="126"/>
      <w:bookmarkEnd w:id="127"/>
    </w:p>
    <w:p w14:paraId="20EC9988" w14:textId="77777777" w:rsidR="00A361B9" w:rsidRPr="006D6BEA" w:rsidRDefault="00A361B9" w:rsidP="00B05D13">
      <w:pPr>
        <w:pStyle w:val="Heading2"/>
        <w:tabs>
          <w:tab w:val="clear" w:pos="794"/>
        </w:tabs>
        <w:rPr>
          <w:lang w:val="ru-RU"/>
        </w:rPr>
      </w:pPr>
      <w:bookmarkStart w:id="128" w:name="lt_pId541"/>
      <w:r w:rsidRPr="006D6BEA">
        <w:rPr>
          <w:lang w:val="ru-RU"/>
        </w:rPr>
        <w:t>4</w:t>
      </w:r>
      <w:r w:rsidRPr="006D6BEA">
        <w:rPr>
          <w:lang w:val="ru-RU"/>
        </w:rPr>
        <w:tab/>
        <w:t>Взаимосвязь</w:t>
      </w:r>
      <w:bookmarkStart w:id="129" w:name="lt_pId542"/>
      <w:bookmarkEnd w:id="128"/>
      <w:bookmarkEnd w:id="129"/>
    </w:p>
    <w:p w14:paraId="2FCABE0A" w14:textId="77777777" w:rsidR="00A361B9" w:rsidRPr="006D6BEA" w:rsidRDefault="00A361B9" w:rsidP="00A361B9">
      <w:pPr>
        <w:rPr>
          <w:b/>
          <w:bCs/>
          <w:lang w:val="ru-RU"/>
        </w:rPr>
      </w:pPr>
      <w:bookmarkStart w:id="130" w:name="lt_pId543"/>
      <w:r w:rsidRPr="006D6BEA">
        <w:rPr>
          <w:b/>
          <w:bCs/>
          <w:lang w:val="ru-RU"/>
        </w:rPr>
        <w:t>Рекомендации</w:t>
      </w:r>
      <w:bookmarkEnd w:id="130"/>
    </w:p>
    <w:p w14:paraId="0FE951FD" w14:textId="77777777" w:rsidR="00A361B9" w:rsidRPr="000D3CEA" w:rsidRDefault="00A361B9" w:rsidP="00B05D13">
      <w:pPr>
        <w:pStyle w:val="enumlev1"/>
        <w:tabs>
          <w:tab w:val="clear" w:pos="794"/>
        </w:tabs>
        <w:rPr>
          <w:lang w:val="ru-RU"/>
        </w:rPr>
      </w:pPr>
      <w:bookmarkStart w:id="131" w:name="lt_pId544"/>
      <w:r w:rsidRPr="000D3CEA">
        <w:rPr>
          <w:lang w:val="ru-RU"/>
        </w:rPr>
        <w:t>–</w:t>
      </w:r>
      <w:r w:rsidRPr="000D3CEA">
        <w:rPr>
          <w:lang w:val="ru-RU"/>
        </w:rPr>
        <w:tab/>
        <w:t>Серия X и другие Рекомендации, касающиеся безопасности</w:t>
      </w:r>
      <w:bookmarkStart w:id="132" w:name="lt_pId545"/>
      <w:bookmarkEnd w:id="131"/>
      <w:bookmarkEnd w:id="132"/>
    </w:p>
    <w:p w14:paraId="04FB0DE9" w14:textId="77777777" w:rsidR="00A361B9" w:rsidRPr="006D6BEA" w:rsidRDefault="00A361B9" w:rsidP="00B05D13">
      <w:pPr>
        <w:pStyle w:val="Headingb"/>
        <w:rPr>
          <w:b w:val="0"/>
          <w:bCs/>
          <w:lang w:val="ru-RU"/>
        </w:rPr>
      </w:pPr>
      <w:bookmarkStart w:id="133" w:name="lt_pId546"/>
      <w:r w:rsidRPr="00B05D13">
        <w:rPr>
          <w:lang w:val="ru-RU"/>
        </w:rPr>
        <w:t>Вопросы</w:t>
      </w:r>
      <w:bookmarkEnd w:id="133"/>
    </w:p>
    <w:p w14:paraId="2E51638F" w14:textId="77777777" w:rsidR="00A361B9" w:rsidRPr="000D3CEA" w:rsidRDefault="00A361B9" w:rsidP="00B05D13">
      <w:pPr>
        <w:pStyle w:val="enumlev1"/>
        <w:tabs>
          <w:tab w:val="clear" w:pos="794"/>
        </w:tabs>
        <w:rPr>
          <w:lang w:val="ru-RU"/>
        </w:rPr>
      </w:pPr>
      <w:bookmarkStart w:id="134" w:name="lt_pId547"/>
      <w:r w:rsidRPr="000D3CEA">
        <w:rPr>
          <w:lang w:val="ru-RU"/>
        </w:rPr>
        <w:t>–</w:t>
      </w:r>
      <w:r w:rsidRPr="000D3CEA">
        <w:rPr>
          <w:lang w:val="ru-RU"/>
        </w:rPr>
        <w:tab/>
        <w:t>Все соответствующие Вопросы ИК17 МСЭ-Т</w:t>
      </w:r>
      <w:bookmarkStart w:id="135" w:name="lt_pId548"/>
      <w:bookmarkEnd w:id="134"/>
      <w:bookmarkEnd w:id="135"/>
    </w:p>
    <w:p w14:paraId="03653C78" w14:textId="77777777" w:rsidR="00A361B9" w:rsidRPr="006D6BEA" w:rsidRDefault="00A361B9" w:rsidP="00B05D13">
      <w:pPr>
        <w:pStyle w:val="Headingb"/>
        <w:rPr>
          <w:b w:val="0"/>
          <w:bCs/>
          <w:lang w:val="ru-RU"/>
        </w:rPr>
      </w:pPr>
      <w:bookmarkStart w:id="136" w:name="lt_pId549"/>
      <w:r w:rsidRPr="00B05D13">
        <w:rPr>
          <w:lang w:val="ru-RU"/>
        </w:rPr>
        <w:t>Исследовательские</w:t>
      </w:r>
      <w:r w:rsidRPr="006D6BEA">
        <w:rPr>
          <w:bCs/>
          <w:lang w:val="ru-RU"/>
        </w:rPr>
        <w:t xml:space="preserve"> комиссии</w:t>
      </w:r>
      <w:bookmarkEnd w:id="136"/>
    </w:p>
    <w:p w14:paraId="5DCD8110" w14:textId="77777777" w:rsidR="00A361B9" w:rsidRPr="000D3CEA" w:rsidRDefault="00A361B9" w:rsidP="00B05D13">
      <w:pPr>
        <w:pStyle w:val="enumlev1"/>
        <w:tabs>
          <w:tab w:val="clear" w:pos="794"/>
        </w:tabs>
        <w:rPr>
          <w:lang w:val="ru-RU"/>
        </w:rPr>
      </w:pPr>
      <w:bookmarkStart w:id="137" w:name="lt_pId550"/>
      <w:r w:rsidRPr="000D3CEA">
        <w:rPr>
          <w:lang w:val="ru-RU"/>
        </w:rPr>
        <w:t>–</w:t>
      </w:r>
      <w:r w:rsidRPr="000D3CEA">
        <w:rPr>
          <w:lang w:val="ru-RU"/>
        </w:rPr>
        <w:tab/>
        <w:t>Все соответствующие ИК МСЭ-T, JCA-AI/ML</w:t>
      </w:r>
      <w:bookmarkStart w:id="138" w:name="lt_pId551"/>
      <w:bookmarkEnd w:id="137"/>
      <w:bookmarkEnd w:id="138"/>
    </w:p>
    <w:p w14:paraId="2FDD28DE" w14:textId="77777777" w:rsidR="00A361B9" w:rsidRPr="006D6BEA" w:rsidRDefault="00A361B9" w:rsidP="00B05D13">
      <w:pPr>
        <w:pStyle w:val="Headingb"/>
        <w:rPr>
          <w:b w:val="0"/>
          <w:bCs/>
          <w:lang w:val="ru-RU"/>
        </w:rPr>
      </w:pPr>
      <w:bookmarkStart w:id="139" w:name="lt_pId552"/>
      <w:r w:rsidRPr="00B05D13">
        <w:rPr>
          <w:lang w:val="ru-RU"/>
        </w:rPr>
        <w:t>Органы</w:t>
      </w:r>
      <w:r w:rsidRPr="006D6BEA">
        <w:rPr>
          <w:bCs/>
          <w:lang w:val="ru-RU"/>
        </w:rPr>
        <w:t xml:space="preserve"> по стандартизации</w:t>
      </w:r>
      <w:bookmarkEnd w:id="139"/>
    </w:p>
    <w:p w14:paraId="52758F42" w14:textId="77777777" w:rsidR="00A361B9" w:rsidRPr="00BD2B3E" w:rsidRDefault="00A361B9" w:rsidP="00B05D13">
      <w:pPr>
        <w:pStyle w:val="enumlev1"/>
        <w:tabs>
          <w:tab w:val="clear" w:pos="794"/>
        </w:tabs>
        <w:rPr>
          <w:lang w:val="ru-RU"/>
        </w:rPr>
      </w:pPr>
      <w:bookmarkStart w:id="140" w:name="lt_pId553"/>
      <w:r w:rsidRPr="000D3CEA">
        <w:rPr>
          <w:lang w:val="ru-RU"/>
        </w:rPr>
        <w:t>–</w:t>
      </w:r>
      <w:r w:rsidRPr="000D3CEA">
        <w:rPr>
          <w:lang w:val="ru-RU"/>
        </w:rPr>
        <w:tab/>
      </w:r>
      <w:r w:rsidRPr="006D6BEA">
        <w:rPr>
          <w:lang w:val="ru-RU"/>
        </w:rPr>
        <w:t xml:space="preserve">ПК </w:t>
      </w:r>
      <w:r w:rsidRPr="00BD2B3E">
        <w:rPr>
          <w:lang w:val="ru-RU"/>
        </w:rPr>
        <w:t>6, 27, 42 и 44 ОТК1 ИСО/МЭК</w:t>
      </w:r>
      <w:bookmarkStart w:id="141" w:name="lt_pId554"/>
      <w:bookmarkEnd w:id="140"/>
      <w:bookmarkEnd w:id="141"/>
    </w:p>
    <w:p w14:paraId="0305C32D" w14:textId="77777777" w:rsidR="00A361B9" w:rsidRPr="00BD2B3E" w:rsidRDefault="00A361B9" w:rsidP="00B05D13">
      <w:pPr>
        <w:pStyle w:val="enumlev1"/>
        <w:tabs>
          <w:tab w:val="clear" w:pos="794"/>
        </w:tabs>
        <w:rPr>
          <w:lang w:val="ru-RU"/>
        </w:rPr>
      </w:pPr>
      <w:bookmarkStart w:id="142" w:name="lt_pId555"/>
      <w:r w:rsidRPr="00BD2B3E">
        <w:rPr>
          <w:lang w:val="ru-RU"/>
        </w:rPr>
        <w:t>–</w:t>
      </w:r>
      <w:r w:rsidRPr="00BD2B3E">
        <w:rPr>
          <w:lang w:val="ru-RU"/>
        </w:rPr>
        <w:tab/>
        <w:t>Институт инженеров по электротехнике и радиоэлектронике (IEEE)</w:t>
      </w:r>
      <w:bookmarkStart w:id="143" w:name="lt_pId556"/>
      <w:bookmarkEnd w:id="142"/>
      <w:bookmarkEnd w:id="143"/>
    </w:p>
    <w:p w14:paraId="0F1D53EB" w14:textId="77777777" w:rsidR="00A361B9" w:rsidRPr="00BD2B3E" w:rsidRDefault="00A361B9" w:rsidP="00B05D13">
      <w:pPr>
        <w:pStyle w:val="enumlev1"/>
        <w:tabs>
          <w:tab w:val="clear" w:pos="794"/>
        </w:tabs>
        <w:rPr>
          <w:lang w:val="ru-RU"/>
        </w:rPr>
      </w:pPr>
      <w:bookmarkStart w:id="144" w:name="lt_pId557"/>
      <w:r w:rsidRPr="00BD2B3E">
        <w:rPr>
          <w:lang w:val="ru-RU"/>
        </w:rPr>
        <w:t>–</w:t>
      </w:r>
      <w:r w:rsidRPr="00BD2B3E">
        <w:rPr>
          <w:lang w:val="ru-RU"/>
        </w:rPr>
        <w:tab/>
        <w:t>ТК по вопросам обеспечения безопасности ИИ (TC SAI) Европейского института стандартизации электросвязи (</w:t>
      </w:r>
      <w:r>
        <w:rPr>
          <w:lang w:val="ru-RU"/>
        </w:rPr>
        <w:t>ЕТСИ</w:t>
      </w:r>
      <w:r w:rsidRPr="00BD2B3E">
        <w:rPr>
          <w:lang w:val="ru-RU"/>
        </w:rPr>
        <w:t>)</w:t>
      </w:r>
      <w:bookmarkStart w:id="145" w:name="lt_pId558"/>
      <w:bookmarkEnd w:id="144"/>
      <w:bookmarkEnd w:id="145"/>
    </w:p>
    <w:p w14:paraId="7329052F" w14:textId="77777777" w:rsidR="00A361B9" w:rsidRPr="00BD2B3E" w:rsidRDefault="00A361B9" w:rsidP="00B05D13">
      <w:pPr>
        <w:pStyle w:val="enumlev1"/>
        <w:tabs>
          <w:tab w:val="clear" w:pos="794"/>
        </w:tabs>
        <w:rPr>
          <w:lang w:val="ru-RU"/>
        </w:rPr>
      </w:pPr>
      <w:bookmarkStart w:id="146" w:name="lt_pId559"/>
      <w:r w:rsidRPr="00BD2B3E">
        <w:rPr>
          <w:lang w:val="ru-RU"/>
        </w:rPr>
        <w:t>–</w:t>
      </w:r>
      <w:r w:rsidRPr="00BD2B3E">
        <w:rPr>
          <w:lang w:val="ru-RU"/>
        </w:rPr>
        <w:tab/>
        <w:t>ОТК 21 CEN-CENELEC</w:t>
      </w:r>
      <w:bookmarkStart w:id="147" w:name="lt_pId560"/>
      <w:bookmarkEnd w:id="146"/>
      <w:bookmarkEnd w:id="147"/>
    </w:p>
    <w:p w14:paraId="07B8D05E" w14:textId="77777777" w:rsidR="00A361B9" w:rsidRPr="00BD2B3E" w:rsidRDefault="00A361B9" w:rsidP="00B05D13">
      <w:pPr>
        <w:pStyle w:val="enumlev1"/>
        <w:tabs>
          <w:tab w:val="clear" w:pos="794"/>
        </w:tabs>
        <w:rPr>
          <w:lang w:val="ru-RU"/>
        </w:rPr>
      </w:pPr>
      <w:bookmarkStart w:id="148" w:name="lt_pId561"/>
      <w:r w:rsidRPr="00BD2B3E">
        <w:rPr>
          <w:lang w:val="ru-RU"/>
        </w:rPr>
        <w:t>–</w:t>
      </w:r>
      <w:r w:rsidRPr="00BD2B3E">
        <w:rPr>
          <w:lang w:val="ru-RU"/>
        </w:rPr>
        <w:tab/>
        <w:t>РГ по вопросам пользовательских предпочтений в отношении ИИ (AIPREF) Целевой группы по инженерным проблемам интернета (IETF)</w:t>
      </w:r>
      <w:bookmarkStart w:id="149" w:name="lt_pId562"/>
      <w:bookmarkEnd w:id="148"/>
      <w:bookmarkEnd w:id="149"/>
    </w:p>
    <w:p w14:paraId="581E5607" w14:textId="77777777" w:rsidR="00A361B9" w:rsidRPr="00BD2B3E" w:rsidRDefault="00A361B9" w:rsidP="00B05D13">
      <w:pPr>
        <w:pStyle w:val="enumlev1"/>
        <w:tabs>
          <w:tab w:val="clear" w:pos="794"/>
        </w:tabs>
        <w:rPr>
          <w:lang w:val="ru-RU"/>
        </w:rPr>
      </w:pPr>
      <w:bookmarkStart w:id="150" w:name="lt_pId563"/>
      <w:r w:rsidRPr="00BD2B3E">
        <w:rPr>
          <w:lang w:val="ru-RU"/>
        </w:rPr>
        <w:t>–</w:t>
      </w:r>
      <w:r w:rsidRPr="00BD2B3E">
        <w:rPr>
          <w:lang w:val="ru-RU"/>
        </w:rPr>
        <w:tab/>
        <w:t>Проект партнерства третьего поколения (3GPP)</w:t>
      </w:r>
      <w:bookmarkStart w:id="151" w:name="lt_pId564"/>
      <w:bookmarkEnd w:id="150"/>
      <w:bookmarkEnd w:id="151"/>
    </w:p>
    <w:p w14:paraId="1ED72702" w14:textId="77777777" w:rsidR="00A361B9" w:rsidRPr="00BD2B3E" w:rsidRDefault="00A361B9" w:rsidP="00B05D13">
      <w:pPr>
        <w:pStyle w:val="enumlev1"/>
        <w:tabs>
          <w:tab w:val="clear" w:pos="794"/>
        </w:tabs>
        <w:rPr>
          <w:lang w:val="ru-RU"/>
        </w:rPr>
      </w:pPr>
      <w:bookmarkStart w:id="152" w:name="lt_pId565"/>
      <w:r w:rsidRPr="00BD2B3E">
        <w:rPr>
          <w:lang w:val="ru-RU"/>
        </w:rPr>
        <w:t>–</w:t>
      </w:r>
      <w:r w:rsidRPr="00BD2B3E">
        <w:rPr>
          <w:lang w:val="ru-RU"/>
        </w:rPr>
        <w:tab/>
        <w:t>Ассоциация GSM (GSMA)</w:t>
      </w:r>
      <w:bookmarkStart w:id="153" w:name="lt_pId566"/>
      <w:bookmarkEnd w:id="152"/>
      <w:bookmarkEnd w:id="153"/>
    </w:p>
    <w:p w14:paraId="3F0030BF" w14:textId="77777777" w:rsidR="00A361B9" w:rsidRPr="00BD2B3E" w:rsidRDefault="00A361B9" w:rsidP="00B05D13">
      <w:pPr>
        <w:pStyle w:val="enumlev1"/>
        <w:tabs>
          <w:tab w:val="clear" w:pos="794"/>
        </w:tabs>
        <w:rPr>
          <w:lang w:val="ru-RU"/>
        </w:rPr>
      </w:pPr>
      <w:bookmarkStart w:id="154" w:name="lt_pId567"/>
      <w:r w:rsidRPr="00BD2B3E">
        <w:rPr>
          <w:lang w:val="ru-RU"/>
        </w:rPr>
        <w:t>–</w:t>
      </w:r>
      <w:r w:rsidRPr="00BD2B3E">
        <w:rPr>
          <w:lang w:val="ru-RU"/>
        </w:rPr>
        <w:tab/>
        <w:t>Консорциум World Wide Web (W3C)</w:t>
      </w:r>
      <w:bookmarkStart w:id="155" w:name="lt_pId568"/>
      <w:bookmarkEnd w:id="154"/>
      <w:bookmarkEnd w:id="155"/>
    </w:p>
    <w:p w14:paraId="055AF1FF" w14:textId="77777777" w:rsidR="00A361B9" w:rsidRPr="00BD2B3E" w:rsidRDefault="00A361B9" w:rsidP="00B05D13">
      <w:pPr>
        <w:pStyle w:val="enumlev1"/>
        <w:tabs>
          <w:tab w:val="clear" w:pos="794"/>
        </w:tabs>
        <w:rPr>
          <w:lang w:val="ru-RU"/>
        </w:rPr>
      </w:pPr>
      <w:bookmarkStart w:id="156" w:name="lt_pId569"/>
      <w:r w:rsidRPr="00BD2B3E">
        <w:rPr>
          <w:lang w:val="ru-RU"/>
        </w:rPr>
        <w:t>–</w:t>
      </w:r>
      <w:r w:rsidRPr="00BD2B3E">
        <w:rPr>
          <w:lang w:val="ru-RU"/>
        </w:rPr>
        <w:tab/>
        <w:t>Форум NFC; Национальный институт по стандартам и технологиям (NIST)</w:t>
      </w:r>
      <w:bookmarkStart w:id="157" w:name="lt_pId570"/>
      <w:bookmarkStart w:id="158" w:name="lt_pId571"/>
      <w:bookmarkEnd w:id="156"/>
      <w:bookmarkEnd w:id="157"/>
      <w:bookmarkEnd w:id="158"/>
    </w:p>
    <w:p w14:paraId="0D02789D" w14:textId="77777777" w:rsidR="00A361B9" w:rsidRPr="00BD2B3E" w:rsidRDefault="00A361B9" w:rsidP="00B05D13">
      <w:pPr>
        <w:pStyle w:val="enumlev1"/>
        <w:tabs>
          <w:tab w:val="clear" w:pos="794"/>
        </w:tabs>
        <w:rPr>
          <w:lang w:val="ru-RU"/>
        </w:rPr>
      </w:pPr>
      <w:bookmarkStart w:id="159" w:name="lt_pId572"/>
      <w:r w:rsidRPr="00BD2B3E">
        <w:rPr>
          <w:lang w:val="ru-RU"/>
        </w:rPr>
        <w:lastRenderedPageBreak/>
        <w:t>–</w:t>
      </w:r>
      <w:r w:rsidRPr="00BD2B3E">
        <w:rPr>
          <w:lang w:val="ru-RU"/>
        </w:rPr>
        <w:tab/>
        <w:t>Альянс по решениям в области электросвязи (ATIS)</w:t>
      </w:r>
      <w:bookmarkStart w:id="160" w:name="lt_pId573"/>
      <w:bookmarkEnd w:id="159"/>
      <w:bookmarkEnd w:id="160"/>
    </w:p>
    <w:p w14:paraId="32D9E29F" w14:textId="77777777" w:rsidR="00A361B9" w:rsidRPr="00BD2B3E" w:rsidRDefault="00A361B9" w:rsidP="00B05D13">
      <w:pPr>
        <w:pStyle w:val="enumlev1"/>
        <w:tabs>
          <w:tab w:val="clear" w:pos="794"/>
        </w:tabs>
        <w:rPr>
          <w:lang w:val="ru-RU"/>
        </w:rPr>
      </w:pPr>
      <w:bookmarkStart w:id="161" w:name="lt_pId574"/>
      <w:r w:rsidRPr="00BD2B3E">
        <w:rPr>
          <w:lang w:val="ru-RU"/>
        </w:rPr>
        <w:t>–</w:t>
      </w:r>
      <w:r w:rsidRPr="00BD2B3E">
        <w:rPr>
          <w:lang w:val="ru-RU"/>
        </w:rPr>
        <w:tab/>
        <w:t>Ассоциация в области стандартов связи Китая (CCSA)</w:t>
      </w:r>
      <w:bookmarkStart w:id="162" w:name="lt_pId575"/>
      <w:bookmarkEnd w:id="161"/>
      <w:bookmarkEnd w:id="162"/>
    </w:p>
    <w:p w14:paraId="6BD7C174" w14:textId="77777777" w:rsidR="00A361B9" w:rsidRPr="00BD2B3E" w:rsidRDefault="00A361B9" w:rsidP="00B05D13">
      <w:pPr>
        <w:pStyle w:val="enumlev1"/>
        <w:tabs>
          <w:tab w:val="clear" w:pos="794"/>
        </w:tabs>
        <w:rPr>
          <w:lang w:val="ru-RU"/>
        </w:rPr>
      </w:pPr>
      <w:bookmarkStart w:id="163" w:name="lt_pId576"/>
      <w:r w:rsidRPr="00BD2B3E">
        <w:rPr>
          <w:lang w:val="ru-RU"/>
        </w:rPr>
        <w:t>–</w:t>
      </w:r>
      <w:r w:rsidRPr="00BD2B3E">
        <w:rPr>
          <w:lang w:val="ru-RU"/>
        </w:rPr>
        <w:tab/>
        <w:t>Комитет по технологиям электросвязи (TTC)</w:t>
      </w:r>
      <w:bookmarkStart w:id="164" w:name="lt_pId577"/>
      <w:bookmarkEnd w:id="163"/>
      <w:bookmarkEnd w:id="164"/>
    </w:p>
    <w:p w14:paraId="4F257B39" w14:textId="77777777" w:rsidR="00A361B9" w:rsidRPr="00BD2B3E" w:rsidRDefault="00A361B9" w:rsidP="00B05D13">
      <w:pPr>
        <w:pStyle w:val="enumlev1"/>
        <w:tabs>
          <w:tab w:val="clear" w:pos="794"/>
        </w:tabs>
        <w:rPr>
          <w:lang w:val="ru-RU"/>
        </w:rPr>
      </w:pPr>
      <w:bookmarkStart w:id="165" w:name="lt_pId578"/>
      <w:r w:rsidRPr="00BD2B3E">
        <w:rPr>
          <w:lang w:val="ru-RU"/>
        </w:rPr>
        <w:t>–</w:t>
      </w:r>
      <w:r w:rsidRPr="00BD2B3E">
        <w:rPr>
          <w:lang w:val="ru-RU"/>
        </w:rPr>
        <w:tab/>
        <w:t>Ассоциация технологий электросвязи (TTA)</w:t>
      </w:r>
      <w:bookmarkStart w:id="166" w:name="lt_pId579"/>
      <w:bookmarkEnd w:id="165"/>
      <w:bookmarkEnd w:id="166"/>
    </w:p>
    <w:p w14:paraId="6BF50BC0" w14:textId="77777777" w:rsidR="00A361B9" w:rsidRPr="006D6BEA" w:rsidRDefault="00A361B9" w:rsidP="00B05D13">
      <w:pPr>
        <w:pStyle w:val="Headingb"/>
        <w:rPr>
          <w:b w:val="0"/>
          <w:bCs/>
          <w:lang w:val="ru-RU"/>
        </w:rPr>
      </w:pPr>
      <w:bookmarkStart w:id="167" w:name="lt_pId580"/>
      <w:r w:rsidRPr="00B05D13">
        <w:rPr>
          <w:lang w:val="ru-RU"/>
        </w:rPr>
        <w:t>Направления</w:t>
      </w:r>
      <w:r w:rsidRPr="006D6BEA">
        <w:rPr>
          <w:bCs/>
          <w:lang w:val="ru-RU"/>
        </w:rPr>
        <w:t xml:space="preserve"> деятельности ВВУИО </w:t>
      </w:r>
      <w:bookmarkEnd w:id="167"/>
    </w:p>
    <w:p w14:paraId="32D0C0FB" w14:textId="77777777" w:rsidR="00A361B9" w:rsidRPr="000D3CEA" w:rsidRDefault="00A361B9" w:rsidP="00B05D13">
      <w:pPr>
        <w:pStyle w:val="enumlev1"/>
        <w:tabs>
          <w:tab w:val="clear" w:pos="794"/>
        </w:tabs>
        <w:rPr>
          <w:lang w:val="ru-RU"/>
        </w:rPr>
      </w:pPr>
      <w:bookmarkStart w:id="168" w:name="lt_pId581"/>
      <w:r w:rsidRPr="000D3CEA">
        <w:rPr>
          <w:lang w:val="ru-RU"/>
        </w:rPr>
        <w:t>–</w:t>
      </w:r>
      <w:r w:rsidRPr="000D3CEA">
        <w:rPr>
          <w:lang w:val="ru-RU"/>
        </w:rPr>
        <w:tab/>
        <w:t>C5</w:t>
      </w:r>
      <w:bookmarkStart w:id="169" w:name="lt_pId582"/>
      <w:bookmarkEnd w:id="168"/>
      <w:bookmarkEnd w:id="169"/>
    </w:p>
    <w:p w14:paraId="0D883D52" w14:textId="77777777" w:rsidR="00A361B9" w:rsidRPr="00BC312E" w:rsidRDefault="00A361B9" w:rsidP="00B05D13">
      <w:pPr>
        <w:pStyle w:val="Headingb"/>
        <w:rPr>
          <w:lang w:val="ru-RU"/>
        </w:rPr>
      </w:pPr>
      <w:bookmarkStart w:id="170" w:name="lt_pId583"/>
      <w:r w:rsidRPr="00BC312E">
        <w:rPr>
          <w:lang w:val="ru-RU"/>
        </w:rPr>
        <w:t xml:space="preserve">Цели в области устойчивого развития (ЦУР) </w:t>
      </w:r>
      <w:bookmarkEnd w:id="170"/>
    </w:p>
    <w:p w14:paraId="3EA527FD" w14:textId="77777777" w:rsidR="00A361B9" w:rsidRPr="000D3CEA" w:rsidRDefault="00A361B9" w:rsidP="00B05D13">
      <w:pPr>
        <w:pStyle w:val="enumlev1"/>
        <w:tabs>
          <w:tab w:val="clear" w:pos="794"/>
        </w:tabs>
        <w:rPr>
          <w:lang w:val="ru-RU"/>
        </w:rPr>
      </w:pPr>
      <w:bookmarkStart w:id="171" w:name="lt_pId584"/>
      <w:r w:rsidRPr="000D3CEA">
        <w:rPr>
          <w:lang w:val="ru-RU"/>
        </w:rPr>
        <w:t>–</w:t>
      </w:r>
      <w:r w:rsidRPr="000D3CEA">
        <w:rPr>
          <w:lang w:val="ru-RU"/>
        </w:rPr>
        <w:tab/>
        <w:t>ЦУР 3, 4, 5, 8, 9, 11</w:t>
      </w:r>
      <w:bookmarkStart w:id="172" w:name="lt_pId585"/>
      <w:bookmarkEnd w:id="171"/>
      <w:bookmarkEnd w:id="172"/>
    </w:p>
    <w:p w14:paraId="3BCF4FC0" w14:textId="77777777" w:rsidR="00A361B9" w:rsidRDefault="00A361B9" w:rsidP="00A361B9">
      <w:pPr>
        <w:rPr>
          <w:caps/>
          <w:sz w:val="26"/>
          <w:lang w:val="ru-RU"/>
        </w:rPr>
      </w:pPr>
      <w:r w:rsidRPr="00A361B9">
        <w:rPr>
          <w:lang w:val="ru-RU"/>
        </w:rPr>
        <w:br w:type="page"/>
      </w:r>
    </w:p>
    <w:p w14:paraId="5BA0881A" w14:textId="228C22BF" w:rsidR="00A361B9" w:rsidRPr="00A361B9" w:rsidRDefault="00A361B9" w:rsidP="00A361B9">
      <w:pPr>
        <w:pStyle w:val="AnnexNo"/>
        <w:rPr>
          <w:lang w:val="ru-RU"/>
        </w:rPr>
      </w:pPr>
      <w:r>
        <w:rPr>
          <w:lang w:val="ru-RU"/>
        </w:rPr>
        <w:lastRenderedPageBreak/>
        <w:t>ПРИЛОЖЕНИЕ</w:t>
      </w:r>
      <w:r w:rsidRPr="00A361B9">
        <w:rPr>
          <w:lang w:val="ru-RU"/>
        </w:rPr>
        <w:t xml:space="preserve"> 2</w:t>
      </w:r>
    </w:p>
    <w:p w14:paraId="38923107" w14:textId="77777777" w:rsidR="00A361B9" w:rsidRPr="00E912E7" w:rsidRDefault="00A361B9" w:rsidP="00A361B9">
      <w:pPr>
        <w:pStyle w:val="Annextitle"/>
        <w:rPr>
          <w:lang w:val="ru-RU"/>
        </w:rPr>
      </w:pPr>
      <w:r w:rsidRPr="00E912E7">
        <w:rPr>
          <w:lang w:val="ru-RU"/>
        </w:rPr>
        <w:t xml:space="preserve">Предмет: </w:t>
      </w:r>
      <w:r>
        <w:rPr>
          <w:lang w:val="ru-RU"/>
        </w:rPr>
        <w:t>о</w:t>
      </w:r>
      <w:r w:rsidRPr="00825CF7">
        <w:rPr>
          <w:lang w:val="ru-RU"/>
        </w:rPr>
        <w:t xml:space="preserve">твет Государств-Членов на Циркуляр 101 БСЭ </w:t>
      </w:r>
      <w:r>
        <w:rPr>
          <w:lang w:val="ru-RU"/>
        </w:rPr>
        <w:t>–</w:t>
      </w:r>
      <w:r w:rsidRPr="00825CF7">
        <w:rPr>
          <w:lang w:val="ru-RU"/>
        </w:rPr>
        <w:t xml:space="preserve"> Консультации по утверждению новых и пересмотренных Вопросов 17-й Исследовательской комиссии МСЭ-Т</w:t>
      </w:r>
    </w:p>
    <w:tbl>
      <w:tblPr>
        <w:tblW w:w="9781" w:type="dxa"/>
        <w:tblLayout w:type="fixed"/>
        <w:tblLook w:val="04A0" w:firstRow="1" w:lastRow="0" w:firstColumn="1" w:lastColumn="0" w:noHBand="0" w:noVBand="1"/>
      </w:tblPr>
      <w:tblGrid>
        <w:gridCol w:w="1064"/>
        <w:gridCol w:w="4039"/>
        <w:gridCol w:w="1276"/>
        <w:gridCol w:w="3402"/>
      </w:tblGrid>
      <w:tr w:rsidR="00A361B9" w:rsidRPr="0095705B" w14:paraId="0830A0E3" w14:textId="77777777" w:rsidTr="00425559">
        <w:tc>
          <w:tcPr>
            <w:tcW w:w="1064" w:type="dxa"/>
          </w:tcPr>
          <w:p w14:paraId="5B6FA7D7" w14:textId="77777777" w:rsidR="00A361B9" w:rsidRPr="00E912E7" w:rsidRDefault="00A361B9" w:rsidP="00A56521">
            <w:pPr>
              <w:ind w:left="-113"/>
              <w:jc w:val="right"/>
              <w:rPr>
                <w:szCs w:val="24"/>
                <w:lang w:val="ru-RU"/>
              </w:rPr>
            </w:pPr>
            <w:r w:rsidRPr="00E912E7">
              <w:rPr>
                <w:b/>
                <w:bCs/>
                <w:szCs w:val="24"/>
                <w:lang w:val="ru-RU"/>
              </w:rPr>
              <w:t>Кому</w:t>
            </w:r>
            <w:r w:rsidRPr="00E912E7">
              <w:rPr>
                <w:szCs w:val="24"/>
                <w:lang w:val="ru-RU"/>
              </w:rPr>
              <w:t>:</w:t>
            </w:r>
          </w:p>
        </w:tc>
        <w:tc>
          <w:tcPr>
            <w:tcW w:w="4039" w:type="dxa"/>
            <w:tcBorders>
              <w:right w:val="single" w:sz="8" w:space="0" w:color="auto"/>
            </w:tcBorders>
          </w:tcPr>
          <w:p w14:paraId="6586DC30" w14:textId="77777777" w:rsidR="00A361B9" w:rsidRPr="00E912E7" w:rsidRDefault="00A361B9" w:rsidP="00A56521">
            <w:pPr>
              <w:rPr>
                <w:szCs w:val="24"/>
                <w:lang w:val="ru-RU"/>
              </w:rPr>
            </w:pPr>
            <w:r w:rsidRPr="00E912E7">
              <w:rPr>
                <w:szCs w:val="24"/>
                <w:lang w:val="ru-RU"/>
              </w:rPr>
              <w:t xml:space="preserve">Директору </w:t>
            </w:r>
            <w:r w:rsidRPr="00E912E7">
              <w:rPr>
                <w:szCs w:val="24"/>
                <w:lang w:val="ru-RU"/>
              </w:rPr>
              <w:br/>
              <w:t>Бюро стандартизации электросвязи</w:t>
            </w:r>
            <w:r w:rsidRPr="00E912E7">
              <w:rPr>
                <w:szCs w:val="24"/>
                <w:lang w:val="ru-RU"/>
              </w:rPr>
              <w:br/>
              <w:t>Международный союз электросвязи</w:t>
            </w:r>
            <w:r w:rsidRPr="00E912E7">
              <w:rPr>
                <w:szCs w:val="24"/>
                <w:lang w:val="ru-RU"/>
              </w:rPr>
              <w:br/>
              <w:t>Place des Nations</w:t>
            </w:r>
            <w:r w:rsidRPr="00E912E7">
              <w:rPr>
                <w:szCs w:val="24"/>
                <w:lang w:val="ru-RU"/>
              </w:rPr>
              <w:br/>
              <w:t>CH 1211 Geneva 20, Switzerland</w:t>
            </w:r>
          </w:p>
        </w:tc>
        <w:tc>
          <w:tcPr>
            <w:tcW w:w="1276" w:type="dxa"/>
            <w:tcBorders>
              <w:left w:val="single" w:sz="8" w:space="0" w:color="auto"/>
            </w:tcBorders>
          </w:tcPr>
          <w:p w14:paraId="01BA0BA9" w14:textId="77777777" w:rsidR="00A361B9" w:rsidRPr="00E912E7" w:rsidRDefault="00A361B9" w:rsidP="00A56521">
            <w:pPr>
              <w:jc w:val="right"/>
              <w:rPr>
                <w:szCs w:val="24"/>
                <w:lang w:val="ru-RU"/>
              </w:rPr>
            </w:pPr>
            <w:r w:rsidRPr="00E912E7">
              <w:rPr>
                <w:b/>
                <w:bCs/>
                <w:szCs w:val="24"/>
                <w:lang w:val="ru-RU"/>
              </w:rPr>
              <w:t>От</w:t>
            </w:r>
            <w:r w:rsidRPr="00E912E7">
              <w:rPr>
                <w:szCs w:val="24"/>
                <w:lang w:val="ru-RU"/>
              </w:rPr>
              <w:t>:</w:t>
            </w:r>
          </w:p>
        </w:tc>
        <w:tc>
          <w:tcPr>
            <w:tcW w:w="3402" w:type="dxa"/>
          </w:tcPr>
          <w:p w14:paraId="595E0D49" w14:textId="77777777" w:rsidR="00A361B9" w:rsidRPr="00E912E7" w:rsidRDefault="00A361B9" w:rsidP="00A56521">
            <w:pPr>
              <w:rPr>
                <w:szCs w:val="24"/>
                <w:lang w:val="ru-RU"/>
              </w:rPr>
            </w:pPr>
            <w:r w:rsidRPr="00E912E7">
              <w:rPr>
                <w:szCs w:val="24"/>
                <w:highlight w:val="green"/>
                <w:lang w:val="ru-RU"/>
              </w:rPr>
              <w:t>[Фамилия]</w:t>
            </w:r>
            <w:r w:rsidRPr="00E912E7">
              <w:rPr>
                <w:szCs w:val="24"/>
                <w:highlight w:val="green"/>
                <w:lang w:val="ru-RU"/>
              </w:rPr>
              <w:br/>
              <w:t>[Официальная должность/титул]</w:t>
            </w:r>
            <w:r w:rsidRPr="00E912E7">
              <w:rPr>
                <w:szCs w:val="24"/>
                <w:highlight w:val="green"/>
                <w:lang w:val="ru-RU"/>
              </w:rPr>
              <w:br/>
              <w:t>[Адрес]</w:t>
            </w:r>
          </w:p>
        </w:tc>
      </w:tr>
      <w:tr w:rsidR="00A361B9" w:rsidRPr="00E912E7" w14:paraId="55250D05" w14:textId="77777777" w:rsidTr="00425559">
        <w:tc>
          <w:tcPr>
            <w:tcW w:w="1064" w:type="dxa"/>
          </w:tcPr>
          <w:p w14:paraId="4C98D624" w14:textId="77777777" w:rsidR="00A361B9" w:rsidRPr="00E912E7" w:rsidRDefault="00A361B9" w:rsidP="00A56521">
            <w:pPr>
              <w:ind w:left="-113"/>
              <w:jc w:val="right"/>
              <w:rPr>
                <w:szCs w:val="24"/>
                <w:lang w:val="ru-RU"/>
              </w:rPr>
            </w:pPr>
            <w:r w:rsidRPr="00E912E7">
              <w:rPr>
                <w:b/>
                <w:bCs/>
                <w:szCs w:val="24"/>
                <w:lang w:val="ru-RU"/>
              </w:rPr>
              <w:t>Факс</w:t>
            </w:r>
            <w:r w:rsidRPr="00E912E7">
              <w:rPr>
                <w:szCs w:val="24"/>
                <w:lang w:val="ru-RU"/>
              </w:rPr>
              <w:t>:</w:t>
            </w:r>
          </w:p>
          <w:p w14:paraId="1E5C0D54" w14:textId="77777777" w:rsidR="00A361B9" w:rsidRPr="00E912E7" w:rsidRDefault="00A361B9" w:rsidP="00A56521">
            <w:pPr>
              <w:ind w:left="-113"/>
              <w:jc w:val="right"/>
              <w:rPr>
                <w:szCs w:val="24"/>
                <w:lang w:val="ru-RU"/>
              </w:rPr>
            </w:pPr>
            <w:r w:rsidRPr="00E912E7">
              <w:rPr>
                <w:b/>
                <w:bCs/>
                <w:szCs w:val="24"/>
                <w:lang w:val="ru-RU"/>
              </w:rPr>
              <w:t>Эл. почта</w:t>
            </w:r>
            <w:r w:rsidRPr="00E912E7">
              <w:rPr>
                <w:szCs w:val="24"/>
                <w:lang w:val="ru-RU"/>
              </w:rPr>
              <w:t>:</w:t>
            </w:r>
          </w:p>
        </w:tc>
        <w:tc>
          <w:tcPr>
            <w:tcW w:w="4039" w:type="dxa"/>
            <w:tcBorders>
              <w:right w:val="single" w:sz="8" w:space="0" w:color="auto"/>
            </w:tcBorders>
          </w:tcPr>
          <w:p w14:paraId="36593671" w14:textId="7E7061F6" w:rsidR="00A361B9" w:rsidRPr="00E912E7" w:rsidRDefault="00A361B9" w:rsidP="00A56521">
            <w:pPr>
              <w:rPr>
                <w:szCs w:val="24"/>
                <w:lang w:val="ru-RU"/>
              </w:rPr>
            </w:pPr>
            <w:r w:rsidRPr="00E912E7">
              <w:rPr>
                <w:szCs w:val="24"/>
                <w:lang w:val="ru-RU"/>
              </w:rPr>
              <w:t>+41 22 730 5853</w:t>
            </w:r>
            <w:r>
              <w:rPr>
                <w:szCs w:val="24"/>
                <w:lang w:val="ru-RU"/>
              </w:rPr>
              <w:br/>
            </w:r>
            <w:hyperlink r:id="rId19" w:history="1">
              <w:r w:rsidRPr="00E912E7">
                <w:rPr>
                  <w:color w:val="0000FF"/>
                  <w:szCs w:val="24"/>
                  <w:u w:val="single"/>
                  <w:lang w:val="ru-RU"/>
                </w:rPr>
                <w:t>tsbdir@itu.int</w:t>
              </w:r>
            </w:hyperlink>
          </w:p>
        </w:tc>
        <w:tc>
          <w:tcPr>
            <w:tcW w:w="1276" w:type="dxa"/>
            <w:tcBorders>
              <w:left w:val="single" w:sz="8" w:space="0" w:color="auto"/>
            </w:tcBorders>
          </w:tcPr>
          <w:p w14:paraId="32A8955D" w14:textId="7EA81310" w:rsidR="00A361B9" w:rsidRPr="00E912E7" w:rsidRDefault="00A361B9" w:rsidP="00A56521">
            <w:pPr>
              <w:jc w:val="right"/>
              <w:rPr>
                <w:szCs w:val="24"/>
                <w:lang w:val="ru-RU"/>
              </w:rPr>
            </w:pPr>
            <w:r w:rsidRPr="00E912E7">
              <w:rPr>
                <w:b/>
                <w:bCs/>
                <w:szCs w:val="24"/>
                <w:lang w:val="ru-RU"/>
              </w:rPr>
              <w:t>Факс</w:t>
            </w:r>
            <w:r w:rsidRPr="00E912E7">
              <w:rPr>
                <w:szCs w:val="24"/>
                <w:lang w:val="ru-RU"/>
              </w:rPr>
              <w:t>:</w:t>
            </w:r>
            <w:r>
              <w:rPr>
                <w:szCs w:val="24"/>
                <w:lang w:val="ru-RU"/>
              </w:rPr>
              <w:br/>
            </w:r>
            <w:r w:rsidRPr="00E912E7">
              <w:rPr>
                <w:b/>
                <w:bCs/>
                <w:szCs w:val="24"/>
                <w:lang w:val="ru-RU"/>
              </w:rPr>
              <w:t>Эл. почта</w:t>
            </w:r>
            <w:r w:rsidRPr="00E912E7">
              <w:rPr>
                <w:szCs w:val="24"/>
                <w:lang w:val="ru-RU"/>
              </w:rPr>
              <w:t>:</w:t>
            </w:r>
          </w:p>
        </w:tc>
        <w:tc>
          <w:tcPr>
            <w:tcW w:w="3402" w:type="dxa"/>
          </w:tcPr>
          <w:p w14:paraId="0876EB14" w14:textId="77777777" w:rsidR="00A361B9" w:rsidRPr="00E912E7" w:rsidRDefault="00A361B9" w:rsidP="00A56521">
            <w:pPr>
              <w:rPr>
                <w:szCs w:val="24"/>
                <w:lang w:val="ru-RU"/>
              </w:rPr>
            </w:pPr>
          </w:p>
        </w:tc>
      </w:tr>
      <w:tr w:rsidR="00A361B9" w:rsidRPr="00E912E7" w14:paraId="65AE72CC" w14:textId="77777777" w:rsidTr="00425559">
        <w:tc>
          <w:tcPr>
            <w:tcW w:w="1064" w:type="dxa"/>
          </w:tcPr>
          <w:p w14:paraId="09715FD9" w14:textId="77777777" w:rsidR="00A361B9" w:rsidRPr="00E912E7" w:rsidRDefault="00A361B9" w:rsidP="00A56521">
            <w:pPr>
              <w:ind w:left="-113"/>
              <w:jc w:val="right"/>
              <w:rPr>
                <w:b/>
                <w:bCs/>
                <w:szCs w:val="24"/>
                <w:lang w:val="ru-RU"/>
              </w:rPr>
            </w:pPr>
          </w:p>
        </w:tc>
        <w:tc>
          <w:tcPr>
            <w:tcW w:w="4039" w:type="dxa"/>
            <w:tcBorders>
              <w:right w:val="single" w:sz="8" w:space="0" w:color="auto"/>
            </w:tcBorders>
          </w:tcPr>
          <w:p w14:paraId="5D76B1F1" w14:textId="77777777" w:rsidR="00A361B9" w:rsidRPr="00E912E7" w:rsidRDefault="00A361B9" w:rsidP="00A56521">
            <w:pPr>
              <w:rPr>
                <w:szCs w:val="24"/>
                <w:lang w:val="ru-RU"/>
              </w:rPr>
            </w:pPr>
          </w:p>
        </w:tc>
        <w:tc>
          <w:tcPr>
            <w:tcW w:w="1276" w:type="dxa"/>
            <w:tcBorders>
              <w:left w:val="single" w:sz="8" w:space="0" w:color="auto"/>
            </w:tcBorders>
          </w:tcPr>
          <w:p w14:paraId="2D95478A" w14:textId="77777777" w:rsidR="00A361B9" w:rsidRPr="00E912E7" w:rsidRDefault="00A361B9" w:rsidP="00A56521">
            <w:pPr>
              <w:jc w:val="right"/>
              <w:rPr>
                <w:b/>
                <w:bCs/>
                <w:szCs w:val="24"/>
                <w:lang w:val="ru-RU"/>
              </w:rPr>
            </w:pPr>
            <w:r w:rsidRPr="00E912E7">
              <w:rPr>
                <w:b/>
                <w:bCs/>
                <w:szCs w:val="24"/>
                <w:lang w:val="ru-RU"/>
              </w:rPr>
              <w:t>Дата</w:t>
            </w:r>
            <w:r w:rsidRPr="00E912E7">
              <w:rPr>
                <w:szCs w:val="24"/>
                <w:lang w:val="ru-RU"/>
              </w:rPr>
              <w:t>:</w:t>
            </w:r>
          </w:p>
        </w:tc>
        <w:tc>
          <w:tcPr>
            <w:tcW w:w="3402" w:type="dxa"/>
          </w:tcPr>
          <w:p w14:paraId="52E63C91" w14:textId="77777777" w:rsidR="00A361B9" w:rsidRPr="00E912E7" w:rsidRDefault="00A361B9" w:rsidP="00A56521">
            <w:pPr>
              <w:rPr>
                <w:szCs w:val="24"/>
                <w:lang w:val="ru-RU"/>
              </w:rPr>
            </w:pPr>
            <w:r w:rsidRPr="00E912E7">
              <w:rPr>
                <w:szCs w:val="24"/>
                <w:highlight w:val="green"/>
                <w:lang w:val="ru-RU"/>
              </w:rPr>
              <w:t>[Место,] [Дата]</w:t>
            </w:r>
          </w:p>
        </w:tc>
      </w:tr>
    </w:tbl>
    <w:p w14:paraId="7076DA11" w14:textId="77777777" w:rsidR="00A361B9" w:rsidRPr="00E912E7" w:rsidRDefault="00A361B9" w:rsidP="00A361B9">
      <w:pPr>
        <w:spacing w:before="480"/>
        <w:rPr>
          <w:szCs w:val="24"/>
          <w:lang w:val="ru-RU"/>
        </w:rPr>
      </w:pPr>
      <w:r w:rsidRPr="00E912E7">
        <w:rPr>
          <w:szCs w:val="24"/>
          <w:lang w:val="ru-RU"/>
        </w:rPr>
        <w:t>Уважаемая госпожа,</w:t>
      </w:r>
      <w:r w:rsidRPr="00E912E7">
        <w:rPr>
          <w:szCs w:val="24"/>
          <w:lang w:val="ru-RU"/>
        </w:rPr>
        <w:br/>
        <w:t>уважаемый господин,</w:t>
      </w:r>
    </w:p>
    <w:p w14:paraId="1A98B5D7" w14:textId="49A3810B" w:rsidR="00A361B9" w:rsidRDefault="00A361B9" w:rsidP="00A361B9">
      <w:pPr>
        <w:spacing w:after="120"/>
        <w:rPr>
          <w:szCs w:val="24"/>
          <w:lang w:val="ru-RU"/>
        </w:rPr>
      </w:pPr>
      <w:r w:rsidRPr="00825CF7">
        <w:rPr>
          <w:szCs w:val="24"/>
          <w:lang w:val="ru-RU"/>
        </w:rPr>
        <w:t xml:space="preserve">В рамках консультаций с Государствами-Членами по утверждению новых и пересмотренных Вопросов 17-й Исследовательской комиссии МСЭ-Т, перечисленных в </w:t>
      </w:r>
      <w:hyperlink r:id="rId20" w:history="1">
        <w:r w:rsidRPr="00C65E3C">
          <w:rPr>
            <w:rStyle w:val="Hyperlink"/>
            <w:szCs w:val="24"/>
            <w:lang w:val="ru-RU"/>
          </w:rPr>
          <w:t>Циркуляре 101 БСЭ</w:t>
        </w:r>
      </w:hyperlink>
      <w:r w:rsidRPr="00825CF7">
        <w:rPr>
          <w:szCs w:val="24"/>
          <w:lang w:val="ru-RU"/>
        </w:rPr>
        <w:t>, я хотел/хотела бы сообщить вам мнение администрации, изложенное в таблице</w:t>
      </w:r>
      <w:r w:rsidR="0062332C">
        <w:rPr>
          <w:szCs w:val="24"/>
          <w:lang w:val="ru-RU"/>
        </w:rPr>
        <w:t>,</w:t>
      </w:r>
      <w:r w:rsidRPr="00825CF7">
        <w:rPr>
          <w:szCs w:val="24"/>
          <w:lang w:val="ru-RU"/>
        </w:rPr>
        <w:t xml:space="preserve"> ниже</w:t>
      </w:r>
      <w:r w:rsidRPr="00E912E7">
        <w:rPr>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2"/>
      </w:tblGrid>
      <w:tr w:rsidR="00A361B9" w:rsidRPr="0095705B" w14:paraId="1C226E46" w14:textId="77777777" w:rsidTr="00425559">
        <w:trPr>
          <w:tblHeader/>
        </w:trPr>
        <w:tc>
          <w:tcPr>
            <w:tcW w:w="2547" w:type="dxa"/>
            <w:vAlign w:val="center"/>
          </w:tcPr>
          <w:p w14:paraId="6F84AFBA" w14:textId="77777777" w:rsidR="00A361B9" w:rsidRPr="00554431" w:rsidRDefault="00A361B9" w:rsidP="00425559">
            <w:pPr>
              <w:spacing w:after="120"/>
              <w:jc w:val="center"/>
              <w:rPr>
                <w:rFonts w:cstheme="minorHAnsi"/>
                <w:b/>
                <w:bCs/>
                <w:sz w:val="20"/>
                <w:lang w:val="ru-RU"/>
              </w:rPr>
            </w:pPr>
          </w:p>
        </w:tc>
        <w:tc>
          <w:tcPr>
            <w:tcW w:w="7082" w:type="dxa"/>
            <w:vAlign w:val="center"/>
          </w:tcPr>
          <w:p w14:paraId="50565C5E" w14:textId="77777777" w:rsidR="00A361B9" w:rsidRPr="00554431" w:rsidRDefault="00A361B9" w:rsidP="00425559">
            <w:pPr>
              <w:spacing w:after="120"/>
              <w:ind w:left="939" w:hanging="459"/>
              <w:jc w:val="center"/>
              <w:rPr>
                <w:rFonts w:cstheme="minorHAnsi"/>
                <w:b/>
                <w:bCs/>
                <w:sz w:val="20"/>
                <w:lang w:val="ru-RU"/>
              </w:rPr>
            </w:pPr>
            <w:r w:rsidRPr="00554431">
              <w:rPr>
                <w:b/>
                <w:bCs/>
                <w:sz w:val="20"/>
                <w:lang w:val="ru-RU"/>
              </w:rPr>
              <w:t>Выбрать одну из двух ячеек</w:t>
            </w:r>
          </w:p>
        </w:tc>
      </w:tr>
      <w:tr w:rsidR="00A361B9" w:rsidRPr="00825CF7" w14:paraId="72D4593A" w14:textId="77777777" w:rsidTr="00425559">
        <w:trPr>
          <w:trHeight w:val="748"/>
        </w:trPr>
        <w:tc>
          <w:tcPr>
            <w:tcW w:w="2547" w:type="dxa"/>
            <w:vMerge w:val="restart"/>
            <w:vAlign w:val="center"/>
          </w:tcPr>
          <w:p w14:paraId="78987CD6" w14:textId="1C2B347B" w:rsidR="00A361B9" w:rsidRPr="00554431" w:rsidRDefault="00A361B9" w:rsidP="00FD6CE3">
            <w:pPr>
              <w:keepNext/>
              <w:keepLines/>
              <w:spacing w:before="280"/>
              <w:jc w:val="center"/>
              <w:outlineLvl w:val="0"/>
              <w:rPr>
                <w:rFonts w:cstheme="minorHAnsi"/>
                <w:b/>
                <w:sz w:val="20"/>
                <w:lang w:val="ru-RU"/>
              </w:rPr>
            </w:pPr>
            <w:r w:rsidRPr="00554431">
              <w:rPr>
                <w:rFonts w:cstheme="minorHAnsi"/>
                <w:b/>
                <w:sz w:val="20"/>
                <w:lang w:val="ru-RU"/>
              </w:rPr>
              <w:t xml:space="preserve">Проект пересмотренного Вопроса 7/17 </w:t>
            </w:r>
            <w:r w:rsidRPr="00996DBA">
              <w:rPr>
                <w:rFonts w:cstheme="minorHAnsi"/>
                <w:b/>
                <w:sz w:val="20"/>
                <w:lang w:val="ru-RU"/>
              </w:rPr>
              <w:t>"</w:t>
            </w:r>
            <w:r w:rsidRPr="00554431">
              <w:rPr>
                <w:rFonts w:cstheme="minorHAnsi"/>
                <w:b/>
                <w:i/>
                <w:iCs/>
                <w:sz w:val="20"/>
                <w:lang w:val="ru-RU"/>
              </w:rPr>
              <w:t>Безопасные прикладные услуги</w:t>
            </w:r>
            <w:r w:rsidRPr="00996DBA">
              <w:rPr>
                <w:rFonts w:cstheme="minorHAnsi"/>
                <w:b/>
                <w:sz w:val="20"/>
                <w:lang w:val="ru-RU"/>
              </w:rPr>
              <w:t>"</w:t>
            </w:r>
          </w:p>
        </w:tc>
        <w:tc>
          <w:tcPr>
            <w:tcW w:w="7082" w:type="dxa"/>
            <w:vAlign w:val="center"/>
          </w:tcPr>
          <w:p w14:paraId="0CFA2118" w14:textId="6B46D400" w:rsidR="00A361B9" w:rsidRPr="00825CF7" w:rsidRDefault="00C90BC3" w:rsidP="00425559">
            <w:pPr>
              <w:spacing w:before="60" w:after="60"/>
              <w:ind w:left="459" w:hanging="459"/>
              <w:rPr>
                <w:rFonts w:cstheme="minorHAnsi"/>
                <w:lang w:val="ru-RU"/>
              </w:rPr>
            </w:pPr>
            <w:sdt>
              <w:sdtPr>
                <w:rPr>
                  <w:sz w:val="30"/>
                  <w:szCs w:val="30"/>
                  <w:lang w:val="ru-RU"/>
                </w:rPr>
                <w:id w:val="1147398664"/>
                <w14:checkbox>
                  <w14:checked w14:val="0"/>
                  <w14:checkedState w14:val="2612" w14:font="MS Gothic"/>
                  <w14:uncheckedState w14:val="2610" w14:font="MS Gothic"/>
                </w14:checkbox>
              </w:sdtPr>
              <w:sdtEndPr/>
              <w:sdtContent>
                <w:r w:rsidR="00301C27">
                  <w:rPr>
                    <w:rFonts w:ascii="MS Gothic" w:eastAsia="MS Gothic" w:hAnsi="MS Gothic" w:hint="eastAsia"/>
                    <w:sz w:val="30"/>
                    <w:szCs w:val="30"/>
                    <w:lang w:val="ru-RU"/>
                  </w:rPr>
                  <w:t>☐</w:t>
                </w:r>
              </w:sdtContent>
            </w:sdt>
            <w:r w:rsidR="00A361B9" w:rsidRPr="00825CF7">
              <w:rPr>
                <w:rFonts w:cstheme="minorHAnsi"/>
                <w:lang w:val="ru-RU"/>
              </w:rPr>
              <w:tab/>
            </w:r>
            <w:r w:rsidR="00A361B9" w:rsidRPr="00554431">
              <w:rPr>
                <w:rFonts w:cstheme="minorHAnsi"/>
                <w:b/>
                <w:bCs/>
                <w:sz w:val="20"/>
                <w:lang w:val="ru-RU"/>
              </w:rPr>
              <w:t xml:space="preserve">Поддерживает </w:t>
            </w:r>
            <w:r w:rsidR="00A361B9" w:rsidRPr="00554431">
              <w:rPr>
                <w:rFonts w:cstheme="minorHAnsi"/>
                <w:sz w:val="20"/>
                <w:lang w:val="ru-RU"/>
              </w:rPr>
              <w:t>утверждение</w:t>
            </w:r>
          </w:p>
        </w:tc>
      </w:tr>
      <w:tr w:rsidR="00A361B9" w:rsidRPr="00301C27" w14:paraId="5B82C4F8" w14:textId="77777777" w:rsidTr="00425559">
        <w:trPr>
          <w:trHeight w:val="747"/>
        </w:trPr>
        <w:tc>
          <w:tcPr>
            <w:tcW w:w="2547" w:type="dxa"/>
            <w:vMerge/>
            <w:vAlign w:val="center"/>
          </w:tcPr>
          <w:p w14:paraId="576FF929" w14:textId="77777777" w:rsidR="00A361B9" w:rsidRPr="00554431" w:rsidRDefault="00A361B9" w:rsidP="00425559">
            <w:pPr>
              <w:spacing w:before="60" w:after="60"/>
              <w:jc w:val="center"/>
              <w:rPr>
                <w:rFonts w:cstheme="minorHAnsi"/>
                <w:b/>
                <w:bCs/>
                <w:sz w:val="20"/>
              </w:rPr>
            </w:pPr>
          </w:p>
        </w:tc>
        <w:tc>
          <w:tcPr>
            <w:tcW w:w="7082" w:type="dxa"/>
            <w:vAlign w:val="center"/>
          </w:tcPr>
          <w:p w14:paraId="7DB673BB" w14:textId="2449EACE" w:rsidR="00A361B9" w:rsidRPr="00825CF7" w:rsidRDefault="00C90BC3" w:rsidP="00425559">
            <w:pPr>
              <w:tabs>
                <w:tab w:val="left" w:pos="250"/>
              </w:tabs>
              <w:spacing w:before="60" w:after="60"/>
              <w:ind w:left="459" w:hanging="459"/>
              <w:rPr>
                <w:rFonts w:cstheme="minorHAnsi"/>
                <w:lang w:val="ru-RU"/>
              </w:rPr>
            </w:pPr>
            <w:sdt>
              <w:sdtPr>
                <w:rPr>
                  <w:sz w:val="30"/>
                  <w:szCs w:val="30"/>
                  <w:lang w:val="ru-RU"/>
                </w:rPr>
                <w:id w:val="-1352789724"/>
                <w14:checkbox>
                  <w14:checked w14:val="0"/>
                  <w14:checkedState w14:val="2612" w14:font="MS Gothic"/>
                  <w14:uncheckedState w14:val="2610" w14:font="MS Gothic"/>
                </w14:checkbox>
              </w:sdtPr>
              <w:sdtEndPr/>
              <w:sdtContent>
                <w:r w:rsidR="00A361B9">
                  <w:rPr>
                    <w:rFonts w:ascii="MS Gothic" w:eastAsia="MS Gothic" w:hAnsi="MS Gothic" w:hint="eastAsia"/>
                    <w:sz w:val="30"/>
                    <w:szCs w:val="30"/>
                    <w:lang w:val="ru-RU"/>
                  </w:rPr>
                  <w:t>☐</w:t>
                </w:r>
              </w:sdtContent>
            </w:sdt>
            <w:r w:rsidR="00A361B9" w:rsidRPr="00825CF7">
              <w:rPr>
                <w:rFonts w:cstheme="minorHAnsi"/>
                <w:lang w:val="ru-RU"/>
              </w:rPr>
              <w:tab/>
            </w:r>
            <w:r w:rsidR="00A361B9" w:rsidRPr="00554431">
              <w:rPr>
                <w:rFonts w:cstheme="minorHAnsi"/>
                <w:b/>
                <w:bCs/>
                <w:sz w:val="20"/>
                <w:lang w:val="ru-RU"/>
              </w:rPr>
              <w:t>Не</w:t>
            </w:r>
            <w:r w:rsidR="00A361B9" w:rsidRPr="00554431">
              <w:rPr>
                <w:rFonts w:cstheme="minorHAnsi"/>
                <w:sz w:val="20"/>
                <w:lang w:val="ru-RU"/>
              </w:rPr>
              <w:t xml:space="preserve"> </w:t>
            </w:r>
            <w:r w:rsidR="00A361B9" w:rsidRPr="00554431">
              <w:rPr>
                <w:rFonts w:cstheme="minorHAnsi"/>
                <w:b/>
                <w:bCs/>
                <w:sz w:val="20"/>
                <w:lang w:val="ru-RU"/>
              </w:rPr>
              <w:t xml:space="preserve">поддерживает </w:t>
            </w:r>
            <w:r w:rsidR="00A361B9" w:rsidRPr="00554431">
              <w:rPr>
                <w:rFonts w:cstheme="minorHAnsi"/>
                <w:sz w:val="20"/>
                <w:lang w:val="ru-RU"/>
              </w:rPr>
              <w:t>утверждение</w:t>
            </w:r>
            <w:r w:rsidR="00A361B9" w:rsidRPr="00554431">
              <w:rPr>
                <w:rFonts w:cstheme="minorHAnsi"/>
                <w:b/>
                <w:bCs/>
                <w:sz w:val="20"/>
                <w:lang w:val="ru-RU"/>
              </w:rPr>
              <w:t xml:space="preserve"> </w:t>
            </w:r>
            <w:r w:rsidR="00A361B9" w:rsidRPr="00554431">
              <w:rPr>
                <w:rFonts w:cstheme="minorHAnsi"/>
                <w:sz w:val="20"/>
                <w:lang w:val="ru-RU"/>
              </w:rPr>
              <w:t>(причины этого мнения прилагаются)</w:t>
            </w:r>
          </w:p>
        </w:tc>
      </w:tr>
      <w:tr w:rsidR="00A361B9" w:rsidRPr="00825CF7" w14:paraId="7CE642F6" w14:textId="77777777" w:rsidTr="00425559">
        <w:trPr>
          <w:trHeight w:val="747"/>
        </w:trPr>
        <w:tc>
          <w:tcPr>
            <w:tcW w:w="2547" w:type="dxa"/>
            <w:vMerge w:val="restart"/>
            <w:vAlign w:val="center"/>
          </w:tcPr>
          <w:p w14:paraId="42CB37A2" w14:textId="77777777" w:rsidR="00A361B9" w:rsidRPr="00554431" w:rsidRDefault="00A361B9" w:rsidP="00425559">
            <w:pPr>
              <w:spacing w:before="60" w:after="60"/>
              <w:jc w:val="center"/>
              <w:rPr>
                <w:rFonts w:cstheme="minorHAnsi"/>
                <w:b/>
                <w:sz w:val="20"/>
                <w:lang w:val="ru-RU"/>
              </w:rPr>
            </w:pPr>
            <w:r w:rsidRPr="00554431">
              <w:rPr>
                <w:rFonts w:cstheme="minorHAnsi"/>
                <w:b/>
                <w:sz w:val="20"/>
                <w:lang w:val="ru-RU"/>
              </w:rPr>
              <w:t xml:space="preserve">Проект пересмотренного Вопроса 10/17 </w:t>
            </w:r>
            <w:r w:rsidRPr="00996DBA">
              <w:rPr>
                <w:rFonts w:cstheme="minorHAnsi"/>
                <w:b/>
                <w:sz w:val="20"/>
                <w:lang w:val="ru-RU"/>
              </w:rPr>
              <w:t>"</w:t>
            </w:r>
            <w:r w:rsidRPr="00554431">
              <w:rPr>
                <w:rFonts w:cstheme="minorHAnsi"/>
                <w:b/>
                <w:i/>
                <w:iCs/>
                <w:sz w:val="20"/>
                <w:lang w:val="ru-RU"/>
              </w:rPr>
              <w:t>Управление определением цифровой идентичности, безопасностью и услугами</w:t>
            </w:r>
            <w:r w:rsidRPr="00996DBA">
              <w:rPr>
                <w:rFonts w:cstheme="minorHAnsi"/>
                <w:b/>
                <w:sz w:val="20"/>
                <w:lang w:val="ru-RU"/>
              </w:rPr>
              <w:t>"</w:t>
            </w:r>
          </w:p>
        </w:tc>
        <w:tc>
          <w:tcPr>
            <w:tcW w:w="7082" w:type="dxa"/>
            <w:vAlign w:val="center"/>
          </w:tcPr>
          <w:p w14:paraId="09221E04" w14:textId="7B05BD8D" w:rsidR="00A361B9" w:rsidRPr="00825CF7" w:rsidRDefault="00C90BC3" w:rsidP="00425559">
            <w:pPr>
              <w:spacing w:before="60" w:after="60"/>
              <w:ind w:left="459" w:hanging="459"/>
              <w:rPr>
                <w:rFonts w:cstheme="minorHAnsi"/>
                <w:b/>
                <w:bCs/>
                <w:lang w:val="ru-RU"/>
              </w:rPr>
            </w:pPr>
            <w:sdt>
              <w:sdtPr>
                <w:rPr>
                  <w:sz w:val="30"/>
                  <w:szCs w:val="30"/>
                  <w:lang w:val="ru-RU"/>
                </w:rPr>
                <w:id w:val="973881385"/>
                <w14:checkbox>
                  <w14:checked w14:val="0"/>
                  <w14:checkedState w14:val="2612" w14:font="MS Gothic"/>
                  <w14:uncheckedState w14:val="2610" w14:font="MS Gothic"/>
                </w14:checkbox>
              </w:sdtPr>
              <w:sdtEndPr/>
              <w:sdtContent>
                <w:r w:rsidR="00554431">
                  <w:rPr>
                    <w:rFonts w:ascii="MS Gothic" w:eastAsia="MS Gothic" w:hAnsi="MS Gothic" w:hint="eastAsia"/>
                    <w:sz w:val="30"/>
                    <w:szCs w:val="30"/>
                    <w:lang w:val="ru-RU"/>
                  </w:rPr>
                  <w:t>☐</w:t>
                </w:r>
              </w:sdtContent>
            </w:sdt>
            <w:r w:rsidR="00A361B9" w:rsidRPr="00825CF7">
              <w:rPr>
                <w:rFonts w:cstheme="minorHAnsi"/>
                <w:lang w:val="ru-RU"/>
              </w:rPr>
              <w:tab/>
            </w:r>
            <w:r w:rsidR="00A361B9" w:rsidRPr="00554431">
              <w:rPr>
                <w:rFonts w:cstheme="minorHAnsi"/>
                <w:b/>
                <w:bCs/>
                <w:sz w:val="20"/>
                <w:lang w:val="ru-RU"/>
              </w:rPr>
              <w:t xml:space="preserve">Поддерживает </w:t>
            </w:r>
            <w:r w:rsidR="00A361B9" w:rsidRPr="00554431">
              <w:rPr>
                <w:rFonts w:cstheme="minorHAnsi"/>
                <w:sz w:val="20"/>
                <w:lang w:val="ru-RU"/>
              </w:rPr>
              <w:t>утверждение</w:t>
            </w:r>
          </w:p>
        </w:tc>
      </w:tr>
      <w:tr w:rsidR="00A361B9" w:rsidRPr="00301C27" w14:paraId="026B35A5" w14:textId="77777777" w:rsidTr="00425559">
        <w:trPr>
          <w:trHeight w:val="747"/>
        </w:trPr>
        <w:tc>
          <w:tcPr>
            <w:tcW w:w="2547" w:type="dxa"/>
            <w:vMerge/>
            <w:vAlign w:val="center"/>
          </w:tcPr>
          <w:p w14:paraId="28A3CA75" w14:textId="77777777" w:rsidR="00A361B9" w:rsidRPr="00554431" w:rsidRDefault="00A361B9" w:rsidP="00425559">
            <w:pPr>
              <w:spacing w:before="60" w:after="60"/>
              <w:jc w:val="center"/>
              <w:rPr>
                <w:rFonts w:cstheme="minorHAnsi"/>
                <w:b/>
                <w:bCs/>
                <w:sz w:val="20"/>
              </w:rPr>
            </w:pPr>
          </w:p>
        </w:tc>
        <w:tc>
          <w:tcPr>
            <w:tcW w:w="7082" w:type="dxa"/>
            <w:vAlign w:val="center"/>
          </w:tcPr>
          <w:p w14:paraId="2E9AC458" w14:textId="4BC08DF6" w:rsidR="00A361B9" w:rsidRPr="00825CF7" w:rsidRDefault="00C90BC3" w:rsidP="00425559">
            <w:pPr>
              <w:tabs>
                <w:tab w:val="left" w:pos="250"/>
              </w:tabs>
              <w:spacing w:before="60" w:after="60"/>
              <w:ind w:left="459" w:hanging="459"/>
              <w:rPr>
                <w:rFonts w:cstheme="minorHAnsi"/>
                <w:b/>
                <w:bCs/>
                <w:lang w:val="ru-RU"/>
              </w:rPr>
            </w:pPr>
            <w:sdt>
              <w:sdtPr>
                <w:rPr>
                  <w:sz w:val="30"/>
                  <w:szCs w:val="30"/>
                  <w:lang w:val="ru-RU"/>
                </w:rPr>
                <w:id w:val="679853602"/>
                <w14:checkbox>
                  <w14:checked w14:val="0"/>
                  <w14:checkedState w14:val="2612" w14:font="MS Gothic"/>
                  <w14:uncheckedState w14:val="2610" w14:font="MS Gothic"/>
                </w14:checkbox>
              </w:sdtPr>
              <w:sdtEndPr/>
              <w:sdtContent>
                <w:r w:rsidR="00554431">
                  <w:rPr>
                    <w:rFonts w:ascii="MS Gothic" w:eastAsia="MS Gothic" w:hAnsi="MS Gothic" w:hint="eastAsia"/>
                    <w:sz w:val="30"/>
                    <w:szCs w:val="30"/>
                    <w:lang w:val="ru-RU"/>
                  </w:rPr>
                  <w:t>☐</w:t>
                </w:r>
              </w:sdtContent>
            </w:sdt>
            <w:r w:rsidR="00554431" w:rsidRPr="00825CF7">
              <w:rPr>
                <w:rFonts w:cstheme="minorHAnsi"/>
                <w:lang w:val="ru-RU"/>
              </w:rPr>
              <w:tab/>
            </w:r>
            <w:r w:rsidR="00A361B9" w:rsidRPr="00554431">
              <w:rPr>
                <w:rFonts w:cstheme="minorHAnsi"/>
                <w:b/>
                <w:bCs/>
                <w:sz w:val="20"/>
                <w:lang w:val="ru-RU"/>
              </w:rPr>
              <w:t xml:space="preserve">Не поддерживает </w:t>
            </w:r>
            <w:r w:rsidR="00A361B9" w:rsidRPr="00554431">
              <w:rPr>
                <w:rFonts w:cstheme="minorHAnsi"/>
                <w:sz w:val="20"/>
                <w:lang w:val="ru-RU"/>
              </w:rPr>
              <w:t>утверждение</w:t>
            </w:r>
            <w:r w:rsidR="00A361B9" w:rsidRPr="00554431">
              <w:rPr>
                <w:rFonts w:cstheme="minorHAnsi"/>
                <w:b/>
                <w:bCs/>
                <w:sz w:val="20"/>
                <w:lang w:val="ru-RU"/>
              </w:rPr>
              <w:t xml:space="preserve"> </w:t>
            </w:r>
            <w:r w:rsidR="00A361B9" w:rsidRPr="00554431">
              <w:rPr>
                <w:rFonts w:cstheme="minorHAnsi"/>
                <w:sz w:val="20"/>
                <w:lang w:val="ru-RU"/>
              </w:rPr>
              <w:t>(причины этого мнения прилагаются)</w:t>
            </w:r>
          </w:p>
        </w:tc>
      </w:tr>
      <w:tr w:rsidR="00A361B9" w:rsidRPr="00825CF7" w14:paraId="68AE198B" w14:textId="77777777" w:rsidTr="00425559">
        <w:trPr>
          <w:trHeight w:val="747"/>
        </w:trPr>
        <w:tc>
          <w:tcPr>
            <w:tcW w:w="2547" w:type="dxa"/>
            <w:vMerge w:val="restart"/>
            <w:vAlign w:val="center"/>
          </w:tcPr>
          <w:p w14:paraId="65F5ADF7" w14:textId="77777777" w:rsidR="00A361B9" w:rsidRPr="00554431" w:rsidRDefault="00A361B9" w:rsidP="00425559">
            <w:pPr>
              <w:spacing w:before="60" w:after="60"/>
              <w:jc w:val="center"/>
              <w:rPr>
                <w:rFonts w:cstheme="minorHAnsi"/>
                <w:b/>
                <w:bCs/>
                <w:sz w:val="20"/>
                <w:lang w:val="ru-RU"/>
              </w:rPr>
            </w:pPr>
            <w:r w:rsidRPr="00554431">
              <w:rPr>
                <w:rFonts w:cstheme="minorHAnsi"/>
                <w:b/>
                <w:sz w:val="20"/>
                <w:lang w:val="ru-RU"/>
              </w:rPr>
              <w:t>Проект нового Вопроса</w:t>
            </w:r>
            <w:r w:rsidRPr="00554431">
              <w:rPr>
                <w:rFonts w:cstheme="minorHAnsi"/>
                <w:b/>
                <w:bCs/>
                <w:sz w:val="20"/>
                <w:lang w:val="ru-RU"/>
              </w:rPr>
              <w:t xml:space="preserve"> 16/17 </w:t>
            </w:r>
            <w:r w:rsidRPr="00996DBA">
              <w:rPr>
                <w:rFonts w:cstheme="minorHAnsi"/>
                <w:b/>
                <w:bCs/>
                <w:sz w:val="20"/>
                <w:lang w:val="ru-RU"/>
              </w:rPr>
              <w:t>"</w:t>
            </w:r>
            <w:r w:rsidRPr="00554431">
              <w:rPr>
                <w:rFonts w:cstheme="minorHAnsi"/>
                <w:b/>
                <w:bCs/>
                <w:i/>
                <w:iCs/>
                <w:sz w:val="20"/>
                <w:lang w:val="ru-RU"/>
              </w:rPr>
              <w:t>Безопасность ИИ</w:t>
            </w:r>
            <w:r w:rsidRPr="00996DBA">
              <w:rPr>
                <w:rFonts w:cstheme="minorHAnsi"/>
                <w:b/>
                <w:bCs/>
                <w:sz w:val="20"/>
                <w:lang w:val="ru-RU"/>
              </w:rPr>
              <w:t>"</w:t>
            </w:r>
          </w:p>
        </w:tc>
        <w:tc>
          <w:tcPr>
            <w:tcW w:w="7082" w:type="dxa"/>
            <w:vAlign w:val="center"/>
          </w:tcPr>
          <w:p w14:paraId="1D1FD153" w14:textId="11B36394" w:rsidR="00A361B9" w:rsidRPr="00825CF7" w:rsidRDefault="00C90BC3" w:rsidP="00425559">
            <w:pPr>
              <w:tabs>
                <w:tab w:val="left" w:pos="250"/>
              </w:tabs>
              <w:spacing w:before="60" w:after="60"/>
              <w:ind w:left="459" w:hanging="459"/>
              <w:rPr>
                <w:rFonts w:cstheme="minorHAnsi"/>
                <w:lang w:val="ru-RU"/>
              </w:rPr>
            </w:pPr>
            <w:sdt>
              <w:sdtPr>
                <w:rPr>
                  <w:sz w:val="30"/>
                  <w:szCs w:val="30"/>
                  <w:lang w:val="ru-RU"/>
                </w:rPr>
                <w:id w:val="-2129081579"/>
                <w14:checkbox>
                  <w14:checked w14:val="0"/>
                  <w14:checkedState w14:val="2612" w14:font="MS Gothic"/>
                  <w14:uncheckedState w14:val="2610" w14:font="MS Gothic"/>
                </w14:checkbox>
              </w:sdtPr>
              <w:sdtEndPr/>
              <w:sdtContent>
                <w:r w:rsidR="00A361B9">
                  <w:rPr>
                    <w:rFonts w:ascii="MS Gothic" w:eastAsia="MS Gothic" w:hAnsi="MS Gothic" w:hint="eastAsia"/>
                    <w:sz w:val="30"/>
                    <w:szCs w:val="30"/>
                    <w:lang w:val="ru-RU"/>
                  </w:rPr>
                  <w:t>☐</w:t>
                </w:r>
              </w:sdtContent>
            </w:sdt>
            <w:r w:rsidR="00A361B9" w:rsidRPr="00825CF7">
              <w:rPr>
                <w:rFonts w:cstheme="minorHAnsi"/>
                <w:lang w:val="ru-RU"/>
              </w:rPr>
              <w:tab/>
            </w:r>
            <w:r w:rsidR="00A361B9" w:rsidRPr="00554431">
              <w:rPr>
                <w:rFonts w:cstheme="minorHAnsi"/>
                <w:b/>
                <w:bCs/>
                <w:sz w:val="20"/>
                <w:lang w:val="ru-RU"/>
              </w:rPr>
              <w:t xml:space="preserve">Поддерживает </w:t>
            </w:r>
            <w:r w:rsidR="00A361B9" w:rsidRPr="00554431">
              <w:rPr>
                <w:rFonts w:cstheme="minorHAnsi"/>
                <w:sz w:val="20"/>
                <w:lang w:val="ru-RU"/>
              </w:rPr>
              <w:t>утверждение</w:t>
            </w:r>
          </w:p>
        </w:tc>
      </w:tr>
      <w:tr w:rsidR="00A361B9" w:rsidRPr="00301C27" w14:paraId="27BD9EE0" w14:textId="77777777" w:rsidTr="00425559">
        <w:trPr>
          <w:trHeight w:val="747"/>
        </w:trPr>
        <w:tc>
          <w:tcPr>
            <w:tcW w:w="2547" w:type="dxa"/>
            <w:vMerge/>
            <w:vAlign w:val="center"/>
          </w:tcPr>
          <w:p w14:paraId="7A16D2C4" w14:textId="77777777" w:rsidR="00A361B9" w:rsidRPr="00825CF7" w:rsidRDefault="00A361B9" w:rsidP="00425559">
            <w:pPr>
              <w:spacing w:before="60" w:after="60"/>
              <w:jc w:val="center"/>
              <w:rPr>
                <w:rFonts w:cstheme="minorHAnsi"/>
                <w:b/>
                <w:bCs/>
              </w:rPr>
            </w:pPr>
          </w:p>
        </w:tc>
        <w:tc>
          <w:tcPr>
            <w:tcW w:w="7082" w:type="dxa"/>
            <w:vAlign w:val="center"/>
          </w:tcPr>
          <w:p w14:paraId="58A0B146" w14:textId="02C690B2" w:rsidR="00A361B9" w:rsidRPr="00825CF7" w:rsidRDefault="00C90BC3" w:rsidP="00425559">
            <w:pPr>
              <w:tabs>
                <w:tab w:val="left" w:pos="250"/>
              </w:tabs>
              <w:spacing w:before="60" w:after="60"/>
              <w:ind w:left="459" w:hanging="459"/>
              <w:rPr>
                <w:rFonts w:cstheme="minorHAnsi"/>
                <w:lang w:val="ru-RU"/>
              </w:rPr>
            </w:pPr>
            <w:sdt>
              <w:sdtPr>
                <w:rPr>
                  <w:sz w:val="30"/>
                  <w:szCs w:val="30"/>
                  <w:lang w:val="ru-RU"/>
                </w:rPr>
                <w:id w:val="-1359118073"/>
                <w14:checkbox>
                  <w14:checked w14:val="0"/>
                  <w14:checkedState w14:val="2612" w14:font="MS Gothic"/>
                  <w14:uncheckedState w14:val="2610" w14:font="MS Gothic"/>
                </w14:checkbox>
              </w:sdtPr>
              <w:sdtEndPr/>
              <w:sdtContent>
                <w:r w:rsidR="00CF0A08">
                  <w:rPr>
                    <w:rFonts w:ascii="MS Gothic" w:eastAsia="MS Gothic" w:hAnsi="MS Gothic" w:hint="eastAsia"/>
                    <w:sz w:val="30"/>
                    <w:szCs w:val="30"/>
                    <w:lang w:val="ru-RU"/>
                  </w:rPr>
                  <w:t>☐</w:t>
                </w:r>
              </w:sdtContent>
            </w:sdt>
            <w:r w:rsidR="00A361B9" w:rsidRPr="00825CF7">
              <w:rPr>
                <w:rFonts w:cstheme="minorHAnsi"/>
                <w:lang w:val="ru-RU"/>
              </w:rPr>
              <w:tab/>
            </w:r>
            <w:r w:rsidR="00A361B9" w:rsidRPr="00554431">
              <w:rPr>
                <w:rFonts w:cstheme="minorHAnsi"/>
                <w:b/>
                <w:bCs/>
                <w:sz w:val="20"/>
                <w:lang w:val="ru-RU"/>
              </w:rPr>
              <w:t xml:space="preserve">Не поддерживает </w:t>
            </w:r>
            <w:r w:rsidR="00A361B9" w:rsidRPr="00554431">
              <w:rPr>
                <w:rFonts w:cstheme="minorHAnsi"/>
                <w:sz w:val="20"/>
                <w:lang w:val="ru-RU"/>
              </w:rPr>
              <w:t>утверждение</w:t>
            </w:r>
            <w:r w:rsidR="00A361B9" w:rsidRPr="00554431">
              <w:rPr>
                <w:rFonts w:cstheme="minorHAnsi"/>
                <w:b/>
                <w:bCs/>
                <w:sz w:val="20"/>
                <w:lang w:val="ru-RU"/>
              </w:rPr>
              <w:t xml:space="preserve"> </w:t>
            </w:r>
            <w:r w:rsidR="00A361B9" w:rsidRPr="00554431">
              <w:rPr>
                <w:rFonts w:cstheme="minorHAnsi"/>
                <w:sz w:val="20"/>
                <w:lang w:val="ru-RU"/>
              </w:rPr>
              <w:t>(причины этого мнения прилагаются)</w:t>
            </w:r>
          </w:p>
        </w:tc>
      </w:tr>
    </w:tbl>
    <w:p w14:paraId="789FCA58" w14:textId="77777777" w:rsidR="00A361B9" w:rsidRPr="00E912E7" w:rsidRDefault="00A361B9" w:rsidP="00A361B9">
      <w:pPr>
        <w:spacing w:before="240"/>
        <w:rPr>
          <w:szCs w:val="24"/>
          <w:lang w:val="ru-RU"/>
        </w:rPr>
      </w:pPr>
      <w:r w:rsidRPr="00E912E7">
        <w:rPr>
          <w:szCs w:val="24"/>
          <w:lang w:val="ru-RU"/>
        </w:rPr>
        <w:t>С уважением,</w:t>
      </w:r>
    </w:p>
    <w:p w14:paraId="25229B77" w14:textId="77777777" w:rsidR="00A361B9" w:rsidRPr="00E912E7" w:rsidRDefault="00A361B9" w:rsidP="00A361B9">
      <w:pPr>
        <w:spacing w:before="360"/>
        <w:rPr>
          <w:szCs w:val="24"/>
          <w:lang w:val="ru-RU"/>
        </w:rPr>
      </w:pPr>
      <w:r w:rsidRPr="00E912E7">
        <w:rPr>
          <w:szCs w:val="24"/>
          <w:highlight w:val="green"/>
          <w:lang w:val="ru-RU"/>
        </w:rPr>
        <w:t>[Фамилия]</w:t>
      </w:r>
      <w:r w:rsidRPr="00E912E7">
        <w:rPr>
          <w:szCs w:val="24"/>
          <w:highlight w:val="green"/>
          <w:lang w:val="ru-RU"/>
        </w:rPr>
        <w:br/>
        <w:t>[Официальная должность/титул]</w:t>
      </w:r>
      <w:r w:rsidRPr="00E912E7">
        <w:rPr>
          <w:szCs w:val="24"/>
          <w:lang w:val="ru-RU"/>
        </w:rPr>
        <w:br/>
        <w:t xml:space="preserve">Администрация </w:t>
      </w:r>
      <w:r w:rsidRPr="00E912E7">
        <w:rPr>
          <w:szCs w:val="24"/>
          <w:highlight w:val="green"/>
          <w:lang w:val="ru-RU"/>
        </w:rPr>
        <w:t>[Государства-Члена]</w:t>
      </w:r>
    </w:p>
    <w:p w14:paraId="2CDCD60D" w14:textId="77777777" w:rsidR="00996DBA" w:rsidRDefault="00996DBA" w:rsidP="00996DBA">
      <w:pPr>
        <w:spacing w:before="480"/>
        <w:jc w:val="center"/>
      </w:pPr>
      <w:r>
        <w:t>______________</w:t>
      </w:r>
    </w:p>
    <w:sectPr w:rsidR="00996DBA" w:rsidSect="001A1F24">
      <w:headerReference w:type="default" r:id="rId21"/>
      <w:footerReference w:type="first" r:id="rId22"/>
      <w:type w:val="oddPage"/>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FF7F" w14:textId="77777777" w:rsidR="006A6CF6" w:rsidRDefault="006A6CF6">
      <w:r>
        <w:separator/>
      </w:r>
    </w:p>
  </w:endnote>
  <w:endnote w:type="continuationSeparator" w:id="0">
    <w:p w14:paraId="69A026F8" w14:textId="77777777" w:rsidR="006A6CF6" w:rsidRDefault="006A6CF6">
      <w:r>
        <w:continuationSeparator/>
      </w:r>
    </w:p>
  </w:endnote>
  <w:endnote w:type="continuationNotice" w:id="1">
    <w:p w14:paraId="7208FC69" w14:textId="77777777" w:rsidR="006A6CF6" w:rsidRDefault="006A6CF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Bold">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6B5F" w14:textId="56E552CD" w:rsidR="00FA46A0" w:rsidRPr="000A1295" w:rsidRDefault="004A54F8">
    <w:pPr>
      <w:pStyle w:val="FirstFooter"/>
      <w:ind w:left="-397" w:right="-397"/>
      <w:jc w:val="center"/>
      <w:rPr>
        <w:sz w:val="18"/>
        <w:szCs w:val="18"/>
      </w:rPr>
    </w:pPr>
    <w:r w:rsidRPr="000A1295">
      <w:rPr>
        <w:color w:val="0070C0"/>
        <w:sz w:val="18"/>
        <w:szCs w:val="18"/>
      </w:rPr>
      <w:t>International Telecommunication Union • Place des Nations • CH-1211 Geneva 20 • Switzerland</w:t>
    </w:r>
    <w:r w:rsidRPr="000A1295">
      <w:rPr>
        <w:color w:val="0070C0"/>
        <w:sz w:val="18"/>
        <w:szCs w:val="18"/>
      </w:rPr>
      <w:br/>
    </w:r>
    <w:r w:rsidRPr="000A1295">
      <w:rPr>
        <w:color w:val="0070C0"/>
        <w:sz w:val="18"/>
        <w:szCs w:val="18"/>
        <w:lang w:val="ru-RU"/>
      </w:rPr>
      <w:t>Тел.</w:t>
    </w:r>
    <w:r w:rsidRPr="000A1295">
      <w:rPr>
        <w:color w:val="0070C0"/>
        <w:sz w:val="18"/>
        <w:szCs w:val="18"/>
      </w:rPr>
      <w:t xml:space="preserve">: +41 22 730 5111 • </w:t>
    </w:r>
    <w:r w:rsidRPr="000A1295">
      <w:rPr>
        <w:color w:val="0070C0"/>
        <w:sz w:val="18"/>
        <w:szCs w:val="18"/>
        <w:lang w:val="ru-RU"/>
      </w:rPr>
      <w:t>Факс</w:t>
    </w:r>
    <w:r w:rsidRPr="000A1295">
      <w:rPr>
        <w:color w:val="0070C0"/>
        <w:sz w:val="18"/>
        <w:szCs w:val="18"/>
      </w:rPr>
      <w:t xml:space="preserve">: +41 22 733 7256 • </w:t>
    </w:r>
    <w:r w:rsidRPr="000A1295">
      <w:rPr>
        <w:color w:val="0070C0"/>
        <w:sz w:val="18"/>
        <w:szCs w:val="18"/>
        <w:lang w:val="ru-RU"/>
      </w:rPr>
      <w:t xml:space="preserve">Эл. </w:t>
    </w:r>
    <w:r w:rsidRPr="000A1295">
      <w:rPr>
        <w:color w:val="0070C0"/>
        <w:sz w:val="18"/>
        <w:szCs w:val="18"/>
        <w:lang w:val="ru-RU"/>
      </w:rPr>
      <w:t>почта</w:t>
    </w:r>
    <w:r w:rsidRPr="000A1295">
      <w:rPr>
        <w:color w:val="0070C0"/>
        <w:sz w:val="18"/>
        <w:szCs w:val="18"/>
      </w:rPr>
      <w:t xml:space="preserve">: </w:t>
    </w:r>
    <w:hyperlink r:id="rId1" w:history="1">
      <w:r w:rsidRPr="000A1295">
        <w:rPr>
          <w:rStyle w:val="Hyperlink"/>
          <w:color w:val="0070C0"/>
          <w:sz w:val="18"/>
          <w:szCs w:val="18"/>
        </w:rPr>
        <w:t>itumail@itu.int</w:t>
      </w:r>
    </w:hyperlink>
    <w:r w:rsidRPr="000A1295">
      <w:rPr>
        <w:color w:val="0070C0"/>
        <w:sz w:val="18"/>
        <w:szCs w:val="18"/>
      </w:rPr>
      <w:t xml:space="preserve"> • </w:t>
    </w:r>
    <w:hyperlink r:id="rId2" w:history="1">
      <w:r w:rsidRPr="000A1295">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195B" w14:textId="77777777" w:rsidR="006A6CF6" w:rsidRDefault="006A6CF6">
      <w:r>
        <w:t>____________________</w:t>
      </w:r>
    </w:p>
  </w:footnote>
  <w:footnote w:type="continuationSeparator" w:id="0">
    <w:p w14:paraId="2F294632" w14:textId="77777777" w:rsidR="006A6CF6" w:rsidRDefault="006A6CF6">
      <w:r>
        <w:continuationSeparator/>
      </w:r>
    </w:p>
  </w:footnote>
  <w:footnote w:type="continuationNotice" w:id="1">
    <w:p w14:paraId="2C0ABA6A" w14:textId="77777777" w:rsidR="006A6CF6" w:rsidRDefault="006A6CF6">
      <w:pPr>
        <w:spacing w:before="0"/>
      </w:pPr>
    </w:p>
  </w:footnote>
  <w:footnote w:id="2">
    <w:p w14:paraId="3E41E091" w14:textId="2D7AD9BC" w:rsidR="00373D1D" w:rsidRPr="00D149B6" w:rsidRDefault="00373D1D" w:rsidP="00373D1D">
      <w:pPr>
        <w:pStyle w:val="FootnoteText"/>
        <w:rPr>
          <w:sz w:val="20"/>
          <w:lang w:val="ru-RU"/>
        </w:rPr>
      </w:pPr>
      <w:r>
        <w:rPr>
          <w:rStyle w:val="FootnoteReference"/>
          <w:lang w:val="ru-RU"/>
        </w:rPr>
        <w:footnoteRef/>
      </w:r>
      <w:r w:rsidR="00931EAF">
        <w:rPr>
          <w:lang w:val="ru-RU"/>
        </w:rPr>
        <w:tab/>
      </w:r>
      <w:r>
        <w:rPr>
          <w:lang w:val="ru-RU"/>
        </w:rPr>
        <w:t>Обновление Вопроса 7/17 "Безопасные прикладные услуги" (ВАСЭ-24), подготовленное ИК17 МСЭ</w:t>
      </w:r>
      <w:r w:rsidR="00931EAF">
        <w:rPr>
          <w:lang w:val="ru-RU"/>
        </w:rPr>
        <w:noBreakHyphen/>
      </w:r>
      <w:r>
        <w:rPr>
          <w:lang w:val="ru-RU"/>
        </w:rPr>
        <w:t xml:space="preserve">Т (Женева, 3−11 декабря 2025 г.) и </w:t>
      </w:r>
      <w:r w:rsidR="004D5341">
        <w:rPr>
          <w:lang w:val="ru-RU"/>
        </w:rPr>
        <w:t xml:space="preserve">одобренное </w:t>
      </w:r>
      <w:r>
        <w:rPr>
          <w:lang w:val="ru-RU"/>
        </w:rPr>
        <w:t xml:space="preserve">КГСЭ (Женева, 26−30 января 2026 г.) для </w:t>
      </w:r>
      <w:r w:rsidR="004D5341">
        <w:rPr>
          <w:lang w:val="ru-RU"/>
        </w:rPr>
        <w:t xml:space="preserve">проведения </w:t>
      </w:r>
      <w:r>
        <w:rPr>
          <w:lang w:val="ru-RU"/>
        </w:rPr>
        <w:t>консультаций с Государствами-Членами.</w:t>
      </w:r>
    </w:p>
  </w:footnote>
  <w:footnote w:id="3">
    <w:p w14:paraId="0050FCB0" w14:textId="6D4B3286" w:rsidR="00373D1D" w:rsidRPr="00D149B6" w:rsidRDefault="00373D1D" w:rsidP="00373D1D">
      <w:pPr>
        <w:pStyle w:val="FootnoteText"/>
        <w:rPr>
          <w:lang w:val="ru-RU"/>
        </w:rPr>
      </w:pPr>
      <w:r>
        <w:rPr>
          <w:rStyle w:val="FootnoteReference"/>
          <w:lang w:val="ru-RU"/>
        </w:rPr>
        <w:footnoteRef/>
      </w:r>
      <w:r w:rsidR="004166BF">
        <w:rPr>
          <w:lang w:val="ru-RU"/>
        </w:rPr>
        <w:tab/>
      </w:r>
      <w:r>
        <w:rPr>
          <w:lang w:val="ru-RU"/>
        </w:rPr>
        <w:t>Вопросы 3/17 и 10/17 в последний раз обновлялись КГСЭ на ее собрании в мае 2025 года. Эта объединенная версия была подготовлена ИК17 МСЭ-Т (Женева, 3−11 декабря 2025 г.) и согласована КГСЭ (Женева, 26−30 января 2026 г.) для консультаций с Государствами-Членами.</w:t>
      </w:r>
    </w:p>
  </w:footnote>
  <w:footnote w:id="4">
    <w:p w14:paraId="3DFA8F87" w14:textId="7C22EF44" w:rsidR="00373D1D" w:rsidRPr="00D149B6" w:rsidRDefault="00373D1D" w:rsidP="00373D1D">
      <w:pPr>
        <w:pStyle w:val="FootnoteText"/>
        <w:rPr>
          <w:rFonts w:ascii="Times New Roman" w:eastAsia="MS Mincho" w:hAnsi="Times New Roman"/>
          <w:szCs w:val="22"/>
          <w:lang w:val="ru-RU"/>
        </w:rPr>
      </w:pPr>
      <w:r w:rsidRPr="000D1630">
        <w:rPr>
          <w:rStyle w:val="FootnoteReference"/>
          <w:rFonts w:cs="Calibri"/>
          <w:lang w:val="ru-RU"/>
        </w:rPr>
        <w:footnoteRef/>
      </w:r>
      <w:r w:rsidR="004166BF">
        <w:rPr>
          <w:lang w:val="ru-RU"/>
        </w:rPr>
        <w:tab/>
      </w:r>
      <w:r>
        <w:rPr>
          <w:lang w:val="ru-RU"/>
        </w:rPr>
        <w:t>Стандартизация самой цифровой идентичности (т. е. содержания цифровой идентичности) не входит в мандат ИК17 МСЭ-Т.</w:t>
      </w:r>
    </w:p>
  </w:footnote>
  <w:footnote w:id="5">
    <w:p w14:paraId="56AE2872" w14:textId="749D11F5" w:rsidR="00A361B9" w:rsidRPr="000D3CEA" w:rsidRDefault="00A361B9" w:rsidP="00A361B9">
      <w:pPr>
        <w:pStyle w:val="FootnoteText"/>
        <w:rPr>
          <w:lang w:val="ru-RU"/>
        </w:rPr>
      </w:pPr>
      <w:r>
        <w:rPr>
          <w:rStyle w:val="FootnoteReference"/>
        </w:rPr>
        <w:footnoteRef/>
      </w:r>
      <w:r w:rsidR="00B05D13">
        <w:rPr>
          <w:lang w:val="ru-RU"/>
        </w:rPr>
        <w:tab/>
      </w:r>
      <w:r w:rsidRPr="000D3CEA">
        <w:rPr>
          <w:lang w:val="ru-RU"/>
        </w:rPr>
        <w:t xml:space="preserve">Проект нового </w:t>
      </w:r>
      <w:r>
        <w:rPr>
          <w:lang w:val="ru-RU"/>
        </w:rPr>
        <w:t>В</w:t>
      </w:r>
      <w:r w:rsidRPr="000D3CEA">
        <w:rPr>
          <w:lang w:val="ru-RU"/>
        </w:rPr>
        <w:t xml:space="preserve">опроса 16/17 </w:t>
      </w:r>
      <w:r>
        <w:rPr>
          <w:lang w:val="ru-RU"/>
        </w:rPr>
        <w:t>"</w:t>
      </w:r>
      <w:r w:rsidRPr="000D3CEA">
        <w:rPr>
          <w:lang w:val="ru-RU"/>
        </w:rPr>
        <w:t>Безопасность искусственного интеллекта (ИИ)</w:t>
      </w:r>
      <w:r>
        <w:rPr>
          <w:lang w:val="ru-RU"/>
        </w:rPr>
        <w:t>"</w:t>
      </w:r>
      <w:r w:rsidRPr="000D3CEA">
        <w:rPr>
          <w:lang w:val="ru-RU"/>
        </w:rPr>
        <w:t xml:space="preserve"> был подготовлен </w:t>
      </w:r>
      <w:r>
        <w:rPr>
          <w:lang w:val="ru-RU"/>
        </w:rPr>
        <w:t>ИК17</w:t>
      </w:r>
      <w:r w:rsidRPr="000D3CEA">
        <w:rPr>
          <w:lang w:val="ru-RU"/>
        </w:rPr>
        <w:t xml:space="preserve"> </w:t>
      </w:r>
      <w:r>
        <w:rPr>
          <w:lang w:val="ru-RU"/>
        </w:rPr>
        <w:t>МСЭ</w:t>
      </w:r>
      <w:r w:rsidRPr="000D3CEA">
        <w:rPr>
          <w:lang w:val="ru-RU"/>
        </w:rPr>
        <w:t>-</w:t>
      </w:r>
      <w:r w:rsidRPr="000D3CEA">
        <w:t>T</w:t>
      </w:r>
      <w:r w:rsidRPr="000D3CEA">
        <w:rPr>
          <w:lang w:val="ru-RU"/>
        </w:rPr>
        <w:t xml:space="preserve"> (Женева, 3–11 декабря 2025 г.) и </w:t>
      </w:r>
      <w:r>
        <w:rPr>
          <w:lang w:val="ru-RU"/>
        </w:rPr>
        <w:t>одобрен КГСЭ</w:t>
      </w:r>
      <w:r w:rsidRPr="000D3CEA">
        <w:rPr>
          <w:lang w:val="ru-RU"/>
        </w:rPr>
        <w:t xml:space="preserve"> (Женева, 26–30 января 2026 г.) для </w:t>
      </w:r>
      <w:r>
        <w:rPr>
          <w:lang w:val="ru-RU"/>
        </w:rPr>
        <w:t xml:space="preserve">проведения </w:t>
      </w:r>
      <w:r w:rsidRPr="000D3CEA">
        <w:rPr>
          <w:lang w:val="ru-RU"/>
        </w:rPr>
        <w:t>консультаций с Государствами-Членами.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48258"/>
      <w:docPartObj>
        <w:docPartGallery w:val="Page Numbers (Top of Page)"/>
        <w:docPartUnique/>
      </w:docPartObj>
    </w:sdtPr>
    <w:sdtEndPr>
      <w:rPr>
        <w:noProof/>
      </w:rPr>
    </w:sdtEndPr>
    <w:sdtContent>
      <w:p w14:paraId="510C5649" w14:textId="546ADB3C" w:rsidR="00982411" w:rsidRDefault="00982411">
        <w:pPr>
          <w:pStyle w:val="Header"/>
        </w:pPr>
        <w:r>
          <w:fldChar w:fldCharType="begin"/>
        </w:r>
        <w:r>
          <w:instrText xml:space="preserve"> PAGE   \* MERGEFORMAT </w:instrText>
        </w:r>
        <w:r>
          <w:fldChar w:fldCharType="separate"/>
        </w:r>
        <w:r>
          <w:rPr>
            <w:noProof/>
          </w:rPr>
          <w:t>2</w:t>
        </w:r>
        <w:r>
          <w:rPr>
            <w:noProof/>
          </w:rPr>
          <w:fldChar w:fldCharType="end"/>
        </w:r>
      </w:p>
    </w:sdtContent>
  </w:sdt>
  <w:p w14:paraId="0E56D3CB" w14:textId="5C834FD8" w:rsidR="003E38F2" w:rsidRPr="00982411" w:rsidRDefault="00982411" w:rsidP="00414B3C">
    <w:pPr>
      <w:pStyle w:val="Header"/>
      <w:rPr>
        <w:lang w:val="ru-RU"/>
      </w:rPr>
    </w:pPr>
    <w:r>
      <w:rPr>
        <w:lang w:val="ru-RU"/>
      </w:rPr>
      <w:t xml:space="preserve">Циркуляр </w:t>
    </w:r>
    <w:r w:rsidR="0035251C">
      <w:rPr>
        <w:lang w:val="ru-RU"/>
      </w:rPr>
      <w:t>10</w:t>
    </w:r>
    <w:r w:rsidR="00373D1D">
      <w:rPr>
        <w:lang w:val="en-US"/>
      </w:rPr>
      <w:t>1</w:t>
    </w:r>
    <w:r>
      <w:rPr>
        <w:lang w:val="ru-RU"/>
      </w:rPr>
      <w:t xml:space="preserve"> 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C7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703A"/>
    <w:multiLevelType w:val="hybridMultilevel"/>
    <w:tmpl w:val="871A4FE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1" w15:restartNumberingAfterBreak="0">
    <w:nsid w:val="0E3705AC"/>
    <w:multiLevelType w:val="hybridMultilevel"/>
    <w:tmpl w:val="63FAD23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0E2915"/>
    <w:multiLevelType w:val="hybridMultilevel"/>
    <w:tmpl w:val="9C085504"/>
    <w:lvl w:ilvl="0" w:tplc="93885BF2">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A05BAF"/>
    <w:multiLevelType w:val="hybridMultilevel"/>
    <w:tmpl w:val="FF5C2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026CDF"/>
    <w:multiLevelType w:val="multilevel"/>
    <w:tmpl w:val="DFC4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4B579A"/>
    <w:multiLevelType w:val="hybridMultilevel"/>
    <w:tmpl w:val="018EF066"/>
    <w:lvl w:ilvl="0" w:tplc="5E9CFA56">
      <w:start w:val="1"/>
      <w:numFmt w:val="bullet"/>
      <w:lvlText w:val="-"/>
      <w:lvlJc w:val="left"/>
      <w:pPr>
        <w:ind w:left="10000" w:hanging="360"/>
      </w:pPr>
      <w:rPr>
        <w:rFonts w:ascii="Courier New" w:hAnsi="Courier New" w:hint="default"/>
      </w:rPr>
    </w:lvl>
    <w:lvl w:ilvl="1" w:tplc="08090003" w:tentative="1">
      <w:start w:val="1"/>
      <w:numFmt w:val="bullet"/>
      <w:lvlText w:val="o"/>
      <w:lvlJc w:val="left"/>
      <w:pPr>
        <w:ind w:left="10720" w:hanging="360"/>
      </w:pPr>
      <w:rPr>
        <w:rFonts w:ascii="Courier New" w:hAnsi="Courier New" w:cs="Courier New" w:hint="default"/>
      </w:rPr>
    </w:lvl>
    <w:lvl w:ilvl="2" w:tplc="08090005" w:tentative="1">
      <w:start w:val="1"/>
      <w:numFmt w:val="bullet"/>
      <w:lvlText w:val=""/>
      <w:lvlJc w:val="left"/>
      <w:pPr>
        <w:ind w:left="11440" w:hanging="360"/>
      </w:pPr>
      <w:rPr>
        <w:rFonts w:ascii="Wingdings" w:hAnsi="Wingdings" w:hint="default"/>
      </w:rPr>
    </w:lvl>
    <w:lvl w:ilvl="3" w:tplc="08090001" w:tentative="1">
      <w:start w:val="1"/>
      <w:numFmt w:val="bullet"/>
      <w:lvlText w:val=""/>
      <w:lvlJc w:val="left"/>
      <w:pPr>
        <w:ind w:left="12160" w:hanging="360"/>
      </w:pPr>
      <w:rPr>
        <w:rFonts w:ascii="Symbol" w:hAnsi="Symbol" w:hint="default"/>
      </w:rPr>
    </w:lvl>
    <w:lvl w:ilvl="4" w:tplc="08090003" w:tentative="1">
      <w:start w:val="1"/>
      <w:numFmt w:val="bullet"/>
      <w:lvlText w:val="o"/>
      <w:lvlJc w:val="left"/>
      <w:pPr>
        <w:ind w:left="12880" w:hanging="360"/>
      </w:pPr>
      <w:rPr>
        <w:rFonts w:ascii="Courier New" w:hAnsi="Courier New" w:cs="Courier New" w:hint="default"/>
      </w:rPr>
    </w:lvl>
    <w:lvl w:ilvl="5" w:tplc="08090005" w:tentative="1">
      <w:start w:val="1"/>
      <w:numFmt w:val="bullet"/>
      <w:lvlText w:val=""/>
      <w:lvlJc w:val="left"/>
      <w:pPr>
        <w:ind w:left="13600" w:hanging="360"/>
      </w:pPr>
      <w:rPr>
        <w:rFonts w:ascii="Wingdings" w:hAnsi="Wingdings" w:hint="default"/>
      </w:rPr>
    </w:lvl>
    <w:lvl w:ilvl="6" w:tplc="08090001" w:tentative="1">
      <w:start w:val="1"/>
      <w:numFmt w:val="bullet"/>
      <w:lvlText w:val=""/>
      <w:lvlJc w:val="left"/>
      <w:pPr>
        <w:ind w:left="14320" w:hanging="360"/>
      </w:pPr>
      <w:rPr>
        <w:rFonts w:ascii="Symbol" w:hAnsi="Symbol" w:hint="default"/>
      </w:rPr>
    </w:lvl>
    <w:lvl w:ilvl="7" w:tplc="08090003" w:tentative="1">
      <w:start w:val="1"/>
      <w:numFmt w:val="bullet"/>
      <w:lvlText w:val="o"/>
      <w:lvlJc w:val="left"/>
      <w:pPr>
        <w:ind w:left="15040" w:hanging="360"/>
      </w:pPr>
      <w:rPr>
        <w:rFonts w:ascii="Courier New" w:hAnsi="Courier New" w:cs="Courier New" w:hint="default"/>
      </w:rPr>
    </w:lvl>
    <w:lvl w:ilvl="8" w:tplc="08090005" w:tentative="1">
      <w:start w:val="1"/>
      <w:numFmt w:val="bullet"/>
      <w:lvlText w:val=""/>
      <w:lvlJc w:val="left"/>
      <w:pPr>
        <w:ind w:left="15760" w:hanging="360"/>
      </w:pPr>
      <w:rPr>
        <w:rFonts w:ascii="Wingdings" w:hAnsi="Wingdings" w:hint="default"/>
      </w:rPr>
    </w:lvl>
  </w:abstractNum>
  <w:abstractNum w:abstractNumId="16" w15:restartNumberingAfterBreak="0">
    <w:nsid w:val="207021EE"/>
    <w:multiLevelType w:val="hybridMultilevel"/>
    <w:tmpl w:val="C364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F32804"/>
    <w:multiLevelType w:val="hybridMultilevel"/>
    <w:tmpl w:val="B0C61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BC11AF"/>
    <w:multiLevelType w:val="hybridMultilevel"/>
    <w:tmpl w:val="BFE68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AB52A6"/>
    <w:multiLevelType w:val="hybridMultilevel"/>
    <w:tmpl w:val="8BFA83A6"/>
    <w:lvl w:ilvl="0" w:tplc="FBDE1E76">
      <w:start w:val="1"/>
      <w:numFmt w:val="decimal"/>
      <w:lvlText w:val="%1."/>
      <w:lvlJc w:val="left"/>
      <w:pPr>
        <w:ind w:left="3108" w:hanging="360"/>
      </w:pPr>
      <w:rPr>
        <w:rFonts w:asciiTheme="minorHAnsi" w:hAnsiTheme="minorHAnsi" w:cstheme="minorHAnsi" w:hint="default"/>
      </w:rPr>
    </w:lvl>
    <w:lvl w:ilvl="1" w:tplc="08090019" w:tentative="1">
      <w:start w:val="1"/>
      <w:numFmt w:val="lowerLetter"/>
      <w:lvlText w:val="%2."/>
      <w:lvlJc w:val="left"/>
      <w:pPr>
        <w:ind w:left="3828" w:hanging="360"/>
      </w:pPr>
    </w:lvl>
    <w:lvl w:ilvl="2" w:tplc="0809001B" w:tentative="1">
      <w:start w:val="1"/>
      <w:numFmt w:val="lowerRoman"/>
      <w:lvlText w:val="%3."/>
      <w:lvlJc w:val="right"/>
      <w:pPr>
        <w:ind w:left="4548" w:hanging="180"/>
      </w:pPr>
    </w:lvl>
    <w:lvl w:ilvl="3" w:tplc="0809000F" w:tentative="1">
      <w:start w:val="1"/>
      <w:numFmt w:val="decimal"/>
      <w:lvlText w:val="%4."/>
      <w:lvlJc w:val="left"/>
      <w:pPr>
        <w:ind w:left="5268" w:hanging="360"/>
      </w:pPr>
    </w:lvl>
    <w:lvl w:ilvl="4" w:tplc="08090019" w:tentative="1">
      <w:start w:val="1"/>
      <w:numFmt w:val="lowerLetter"/>
      <w:lvlText w:val="%5."/>
      <w:lvlJc w:val="left"/>
      <w:pPr>
        <w:ind w:left="5988" w:hanging="360"/>
      </w:pPr>
    </w:lvl>
    <w:lvl w:ilvl="5" w:tplc="0809001B" w:tentative="1">
      <w:start w:val="1"/>
      <w:numFmt w:val="lowerRoman"/>
      <w:lvlText w:val="%6."/>
      <w:lvlJc w:val="right"/>
      <w:pPr>
        <w:ind w:left="6708" w:hanging="180"/>
      </w:pPr>
    </w:lvl>
    <w:lvl w:ilvl="6" w:tplc="0809000F" w:tentative="1">
      <w:start w:val="1"/>
      <w:numFmt w:val="decimal"/>
      <w:lvlText w:val="%7."/>
      <w:lvlJc w:val="left"/>
      <w:pPr>
        <w:ind w:left="7428" w:hanging="360"/>
      </w:pPr>
    </w:lvl>
    <w:lvl w:ilvl="7" w:tplc="08090019" w:tentative="1">
      <w:start w:val="1"/>
      <w:numFmt w:val="lowerLetter"/>
      <w:lvlText w:val="%8."/>
      <w:lvlJc w:val="left"/>
      <w:pPr>
        <w:ind w:left="8148" w:hanging="360"/>
      </w:pPr>
    </w:lvl>
    <w:lvl w:ilvl="8" w:tplc="0809001B" w:tentative="1">
      <w:start w:val="1"/>
      <w:numFmt w:val="lowerRoman"/>
      <w:lvlText w:val="%9."/>
      <w:lvlJc w:val="right"/>
      <w:pPr>
        <w:ind w:left="8868" w:hanging="180"/>
      </w:pPr>
    </w:lvl>
  </w:abstractNum>
  <w:abstractNum w:abstractNumId="20" w15:restartNumberingAfterBreak="0">
    <w:nsid w:val="4CE818CE"/>
    <w:multiLevelType w:val="hybridMultilevel"/>
    <w:tmpl w:val="DD9E6F70"/>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02C57"/>
    <w:multiLevelType w:val="multilevel"/>
    <w:tmpl w:val="8972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9F1674"/>
    <w:multiLevelType w:val="multilevel"/>
    <w:tmpl w:val="49465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7D4613"/>
    <w:multiLevelType w:val="hybridMultilevel"/>
    <w:tmpl w:val="6AF22DAC"/>
    <w:lvl w:ilvl="0" w:tplc="C56EB4F8">
      <w:numFmt w:val="bullet"/>
      <w:lvlText w:val="•"/>
      <w:lvlJc w:val="left"/>
      <w:pPr>
        <w:ind w:left="282" w:hanging="390"/>
      </w:pPr>
      <w:rPr>
        <w:rFonts w:ascii="Calibri" w:eastAsia="Times New Roman" w:hAnsi="Calibri" w:cs="Calibri"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4" w15:restartNumberingAfterBreak="0">
    <w:nsid w:val="61024433"/>
    <w:multiLevelType w:val="hybridMultilevel"/>
    <w:tmpl w:val="FF5C2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4F14C"/>
    <w:multiLevelType w:val="hybridMultilevel"/>
    <w:tmpl w:val="96EC77A2"/>
    <w:lvl w:ilvl="0" w:tplc="041ACD5C">
      <w:start w:val="1"/>
      <w:numFmt w:val="decimal"/>
      <w:lvlText w:val="%1."/>
      <w:lvlJc w:val="left"/>
      <w:pPr>
        <w:ind w:left="360" w:hanging="360"/>
      </w:pPr>
    </w:lvl>
    <w:lvl w:ilvl="1" w:tplc="FAA04DE2">
      <w:start w:val="1"/>
      <w:numFmt w:val="lowerLetter"/>
      <w:lvlText w:val="%2."/>
      <w:lvlJc w:val="left"/>
      <w:pPr>
        <w:ind w:left="1080" w:hanging="360"/>
      </w:pPr>
    </w:lvl>
    <w:lvl w:ilvl="2" w:tplc="339EB42A">
      <w:start w:val="1"/>
      <w:numFmt w:val="lowerRoman"/>
      <w:lvlText w:val="%3."/>
      <w:lvlJc w:val="right"/>
      <w:pPr>
        <w:ind w:left="1800" w:hanging="180"/>
      </w:pPr>
    </w:lvl>
    <w:lvl w:ilvl="3" w:tplc="576ADAE8">
      <w:start w:val="1"/>
      <w:numFmt w:val="decimal"/>
      <w:lvlText w:val="%4."/>
      <w:lvlJc w:val="left"/>
      <w:pPr>
        <w:ind w:left="2520" w:hanging="360"/>
      </w:pPr>
    </w:lvl>
    <w:lvl w:ilvl="4" w:tplc="73340C22">
      <w:start w:val="1"/>
      <w:numFmt w:val="lowerLetter"/>
      <w:lvlText w:val="%5."/>
      <w:lvlJc w:val="left"/>
      <w:pPr>
        <w:ind w:left="3240" w:hanging="360"/>
      </w:pPr>
    </w:lvl>
    <w:lvl w:ilvl="5" w:tplc="DED2CB92">
      <w:start w:val="1"/>
      <w:numFmt w:val="lowerRoman"/>
      <w:lvlText w:val="%6."/>
      <w:lvlJc w:val="right"/>
      <w:pPr>
        <w:ind w:left="3960" w:hanging="180"/>
      </w:pPr>
    </w:lvl>
    <w:lvl w:ilvl="6" w:tplc="4628F202">
      <w:start w:val="1"/>
      <w:numFmt w:val="decimal"/>
      <w:lvlText w:val="%7."/>
      <w:lvlJc w:val="left"/>
      <w:pPr>
        <w:ind w:left="4680" w:hanging="360"/>
      </w:pPr>
    </w:lvl>
    <w:lvl w:ilvl="7" w:tplc="BA083F2E">
      <w:start w:val="1"/>
      <w:numFmt w:val="lowerLetter"/>
      <w:lvlText w:val="%8."/>
      <w:lvlJc w:val="left"/>
      <w:pPr>
        <w:ind w:left="5400" w:hanging="360"/>
      </w:pPr>
    </w:lvl>
    <w:lvl w:ilvl="8" w:tplc="4DE4824E">
      <w:start w:val="1"/>
      <w:numFmt w:val="lowerRoman"/>
      <w:lvlText w:val="%9."/>
      <w:lvlJc w:val="right"/>
      <w:pPr>
        <w:ind w:left="6120" w:hanging="180"/>
      </w:pPr>
    </w:lvl>
  </w:abstractNum>
  <w:abstractNum w:abstractNumId="26" w15:restartNumberingAfterBreak="0">
    <w:nsid w:val="68932882"/>
    <w:multiLevelType w:val="hybridMultilevel"/>
    <w:tmpl w:val="4364E1C6"/>
    <w:lvl w:ilvl="0" w:tplc="4B4C0A6A">
      <w:start w:val="1"/>
      <w:numFmt w:val="decimal"/>
      <w:lvlText w:val="%1"/>
      <w:lvlJc w:val="left"/>
      <w:pPr>
        <w:ind w:left="1150" w:hanging="7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6B1E3E"/>
    <w:multiLevelType w:val="hybridMultilevel"/>
    <w:tmpl w:val="54C0B476"/>
    <w:lvl w:ilvl="0" w:tplc="95487B40">
      <w:start w:val="1"/>
      <w:numFmt w:val="decimal"/>
      <w:lvlText w:val="%1"/>
      <w:lvlJc w:val="left"/>
      <w:pPr>
        <w:ind w:left="360" w:hanging="360"/>
      </w:pPr>
      <w:rPr>
        <w:rFonts w:hint="default"/>
      </w:rPr>
    </w:lvl>
    <w:lvl w:ilvl="1" w:tplc="D1A40978" w:tentative="1">
      <w:start w:val="1"/>
      <w:numFmt w:val="lowerLetter"/>
      <w:lvlText w:val="%2."/>
      <w:lvlJc w:val="left"/>
      <w:pPr>
        <w:ind w:left="1440" w:hanging="360"/>
      </w:pPr>
    </w:lvl>
    <w:lvl w:ilvl="2" w:tplc="8E720E1A" w:tentative="1">
      <w:start w:val="1"/>
      <w:numFmt w:val="lowerRoman"/>
      <w:lvlText w:val="%3."/>
      <w:lvlJc w:val="right"/>
      <w:pPr>
        <w:ind w:left="2160" w:hanging="180"/>
      </w:pPr>
    </w:lvl>
    <w:lvl w:ilvl="3" w:tplc="5E5A2390" w:tentative="1">
      <w:start w:val="1"/>
      <w:numFmt w:val="decimal"/>
      <w:lvlText w:val="%4."/>
      <w:lvlJc w:val="left"/>
      <w:pPr>
        <w:ind w:left="2880" w:hanging="360"/>
      </w:pPr>
    </w:lvl>
    <w:lvl w:ilvl="4" w:tplc="D5A0F65A" w:tentative="1">
      <w:start w:val="1"/>
      <w:numFmt w:val="lowerLetter"/>
      <w:lvlText w:val="%5."/>
      <w:lvlJc w:val="left"/>
      <w:pPr>
        <w:ind w:left="3600" w:hanging="360"/>
      </w:pPr>
    </w:lvl>
    <w:lvl w:ilvl="5" w:tplc="772A14C0" w:tentative="1">
      <w:start w:val="1"/>
      <w:numFmt w:val="lowerRoman"/>
      <w:lvlText w:val="%6."/>
      <w:lvlJc w:val="right"/>
      <w:pPr>
        <w:ind w:left="4320" w:hanging="180"/>
      </w:pPr>
    </w:lvl>
    <w:lvl w:ilvl="6" w:tplc="85847FBE" w:tentative="1">
      <w:start w:val="1"/>
      <w:numFmt w:val="decimal"/>
      <w:lvlText w:val="%7."/>
      <w:lvlJc w:val="left"/>
      <w:pPr>
        <w:ind w:left="5040" w:hanging="360"/>
      </w:pPr>
    </w:lvl>
    <w:lvl w:ilvl="7" w:tplc="1A6ACA92" w:tentative="1">
      <w:start w:val="1"/>
      <w:numFmt w:val="lowerLetter"/>
      <w:lvlText w:val="%8."/>
      <w:lvlJc w:val="left"/>
      <w:pPr>
        <w:ind w:left="5760" w:hanging="360"/>
      </w:pPr>
    </w:lvl>
    <w:lvl w:ilvl="8" w:tplc="E5A21D14" w:tentative="1">
      <w:start w:val="1"/>
      <w:numFmt w:val="lowerRoman"/>
      <w:lvlText w:val="%9."/>
      <w:lvlJc w:val="right"/>
      <w:pPr>
        <w:ind w:left="6480" w:hanging="180"/>
      </w:pPr>
    </w:lvl>
  </w:abstractNum>
  <w:abstractNum w:abstractNumId="28" w15:restartNumberingAfterBreak="0">
    <w:nsid w:val="7E16577B"/>
    <w:multiLevelType w:val="hybridMultilevel"/>
    <w:tmpl w:val="99025720"/>
    <w:lvl w:ilvl="0" w:tplc="FFFFFFFF">
      <w:start w:val="1"/>
      <w:numFmt w:val="bullet"/>
      <w:lvlText w:val="-"/>
      <w:lvlJc w:val="left"/>
      <w:pPr>
        <w:ind w:left="1440" w:hanging="360"/>
      </w:pPr>
      <w:rPr>
        <w:rFonts w:ascii="Calibri" w:hAnsi="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7534476">
    <w:abstractNumId w:val="9"/>
  </w:num>
  <w:num w:numId="2" w16cid:durableId="850677691">
    <w:abstractNumId w:val="7"/>
  </w:num>
  <w:num w:numId="3" w16cid:durableId="1633250963">
    <w:abstractNumId w:val="6"/>
  </w:num>
  <w:num w:numId="4" w16cid:durableId="784083911">
    <w:abstractNumId w:val="5"/>
  </w:num>
  <w:num w:numId="5" w16cid:durableId="969439980">
    <w:abstractNumId w:val="4"/>
  </w:num>
  <w:num w:numId="6" w16cid:durableId="324210963">
    <w:abstractNumId w:val="8"/>
  </w:num>
  <w:num w:numId="7" w16cid:durableId="716930457">
    <w:abstractNumId w:val="3"/>
  </w:num>
  <w:num w:numId="8" w16cid:durableId="594706383">
    <w:abstractNumId w:val="2"/>
  </w:num>
  <w:num w:numId="9" w16cid:durableId="550073244">
    <w:abstractNumId w:val="1"/>
  </w:num>
  <w:num w:numId="10" w16cid:durableId="247665223">
    <w:abstractNumId w:val="0"/>
  </w:num>
  <w:num w:numId="11" w16cid:durableId="661348449">
    <w:abstractNumId w:val="14"/>
  </w:num>
  <w:num w:numId="12" w16cid:durableId="534386655">
    <w:abstractNumId w:val="21"/>
  </w:num>
  <w:num w:numId="13" w16cid:durableId="259024582">
    <w:abstractNumId w:val="22"/>
  </w:num>
  <w:num w:numId="14" w16cid:durableId="68507006">
    <w:abstractNumId w:val="25"/>
  </w:num>
  <w:num w:numId="15" w16cid:durableId="1523322403">
    <w:abstractNumId w:val="24"/>
  </w:num>
  <w:num w:numId="16" w16cid:durableId="1341545519">
    <w:abstractNumId w:val="11"/>
  </w:num>
  <w:num w:numId="17" w16cid:durableId="663900088">
    <w:abstractNumId w:val="10"/>
  </w:num>
  <w:num w:numId="18" w16cid:durableId="1883980613">
    <w:abstractNumId w:val="23"/>
  </w:num>
  <w:num w:numId="19" w16cid:durableId="1523931048">
    <w:abstractNumId w:val="28"/>
  </w:num>
  <w:num w:numId="20" w16cid:durableId="496574885">
    <w:abstractNumId w:val="13"/>
  </w:num>
  <w:num w:numId="21" w16cid:durableId="241914137">
    <w:abstractNumId w:val="20"/>
  </w:num>
  <w:num w:numId="22" w16cid:durableId="725489192">
    <w:abstractNumId w:val="19"/>
  </w:num>
  <w:num w:numId="23" w16cid:durableId="1985118205">
    <w:abstractNumId w:val="18"/>
  </w:num>
  <w:num w:numId="24" w16cid:durableId="2083986707">
    <w:abstractNumId w:val="16"/>
  </w:num>
  <w:num w:numId="25" w16cid:durableId="1505509332">
    <w:abstractNumId w:val="12"/>
  </w:num>
  <w:num w:numId="26" w16cid:durableId="150218594">
    <w:abstractNumId w:val="15"/>
  </w:num>
  <w:num w:numId="27" w16cid:durableId="942616608">
    <w:abstractNumId w:val="27"/>
  </w:num>
  <w:num w:numId="28" w16cid:durableId="334769545">
    <w:abstractNumId w:val="17"/>
  </w:num>
  <w:num w:numId="29" w16cid:durableId="15599760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3C"/>
    <w:rsid w:val="00001AAE"/>
    <w:rsid w:val="00002FF2"/>
    <w:rsid w:val="00011DBA"/>
    <w:rsid w:val="00012BD3"/>
    <w:rsid w:val="0001340E"/>
    <w:rsid w:val="00013CE5"/>
    <w:rsid w:val="0001721C"/>
    <w:rsid w:val="000173C4"/>
    <w:rsid w:val="0002285F"/>
    <w:rsid w:val="00022E6B"/>
    <w:rsid w:val="000247AE"/>
    <w:rsid w:val="00027795"/>
    <w:rsid w:val="00030121"/>
    <w:rsid w:val="0003097A"/>
    <w:rsid w:val="0003507E"/>
    <w:rsid w:val="000401F5"/>
    <w:rsid w:val="00042566"/>
    <w:rsid w:val="00043883"/>
    <w:rsid w:val="0004490E"/>
    <w:rsid w:val="000453F3"/>
    <w:rsid w:val="00046536"/>
    <w:rsid w:val="00051AD0"/>
    <w:rsid w:val="00052F8C"/>
    <w:rsid w:val="000540DE"/>
    <w:rsid w:val="00054F8C"/>
    <w:rsid w:val="00061617"/>
    <w:rsid w:val="00063797"/>
    <w:rsid w:val="000651B7"/>
    <w:rsid w:val="00065F36"/>
    <w:rsid w:val="00067894"/>
    <w:rsid w:val="00070535"/>
    <w:rsid w:val="00072A8D"/>
    <w:rsid w:val="00073003"/>
    <w:rsid w:val="00073A14"/>
    <w:rsid w:val="00076ACF"/>
    <w:rsid w:val="00081DB8"/>
    <w:rsid w:val="00084303"/>
    <w:rsid w:val="00092637"/>
    <w:rsid w:val="00095717"/>
    <w:rsid w:val="000968A5"/>
    <w:rsid w:val="0009789E"/>
    <w:rsid w:val="00097BF0"/>
    <w:rsid w:val="000A062C"/>
    <w:rsid w:val="000A1295"/>
    <w:rsid w:val="000A2556"/>
    <w:rsid w:val="000A4572"/>
    <w:rsid w:val="000A5C92"/>
    <w:rsid w:val="000A72DA"/>
    <w:rsid w:val="000A76FE"/>
    <w:rsid w:val="000B0429"/>
    <w:rsid w:val="000B15C8"/>
    <w:rsid w:val="000B7244"/>
    <w:rsid w:val="000B7C8A"/>
    <w:rsid w:val="000C0281"/>
    <w:rsid w:val="000C2B0C"/>
    <w:rsid w:val="000D04CE"/>
    <w:rsid w:val="000D32E2"/>
    <w:rsid w:val="000D765E"/>
    <w:rsid w:val="000E1902"/>
    <w:rsid w:val="000E53D3"/>
    <w:rsid w:val="000E553A"/>
    <w:rsid w:val="000E7DF3"/>
    <w:rsid w:val="000F061C"/>
    <w:rsid w:val="000F0778"/>
    <w:rsid w:val="000F1F7D"/>
    <w:rsid w:val="000F5BC0"/>
    <w:rsid w:val="000F647B"/>
    <w:rsid w:val="000F6B58"/>
    <w:rsid w:val="0010187E"/>
    <w:rsid w:val="001018E1"/>
    <w:rsid w:val="00102A9F"/>
    <w:rsid w:val="00107B38"/>
    <w:rsid w:val="00110FFC"/>
    <w:rsid w:val="00111F93"/>
    <w:rsid w:val="00112F37"/>
    <w:rsid w:val="00115172"/>
    <w:rsid w:val="00115B12"/>
    <w:rsid w:val="001223B6"/>
    <w:rsid w:val="00130580"/>
    <w:rsid w:val="001306A8"/>
    <w:rsid w:val="001307D4"/>
    <w:rsid w:val="001327C8"/>
    <w:rsid w:val="00132AC6"/>
    <w:rsid w:val="00133FF6"/>
    <w:rsid w:val="00137359"/>
    <w:rsid w:val="00137F0D"/>
    <w:rsid w:val="00140DD3"/>
    <w:rsid w:val="001446F1"/>
    <w:rsid w:val="001458AB"/>
    <w:rsid w:val="00145CF7"/>
    <w:rsid w:val="00146D4B"/>
    <w:rsid w:val="0014773A"/>
    <w:rsid w:val="00150248"/>
    <w:rsid w:val="00151220"/>
    <w:rsid w:val="00154DC2"/>
    <w:rsid w:val="0015527B"/>
    <w:rsid w:val="0015546B"/>
    <w:rsid w:val="001557D6"/>
    <w:rsid w:val="0016113E"/>
    <w:rsid w:val="00163E7E"/>
    <w:rsid w:val="00164CB5"/>
    <w:rsid w:val="00170769"/>
    <w:rsid w:val="00171788"/>
    <w:rsid w:val="001734DA"/>
    <w:rsid w:val="001737DD"/>
    <w:rsid w:val="001760F4"/>
    <w:rsid w:val="00180B6E"/>
    <w:rsid w:val="00182A89"/>
    <w:rsid w:val="00184ED5"/>
    <w:rsid w:val="00185491"/>
    <w:rsid w:val="0019179A"/>
    <w:rsid w:val="001954E6"/>
    <w:rsid w:val="00197845"/>
    <w:rsid w:val="001A0C28"/>
    <w:rsid w:val="001A1F24"/>
    <w:rsid w:val="001A20C4"/>
    <w:rsid w:val="001A34EC"/>
    <w:rsid w:val="001A5A94"/>
    <w:rsid w:val="001A5FFC"/>
    <w:rsid w:val="001A6390"/>
    <w:rsid w:val="001A63ED"/>
    <w:rsid w:val="001A65DA"/>
    <w:rsid w:val="001A6FE8"/>
    <w:rsid w:val="001B015A"/>
    <w:rsid w:val="001B21D5"/>
    <w:rsid w:val="001B75AA"/>
    <w:rsid w:val="001C0E50"/>
    <w:rsid w:val="001C4776"/>
    <w:rsid w:val="001D06AE"/>
    <w:rsid w:val="001D06DF"/>
    <w:rsid w:val="001D081E"/>
    <w:rsid w:val="001D15F3"/>
    <w:rsid w:val="001D3344"/>
    <w:rsid w:val="001D4208"/>
    <w:rsid w:val="001D6681"/>
    <w:rsid w:val="001D6F2C"/>
    <w:rsid w:val="001E2CDD"/>
    <w:rsid w:val="001E54F4"/>
    <w:rsid w:val="001E566E"/>
    <w:rsid w:val="001E5F88"/>
    <w:rsid w:val="001F0CBD"/>
    <w:rsid w:val="001F0D9C"/>
    <w:rsid w:val="001F13FA"/>
    <w:rsid w:val="001F2DB2"/>
    <w:rsid w:val="001F338E"/>
    <w:rsid w:val="001F40D5"/>
    <w:rsid w:val="0020091A"/>
    <w:rsid w:val="00204276"/>
    <w:rsid w:val="00204A44"/>
    <w:rsid w:val="0020622D"/>
    <w:rsid w:val="0020667D"/>
    <w:rsid w:val="00210A52"/>
    <w:rsid w:val="00210F4F"/>
    <w:rsid w:val="00210FCA"/>
    <w:rsid w:val="00212DEB"/>
    <w:rsid w:val="0022077D"/>
    <w:rsid w:val="002210A5"/>
    <w:rsid w:val="0022189E"/>
    <w:rsid w:val="0022381F"/>
    <w:rsid w:val="00232EC8"/>
    <w:rsid w:val="0023497B"/>
    <w:rsid w:val="00234AF6"/>
    <w:rsid w:val="00237F8A"/>
    <w:rsid w:val="00240EFC"/>
    <w:rsid w:val="00242007"/>
    <w:rsid w:val="00242FAF"/>
    <w:rsid w:val="0024489F"/>
    <w:rsid w:val="002450D9"/>
    <w:rsid w:val="002455EA"/>
    <w:rsid w:val="00250B2D"/>
    <w:rsid w:val="002521FC"/>
    <w:rsid w:val="00260B0E"/>
    <w:rsid w:val="00264361"/>
    <w:rsid w:val="002667D7"/>
    <w:rsid w:val="00276350"/>
    <w:rsid w:val="00276521"/>
    <w:rsid w:val="00277678"/>
    <w:rsid w:val="00283197"/>
    <w:rsid w:val="00286D06"/>
    <w:rsid w:val="00287558"/>
    <w:rsid w:val="00287F91"/>
    <w:rsid w:val="002905C7"/>
    <w:rsid w:val="002908E0"/>
    <w:rsid w:val="00291E1C"/>
    <w:rsid w:val="00292CCA"/>
    <w:rsid w:val="002938D0"/>
    <w:rsid w:val="00293B95"/>
    <w:rsid w:val="00295B3B"/>
    <w:rsid w:val="00295D9C"/>
    <w:rsid w:val="002A0477"/>
    <w:rsid w:val="002A4E1E"/>
    <w:rsid w:val="002A70BD"/>
    <w:rsid w:val="002B1C0E"/>
    <w:rsid w:val="002B34D3"/>
    <w:rsid w:val="002B36B0"/>
    <w:rsid w:val="002B4D26"/>
    <w:rsid w:val="002C12F3"/>
    <w:rsid w:val="002C3EBE"/>
    <w:rsid w:val="002C5942"/>
    <w:rsid w:val="002C73B5"/>
    <w:rsid w:val="002C7E47"/>
    <w:rsid w:val="002D2178"/>
    <w:rsid w:val="002D28E5"/>
    <w:rsid w:val="002D3B76"/>
    <w:rsid w:val="002D48B8"/>
    <w:rsid w:val="002D666A"/>
    <w:rsid w:val="002D7524"/>
    <w:rsid w:val="002E04A3"/>
    <w:rsid w:val="002E086E"/>
    <w:rsid w:val="002E4BB8"/>
    <w:rsid w:val="002E6CB4"/>
    <w:rsid w:val="002F0D4C"/>
    <w:rsid w:val="002F28A0"/>
    <w:rsid w:val="002F30C7"/>
    <w:rsid w:val="002F3B20"/>
    <w:rsid w:val="002F43F2"/>
    <w:rsid w:val="002F5053"/>
    <w:rsid w:val="002F7233"/>
    <w:rsid w:val="003015BE"/>
    <w:rsid w:val="00301631"/>
    <w:rsid w:val="00301778"/>
    <w:rsid w:val="00301C27"/>
    <w:rsid w:val="003048AA"/>
    <w:rsid w:val="00305142"/>
    <w:rsid w:val="003062F2"/>
    <w:rsid w:val="003071BB"/>
    <w:rsid w:val="003072A1"/>
    <w:rsid w:val="003117D7"/>
    <w:rsid w:val="0031211B"/>
    <w:rsid w:val="003132AE"/>
    <w:rsid w:val="00313A2C"/>
    <w:rsid w:val="00313D82"/>
    <w:rsid w:val="003146BB"/>
    <w:rsid w:val="00317712"/>
    <w:rsid w:val="00317B86"/>
    <w:rsid w:val="00320816"/>
    <w:rsid w:val="00320A6E"/>
    <w:rsid w:val="00320D1F"/>
    <w:rsid w:val="00321C94"/>
    <w:rsid w:val="00324F14"/>
    <w:rsid w:val="0032512B"/>
    <w:rsid w:val="00327106"/>
    <w:rsid w:val="00327968"/>
    <w:rsid w:val="00327B48"/>
    <w:rsid w:val="00331BBB"/>
    <w:rsid w:val="003334DC"/>
    <w:rsid w:val="00335903"/>
    <w:rsid w:val="003359BD"/>
    <w:rsid w:val="00344EB7"/>
    <w:rsid w:val="00347BA1"/>
    <w:rsid w:val="00350E0A"/>
    <w:rsid w:val="0035251C"/>
    <w:rsid w:val="00354927"/>
    <w:rsid w:val="00356B73"/>
    <w:rsid w:val="00357891"/>
    <w:rsid w:val="003637B3"/>
    <w:rsid w:val="00364339"/>
    <w:rsid w:val="00365142"/>
    <w:rsid w:val="00367FF5"/>
    <w:rsid w:val="00370DD1"/>
    <w:rsid w:val="003737EB"/>
    <w:rsid w:val="00373D1D"/>
    <w:rsid w:val="003746A5"/>
    <w:rsid w:val="003751DD"/>
    <w:rsid w:val="003761D1"/>
    <w:rsid w:val="00380617"/>
    <w:rsid w:val="00384B47"/>
    <w:rsid w:val="0039214E"/>
    <w:rsid w:val="0039459F"/>
    <w:rsid w:val="0039534A"/>
    <w:rsid w:val="00396EAB"/>
    <w:rsid w:val="003A07A4"/>
    <w:rsid w:val="003A0EF0"/>
    <w:rsid w:val="003A1C5A"/>
    <w:rsid w:val="003A2360"/>
    <w:rsid w:val="003A7DF5"/>
    <w:rsid w:val="003B3A27"/>
    <w:rsid w:val="003B4978"/>
    <w:rsid w:val="003B6006"/>
    <w:rsid w:val="003B79B5"/>
    <w:rsid w:val="003C06BD"/>
    <w:rsid w:val="003C468D"/>
    <w:rsid w:val="003C763F"/>
    <w:rsid w:val="003C7CB4"/>
    <w:rsid w:val="003D2067"/>
    <w:rsid w:val="003D355F"/>
    <w:rsid w:val="003D4690"/>
    <w:rsid w:val="003D522A"/>
    <w:rsid w:val="003E1405"/>
    <w:rsid w:val="003E1B28"/>
    <w:rsid w:val="003E2DF0"/>
    <w:rsid w:val="003E38F2"/>
    <w:rsid w:val="003E6A15"/>
    <w:rsid w:val="003E7CD8"/>
    <w:rsid w:val="003F0CAD"/>
    <w:rsid w:val="003F19BA"/>
    <w:rsid w:val="003F1DDC"/>
    <w:rsid w:val="003F3859"/>
    <w:rsid w:val="003F5B03"/>
    <w:rsid w:val="004001A6"/>
    <w:rsid w:val="00400FB6"/>
    <w:rsid w:val="00406CD0"/>
    <w:rsid w:val="00406D5F"/>
    <w:rsid w:val="00412B88"/>
    <w:rsid w:val="00412E09"/>
    <w:rsid w:val="00412F0E"/>
    <w:rsid w:val="00414B3C"/>
    <w:rsid w:val="00414C53"/>
    <w:rsid w:val="00416477"/>
    <w:rsid w:val="004166BF"/>
    <w:rsid w:val="004167D4"/>
    <w:rsid w:val="00416ABC"/>
    <w:rsid w:val="004178C2"/>
    <w:rsid w:val="00420DE3"/>
    <w:rsid w:val="004211F6"/>
    <w:rsid w:val="004215C5"/>
    <w:rsid w:val="0042212D"/>
    <w:rsid w:val="0042747E"/>
    <w:rsid w:val="00430A43"/>
    <w:rsid w:val="00433C29"/>
    <w:rsid w:val="0043463F"/>
    <w:rsid w:val="00440D3D"/>
    <w:rsid w:val="00442B7D"/>
    <w:rsid w:val="00444806"/>
    <w:rsid w:val="004527E5"/>
    <w:rsid w:val="00452CB1"/>
    <w:rsid w:val="00453934"/>
    <w:rsid w:val="00453CEA"/>
    <w:rsid w:val="00454512"/>
    <w:rsid w:val="00454C86"/>
    <w:rsid w:val="00455D77"/>
    <w:rsid w:val="004568BE"/>
    <w:rsid w:val="00460CAB"/>
    <w:rsid w:val="00462826"/>
    <w:rsid w:val="00462D9D"/>
    <w:rsid w:val="00463ED7"/>
    <w:rsid w:val="00465508"/>
    <w:rsid w:val="0047269E"/>
    <w:rsid w:val="00472CE5"/>
    <w:rsid w:val="004731E5"/>
    <w:rsid w:val="00473FD0"/>
    <w:rsid w:val="00481CB9"/>
    <w:rsid w:val="00484CDE"/>
    <w:rsid w:val="00486B85"/>
    <w:rsid w:val="00487330"/>
    <w:rsid w:val="00491557"/>
    <w:rsid w:val="004958BC"/>
    <w:rsid w:val="00495F33"/>
    <w:rsid w:val="00496705"/>
    <w:rsid w:val="00496B4F"/>
    <w:rsid w:val="004A0283"/>
    <w:rsid w:val="004A053F"/>
    <w:rsid w:val="004A1F5D"/>
    <w:rsid w:val="004A21E0"/>
    <w:rsid w:val="004A4EA2"/>
    <w:rsid w:val="004A54F8"/>
    <w:rsid w:val="004A590E"/>
    <w:rsid w:val="004A7FC0"/>
    <w:rsid w:val="004B14B9"/>
    <w:rsid w:val="004B17D0"/>
    <w:rsid w:val="004B4484"/>
    <w:rsid w:val="004B681C"/>
    <w:rsid w:val="004B6B01"/>
    <w:rsid w:val="004B7F7B"/>
    <w:rsid w:val="004C0876"/>
    <w:rsid w:val="004C23ED"/>
    <w:rsid w:val="004C2872"/>
    <w:rsid w:val="004C428C"/>
    <w:rsid w:val="004C68CC"/>
    <w:rsid w:val="004D1D61"/>
    <w:rsid w:val="004D5341"/>
    <w:rsid w:val="004D63C8"/>
    <w:rsid w:val="004D6BC1"/>
    <w:rsid w:val="004D79F5"/>
    <w:rsid w:val="004E2D44"/>
    <w:rsid w:val="004E4C21"/>
    <w:rsid w:val="004E56DE"/>
    <w:rsid w:val="004E6F7D"/>
    <w:rsid w:val="004F03D7"/>
    <w:rsid w:val="004F35C0"/>
    <w:rsid w:val="004F6BD3"/>
    <w:rsid w:val="004F7494"/>
    <w:rsid w:val="00500E52"/>
    <w:rsid w:val="00501222"/>
    <w:rsid w:val="00503ADB"/>
    <w:rsid w:val="00504FAD"/>
    <w:rsid w:val="00506A76"/>
    <w:rsid w:val="00513C7F"/>
    <w:rsid w:val="00514371"/>
    <w:rsid w:val="00514B3A"/>
    <w:rsid w:val="005213B8"/>
    <w:rsid w:val="0052180B"/>
    <w:rsid w:val="00522199"/>
    <w:rsid w:val="00524B87"/>
    <w:rsid w:val="00524ED9"/>
    <w:rsid w:val="0052591A"/>
    <w:rsid w:val="00527445"/>
    <w:rsid w:val="0053063A"/>
    <w:rsid w:val="0053233D"/>
    <w:rsid w:val="005351D3"/>
    <w:rsid w:val="0053650F"/>
    <w:rsid w:val="00536CBE"/>
    <w:rsid w:val="00541FE1"/>
    <w:rsid w:val="00542228"/>
    <w:rsid w:val="00542DE6"/>
    <w:rsid w:val="0054348C"/>
    <w:rsid w:val="00543F4D"/>
    <w:rsid w:val="005447D5"/>
    <w:rsid w:val="00547ECE"/>
    <w:rsid w:val="005514F1"/>
    <w:rsid w:val="005520DD"/>
    <w:rsid w:val="00552973"/>
    <w:rsid w:val="00553692"/>
    <w:rsid w:val="00554003"/>
    <w:rsid w:val="00554431"/>
    <w:rsid w:val="00555163"/>
    <w:rsid w:val="00555F6D"/>
    <w:rsid w:val="00557239"/>
    <w:rsid w:val="005604B5"/>
    <w:rsid w:val="0056274B"/>
    <w:rsid w:val="00562E96"/>
    <w:rsid w:val="005634F1"/>
    <w:rsid w:val="00565C3F"/>
    <w:rsid w:val="00565DBB"/>
    <w:rsid w:val="005660ED"/>
    <w:rsid w:val="00570A28"/>
    <w:rsid w:val="00570F13"/>
    <w:rsid w:val="005722C0"/>
    <w:rsid w:val="0057371B"/>
    <w:rsid w:val="00574A79"/>
    <w:rsid w:val="00574DAC"/>
    <w:rsid w:val="005800B6"/>
    <w:rsid w:val="005812CC"/>
    <w:rsid w:val="00582827"/>
    <w:rsid w:val="005852A1"/>
    <w:rsid w:val="00586FBE"/>
    <w:rsid w:val="00590F1F"/>
    <w:rsid w:val="00592E8C"/>
    <w:rsid w:val="00593A13"/>
    <w:rsid w:val="00594997"/>
    <w:rsid w:val="0059503D"/>
    <w:rsid w:val="005950DC"/>
    <w:rsid w:val="00595116"/>
    <w:rsid w:val="00596590"/>
    <w:rsid w:val="00597745"/>
    <w:rsid w:val="00597A3B"/>
    <w:rsid w:val="005A0594"/>
    <w:rsid w:val="005A1DFF"/>
    <w:rsid w:val="005A44DD"/>
    <w:rsid w:val="005A4A38"/>
    <w:rsid w:val="005A5DDD"/>
    <w:rsid w:val="005A7006"/>
    <w:rsid w:val="005B01B2"/>
    <w:rsid w:val="005B1279"/>
    <w:rsid w:val="005B3B0D"/>
    <w:rsid w:val="005B408B"/>
    <w:rsid w:val="005B4202"/>
    <w:rsid w:val="005B49E8"/>
    <w:rsid w:val="005B4CCF"/>
    <w:rsid w:val="005B4E79"/>
    <w:rsid w:val="005B73ED"/>
    <w:rsid w:val="005C17B4"/>
    <w:rsid w:val="005C2116"/>
    <w:rsid w:val="005C276B"/>
    <w:rsid w:val="005C62FE"/>
    <w:rsid w:val="005C64E1"/>
    <w:rsid w:val="005D0439"/>
    <w:rsid w:val="005D3CE9"/>
    <w:rsid w:val="005D70A0"/>
    <w:rsid w:val="005D7A22"/>
    <w:rsid w:val="005E003C"/>
    <w:rsid w:val="005E328E"/>
    <w:rsid w:val="005E3CA2"/>
    <w:rsid w:val="005F6875"/>
    <w:rsid w:val="005F68D9"/>
    <w:rsid w:val="0060003C"/>
    <w:rsid w:val="00601417"/>
    <w:rsid w:val="00602EE5"/>
    <w:rsid w:val="006038AD"/>
    <w:rsid w:val="00604716"/>
    <w:rsid w:val="00605268"/>
    <w:rsid w:val="00607459"/>
    <w:rsid w:val="00607C18"/>
    <w:rsid w:val="0061031C"/>
    <w:rsid w:val="0061033E"/>
    <w:rsid w:val="00611C90"/>
    <w:rsid w:val="0061402D"/>
    <w:rsid w:val="00614AFB"/>
    <w:rsid w:val="00614CBD"/>
    <w:rsid w:val="00615856"/>
    <w:rsid w:val="006203F1"/>
    <w:rsid w:val="00621476"/>
    <w:rsid w:val="0062332C"/>
    <w:rsid w:val="00626153"/>
    <w:rsid w:val="0062713A"/>
    <w:rsid w:val="00627913"/>
    <w:rsid w:val="00627DCB"/>
    <w:rsid w:val="006301E0"/>
    <w:rsid w:val="00630D2B"/>
    <w:rsid w:val="00630EE5"/>
    <w:rsid w:val="00631067"/>
    <w:rsid w:val="00632ACD"/>
    <w:rsid w:val="0063314C"/>
    <w:rsid w:val="00633225"/>
    <w:rsid w:val="0063571C"/>
    <w:rsid w:val="00636081"/>
    <w:rsid w:val="006402B8"/>
    <w:rsid w:val="00642242"/>
    <w:rsid w:val="00643473"/>
    <w:rsid w:val="00645FD4"/>
    <w:rsid w:val="006461ED"/>
    <w:rsid w:val="00652860"/>
    <w:rsid w:val="00656FEA"/>
    <w:rsid w:val="00660C59"/>
    <w:rsid w:val="006618E8"/>
    <w:rsid w:val="006639A6"/>
    <w:rsid w:val="00665C89"/>
    <w:rsid w:val="0067102E"/>
    <w:rsid w:val="00672126"/>
    <w:rsid w:val="0067357A"/>
    <w:rsid w:val="0067444F"/>
    <w:rsid w:val="00677102"/>
    <w:rsid w:val="006771F7"/>
    <w:rsid w:val="006775EA"/>
    <w:rsid w:val="00677D37"/>
    <w:rsid w:val="0068115E"/>
    <w:rsid w:val="00681194"/>
    <w:rsid w:val="00681C6D"/>
    <w:rsid w:val="00683254"/>
    <w:rsid w:val="006843EC"/>
    <w:rsid w:val="0068460D"/>
    <w:rsid w:val="00684805"/>
    <w:rsid w:val="006863B9"/>
    <w:rsid w:val="00686D54"/>
    <w:rsid w:val="00687652"/>
    <w:rsid w:val="00690923"/>
    <w:rsid w:val="006910C6"/>
    <w:rsid w:val="0069220E"/>
    <w:rsid w:val="006A1D15"/>
    <w:rsid w:val="006A2039"/>
    <w:rsid w:val="006A4527"/>
    <w:rsid w:val="006A4ABA"/>
    <w:rsid w:val="006A519A"/>
    <w:rsid w:val="006A67B6"/>
    <w:rsid w:val="006A6BF8"/>
    <w:rsid w:val="006A6CF6"/>
    <w:rsid w:val="006A7EBD"/>
    <w:rsid w:val="006B181F"/>
    <w:rsid w:val="006B2412"/>
    <w:rsid w:val="006B4F0D"/>
    <w:rsid w:val="006B6E55"/>
    <w:rsid w:val="006B6E92"/>
    <w:rsid w:val="006B773B"/>
    <w:rsid w:val="006C1E47"/>
    <w:rsid w:val="006C4848"/>
    <w:rsid w:val="006C611F"/>
    <w:rsid w:val="006D149E"/>
    <w:rsid w:val="006D35A2"/>
    <w:rsid w:val="006D39A1"/>
    <w:rsid w:val="006D6774"/>
    <w:rsid w:val="006E14F6"/>
    <w:rsid w:val="006E7F17"/>
    <w:rsid w:val="006F0129"/>
    <w:rsid w:val="006F094D"/>
    <w:rsid w:val="006F0D5D"/>
    <w:rsid w:val="006F0D8C"/>
    <w:rsid w:val="006F138C"/>
    <w:rsid w:val="006F2804"/>
    <w:rsid w:val="006F5151"/>
    <w:rsid w:val="0070157B"/>
    <w:rsid w:val="00702F92"/>
    <w:rsid w:val="0070311F"/>
    <w:rsid w:val="00703AFB"/>
    <w:rsid w:val="00705637"/>
    <w:rsid w:val="00705EE0"/>
    <w:rsid w:val="00707692"/>
    <w:rsid w:val="007103DA"/>
    <w:rsid w:val="00710F82"/>
    <w:rsid w:val="00713D99"/>
    <w:rsid w:val="00714317"/>
    <w:rsid w:val="0071540B"/>
    <w:rsid w:val="00715695"/>
    <w:rsid w:val="0071636B"/>
    <w:rsid w:val="00716727"/>
    <w:rsid w:val="007168A3"/>
    <w:rsid w:val="00720116"/>
    <w:rsid w:val="00721EE9"/>
    <w:rsid w:val="0072406C"/>
    <w:rsid w:val="007258BB"/>
    <w:rsid w:val="00725FC0"/>
    <w:rsid w:val="00726C3D"/>
    <w:rsid w:val="00730A58"/>
    <w:rsid w:val="00730E0A"/>
    <w:rsid w:val="00734F6A"/>
    <w:rsid w:val="00735019"/>
    <w:rsid w:val="0073731E"/>
    <w:rsid w:val="0074222C"/>
    <w:rsid w:val="00742978"/>
    <w:rsid w:val="00743398"/>
    <w:rsid w:val="00745345"/>
    <w:rsid w:val="007479B1"/>
    <w:rsid w:val="00750554"/>
    <w:rsid w:val="00750B53"/>
    <w:rsid w:val="007512D7"/>
    <w:rsid w:val="0075166D"/>
    <w:rsid w:val="00756A8D"/>
    <w:rsid w:val="00761AFD"/>
    <w:rsid w:val="00763FD1"/>
    <w:rsid w:val="00764676"/>
    <w:rsid w:val="00764A38"/>
    <w:rsid w:val="00764B98"/>
    <w:rsid w:val="007651DC"/>
    <w:rsid w:val="00765D7C"/>
    <w:rsid w:val="00767AD4"/>
    <w:rsid w:val="0077156B"/>
    <w:rsid w:val="00771752"/>
    <w:rsid w:val="00773E48"/>
    <w:rsid w:val="00774450"/>
    <w:rsid w:val="00774F96"/>
    <w:rsid w:val="00777635"/>
    <w:rsid w:val="00777AD4"/>
    <w:rsid w:val="00791563"/>
    <w:rsid w:val="0079220B"/>
    <w:rsid w:val="0079366C"/>
    <w:rsid w:val="00793926"/>
    <w:rsid w:val="0079465B"/>
    <w:rsid w:val="007949E2"/>
    <w:rsid w:val="00797445"/>
    <w:rsid w:val="007974F1"/>
    <w:rsid w:val="0079763E"/>
    <w:rsid w:val="007A1D8A"/>
    <w:rsid w:val="007A4BA2"/>
    <w:rsid w:val="007A65E8"/>
    <w:rsid w:val="007A7888"/>
    <w:rsid w:val="007B0C81"/>
    <w:rsid w:val="007B59BD"/>
    <w:rsid w:val="007B775D"/>
    <w:rsid w:val="007B7C46"/>
    <w:rsid w:val="007C1656"/>
    <w:rsid w:val="007C36B3"/>
    <w:rsid w:val="007C3B99"/>
    <w:rsid w:val="007C4CC3"/>
    <w:rsid w:val="007C5425"/>
    <w:rsid w:val="007C584A"/>
    <w:rsid w:val="007D226D"/>
    <w:rsid w:val="007E0657"/>
    <w:rsid w:val="007E25B2"/>
    <w:rsid w:val="007E55BB"/>
    <w:rsid w:val="007E65F4"/>
    <w:rsid w:val="007F0A7B"/>
    <w:rsid w:val="007F1AA9"/>
    <w:rsid w:val="007F1C6C"/>
    <w:rsid w:val="007F2B49"/>
    <w:rsid w:val="007F32A6"/>
    <w:rsid w:val="007F3ACB"/>
    <w:rsid w:val="007F3DDA"/>
    <w:rsid w:val="007F5C17"/>
    <w:rsid w:val="007F64FC"/>
    <w:rsid w:val="00800DBC"/>
    <w:rsid w:val="00807C2A"/>
    <w:rsid w:val="008135A0"/>
    <w:rsid w:val="0081465A"/>
    <w:rsid w:val="00815EB0"/>
    <w:rsid w:val="00820F3E"/>
    <w:rsid w:val="00824571"/>
    <w:rsid w:val="00825E89"/>
    <w:rsid w:val="008262BF"/>
    <w:rsid w:val="00826413"/>
    <w:rsid w:val="00826759"/>
    <w:rsid w:val="00830439"/>
    <w:rsid w:val="00830733"/>
    <w:rsid w:val="00831583"/>
    <w:rsid w:val="00832E53"/>
    <w:rsid w:val="0083331F"/>
    <w:rsid w:val="00835373"/>
    <w:rsid w:val="00840AE7"/>
    <w:rsid w:val="00841A7A"/>
    <w:rsid w:val="00841E21"/>
    <w:rsid w:val="008422CC"/>
    <w:rsid w:val="00842CA1"/>
    <w:rsid w:val="00842EF2"/>
    <w:rsid w:val="00846864"/>
    <w:rsid w:val="00847C38"/>
    <w:rsid w:val="00852295"/>
    <w:rsid w:val="00852DE6"/>
    <w:rsid w:val="008539B2"/>
    <w:rsid w:val="00863653"/>
    <w:rsid w:val="00864509"/>
    <w:rsid w:val="00864B64"/>
    <w:rsid w:val="008655FE"/>
    <w:rsid w:val="008669F4"/>
    <w:rsid w:val="00872903"/>
    <w:rsid w:val="00874383"/>
    <w:rsid w:val="008820A0"/>
    <w:rsid w:val="00885842"/>
    <w:rsid w:val="008858BA"/>
    <w:rsid w:val="00890C67"/>
    <w:rsid w:val="00895A32"/>
    <w:rsid w:val="00896363"/>
    <w:rsid w:val="008A0595"/>
    <w:rsid w:val="008A0719"/>
    <w:rsid w:val="008A45F1"/>
    <w:rsid w:val="008A4810"/>
    <w:rsid w:val="008A647D"/>
    <w:rsid w:val="008A78C2"/>
    <w:rsid w:val="008B07EE"/>
    <w:rsid w:val="008B5C08"/>
    <w:rsid w:val="008B7689"/>
    <w:rsid w:val="008C34B1"/>
    <w:rsid w:val="008C3BCF"/>
    <w:rsid w:val="008C6220"/>
    <w:rsid w:val="008C6DFC"/>
    <w:rsid w:val="008D077C"/>
    <w:rsid w:val="008D0CF9"/>
    <w:rsid w:val="008D1A30"/>
    <w:rsid w:val="008D2A87"/>
    <w:rsid w:val="008D4419"/>
    <w:rsid w:val="008D4955"/>
    <w:rsid w:val="008D5286"/>
    <w:rsid w:val="008D7A08"/>
    <w:rsid w:val="008E0383"/>
    <w:rsid w:val="008E1031"/>
    <w:rsid w:val="008E4BA4"/>
    <w:rsid w:val="008E4D58"/>
    <w:rsid w:val="008E61BA"/>
    <w:rsid w:val="008F00D5"/>
    <w:rsid w:val="008F28F2"/>
    <w:rsid w:val="008F3493"/>
    <w:rsid w:val="008F765C"/>
    <w:rsid w:val="00901669"/>
    <w:rsid w:val="0090175F"/>
    <w:rsid w:val="0090238D"/>
    <w:rsid w:val="00902846"/>
    <w:rsid w:val="00903679"/>
    <w:rsid w:val="009042A3"/>
    <w:rsid w:val="009061A2"/>
    <w:rsid w:val="00907263"/>
    <w:rsid w:val="0090792B"/>
    <w:rsid w:val="009111EA"/>
    <w:rsid w:val="009129B4"/>
    <w:rsid w:val="00912EBF"/>
    <w:rsid w:val="009132B1"/>
    <w:rsid w:val="00913804"/>
    <w:rsid w:val="00913A83"/>
    <w:rsid w:val="00914887"/>
    <w:rsid w:val="0091518A"/>
    <w:rsid w:val="009157B9"/>
    <w:rsid w:val="00920413"/>
    <w:rsid w:val="0092154F"/>
    <w:rsid w:val="00922381"/>
    <w:rsid w:val="00922874"/>
    <w:rsid w:val="0092297B"/>
    <w:rsid w:val="00923641"/>
    <w:rsid w:val="00925333"/>
    <w:rsid w:val="009306E7"/>
    <w:rsid w:val="009315C2"/>
    <w:rsid w:val="009317AE"/>
    <w:rsid w:val="00931EAF"/>
    <w:rsid w:val="0093285D"/>
    <w:rsid w:val="00933373"/>
    <w:rsid w:val="00935DD2"/>
    <w:rsid w:val="00940DEB"/>
    <w:rsid w:val="009452D3"/>
    <w:rsid w:val="009462C0"/>
    <w:rsid w:val="00946351"/>
    <w:rsid w:val="00947FA7"/>
    <w:rsid w:val="00954322"/>
    <w:rsid w:val="0095705B"/>
    <w:rsid w:val="00960562"/>
    <w:rsid w:val="00961CD3"/>
    <w:rsid w:val="00961E27"/>
    <w:rsid w:val="00962446"/>
    <w:rsid w:val="00962CD2"/>
    <w:rsid w:val="00963900"/>
    <w:rsid w:val="00965BB3"/>
    <w:rsid w:val="0096669B"/>
    <w:rsid w:val="00972396"/>
    <w:rsid w:val="00972BB4"/>
    <w:rsid w:val="009747C5"/>
    <w:rsid w:val="0098005C"/>
    <w:rsid w:val="00982411"/>
    <w:rsid w:val="0098279E"/>
    <w:rsid w:val="0098293D"/>
    <w:rsid w:val="00983CAB"/>
    <w:rsid w:val="00984C33"/>
    <w:rsid w:val="0098697D"/>
    <w:rsid w:val="00986B8B"/>
    <w:rsid w:val="0099078B"/>
    <w:rsid w:val="00991AA5"/>
    <w:rsid w:val="009964BA"/>
    <w:rsid w:val="00996DBA"/>
    <w:rsid w:val="00997086"/>
    <w:rsid w:val="009A06A0"/>
    <w:rsid w:val="009A1070"/>
    <w:rsid w:val="009A253D"/>
    <w:rsid w:val="009A2B77"/>
    <w:rsid w:val="009A2C75"/>
    <w:rsid w:val="009A4725"/>
    <w:rsid w:val="009A55C3"/>
    <w:rsid w:val="009B0073"/>
    <w:rsid w:val="009B1317"/>
    <w:rsid w:val="009B2EB5"/>
    <w:rsid w:val="009B340B"/>
    <w:rsid w:val="009B4AC7"/>
    <w:rsid w:val="009B544F"/>
    <w:rsid w:val="009B6B50"/>
    <w:rsid w:val="009C0B5B"/>
    <w:rsid w:val="009C158F"/>
    <w:rsid w:val="009C1A45"/>
    <w:rsid w:val="009C2182"/>
    <w:rsid w:val="009C308E"/>
    <w:rsid w:val="009C4969"/>
    <w:rsid w:val="009C4C1A"/>
    <w:rsid w:val="009C7385"/>
    <w:rsid w:val="009C7550"/>
    <w:rsid w:val="009C76F4"/>
    <w:rsid w:val="009D0AA5"/>
    <w:rsid w:val="009D22D2"/>
    <w:rsid w:val="009D23DE"/>
    <w:rsid w:val="009D53C4"/>
    <w:rsid w:val="009D5D88"/>
    <w:rsid w:val="009D7228"/>
    <w:rsid w:val="009E01E8"/>
    <w:rsid w:val="009E0F1E"/>
    <w:rsid w:val="009E242E"/>
    <w:rsid w:val="009E419F"/>
    <w:rsid w:val="009E6D58"/>
    <w:rsid w:val="009E7AF4"/>
    <w:rsid w:val="009F0656"/>
    <w:rsid w:val="009F22B8"/>
    <w:rsid w:val="009F2DC7"/>
    <w:rsid w:val="009F3704"/>
    <w:rsid w:val="009F42CD"/>
    <w:rsid w:val="009F6387"/>
    <w:rsid w:val="009F74B9"/>
    <w:rsid w:val="00A01CB2"/>
    <w:rsid w:val="00A07493"/>
    <w:rsid w:val="00A07B45"/>
    <w:rsid w:val="00A13224"/>
    <w:rsid w:val="00A1394C"/>
    <w:rsid w:val="00A14338"/>
    <w:rsid w:val="00A150A8"/>
    <w:rsid w:val="00A23D24"/>
    <w:rsid w:val="00A278C5"/>
    <w:rsid w:val="00A303D4"/>
    <w:rsid w:val="00A3174A"/>
    <w:rsid w:val="00A3428B"/>
    <w:rsid w:val="00A3481B"/>
    <w:rsid w:val="00A34C62"/>
    <w:rsid w:val="00A361B9"/>
    <w:rsid w:val="00A378E9"/>
    <w:rsid w:val="00A43949"/>
    <w:rsid w:val="00A43BBA"/>
    <w:rsid w:val="00A461C3"/>
    <w:rsid w:val="00A464D5"/>
    <w:rsid w:val="00A4691B"/>
    <w:rsid w:val="00A46E41"/>
    <w:rsid w:val="00A508F0"/>
    <w:rsid w:val="00A511A2"/>
    <w:rsid w:val="00A51EC2"/>
    <w:rsid w:val="00A52510"/>
    <w:rsid w:val="00A56521"/>
    <w:rsid w:val="00A56595"/>
    <w:rsid w:val="00A6052C"/>
    <w:rsid w:val="00A61F72"/>
    <w:rsid w:val="00A638B0"/>
    <w:rsid w:val="00A6449E"/>
    <w:rsid w:val="00A652EC"/>
    <w:rsid w:val="00A65945"/>
    <w:rsid w:val="00A67841"/>
    <w:rsid w:val="00A7119D"/>
    <w:rsid w:val="00A7206B"/>
    <w:rsid w:val="00A72C30"/>
    <w:rsid w:val="00A76CBE"/>
    <w:rsid w:val="00A80691"/>
    <w:rsid w:val="00A81FB3"/>
    <w:rsid w:val="00A82DFD"/>
    <w:rsid w:val="00A83943"/>
    <w:rsid w:val="00A86B7E"/>
    <w:rsid w:val="00A86E4C"/>
    <w:rsid w:val="00A901EC"/>
    <w:rsid w:val="00A903A5"/>
    <w:rsid w:val="00A965B6"/>
    <w:rsid w:val="00A96AAE"/>
    <w:rsid w:val="00AA5F3E"/>
    <w:rsid w:val="00AA6249"/>
    <w:rsid w:val="00AB0C30"/>
    <w:rsid w:val="00AB12ED"/>
    <w:rsid w:val="00AB40DA"/>
    <w:rsid w:val="00AB6069"/>
    <w:rsid w:val="00AC1E56"/>
    <w:rsid w:val="00AC49E9"/>
    <w:rsid w:val="00AC5FCF"/>
    <w:rsid w:val="00AC718A"/>
    <w:rsid w:val="00AD1AC0"/>
    <w:rsid w:val="00AD4D03"/>
    <w:rsid w:val="00AD6668"/>
    <w:rsid w:val="00AD795B"/>
    <w:rsid w:val="00AE1025"/>
    <w:rsid w:val="00AE18C5"/>
    <w:rsid w:val="00AE4A79"/>
    <w:rsid w:val="00AE4F5C"/>
    <w:rsid w:val="00AF06C5"/>
    <w:rsid w:val="00AF117C"/>
    <w:rsid w:val="00AF1E94"/>
    <w:rsid w:val="00AF4265"/>
    <w:rsid w:val="00AF4702"/>
    <w:rsid w:val="00B00382"/>
    <w:rsid w:val="00B01F45"/>
    <w:rsid w:val="00B03DA2"/>
    <w:rsid w:val="00B04D35"/>
    <w:rsid w:val="00B055CB"/>
    <w:rsid w:val="00B05D13"/>
    <w:rsid w:val="00B06078"/>
    <w:rsid w:val="00B1149E"/>
    <w:rsid w:val="00B12B51"/>
    <w:rsid w:val="00B205C4"/>
    <w:rsid w:val="00B206EB"/>
    <w:rsid w:val="00B2488F"/>
    <w:rsid w:val="00B25361"/>
    <w:rsid w:val="00B27533"/>
    <w:rsid w:val="00B27613"/>
    <w:rsid w:val="00B3060B"/>
    <w:rsid w:val="00B307C6"/>
    <w:rsid w:val="00B30A7D"/>
    <w:rsid w:val="00B31D4F"/>
    <w:rsid w:val="00B32233"/>
    <w:rsid w:val="00B34429"/>
    <w:rsid w:val="00B34475"/>
    <w:rsid w:val="00B36614"/>
    <w:rsid w:val="00B42761"/>
    <w:rsid w:val="00B43237"/>
    <w:rsid w:val="00B4513B"/>
    <w:rsid w:val="00B4598F"/>
    <w:rsid w:val="00B463D3"/>
    <w:rsid w:val="00B4669D"/>
    <w:rsid w:val="00B467FB"/>
    <w:rsid w:val="00B509B1"/>
    <w:rsid w:val="00B52219"/>
    <w:rsid w:val="00B52F4D"/>
    <w:rsid w:val="00B535A0"/>
    <w:rsid w:val="00B57293"/>
    <w:rsid w:val="00B57D9A"/>
    <w:rsid w:val="00B61012"/>
    <w:rsid w:val="00B6388D"/>
    <w:rsid w:val="00B644AE"/>
    <w:rsid w:val="00B65246"/>
    <w:rsid w:val="00B66113"/>
    <w:rsid w:val="00B67C9A"/>
    <w:rsid w:val="00B716A5"/>
    <w:rsid w:val="00B72C37"/>
    <w:rsid w:val="00B73EAF"/>
    <w:rsid w:val="00B7482D"/>
    <w:rsid w:val="00B75C80"/>
    <w:rsid w:val="00B75F5A"/>
    <w:rsid w:val="00B7774D"/>
    <w:rsid w:val="00B8232C"/>
    <w:rsid w:val="00B84291"/>
    <w:rsid w:val="00B84746"/>
    <w:rsid w:val="00B85E4B"/>
    <w:rsid w:val="00B9071B"/>
    <w:rsid w:val="00B91CB2"/>
    <w:rsid w:val="00B92017"/>
    <w:rsid w:val="00B929D5"/>
    <w:rsid w:val="00B933DA"/>
    <w:rsid w:val="00B944BF"/>
    <w:rsid w:val="00B94BF0"/>
    <w:rsid w:val="00B94D3E"/>
    <w:rsid w:val="00BA3031"/>
    <w:rsid w:val="00BA44FD"/>
    <w:rsid w:val="00BA4AE6"/>
    <w:rsid w:val="00BA68AC"/>
    <w:rsid w:val="00BB1F60"/>
    <w:rsid w:val="00BB5E80"/>
    <w:rsid w:val="00BB6C41"/>
    <w:rsid w:val="00BB6E60"/>
    <w:rsid w:val="00BB769F"/>
    <w:rsid w:val="00BC1FD6"/>
    <w:rsid w:val="00BC32CF"/>
    <w:rsid w:val="00BC5225"/>
    <w:rsid w:val="00BC5A1A"/>
    <w:rsid w:val="00BC69C2"/>
    <w:rsid w:val="00BD0F2D"/>
    <w:rsid w:val="00BD13AB"/>
    <w:rsid w:val="00BD2E3A"/>
    <w:rsid w:val="00BD5E3D"/>
    <w:rsid w:val="00BD64F9"/>
    <w:rsid w:val="00BD6805"/>
    <w:rsid w:val="00BD77BD"/>
    <w:rsid w:val="00BE0260"/>
    <w:rsid w:val="00BE17CB"/>
    <w:rsid w:val="00BE22E1"/>
    <w:rsid w:val="00BE30CB"/>
    <w:rsid w:val="00BE41B1"/>
    <w:rsid w:val="00BE4F88"/>
    <w:rsid w:val="00BE635E"/>
    <w:rsid w:val="00BF1038"/>
    <w:rsid w:val="00BF2053"/>
    <w:rsid w:val="00BF3CB3"/>
    <w:rsid w:val="00BF44DD"/>
    <w:rsid w:val="00BF482B"/>
    <w:rsid w:val="00BF4C4E"/>
    <w:rsid w:val="00BF515D"/>
    <w:rsid w:val="00C02E9A"/>
    <w:rsid w:val="00C0318F"/>
    <w:rsid w:val="00C0383E"/>
    <w:rsid w:val="00C06324"/>
    <w:rsid w:val="00C0798B"/>
    <w:rsid w:val="00C103C7"/>
    <w:rsid w:val="00C10CC1"/>
    <w:rsid w:val="00C11787"/>
    <w:rsid w:val="00C1193A"/>
    <w:rsid w:val="00C13823"/>
    <w:rsid w:val="00C14F79"/>
    <w:rsid w:val="00C201EA"/>
    <w:rsid w:val="00C2231E"/>
    <w:rsid w:val="00C22818"/>
    <w:rsid w:val="00C321E1"/>
    <w:rsid w:val="00C400D5"/>
    <w:rsid w:val="00C42E08"/>
    <w:rsid w:val="00C463B7"/>
    <w:rsid w:val="00C46D3A"/>
    <w:rsid w:val="00C47931"/>
    <w:rsid w:val="00C50DF4"/>
    <w:rsid w:val="00C53426"/>
    <w:rsid w:val="00C534D5"/>
    <w:rsid w:val="00C542FB"/>
    <w:rsid w:val="00C54C55"/>
    <w:rsid w:val="00C55AD7"/>
    <w:rsid w:val="00C60EDA"/>
    <w:rsid w:val="00C61857"/>
    <w:rsid w:val="00C624C6"/>
    <w:rsid w:val="00C62B05"/>
    <w:rsid w:val="00C63DAA"/>
    <w:rsid w:val="00C659D7"/>
    <w:rsid w:val="00C71412"/>
    <w:rsid w:val="00C73564"/>
    <w:rsid w:val="00C74D98"/>
    <w:rsid w:val="00C7515C"/>
    <w:rsid w:val="00C7668A"/>
    <w:rsid w:val="00C80B3D"/>
    <w:rsid w:val="00C824BA"/>
    <w:rsid w:val="00C834C7"/>
    <w:rsid w:val="00C87A96"/>
    <w:rsid w:val="00C90BC3"/>
    <w:rsid w:val="00C93E27"/>
    <w:rsid w:val="00C95B77"/>
    <w:rsid w:val="00C95BF6"/>
    <w:rsid w:val="00CA2781"/>
    <w:rsid w:val="00CA2D88"/>
    <w:rsid w:val="00CA3853"/>
    <w:rsid w:val="00CA40EC"/>
    <w:rsid w:val="00CA6BF9"/>
    <w:rsid w:val="00CA71E5"/>
    <w:rsid w:val="00CB0C00"/>
    <w:rsid w:val="00CB1E9A"/>
    <w:rsid w:val="00CB5B8D"/>
    <w:rsid w:val="00CB62CB"/>
    <w:rsid w:val="00CB66E3"/>
    <w:rsid w:val="00CC02A4"/>
    <w:rsid w:val="00CC1493"/>
    <w:rsid w:val="00CC3C64"/>
    <w:rsid w:val="00CD1F80"/>
    <w:rsid w:val="00CD501E"/>
    <w:rsid w:val="00CD5A29"/>
    <w:rsid w:val="00CD6A48"/>
    <w:rsid w:val="00CE075B"/>
    <w:rsid w:val="00CE0C55"/>
    <w:rsid w:val="00CE1AD1"/>
    <w:rsid w:val="00CE6B94"/>
    <w:rsid w:val="00CF0A08"/>
    <w:rsid w:val="00CF1093"/>
    <w:rsid w:val="00CF23EF"/>
    <w:rsid w:val="00CF4F2E"/>
    <w:rsid w:val="00CF5D54"/>
    <w:rsid w:val="00CF7F2F"/>
    <w:rsid w:val="00D0119D"/>
    <w:rsid w:val="00D07672"/>
    <w:rsid w:val="00D104AF"/>
    <w:rsid w:val="00D1104A"/>
    <w:rsid w:val="00D12D3A"/>
    <w:rsid w:val="00D1562C"/>
    <w:rsid w:val="00D15B9A"/>
    <w:rsid w:val="00D15BCB"/>
    <w:rsid w:val="00D20856"/>
    <w:rsid w:val="00D22E4E"/>
    <w:rsid w:val="00D240B6"/>
    <w:rsid w:val="00D27378"/>
    <w:rsid w:val="00D31E2A"/>
    <w:rsid w:val="00D322CC"/>
    <w:rsid w:val="00D345B0"/>
    <w:rsid w:val="00D37588"/>
    <w:rsid w:val="00D37FCA"/>
    <w:rsid w:val="00D40360"/>
    <w:rsid w:val="00D40EB4"/>
    <w:rsid w:val="00D41D3E"/>
    <w:rsid w:val="00D41D56"/>
    <w:rsid w:val="00D43F2B"/>
    <w:rsid w:val="00D44C00"/>
    <w:rsid w:val="00D57F9B"/>
    <w:rsid w:val="00D60239"/>
    <w:rsid w:val="00D62312"/>
    <w:rsid w:val="00D624F4"/>
    <w:rsid w:val="00D62702"/>
    <w:rsid w:val="00D62F07"/>
    <w:rsid w:val="00D65D9E"/>
    <w:rsid w:val="00D660BC"/>
    <w:rsid w:val="00D67C13"/>
    <w:rsid w:val="00D729AC"/>
    <w:rsid w:val="00D74041"/>
    <w:rsid w:val="00D7482E"/>
    <w:rsid w:val="00D77647"/>
    <w:rsid w:val="00D8039D"/>
    <w:rsid w:val="00D817DF"/>
    <w:rsid w:val="00D836EB"/>
    <w:rsid w:val="00D84C30"/>
    <w:rsid w:val="00D84F51"/>
    <w:rsid w:val="00D90250"/>
    <w:rsid w:val="00D904FA"/>
    <w:rsid w:val="00D9465D"/>
    <w:rsid w:val="00D95EE1"/>
    <w:rsid w:val="00D964BC"/>
    <w:rsid w:val="00D9748B"/>
    <w:rsid w:val="00DA183D"/>
    <w:rsid w:val="00DA2A4B"/>
    <w:rsid w:val="00DA498B"/>
    <w:rsid w:val="00DB0915"/>
    <w:rsid w:val="00DB13EB"/>
    <w:rsid w:val="00DB1638"/>
    <w:rsid w:val="00DB1FEC"/>
    <w:rsid w:val="00DB3855"/>
    <w:rsid w:val="00DB50F1"/>
    <w:rsid w:val="00DB5735"/>
    <w:rsid w:val="00DB5BF1"/>
    <w:rsid w:val="00DC51AD"/>
    <w:rsid w:val="00DC6B78"/>
    <w:rsid w:val="00DC71FD"/>
    <w:rsid w:val="00DD170B"/>
    <w:rsid w:val="00DD4F60"/>
    <w:rsid w:val="00DD7466"/>
    <w:rsid w:val="00DD7630"/>
    <w:rsid w:val="00DD7EC5"/>
    <w:rsid w:val="00DE3C96"/>
    <w:rsid w:val="00DE6F4D"/>
    <w:rsid w:val="00DE7009"/>
    <w:rsid w:val="00DF2A8E"/>
    <w:rsid w:val="00DF3447"/>
    <w:rsid w:val="00DF4ABC"/>
    <w:rsid w:val="00DF58E7"/>
    <w:rsid w:val="00DF65B9"/>
    <w:rsid w:val="00DF6A62"/>
    <w:rsid w:val="00E07342"/>
    <w:rsid w:val="00E07BCA"/>
    <w:rsid w:val="00E14233"/>
    <w:rsid w:val="00E17639"/>
    <w:rsid w:val="00E2015D"/>
    <w:rsid w:val="00E207BD"/>
    <w:rsid w:val="00E261FC"/>
    <w:rsid w:val="00E30580"/>
    <w:rsid w:val="00E307CB"/>
    <w:rsid w:val="00E31729"/>
    <w:rsid w:val="00E320DB"/>
    <w:rsid w:val="00E325CA"/>
    <w:rsid w:val="00E330E2"/>
    <w:rsid w:val="00E34D14"/>
    <w:rsid w:val="00E35662"/>
    <w:rsid w:val="00E35D17"/>
    <w:rsid w:val="00E36011"/>
    <w:rsid w:val="00E36CF0"/>
    <w:rsid w:val="00E37C2C"/>
    <w:rsid w:val="00E4067F"/>
    <w:rsid w:val="00E408B1"/>
    <w:rsid w:val="00E43219"/>
    <w:rsid w:val="00E44200"/>
    <w:rsid w:val="00E447D7"/>
    <w:rsid w:val="00E44BFF"/>
    <w:rsid w:val="00E46B3B"/>
    <w:rsid w:val="00E46F57"/>
    <w:rsid w:val="00E4751B"/>
    <w:rsid w:val="00E5010C"/>
    <w:rsid w:val="00E5070C"/>
    <w:rsid w:val="00E50E9B"/>
    <w:rsid w:val="00E5281C"/>
    <w:rsid w:val="00E54F8D"/>
    <w:rsid w:val="00E55FE5"/>
    <w:rsid w:val="00E56E65"/>
    <w:rsid w:val="00E573D7"/>
    <w:rsid w:val="00E57BF0"/>
    <w:rsid w:val="00E6017B"/>
    <w:rsid w:val="00E62F77"/>
    <w:rsid w:val="00E640B9"/>
    <w:rsid w:val="00E72C2E"/>
    <w:rsid w:val="00E7306E"/>
    <w:rsid w:val="00E76CE5"/>
    <w:rsid w:val="00E80CC0"/>
    <w:rsid w:val="00E81F4F"/>
    <w:rsid w:val="00E82BC4"/>
    <w:rsid w:val="00E839EB"/>
    <w:rsid w:val="00E8451B"/>
    <w:rsid w:val="00E86A4F"/>
    <w:rsid w:val="00E86DEB"/>
    <w:rsid w:val="00E86E43"/>
    <w:rsid w:val="00E945A3"/>
    <w:rsid w:val="00E95389"/>
    <w:rsid w:val="00E965A5"/>
    <w:rsid w:val="00E97235"/>
    <w:rsid w:val="00E97B46"/>
    <w:rsid w:val="00EA0BE4"/>
    <w:rsid w:val="00EA1436"/>
    <w:rsid w:val="00EA163C"/>
    <w:rsid w:val="00EA2114"/>
    <w:rsid w:val="00EA2A38"/>
    <w:rsid w:val="00EA3872"/>
    <w:rsid w:val="00EA4183"/>
    <w:rsid w:val="00EA4FAB"/>
    <w:rsid w:val="00EA5FA9"/>
    <w:rsid w:val="00EA6345"/>
    <w:rsid w:val="00EB0F03"/>
    <w:rsid w:val="00EB2C48"/>
    <w:rsid w:val="00EB3810"/>
    <w:rsid w:val="00EB4374"/>
    <w:rsid w:val="00EB4555"/>
    <w:rsid w:val="00EB76E0"/>
    <w:rsid w:val="00EC0512"/>
    <w:rsid w:val="00EC15F4"/>
    <w:rsid w:val="00EC242A"/>
    <w:rsid w:val="00EC2C17"/>
    <w:rsid w:val="00EC2F43"/>
    <w:rsid w:val="00EC371F"/>
    <w:rsid w:val="00EC57B9"/>
    <w:rsid w:val="00EC6C39"/>
    <w:rsid w:val="00ED2F1E"/>
    <w:rsid w:val="00ED5537"/>
    <w:rsid w:val="00ED6E3A"/>
    <w:rsid w:val="00ED7EB9"/>
    <w:rsid w:val="00EE2B8C"/>
    <w:rsid w:val="00EE5990"/>
    <w:rsid w:val="00EE5EAA"/>
    <w:rsid w:val="00EE7ED3"/>
    <w:rsid w:val="00EF22B4"/>
    <w:rsid w:val="00EF46E7"/>
    <w:rsid w:val="00EF5179"/>
    <w:rsid w:val="00EF71A9"/>
    <w:rsid w:val="00EF740C"/>
    <w:rsid w:val="00F00AB5"/>
    <w:rsid w:val="00F00C77"/>
    <w:rsid w:val="00F00CD0"/>
    <w:rsid w:val="00F02F48"/>
    <w:rsid w:val="00F06FA2"/>
    <w:rsid w:val="00F10057"/>
    <w:rsid w:val="00F10CDE"/>
    <w:rsid w:val="00F11BA1"/>
    <w:rsid w:val="00F12B52"/>
    <w:rsid w:val="00F12D97"/>
    <w:rsid w:val="00F132BC"/>
    <w:rsid w:val="00F16061"/>
    <w:rsid w:val="00F20728"/>
    <w:rsid w:val="00F22314"/>
    <w:rsid w:val="00F2245D"/>
    <w:rsid w:val="00F255FB"/>
    <w:rsid w:val="00F25636"/>
    <w:rsid w:val="00F26149"/>
    <w:rsid w:val="00F26A42"/>
    <w:rsid w:val="00F300D5"/>
    <w:rsid w:val="00F36506"/>
    <w:rsid w:val="00F36CB2"/>
    <w:rsid w:val="00F403D3"/>
    <w:rsid w:val="00F4087E"/>
    <w:rsid w:val="00F43105"/>
    <w:rsid w:val="00F4573F"/>
    <w:rsid w:val="00F45956"/>
    <w:rsid w:val="00F45B32"/>
    <w:rsid w:val="00F46533"/>
    <w:rsid w:val="00F47A10"/>
    <w:rsid w:val="00F5182A"/>
    <w:rsid w:val="00F52B54"/>
    <w:rsid w:val="00F53956"/>
    <w:rsid w:val="00F53B5B"/>
    <w:rsid w:val="00F56D78"/>
    <w:rsid w:val="00F601C1"/>
    <w:rsid w:val="00F64EDE"/>
    <w:rsid w:val="00F65759"/>
    <w:rsid w:val="00F663F4"/>
    <w:rsid w:val="00F6654A"/>
    <w:rsid w:val="00F67CDF"/>
    <w:rsid w:val="00F67E3F"/>
    <w:rsid w:val="00F70F43"/>
    <w:rsid w:val="00F71492"/>
    <w:rsid w:val="00F740D0"/>
    <w:rsid w:val="00F74C0C"/>
    <w:rsid w:val="00F772E9"/>
    <w:rsid w:val="00F77720"/>
    <w:rsid w:val="00F83B0F"/>
    <w:rsid w:val="00F86AD4"/>
    <w:rsid w:val="00F8726F"/>
    <w:rsid w:val="00F8772F"/>
    <w:rsid w:val="00F90258"/>
    <w:rsid w:val="00F96A41"/>
    <w:rsid w:val="00F97CB8"/>
    <w:rsid w:val="00FA1224"/>
    <w:rsid w:val="00FA1474"/>
    <w:rsid w:val="00FA2AAE"/>
    <w:rsid w:val="00FA2D9B"/>
    <w:rsid w:val="00FA46A0"/>
    <w:rsid w:val="00FA710E"/>
    <w:rsid w:val="00FA7865"/>
    <w:rsid w:val="00FB0DE2"/>
    <w:rsid w:val="00FB165E"/>
    <w:rsid w:val="00FB21F8"/>
    <w:rsid w:val="00FB27C0"/>
    <w:rsid w:val="00FB2D9A"/>
    <w:rsid w:val="00FB3D51"/>
    <w:rsid w:val="00FB42AA"/>
    <w:rsid w:val="00FB4576"/>
    <w:rsid w:val="00FB6BB8"/>
    <w:rsid w:val="00FC1C19"/>
    <w:rsid w:val="00FC4860"/>
    <w:rsid w:val="00FC544A"/>
    <w:rsid w:val="00FD3437"/>
    <w:rsid w:val="00FD49D4"/>
    <w:rsid w:val="00FD571F"/>
    <w:rsid w:val="00FD6CE3"/>
    <w:rsid w:val="00FE0DDD"/>
    <w:rsid w:val="00FE3A4E"/>
    <w:rsid w:val="00FE4C94"/>
    <w:rsid w:val="00FF2F0E"/>
    <w:rsid w:val="00FF3572"/>
    <w:rsid w:val="00FF5078"/>
    <w:rsid w:val="00FF5729"/>
    <w:rsid w:val="00FF71EA"/>
    <w:rsid w:val="00FF72E4"/>
    <w:rsid w:val="01BF74C1"/>
    <w:rsid w:val="0516D9AB"/>
    <w:rsid w:val="0903D03C"/>
    <w:rsid w:val="0D420326"/>
    <w:rsid w:val="117B7BB7"/>
    <w:rsid w:val="12502200"/>
    <w:rsid w:val="1A003CC2"/>
    <w:rsid w:val="1E31C69A"/>
    <w:rsid w:val="2088E4BA"/>
    <w:rsid w:val="22C310A1"/>
    <w:rsid w:val="25223F28"/>
    <w:rsid w:val="2DFE9700"/>
    <w:rsid w:val="371E060B"/>
    <w:rsid w:val="3858D490"/>
    <w:rsid w:val="39D78180"/>
    <w:rsid w:val="3AC9E2B2"/>
    <w:rsid w:val="41C8D390"/>
    <w:rsid w:val="46460C96"/>
    <w:rsid w:val="48381514"/>
    <w:rsid w:val="4FE80A76"/>
    <w:rsid w:val="5604BED7"/>
    <w:rsid w:val="61C4C3A3"/>
    <w:rsid w:val="6710BB0E"/>
    <w:rsid w:val="694E0607"/>
    <w:rsid w:val="6FB4C487"/>
    <w:rsid w:val="720D22DA"/>
    <w:rsid w:val="78DC079B"/>
    <w:rsid w:val="7E9F0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11C0A"/>
  <w15:docId w15:val="{BF237E53-910D-44BD-A65E-93801155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EA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601417"/>
    <w:pPr>
      <w:keepNext/>
      <w:keepLines/>
      <w:spacing w:before="280"/>
      <w:ind w:left="1134" w:hanging="1134"/>
      <w:outlineLvl w:val="0"/>
    </w:pPr>
    <w:rPr>
      <w:rFonts w:ascii="Calibri Bold" w:hAnsi="Calibri Bold"/>
      <w:b/>
      <w:sz w:val="26"/>
    </w:rPr>
  </w:style>
  <w:style w:type="paragraph" w:styleId="Heading2">
    <w:name w:val="heading 2"/>
    <w:basedOn w:val="Heading1"/>
    <w:next w:val="Normal"/>
    <w:qFormat/>
    <w:rsid w:val="00601417"/>
    <w:pPr>
      <w:spacing w:before="200"/>
      <w:outlineLvl w:val="1"/>
    </w:pPr>
    <w:rPr>
      <w:sz w:val="22"/>
    </w:rPr>
  </w:style>
  <w:style w:type="paragraph" w:styleId="Heading3">
    <w:name w:val="heading 3"/>
    <w:basedOn w:val="Heading1"/>
    <w:next w:val="Normal"/>
    <w:qFormat/>
    <w:rsid w:val="00601417"/>
    <w:pPr>
      <w:spacing w:before="200"/>
      <w:outlineLvl w:val="2"/>
    </w:pPr>
    <w:rPr>
      <w:sz w:val="22"/>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601417"/>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aliases w:val="fo,pie de página,footer odd,footer"/>
    <w:basedOn w:val="Normal"/>
    <w:link w:val="FooterChar"/>
    <w:qFormat/>
    <w:rsid w:val="00E63C59"/>
    <w:pPr>
      <w:tabs>
        <w:tab w:val="left" w:pos="5954"/>
        <w:tab w:val="right" w:pos="9639"/>
      </w:tabs>
      <w:spacing w:before="0"/>
    </w:pPr>
    <w:rPr>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aliases w:val="Appel note de bas de p,Footnote Reference/,ft#,Footnote symbol,Ref,de nota al pie"/>
    <w:uiPriority w:val="99"/>
    <w:rsid w:val="00964CF0"/>
    <w:rPr>
      <w:rFonts w:ascii="Calibri" w:hAnsi="Calibr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sz w:val="28"/>
    </w:rPr>
  </w:style>
  <w:style w:type="paragraph" w:customStyle="1" w:styleId="Rectitle">
    <w:name w:val="Rec_title"/>
    <w:basedOn w:val="RecNo"/>
    <w:next w:val="Recref"/>
    <w:rsid w:val="00FD06C7"/>
    <w:pPr>
      <w:spacing w:before="240"/>
    </w:pPr>
    <w:rPr>
      <w:b/>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link w:val="ResrefChar"/>
    <w:qFormat/>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pPr>
    <w:rPr>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rPr>
  </w:style>
  <w:style w:type="paragraph" w:customStyle="1" w:styleId="Title2">
    <w:name w:val="Title 2"/>
    <w:basedOn w:val="Source"/>
    <w:next w:val="Title3"/>
    <w:rsid w:val="00E63C59"/>
    <w:pPr>
      <w:overflowPunct/>
      <w:autoSpaceDE/>
      <w:autoSpaceDN/>
      <w:adjustRightInd/>
      <w:spacing w:before="480"/>
      <w:textAlignment w:val="auto"/>
    </w:pPr>
    <w:rPr>
      <w:b w:val="0"/>
    </w:rPr>
  </w:style>
  <w:style w:type="paragraph" w:customStyle="1" w:styleId="Title3">
    <w:name w:val="Title 3"/>
    <w:basedOn w:val="Title2"/>
    <w:next w:val="Title4"/>
    <w:rsid w:val="00E63C59"/>
    <w:pPr>
      <w:spacing w:before="240"/>
    </w:p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sz w:val="20"/>
    </w:rPr>
  </w:style>
  <w:style w:type="paragraph" w:customStyle="1" w:styleId="AnnexNo">
    <w:name w:val="Annex_No"/>
    <w:basedOn w:val="Normal"/>
    <w:next w:val="Normal"/>
    <w:link w:val="AnnexNoChar"/>
    <w:rsid w:val="00D31E2A"/>
    <w:pPr>
      <w:keepNext/>
      <w:keepLines/>
      <w:spacing w:before="480" w:after="80"/>
      <w:jc w:val="center"/>
    </w:pPr>
    <w:rPr>
      <w:sz w:val="26"/>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link w:val="AnnextitleChar"/>
    <w:rsid w:val="00D31E2A"/>
    <w:pPr>
      <w:keepNext/>
      <w:keepLines/>
      <w:spacing w:before="240" w:after="280"/>
      <w:jc w:val="center"/>
    </w:pPr>
    <w:rPr>
      <w:b/>
      <w:sz w:val="26"/>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超链接1,Style 58,超????,하이퍼링크2,超?级链,CEO_Hyperlink,하이퍼링크21,超??级链Ú,fL????,fL?级,超??级链,超?级链Ú,’´?级链,’´????,’´??级链Ú,’´??级,超?级链ïÈ,õ±?级链,õ±????,ÇÏÀÌÆÛ¸µÅ©2,ÇÏÀÌÆÛ¸µÅ©21,õ±??级链Ú,õ±??级链,õ±?级链Ú,¡¯¢¥?级链,¡¯¢¥????,¡¯¢¥??级链Ú,¡¯¢¥??,¡¯¢¥??级,õ±?"/>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uiPriority w:val="99"/>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customStyle="1" w:styleId="normaltextrun">
    <w:name w:val="normaltextrun"/>
    <w:basedOn w:val="DefaultParagraphFont"/>
    <w:rsid w:val="00B67C9A"/>
  </w:style>
  <w:style w:type="character" w:customStyle="1" w:styleId="eop">
    <w:name w:val="eop"/>
    <w:basedOn w:val="DefaultParagraphFont"/>
    <w:rsid w:val="00B67C9A"/>
  </w:style>
  <w:style w:type="paragraph" w:customStyle="1" w:styleId="paragraph">
    <w:name w:val="paragraph"/>
    <w:basedOn w:val="Normal"/>
    <w:rsid w:val="00B67C9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Revision">
    <w:name w:val="Revision"/>
    <w:hidden/>
    <w:rsid w:val="00830733"/>
    <w:rPr>
      <w:rFonts w:ascii="Calibri" w:hAnsi="Calibri"/>
      <w:sz w:val="24"/>
      <w:lang w:val="en-GB" w:eastAsia="en-US"/>
    </w:rPr>
  </w:style>
  <w:style w:type="character" w:styleId="UnresolvedMention">
    <w:name w:val="Unresolved Mention"/>
    <w:basedOn w:val="DefaultParagraphFont"/>
    <w:uiPriority w:val="99"/>
    <w:semiHidden/>
    <w:unhideWhenUsed/>
    <w:rsid w:val="00A23D24"/>
    <w:rPr>
      <w:color w:val="605E5C"/>
      <w:shd w:val="clear" w:color="auto" w:fill="E1DFDD"/>
    </w:rPr>
  </w:style>
  <w:style w:type="paragraph" w:styleId="ListParagraph">
    <w:name w:val="List Paragraph"/>
    <w:basedOn w:val="Normal"/>
    <w:uiPriority w:val="34"/>
    <w:qFormat/>
    <w:rsid w:val="005A7006"/>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Cs w:val="22"/>
    </w:rPr>
  </w:style>
  <w:style w:type="paragraph" w:styleId="EndnoteText">
    <w:name w:val="endnote text"/>
    <w:basedOn w:val="Normal"/>
    <w:link w:val="EndnoteTextChar"/>
    <w:rsid w:val="00965BB3"/>
    <w:pPr>
      <w:spacing w:before="0"/>
    </w:pPr>
    <w:rPr>
      <w:sz w:val="20"/>
    </w:rPr>
  </w:style>
  <w:style w:type="character" w:customStyle="1" w:styleId="EndnoteTextChar">
    <w:name w:val="Endnote Text Char"/>
    <w:basedOn w:val="DefaultParagraphFont"/>
    <w:link w:val="EndnoteText"/>
    <w:rsid w:val="00965BB3"/>
    <w:rPr>
      <w:rFonts w:ascii="Calibri" w:hAnsi="Calibri"/>
      <w:lang w:val="en-GB" w:eastAsia="en-US"/>
    </w:rPr>
  </w:style>
  <w:style w:type="character" w:styleId="Mention">
    <w:name w:val="Mention"/>
    <w:basedOn w:val="DefaultParagraphFont"/>
    <w:uiPriority w:val="99"/>
    <w:unhideWhenUsed/>
    <w:rsid w:val="00FB0DE2"/>
    <w:rPr>
      <w:color w:val="2B579A"/>
      <w:shd w:val="clear" w:color="auto" w:fill="E1DFDD"/>
    </w:rPr>
  </w:style>
  <w:style w:type="table" w:styleId="TableGrid">
    <w:name w:val="Table Grid"/>
    <w:basedOn w:val="TableNormal"/>
    <w:uiPriority w:val="59"/>
    <w:rsid w:val="005B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history">
    <w:name w:val="Question_history"/>
    <w:basedOn w:val="Normal"/>
    <w:rsid w:val="00373D1D"/>
    <w:pPr>
      <w:tabs>
        <w:tab w:val="clear" w:pos="794"/>
        <w:tab w:val="clear" w:pos="1191"/>
        <w:tab w:val="clear" w:pos="1588"/>
        <w:tab w:val="clear" w:pos="1985"/>
      </w:tabs>
      <w:overflowPunct/>
      <w:autoSpaceDE/>
      <w:autoSpaceDN/>
      <w:adjustRightInd/>
      <w:textAlignment w:val="auto"/>
    </w:pPr>
    <w:rPr>
      <w:rFonts w:eastAsiaTheme="minorHAnsi"/>
      <w:sz w:val="24"/>
      <w:szCs w:val="24"/>
      <w:lang w:eastAsia="ja-JP"/>
    </w:rPr>
  </w:style>
  <w:style w:type="paragraph" w:styleId="BodyText">
    <w:name w:val="Body Text"/>
    <w:basedOn w:val="Normal"/>
    <w:link w:val="BodyTextChar"/>
    <w:rsid w:val="00713D99"/>
    <w:pPr>
      <w:overflowPunct/>
      <w:autoSpaceDE/>
      <w:autoSpaceDN/>
      <w:adjustRightInd/>
      <w:textAlignment w:val="auto"/>
    </w:pPr>
    <w:rPr>
      <w:b/>
      <w:bCs/>
      <w:sz w:val="24"/>
      <w:szCs w:val="24"/>
      <w:lang w:val="en-US"/>
    </w:rPr>
  </w:style>
  <w:style w:type="character" w:customStyle="1" w:styleId="BodyTextChar">
    <w:name w:val="Body Text Char"/>
    <w:basedOn w:val="DefaultParagraphFont"/>
    <w:link w:val="BodyText"/>
    <w:rsid w:val="00713D99"/>
    <w:rPr>
      <w:rFonts w:ascii="Calibri" w:hAnsi="Calibri"/>
      <w:b/>
      <w:bCs/>
      <w:sz w:val="24"/>
      <w:szCs w:val="24"/>
      <w:lang w:eastAsia="en-US"/>
    </w:rPr>
  </w:style>
  <w:style w:type="paragraph" w:styleId="Title">
    <w:name w:val="Title"/>
    <w:basedOn w:val="Normal"/>
    <w:link w:val="TitleChar"/>
    <w:qFormat/>
    <w:rsid w:val="00713D99"/>
    <w:pPr>
      <w:overflowPunct/>
      <w:autoSpaceDE/>
      <w:autoSpaceDN/>
      <w:adjustRightInd/>
      <w:jc w:val="center"/>
      <w:textAlignment w:val="auto"/>
    </w:pPr>
    <w:rPr>
      <w:b/>
      <w:bCs/>
      <w:sz w:val="24"/>
      <w:szCs w:val="24"/>
      <w:lang w:val="en-US"/>
    </w:rPr>
  </w:style>
  <w:style w:type="character" w:customStyle="1" w:styleId="TitleChar">
    <w:name w:val="Title Char"/>
    <w:basedOn w:val="DefaultParagraphFont"/>
    <w:link w:val="Title"/>
    <w:rsid w:val="00713D99"/>
    <w:rPr>
      <w:rFonts w:ascii="Calibri" w:hAnsi="Calibri"/>
      <w:b/>
      <w:bCs/>
      <w:sz w:val="24"/>
      <w:szCs w:val="24"/>
      <w:lang w:eastAsia="en-US"/>
    </w:rPr>
  </w:style>
  <w:style w:type="paragraph" w:customStyle="1" w:styleId="xl24">
    <w:name w:val="xl24"/>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rPr>
  </w:style>
  <w:style w:type="paragraph" w:customStyle="1" w:styleId="xl25">
    <w:name w:val="xl25"/>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Arial Unicode MS" w:eastAsia="Arial Unicode MS" w:hAnsi="Arial Unicode MS" w:cs="Arial Unicode MS"/>
      <w:sz w:val="24"/>
      <w:szCs w:val="24"/>
      <w:lang w:val="en-US"/>
    </w:rPr>
  </w:style>
  <w:style w:type="paragraph" w:customStyle="1" w:styleId="Bureau">
    <w:name w:val="Bureau"/>
    <w:basedOn w:val="Normal"/>
    <w:rsid w:val="00713D99"/>
    <w:pPr>
      <w:tabs>
        <w:tab w:val="right" w:pos="8732"/>
      </w:tabs>
      <w:overflowPunct/>
      <w:autoSpaceDE/>
      <w:autoSpaceDN/>
      <w:adjustRightInd/>
      <w:textAlignment w:val="auto"/>
    </w:pPr>
    <w:rPr>
      <w:rFonts w:ascii="Futura Lt BT" w:hAnsi="Futura Lt BT"/>
      <w:i/>
      <w:sz w:val="28"/>
      <w:lang w:val="en-US" w:bidi="he-IL"/>
    </w:rPr>
  </w:style>
  <w:style w:type="paragraph" w:customStyle="1" w:styleId="Logo">
    <w:name w:val="Logo"/>
    <w:basedOn w:val="Normal"/>
    <w:rsid w:val="00713D99"/>
    <w:pPr>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Table">
    <w:name w:val="Table_#"/>
    <w:basedOn w:val="Normal"/>
    <w:next w:val="Normal"/>
    <w:rsid w:val="00713D99"/>
    <w:pPr>
      <w:keepNext/>
      <w:spacing w:before="560" w:after="120"/>
      <w:jc w:val="center"/>
    </w:pPr>
    <w:rPr>
      <w:caps/>
      <w:sz w:val="24"/>
    </w:rPr>
  </w:style>
  <w:style w:type="paragraph" w:customStyle="1" w:styleId="AnnexTitle0">
    <w:name w:val="Annex_Title"/>
    <w:basedOn w:val="Normal"/>
    <w:next w:val="Normal"/>
    <w:rsid w:val="00713D99"/>
    <w:pPr>
      <w:keepNext/>
      <w:keepLines/>
      <w:spacing w:before="240" w:after="280"/>
      <w:jc w:val="center"/>
    </w:pPr>
    <w:rPr>
      <w:b/>
      <w:sz w:val="24"/>
    </w:rPr>
  </w:style>
  <w:style w:type="paragraph" w:styleId="BodyTextIndent">
    <w:name w:val="Body Text Indent"/>
    <w:basedOn w:val="Normal"/>
    <w:link w:val="BodyTextIndentChar"/>
    <w:rsid w:val="00713D99"/>
    <w:pPr>
      <w:tabs>
        <w:tab w:val="left" w:pos="141"/>
      </w:tabs>
      <w:overflowPunct/>
      <w:autoSpaceDE/>
      <w:autoSpaceDN/>
      <w:adjustRightInd/>
      <w:ind w:left="141" w:hanging="141"/>
      <w:textAlignment w:val="auto"/>
    </w:pPr>
    <w:rPr>
      <w:sz w:val="24"/>
      <w:szCs w:val="24"/>
      <w:lang w:val="en-US"/>
    </w:rPr>
  </w:style>
  <w:style w:type="character" w:customStyle="1" w:styleId="BodyTextIndentChar">
    <w:name w:val="Body Text Indent Char"/>
    <w:basedOn w:val="DefaultParagraphFont"/>
    <w:link w:val="BodyTextIndent"/>
    <w:rsid w:val="00713D99"/>
    <w:rPr>
      <w:rFonts w:ascii="Calibri" w:hAnsi="Calibri"/>
      <w:sz w:val="24"/>
      <w:szCs w:val="24"/>
      <w:lang w:eastAsia="en-US"/>
    </w:rPr>
  </w:style>
  <w:style w:type="paragraph" w:styleId="BodyTextIndent2">
    <w:name w:val="Body Text Indent 2"/>
    <w:basedOn w:val="Normal"/>
    <w:link w:val="BodyTextIndent2Char"/>
    <w:rsid w:val="00713D99"/>
    <w:pPr>
      <w:tabs>
        <w:tab w:val="left" w:pos="284"/>
        <w:tab w:val="left" w:pos="4111"/>
      </w:tabs>
      <w:overflowPunct/>
      <w:autoSpaceDE/>
      <w:autoSpaceDN/>
      <w:adjustRightInd/>
      <w:ind w:left="284" w:hanging="227"/>
      <w:textAlignment w:val="auto"/>
    </w:pPr>
    <w:rPr>
      <w:szCs w:val="24"/>
      <w:lang w:val="ru-RU"/>
    </w:rPr>
  </w:style>
  <w:style w:type="character" w:customStyle="1" w:styleId="BodyTextIndent2Char">
    <w:name w:val="Body Text Indent 2 Char"/>
    <w:basedOn w:val="DefaultParagraphFont"/>
    <w:link w:val="BodyTextIndent2"/>
    <w:rsid w:val="00713D99"/>
    <w:rPr>
      <w:rFonts w:ascii="Calibri" w:hAnsi="Calibri"/>
      <w:sz w:val="22"/>
      <w:szCs w:val="24"/>
      <w:lang w:val="ru-RU" w:eastAsia="en-US"/>
    </w:rPr>
  </w:style>
  <w:style w:type="paragraph" w:customStyle="1" w:styleId="itu">
    <w:name w:val="itu"/>
    <w:basedOn w:val="Normal"/>
    <w:rsid w:val="00713D99"/>
    <w:pPr>
      <w:tabs>
        <w:tab w:val="left" w:pos="709"/>
        <w:tab w:val="left" w:pos="1134"/>
      </w:tabs>
      <w:overflowPunct/>
      <w:autoSpaceDE/>
      <w:autoSpaceDN/>
      <w:adjustRightInd/>
      <w:textAlignment w:val="auto"/>
    </w:pPr>
    <w:rPr>
      <w:rFonts w:ascii="Futura Lt BT" w:hAnsi="Futura Lt BT"/>
      <w:sz w:val="18"/>
    </w:rPr>
  </w:style>
  <w:style w:type="character" w:customStyle="1" w:styleId="FooterChar">
    <w:name w:val="Footer Char"/>
    <w:aliases w:val="fo Char,pie de página Char,footer odd Char,footer Char"/>
    <w:basedOn w:val="DefaultParagraphFont"/>
    <w:link w:val="Footer"/>
    <w:rsid w:val="00713D99"/>
    <w:rPr>
      <w:rFonts w:ascii="Calibri" w:hAnsi="Calibri"/>
      <w:noProof/>
      <w:sz w:val="16"/>
      <w:lang w:val="en-GB" w:eastAsia="en-US"/>
    </w:rPr>
  </w:style>
  <w:style w:type="paragraph" w:customStyle="1" w:styleId="TableText0">
    <w:name w:val="Table_Text"/>
    <w:basedOn w:val="Normal"/>
    <w:rsid w:val="00713D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713D99"/>
    <w:rPr>
      <w:rFonts w:ascii="Calibri" w:hAnsi="Calibri"/>
      <w:sz w:val="22"/>
      <w:lang w:val="en-GB" w:eastAsia="en-US"/>
    </w:rPr>
  </w:style>
  <w:style w:type="character" w:customStyle="1" w:styleId="enumlev1Char">
    <w:name w:val="enumlev1 Char"/>
    <w:basedOn w:val="DefaultParagraphFont"/>
    <w:link w:val="enumlev1"/>
    <w:qFormat/>
    <w:rsid w:val="00601417"/>
    <w:rPr>
      <w:rFonts w:ascii="Calibri" w:hAnsi="Calibri"/>
      <w:sz w:val="22"/>
      <w:lang w:val="en-GB" w:eastAsia="en-US"/>
    </w:rPr>
  </w:style>
  <w:style w:type="character" w:customStyle="1" w:styleId="CallChar">
    <w:name w:val="Call Char"/>
    <w:basedOn w:val="DefaultParagraphFont"/>
    <w:link w:val="Call"/>
    <w:rsid w:val="00713D99"/>
    <w:rPr>
      <w:rFonts w:ascii="Calibri" w:hAnsi="Calibri"/>
      <w:i/>
      <w:sz w:val="22"/>
      <w:lang w:val="en-GB" w:eastAsia="en-US"/>
    </w:rPr>
  </w:style>
  <w:style w:type="character" w:customStyle="1" w:styleId="ResNoChar">
    <w:name w:val="Res_No Char"/>
    <w:basedOn w:val="DefaultParagraphFont"/>
    <w:link w:val="ResNo"/>
    <w:rsid w:val="00713D99"/>
    <w:rPr>
      <w:rFonts w:ascii="Calibri" w:hAnsi="Calibri"/>
      <w:sz w:val="28"/>
      <w:lang w:val="en-GB" w:eastAsia="en-US"/>
    </w:rPr>
  </w:style>
  <w:style w:type="character" w:customStyle="1" w:styleId="href">
    <w:name w:val="href"/>
    <w:basedOn w:val="DefaultParagraphFont"/>
    <w:rsid w:val="00713D99"/>
  </w:style>
  <w:style w:type="character" w:customStyle="1" w:styleId="RestitleChar">
    <w:name w:val="Res_title Char"/>
    <w:basedOn w:val="DefaultParagraphFont"/>
    <w:link w:val="Restitle"/>
    <w:rsid w:val="00713D99"/>
    <w:rPr>
      <w:rFonts w:ascii="Calibri" w:hAnsi="Calibri"/>
      <w:b/>
      <w:sz w:val="28"/>
      <w:lang w:val="en-GB" w:eastAsia="en-US"/>
    </w:rPr>
  </w:style>
  <w:style w:type="character" w:customStyle="1" w:styleId="NormalaftertitleChar">
    <w:name w:val="Normal after title Char"/>
    <w:basedOn w:val="DefaultParagraphFont"/>
    <w:link w:val="Normalaftertitle0"/>
    <w:locked/>
    <w:rsid w:val="00713D99"/>
    <w:rPr>
      <w:rFonts w:ascii="Calibri" w:hAnsi="Calibri"/>
      <w:sz w:val="22"/>
      <w:lang w:val="en-GB" w:eastAsia="en-US"/>
    </w:rPr>
  </w:style>
  <w:style w:type="character" w:customStyle="1" w:styleId="AnnextitleChar">
    <w:name w:val="Annex_title Char"/>
    <w:basedOn w:val="DefaultParagraphFont"/>
    <w:link w:val="Annextitle"/>
    <w:rsid w:val="00713D99"/>
    <w:rPr>
      <w:rFonts w:ascii="Calibri" w:hAnsi="Calibri"/>
      <w:b/>
      <w:sz w:val="26"/>
      <w:lang w:val="en-GB" w:eastAsia="en-US"/>
    </w:rPr>
  </w:style>
  <w:style w:type="character" w:customStyle="1" w:styleId="AnnexNoChar">
    <w:name w:val="Annex_No Char"/>
    <w:basedOn w:val="DefaultParagraphFont"/>
    <w:link w:val="AnnexNo"/>
    <w:rsid w:val="00713D99"/>
    <w:rPr>
      <w:rFonts w:ascii="Calibri" w:hAnsi="Calibri"/>
      <w:sz w:val="26"/>
      <w:lang w:val="en-GB" w:eastAsia="en-US"/>
    </w:rPr>
  </w:style>
  <w:style w:type="character" w:customStyle="1" w:styleId="ResrefChar">
    <w:name w:val="Res_ref Char"/>
    <w:basedOn w:val="DefaultParagraphFont"/>
    <w:link w:val="Resref"/>
    <w:rsid w:val="00713D99"/>
    <w:rPr>
      <w:rFonts w:ascii="Calibri" w:hAnsi="Calibri"/>
      <w:sz w:val="22"/>
      <w:lang w:val="en-GB" w:eastAsia="en-US"/>
    </w:rPr>
  </w:style>
  <w:style w:type="table" w:customStyle="1" w:styleId="TableGrid1">
    <w:name w:val="Table Grid1"/>
    <w:basedOn w:val="TableNormal"/>
    <w:next w:val="TableGrid"/>
    <w:rsid w:val="00713D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713D99"/>
    <w:pPr>
      <w:tabs>
        <w:tab w:val="num" w:pos="360"/>
      </w:tabs>
      <w:overflowPunct/>
      <w:autoSpaceDE/>
      <w:autoSpaceDN/>
      <w:adjustRightInd/>
      <w:ind w:left="360" w:hanging="360"/>
      <w:contextualSpacing/>
      <w:textAlignment w:val="auto"/>
    </w:pPr>
    <w:rPr>
      <w:szCs w:val="24"/>
      <w:lang w:val="en-US"/>
    </w:rPr>
  </w:style>
  <w:style w:type="character" w:customStyle="1" w:styleId="UnresolvedMention1">
    <w:name w:val="Unresolved Mention1"/>
    <w:basedOn w:val="DefaultParagraphFont"/>
    <w:uiPriority w:val="99"/>
    <w:semiHidden/>
    <w:unhideWhenUsed/>
    <w:rsid w:val="00713D99"/>
    <w:rPr>
      <w:color w:val="605E5C"/>
      <w:shd w:val="clear" w:color="auto" w:fill="E1DFDD"/>
    </w:rPr>
  </w:style>
  <w:style w:type="character" w:customStyle="1" w:styleId="UnresolvedMention2">
    <w:name w:val="Unresolved Mention2"/>
    <w:basedOn w:val="DefaultParagraphFont"/>
    <w:uiPriority w:val="99"/>
    <w:semiHidden/>
    <w:unhideWhenUsed/>
    <w:rsid w:val="00713D99"/>
    <w:rPr>
      <w:color w:val="605E5C"/>
      <w:shd w:val="clear" w:color="auto" w:fill="E1DFDD"/>
    </w:rPr>
  </w:style>
  <w:style w:type="character" w:customStyle="1" w:styleId="ui-provider">
    <w:name w:val="ui-provider"/>
    <w:basedOn w:val="DefaultParagraphFont"/>
    <w:rsid w:val="008A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422604097">
      <w:bodyDiv w:val="1"/>
      <w:marLeft w:val="0"/>
      <w:marRight w:val="0"/>
      <w:marTop w:val="0"/>
      <w:marBottom w:val="0"/>
      <w:divBdr>
        <w:top w:val="none" w:sz="0" w:space="0" w:color="auto"/>
        <w:left w:val="none" w:sz="0" w:space="0" w:color="auto"/>
        <w:bottom w:val="none" w:sz="0" w:space="0" w:color="auto"/>
        <w:right w:val="none" w:sz="0" w:space="0" w:color="auto"/>
      </w:divBdr>
      <w:divsChild>
        <w:div w:id="708191090">
          <w:marLeft w:val="0"/>
          <w:marRight w:val="0"/>
          <w:marTop w:val="0"/>
          <w:marBottom w:val="0"/>
          <w:divBdr>
            <w:top w:val="none" w:sz="0" w:space="0" w:color="auto"/>
            <w:left w:val="none" w:sz="0" w:space="0" w:color="auto"/>
            <w:bottom w:val="none" w:sz="0" w:space="0" w:color="auto"/>
            <w:right w:val="none" w:sz="0" w:space="0" w:color="auto"/>
          </w:divBdr>
        </w:div>
        <w:div w:id="1741712272">
          <w:marLeft w:val="0"/>
          <w:marRight w:val="0"/>
          <w:marTop w:val="0"/>
          <w:marBottom w:val="0"/>
          <w:divBdr>
            <w:top w:val="none" w:sz="0" w:space="0" w:color="auto"/>
            <w:left w:val="none" w:sz="0" w:space="0" w:color="auto"/>
            <w:bottom w:val="none" w:sz="0" w:space="0" w:color="auto"/>
            <w:right w:val="none" w:sz="0" w:space="0" w:color="auto"/>
          </w:divBdr>
        </w:div>
      </w:divsChild>
    </w:div>
    <w:div w:id="1605111159">
      <w:bodyDiv w:val="1"/>
      <w:marLeft w:val="0"/>
      <w:marRight w:val="0"/>
      <w:marTop w:val="0"/>
      <w:marBottom w:val="0"/>
      <w:divBdr>
        <w:top w:val="none" w:sz="0" w:space="0" w:color="auto"/>
        <w:left w:val="none" w:sz="0" w:space="0" w:color="auto"/>
        <w:bottom w:val="none" w:sz="0" w:space="0" w:color="auto"/>
        <w:right w:val="none" w:sz="0" w:space="0" w:color="auto"/>
      </w:divBdr>
      <w:divsChild>
        <w:div w:id="4676385">
          <w:marLeft w:val="0"/>
          <w:marRight w:val="0"/>
          <w:marTop w:val="0"/>
          <w:marBottom w:val="0"/>
          <w:divBdr>
            <w:top w:val="none" w:sz="0" w:space="0" w:color="auto"/>
            <w:left w:val="none" w:sz="0" w:space="0" w:color="auto"/>
            <w:bottom w:val="none" w:sz="0" w:space="0" w:color="auto"/>
            <w:right w:val="none" w:sz="0" w:space="0" w:color="auto"/>
          </w:divBdr>
        </w:div>
        <w:div w:id="21712761">
          <w:marLeft w:val="0"/>
          <w:marRight w:val="0"/>
          <w:marTop w:val="0"/>
          <w:marBottom w:val="0"/>
          <w:divBdr>
            <w:top w:val="none" w:sz="0" w:space="0" w:color="auto"/>
            <w:left w:val="none" w:sz="0" w:space="0" w:color="auto"/>
            <w:bottom w:val="none" w:sz="0" w:space="0" w:color="auto"/>
            <w:right w:val="none" w:sz="0" w:space="0" w:color="auto"/>
          </w:divBdr>
        </w:div>
        <w:div w:id="33239544">
          <w:marLeft w:val="0"/>
          <w:marRight w:val="0"/>
          <w:marTop w:val="0"/>
          <w:marBottom w:val="0"/>
          <w:divBdr>
            <w:top w:val="none" w:sz="0" w:space="0" w:color="auto"/>
            <w:left w:val="none" w:sz="0" w:space="0" w:color="auto"/>
            <w:bottom w:val="none" w:sz="0" w:space="0" w:color="auto"/>
            <w:right w:val="none" w:sz="0" w:space="0" w:color="auto"/>
          </w:divBdr>
        </w:div>
        <w:div w:id="38869870">
          <w:marLeft w:val="0"/>
          <w:marRight w:val="0"/>
          <w:marTop w:val="0"/>
          <w:marBottom w:val="0"/>
          <w:divBdr>
            <w:top w:val="none" w:sz="0" w:space="0" w:color="auto"/>
            <w:left w:val="none" w:sz="0" w:space="0" w:color="auto"/>
            <w:bottom w:val="none" w:sz="0" w:space="0" w:color="auto"/>
            <w:right w:val="none" w:sz="0" w:space="0" w:color="auto"/>
          </w:divBdr>
        </w:div>
        <w:div w:id="140772559">
          <w:marLeft w:val="0"/>
          <w:marRight w:val="0"/>
          <w:marTop w:val="0"/>
          <w:marBottom w:val="0"/>
          <w:divBdr>
            <w:top w:val="none" w:sz="0" w:space="0" w:color="auto"/>
            <w:left w:val="none" w:sz="0" w:space="0" w:color="auto"/>
            <w:bottom w:val="none" w:sz="0" w:space="0" w:color="auto"/>
            <w:right w:val="none" w:sz="0" w:space="0" w:color="auto"/>
          </w:divBdr>
        </w:div>
        <w:div w:id="329065248">
          <w:marLeft w:val="0"/>
          <w:marRight w:val="0"/>
          <w:marTop w:val="0"/>
          <w:marBottom w:val="0"/>
          <w:divBdr>
            <w:top w:val="none" w:sz="0" w:space="0" w:color="auto"/>
            <w:left w:val="none" w:sz="0" w:space="0" w:color="auto"/>
            <w:bottom w:val="none" w:sz="0" w:space="0" w:color="auto"/>
            <w:right w:val="none" w:sz="0" w:space="0" w:color="auto"/>
          </w:divBdr>
        </w:div>
        <w:div w:id="336540854">
          <w:marLeft w:val="0"/>
          <w:marRight w:val="0"/>
          <w:marTop w:val="0"/>
          <w:marBottom w:val="0"/>
          <w:divBdr>
            <w:top w:val="none" w:sz="0" w:space="0" w:color="auto"/>
            <w:left w:val="none" w:sz="0" w:space="0" w:color="auto"/>
            <w:bottom w:val="none" w:sz="0" w:space="0" w:color="auto"/>
            <w:right w:val="none" w:sz="0" w:space="0" w:color="auto"/>
          </w:divBdr>
        </w:div>
        <w:div w:id="834804304">
          <w:marLeft w:val="0"/>
          <w:marRight w:val="0"/>
          <w:marTop w:val="0"/>
          <w:marBottom w:val="0"/>
          <w:divBdr>
            <w:top w:val="none" w:sz="0" w:space="0" w:color="auto"/>
            <w:left w:val="none" w:sz="0" w:space="0" w:color="auto"/>
            <w:bottom w:val="none" w:sz="0" w:space="0" w:color="auto"/>
            <w:right w:val="none" w:sz="0" w:space="0" w:color="auto"/>
          </w:divBdr>
        </w:div>
        <w:div w:id="998535149">
          <w:marLeft w:val="0"/>
          <w:marRight w:val="0"/>
          <w:marTop w:val="0"/>
          <w:marBottom w:val="0"/>
          <w:divBdr>
            <w:top w:val="none" w:sz="0" w:space="0" w:color="auto"/>
            <w:left w:val="none" w:sz="0" w:space="0" w:color="auto"/>
            <w:bottom w:val="none" w:sz="0" w:space="0" w:color="auto"/>
            <w:right w:val="none" w:sz="0" w:space="0" w:color="auto"/>
          </w:divBdr>
        </w:div>
        <w:div w:id="1100683484">
          <w:marLeft w:val="0"/>
          <w:marRight w:val="0"/>
          <w:marTop w:val="0"/>
          <w:marBottom w:val="0"/>
          <w:divBdr>
            <w:top w:val="none" w:sz="0" w:space="0" w:color="auto"/>
            <w:left w:val="none" w:sz="0" w:space="0" w:color="auto"/>
            <w:bottom w:val="none" w:sz="0" w:space="0" w:color="auto"/>
            <w:right w:val="none" w:sz="0" w:space="0" w:color="auto"/>
          </w:divBdr>
        </w:div>
        <w:div w:id="1719283852">
          <w:marLeft w:val="0"/>
          <w:marRight w:val="0"/>
          <w:marTop w:val="0"/>
          <w:marBottom w:val="0"/>
          <w:divBdr>
            <w:top w:val="none" w:sz="0" w:space="0" w:color="auto"/>
            <w:left w:val="none" w:sz="0" w:space="0" w:color="auto"/>
            <w:bottom w:val="none" w:sz="0" w:space="0" w:color="auto"/>
            <w:right w:val="none" w:sz="0" w:space="0" w:color="auto"/>
          </w:divBdr>
        </w:div>
        <w:div w:id="2105954423">
          <w:marLeft w:val="0"/>
          <w:marRight w:val="0"/>
          <w:marTop w:val="0"/>
          <w:marBottom w:val="0"/>
          <w:divBdr>
            <w:top w:val="none" w:sz="0" w:space="0" w:color="auto"/>
            <w:left w:val="none" w:sz="0" w:space="0" w:color="auto"/>
            <w:bottom w:val="none" w:sz="0" w:space="0" w:color="auto"/>
            <w:right w:val="none" w:sz="0" w:space="0" w:color="auto"/>
          </w:divBdr>
        </w:div>
        <w:div w:id="214415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itu.int/ITU-T/workprog/wp_search.aspx?sp=18&amp;q=16/1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sbsg17@itu.int" TargetMode="External"/><Relationship Id="rId17" Type="http://schemas.openxmlformats.org/officeDocument/2006/relationships/hyperlink" Target="https://www.itu.int/ITU-T/workprog/wp_search.aspx?sp=18&amp;q=10/17" TargetMode="External"/><Relationship Id="rId2" Type="http://schemas.openxmlformats.org/officeDocument/2006/relationships/customXml" Target="../customXml/item2.xml"/><Relationship Id="rId16" Type="http://schemas.openxmlformats.org/officeDocument/2006/relationships/hyperlink" Target="https://www.itu.int/ITU-T/workprog/wp_search.aspx?sp=18&amp;q=10/17" TargetMode="External"/><Relationship Id="rId20" Type="http://schemas.openxmlformats.org/officeDocument/2006/relationships/hyperlink" Target="https://www.itu.int/md/T25-TSB-CIR-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ITU-T/workprog/wp_search.aspx?sp=18&amp;q=7/1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sbdir@it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workprog/wp_search.aspx?sp=18&amp;q=7/17"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ores\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SharedWithUsers xmlns="990eeaed-7a61-4f76-b7b0-4bef4f5f64c0">
      <UserInfo>
        <DisplayName>Restivo, Charlyne</DisplayName>
        <AccountId>13</AccountId>
        <AccountType/>
      </UserInfo>
      <UserInfo>
        <DisplayName>Liu, Xiya</DisplayName>
        <AccountId>10</AccountId>
        <AccountType/>
      </UserInfo>
      <UserInfo>
        <DisplayName>Moore, Samantha</DisplayName>
        <AccountId>12</AccountId>
        <AccountType/>
      </UserInfo>
      <UserInfo>
        <DisplayName>Tuplin, Tracy</DisplayName>
        <AccountId>82</AccountId>
        <AccountType/>
      </UserInfo>
      <UserInfo>
        <DisplayName>Sukenik, Maria Victoria</DisplayName>
        <AccountId>76</AccountId>
        <AccountType/>
      </UserInfo>
      <UserInfo>
        <DisplayName>Högback, Alex</DisplayName>
        <AccountId>89</AccountId>
        <AccountType/>
      </UserInfo>
      <UserInfo>
        <DisplayName>Chan, Calvin</DisplayName>
        <AccountId>90</AccountId>
        <AccountType/>
      </UserInfo>
      <UserInfo>
        <DisplayName>Gaspari, Alexandra</DisplayName>
        <AccountId>67</AccountId>
        <AccountType/>
      </UserInfo>
      <UserInfo>
        <DisplayName>Sharma, Akanksha</DisplayName>
        <AccountId>91</AccountId>
        <AccountType/>
      </UserInfo>
      <UserInfo>
        <DisplayName>Jamoussi, Bilel</DisplayName>
        <AccountId>23</AccountId>
        <AccountType/>
      </UserInfo>
      <UserInfo>
        <DisplayName>Al-Mnini, Lara</DisplayName>
        <AccountId>93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026E1-C638-473C-AE33-8ECEAE64B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C9F8F-DEDB-44B4-9482-D23987134BF8}">
  <ds:schemaRefs>
    <ds:schemaRef ds:uri="http://schemas.microsoft.com/sharepoint/v3/contenttype/forms"/>
  </ds:schemaRefs>
</ds:datastoreItem>
</file>

<file path=customXml/itemProps3.xml><?xml version="1.0" encoding="utf-8"?>
<ds:datastoreItem xmlns:ds="http://schemas.openxmlformats.org/officeDocument/2006/customXml" ds:itemID="{032D8790-3D5E-452E-B706-A2A3F51B11E1}">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4.xml><?xml version="1.0" encoding="utf-8"?>
<ds:datastoreItem xmlns:ds="http://schemas.openxmlformats.org/officeDocument/2006/customXml" ds:itemID="{30C06615-FC29-4CA0-990E-67B2520D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TSB_Circular-E.dotx</Template>
  <TotalTime>122</TotalTime>
  <Pages>19</Pages>
  <Words>7365</Words>
  <Characters>41983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49250</CharactersWithSpaces>
  <SharedDoc>false</SharedDoc>
  <HLinks>
    <vt:vector size="78" baseType="variant">
      <vt:variant>
        <vt:i4>1114125</vt:i4>
      </vt:variant>
      <vt:variant>
        <vt:i4>30</vt:i4>
      </vt:variant>
      <vt:variant>
        <vt:i4>0</vt:i4>
      </vt:variant>
      <vt:variant>
        <vt:i4>5</vt:i4>
      </vt:variant>
      <vt:variant>
        <vt:lpwstr>https://www.itu.int/wtsa/2024/now/about/</vt:lpwstr>
      </vt:variant>
      <vt:variant>
        <vt:lpwstr/>
      </vt:variant>
      <vt:variant>
        <vt:i4>6225982</vt:i4>
      </vt:variant>
      <vt:variant>
        <vt:i4>27</vt:i4>
      </vt:variant>
      <vt:variant>
        <vt:i4>0</vt:i4>
      </vt:variant>
      <vt:variant>
        <vt:i4>5</vt:i4>
      </vt:variant>
      <vt:variant>
        <vt:lpwstr>mailto:charlyne.restivo@itu.int</vt:lpwstr>
      </vt:variant>
      <vt:variant>
        <vt:lpwstr/>
      </vt:variant>
      <vt:variant>
        <vt:i4>2687095</vt:i4>
      </vt:variant>
      <vt:variant>
        <vt:i4>24</vt:i4>
      </vt:variant>
      <vt:variant>
        <vt:i4>0</vt:i4>
      </vt:variant>
      <vt:variant>
        <vt:i4>5</vt:i4>
      </vt:variant>
      <vt:variant>
        <vt:lpwstr>https://www.itu.int/wtsa/2024/now/</vt:lpwstr>
      </vt:variant>
      <vt:variant>
        <vt:lpwstr/>
      </vt:variant>
      <vt:variant>
        <vt:i4>5046346</vt:i4>
      </vt:variant>
      <vt:variant>
        <vt:i4>21</vt:i4>
      </vt:variant>
      <vt:variant>
        <vt:i4>0</vt:i4>
      </vt:variant>
      <vt:variant>
        <vt:i4>5</vt:i4>
      </vt:variant>
      <vt:variant>
        <vt:lpwstr>https://www.itu.int/en/ITU-T/NoW/Documents/Terms of Reference.pdf</vt:lpwstr>
      </vt:variant>
      <vt:variant>
        <vt:lpwstr/>
      </vt:variant>
      <vt:variant>
        <vt:i4>5046346</vt:i4>
      </vt:variant>
      <vt:variant>
        <vt:i4>18</vt:i4>
      </vt:variant>
      <vt:variant>
        <vt:i4>0</vt:i4>
      </vt:variant>
      <vt:variant>
        <vt:i4>5</vt:i4>
      </vt:variant>
      <vt:variant>
        <vt:lpwstr>https://www.itu.int/en/ITU-T/NoW/Documents/Terms of Reference.pdf</vt:lpwstr>
      </vt:variant>
      <vt:variant>
        <vt:lpwstr/>
      </vt:variant>
      <vt:variant>
        <vt:i4>1114125</vt:i4>
      </vt:variant>
      <vt:variant>
        <vt:i4>15</vt:i4>
      </vt:variant>
      <vt:variant>
        <vt:i4>0</vt:i4>
      </vt:variant>
      <vt:variant>
        <vt:i4>5</vt:i4>
      </vt:variant>
      <vt:variant>
        <vt:lpwstr>https://www.itu.int/wtsa/2024/now/about/</vt:lpwstr>
      </vt:variant>
      <vt:variant>
        <vt:lpwstr/>
      </vt:variant>
      <vt:variant>
        <vt:i4>3145828</vt:i4>
      </vt:variant>
      <vt:variant>
        <vt:i4>12</vt:i4>
      </vt:variant>
      <vt:variant>
        <vt:i4>0</vt:i4>
      </vt:variant>
      <vt:variant>
        <vt:i4>5</vt:i4>
      </vt:variant>
      <vt:variant>
        <vt:lpwstr>https://www.itu.int/md/T22-TSB-CIR-0176/en</vt:lpwstr>
      </vt:variant>
      <vt:variant>
        <vt:lpwstr/>
      </vt:variant>
      <vt:variant>
        <vt:i4>3473520</vt:i4>
      </vt:variant>
      <vt:variant>
        <vt:i4>9</vt:i4>
      </vt:variant>
      <vt:variant>
        <vt:i4>0</vt:i4>
      </vt:variant>
      <vt:variant>
        <vt:i4>5</vt:i4>
      </vt:variant>
      <vt:variant>
        <vt:lpwstr>https://www.itu.int/en/action/gender-equality/Documents/S22-PP-Res70-E.pdf</vt:lpwstr>
      </vt:variant>
      <vt:variant>
        <vt:lpwstr/>
      </vt:variant>
      <vt:variant>
        <vt:i4>3801123</vt:i4>
      </vt:variant>
      <vt:variant>
        <vt:i4>6</vt:i4>
      </vt:variant>
      <vt:variant>
        <vt:i4>0</vt:i4>
      </vt:variant>
      <vt:variant>
        <vt:i4>5</vt:i4>
      </vt:variant>
      <vt:variant>
        <vt:lpwstr>https://www.itu.int/en/ITU-T/NoW/Pages/default.aspx</vt:lpwstr>
      </vt:variant>
      <vt:variant>
        <vt:lpwstr/>
      </vt:variant>
      <vt:variant>
        <vt:i4>524344</vt:i4>
      </vt:variant>
      <vt:variant>
        <vt:i4>3</vt:i4>
      </vt:variant>
      <vt:variant>
        <vt:i4>0</vt:i4>
      </vt:variant>
      <vt:variant>
        <vt:i4>5</vt:i4>
      </vt:variant>
      <vt:variant>
        <vt:lpwstr>https://www.itu.int/dms_pub/itu-t/opb/res/T-RES-T.55-2022-PDF-E.pdf</vt:lpwstr>
      </vt:variant>
      <vt:variant>
        <vt:lpwstr/>
      </vt:variant>
      <vt:variant>
        <vt:i4>720954</vt:i4>
      </vt:variant>
      <vt:variant>
        <vt:i4>0</vt:i4>
      </vt:variant>
      <vt:variant>
        <vt:i4>0</vt:i4>
      </vt:variant>
      <vt:variant>
        <vt:i4>5</vt:i4>
      </vt:variant>
      <vt:variant>
        <vt:lpwstr>mailto:email@itu.int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 Secretariat</dc:creator>
  <cp:keywords/>
  <dc:description/>
  <cp:lastModifiedBy>Braud, Olivia</cp:lastModifiedBy>
  <cp:revision>16</cp:revision>
  <cp:lastPrinted>2026-03-06T11:05:00Z</cp:lastPrinted>
  <dcterms:created xsi:type="dcterms:W3CDTF">2026-03-03T14:52:00Z</dcterms:created>
  <dcterms:modified xsi:type="dcterms:W3CDTF">2026-03-06T11:05:00Z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0x010100A2BFF85A5DFC334A92FC6C579D94C737</vt:lpwstr>
  </property>
  <property fmtid="{D5CDD505-2E9C-101B-9397-08002B2CF9AE}" pid="6" name="MediaServiceImageTags">
    <vt:lpwstr/>
  </property>
  <property fmtid="{D5CDD505-2E9C-101B-9397-08002B2CF9AE}" pid="7" name="TranslatedWith">
    <vt:lpwstr>Mercury</vt:lpwstr>
  </property>
  <property fmtid="{D5CDD505-2E9C-101B-9397-08002B2CF9AE}" pid="8" name="GeneratedBy">
    <vt:lpwstr>ksenia.loskutova</vt:lpwstr>
  </property>
  <property fmtid="{D5CDD505-2E9C-101B-9397-08002B2CF9AE}" pid="9" name="GeneratedDate">
    <vt:lpwstr>03/07/2024 20:30:14</vt:lpwstr>
  </property>
  <property fmtid="{D5CDD505-2E9C-101B-9397-08002B2CF9AE}" pid="10" name="OriginalDocID">
    <vt:lpwstr>131fd097-274f-4fab-98d1-ecd4f0032f54</vt:lpwstr>
  </property>
</Properties>
</file>