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923" w:type="dxa"/>
        <w:tblLayout w:type="fixed"/>
        <w:tblLook w:val="0000" w:firstRow="0" w:lastRow="0" w:firstColumn="0" w:lastColumn="0" w:noHBand="0" w:noVBand="0"/>
      </w:tblPr>
      <w:tblGrid>
        <w:gridCol w:w="1276"/>
        <w:gridCol w:w="3544"/>
        <w:gridCol w:w="3119"/>
        <w:gridCol w:w="1984"/>
      </w:tblGrid>
      <w:tr w:rsidR="00A27839" w:rsidRPr="00E16092" w14:paraId="220B26CF" w14:textId="77777777" w:rsidTr="00F56AF2">
        <w:trPr>
          <w:trHeight w:val="897"/>
        </w:trPr>
        <w:tc>
          <w:tcPr>
            <w:tcW w:w="1276" w:type="dxa"/>
            <w:tcMar>
              <w:left w:w="0" w:type="dxa"/>
              <w:right w:w="0" w:type="dxa"/>
            </w:tcMar>
            <w:vAlign w:val="center"/>
          </w:tcPr>
          <w:p w14:paraId="17B415BE" w14:textId="02DCFE33" w:rsidR="00A27839" w:rsidRPr="00E16092" w:rsidRDefault="00C87BAA" w:rsidP="00DC16F2">
            <w:pPr>
              <w:pStyle w:val="Tabletext"/>
              <w:jc w:val="both"/>
              <w:rPr>
                <w:rFonts w:cs="Calibri"/>
                <w:sz w:val="22"/>
                <w:szCs w:val="22"/>
                <w:lang w:val="en-US"/>
              </w:rPr>
            </w:pPr>
            <w:r w:rsidRPr="00E16092">
              <w:rPr>
                <w:rFonts w:cs="Calibri"/>
                <w:noProof/>
                <w:sz w:val="22"/>
                <w:szCs w:val="22"/>
                <w:lang w:val="en-US" w:eastAsia="fr-CH"/>
              </w:rPr>
              <w:drawing>
                <wp:inline distT="0" distB="0" distL="0" distR="0" wp14:anchorId="73109BE7" wp14:editId="5F39E1A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663" w:type="dxa"/>
            <w:gridSpan w:val="2"/>
            <w:tcMar>
              <w:left w:w="142" w:type="dxa"/>
            </w:tcMar>
            <w:vAlign w:val="center"/>
          </w:tcPr>
          <w:p w14:paraId="72B2D058" w14:textId="77777777" w:rsidR="00A27839" w:rsidRPr="00E16092" w:rsidRDefault="00A27839" w:rsidP="00DC16F2">
            <w:pPr>
              <w:spacing w:before="0"/>
              <w:jc w:val="both"/>
              <w:rPr>
                <w:rFonts w:cs="Calibri"/>
                <w:b/>
                <w:bCs/>
                <w:smallCaps/>
                <w:sz w:val="36"/>
                <w:szCs w:val="36"/>
                <w:lang w:val="en-US"/>
              </w:rPr>
            </w:pPr>
            <w:r w:rsidRPr="00E16092">
              <w:rPr>
                <w:rFonts w:cs="Calibri"/>
                <w:b/>
                <w:bCs/>
                <w:smallCaps/>
                <w:sz w:val="36"/>
                <w:szCs w:val="36"/>
                <w:lang w:val="en-US"/>
              </w:rPr>
              <w:t>International telecommunication union</w:t>
            </w:r>
          </w:p>
          <w:p w14:paraId="50EFB442" w14:textId="77777777" w:rsidR="00A27839" w:rsidRPr="00E16092" w:rsidRDefault="00A27839" w:rsidP="00DC16F2">
            <w:pPr>
              <w:spacing w:before="0"/>
              <w:jc w:val="both"/>
              <w:rPr>
                <w:rFonts w:cs="Calibri"/>
                <w:color w:val="FFFFFF"/>
                <w:sz w:val="22"/>
                <w:szCs w:val="22"/>
                <w:lang w:val="en-US"/>
              </w:rPr>
            </w:pPr>
            <w:r w:rsidRPr="00E16092">
              <w:rPr>
                <w:rFonts w:cs="Calibri"/>
                <w:b/>
                <w:bCs/>
                <w:iCs/>
                <w:smallCaps/>
                <w:sz w:val="28"/>
                <w:szCs w:val="28"/>
                <w:lang w:val="en-US"/>
              </w:rPr>
              <w:t>Telecommunication Standardization Bureau</w:t>
            </w:r>
          </w:p>
        </w:tc>
        <w:tc>
          <w:tcPr>
            <w:tcW w:w="1984" w:type="dxa"/>
            <w:vAlign w:val="center"/>
          </w:tcPr>
          <w:p w14:paraId="16E31E39" w14:textId="77777777" w:rsidR="00A27839" w:rsidRPr="00E16092" w:rsidRDefault="00A27839" w:rsidP="00DC16F2">
            <w:pPr>
              <w:spacing w:before="0"/>
              <w:jc w:val="both"/>
              <w:rPr>
                <w:rFonts w:cs="Calibri"/>
                <w:color w:val="FFFFFF"/>
                <w:sz w:val="22"/>
                <w:szCs w:val="22"/>
                <w:lang w:val="en-US"/>
              </w:rPr>
            </w:pPr>
          </w:p>
        </w:tc>
      </w:tr>
      <w:tr w:rsidR="00A27839" w:rsidRPr="00E16092" w14:paraId="2ED59F9E" w14:textId="77777777" w:rsidTr="00F56AF2">
        <w:trPr>
          <w:cantSplit/>
          <w:trHeight w:val="447"/>
        </w:trPr>
        <w:tc>
          <w:tcPr>
            <w:tcW w:w="4820" w:type="dxa"/>
            <w:gridSpan w:val="2"/>
            <w:vAlign w:val="center"/>
          </w:tcPr>
          <w:p w14:paraId="20DC8C39" w14:textId="77777777" w:rsidR="00A27839" w:rsidRPr="00E16092" w:rsidRDefault="00A27839" w:rsidP="00F56AF2">
            <w:pPr>
              <w:pStyle w:val="Tabletext"/>
              <w:jc w:val="both"/>
              <w:rPr>
                <w:rFonts w:cs="Calibri"/>
                <w:sz w:val="22"/>
                <w:szCs w:val="22"/>
                <w:lang w:val="en-US"/>
              </w:rPr>
            </w:pPr>
          </w:p>
        </w:tc>
        <w:tc>
          <w:tcPr>
            <w:tcW w:w="5103" w:type="dxa"/>
            <w:gridSpan w:val="2"/>
            <w:vAlign w:val="center"/>
          </w:tcPr>
          <w:p w14:paraId="47FC22F3" w14:textId="0740517F" w:rsidR="00A27839" w:rsidRPr="00E16092" w:rsidRDefault="00A27839" w:rsidP="00D642FB">
            <w:pPr>
              <w:pStyle w:val="Tabletext"/>
              <w:spacing w:before="0" w:after="0"/>
              <w:ind w:left="-108"/>
              <w:jc w:val="both"/>
              <w:rPr>
                <w:rFonts w:cs="Calibri"/>
                <w:sz w:val="22"/>
                <w:szCs w:val="22"/>
                <w:lang w:val="en-US"/>
              </w:rPr>
            </w:pPr>
            <w:r w:rsidRPr="00E16092">
              <w:rPr>
                <w:rFonts w:cs="Calibri"/>
                <w:sz w:val="22"/>
                <w:szCs w:val="22"/>
                <w:lang w:val="en-US"/>
              </w:rPr>
              <w:t>Geneva,</w:t>
            </w:r>
            <w:r w:rsidR="00D331BA" w:rsidRPr="00E16092">
              <w:rPr>
                <w:rFonts w:cs="Calibri"/>
                <w:sz w:val="22"/>
                <w:szCs w:val="22"/>
                <w:lang w:val="en-US"/>
              </w:rPr>
              <w:t xml:space="preserve"> </w:t>
            </w:r>
            <w:r w:rsidR="004974A2">
              <w:rPr>
                <w:rFonts w:cs="Calibri"/>
                <w:sz w:val="22"/>
                <w:szCs w:val="22"/>
                <w:lang w:val="en-US"/>
              </w:rPr>
              <w:t>19</w:t>
            </w:r>
            <w:r w:rsidR="001E655B">
              <w:rPr>
                <w:rFonts w:cs="Calibri"/>
                <w:sz w:val="22"/>
                <w:szCs w:val="22"/>
                <w:lang w:val="en-US"/>
              </w:rPr>
              <w:t xml:space="preserve"> </w:t>
            </w:r>
            <w:r w:rsidR="004974A2">
              <w:rPr>
                <w:rFonts w:cs="Calibri"/>
                <w:sz w:val="22"/>
                <w:szCs w:val="22"/>
                <w:lang w:val="en-US"/>
              </w:rPr>
              <w:t xml:space="preserve">December </w:t>
            </w:r>
            <w:r w:rsidR="00B538F4" w:rsidRPr="00E16092">
              <w:rPr>
                <w:rFonts w:cs="Calibri"/>
                <w:sz w:val="22"/>
                <w:szCs w:val="22"/>
                <w:lang w:val="en-US"/>
              </w:rPr>
              <w:t>202</w:t>
            </w:r>
            <w:r w:rsidR="004A2ED9">
              <w:rPr>
                <w:rFonts w:cs="Calibri"/>
                <w:sz w:val="22"/>
                <w:szCs w:val="22"/>
                <w:lang w:val="en-US"/>
              </w:rPr>
              <w:t>5</w:t>
            </w:r>
          </w:p>
        </w:tc>
      </w:tr>
      <w:tr w:rsidR="009579C6" w:rsidRPr="00E16092" w14:paraId="7E094D2D" w14:textId="77777777" w:rsidTr="00D35BC0">
        <w:trPr>
          <w:cantSplit/>
          <w:trHeight w:val="552"/>
        </w:trPr>
        <w:tc>
          <w:tcPr>
            <w:tcW w:w="1276" w:type="dxa"/>
          </w:tcPr>
          <w:p w14:paraId="545933FC" w14:textId="3643ED28" w:rsidR="009579C6" w:rsidRPr="00E16092" w:rsidRDefault="009579C6" w:rsidP="00DC16F2">
            <w:pPr>
              <w:pStyle w:val="Tabletext"/>
              <w:jc w:val="both"/>
              <w:rPr>
                <w:rFonts w:cs="Calibri"/>
                <w:sz w:val="22"/>
                <w:szCs w:val="22"/>
                <w:lang w:val="en-US"/>
              </w:rPr>
            </w:pPr>
            <w:r w:rsidRPr="00E16092">
              <w:rPr>
                <w:rFonts w:cs="Calibri"/>
                <w:b/>
                <w:sz w:val="22"/>
                <w:szCs w:val="22"/>
                <w:lang w:val="en-US"/>
              </w:rPr>
              <w:t>Ref:</w:t>
            </w:r>
            <w:r w:rsidRPr="00E16092">
              <w:rPr>
                <w:rFonts w:cs="Calibri"/>
                <w:b/>
                <w:sz w:val="22"/>
                <w:szCs w:val="22"/>
                <w:lang w:val="en-US"/>
              </w:rPr>
              <w:br/>
            </w:r>
          </w:p>
        </w:tc>
        <w:tc>
          <w:tcPr>
            <w:tcW w:w="3544" w:type="dxa"/>
          </w:tcPr>
          <w:p w14:paraId="7D2C1E3D" w14:textId="169BDEAD" w:rsidR="009579C6" w:rsidRPr="0051606A" w:rsidRDefault="009579C6" w:rsidP="00DC16F2">
            <w:pPr>
              <w:pStyle w:val="Tabletext"/>
              <w:jc w:val="both"/>
              <w:rPr>
                <w:rFonts w:cs="Calibri"/>
                <w:b/>
                <w:bCs/>
                <w:sz w:val="22"/>
                <w:szCs w:val="22"/>
                <w:lang w:val="es-419"/>
              </w:rPr>
            </w:pPr>
            <w:r w:rsidRPr="0051606A">
              <w:rPr>
                <w:rFonts w:cs="Calibri"/>
                <w:b/>
                <w:bCs/>
                <w:sz w:val="22"/>
                <w:szCs w:val="22"/>
                <w:lang w:val="es-419"/>
              </w:rPr>
              <w:t xml:space="preserve">TSB Circular </w:t>
            </w:r>
            <w:r w:rsidR="004A2ED9">
              <w:rPr>
                <w:rFonts w:cs="Calibri"/>
                <w:b/>
                <w:bCs/>
                <w:sz w:val="22"/>
                <w:szCs w:val="22"/>
                <w:lang w:val="es-419"/>
              </w:rPr>
              <w:t>0</w:t>
            </w:r>
            <w:r w:rsidR="004974A2">
              <w:rPr>
                <w:rFonts w:cs="Calibri"/>
                <w:b/>
                <w:bCs/>
                <w:sz w:val="22"/>
                <w:szCs w:val="22"/>
                <w:lang w:val="es-419"/>
              </w:rPr>
              <w:t>99</w:t>
            </w:r>
            <w:r w:rsidRPr="0051606A">
              <w:rPr>
                <w:lang w:val="es-419"/>
              </w:rPr>
              <w:br/>
            </w:r>
            <w:r w:rsidRPr="0051606A">
              <w:rPr>
                <w:rFonts w:cs="Calibri"/>
                <w:b/>
                <w:bCs/>
                <w:sz w:val="22"/>
                <w:szCs w:val="22"/>
                <w:lang w:val="es-419"/>
              </w:rPr>
              <w:t>Reyna Ubeda</w:t>
            </w:r>
          </w:p>
        </w:tc>
        <w:tc>
          <w:tcPr>
            <w:tcW w:w="5103" w:type="dxa"/>
            <w:gridSpan w:val="2"/>
            <w:vMerge w:val="restart"/>
          </w:tcPr>
          <w:p w14:paraId="2091063E" w14:textId="77777777" w:rsidR="009579C6" w:rsidRPr="00E16092" w:rsidRDefault="009579C6" w:rsidP="00F56AF2">
            <w:pPr>
              <w:tabs>
                <w:tab w:val="clear" w:pos="794"/>
                <w:tab w:val="clear" w:pos="1191"/>
                <w:tab w:val="clear" w:pos="1588"/>
                <w:tab w:val="clear" w:pos="1985"/>
                <w:tab w:val="left" w:pos="241"/>
              </w:tabs>
              <w:spacing w:before="0" w:after="40"/>
              <w:ind w:left="274" w:hanging="389"/>
              <w:jc w:val="both"/>
              <w:rPr>
                <w:rFonts w:cs="Calibri"/>
                <w:sz w:val="22"/>
                <w:szCs w:val="22"/>
                <w:lang w:val="en-US"/>
              </w:rPr>
            </w:pPr>
            <w:r w:rsidRPr="00E16092">
              <w:rPr>
                <w:rFonts w:cs="Calibri"/>
                <w:b/>
                <w:sz w:val="22"/>
                <w:szCs w:val="22"/>
                <w:lang w:val="en-US"/>
              </w:rPr>
              <w:t>To:</w:t>
            </w:r>
          </w:p>
          <w:p w14:paraId="76A94A91" w14:textId="28E52637" w:rsidR="009579C6" w:rsidRPr="00103D04" w:rsidRDefault="009579C6" w:rsidP="00F56AF2">
            <w:pPr>
              <w:tabs>
                <w:tab w:val="clear" w:pos="794"/>
                <w:tab w:val="clear" w:pos="1191"/>
                <w:tab w:val="clear" w:pos="1588"/>
                <w:tab w:val="clear" w:pos="1985"/>
              </w:tabs>
              <w:spacing w:before="0" w:after="40"/>
              <w:ind w:left="274" w:hanging="389"/>
              <w:rPr>
                <w:rFonts w:cs="Calibri"/>
                <w:sz w:val="22"/>
                <w:szCs w:val="22"/>
              </w:rPr>
            </w:pPr>
            <w:r w:rsidRPr="00E16092">
              <w:rPr>
                <w:rFonts w:cs="Calibri"/>
                <w:sz w:val="22"/>
                <w:szCs w:val="22"/>
                <w:lang w:val="en-US"/>
              </w:rPr>
              <w:t>-</w:t>
            </w:r>
            <w:r w:rsidRPr="00E16092">
              <w:rPr>
                <w:rFonts w:cs="Calibri"/>
                <w:sz w:val="22"/>
                <w:szCs w:val="22"/>
                <w:lang w:val="en-US"/>
              </w:rPr>
              <w:tab/>
              <w:t xml:space="preserve">Administrations of Member States of the </w:t>
            </w:r>
            <w:r w:rsidR="00103D04" w:rsidRPr="00E16092">
              <w:rPr>
                <w:rFonts w:cs="Calibri"/>
                <w:sz w:val="22"/>
                <w:szCs w:val="22"/>
                <w:lang w:val="en-US"/>
              </w:rPr>
              <w:t>Union</w:t>
            </w:r>
            <w:r w:rsidR="00103D04" w:rsidRPr="00103D04">
              <w:rPr>
                <w:rFonts w:cs="Calibri"/>
                <w:sz w:val="22"/>
                <w:szCs w:val="22"/>
              </w:rPr>
              <w:t>;</w:t>
            </w:r>
          </w:p>
          <w:p w14:paraId="3A9E9B99" w14:textId="2262AF48" w:rsidR="00C7256E" w:rsidRPr="00103D04" w:rsidRDefault="00C7256E" w:rsidP="00F56AF2">
            <w:pPr>
              <w:tabs>
                <w:tab w:val="clear" w:pos="794"/>
                <w:tab w:val="clear" w:pos="1191"/>
                <w:tab w:val="clear" w:pos="1588"/>
                <w:tab w:val="clear" w:pos="1985"/>
              </w:tabs>
              <w:spacing w:before="0" w:after="40"/>
              <w:ind w:left="274" w:hanging="389"/>
              <w:rPr>
                <w:rFonts w:cs="Calibri"/>
                <w:sz w:val="22"/>
                <w:szCs w:val="22"/>
              </w:rPr>
            </w:pPr>
            <w:r>
              <w:rPr>
                <w:rFonts w:cs="Calibri"/>
                <w:sz w:val="22"/>
                <w:szCs w:val="22"/>
                <w:lang w:val="en-US"/>
              </w:rPr>
              <w:t>-</w:t>
            </w:r>
            <w:r w:rsidR="00103D04">
              <w:rPr>
                <w:rFonts w:cs="Calibri"/>
                <w:sz w:val="22"/>
                <w:szCs w:val="22"/>
                <w:lang w:val="en-US"/>
              </w:rPr>
              <w:tab/>
            </w:r>
            <w:r w:rsidRPr="000B2A49">
              <w:rPr>
                <w:color w:val="000000"/>
                <w:sz w:val="22"/>
                <w:szCs w:val="22"/>
              </w:rPr>
              <w:t>The State of</w:t>
            </w:r>
            <w:r w:rsidRPr="000B2A49">
              <w:rPr>
                <w:sz w:val="22"/>
                <w:szCs w:val="22"/>
              </w:rPr>
              <w:t xml:space="preserve"> Palestine (Res. 99 (Rev. Dubai, 2018</w:t>
            </w:r>
            <w:r w:rsidR="00FF083B">
              <w:rPr>
                <w:sz w:val="22"/>
                <w:szCs w:val="22"/>
              </w:rPr>
              <w:t>)</w:t>
            </w:r>
            <w:r w:rsidR="00103D04">
              <w:rPr>
                <w:sz w:val="22"/>
                <w:szCs w:val="22"/>
              </w:rPr>
              <w:t>)</w:t>
            </w:r>
            <w:r w:rsidR="00103D04" w:rsidRPr="00103D04">
              <w:rPr>
                <w:rFonts w:cs="Calibri"/>
                <w:sz w:val="22"/>
                <w:szCs w:val="22"/>
              </w:rPr>
              <w:t>;</w:t>
            </w:r>
          </w:p>
          <w:p w14:paraId="579E98E8" w14:textId="3E4E15D2" w:rsidR="009579C6" w:rsidRPr="00103D04" w:rsidRDefault="009579C6" w:rsidP="00F56AF2">
            <w:pPr>
              <w:tabs>
                <w:tab w:val="clear" w:pos="794"/>
                <w:tab w:val="clear" w:pos="1191"/>
                <w:tab w:val="clear" w:pos="1588"/>
                <w:tab w:val="clear" w:pos="1985"/>
              </w:tabs>
              <w:spacing w:before="0" w:after="40"/>
              <w:ind w:left="274" w:hanging="389"/>
              <w:rPr>
                <w:rFonts w:cs="Calibri"/>
                <w:sz w:val="22"/>
                <w:szCs w:val="22"/>
                <w:lang w:val="fr-CH"/>
              </w:rPr>
            </w:pPr>
            <w:r w:rsidRPr="00103D04">
              <w:rPr>
                <w:rFonts w:cs="Calibri"/>
                <w:sz w:val="22"/>
                <w:szCs w:val="22"/>
                <w:lang w:val="fr-CH"/>
              </w:rPr>
              <w:t>-</w:t>
            </w:r>
            <w:r w:rsidRPr="00103D04">
              <w:rPr>
                <w:rFonts w:cs="Calibri"/>
                <w:sz w:val="22"/>
                <w:szCs w:val="22"/>
                <w:lang w:val="fr-CH"/>
              </w:rPr>
              <w:tab/>
              <w:t>ITU-T Sector Member</w:t>
            </w:r>
            <w:r w:rsidR="00103D04">
              <w:rPr>
                <w:rFonts w:cs="Calibri"/>
                <w:sz w:val="22"/>
                <w:szCs w:val="22"/>
                <w:lang w:val="fr-CH"/>
              </w:rPr>
              <w:t>s;</w:t>
            </w:r>
          </w:p>
          <w:p w14:paraId="7A5CDC69" w14:textId="73EBF620" w:rsidR="009579C6" w:rsidRPr="009579C6" w:rsidRDefault="009579C6" w:rsidP="00F56AF2">
            <w:pPr>
              <w:tabs>
                <w:tab w:val="clear" w:pos="794"/>
                <w:tab w:val="clear" w:pos="1191"/>
                <w:tab w:val="clear" w:pos="1588"/>
                <w:tab w:val="clear" w:pos="1985"/>
              </w:tabs>
              <w:spacing w:before="0" w:after="40"/>
              <w:ind w:left="274" w:hanging="389"/>
              <w:rPr>
                <w:rFonts w:cs="Calibri"/>
                <w:sz w:val="22"/>
                <w:szCs w:val="22"/>
                <w:lang w:val="fr-CH"/>
              </w:rPr>
            </w:pPr>
            <w:r w:rsidRPr="009579C6">
              <w:rPr>
                <w:rFonts w:cs="Calibri"/>
                <w:sz w:val="22"/>
                <w:szCs w:val="22"/>
                <w:lang w:val="fr-CH"/>
              </w:rPr>
              <w:t>-</w:t>
            </w:r>
            <w:r w:rsidRPr="009579C6">
              <w:rPr>
                <w:rFonts w:cs="Calibri"/>
                <w:sz w:val="22"/>
                <w:szCs w:val="22"/>
                <w:lang w:val="fr-CH"/>
              </w:rPr>
              <w:tab/>
              <w:t>ITU-T Associates</w:t>
            </w:r>
            <w:r w:rsidR="00103D04">
              <w:rPr>
                <w:rFonts w:cs="Calibri"/>
                <w:sz w:val="22"/>
                <w:szCs w:val="22"/>
                <w:lang w:val="fr-CH"/>
              </w:rPr>
              <w:t>;</w:t>
            </w:r>
          </w:p>
          <w:p w14:paraId="6F2B632E" w14:textId="1FD2AE88" w:rsidR="009579C6" w:rsidRPr="00E16092" w:rsidRDefault="009579C6" w:rsidP="00F56AF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40"/>
              <w:ind w:left="274" w:hanging="389"/>
              <w:rPr>
                <w:rFonts w:cs="Calibri"/>
                <w:sz w:val="22"/>
                <w:szCs w:val="22"/>
                <w:lang w:val="en-US"/>
              </w:rPr>
            </w:pPr>
            <w:r w:rsidRPr="00E16092">
              <w:rPr>
                <w:rFonts w:cs="Calibri"/>
                <w:sz w:val="22"/>
                <w:szCs w:val="22"/>
                <w:lang w:val="en-US"/>
              </w:rPr>
              <w:t>-</w:t>
            </w:r>
            <w:r w:rsidRPr="00E16092">
              <w:rPr>
                <w:rFonts w:cs="Calibri"/>
                <w:sz w:val="22"/>
                <w:szCs w:val="22"/>
                <w:lang w:val="en-US"/>
              </w:rPr>
              <w:tab/>
              <w:t>ITU Academia</w:t>
            </w:r>
          </w:p>
          <w:p w14:paraId="6E88D82A" w14:textId="77777777" w:rsidR="009579C6" w:rsidRPr="00E16092" w:rsidRDefault="009579C6" w:rsidP="00F56AF2">
            <w:pPr>
              <w:pStyle w:val="Tabletext"/>
              <w:spacing w:before="0"/>
              <w:ind w:left="274" w:hanging="389"/>
              <w:jc w:val="both"/>
              <w:rPr>
                <w:rFonts w:cs="Calibri"/>
                <w:sz w:val="22"/>
                <w:szCs w:val="22"/>
                <w:lang w:val="en-US"/>
              </w:rPr>
            </w:pPr>
            <w:r w:rsidRPr="00E16092">
              <w:rPr>
                <w:rFonts w:cs="Calibri"/>
                <w:b/>
                <w:sz w:val="22"/>
                <w:szCs w:val="22"/>
                <w:lang w:val="en-US"/>
              </w:rPr>
              <w:t>Copy to:</w:t>
            </w:r>
          </w:p>
          <w:p w14:paraId="12D9B839" w14:textId="7BF7611D" w:rsidR="009579C6" w:rsidRPr="00103D04" w:rsidRDefault="009579C6" w:rsidP="00F56AF2">
            <w:pPr>
              <w:pStyle w:val="Tabletext"/>
              <w:tabs>
                <w:tab w:val="clear" w:pos="284"/>
              </w:tabs>
              <w:spacing w:before="0"/>
              <w:ind w:left="274" w:hanging="389"/>
              <w:rPr>
                <w:rFonts w:cs="Calibri"/>
                <w:sz w:val="22"/>
                <w:szCs w:val="22"/>
              </w:rPr>
            </w:pPr>
            <w:r w:rsidRPr="00E16092">
              <w:rPr>
                <w:rFonts w:cs="Calibri"/>
                <w:sz w:val="22"/>
                <w:szCs w:val="22"/>
                <w:lang w:val="en-US"/>
              </w:rPr>
              <w:t>-</w:t>
            </w:r>
            <w:r w:rsidRPr="00E16092">
              <w:rPr>
                <w:rFonts w:cs="Calibri"/>
                <w:sz w:val="22"/>
                <w:szCs w:val="22"/>
                <w:lang w:val="en-US"/>
              </w:rPr>
              <w:tab/>
              <w:t xml:space="preserve">The Chairs and Vice-Chairs of Study </w:t>
            </w:r>
            <w:r w:rsidR="00103D04" w:rsidRPr="00E16092">
              <w:rPr>
                <w:rFonts w:cs="Calibri"/>
                <w:sz w:val="22"/>
                <w:szCs w:val="22"/>
                <w:lang w:val="en-US"/>
              </w:rPr>
              <w:t>Groups</w:t>
            </w:r>
            <w:r w:rsidR="00103D04" w:rsidRPr="00103D04">
              <w:rPr>
                <w:rFonts w:cs="Calibri"/>
                <w:sz w:val="22"/>
                <w:szCs w:val="22"/>
              </w:rPr>
              <w:t>;</w:t>
            </w:r>
          </w:p>
          <w:p w14:paraId="457D2B03" w14:textId="50194153" w:rsidR="009579C6" w:rsidRPr="00103D04" w:rsidRDefault="009579C6" w:rsidP="00F56AF2">
            <w:pPr>
              <w:pStyle w:val="Tabletext"/>
              <w:tabs>
                <w:tab w:val="clear" w:pos="284"/>
              </w:tabs>
              <w:spacing w:before="0"/>
              <w:ind w:left="274" w:hanging="389"/>
              <w:rPr>
                <w:rFonts w:cs="Calibri"/>
                <w:sz w:val="22"/>
                <w:szCs w:val="22"/>
              </w:rPr>
            </w:pPr>
            <w:r w:rsidRPr="00E16092">
              <w:rPr>
                <w:rFonts w:cs="Calibri"/>
                <w:sz w:val="22"/>
                <w:szCs w:val="22"/>
                <w:lang w:val="en-US"/>
              </w:rPr>
              <w:t>-</w:t>
            </w:r>
            <w:r w:rsidRPr="00E16092">
              <w:rPr>
                <w:rFonts w:cs="Calibri"/>
                <w:sz w:val="22"/>
                <w:szCs w:val="22"/>
                <w:lang w:val="en-US"/>
              </w:rPr>
              <w:tab/>
              <w:t xml:space="preserve">The Director of the Telecommunication Development </w:t>
            </w:r>
            <w:r w:rsidR="00103D04" w:rsidRPr="00E16092">
              <w:rPr>
                <w:rFonts w:cs="Calibri"/>
                <w:sz w:val="22"/>
                <w:szCs w:val="22"/>
                <w:lang w:val="en-US"/>
              </w:rPr>
              <w:t>Bureau</w:t>
            </w:r>
            <w:r w:rsidR="00103D04" w:rsidRPr="00103D04">
              <w:rPr>
                <w:rFonts w:cs="Calibri"/>
                <w:sz w:val="22"/>
                <w:szCs w:val="22"/>
              </w:rPr>
              <w:t>;</w:t>
            </w:r>
          </w:p>
          <w:p w14:paraId="047BA567" w14:textId="77777777" w:rsidR="009579C6" w:rsidRDefault="009579C6" w:rsidP="00F56AF2">
            <w:pPr>
              <w:pStyle w:val="Tabletext"/>
              <w:spacing w:before="0"/>
              <w:ind w:left="274" w:hanging="389"/>
              <w:rPr>
                <w:rFonts w:cs="Calibri"/>
                <w:sz w:val="22"/>
                <w:szCs w:val="22"/>
                <w:lang w:val="en-US"/>
              </w:rPr>
            </w:pPr>
            <w:r w:rsidRPr="00E16092">
              <w:rPr>
                <w:rFonts w:cs="Calibri"/>
                <w:sz w:val="22"/>
                <w:szCs w:val="22"/>
                <w:lang w:val="en-US"/>
              </w:rPr>
              <w:t>-</w:t>
            </w:r>
            <w:r w:rsidRPr="00E16092">
              <w:rPr>
                <w:rFonts w:cs="Calibri"/>
                <w:sz w:val="22"/>
                <w:szCs w:val="22"/>
                <w:lang w:val="en-US"/>
              </w:rPr>
              <w:tab/>
              <w:t>The Director of the Radiocommunication Bureau</w:t>
            </w:r>
          </w:p>
          <w:p w14:paraId="17A53F2B" w14:textId="77777777" w:rsidR="00CC10CF" w:rsidRPr="00CC10CF" w:rsidRDefault="00CC10CF" w:rsidP="00F56AF2">
            <w:pPr>
              <w:pStyle w:val="Tabletext"/>
              <w:spacing w:before="0"/>
              <w:ind w:left="274" w:hanging="389"/>
              <w:rPr>
                <w:rFonts w:cs="Calibri"/>
                <w:sz w:val="22"/>
                <w:szCs w:val="22"/>
                <w:lang w:val="en-US"/>
              </w:rPr>
            </w:pPr>
            <w:r w:rsidRPr="00CC10CF">
              <w:rPr>
                <w:rFonts w:cs="Calibri"/>
                <w:sz w:val="22"/>
                <w:szCs w:val="22"/>
                <w:lang w:val="en-US"/>
              </w:rPr>
              <w:t>-</w:t>
            </w:r>
            <w:r w:rsidRPr="00CC10CF">
              <w:rPr>
                <w:rFonts w:cs="Calibri"/>
                <w:sz w:val="22"/>
                <w:szCs w:val="22"/>
                <w:lang w:val="en-US"/>
              </w:rPr>
              <w:tab/>
              <w:t>To the ITU Regional Office for Africa, Addis Ababa, Ethiopia;</w:t>
            </w:r>
          </w:p>
          <w:p w14:paraId="5780AA12" w14:textId="78263001" w:rsidR="00FD6A3D" w:rsidRPr="00E16092" w:rsidRDefault="00CC10CF" w:rsidP="00F56AF2">
            <w:pPr>
              <w:pStyle w:val="Tabletext"/>
              <w:spacing w:before="0"/>
              <w:ind w:left="274" w:hanging="389"/>
              <w:rPr>
                <w:rFonts w:cs="Calibri"/>
                <w:sz w:val="22"/>
                <w:szCs w:val="22"/>
                <w:lang w:val="en-US"/>
              </w:rPr>
            </w:pPr>
            <w:r w:rsidRPr="00CC10CF">
              <w:rPr>
                <w:rFonts w:cs="Calibri"/>
                <w:sz w:val="22"/>
                <w:szCs w:val="22"/>
                <w:lang w:val="en-US"/>
              </w:rPr>
              <w:t>-</w:t>
            </w:r>
            <w:r w:rsidRPr="00CC10CF">
              <w:rPr>
                <w:rFonts w:cs="Calibri"/>
                <w:sz w:val="22"/>
                <w:szCs w:val="22"/>
                <w:lang w:val="en-US"/>
              </w:rPr>
              <w:tab/>
            </w:r>
            <w:r w:rsidR="00F56AF2">
              <w:rPr>
                <w:rFonts w:cs="Calibri"/>
                <w:sz w:val="22"/>
                <w:szCs w:val="22"/>
                <w:lang w:val="en-US"/>
              </w:rPr>
              <w:t>T</w:t>
            </w:r>
            <w:r w:rsidRPr="00CC10CF">
              <w:rPr>
                <w:rFonts w:cs="Calibri"/>
                <w:sz w:val="22"/>
                <w:szCs w:val="22"/>
                <w:lang w:val="en-US"/>
              </w:rPr>
              <w:t>he ITU Area Office for Central Africa and Madagascar, Yaoundé, Cameroon</w:t>
            </w:r>
          </w:p>
        </w:tc>
      </w:tr>
      <w:tr w:rsidR="009579C6" w:rsidRPr="00E16092" w14:paraId="4B95B0C4" w14:textId="77777777" w:rsidTr="70A615D0">
        <w:trPr>
          <w:cantSplit/>
          <w:trHeight w:val="221"/>
        </w:trPr>
        <w:tc>
          <w:tcPr>
            <w:tcW w:w="1276" w:type="dxa"/>
          </w:tcPr>
          <w:p w14:paraId="45E2B2FB" w14:textId="77777777" w:rsidR="009579C6" w:rsidRPr="00103D04" w:rsidRDefault="009579C6" w:rsidP="00DC16F2">
            <w:pPr>
              <w:pStyle w:val="Tabletext"/>
              <w:jc w:val="both"/>
              <w:rPr>
                <w:rFonts w:cs="Calibri"/>
                <w:bCs/>
                <w:sz w:val="22"/>
                <w:szCs w:val="22"/>
                <w:lang w:val="en-US"/>
              </w:rPr>
            </w:pPr>
            <w:r w:rsidRPr="00103D04">
              <w:rPr>
                <w:rFonts w:cs="Calibri"/>
                <w:bCs/>
                <w:sz w:val="22"/>
                <w:szCs w:val="22"/>
                <w:lang w:val="en-US"/>
              </w:rPr>
              <w:t>Tel:</w:t>
            </w:r>
          </w:p>
        </w:tc>
        <w:tc>
          <w:tcPr>
            <w:tcW w:w="3544" w:type="dxa"/>
          </w:tcPr>
          <w:p w14:paraId="24F915EF" w14:textId="77777777" w:rsidR="009579C6" w:rsidRPr="00E16092" w:rsidRDefault="009579C6" w:rsidP="00DC16F2">
            <w:pPr>
              <w:pStyle w:val="Tabletext"/>
              <w:jc w:val="both"/>
              <w:rPr>
                <w:rFonts w:cs="Calibri"/>
                <w:b/>
                <w:sz w:val="22"/>
                <w:szCs w:val="22"/>
                <w:lang w:val="en-US"/>
              </w:rPr>
            </w:pPr>
            <w:r w:rsidRPr="00E16092">
              <w:rPr>
                <w:rFonts w:cs="Calibri"/>
                <w:sz w:val="22"/>
                <w:szCs w:val="22"/>
                <w:lang w:val="en-US"/>
              </w:rPr>
              <w:t>+41 22 730 5356</w:t>
            </w:r>
          </w:p>
        </w:tc>
        <w:tc>
          <w:tcPr>
            <w:tcW w:w="5103" w:type="dxa"/>
            <w:gridSpan w:val="2"/>
            <w:vMerge/>
          </w:tcPr>
          <w:p w14:paraId="02CB47FF" w14:textId="36CCF04C" w:rsidR="009579C6" w:rsidRPr="00E16092" w:rsidRDefault="009579C6" w:rsidP="006B3173">
            <w:pPr>
              <w:pStyle w:val="Tabletext"/>
              <w:spacing w:before="0" w:after="0"/>
              <w:ind w:left="283" w:hanging="391"/>
              <w:rPr>
                <w:rFonts w:cs="Calibri"/>
                <w:sz w:val="22"/>
                <w:szCs w:val="22"/>
                <w:lang w:val="en-US"/>
              </w:rPr>
            </w:pPr>
          </w:p>
        </w:tc>
      </w:tr>
      <w:tr w:rsidR="009579C6" w:rsidRPr="00E16092" w14:paraId="398C077B" w14:textId="77777777" w:rsidTr="70A615D0">
        <w:trPr>
          <w:cantSplit/>
          <w:trHeight w:val="206"/>
        </w:trPr>
        <w:tc>
          <w:tcPr>
            <w:tcW w:w="1276" w:type="dxa"/>
          </w:tcPr>
          <w:p w14:paraId="48AB32B6" w14:textId="77777777" w:rsidR="009579C6" w:rsidRPr="00103D04" w:rsidRDefault="009579C6" w:rsidP="00DC16F2">
            <w:pPr>
              <w:pStyle w:val="Tabletext"/>
              <w:jc w:val="both"/>
              <w:rPr>
                <w:rFonts w:cs="Calibri"/>
                <w:bCs/>
                <w:sz w:val="22"/>
                <w:szCs w:val="22"/>
                <w:lang w:val="en-US"/>
              </w:rPr>
            </w:pPr>
            <w:r w:rsidRPr="00103D04">
              <w:rPr>
                <w:rFonts w:cs="Calibri"/>
                <w:bCs/>
                <w:sz w:val="22"/>
                <w:szCs w:val="22"/>
                <w:lang w:val="en-US"/>
              </w:rPr>
              <w:t>Fax:</w:t>
            </w:r>
          </w:p>
        </w:tc>
        <w:tc>
          <w:tcPr>
            <w:tcW w:w="3544" w:type="dxa"/>
          </w:tcPr>
          <w:p w14:paraId="6AC542FC" w14:textId="77777777" w:rsidR="009579C6" w:rsidRPr="00E16092" w:rsidRDefault="009579C6" w:rsidP="00DC16F2">
            <w:pPr>
              <w:pStyle w:val="Tabletext"/>
              <w:jc w:val="both"/>
              <w:rPr>
                <w:rFonts w:cs="Calibri"/>
                <w:b/>
                <w:sz w:val="22"/>
                <w:szCs w:val="22"/>
                <w:lang w:val="en-US"/>
              </w:rPr>
            </w:pPr>
            <w:r w:rsidRPr="00E16092">
              <w:rPr>
                <w:rFonts w:cs="Calibri"/>
                <w:sz w:val="22"/>
                <w:szCs w:val="22"/>
                <w:lang w:val="en-US"/>
              </w:rPr>
              <w:t>+41 22 730 5853</w:t>
            </w:r>
          </w:p>
        </w:tc>
        <w:tc>
          <w:tcPr>
            <w:tcW w:w="5103" w:type="dxa"/>
            <w:gridSpan w:val="2"/>
            <w:vMerge/>
          </w:tcPr>
          <w:p w14:paraId="2CA7B9B4" w14:textId="6A4B6D67" w:rsidR="009579C6" w:rsidRPr="00E16092" w:rsidRDefault="009579C6" w:rsidP="006B3173">
            <w:pPr>
              <w:pStyle w:val="Tabletext"/>
              <w:spacing w:before="0" w:after="0"/>
              <w:ind w:left="283" w:hanging="391"/>
              <w:rPr>
                <w:rFonts w:cs="Calibri"/>
                <w:sz w:val="22"/>
                <w:szCs w:val="22"/>
                <w:lang w:val="en-US"/>
              </w:rPr>
            </w:pPr>
          </w:p>
        </w:tc>
      </w:tr>
      <w:tr w:rsidR="009579C6" w:rsidRPr="00E16092" w14:paraId="53EFBF8D" w14:textId="77777777" w:rsidTr="00D35BC0">
        <w:trPr>
          <w:cantSplit/>
          <w:trHeight w:val="1789"/>
        </w:trPr>
        <w:tc>
          <w:tcPr>
            <w:tcW w:w="1276" w:type="dxa"/>
          </w:tcPr>
          <w:p w14:paraId="4C07D266" w14:textId="77777777" w:rsidR="009579C6" w:rsidRPr="00103D04" w:rsidRDefault="009579C6" w:rsidP="00DC16F2">
            <w:pPr>
              <w:pStyle w:val="Tabletext"/>
              <w:jc w:val="both"/>
              <w:rPr>
                <w:rFonts w:cs="Calibri"/>
                <w:bCs/>
                <w:sz w:val="22"/>
                <w:szCs w:val="22"/>
                <w:lang w:val="en-US"/>
              </w:rPr>
            </w:pPr>
            <w:r w:rsidRPr="00103D04">
              <w:rPr>
                <w:rFonts w:cs="Calibri"/>
                <w:bCs/>
                <w:sz w:val="22"/>
                <w:szCs w:val="22"/>
                <w:lang w:val="en-US"/>
              </w:rPr>
              <w:t>E-mail:</w:t>
            </w:r>
          </w:p>
        </w:tc>
        <w:tc>
          <w:tcPr>
            <w:tcW w:w="3544" w:type="dxa"/>
          </w:tcPr>
          <w:p w14:paraId="631F6F4A" w14:textId="77777777" w:rsidR="009579C6" w:rsidRPr="00E16092" w:rsidRDefault="009579C6" w:rsidP="00DC16F2">
            <w:pPr>
              <w:pStyle w:val="Tabletext"/>
              <w:jc w:val="both"/>
              <w:rPr>
                <w:rFonts w:cs="Calibri"/>
                <w:sz w:val="22"/>
                <w:szCs w:val="22"/>
                <w:lang w:val="en-US"/>
              </w:rPr>
            </w:pPr>
            <w:hyperlink r:id="rId11" w:history="1">
              <w:r w:rsidRPr="00E16092">
                <w:rPr>
                  <w:rStyle w:val="Hyperlink"/>
                  <w:rFonts w:cs="Calibri"/>
                  <w:sz w:val="22"/>
                  <w:szCs w:val="22"/>
                  <w:lang w:val="en-US"/>
                </w:rPr>
                <w:t>tsbevents@itu.int</w:t>
              </w:r>
            </w:hyperlink>
          </w:p>
        </w:tc>
        <w:tc>
          <w:tcPr>
            <w:tcW w:w="5103" w:type="dxa"/>
            <w:gridSpan w:val="2"/>
            <w:vMerge/>
          </w:tcPr>
          <w:p w14:paraId="6ADA4E03" w14:textId="6741AC1B" w:rsidR="009579C6" w:rsidRPr="00E16092" w:rsidRDefault="009579C6" w:rsidP="009579C6">
            <w:pPr>
              <w:pStyle w:val="Tabletext"/>
              <w:tabs>
                <w:tab w:val="clear" w:pos="284"/>
              </w:tabs>
              <w:spacing w:before="0" w:after="0"/>
              <w:ind w:left="283" w:hanging="391"/>
              <w:rPr>
                <w:rFonts w:cs="Calibri"/>
                <w:sz w:val="22"/>
                <w:szCs w:val="22"/>
                <w:lang w:val="en-US"/>
              </w:rPr>
            </w:pPr>
          </w:p>
        </w:tc>
      </w:tr>
      <w:tr w:rsidR="00A27839" w:rsidRPr="00E16092" w14:paraId="7D757198" w14:textId="77777777" w:rsidTr="00103D04">
        <w:trPr>
          <w:cantSplit/>
          <w:trHeight w:val="510"/>
        </w:trPr>
        <w:tc>
          <w:tcPr>
            <w:tcW w:w="1276" w:type="dxa"/>
          </w:tcPr>
          <w:p w14:paraId="2F9464CE" w14:textId="77777777" w:rsidR="00A27839" w:rsidRPr="00E16092" w:rsidRDefault="00A27839" w:rsidP="00442E8E">
            <w:pPr>
              <w:pStyle w:val="Tabletext"/>
              <w:spacing w:before="120" w:after="0"/>
              <w:jc w:val="both"/>
              <w:rPr>
                <w:rFonts w:cs="Calibri"/>
                <w:sz w:val="22"/>
                <w:szCs w:val="22"/>
                <w:lang w:val="en-US"/>
              </w:rPr>
            </w:pPr>
            <w:r w:rsidRPr="00E16092">
              <w:rPr>
                <w:rFonts w:cs="Calibri"/>
                <w:b/>
                <w:sz w:val="22"/>
                <w:szCs w:val="22"/>
                <w:lang w:val="en-US"/>
              </w:rPr>
              <w:t>Subject:</w:t>
            </w:r>
          </w:p>
        </w:tc>
        <w:tc>
          <w:tcPr>
            <w:tcW w:w="8647" w:type="dxa"/>
            <w:gridSpan w:val="3"/>
          </w:tcPr>
          <w:p w14:paraId="6AEC11D8" w14:textId="3201A143" w:rsidR="00A27839" w:rsidRPr="00E16092" w:rsidRDefault="001A540B" w:rsidP="00F56AF2">
            <w:pPr>
              <w:pStyle w:val="Tabletext"/>
              <w:spacing w:before="120" w:after="240"/>
              <w:jc w:val="both"/>
              <w:rPr>
                <w:rFonts w:cs="Calibri"/>
                <w:sz w:val="22"/>
                <w:szCs w:val="22"/>
                <w:lang w:val="en-US"/>
              </w:rPr>
            </w:pPr>
            <w:r w:rsidRPr="001A540B">
              <w:rPr>
                <w:rFonts w:cs="Calibri"/>
                <w:b/>
                <w:bCs/>
                <w:sz w:val="22"/>
                <w:szCs w:val="22"/>
                <w:lang w:val="en-US"/>
              </w:rPr>
              <w:t>16th Symposium on ICTs, Environment, Climate Change and Circular Economy,</w:t>
            </w:r>
            <w:r w:rsidR="004A2ED9">
              <w:rPr>
                <w:rFonts w:cs="Calibri"/>
                <w:b/>
                <w:bCs/>
                <w:sz w:val="22"/>
                <w:szCs w:val="22"/>
                <w:lang w:val="en-US"/>
              </w:rPr>
              <w:br/>
            </w:r>
            <w:r w:rsidR="00A27839" w:rsidRPr="00E16092">
              <w:rPr>
                <w:rFonts w:cs="Calibri"/>
                <w:b/>
                <w:bCs/>
                <w:sz w:val="22"/>
                <w:szCs w:val="22"/>
                <w:lang w:val="en-US"/>
              </w:rPr>
              <w:t>(</w:t>
            </w:r>
            <w:r w:rsidRPr="001A540B">
              <w:rPr>
                <w:rFonts w:cs="Calibri"/>
                <w:b/>
                <w:bCs/>
                <w:sz w:val="22"/>
                <w:szCs w:val="22"/>
                <w:lang w:val="en-US"/>
              </w:rPr>
              <w:t>Malabo, Republic of Equatorial Guinea</w:t>
            </w:r>
            <w:r>
              <w:rPr>
                <w:rFonts w:cs="Calibri"/>
                <w:b/>
                <w:bCs/>
                <w:sz w:val="22"/>
                <w:szCs w:val="22"/>
                <w:lang w:val="en-US"/>
              </w:rPr>
              <w:t xml:space="preserve">, </w:t>
            </w:r>
            <w:r w:rsidR="00270C03" w:rsidRPr="00E16092">
              <w:rPr>
                <w:rFonts w:cs="Calibri"/>
                <w:b/>
                <w:bCs/>
                <w:sz w:val="22"/>
                <w:szCs w:val="22"/>
                <w:lang w:val="en-US"/>
              </w:rPr>
              <w:t>1</w:t>
            </w:r>
            <w:r>
              <w:rPr>
                <w:rFonts w:cs="Calibri"/>
                <w:b/>
                <w:bCs/>
                <w:sz w:val="22"/>
                <w:szCs w:val="22"/>
                <w:lang w:val="en-US"/>
              </w:rPr>
              <w:t>0</w:t>
            </w:r>
            <w:r w:rsidR="00E16092" w:rsidRPr="00E16092">
              <w:rPr>
                <w:rFonts w:cs="Calibri"/>
                <w:b/>
                <w:bCs/>
                <w:sz w:val="22"/>
                <w:szCs w:val="22"/>
                <w:lang w:val="en-US"/>
              </w:rPr>
              <w:t>-</w:t>
            </w:r>
            <w:r w:rsidR="00270C03" w:rsidRPr="00E16092">
              <w:rPr>
                <w:rFonts w:cs="Calibri"/>
                <w:b/>
                <w:bCs/>
                <w:sz w:val="22"/>
                <w:szCs w:val="22"/>
                <w:lang w:val="en-US"/>
              </w:rPr>
              <w:t>1</w:t>
            </w:r>
            <w:r w:rsidR="00DE4F88">
              <w:rPr>
                <w:rFonts w:cs="Calibri"/>
                <w:b/>
                <w:bCs/>
                <w:sz w:val="22"/>
                <w:szCs w:val="22"/>
                <w:lang w:val="en-US"/>
              </w:rPr>
              <w:t>3</w:t>
            </w:r>
            <w:r w:rsidR="00B538F4" w:rsidRPr="00E16092">
              <w:rPr>
                <w:rFonts w:cs="Calibri"/>
                <w:b/>
                <w:bCs/>
                <w:sz w:val="22"/>
                <w:szCs w:val="22"/>
                <w:lang w:val="en-US"/>
              </w:rPr>
              <w:t xml:space="preserve"> </w:t>
            </w:r>
            <w:r>
              <w:rPr>
                <w:rFonts w:cs="Calibri"/>
                <w:b/>
                <w:bCs/>
                <w:sz w:val="22"/>
                <w:szCs w:val="22"/>
                <w:lang w:val="en-US"/>
              </w:rPr>
              <w:t>February</w:t>
            </w:r>
            <w:r w:rsidR="00B538F4" w:rsidRPr="00E16092">
              <w:rPr>
                <w:rFonts w:cs="Calibri"/>
                <w:b/>
                <w:bCs/>
                <w:sz w:val="22"/>
                <w:szCs w:val="22"/>
                <w:lang w:val="en-US"/>
              </w:rPr>
              <w:t xml:space="preserve"> 202</w:t>
            </w:r>
            <w:r>
              <w:rPr>
                <w:rFonts w:cs="Calibri"/>
                <w:b/>
                <w:bCs/>
                <w:sz w:val="22"/>
                <w:szCs w:val="22"/>
                <w:lang w:val="en-US"/>
              </w:rPr>
              <w:t>6</w:t>
            </w:r>
            <w:r w:rsidR="00A27839" w:rsidRPr="00E16092">
              <w:rPr>
                <w:rFonts w:cs="Calibri"/>
                <w:b/>
                <w:bCs/>
                <w:sz w:val="22"/>
                <w:szCs w:val="22"/>
                <w:lang w:val="en-US"/>
              </w:rPr>
              <w:t>)</w:t>
            </w:r>
          </w:p>
        </w:tc>
      </w:tr>
      <w:tr w:rsidR="00120B1E" w:rsidRPr="00E16092" w14:paraId="1A62C69C" w14:textId="77777777" w:rsidTr="00F56AF2">
        <w:trPr>
          <w:cantSplit/>
          <w:trHeight w:val="7638"/>
        </w:trPr>
        <w:tc>
          <w:tcPr>
            <w:tcW w:w="9923" w:type="dxa"/>
            <w:gridSpan w:val="4"/>
          </w:tcPr>
          <w:p w14:paraId="0EC82895" w14:textId="1CE4E10E" w:rsidR="00120B1E" w:rsidRPr="00F56AF2" w:rsidRDefault="00120B1E" w:rsidP="00F56AF2">
            <w:pPr>
              <w:spacing w:before="0" w:after="120"/>
              <w:jc w:val="both"/>
              <w:rPr>
                <w:rFonts w:cs="Calibri"/>
                <w:sz w:val="22"/>
                <w:szCs w:val="22"/>
                <w:lang w:val="en-US"/>
              </w:rPr>
            </w:pPr>
            <w:r w:rsidRPr="00E16092">
              <w:rPr>
                <w:rFonts w:cs="Calibri"/>
                <w:sz w:val="22"/>
                <w:szCs w:val="22"/>
                <w:lang w:val="en-US"/>
              </w:rPr>
              <w:t>Dear Sir or Madam,</w:t>
            </w:r>
          </w:p>
          <w:p w14:paraId="24093FBE" w14:textId="77777777" w:rsidR="00F56AF2" w:rsidRPr="00F56AF2" w:rsidRDefault="00120B1E" w:rsidP="00F56AF2">
            <w:pPr>
              <w:spacing w:before="0" w:after="120"/>
              <w:jc w:val="both"/>
              <w:rPr>
                <w:rFonts w:cs="Calibri"/>
                <w:b/>
                <w:bCs/>
                <w:sz w:val="22"/>
                <w:szCs w:val="22"/>
                <w:lang w:val="en-US"/>
              </w:rPr>
            </w:pPr>
            <w:r w:rsidRPr="00F56AF2">
              <w:rPr>
                <w:rFonts w:cs="Calibri"/>
                <w:sz w:val="22"/>
                <w:szCs w:val="22"/>
                <w:lang w:val="en-US"/>
              </w:rPr>
              <w:t>1</w:t>
            </w:r>
            <w:r w:rsidRPr="00F56AF2">
              <w:rPr>
                <w:sz w:val="22"/>
                <w:szCs w:val="22"/>
                <w:lang w:val="en-US"/>
              </w:rPr>
              <w:tab/>
            </w:r>
            <w:r w:rsidRPr="00F56AF2">
              <w:rPr>
                <w:rFonts w:cs="Calibri"/>
                <w:sz w:val="22"/>
                <w:szCs w:val="22"/>
                <w:lang w:val="en-US"/>
              </w:rPr>
              <w:t xml:space="preserve">I am pleased to inform you that the International Telecommunication Union (ITU), </w:t>
            </w:r>
            <w:r w:rsidR="001A540B" w:rsidRPr="00F56AF2">
              <w:rPr>
                <w:rFonts w:cs="Calibri"/>
                <w:sz w:val="22"/>
                <w:szCs w:val="22"/>
                <w:lang w:val="en-US"/>
              </w:rPr>
              <w:t>together with the Ministry of Transport, Telecommunications and Artificial Intelligence Systems of the Republic of Equatorial Guinea and other partners, will be organizing the</w:t>
            </w:r>
            <w:r w:rsidR="001A540B" w:rsidRPr="00F56AF2">
              <w:rPr>
                <w:rFonts w:cs="Calibri"/>
                <w:b/>
                <w:bCs/>
                <w:sz w:val="22"/>
                <w:szCs w:val="22"/>
                <w:lang w:val="en-US"/>
              </w:rPr>
              <w:t xml:space="preserve"> 16th Symposium on ICTs, Environment, Climate Change and Circular Economy, to be held from 10 to 13 February 2026 in Malabo, Republic of Equatorial Guinea.</w:t>
            </w:r>
          </w:p>
          <w:p w14:paraId="2FC99DFE" w14:textId="08240E64" w:rsidR="00120B1E" w:rsidRPr="00F56AF2" w:rsidRDefault="001A540B" w:rsidP="00F56AF2">
            <w:pPr>
              <w:spacing w:before="0" w:after="120"/>
              <w:jc w:val="both"/>
              <w:rPr>
                <w:sz w:val="22"/>
                <w:szCs w:val="22"/>
              </w:rPr>
            </w:pPr>
            <w:r w:rsidRPr="00F56AF2">
              <w:rPr>
                <w:sz w:val="22"/>
                <w:szCs w:val="22"/>
              </w:rPr>
              <w:t>This Symposium will be collocated with the</w:t>
            </w:r>
            <w:r w:rsidR="00161BA8" w:rsidRPr="00F56AF2">
              <w:rPr>
                <w:sz w:val="22"/>
                <w:szCs w:val="22"/>
              </w:rPr>
              <w:t xml:space="preserve"> meeting of the </w:t>
            </w:r>
            <w:hyperlink r:id="rId12" w:history="1">
              <w:r w:rsidRPr="00F56AF2">
                <w:rPr>
                  <w:rStyle w:val="Hyperlink"/>
                  <w:sz w:val="22"/>
                  <w:szCs w:val="22"/>
                </w:rPr>
                <w:t>ITU-T Study Group 5 Regional Group in Africa</w:t>
              </w:r>
            </w:hyperlink>
            <w:r w:rsidRPr="00F56AF2">
              <w:rPr>
                <w:sz w:val="22"/>
                <w:szCs w:val="22"/>
              </w:rPr>
              <w:t xml:space="preserve"> which will take place from 10-13 February 2026.</w:t>
            </w:r>
          </w:p>
          <w:p w14:paraId="64BEE626" w14:textId="6278ADDA" w:rsidR="00120B1E" w:rsidRPr="00F56AF2" w:rsidRDefault="00120B1E" w:rsidP="00F56AF2">
            <w:pPr>
              <w:spacing w:before="0" w:after="120"/>
              <w:jc w:val="both"/>
              <w:rPr>
                <w:rFonts w:cs="Calibri"/>
                <w:sz w:val="22"/>
                <w:szCs w:val="22"/>
                <w:lang w:val="en-US"/>
              </w:rPr>
            </w:pPr>
            <w:r w:rsidRPr="00F56AF2">
              <w:rPr>
                <w:rFonts w:cs="Calibri"/>
                <w:sz w:val="22"/>
                <w:szCs w:val="22"/>
                <w:lang w:val="en-US"/>
              </w:rPr>
              <w:t>2</w:t>
            </w:r>
            <w:r w:rsidRPr="00F56AF2">
              <w:rPr>
                <w:sz w:val="22"/>
                <w:szCs w:val="22"/>
                <w:lang w:val="en-US"/>
              </w:rPr>
              <w:tab/>
            </w:r>
            <w:r w:rsidR="001A540B" w:rsidRPr="00F56AF2">
              <w:rPr>
                <w:rFonts w:cs="Calibri"/>
                <w:sz w:val="22"/>
                <w:szCs w:val="22"/>
                <w:lang w:val="en-US"/>
              </w:rPr>
              <w:t>The theme of this year’s Symposium is “</w:t>
            </w:r>
            <w:r w:rsidR="001A540B" w:rsidRPr="00F56AF2">
              <w:rPr>
                <w:rFonts w:cs="Calibri"/>
                <w:i/>
                <w:iCs/>
                <w:sz w:val="22"/>
                <w:szCs w:val="22"/>
                <w:lang w:val="en-US"/>
              </w:rPr>
              <w:t xml:space="preserve">Driving Digital Climate Action through Standards for Environmental Sustainability and Circular Economy.” </w:t>
            </w:r>
          </w:p>
          <w:p w14:paraId="5DCCC64D" w14:textId="6B99DC37" w:rsidR="001A540B" w:rsidRPr="00F56AF2" w:rsidRDefault="001A540B" w:rsidP="00F56AF2">
            <w:pPr>
              <w:spacing w:before="0" w:after="120"/>
              <w:jc w:val="both"/>
              <w:rPr>
                <w:rFonts w:cs="Calibri"/>
                <w:sz w:val="22"/>
                <w:szCs w:val="22"/>
                <w:lang w:val="en-US"/>
              </w:rPr>
            </w:pPr>
            <w:r w:rsidRPr="00F56AF2">
              <w:rPr>
                <w:sz w:val="22"/>
                <w:szCs w:val="22"/>
              </w:rPr>
              <w:t>Accelerating digital transformation in Africa is essential to addressing environmental, climate, and public health challenges, while also responding to persistent gaps in connectivity, energy access, affordability, and infrastructure. As digital technologies, including data and energy intensive applications such as Artificial Intelligence (AI) continue to expand, standards-based and context-appropriate solutions are needed to ensure sustainability without deepening existing inequalities.</w:t>
            </w:r>
          </w:p>
          <w:p w14:paraId="13E060F3" w14:textId="77777777" w:rsidR="001A540B" w:rsidRPr="00F56AF2" w:rsidRDefault="001A540B" w:rsidP="00F56AF2">
            <w:pPr>
              <w:spacing w:before="0" w:after="120"/>
              <w:jc w:val="both"/>
              <w:rPr>
                <w:sz w:val="22"/>
                <w:szCs w:val="22"/>
              </w:rPr>
            </w:pPr>
            <w:r w:rsidRPr="00F56AF2">
              <w:rPr>
                <w:sz w:val="22"/>
                <w:szCs w:val="22"/>
              </w:rPr>
              <w:t>Key discussions will focus on energy efficiency, sustainable networks and data centres, and their role in supporting AI and digital services while ensuring responsible use of energy and water resources. The Symposium will also address Digital Product Information Systems (DPIS), including Digital Product Passports, as enablers of transparency, traceability, and circular value chains, and will serve as a regional consultation for Africa contributing to the development of a global DPIS framework.</w:t>
            </w:r>
          </w:p>
          <w:p w14:paraId="26CFEA81" w14:textId="268B8B70" w:rsidR="00E65B48" w:rsidRPr="00F56AF2" w:rsidRDefault="00E65B48" w:rsidP="00F56AF2">
            <w:pPr>
              <w:spacing w:before="0" w:after="120"/>
              <w:jc w:val="both"/>
              <w:rPr>
                <w:rFonts w:cs="Calibri"/>
                <w:sz w:val="22"/>
                <w:szCs w:val="22"/>
                <w:lang w:val="en-US"/>
              </w:rPr>
            </w:pPr>
            <w:r w:rsidRPr="00F56AF2">
              <w:rPr>
                <w:sz w:val="22"/>
                <w:szCs w:val="22"/>
              </w:rPr>
              <w:t>The Symposium will contribute to the broader Green Digital Action (GDA) initiative and will highlight key outcomes from COP30, UNEA-7, and other relevant global processes, where standards-based digital solutions are central to achieving global climate and sustainability goals.</w:t>
            </w:r>
          </w:p>
          <w:p w14:paraId="6ABE70FB" w14:textId="21BA702E" w:rsidR="00E65B48" w:rsidRPr="00F56AF2" w:rsidRDefault="00E65B48" w:rsidP="00F56AF2">
            <w:pPr>
              <w:spacing w:before="0" w:after="120"/>
              <w:jc w:val="both"/>
              <w:rPr>
                <w:sz w:val="22"/>
                <w:szCs w:val="22"/>
              </w:rPr>
            </w:pPr>
            <w:r w:rsidRPr="00F56AF2">
              <w:rPr>
                <w:sz w:val="22"/>
                <w:szCs w:val="22"/>
              </w:rPr>
              <w:t>3</w:t>
            </w:r>
            <w:r w:rsidRPr="00F56AF2">
              <w:rPr>
                <w:sz w:val="22"/>
                <w:szCs w:val="22"/>
              </w:rPr>
              <w:tab/>
            </w:r>
            <w:r w:rsidR="001A540B" w:rsidRPr="00F56AF2">
              <w:rPr>
                <w:sz w:val="22"/>
                <w:szCs w:val="22"/>
              </w:rPr>
              <w:t>The event will include Bridging the Standardization Gap (BSG) sessions as a hands-on training component to strengthen regional capacity, enhance participation in international standardization, and support the implementation of ITU-T Recommendations on climate action, circular economy, EMF safety, and emerging technologies.</w:t>
            </w:r>
          </w:p>
          <w:p w14:paraId="65113B19" w14:textId="09D70AFC" w:rsidR="00120B1E" w:rsidRPr="00F56AF2" w:rsidRDefault="00E65B48" w:rsidP="00F56AF2">
            <w:pPr>
              <w:spacing w:before="0" w:after="120"/>
              <w:rPr>
                <w:rFonts w:cs="Calibri"/>
                <w:sz w:val="22"/>
                <w:szCs w:val="22"/>
                <w:lang w:val="en-US"/>
              </w:rPr>
            </w:pPr>
            <w:r w:rsidRPr="00F56AF2">
              <w:rPr>
                <w:rFonts w:cs="Calibri"/>
                <w:sz w:val="22"/>
                <w:szCs w:val="22"/>
                <w:lang w:val="en-US"/>
              </w:rPr>
              <w:lastRenderedPageBreak/>
              <w:t>4</w:t>
            </w:r>
            <w:r w:rsidRPr="00F56AF2">
              <w:rPr>
                <w:rFonts w:cs="Calibri"/>
                <w:sz w:val="22"/>
                <w:szCs w:val="22"/>
                <w:lang w:val="en-US"/>
              </w:rPr>
              <w:tab/>
            </w:r>
            <w:r w:rsidR="001A540B" w:rsidRPr="00F56AF2">
              <w:rPr>
                <w:rFonts w:cs="Calibri"/>
                <w:sz w:val="22"/>
                <w:szCs w:val="22"/>
                <w:lang w:val="en-US"/>
              </w:rPr>
              <w:t xml:space="preserve">The </w:t>
            </w:r>
            <w:r w:rsidR="00721794" w:rsidRPr="00F56AF2">
              <w:rPr>
                <w:rFonts w:cs="Calibri"/>
                <w:sz w:val="22"/>
                <w:szCs w:val="22"/>
                <w:lang w:val="en-US"/>
              </w:rPr>
              <w:t>objectives of</w:t>
            </w:r>
            <w:r w:rsidR="001A540B" w:rsidRPr="00F56AF2">
              <w:rPr>
                <w:rFonts w:cs="Calibri"/>
                <w:sz w:val="22"/>
                <w:szCs w:val="22"/>
                <w:lang w:val="en-US"/>
              </w:rPr>
              <w:t xml:space="preserve"> the symposium</w:t>
            </w:r>
            <w:r w:rsidR="00161BA8" w:rsidRPr="00F56AF2">
              <w:rPr>
                <w:rFonts w:cs="Calibri"/>
                <w:sz w:val="22"/>
                <w:szCs w:val="22"/>
                <w:lang w:val="en-US"/>
              </w:rPr>
              <w:t xml:space="preserve"> will be to</w:t>
            </w:r>
            <w:r w:rsidR="001A540B" w:rsidRPr="00F56AF2">
              <w:rPr>
                <w:rFonts w:cs="Calibri"/>
                <w:sz w:val="22"/>
                <w:szCs w:val="22"/>
                <w:lang w:val="en-US"/>
              </w:rPr>
              <w:t>:</w:t>
            </w:r>
          </w:p>
          <w:p w14:paraId="38A98B38" w14:textId="5B15C7F8" w:rsidR="00161BA8" w:rsidRPr="00F56AF2" w:rsidRDefault="00161BA8" w:rsidP="00F56AF2">
            <w:pPr>
              <w:numPr>
                <w:ilvl w:val="0"/>
                <w:numId w:val="19"/>
              </w:numPr>
              <w:tabs>
                <w:tab w:val="clear" w:pos="794"/>
                <w:tab w:val="clear" w:pos="1191"/>
                <w:tab w:val="clear" w:pos="1588"/>
                <w:tab w:val="clear" w:pos="1985"/>
              </w:tabs>
              <w:overflowPunct/>
              <w:autoSpaceDE/>
              <w:autoSpaceDN/>
              <w:adjustRightInd/>
              <w:spacing w:before="0" w:after="80"/>
              <w:ind w:left="1152"/>
              <w:jc w:val="both"/>
              <w:textAlignment w:val="auto"/>
              <w:rPr>
                <w:sz w:val="22"/>
                <w:szCs w:val="22"/>
              </w:rPr>
            </w:pPr>
            <w:r w:rsidRPr="00F56AF2">
              <w:rPr>
                <w:b/>
                <w:bCs/>
                <w:sz w:val="22"/>
                <w:szCs w:val="22"/>
              </w:rPr>
              <w:t>Highlight the environmental footprint and enabling role of digital technologies</w:t>
            </w:r>
            <w:r w:rsidRPr="00F56AF2">
              <w:rPr>
                <w:sz w:val="22"/>
                <w:szCs w:val="22"/>
              </w:rPr>
              <w:t>, including AI and data centres, by promoting standards-based approaches that support climate mitigation, adaptation, biodiversity protection, and sustainable digital development in energy- and connectivity-constrained contexts.</w:t>
            </w:r>
          </w:p>
          <w:p w14:paraId="5B4EA8CD" w14:textId="77777777" w:rsidR="00161BA8" w:rsidRPr="00F56AF2" w:rsidRDefault="00161BA8" w:rsidP="00F56AF2">
            <w:pPr>
              <w:numPr>
                <w:ilvl w:val="0"/>
                <w:numId w:val="19"/>
              </w:numPr>
              <w:tabs>
                <w:tab w:val="clear" w:pos="794"/>
                <w:tab w:val="clear" w:pos="1191"/>
                <w:tab w:val="clear" w:pos="1588"/>
                <w:tab w:val="clear" w:pos="1985"/>
              </w:tabs>
              <w:overflowPunct/>
              <w:autoSpaceDE/>
              <w:autoSpaceDN/>
              <w:adjustRightInd/>
              <w:spacing w:before="0" w:after="80"/>
              <w:ind w:left="1152"/>
              <w:jc w:val="both"/>
              <w:textAlignment w:val="auto"/>
              <w:rPr>
                <w:sz w:val="22"/>
                <w:szCs w:val="22"/>
              </w:rPr>
            </w:pPr>
            <w:r w:rsidRPr="00F56AF2">
              <w:rPr>
                <w:b/>
                <w:bCs/>
                <w:sz w:val="22"/>
                <w:szCs w:val="22"/>
              </w:rPr>
              <w:t>Promote energy-efficient and sustainable digital infrastructure</w:t>
            </w:r>
            <w:r w:rsidRPr="00F56AF2">
              <w:rPr>
                <w:sz w:val="22"/>
                <w:szCs w:val="22"/>
              </w:rPr>
              <w:t>, including networks and data centres, to support digital growth while improving resilience, affordability, and responsible resource use.</w:t>
            </w:r>
          </w:p>
          <w:p w14:paraId="73AEA8EB" w14:textId="77777777" w:rsidR="00161BA8" w:rsidRPr="00F56AF2" w:rsidRDefault="00161BA8" w:rsidP="00F56AF2">
            <w:pPr>
              <w:numPr>
                <w:ilvl w:val="0"/>
                <w:numId w:val="19"/>
              </w:numPr>
              <w:tabs>
                <w:tab w:val="clear" w:pos="794"/>
                <w:tab w:val="clear" w:pos="1191"/>
                <w:tab w:val="clear" w:pos="1588"/>
                <w:tab w:val="clear" w:pos="1985"/>
              </w:tabs>
              <w:overflowPunct/>
              <w:autoSpaceDE/>
              <w:autoSpaceDN/>
              <w:adjustRightInd/>
              <w:spacing w:before="0" w:after="80"/>
              <w:ind w:left="1152"/>
              <w:jc w:val="both"/>
              <w:textAlignment w:val="auto"/>
              <w:rPr>
                <w:sz w:val="22"/>
                <w:szCs w:val="22"/>
              </w:rPr>
            </w:pPr>
            <w:r w:rsidRPr="00F56AF2">
              <w:rPr>
                <w:b/>
                <w:bCs/>
                <w:sz w:val="22"/>
                <w:szCs w:val="22"/>
              </w:rPr>
              <w:t>Advance circular economy and transparency</w:t>
            </w:r>
            <w:r w:rsidRPr="00F56AF2">
              <w:rPr>
                <w:sz w:val="22"/>
                <w:szCs w:val="22"/>
              </w:rPr>
              <w:t xml:space="preserve"> through discussions on </w:t>
            </w:r>
            <w:r w:rsidRPr="00F56AF2">
              <w:rPr>
                <w:i/>
                <w:iCs/>
                <w:sz w:val="22"/>
                <w:szCs w:val="22"/>
              </w:rPr>
              <w:t>Digital Product Information Systems (DPIS),</w:t>
            </w:r>
            <w:r w:rsidRPr="00F56AF2">
              <w:rPr>
                <w:sz w:val="22"/>
                <w:szCs w:val="22"/>
              </w:rPr>
              <w:t xml:space="preserve"> including Digital Product Passports, e-waste management, and standards for sustainable consumption and production.</w:t>
            </w:r>
          </w:p>
          <w:p w14:paraId="0E934785" w14:textId="1DF46A8E" w:rsidR="00161BA8" w:rsidRPr="00F56AF2" w:rsidRDefault="00161BA8" w:rsidP="00F56AF2">
            <w:pPr>
              <w:numPr>
                <w:ilvl w:val="0"/>
                <w:numId w:val="19"/>
              </w:numPr>
              <w:tabs>
                <w:tab w:val="clear" w:pos="794"/>
                <w:tab w:val="clear" w:pos="1191"/>
                <w:tab w:val="clear" w:pos="1588"/>
                <w:tab w:val="clear" w:pos="1985"/>
              </w:tabs>
              <w:overflowPunct/>
              <w:autoSpaceDE/>
              <w:autoSpaceDN/>
              <w:adjustRightInd/>
              <w:spacing w:before="0" w:after="120"/>
              <w:jc w:val="both"/>
              <w:textAlignment w:val="auto"/>
              <w:rPr>
                <w:sz w:val="22"/>
                <w:szCs w:val="22"/>
              </w:rPr>
            </w:pPr>
            <w:r w:rsidRPr="00F56AF2">
              <w:rPr>
                <w:b/>
                <w:bCs/>
                <w:sz w:val="22"/>
                <w:szCs w:val="22"/>
              </w:rPr>
              <w:t>Strengthen regional capacity and engagement in international standardization</w:t>
            </w:r>
            <w:r w:rsidRPr="00F56AF2">
              <w:rPr>
                <w:sz w:val="22"/>
                <w:szCs w:val="22"/>
              </w:rPr>
              <w:t xml:space="preserve"> through </w:t>
            </w:r>
            <w:r w:rsidRPr="00F56AF2">
              <w:rPr>
                <w:i/>
                <w:iCs/>
                <w:sz w:val="22"/>
                <w:szCs w:val="22"/>
              </w:rPr>
              <w:t>Bridging the Standardization Gap (BSG)</w:t>
            </w:r>
            <w:r w:rsidRPr="00F56AF2">
              <w:rPr>
                <w:sz w:val="22"/>
                <w:szCs w:val="22"/>
              </w:rPr>
              <w:t xml:space="preserve"> training and dialogue, supporting effective participation and implementation of ITU-T Recommendations across Africa.</w:t>
            </w:r>
          </w:p>
          <w:p w14:paraId="46B6CFF2" w14:textId="19CD1474" w:rsidR="00120B1E" w:rsidRPr="00F56AF2" w:rsidRDefault="00120B1E" w:rsidP="00F56AF2">
            <w:pPr>
              <w:spacing w:before="0" w:after="120"/>
              <w:jc w:val="both"/>
              <w:rPr>
                <w:rFonts w:cs="Calibri"/>
                <w:sz w:val="22"/>
                <w:szCs w:val="22"/>
                <w:lang w:val="en-US"/>
              </w:rPr>
            </w:pPr>
            <w:r w:rsidRPr="00F56AF2">
              <w:rPr>
                <w:rFonts w:cs="Calibri"/>
                <w:sz w:val="22"/>
                <w:szCs w:val="22"/>
                <w:lang w:val="en-US"/>
              </w:rPr>
              <w:t>5</w:t>
            </w:r>
            <w:r w:rsidRPr="00F56AF2">
              <w:rPr>
                <w:rFonts w:cs="Calibri"/>
                <w:sz w:val="22"/>
                <w:szCs w:val="22"/>
                <w:lang w:val="en-US"/>
              </w:rPr>
              <w:tab/>
            </w:r>
            <w:r w:rsidR="00721794" w:rsidRPr="00F56AF2">
              <w:rPr>
                <w:rFonts w:cs="Calibri"/>
                <w:sz w:val="22"/>
                <w:szCs w:val="22"/>
              </w:rPr>
              <w:t xml:space="preserve">Participation in the Symposium is open to ITU Member States, Sector Members, Associates and Academic Institutions, as well as to any individual from a country that is a member of ITU who wishes to contribute to the work. This includes individuals who are also members of international, regional and national organizations. Participation is free of charge. </w:t>
            </w:r>
          </w:p>
          <w:p w14:paraId="36540F23" w14:textId="73E1C12D" w:rsidR="00120B1E" w:rsidRPr="00F56AF2" w:rsidRDefault="00120B1E" w:rsidP="00F56AF2">
            <w:pPr>
              <w:spacing w:before="0" w:after="120"/>
              <w:jc w:val="both"/>
              <w:rPr>
                <w:rFonts w:cs="Calibri"/>
                <w:sz w:val="22"/>
                <w:szCs w:val="22"/>
                <w:lang w:val="en-US"/>
              </w:rPr>
            </w:pPr>
            <w:r w:rsidRPr="00F56AF2">
              <w:rPr>
                <w:rFonts w:cs="Calibri"/>
                <w:sz w:val="22"/>
                <w:szCs w:val="22"/>
                <w:lang w:val="en-US"/>
              </w:rPr>
              <w:t>6</w:t>
            </w:r>
            <w:r w:rsidRPr="00F56AF2">
              <w:rPr>
                <w:sz w:val="22"/>
                <w:szCs w:val="22"/>
                <w:lang w:val="en-US"/>
              </w:rPr>
              <w:tab/>
            </w:r>
            <w:r w:rsidRPr="00F56AF2">
              <w:rPr>
                <w:rFonts w:cs="Calibri"/>
                <w:sz w:val="22"/>
                <w:szCs w:val="22"/>
                <w:lang w:val="en-US"/>
              </w:rPr>
              <w:t xml:space="preserve">All relevant information pertaining to the event (i.e., draft programme, list of speakers, registration link) will be made available on the event website at the following link: </w:t>
            </w:r>
            <w:hyperlink r:id="rId13" w:history="1">
              <w:r w:rsidR="004974A2" w:rsidRPr="00F56AF2">
                <w:rPr>
                  <w:rStyle w:val="Hyperlink"/>
                  <w:rFonts w:cs="Calibri"/>
                  <w:sz w:val="22"/>
                  <w:szCs w:val="22"/>
                  <w:lang w:val="en-US"/>
                </w:rPr>
                <w:t>https://www.itu.int/en/ITU-T/climatechange/symposia/202602/Pages/default.aspx</w:t>
              </w:r>
            </w:hyperlink>
            <w:r w:rsidR="004974A2" w:rsidRPr="00F56AF2">
              <w:rPr>
                <w:rFonts w:cs="Calibri"/>
                <w:sz w:val="22"/>
                <w:szCs w:val="22"/>
                <w:lang w:val="en-US"/>
              </w:rPr>
              <w:t xml:space="preserve">. </w:t>
            </w:r>
            <w:r w:rsidRPr="00F56AF2">
              <w:rPr>
                <w:rFonts w:cs="Calibri"/>
                <w:sz w:val="22"/>
                <w:szCs w:val="22"/>
                <w:lang w:val="en-US"/>
              </w:rPr>
              <w:t>The website will be updated regularly as new or updated information becomes available. Participants are encouraged to check the website periodically for the latest updates.</w:t>
            </w:r>
          </w:p>
          <w:p w14:paraId="05A5B74D" w14:textId="4D9508B3" w:rsidR="00120B1E" w:rsidRPr="00F56AF2" w:rsidRDefault="00120B1E" w:rsidP="00F56AF2">
            <w:pPr>
              <w:tabs>
                <w:tab w:val="left" w:pos="851"/>
              </w:tabs>
              <w:spacing w:before="0" w:after="120"/>
              <w:jc w:val="both"/>
              <w:rPr>
                <w:rFonts w:cs="Calibri"/>
                <w:sz w:val="22"/>
                <w:szCs w:val="22"/>
                <w:lang w:val="en-US"/>
              </w:rPr>
            </w:pPr>
            <w:r w:rsidRPr="00F56AF2">
              <w:rPr>
                <w:rFonts w:cs="Calibri"/>
                <w:sz w:val="22"/>
                <w:szCs w:val="22"/>
                <w:lang w:val="en-US"/>
              </w:rPr>
              <w:t>7</w:t>
            </w:r>
            <w:r w:rsidRPr="00F56AF2">
              <w:rPr>
                <w:sz w:val="22"/>
                <w:szCs w:val="22"/>
                <w:lang w:val="en-US"/>
              </w:rPr>
              <w:tab/>
            </w:r>
            <w:r w:rsidRPr="00F56AF2">
              <w:rPr>
                <w:rFonts w:cs="Calibri"/>
                <w:sz w:val="22"/>
                <w:szCs w:val="22"/>
                <w:lang w:val="en-US"/>
              </w:rPr>
              <w:t xml:space="preserve">Please note that registration to attend is </w:t>
            </w:r>
            <w:r w:rsidRPr="00F56AF2">
              <w:rPr>
                <w:rFonts w:cs="Calibri"/>
                <w:b/>
                <w:bCs/>
                <w:sz w:val="22"/>
                <w:szCs w:val="22"/>
                <w:lang w:val="en-US"/>
              </w:rPr>
              <w:t>mandatory</w:t>
            </w:r>
            <w:r w:rsidRPr="00F56AF2">
              <w:rPr>
                <w:rFonts w:cs="Calibri"/>
                <w:sz w:val="22"/>
                <w:szCs w:val="22"/>
                <w:lang w:val="en-US"/>
              </w:rPr>
              <w:t xml:space="preserve">. To enable TSB to make the necessary arrangements concerning the organization of the symposium, I would be grateful if you would register as soon as possible at: </w:t>
            </w:r>
            <w:hyperlink r:id="rId14" w:history="1">
              <w:r w:rsidR="00721794" w:rsidRPr="00F56AF2">
                <w:rPr>
                  <w:rStyle w:val="Hyperlink"/>
                  <w:rFonts w:cs="Calibri"/>
                  <w:sz w:val="22"/>
                  <w:szCs w:val="22"/>
                  <w:lang w:val="en-US"/>
                </w:rPr>
                <w:t>https://www.itu.int/net4/CRM/xreg/web/Registration.aspx?Event=C-00016099</w:t>
              </w:r>
            </w:hyperlink>
            <w:r w:rsidR="004974A2" w:rsidRPr="00F56AF2">
              <w:rPr>
                <w:rFonts w:cs="Calibri"/>
                <w:sz w:val="22"/>
                <w:szCs w:val="22"/>
                <w:lang w:val="en-US"/>
              </w:rPr>
              <w:t xml:space="preserve"> </w:t>
            </w:r>
            <w:r w:rsidRPr="00F56AF2">
              <w:rPr>
                <w:rFonts w:cs="Calibri"/>
                <w:sz w:val="22"/>
                <w:szCs w:val="22"/>
                <w:lang w:val="en-US"/>
              </w:rPr>
              <w:t xml:space="preserve">no later than </w:t>
            </w:r>
            <w:r w:rsidR="004974A2" w:rsidRPr="00F56AF2">
              <w:rPr>
                <w:rFonts w:cs="Calibri"/>
                <w:b/>
                <w:bCs/>
                <w:sz w:val="22"/>
                <w:szCs w:val="22"/>
                <w:lang w:val="en-US"/>
              </w:rPr>
              <w:t>6 February</w:t>
            </w:r>
            <w:r w:rsidRPr="00F56AF2">
              <w:rPr>
                <w:rFonts w:cs="Calibri"/>
                <w:b/>
                <w:bCs/>
                <w:sz w:val="22"/>
                <w:szCs w:val="22"/>
                <w:lang w:val="en-US"/>
              </w:rPr>
              <w:t xml:space="preserve"> 202</w:t>
            </w:r>
            <w:r w:rsidR="004974A2" w:rsidRPr="00F56AF2">
              <w:rPr>
                <w:rFonts w:cs="Calibri"/>
                <w:b/>
                <w:bCs/>
                <w:sz w:val="22"/>
                <w:szCs w:val="22"/>
                <w:lang w:val="en-US"/>
              </w:rPr>
              <w:t>6</w:t>
            </w:r>
            <w:r w:rsidRPr="00F56AF2">
              <w:rPr>
                <w:rFonts w:cs="Calibri"/>
                <w:sz w:val="22"/>
                <w:szCs w:val="22"/>
                <w:lang w:val="en-US"/>
              </w:rPr>
              <w:t xml:space="preserve">. Please note that </w:t>
            </w:r>
            <w:r w:rsidRPr="00F56AF2">
              <w:rPr>
                <w:rFonts w:cs="Calibri"/>
                <w:b/>
                <w:bCs/>
                <w:sz w:val="22"/>
                <w:szCs w:val="22"/>
                <w:lang w:val="en-US"/>
              </w:rPr>
              <w:t>pre-registration of participants to the symposium is mandatory</w:t>
            </w:r>
            <w:r w:rsidRPr="00F56AF2">
              <w:rPr>
                <w:rFonts w:cs="Calibri"/>
                <w:sz w:val="22"/>
                <w:szCs w:val="22"/>
                <w:lang w:val="en-US"/>
              </w:rPr>
              <w:t xml:space="preserve"> and carried out online.</w:t>
            </w:r>
          </w:p>
          <w:p w14:paraId="4175AF9B" w14:textId="2708CD19" w:rsidR="00120B1E" w:rsidRPr="00F56AF2" w:rsidRDefault="00120B1E" w:rsidP="00F56AF2">
            <w:pPr>
              <w:spacing w:before="0" w:after="120"/>
              <w:jc w:val="both"/>
              <w:rPr>
                <w:sz w:val="22"/>
                <w:szCs w:val="22"/>
                <w:lang w:val="en-US"/>
              </w:rPr>
            </w:pPr>
            <w:r w:rsidRPr="00F56AF2">
              <w:rPr>
                <w:rFonts w:cs="Calibri"/>
                <w:sz w:val="22"/>
                <w:szCs w:val="22"/>
                <w:lang w:val="en-US"/>
              </w:rPr>
              <w:t>8</w:t>
            </w:r>
            <w:r w:rsidRPr="00F56AF2">
              <w:rPr>
                <w:rFonts w:cs="Calibri"/>
                <w:sz w:val="22"/>
                <w:szCs w:val="22"/>
                <w:lang w:val="en-US"/>
              </w:rPr>
              <w:tab/>
            </w:r>
            <w:r w:rsidRPr="00F56AF2">
              <w:rPr>
                <w:sz w:val="22"/>
                <w:szCs w:val="22"/>
                <w:lang w:val="en-US"/>
              </w:rPr>
              <w:t xml:space="preserve">I would like to remind you that citizens of some countries are required to obtain a visa </w:t>
            </w:r>
            <w:bookmarkStart w:id="0" w:name="_Int_4QcYIpaL"/>
            <w:r w:rsidRPr="00F56AF2">
              <w:rPr>
                <w:sz w:val="22"/>
                <w:szCs w:val="22"/>
                <w:lang w:val="en-US"/>
              </w:rPr>
              <w:t>in order to</w:t>
            </w:r>
            <w:bookmarkEnd w:id="0"/>
            <w:r w:rsidRPr="00F56AF2">
              <w:rPr>
                <w:sz w:val="22"/>
                <w:szCs w:val="22"/>
                <w:lang w:val="en-US"/>
              </w:rPr>
              <w:t xml:space="preserve"> enter and spend any time in</w:t>
            </w:r>
            <w:r w:rsidR="004974A2" w:rsidRPr="00F56AF2">
              <w:rPr>
                <w:sz w:val="22"/>
                <w:szCs w:val="22"/>
                <w:lang w:val="en-US"/>
              </w:rPr>
              <w:t xml:space="preserve"> the Republic of Equatorial Guinea.</w:t>
            </w:r>
            <w:r w:rsidRPr="00F56AF2">
              <w:rPr>
                <w:sz w:val="22"/>
                <w:szCs w:val="22"/>
                <w:lang w:val="en-US"/>
              </w:rPr>
              <w:t xml:space="preserve"> The visa must be obtained from the office (embassy or consulate) representing</w:t>
            </w:r>
            <w:r w:rsidR="004974A2" w:rsidRPr="00F56AF2">
              <w:rPr>
                <w:sz w:val="22"/>
                <w:szCs w:val="22"/>
                <w:lang w:val="en-US"/>
              </w:rPr>
              <w:t xml:space="preserve"> the</w:t>
            </w:r>
            <w:r w:rsidR="00EE2BF6" w:rsidRPr="00F56AF2">
              <w:rPr>
                <w:sz w:val="22"/>
                <w:szCs w:val="22"/>
                <w:lang w:val="en-US"/>
              </w:rPr>
              <w:t xml:space="preserve"> </w:t>
            </w:r>
            <w:r w:rsidR="004974A2" w:rsidRPr="00F56AF2">
              <w:rPr>
                <w:sz w:val="22"/>
                <w:szCs w:val="22"/>
                <w:lang w:val="en-US"/>
              </w:rPr>
              <w:t xml:space="preserve">Republic of Equatorial Guinea, </w:t>
            </w:r>
            <w:r w:rsidRPr="00F56AF2">
              <w:rPr>
                <w:sz w:val="22"/>
                <w:szCs w:val="22"/>
                <w:lang w:val="en-US"/>
              </w:rPr>
              <w:t>in your country or, if there is no such office in your country, from the one that is closest to the country of departure. Visa processing and approval may take some time, it is therefore suggested to check directly with the appropriate representation and apply early.</w:t>
            </w:r>
          </w:p>
          <w:p w14:paraId="5ADEB4B5" w14:textId="3BE916FF" w:rsidR="00120B1E" w:rsidRPr="00E16092" w:rsidRDefault="00120B1E" w:rsidP="00120B1E">
            <w:pPr>
              <w:spacing w:before="0" w:after="120"/>
              <w:jc w:val="both"/>
              <w:rPr>
                <w:rFonts w:cs="Calibri"/>
                <w:sz w:val="22"/>
                <w:szCs w:val="22"/>
                <w:lang w:val="en-US"/>
              </w:rPr>
            </w:pPr>
            <w:r w:rsidRPr="00E16092">
              <w:rPr>
                <w:rFonts w:cs="Calibri"/>
                <w:noProof/>
                <w:color w:val="2B579A"/>
                <w:sz w:val="22"/>
                <w:szCs w:val="22"/>
                <w:shd w:val="clear" w:color="auto" w:fill="E6E6E6"/>
                <w:lang w:val="en-US" w:eastAsia="fr-CH"/>
              </w:rPr>
              <w:drawing>
                <wp:anchor distT="0" distB="0" distL="114300" distR="114300" simplePos="0" relativeHeight="251659264" behindDoc="1" locked="0" layoutInCell="1" allowOverlap="1" wp14:anchorId="7B2FB5EB" wp14:editId="78240F86">
                  <wp:simplePos x="0" y="0"/>
                  <wp:positionH relativeFrom="margin">
                    <wp:align>left</wp:align>
                  </wp:positionH>
                  <wp:positionV relativeFrom="paragraph">
                    <wp:posOffset>231140</wp:posOffset>
                  </wp:positionV>
                  <wp:extent cx="715010" cy="302260"/>
                  <wp:effectExtent l="0" t="0" r="889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715010" cy="302260"/>
                          </a:xfrm>
                          <a:prstGeom prst="rect">
                            <a:avLst/>
                          </a:prstGeom>
                        </pic:spPr>
                      </pic:pic>
                    </a:graphicData>
                  </a:graphic>
                  <wp14:sizeRelH relativeFrom="margin">
                    <wp14:pctWidth>0</wp14:pctWidth>
                  </wp14:sizeRelH>
                  <wp14:sizeRelV relativeFrom="margin">
                    <wp14:pctHeight>0</wp14:pctHeight>
                  </wp14:sizeRelV>
                </wp:anchor>
              </w:drawing>
            </w:r>
            <w:r w:rsidRPr="00E16092">
              <w:rPr>
                <w:rFonts w:cs="Calibri"/>
                <w:sz w:val="22"/>
                <w:szCs w:val="22"/>
                <w:lang w:val="en-US"/>
              </w:rPr>
              <w:t>Yours faithfully,</w:t>
            </w:r>
          </w:p>
          <w:p w14:paraId="2225ACCC" w14:textId="7946FAB0" w:rsidR="00120B1E" w:rsidRPr="001C0BAE" w:rsidRDefault="00120B1E" w:rsidP="001C0BAE">
            <w:pPr>
              <w:spacing w:before="720"/>
              <w:jc w:val="both"/>
              <w:rPr>
                <w:rFonts w:cs="Calibri"/>
                <w:sz w:val="22"/>
                <w:szCs w:val="22"/>
                <w:lang w:val="en-US"/>
              </w:rPr>
            </w:pPr>
            <w:r w:rsidRPr="00E16092">
              <w:rPr>
                <w:rFonts w:cs="Calibri"/>
                <w:sz w:val="22"/>
                <w:szCs w:val="22"/>
                <w:lang w:val="en-US"/>
              </w:rPr>
              <w:t>Seizo Onoe</w:t>
            </w:r>
            <w:r w:rsidRPr="00E16092">
              <w:rPr>
                <w:rFonts w:cs="Calibri"/>
                <w:sz w:val="22"/>
                <w:szCs w:val="22"/>
                <w:lang w:val="en-US"/>
              </w:rPr>
              <w:br/>
              <w:t>Director of the Telecommunication</w:t>
            </w:r>
            <w:r w:rsidRPr="00E16092">
              <w:rPr>
                <w:rFonts w:cs="Calibri"/>
                <w:sz w:val="22"/>
                <w:szCs w:val="22"/>
                <w:lang w:val="en-US"/>
              </w:rPr>
              <w:br/>
              <w:t>Standardization Bureau</w:t>
            </w:r>
          </w:p>
        </w:tc>
      </w:tr>
    </w:tbl>
    <w:p w14:paraId="04B2F906" w14:textId="2187A2BD" w:rsidR="006377FC" w:rsidRDefault="006377FC" w:rsidP="00120B1E">
      <w:pPr>
        <w:spacing w:after="120"/>
        <w:jc w:val="both"/>
        <w:rPr>
          <w:rFonts w:cs="Calibri"/>
          <w:sz w:val="22"/>
          <w:szCs w:val="22"/>
          <w:lang w:val="en-US"/>
        </w:rPr>
      </w:pPr>
    </w:p>
    <w:sectPr w:rsidR="006377FC" w:rsidSect="00F56AF2">
      <w:headerReference w:type="default" r:id="rId16"/>
      <w:footerReference w:type="first" r:id="rId17"/>
      <w:pgSz w:w="11907" w:h="16834" w:code="9"/>
      <w:pgMar w:top="567" w:right="1089" w:bottom="720" w:left="1089" w:header="567" w:footer="432"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D355" w14:textId="77777777" w:rsidR="000F04CF" w:rsidRDefault="000F04CF">
      <w:pPr>
        <w:spacing w:before="0"/>
      </w:pPr>
      <w:r>
        <w:separator/>
      </w:r>
    </w:p>
  </w:endnote>
  <w:endnote w:type="continuationSeparator" w:id="0">
    <w:p w14:paraId="5FD241C3" w14:textId="77777777" w:rsidR="000F04CF" w:rsidRDefault="000F04CF">
      <w:pPr>
        <w:spacing w:before="0"/>
      </w:pPr>
      <w:r>
        <w:continuationSeparator/>
      </w:r>
    </w:p>
  </w:endnote>
  <w:endnote w:type="continuationNotice" w:id="1">
    <w:p w14:paraId="2F669E47" w14:textId="77777777" w:rsidR="000F04CF" w:rsidRDefault="000F04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3444" w14:textId="77777777" w:rsidR="0016752A" w:rsidRPr="00854BCC" w:rsidRDefault="00CE3398" w:rsidP="00304390">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44D1" w14:textId="77777777" w:rsidR="000F04CF" w:rsidRDefault="000F04CF">
      <w:pPr>
        <w:spacing w:before="0"/>
      </w:pPr>
      <w:r>
        <w:separator/>
      </w:r>
    </w:p>
  </w:footnote>
  <w:footnote w:type="continuationSeparator" w:id="0">
    <w:p w14:paraId="5AC1B676" w14:textId="77777777" w:rsidR="000F04CF" w:rsidRDefault="000F04CF">
      <w:pPr>
        <w:spacing w:before="0"/>
      </w:pPr>
      <w:r>
        <w:continuationSeparator/>
      </w:r>
    </w:p>
  </w:footnote>
  <w:footnote w:type="continuationNotice" w:id="1">
    <w:p w14:paraId="0DAE7660" w14:textId="77777777" w:rsidR="000F04CF" w:rsidRDefault="000F04C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07FB" w14:textId="2869D87B" w:rsidR="00103D04" w:rsidRDefault="70A615D0" w:rsidP="00103D04">
    <w:pPr>
      <w:pStyle w:val="Header"/>
      <w:spacing w:after="240"/>
      <w:rPr>
        <w:noProof/>
      </w:rPr>
    </w:pPr>
    <w:r w:rsidRPr="00C87BAA">
      <w:rPr>
        <w:noProof/>
      </w:rPr>
      <w:t xml:space="preserve">- </w:t>
    </w:r>
    <w:r w:rsidR="65C22A55" w:rsidRPr="00C87BAA">
      <w:rPr>
        <w:noProof/>
      </w:rPr>
      <w:fldChar w:fldCharType="begin"/>
    </w:r>
    <w:r w:rsidR="65C22A55" w:rsidRPr="00C87BAA">
      <w:rPr>
        <w:noProof/>
      </w:rPr>
      <w:instrText xml:space="preserve"> PAGE   \* MERGEFORMAT </w:instrText>
    </w:r>
    <w:r w:rsidR="65C22A55" w:rsidRPr="00C87BAA">
      <w:rPr>
        <w:noProof/>
      </w:rPr>
      <w:fldChar w:fldCharType="separate"/>
    </w:r>
    <w:r w:rsidR="00313C3A" w:rsidRPr="00C87BAA">
      <w:rPr>
        <w:noProof/>
      </w:rPr>
      <w:t>2</w:t>
    </w:r>
    <w:r w:rsidR="65C22A55" w:rsidRPr="00C87BAA">
      <w:rPr>
        <w:noProof/>
      </w:rPr>
      <w:fldChar w:fldCharType="end"/>
    </w:r>
    <w:r w:rsidRPr="00C87BAA">
      <w:rPr>
        <w:noProof/>
      </w:rPr>
      <w:t xml:space="preserve"> -</w:t>
    </w:r>
    <w:r w:rsidR="65C22A55" w:rsidRPr="00C87BAA">
      <w:br/>
    </w:r>
    <w:r w:rsidRPr="00C87BAA">
      <w:rPr>
        <w:noProof/>
      </w:rPr>
      <w:t xml:space="preserve">TSB Circular </w:t>
    </w:r>
    <w:r w:rsidR="00FF083B">
      <w:rPr>
        <w:noProof/>
      </w:rPr>
      <w:t>0</w:t>
    </w:r>
    <w:r w:rsidR="004974A2">
      <w:rPr>
        <w:noProof/>
      </w:rPr>
      <w:t>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0F8"/>
    <w:multiLevelType w:val="multilevel"/>
    <w:tmpl w:val="1F58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E1192"/>
    <w:multiLevelType w:val="multilevel"/>
    <w:tmpl w:val="8EF6D4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51C7F"/>
    <w:multiLevelType w:val="multilevel"/>
    <w:tmpl w:val="E22EA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12EC9"/>
    <w:multiLevelType w:val="hybridMultilevel"/>
    <w:tmpl w:val="06FC4FB8"/>
    <w:lvl w:ilvl="0" w:tplc="D3029182">
      <w:numFmt w:val="bullet"/>
      <w:lvlText w:val="-"/>
      <w:lvlJc w:val="left"/>
      <w:pPr>
        <w:ind w:left="1154"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13460"/>
    <w:multiLevelType w:val="hybridMultilevel"/>
    <w:tmpl w:val="8E526A3A"/>
    <w:lvl w:ilvl="0" w:tplc="D3029182">
      <w:numFmt w:val="bullet"/>
      <w:lvlText w:val="-"/>
      <w:lvlJc w:val="left"/>
      <w:pPr>
        <w:ind w:left="1154" w:hanging="360"/>
      </w:pPr>
      <w:rPr>
        <w:rFonts w:ascii="Calibri" w:eastAsiaTheme="minorEastAsia" w:hAnsi="Calibri" w:cs="Calibri"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5" w15:restartNumberingAfterBreak="0">
    <w:nsid w:val="1D9C2643"/>
    <w:multiLevelType w:val="multilevel"/>
    <w:tmpl w:val="00E6C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63874"/>
    <w:multiLevelType w:val="hybridMultilevel"/>
    <w:tmpl w:val="587AB054"/>
    <w:lvl w:ilvl="0" w:tplc="1A92BFD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BA4710"/>
    <w:multiLevelType w:val="hybridMultilevel"/>
    <w:tmpl w:val="C4EE8CAC"/>
    <w:lvl w:ilvl="0" w:tplc="10ECA860">
      <w:start w:val="1"/>
      <w:numFmt w:val="bullet"/>
      <w:lvlText w:val=""/>
      <w:lvlJc w:val="left"/>
      <w:pPr>
        <w:ind w:left="0" w:hanging="360"/>
      </w:pPr>
      <w:rPr>
        <w:rFonts w:ascii="Symbol" w:hAnsi="Symbol" w:hint="default"/>
      </w:rPr>
    </w:lvl>
    <w:lvl w:ilvl="1" w:tplc="17685072">
      <w:start w:val="1"/>
      <w:numFmt w:val="bullet"/>
      <w:lvlText w:val="o"/>
      <w:lvlJc w:val="left"/>
      <w:pPr>
        <w:ind w:left="720" w:hanging="360"/>
      </w:pPr>
      <w:rPr>
        <w:rFonts w:ascii="Courier New" w:hAnsi="Courier New" w:hint="default"/>
      </w:rPr>
    </w:lvl>
    <w:lvl w:ilvl="2" w:tplc="90707EE8">
      <w:start w:val="1"/>
      <w:numFmt w:val="bullet"/>
      <w:lvlText w:val=""/>
      <w:lvlJc w:val="left"/>
      <w:pPr>
        <w:ind w:left="1440" w:hanging="360"/>
      </w:pPr>
      <w:rPr>
        <w:rFonts w:ascii="Wingdings" w:hAnsi="Wingdings" w:hint="default"/>
      </w:rPr>
    </w:lvl>
    <w:lvl w:ilvl="3" w:tplc="FAECBD58">
      <w:start w:val="1"/>
      <w:numFmt w:val="bullet"/>
      <w:lvlText w:val=""/>
      <w:lvlJc w:val="left"/>
      <w:pPr>
        <w:ind w:left="2160" w:hanging="360"/>
      </w:pPr>
      <w:rPr>
        <w:rFonts w:ascii="Symbol" w:hAnsi="Symbol" w:hint="default"/>
      </w:rPr>
    </w:lvl>
    <w:lvl w:ilvl="4" w:tplc="8C9A6C4A">
      <w:start w:val="1"/>
      <w:numFmt w:val="bullet"/>
      <w:lvlText w:val="o"/>
      <w:lvlJc w:val="left"/>
      <w:pPr>
        <w:ind w:left="2880" w:hanging="360"/>
      </w:pPr>
      <w:rPr>
        <w:rFonts w:ascii="Courier New" w:hAnsi="Courier New" w:hint="default"/>
      </w:rPr>
    </w:lvl>
    <w:lvl w:ilvl="5" w:tplc="E81ABDA0">
      <w:start w:val="1"/>
      <w:numFmt w:val="bullet"/>
      <w:lvlText w:val=""/>
      <w:lvlJc w:val="left"/>
      <w:pPr>
        <w:ind w:left="3600" w:hanging="360"/>
      </w:pPr>
      <w:rPr>
        <w:rFonts w:ascii="Wingdings" w:hAnsi="Wingdings" w:hint="default"/>
      </w:rPr>
    </w:lvl>
    <w:lvl w:ilvl="6" w:tplc="19F059C6">
      <w:start w:val="1"/>
      <w:numFmt w:val="bullet"/>
      <w:lvlText w:val=""/>
      <w:lvlJc w:val="left"/>
      <w:pPr>
        <w:ind w:left="4320" w:hanging="360"/>
      </w:pPr>
      <w:rPr>
        <w:rFonts w:ascii="Symbol" w:hAnsi="Symbol" w:hint="default"/>
      </w:rPr>
    </w:lvl>
    <w:lvl w:ilvl="7" w:tplc="6A12A400">
      <w:start w:val="1"/>
      <w:numFmt w:val="bullet"/>
      <w:lvlText w:val="o"/>
      <w:lvlJc w:val="left"/>
      <w:pPr>
        <w:ind w:left="5040" w:hanging="360"/>
      </w:pPr>
      <w:rPr>
        <w:rFonts w:ascii="Courier New" w:hAnsi="Courier New" w:hint="default"/>
      </w:rPr>
    </w:lvl>
    <w:lvl w:ilvl="8" w:tplc="21F2B0DE">
      <w:start w:val="1"/>
      <w:numFmt w:val="bullet"/>
      <w:lvlText w:val=""/>
      <w:lvlJc w:val="left"/>
      <w:pPr>
        <w:ind w:left="5760" w:hanging="360"/>
      </w:pPr>
      <w:rPr>
        <w:rFonts w:ascii="Wingdings" w:hAnsi="Wingdings" w:hint="default"/>
      </w:rPr>
    </w:lvl>
  </w:abstractNum>
  <w:abstractNum w:abstractNumId="8" w15:restartNumberingAfterBreak="0">
    <w:nsid w:val="219A47BA"/>
    <w:multiLevelType w:val="multilevel"/>
    <w:tmpl w:val="F6248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117C5"/>
    <w:multiLevelType w:val="multilevel"/>
    <w:tmpl w:val="4F7CD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4032B"/>
    <w:multiLevelType w:val="hybridMultilevel"/>
    <w:tmpl w:val="638208AC"/>
    <w:lvl w:ilvl="0" w:tplc="10ECA860">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494931F8"/>
    <w:multiLevelType w:val="multilevel"/>
    <w:tmpl w:val="4A4CA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D10E9"/>
    <w:multiLevelType w:val="hybridMultilevel"/>
    <w:tmpl w:val="26BC82CA"/>
    <w:lvl w:ilvl="0" w:tplc="3F3EB4F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32167E"/>
    <w:multiLevelType w:val="hybridMultilevel"/>
    <w:tmpl w:val="ECBA4B80"/>
    <w:lvl w:ilvl="0" w:tplc="85F0D74A">
      <w:start w:val="1"/>
      <w:numFmt w:val="decimal"/>
      <w:lvlText w:val="%1"/>
      <w:lvlJc w:val="left"/>
      <w:pPr>
        <w:ind w:left="800" w:hanging="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8B56E1"/>
    <w:multiLevelType w:val="multilevel"/>
    <w:tmpl w:val="76CAB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E0998"/>
    <w:multiLevelType w:val="multilevel"/>
    <w:tmpl w:val="6262C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0F61BD"/>
    <w:multiLevelType w:val="hybridMultilevel"/>
    <w:tmpl w:val="CFC66934"/>
    <w:lvl w:ilvl="0" w:tplc="10ECA860">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6AF7D436"/>
    <w:multiLevelType w:val="hybridMultilevel"/>
    <w:tmpl w:val="9354A3C2"/>
    <w:lvl w:ilvl="0" w:tplc="DBDAC4B4">
      <w:start w:val="1"/>
      <w:numFmt w:val="bullet"/>
      <w:lvlText w:val=""/>
      <w:lvlJc w:val="left"/>
      <w:pPr>
        <w:ind w:left="1200" w:hanging="360"/>
      </w:pPr>
      <w:rPr>
        <w:rFonts w:ascii="Symbol" w:hAnsi="Symbol" w:hint="default"/>
      </w:rPr>
    </w:lvl>
    <w:lvl w:ilvl="1" w:tplc="B884398E">
      <w:start w:val="1"/>
      <w:numFmt w:val="bullet"/>
      <w:lvlText w:val="o"/>
      <w:lvlJc w:val="left"/>
      <w:pPr>
        <w:ind w:left="1920" w:hanging="360"/>
      </w:pPr>
      <w:rPr>
        <w:rFonts w:ascii="Courier New" w:hAnsi="Courier New" w:hint="default"/>
      </w:rPr>
    </w:lvl>
    <w:lvl w:ilvl="2" w:tplc="886ABCAC">
      <w:start w:val="1"/>
      <w:numFmt w:val="bullet"/>
      <w:lvlText w:val=""/>
      <w:lvlJc w:val="left"/>
      <w:pPr>
        <w:ind w:left="2640" w:hanging="360"/>
      </w:pPr>
      <w:rPr>
        <w:rFonts w:ascii="Wingdings" w:hAnsi="Wingdings" w:hint="default"/>
      </w:rPr>
    </w:lvl>
    <w:lvl w:ilvl="3" w:tplc="B5249CEA">
      <w:start w:val="1"/>
      <w:numFmt w:val="bullet"/>
      <w:lvlText w:val=""/>
      <w:lvlJc w:val="left"/>
      <w:pPr>
        <w:ind w:left="3360" w:hanging="360"/>
      </w:pPr>
      <w:rPr>
        <w:rFonts w:ascii="Symbol" w:hAnsi="Symbol" w:hint="default"/>
      </w:rPr>
    </w:lvl>
    <w:lvl w:ilvl="4" w:tplc="28F0E96E">
      <w:start w:val="1"/>
      <w:numFmt w:val="bullet"/>
      <w:lvlText w:val="o"/>
      <w:lvlJc w:val="left"/>
      <w:pPr>
        <w:ind w:left="4080" w:hanging="360"/>
      </w:pPr>
      <w:rPr>
        <w:rFonts w:ascii="Courier New" w:hAnsi="Courier New" w:hint="default"/>
      </w:rPr>
    </w:lvl>
    <w:lvl w:ilvl="5" w:tplc="BD40F4A4">
      <w:start w:val="1"/>
      <w:numFmt w:val="bullet"/>
      <w:lvlText w:val=""/>
      <w:lvlJc w:val="left"/>
      <w:pPr>
        <w:ind w:left="4800" w:hanging="360"/>
      </w:pPr>
      <w:rPr>
        <w:rFonts w:ascii="Wingdings" w:hAnsi="Wingdings" w:hint="default"/>
      </w:rPr>
    </w:lvl>
    <w:lvl w:ilvl="6" w:tplc="E102B70C">
      <w:start w:val="1"/>
      <w:numFmt w:val="bullet"/>
      <w:lvlText w:val=""/>
      <w:lvlJc w:val="left"/>
      <w:pPr>
        <w:ind w:left="5520" w:hanging="360"/>
      </w:pPr>
      <w:rPr>
        <w:rFonts w:ascii="Symbol" w:hAnsi="Symbol" w:hint="default"/>
      </w:rPr>
    </w:lvl>
    <w:lvl w:ilvl="7" w:tplc="FD0AEFA2">
      <w:start w:val="1"/>
      <w:numFmt w:val="bullet"/>
      <w:lvlText w:val="o"/>
      <w:lvlJc w:val="left"/>
      <w:pPr>
        <w:ind w:left="6240" w:hanging="360"/>
      </w:pPr>
      <w:rPr>
        <w:rFonts w:ascii="Courier New" w:hAnsi="Courier New" w:hint="default"/>
      </w:rPr>
    </w:lvl>
    <w:lvl w:ilvl="8" w:tplc="D93A0680">
      <w:start w:val="1"/>
      <w:numFmt w:val="bullet"/>
      <w:lvlText w:val=""/>
      <w:lvlJc w:val="left"/>
      <w:pPr>
        <w:ind w:left="6960" w:hanging="360"/>
      </w:pPr>
      <w:rPr>
        <w:rFonts w:ascii="Wingdings" w:hAnsi="Wingdings" w:hint="default"/>
      </w:rPr>
    </w:lvl>
  </w:abstractNum>
  <w:abstractNum w:abstractNumId="18" w15:restartNumberingAfterBreak="0">
    <w:nsid w:val="6D5F2900"/>
    <w:multiLevelType w:val="hybridMultilevel"/>
    <w:tmpl w:val="50AA1F6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9" w15:restartNumberingAfterBreak="0">
    <w:nsid w:val="749B3A13"/>
    <w:multiLevelType w:val="multilevel"/>
    <w:tmpl w:val="52805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69106"/>
    <w:multiLevelType w:val="hybridMultilevel"/>
    <w:tmpl w:val="48C4ECDE"/>
    <w:lvl w:ilvl="0" w:tplc="90BE5D66">
      <w:start w:val="1"/>
      <w:numFmt w:val="bullet"/>
      <w:lvlText w:val=""/>
      <w:lvlJc w:val="left"/>
      <w:pPr>
        <w:ind w:left="1489" w:hanging="360"/>
      </w:pPr>
      <w:rPr>
        <w:rFonts w:ascii="Symbol" w:hAnsi="Symbol" w:hint="default"/>
      </w:rPr>
    </w:lvl>
    <w:lvl w:ilvl="1" w:tplc="8B7A717C">
      <w:start w:val="1"/>
      <w:numFmt w:val="bullet"/>
      <w:lvlText w:val="o"/>
      <w:lvlJc w:val="left"/>
      <w:pPr>
        <w:ind w:left="2209" w:hanging="360"/>
      </w:pPr>
      <w:rPr>
        <w:rFonts w:ascii="Courier New" w:hAnsi="Courier New" w:hint="default"/>
      </w:rPr>
    </w:lvl>
    <w:lvl w:ilvl="2" w:tplc="0FCA2616">
      <w:start w:val="1"/>
      <w:numFmt w:val="bullet"/>
      <w:lvlText w:val=""/>
      <w:lvlJc w:val="left"/>
      <w:pPr>
        <w:ind w:left="2929" w:hanging="360"/>
      </w:pPr>
      <w:rPr>
        <w:rFonts w:ascii="Wingdings" w:hAnsi="Wingdings" w:hint="default"/>
      </w:rPr>
    </w:lvl>
    <w:lvl w:ilvl="3" w:tplc="5F50F846">
      <w:start w:val="1"/>
      <w:numFmt w:val="bullet"/>
      <w:lvlText w:val=""/>
      <w:lvlJc w:val="left"/>
      <w:pPr>
        <w:ind w:left="3649" w:hanging="360"/>
      </w:pPr>
      <w:rPr>
        <w:rFonts w:ascii="Symbol" w:hAnsi="Symbol" w:hint="default"/>
      </w:rPr>
    </w:lvl>
    <w:lvl w:ilvl="4" w:tplc="19263604">
      <w:start w:val="1"/>
      <w:numFmt w:val="bullet"/>
      <w:lvlText w:val="o"/>
      <w:lvlJc w:val="left"/>
      <w:pPr>
        <w:ind w:left="4369" w:hanging="360"/>
      </w:pPr>
      <w:rPr>
        <w:rFonts w:ascii="Courier New" w:hAnsi="Courier New" w:hint="default"/>
      </w:rPr>
    </w:lvl>
    <w:lvl w:ilvl="5" w:tplc="8F4832CE">
      <w:start w:val="1"/>
      <w:numFmt w:val="bullet"/>
      <w:lvlText w:val=""/>
      <w:lvlJc w:val="left"/>
      <w:pPr>
        <w:ind w:left="5089" w:hanging="360"/>
      </w:pPr>
      <w:rPr>
        <w:rFonts w:ascii="Wingdings" w:hAnsi="Wingdings" w:hint="default"/>
      </w:rPr>
    </w:lvl>
    <w:lvl w:ilvl="6" w:tplc="739A5890">
      <w:start w:val="1"/>
      <w:numFmt w:val="bullet"/>
      <w:lvlText w:val=""/>
      <w:lvlJc w:val="left"/>
      <w:pPr>
        <w:ind w:left="5809" w:hanging="360"/>
      </w:pPr>
      <w:rPr>
        <w:rFonts w:ascii="Symbol" w:hAnsi="Symbol" w:hint="default"/>
      </w:rPr>
    </w:lvl>
    <w:lvl w:ilvl="7" w:tplc="E4844B9C">
      <w:start w:val="1"/>
      <w:numFmt w:val="bullet"/>
      <w:lvlText w:val="o"/>
      <w:lvlJc w:val="left"/>
      <w:pPr>
        <w:ind w:left="6529" w:hanging="360"/>
      </w:pPr>
      <w:rPr>
        <w:rFonts w:ascii="Courier New" w:hAnsi="Courier New" w:hint="default"/>
      </w:rPr>
    </w:lvl>
    <w:lvl w:ilvl="8" w:tplc="25160B7A">
      <w:start w:val="1"/>
      <w:numFmt w:val="bullet"/>
      <w:lvlText w:val=""/>
      <w:lvlJc w:val="left"/>
      <w:pPr>
        <w:ind w:left="7249" w:hanging="360"/>
      </w:pPr>
      <w:rPr>
        <w:rFonts w:ascii="Wingdings" w:hAnsi="Wingdings" w:hint="default"/>
      </w:rPr>
    </w:lvl>
  </w:abstractNum>
  <w:num w:numId="1" w16cid:durableId="1473717390">
    <w:abstractNumId w:val="7"/>
  </w:num>
  <w:num w:numId="2" w16cid:durableId="1575506586">
    <w:abstractNumId w:val="17"/>
  </w:num>
  <w:num w:numId="3" w16cid:durableId="335572220">
    <w:abstractNumId w:val="20"/>
  </w:num>
  <w:num w:numId="4" w16cid:durableId="1841773048">
    <w:abstractNumId w:val="13"/>
  </w:num>
  <w:num w:numId="5" w16cid:durableId="1382513583">
    <w:abstractNumId w:val="16"/>
  </w:num>
  <w:num w:numId="6" w16cid:durableId="1894272713">
    <w:abstractNumId w:val="6"/>
  </w:num>
  <w:num w:numId="7" w16cid:durableId="933517247">
    <w:abstractNumId w:val="10"/>
  </w:num>
  <w:num w:numId="8" w16cid:durableId="1261377884">
    <w:abstractNumId w:val="12"/>
  </w:num>
  <w:num w:numId="9" w16cid:durableId="906376534">
    <w:abstractNumId w:val="9"/>
  </w:num>
  <w:num w:numId="10" w16cid:durableId="1669627511">
    <w:abstractNumId w:val="8"/>
  </w:num>
  <w:num w:numId="11" w16cid:durableId="1758744402">
    <w:abstractNumId w:val="14"/>
  </w:num>
  <w:num w:numId="12" w16cid:durableId="861818653">
    <w:abstractNumId w:val="5"/>
  </w:num>
  <w:num w:numId="13" w16cid:durableId="1205869303">
    <w:abstractNumId w:val="11"/>
  </w:num>
  <w:num w:numId="14" w16cid:durableId="1058163321">
    <w:abstractNumId w:val="15"/>
  </w:num>
  <w:num w:numId="15" w16cid:durableId="1343164253">
    <w:abstractNumId w:val="19"/>
  </w:num>
  <w:num w:numId="16" w16cid:durableId="128521321">
    <w:abstractNumId w:val="1"/>
  </w:num>
  <w:num w:numId="17" w16cid:durableId="1033115891">
    <w:abstractNumId w:val="2"/>
  </w:num>
  <w:num w:numId="18" w16cid:durableId="2080249182">
    <w:abstractNumId w:val="18"/>
  </w:num>
  <w:num w:numId="19" w16cid:durableId="1475679465">
    <w:abstractNumId w:val="4"/>
  </w:num>
  <w:num w:numId="20" w16cid:durableId="795755724">
    <w:abstractNumId w:val="3"/>
  </w:num>
  <w:num w:numId="21" w16cid:durableId="130635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zQwNjS0MDA2NrNQ0lEKTi0uzszPAykwrAUA6sWOwSwAAAA="/>
  </w:docVars>
  <w:rsids>
    <w:rsidRoot w:val="00A27839"/>
    <w:rsid w:val="0000382D"/>
    <w:rsid w:val="000268DB"/>
    <w:rsid w:val="00053E01"/>
    <w:rsid w:val="000605B6"/>
    <w:rsid w:val="000717CD"/>
    <w:rsid w:val="00074FDB"/>
    <w:rsid w:val="000767EB"/>
    <w:rsid w:val="00092867"/>
    <w:rsid w:val="000A7B88"/>
    <w:rsid w:val="000B22AE"/>
    <w:rsid w:val="000B2B5A"/>
    <w:rsid w:val="000E581E"/>
    <w:rsid w:val="000F00ED"/>
    <w:rsid w:val="000F04CF"/>
    <w:rsid w:val="00103D04"/>
    <w:rsid w:val="00110A5B"/>
    <w:rsid w:val="001161B8"/>
    <w:rsid w:val="00117A4C"/>
    <w:rsid w:val="00120B1E"/>
    <w:rsid w:val="00132DC9"/>
    <w:rsid w:val="00136E73"/>
    <w:rsid w:val="001469C9"/>
    <w:rsid w:val="001474F5"/>
    <w:rsid w:val="00161BA8"/>
    <w:rsid w:val="0016261A"/>
    <w:rsid w:val="001664BC"/>
    <w:rsid w:val="0016752A"/>
    <w:rsid w:val="00183D40"/>
    <w:rsid w:val="00196677"/>
    <w:rsid w:val="001A0FE6"/>
    <w:rsid w:val="001A540B"/>
    <w:rsid w:val="001C0BAE"/>
    <w:rsid w:val="001C2283"/>
    <w:rsid w:val="001C3F45"/>
    <w:rsid w:val="001C49B5"/>
    <w:rsid w:val="001C6BB4"/>
    <w:rsid w:val="001D084D"/>
    <w:rsid w:val="001D49DA"/>
    <w:rsid w:val="001E655B"/>
    <w:rsid w:val="00203F3C"/>
    <w:rsid w:val="00205C92"/>
    <w:rsid w:val="002310CD"/>
    <w:rsid w:val="00237300"/>
    <w:rsid w:val="00240A24"/>
    <w:rsid w:val="002527F0"/>
    <w:rsid w:val="002569A8"/>
    <w:rsid w:val="00262CE0"/>
    <w:rsid w:val="00267039"/>
    <w:rsid w:val="00270C03"/>
    <w:rsid w:val="00274D54"/>
    <w:rsid w:val="0029121E"/>
    <w:rsid w:val="002A076D"/>
    <w:rsid w:val="002A410D"/>
    <w:rsid w:val="002E38B8"/>
    <w:rsid w:val="002E3DF7"/>
    <w:rsid w:val="002F15B2"/>
    <w:rsid w:val="003026BD"/>
    <w:rsid w:val="00304390"/>
    <w:rsid w:val="003109A5"/>
    <w:rsid w:val="00313C3A"/>
    <w:rsid w:val="003312CC"/>
    <w:rsid w:val="003322A5"/>
    <w:rsid w:val="003369AB"/>
    <w:rsid w:val="00347597"/>
    <w:rsid w:val="00365B89"/>
    <w:rsid w:val="0037749C"/>
    <w:rsid w:val="003924AE"/>
    <w:rsid w:val="003A20E9"/>
    <w:rsid w:val="003D0AC6"/>
    <w:rsid w:val="003D2490"/>
    <w:rsid w:val="003E6A6F"/>
    <w:rsid w:val="003F16DE"/>
    <w:rsid w:val="004003B2"/>
    <w:rsid w:val="00402EAF"/>
    <w:rsid w:val="004102C5"/>
    <w:rsid w:val="00420DCF"/>
    <w:rsid w:val="00422D7E"/>
    <w:rsid w:val="00426031"/>
    <w:rsid w:val="004261E2"/>
    <w:rsid w:val="00432197"/>
    <w:rsid w:val="004368F2"/>
    <w:rsid w:val="00442E8E"/>
    <w:rsid w:val="004459AB"/>
    <w:rsid w:val="004528F2"/>
    <w:rsid w:val="00465EBA"/>
    <w:rsid w:val="004722E3"/>
    <w:rsid w:val="00482A12"/>
    <w:rsid w:val="00492AFC"/>
    <w:rsid w:val="004974A2"/>
    <w:rsid w:val="004A1CC9"/>
    <w:rsid w:val="004A2ED9"/>
    <w:rsid w:val="004B131D"/>
    <w:rsid w:val="004C3C0B"/>
    <w:rsid w:val="004D3A70"/>
    <w:rsid w:val="0051199F"/>
    <w:rsid w:val="0051606A"/>
    <w:rsid w:val="00537799"/>
    <w:rsid w:val="00567C95"/>
    <w:rsid w:val="005850D9"/>
    <w:rsid w:val="005B05D5"/>
    <w:rsid w:val="005C3E38"/>
    <w:rsid w:val="005E05BF"/>
    <w:rsid w:val="005E5317"/>
    <w:rsid w:val="00611889"/>
    <w:rsid w:val="0062248A"/>
    <w:rsid w:val="006247A3"/>
    <w:rsid w:val="006377FC"/>
    <w:rsid w:val="00646CB8"/>
    <w:rsid w:val="006474DE"/>
    <w:rsid w:val="00653B41"/>
    <w:rsid w:val="0065418E"/>
    <w:rsid w:val="00654577"/>
    <w:rsid w:val="006A55D8"/>
    <w:rsid w:val="006A5B0B"/>
    <w:rsid w:val="006C25AB"/>
    <w:rsid w:val="006C5C45"/>
    <w:rsid w:val="006E41E3"/>
    <w:rsid w:val="006E4624"/>
    <w:rsid w:val="006F4D41"/>
    <w:rsid w:val="00702A50"/>
    <w:rsid w:val="007073CD"/>
    <w:rsid w:val="0071466F"/>
    <w:rsid w:val="0072073D"/>
    <w:rsid w:val="00721794"/>
    <w:rsid w:val="007307DC"/>
    <w:rsid w:val="007311F0"/>
    <w:rsid w:val="00733971"/>
    <w:rsid w:val="007555AD"/>
    <w:rsid w:val="00764458"/>
    <w:rsid w:val="00793F26"/>
    <w:rsid w:val="007C23D0"/>
    <w:rsid w:val="007D61C0"/>
    <w:rsid w:val="007E3B4E"/>
    <w:rsid w:val="007E79C7"/>
    <w:rsid w:val="007F3846"/>
    <w:rsid w:val="007F3EC4"/>
    <w:rsid w:val="007F4503"/>
    <w:rsid w:val="0080223D"/>
    <w:rsid w:val="0080490E"/>
    <w:rsid w:val="0081325A"/>
    <w:rsid w:val="00822242"/>
    <w:rsid w:val="00826359"/>
    <w:rsid w:val="00826BCA"/>
    <w:rsid w:val="00827E73"/>
    <w:rsid w:val="00844F68"/>
    <w:rsid w:val="00855DD2"/>
    <w:rsid w:val="00861C07"/>
    <w:rsid w:val="00866206"/>
    <w:rsid w:val="0087296D"/>
    <w:rsid w:val="00876D99"/>
    <w:rsid w:val="00885D15"/>
    <w:rsid w:val="008A6F4D"/>
    <w:rsid w:val="008B5E31"/>
    <w:rsid w:val="008D005D"/>
    <w:rsid w:val="008D6561"/>
    <w:rsid w:val="008E6356"/>
    <w:rsid w:val="008F5E20"/>
    <w:rsid w:val="00904356"/>
    <w:rsid w:val="00910786"/>
    <w:rsid w:val="00911B05"/>
    <w:rsid w:val="00916950"/>
    <w:rsid w:val="00916AF2"/>
    <w:rsid w:val="00931325"/>
    <w:rsid w:val="009579C6"/>
    <w:rsid w:val="009725F4"/>
    <w:rsid w:val="00982881"/>
    <w:rsid w:val="00986206"/>
    <w:rsid w:val="00991C6A"/>
    <w:rsid w:val="009C10F2"/>
    <w:rsid w:val="009F5103"/>
    <w:rsid w:val="00A12943"/>
    <w:rsid w:val="00A2119E"/>
    <w:rsid w:val="00A27839"/>
    <w:rsid w:val="00A43928"/>
    <w:rsid w:val="00A605A8"/>
    <w:rsid w:val="00A67C1C"/>
    <w:rsid w:val="00A74117"/>
    <w:rsid w:val="00A832C4"/>
    <w:rsid w:val="00A83E73"/>
    <w:rsid w:val="00A91610"/>
    <w:rsid w:val="00AB1922"/>
    <w:rsid w:val="00AB22EF"/>
    <w:rsid w:val="00AB5B55"/>
    <w:rsid w:val="00AC3490"/>
    <w:rsid w:val="00AC590E"/>
    <w:rsid w:val="00AC5E8D"/>
    <w:rsid w:val="00AF3756"/>
    <w:rsid w:val="00B05439"/>
    <w:rsid w:val="00B06CF2"/>
    <w:rsid w:val="00B11E56"/>
    <w:rsid w:val="00B15B5F"/>
    <w:rsid w:val="00B17B2A"/>
    <w:rsid w:val="00B211D0"/>
    <w:rsid w:val="00B23A24"/>
    <w:rsid w:val="00B341C1"/>
    <w:rsid w:val="00B35316"/>
    <w:rsid w:val="00B35435"/>
    <w:rsid w:val="00B402B8"/>
    <w:rsid w:val="00B410CF"/>
    <w:rsid w:val="00B44098"/>
    <w:rsid w:val="00B4584C"/>
    <w:rsid w:val="00B46153"/>
    <w:rsid w:val="00B5091D"/>
    <w:rsid w:val="00B538F4"/>
    <w:rsid w:val="00B53973"/>
    <w:rsid w:val="00B56974"/>
    <w:rsid w:val="00B765DA"/>
    <w:rsid w:val="00B863EE"/>
    <w:rsid w:val="00BE082D"/>
    <w:rsid w:val="00C01553"/>
    <w:rsid w:val="00C26855"/>
    <w:rsid w:val="00C35FC8"/>
    <w:rsid w:val="00C43EB2"/>
    <w:rsid w:val="00C47590"/>
    <w:rsid w:val="00C5446A"/>
    <w:rsid w:val="00C6362E"/>
    <w:rsid w:val="00C679AF"/>
    <w:rsid w:val="00C7256E"/>
    <w:rsid w:val="00C77DD2"/>
    <w:rsid w:val="00C84F4C"/>
    <w:rsid w:val="00C87BAA"/>
    <w:rsid w:val="00CB0D94"/>
    <w:rsid w:val="00CB7C2E"/>
    <w:rsid w:val="00CC10CF"/>
    <w:rsid w:val="00CD4444"/>
    <w:rsid w:val="00CE3398"/>
    <w:rsid w:val="00D05640"/>
    <w:rsid w:val="00D300A3"/>
    <w:rsid w:val="00D3069C"/>
    <w:rsid w:val="00D331BA"/>
    <w:rsid w:val="00D35BC0"/>
    <w:rsid w:val="00D44F2F"/>
    <w:rsid w:val="00D51ED9"/>
    <w:rsid w:val="00D542B9"/>
    <w:rsid w:val="00D60AA0"/>
    <w:rsid w:val="00D642FB"/>
    <w:rsid w:val="00D7735A"/>
    <w:rsid w:val="00D92602"/>
    <w:rsid w:val="00D9411D"/>
    <w:rsid w:val="00DA08AC"/>
    <w:rsid w:val="00DC16F2"/>
    <w:rsid w:val="00DD386E"/>
    <w:rsid w:val="00DD57E2"/>
    <w:rsid w:val="00DE2A91"/>
    <w:rsid w:val="00DE4F88"/>
    <w:rsid w:val="00DE5C11"/>
    <w:rsid w:val="00E00FC9"/>
    <w:rsid w:val="00E02C7A"/>
    <w:rsid w:val="00E135C8"/>
    <w:rsid w:val="00E16092"/>
    <w:rsid w:val="00E52D79"/>
    <w:rsid w:val="00E5792C"/>
    <w:rsid w:val="00E65B48"/>
    <w:rsid w:val="00E730E0"/>
    <w:rsid w:val="00E758E3"/>
    <w:rsid w:val="00E84D6F"/>
    <w:rsid w:val="00E868DF"/>
    <w:rsid w:val="00EB0408"/>
    <w:rsid w:val="00EB6869"/>
    <w:rsid w:val="00EE098B"/>
    <w:rsid w:val="00EE2BF6"/>
    <w:rsid w:val="00EF1104"/>
    <w:rsid w:val="00EF1E7C"/>
    <w:rsid w:val="00F068CF"/>
    <w:rsid w:val="00F32C84"/>
    <w:rsid w:val="00F346E9"/>
    <w:rsid w:val="00F45FF2"/>
    <w:rsid w:val="00F56AF2"/>
    <w:rsid w:val="00FA516B"/>
    <w:rsid w:val="00FC47AB"/>
    <w:rsid w:val="00FC61DC"/>
    <w:rsid w:val="00FD6A3D"/>
    <w:rsid w:val="00FE3D19"/>
    <w:rsid w:val="00FE4709"/>
    <w:rsid w:val="00FF083B"/>
    <w:rsid w:val="00FF10DC"/>
    <w:rsid w:val="00FF5C74"/>
    <w:rsid w:val="0246BDF0"/>
    <w:rsid w:val="03A864AA"/>
    <w:rsid w:val="03D68CC8"/>
    <w:rsid w:val="076B8384"/>
    <w:rsid w:val="0B0A5C1A"/>
    <w:rsid w:val="0BF056CE"/>
    <w:rsid w:val="0F4639E7"/>
    <w:rsid w:val="10838DEB"/>
    <w:rsid w:val="14468756"/>
    <w:rsid w:val="14673C14"/>
    <w:rsid w:val="165A560D"/>
    <w:rsid w:val="1737418C"/>
    <w:rsid w:val="1AB1B8AB"/>
    <w:rsid w:val="1B21352D"/>
    <w:rsid w:val="1BAF439A"/>
    <w:rsid w:val="1C3C86C8"/>
    <w:rsid w:val="1C63A7E4"/>
    <w:rsid w:val="20931E7F"/>
    <w:rsid w:val="24E8A18F"/>
    <w:rsid w:val="25772CE7"/>
    <w:rsid w:val="25B4A5E2"/>
    <w:rsid w:val="26C52F75"/>
    <w:rsid w:val="2A5C9F58"/>
    <w:rsid w:val="2C017F41"/>
    <w:rsid w:val="2C623DEE"/>
    <w:rsid w:val="2D9CF008"/>
    <w:rsid w:val="2DC57643"/>
    <w:rsid w:val="2E3A5017"/>
    <w:rsid w:val="324254D0"/>
    <w:rsid w:val="39D0C613"/>
    <w:rsid w:val="3BD5ECBB"/>
    <w:rsid w:val="3F219E4B"/>
    <w:rsid w:val="431E8D2A"/>
    <w:rsid w:val="445CD9E5"/>
    <w:rsid w:val="4A0E4346"/>
    <w:rsid w:val="4CB8219A"/>
    <w:rsid w:val="545176D1"/>
    <w:rsid w:val="560B3205"/>
    <w:rsid w:val="5848F2AE"/>
    <w:rsid w:val="58D6B8A1"/>
    <w:rsid w:val="5E651D76"/>
    <w:rsid w:val="5F228D0C"/>
    <w:rsid w:val="608ECAD5"/>
    <w:rsid w:val="6253AB48"/>
    <w:rsid w:val="65C22A55"/>
    <w:rsid w:val="662DE2F7"/>
    <w:rsid w:val="678F486F"/>
    <w:rsid w:val="68A4C1D6"/>
    <w:rsid w:val="68F5298F"/>
    <w:rsid w:val="69587FFC"/>
    <w:rsid w:val="69A66C0C"/>
    <w:rsid w:val="6B210FBF"/>
    <w:rsid w:val="6BB1F5AC"/>
    <w:rsid w:val="6C80341D"/>
    <w:rsid w:val="6CA2E6EE"/>
    <w:rsid w:val="6D58B813"/>
    <w:rsid w:val="6EE7568B"/>
    <w:rsid w:val="6F113FE9"/>
    <w:rsid w:val="6F4C83C9"/>
    <w:rsid w:val="70A615D0"/>
    <w:rsid w:val="73F343DA"/>
    <w:rsid w:val="75C2D10A"/>
    <w:rsid w:val="7BA85AA9"/>
    <w:rsid w:val="7C143AFF"/>
    <w:rsid w:val="7C9487B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34C8"/>
  <w15:docId w15:val="{19C9A4ED-7A86-496F-AF07-858E0C25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83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cs="Times New Roman"/>
      <w:kern w:val="0"/>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_text"/>
    <w:basedOn w:val="Normal"/>
    <w:rsid w:val="00A278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styleId="Footer">
    <w:name w:val="footer"/>
    <w:basedOn w:val="Normal"/>
    <w:link w:val="FooterChar"/>
    <w:rsid w:val="00A27839"/>
    <w:pPr>
      <w:tabs>
        <w:tab w:val="left" w:pos="5954"/>
        <w:tab w:val="right" w:pos="9639"/>
      </w:tabs>
      <w:spacing w:before="0"/>
    </w:pPr>
    <w:rPr>
      <w:caps/>
      <w:noProof/>
      <w:sz w:val="16"/>
    </w:rPr>
  </w:style>
  <w:style w:type="character" w:customStyle="1" w:styleId="FooterChar">
    <w:name w:val="Footer Char"/>
    <w:basedOn w:val="DefaultParagraphFont"/>
    <w:link w:val="Footer"/>
    <w:rsid w:val="00A27839"/>
    <w:rPr>
      <w:rFonts w:ascii="Calibri" w:hAnsi="Calibri" w:cs="Times New Roman"/>
      <w:caps/>
      <w:noProof/>
      <w:kern w:val="0"/>
      <w:sz w:val="16"/>
      <w:szCs w:val="20"/>
      <w:lang w:val="en-GB" w:eastAsia="en-US"/>
    </w:rPr>
  </w:style>
  <w:style w:type="paragraph" w:styleId="Header">
    <w:name w:val="header"/>
    <w:basedOn w:val="Normal"/>
    <w:link w:val="HeaderChar"/>
    <w:rsid w:val="00A27839"/>
    <w:pPr>
      <w:spacing w:before="0"/>
      <w:jc w:val="center"/>
    </w:pPr>
    <w:rPr>
      <w:sz w:val="18"/>
    </w:rPr>
  </w:style>
  <w:style w:type="character" w:customStyle="1" w:styleId="HeaderChar">
    <w:name w:val="Header Char"/>
    <w:basedOn w:val="DefaultParagraphFont"/>
    <w:link w:val="Header"/>
    <w:rsid w:val="00A27839"/>
    <w:rPr>
      <w:rFonts w:ascii="Calibri" w:hAnsi="Calibri" w:cs="Times New Roman"/>
      <w:kern w:val="0"/>
      <w:sz w:val="18"/>
      <w:szCs w:val="20"/>
      <w:lang w:val="en-GB" w:eastAsia="en-US"/>
    </w:rPr>
  </w:style>
  <w:style w:type="character" w:styleId="Hyperlink">
    <w:name w:val="Hyperlink"/>
    <w:rsid w:val="00A27839"/>
    <w:rPr>
      <w:color w:val="0000FF"/>
      <w:u w:val="single"/>
    </w:rPr>
  </w:style>
  <w:style w:type="paragraph" w:styleId="ListParagraph">
    <w:name w:val="List Paragraph"/>
    <w:basedOn w:val="Normal"/>
    <w:uiPriority w:val="34"/>
    <w:qFormat/>
    <w:rsid w:val="00EB0408"/>
    <w:pPr>
      <w:ind w:firstLineChars="200" w:firstLine="420"/>
    </w:pPr>
  </w:style>
  <w:style w:type="character" w:customStyle="1" w:styleId="UnresolvedMention1">
    <w:name w:val="Unresolved Mention1"/>
    <w:basedOn w:val="DefaultParagraphFont"/>
    <w:uiPriority w:val="99"/>
    <w:semiHidden/>
    <w:unhideWhenUsed/>
    <w:rsid w:val="00C43EB2"/>
    <w:rPr>
      <w:color w:val="605E5C"/>
      <w:shd w:val="clear" w:color="auto" w:fill="E1DFDD"/>
    </w:rPr>
  </w:style>
  <w:style w:type="character" w:styleId="FollowedHyperlink">
    <w:name w:val="FollowedHyperlink"/>
    <w:basedOn w:val="DefaultParagraphFont"/>
    <w:uiPriority w:val="99"/>
    <w:semiHidden/>
    <w:unhideWhenUsed/>
    <w:rsid w:val="00A83E73"/>
    <w:rPr>
      <w:color w:val="954F72" w:themeColor="followedHyperlink"/>
      <w:u w:val="single"/>
    </w:rPr>
  </w:style>
  <w:style w:type="paragraph" w:styleId="Revision">
    <w:name w:val="Revision"/>
    <w:hidden/>
    <w:uiPriority w:val="99"/>
    <w:semiHidden/>
    <w:rsid w:val="00F346E9"/>
    <w:rPr>
      <w:rFonts w:ascii="Calibri" w:hAnsi="Calibri" w:cs="Times New Roman"/>
      <w:kern w:val="0"/>
      <w:sz w:val="24"/>
      <w:szCs w:val="20"/>
      <w:lang w:val="en-GB" w:eastAsia="en-US"/>
    </w:rPr>
  </w:style>
  <w:style w:type="character" w:styleId="CommentReference">
    <w:name w:val="annotation reference"/>
    <w:basedOn w:val="DefaultParagraphFont"/>
    <w:uiPriority w:val="99"/>
    <w:semiHidden/>
    <w:unhideWhenUsed/>
    <w:rsid w:val="00826359"/>
    <w:rPr>
      <w:sz w:val="16"/>
      <w:szCs w:val="16"/>
    </w:rPr>
  </w:style>
  <w:style w:type="paragraph" w:styleId="CommentText">
    <w:name w:val="annotation text"/>
    <w:basedOn w:val="Normal"/>
    <w:link w:val="CommentTextChar"/>
    <w:uiPriority w:val="99"/>
    <w:unhideWhenUsed/>
    <w:rsid w:val="00826359"/>
    <w:rPr>
      <w:sz w:val="20"/>
    </w:rPr>
  </w:style>
  <w:style w:type="character" w:customStyle="1" w:styleId="CommentTextChar">
    <w:name w:val="Comment Text Char"/>
    <w:basedOn w:val="DefaultParagraphFont"/>
    <w:link w:val="CommentText"/>
    <w:uiPriority w:val="99"/>
    <w:rsid w:val="00826359"/>
    <w:rPr>
      <w:rFonts w:ascii="Calibri" w:hAnsi="Calibri"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826359"/>
    <w:rPr>
      <w:b/>
      <w:bCs/>
    </w:rPr>
  </w:style>
  <w:style w:type="character" w:customStyle="1" w:styleId="CommentSubjectChar">
    <w:name w:val="Comment Subject Char"/>
    <w:basedOn w:val="CommentTextChar"/>
    <w:link w:val="CommentSubject"/>
    <w:uiPriority w:val="99"/>
    <w:semiHidden/>
    <w:rsid w:val="00826359"/>
    <w:rPr>
      <w:rFonts w:ascii="Calibri" w:hAnsi="Calibri" w:cs="Times New Roman"/>
      <w:b/>
      <w:bCs/>
      <w:kern w:val="0"/>
      <w:sz w:val="20"/>
      <w:szCs w:val="20"/>
      <w:lang w:val="en-GB" w:eastAsia="en-US"/>
    </w:rPr>
  </w:style>
  <w:style w:type="paragraph" w:styleId="BalloonText">
    <w:name w:val="Balloon Text"/>
    <w:basedOn w:val="Normal"/>
    <w:link w:val="BalloonTextChar"/>
    <w:uiPriority w:val="99"/>
    <w:semiHidden/>
    <w:unhideWhenUsed/>
    <w:rsid w:val="003312C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2CC"/>
    <w:rPr>
      <w:rFonts w:ascii="Tahoma" w:hAnsi="Tahoma" w:cs="Tahoma"/>
      <w:kern w:val="0"/>
      <w:sz w:val="16"/>
      <w:szCs w:val="16"/>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16752A"/>
    <w:rPr>
      <w:color w:val="605E5C"/>
      <w:shd w:val="clear" w:color="auto" w:fill="E1DFDD"/>
    </w:rPr>
  </w:style>
  <w:style w:type="character" w:styleId="UnresolvedMention">
    <w:name w:val="Unresolved Mention"/>
    <w:basedOn w:val="DefaultParagraphFont"/>
    <w:uiPriority w:val="99"/>
    <w:semiHidden/>
    <w:unhideWhenUsed/>
    <w:rsid w:val="00B4584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311F0"/>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val="en-US"/>
    </w:rPr>
  </w:style>
  <w:style w:type="character" w:customStyle="1" w:styleId="normaltextrun">
    <w:name w:val="normaltextrun"/>
    <w:basedOn w:val="DefaultParagraphFont"/>
    <w:rsid w:val="007311F0"/>
  </w:style>
  <w:style w:type="character" w:customStyle="1" w:styleId="eop">
    <w:name w:val="eop"/>
    <w:basedOn w:val="DefaultParagraphFont"/>
    <w:rsid w:val="007311F0"/>
  </w:style>
  <w:style w:type="character" w:customStyle="1" w:styleId="tabchar">
    <w:name w:val="tabchar"/>
    <w:basedOn w:val="DefaultParagraphFont"/>
    <w:rsid w:val="0073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817">
      <w:bodyDiv w:val="1"/>
      <w:marLeft w:val="0"/>
      <w:marRight w:val="0"/>
      <w:marTop w:val="0"/>
      <w:marBottom w:val="0"/>
      <w:divBdr>
        <w:top w:val="none" w:sz="0" w:space="0" w:color="auto"/>
        <w:left w:val="none" w:sz="0" w:space="0" w:color="auto"/>
        <w:bottom w:val="none" w:sz="0" w:space="0" w:color="auto"/>
        <w:right w:val="none" w:sz="0" w:space="0" w:color="auto"/>
      </w:divBdr>
    </w:div>
    <w:div w:id="115027367">
      <w:bodyDiv w:val="1"/>
      <w:marLeft w:val="0"/>
      <w:marRight w:val="0"/>
      <w:marTop w:val="0"/>
      <w:marBottom w:val="0"/>
      <w:divBdr>
        <w:top w:val="none" w:sz="0" w:space="0" w:color="auto"/>
        <w:left w:val="none" w:sz="0" w:space="0" w:color="auto"/>
        <w:bottom w:val="none" w:sz="0" w:space="0" w:color="auto"/>
        <w:right w:val="none" w:sz="0" w:space="0" w:color="auto"/>
      </w:divBdr>
    </w:div>
    <w:div w:id="167018028">
      <w:bodyDiv w:val="1"/>
      <w:marLeft w:val="0"/>
      <w:marRight w:val="0"/>
      <w:marTop w:val="0"/>
      <w:marBottom w:val="0"/>
      <w:divBdr>
        <w:top w:val="none" w:sz="0" w:space="0" w:color="auto"/>
        <w:left w:val="none" w:sz="0" w:space="0" w:color="auto"/>
        <w:bottom w:val="none" w:sz="0" w:space="0" w:color="auto"/>
        <w:right w:val="none" w:sz="0" w:space="0" w:color="auto"/>
      </w:divBdr>
    </w:div>
    <w:div w:id="193733824">
      <w:bodyDiv w:val="1"/>
      <w:marLeft w:val="0"/>
      <w:marRight w:val="0"/>
      <w:marTop w:val="0"/>
      <w:marBottom w:val="0"/>
      <w:divBdr>
        <w:top w:val="none" w:sz="0" w:space="0" w:color="auto"/>
        <w:left w:val="none" w:sz="0" w:space="0" w:color="auto"/>
        <w:bottom w:val="none" w:sz="0" w:space="0" w:color="auto"/>
        <w:right w:val="none" w:sz="0" w:space="0" w:color="auto"/>
      </w:divBdr>
    </w:div>
    <w:div w:id="376971860">
      <w:bodyDiv w:val="1"/>
      <w:marLeft w:val="0"/>
      <w:marRight w:val="0"/>
      <w:marTop w:val="0"/>
      <w:marBottom w:val="0"/>
      <w:divBdr>
        <w:top w:val="none" w:sz="0" w:space="0" w:color="auto"/>
        <w:left w:val="none" w:sz="0" w:space="0" w:color="auto"/>
        <w:bottom w:val="none" w:sz="0" w:space="0" w:color="auto"/>
        <w:right w:val="none" w:sz="0" w:space="0" w:color="auto"/>
      </w:divBdr>
    </w:div>
    <w:div w:id="416488659">
      <w:bodyDiv w:val="1"/>
      <w:marLeft w:val="0"/>
      <w:marRight w:val="0"/>
      <w:marTop w:val="0"/>
      <w:marBottom w:val="0"/>
      <w:divBdr>
        <w:top w:val="none" w:sz="0" w:space="0" w:color="auto"/>
        <w:left w:val="none" w:sz="0" w:space="0" w:color="auto"/>
        <w:bottom w:val="none" w:sz="0" w:space="0" w:color="auto"/>
        <w:right w:val="none" w:sz="0" w:space="0" w:color="auto"/>
      </w:divBdr>
      <w:divsChild>
        <w:div w:id="661733631">
          <w:marLeft w:val="0"/>
          <w:marRight w:val="0"/>
          <w:marTop w:val="0"/>
          <w:marBottom w:val="0"/>
          <w:divBdr>
            <w:top w:val="none" w:sz="0" w:space="0" w:color="auto"/>
            <w:left w:val="none" w:sz="0" w:space="0" w:color="auto"/>
            <w:bottom w:val="none" w:sz="0" w:space="0" w:color="auto"/>
            <w:right w:val="none" w:sz="0" w:space="0" w:color="auto"/>
          </w:divBdr>
          <w:divsChild>
            <w:div w:id="509024212">
              <w:marLeft w:val="0"/>
              <w:marRight w:val="0"/>
              <w:marTop w:val="0"/>
              <w:marBottom w:val="0"/>
              <w:divBdr>
                <w:top w:val="none" w:sz="0" w:space="0" w:color="auto"/>
                <w:left w:val="none" w:sz="0" w:space="0" w:color="auto"/>
                <w:bottom w:val="none" w:sz="0" w:space="0" w:color="auto"/>
                <w:right w:val="none" w:sz="0" w:space="0" w:color="auto"/>
              </w:divBdr>
            </w:div>
            <w:div w:id="1074816401">
              <w:marLeft w:val="0"/>
              <w:marRight w:val="0"/>
              <w:marTop w:val="0"/>
              <w:marBottom w:val="0"/>
              <w:divBdr>
                <w:top w:val="none" w:sz="0" w:space="0" w:color="auto"/>
                <w:left w:val="none" w:sz="0" w:space="0" w:color="auto"/>
                <w:bottom w:val="none" w:sz="0" w:space="0" w:color="auto"/>
                <w:right w:val="none" w:sz="0" w:space="0" w:color="auto"/>
              </w:divBdr>
            </w:div>
            <w:div w:id="218127815">
              <w:marLeft w:val="0"/>
              <w:marRight w:val="0"/>
              <w:marTop w:val="0"/>
              <w:marBottom w:val="0"/>
              <w:divBdr>
                <w:top w:val="none" w:sz="0" w:space="0" w:color="auto"/>
                <w:left w:val="none" w:sz="0" w:space="0" w:color="auto"/>
                <w:bottom w:val="none" w:sz="0" w:space="0" w:color="auto"/>
                <w:right w:val="none" w:sz="0" w:space="0" w:color="auto"/>
              </w:divBdr>
            </w:div>
            <w:div w:id="1379427935">
              <w:marLeft w:val="0"/>
              <w:marRight w:val="0"/>
              <w:marTop w:val="0"/>
              <w:marBottom w:val="0"/>
              <w:divBdr>
                <w:top w:val="none" w:sz="0" w:space="0" w:color="auto"/>
                <w:left w:val="none" w:sz="0" w:space="0" w:color="auto"/>
                <w:bottom w:val="none" w:sz="0" w:space="0" w:color="auto"/>
                <w:right w:val="none" w:sz="0" w:space="0" w:color="auto"/>
              </w:divBdr>
            </w:div>
            <w:div w:id="1611623539">
              <w:marLeft w:val="0"/>
              <w:marRight w:val="0"/>
              <w:marTop w:val="0"/>
              <w:marBottom w:val="0"/>
              <w:divBdr>
                <w:top w:val="none" w:sz="0" w:space="0" w:color="auto"/>
                <w:left w:val="none" w:sz="0" w:space="0" w:color="auto"/>
                <w:bottom w:val="none" w:sz="0" w:space="0" w:color="auto"/>
                <w:right w:val="none" w:sz="0" w:space="0" w:color="auto"/>
              </w:divBdr>
            </w:div>
            <w:div w:id="504438202">
              <w:marLeft w:val="0"/>
              <w:marRight w:val="0"/>
              <w:marTop w:val="0"/>
              <w:marBottom w:val="0"/>
              <w:divBdr>
                <w:top w:val="none" w:sz="0" w:space="0" w:color="auto"/>
                <w:left w:val="none" w:sz="0" w:space="0" w:color="auto"/>
                <w:bottom w:val="none" w:sz="0" w:space="0" w:color="auto"/>
                <w:right w:val="none" w:sz="0" w:space="0" w:color="auto"/>
              </w:divBdr>
            </w:div>
            <w:div w:id="17198242">
              <w:marLeft w:val="0"/>
              <w:marRight w:val="0"/>
              <w:marTop w:val="0"/>
              <w:marBottom w:val="0"/>
              <w:divBdr>
                <w:top w:val="none" w:sz="0" w:space="0" w:color="auto"/>
                <w:left w:val="none" w:sz="0" w:space="0" w:color="auto"/>
                <w:bottom w:val="none" w:sz="0" w:space="0" w:color="auto"/>
                <w:right w:val="none" w:sz="0" w:space="0" w:color="auto"/>
              </w:divBdr>
            </w:div>
            <w:div w:id="1350794586">
              <w:marLeft w:val="0"/>
              <w:marRight w:val="0"/>
              <w:marTop w:val="0"/>
              <w:marBottom w:val="0"/>
              <w:divBdr>
                <w:top w:val="none" w:sz="0" w:space="0" w:color="auto"/>
                <w:left w:val="none" w:sz="0" w:space="0" w:color="auto"/>
                <w:bottom w:val="none" w:sz="0" w:space="0" w:color="auto"/>
                <w:right w:val="none" w:sz="0" w:space="0" w:color="auto"/>
              </w:divBdr>
            </w:div>
            <w:div w:id="1900629396">
              <w:marLeft w:val="0"/>
              <w:marRight w:val="0"/>
              <w:marTop w:val="0"/>
              <w:marBottom w:val="0"/>
              <w:divBdr>
                <w:top w:val="none" w:sz="0" w:space="0" w:color="auto"/>
                <w:left w:val="none" w:sz="0" w:space="0" w:color="auto"/>
                <w:bottom w:val="none" w:sz="0" w:space="0" w:color="auto"/>
                <w:right w:val="none" w:sz="0" w:space="0" w:color="auto"/>
              </w:divBdr>
            </w:div>
            <w:div w:id="2071927267">
              <w:marLeft w:val="0"/>
              <w:marRight w:val="0"/>
              <w:marTop w:val="0"/>
              <w:marBottom w:val="0"/>
              <w:divBdr>
                <w:top w:val="none" w:sz="0" w:space="0" w:color="auto"/>
                <w:left w:val="none" w:sz="0" w:space="0" w:color="auto"/>
                <w:bottom w:val="none" w:sz="0" w:space="0" w:color="auto"/>
                <w:right w:val="none" w:sz="0" w:space="0" w:color="auto"/>
              </w:divBdr>
            </w:div>
            <w:div w:id="505677564">
              <w:marLeft w:val="0"/>
              <w:marRight w:val="0"/>
              <w:marTop w:val="0"/>
              <w:marBottom w:val="0"/>
              <w:divBdr>
                <w:top w:val="none" w:sz="0" w:space="0" w:color="auto"/>
                <w:left w:val="none" w:sz="0" w:space="0" w:color="auto"/>
                <w:bottom w:val="none" w:sz="0" w:space="0" w:color="auto"/>
                <w:right w:val="none" w:sz="0" w:space="0" w:color="auto"/>
              </w:divBdr>
            </w:div>
            <w:div w:id="25446954">
              <w:marLeft w:val="0"/>
              <w:marRight w:val="0"/>
              <w:marTop w:val="0"/>
              <w:marBottom w:val="0"/>
              <w:divBdr>
                <w:top w:val="none" w:sz="0" w:space="0" w:color="auto"/>
                <w:left w:val="none" w:sz="0" w:space="0" w:color="auto"/>
                <w:bottom w:val="none" w:sz="0" w:space="0" w:color="auto"/>
                <w:right w:val="none" w:sz="0" w:space="0" w:color="auto"/>
              </w:divBdr>
            </w:div>
            <w:div w:id="1167743418">
              <w:marLeft w:val="0"/>
              <w:marRight w:val="0"/>
              <w:marTop w:val="0"/>
              <w:marBottom w:val="0"/>
              <w:divBdr>
                <w:top w:val="none" w:sz="0" w:space="0" w:color="auto"/>
                <w:left w:val="none" w:sz="0" w:space="0" w:color="auto"/>
                <w:bottom w:val="none" w:sz="0" w:space="0" w:color="auto"/>
                <w:right w:val="none" w:sz="0" w:space="0" w:color="auto"/>
              </w:divBdr>
            </w:div>
            <w:div w:id="1650941556">
              <w:marLeft w:val="0"/>
              <w:marRight w:val="0"/>
              <w:marTop w:val="0"/>
              <w:marBottom w:val="0"/>
              <w:divBdr>
                <w:top w:val="none" w:sz="0" w:space="0" w:color="auto"/>
                <w:left w:val="none" w:sz="0" w:space="0" w:color="auto"/>
                <w:bottom w:val="none" w:sz="0" w:space="0" w:color="auto"/>
                <w:right w:val="none" w:sz="0" w:space="0" w:color="auto"/>
              </w:divBdr>
            </w:div>
            <w:div w:id="859779891">
              <w:marLeft w:val="0"/>
              <w:marRight w:val="0"/>
              <w:marTop w:val="0"/>
              <w:marBottom w:val="0"/>
              <w:divBdr>
                <w:top w:val="none" w:sz="0" w:space="0" w:color="auto"/>
                <w:left w:val="none" w:sz="0" w:space="0" w:color="auto"/>
                <w:bottom w:val="none" w:sz="0" w:space="0" w:color="auto"/>
                <w:right w:val="none" w:sz="0" w:space="0" w:color="auto"/>
              </w:divBdr>
            </w:div>
            <w:div w:id="930235443">
              <w:marLeft w:val="0"/>
              <w:marRight w:val="0"/>
              <w:marTop w:val="0"/>
              <w:marBottom w:val="0"/>
              <w:divBdr>
                <w:top w:val="none" w:sz="0" w:space="0" w:color="auto"/>
                <w:left w:val="none" w:sz="0" w:space="0" w:color="auto"/>
                <w:bottom w:val="none" w:sz="0" w:space="0" w:color="auto"/>
                <w:right w:val="none" w:sz="0" w:space="0" w:color="auto"/>
              </w:divBdr>
            </w:div>
            <w:div w:id="642658407">
              <w:marLeft w:val="0"/>
              <w:marRight w:val="0"/>
              <w:marTop w:val="0"/>
              <w:marBottom w:val="0"/>
              <w:divBdr>
                <w:top w:val="none" w:sz="0" w:space="0" w:color="auto"/>
                <w:left w:val="none" w:sz="0" w:space="0" w:color="auto"/>
                <w:bottom w:val="none" w:sz="0" w:space="0" w:color="auto"/>
                <w:right w:val="none" w:sz="0" w:space="0" w:color="auto"/>
              </w:divBdr>
            </w:div>
            <w:div w:id="851072644">
              <w:marLeft w:val="0"/>
              <w:marRight w:val="0"/>
              <w:marTop w:val="0"/>
              <w:marBottom w:val="0"/>
              <w:divBdr>
                <w:top w:val="none" w:sz="0" w:space="0" w:color="auto"/>
                <w:left w:val="none" w:sz="0" w:space="0" w:color="auto"/>
                <w:bottom w:val="none" w:sz="0" w:space="0" w:color="auto"/>
                <w:right w:val="none" w:sz="0" w:space="0" w:color="auto"/>
              </w:divBdr>
            </w:div>
          </w:divsChild>
        </w:div>
        <w:div w:id="739711413">
          <w:marLeft w:val="0"/>
          <w:marRight w:val="0"/>
          <w:marTop w:val="0"/>
          <w:marBottom w:val="0"/>
          <w:divBdr>
            <w:top w:val="none" w:sz="0" w:space="0" w:color="auto"/>
            <w:left w:val="none" w:sz="0" w:space="0" w:color="auto"/>
            <w:bottom w:val="none" w:sz="0" w:space="0" w:color="auto"/>
            <w:right w:val="none" w:sz="0" w:space="0" w:color="auto"/>
          </w:divBdr>
          <w:divsChild>
            <w:div w:id="236520365">
              <w:marLeft w:val="0"/>
              <w:marRight w:val="0"/>
              <w:marTop w:val="0"/>
              <w:marBottom w:val="0"/>
              <w:divBdr>
                <w:top w:val="none" w:sz="0" w:space="0" w:color="auto"/>
                <w:left w:val="none" w:sz="0" w:space="0" w:color="auto"/>
                <w:bottom w:val="none" w:sz="0" w:space="0" w:color="auto"/>
                <w:right w:val="none" w:sz="0" w:space="0" w:color="auto"/>
              </w:divBdr>
            </w:div>
            <w:div w:id="850607655">
              <w:marLeft w:val="0"/>
              <w:marRight w:val="0"/>
              <w:marTop w:val="0"/>
              <w:marBottom w:val="0"/>
              <w:divBdr>
                <w:top w:val="none" w:sz="0" w:space="0" w:color="auto"/>
                <w:left w:val="none" w:sz="0" w:space="0" w:color="auto"/>
                <w:bottom w:val="none" w:sz="0" w:space="0" w:color="auto"/>
                <w:right w:val="none" w:sz="0" w:space="0" w:color="auto"/>
              </w:divBdr>
            </w:div>
            <w:div w:id="165756080">
              <w:marLeft w:val="0"/>
              <w:marRight w:val="0"/>
              <w:marTop w:val="0"/>
              <w:marBottom w:val="0"/>
              <w:divBdr>
                <w:top w:val="none" w:sz="0" w:space="0" w:color="auto"/>
                <w:left w:val="none" w:sz="0" w:space="0" w:color="auto"/>
                <w:bottom w:val="none" w:sz="0" w:space="0" w:color="auto"/>
                <w:right w:val="none" w:sz="0" w:space="0" w:color="auto"/>
              </w:divBdr>
            </w:div>
            <w:div w:id="1244217932">
              <w:marLeft w:val="0"/>
              <w:marRight w:val="0"/>
              <w:marTop w:val="0"/>
              <w:marBottom w:val="0"/>
              <w:divBdr>
                <w:top w:val="none" w:sz="0" w:space="0" w:color="auto"/>
                <w:left w:val="none" w:sz="0" w:space="0" w:color="auto"/>
                <w:bottom w:val="none" w:sz="0" w:space="0" w:color="auto"/>
                <w:right w:val="none" w:sz="0" w:space="0" w:color="auto"/>
              </w:divBdr>
            </w:div>
            <w:div w:id="1959405977">
              <w:marLeft w:val="0"/>
              <w:marRight w:val="0"/>
              <w:marTop w:val="0"/>
              <w:marBottom w:val="0"/>
              <w:divBdr>
                <w:top w:val="none" w:sz="0" w:space="0" w:color="auto"/>
                <w:left w:val="none" w:sz="0" w:space="0" w:color="auto"/>
                <w:bottom w:val="none" w:sz="0" w:space="0" w:color="auto"/>
                <w:right w:val="none" w:sz="0" w:space="0" w:color="auto"/>
              </w:divBdr>
            </w:div>
            <w:div w:id="1454594104">
              <w:marLeft w:val="0"/>
              <w:marRight w:val="0"/>
              <w:marTop w:val="0"/>
              <w:marBottom w:val="0"/>
              <w:divBdr>
                <w:top w:val="none" w:sz="0" w:space="0" w:color="auto"/>
                <w:left w:val="none" w:sz="0" w:space="0" w:color="auto"/>
                <w:bottom w:val="none" w:sz="0" w:space="0" w:color="auto"/>
                <w:right w:val="none" w:sz="0" w:space="0" w:color="auto"/>
              </w:divBdr>
            </w:div>
            <w:div w:id="142309953">
              <w:marLeft w:val="0"/>
              <w:marRight w:val="0"/>
              <w:marTop w:val="0"/>
              <w:marBottom w:val="0"/>
              <w:divBdr>
                <w:top w:val="none" w:sz="0" w:space="0" w:color="auto"/>
                <w:left w:val="none" w:sz="0" w:space="0" w:color="auto"/>
                <w:bottom w:val="none" w:sz="0" w:space="0" w:color="auto"/>
                <w:right w:val="none" w:sz="0" w:space="0" w:color="auto"/>
              </w:divBdr>
            </w:div>
            <w:div w:id="700327054">
              <w:marLeft w:val="0"/>
              <w:marRight w:val="0"/>
              <w:marTop w:val="0"/>
              <w:marBottom w:val="0"/>
              <w:divBdr>
                <w:top w:val="none" w:sz="0" w:space="0" w:color="auto"/>
                <w:left w:val="none" w:sz="0" w:space="0" w:color="auto"/>
                <w:bottom w:val="none" w:sz="0" w:space="0" w:color="auto"/>
                <w:right w:val="none" w:sz="0" w:space="0" w:color="auto"/>
              </w:divBdr>
            </w:div>
            <w:div w:id="1985113089">
              <w:marLeft w:val="0"/>
              <w:marRight w:val="0"/>
              <w:marTop w:val="0"/>
              <w:marBottom w:val="0"/>
              <w:divBdr>
                <w:top w:val="none" w:sz="0" w:space="0" w:color="auto"/>
                <w:left w:val="none" w:sz="0" w:space="0" w:color="auto"/>
                <w:bottom w:val="none" w:sz="0" w:space="0" w:color="auto"/>
                <w:right w:val="none" w:sz="0" w:space="0" w:color="auto"/>
              </w:divBdr>
            </w:div>
            <w:div w:id="401568325">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1823808262">
              <w:marLeft w:val="0"/>
              <w:marRight w:val="0"/>
              <w:marTop w:val="0"/>
              <w:marBottom w:val="0"/>
              <w:divBdr>
                <w:top w:val="none" w:sz="0" w:space="0" w:color="auto"/>
                <w:left w:val="none" w:sz="0" w:space="0" w:color="auto"/>
                <w:bottom w:val="none" w:sz="0" w:space="0" w:color="auto"/>
                <w:right w:val="none" w:sz="0" w:space="0" w:color="auto"/>
              </w:divBdr>
            </w:div>
            <w:div w:id="847789885">
              <w:marLeft w:val="0"/>
              <w:marRight w:val="0"/>
              <w:marTop w:val="0"/>
              <w:marBottom w:val="0"/>
              <w:divBdr>
                <w:top w:val="none" w:sz="0" w:space="0" w:color="auto"/>
                <w:left w:val="none" w:sz="0" w:space="0" w:color="auto"/>
                <w:bottom w:val="none" w:sz="0" w:space="0" w:color="auto"/>
                <w:right w:val="none" w:sz="0" w:space="0" w:color="auto"/>
              </w:divBdr>
            </w:div>
            <w:div w:id="728578608">
              <w:marLeft w:val="0"/>
              <w:marRight w:val="0"/>
              <w:marTop w:val="0"/>
              <w:marBottom w:val="0"/>
              <w:divBdr>
                <w:top w:val="none" w:sz="0" w:space="0" w:color="auto"/>
                <w:left w:val="none" w:sz="0" w:space="0" w:color="auto"/>
                <w:bottom w:val="none" w:sz="0" w:space="0" w:color="auto"/>
                <w:right w:val="none" w:sz="0" w:space="0" w:color="auto"/>
              </w:divBdr>
            </w:div>
            <w:div w:id="1473253277">
              <w:marLeft w:val="0"/>
              <w:marRight w:val="0"/>
              <w:marTop w:val="0"/>
              <w:marBottom w:val="0"/>
              <w:divBdr>
                <w:top w:val="none" w:sz="0" w:space="0" w:color="auto"/>
                <w:left w:val="none" w:sz="0" w:space="0" w:color="auto"/>
                <w:bottom w:val="none" w:sz="0" w:space="0" w:color="auto"/>
                <w:right w:val="none" w:sz="0" w:space="0" w:color="auto"/>
              </w:divBdr>
            </w:div>
            <w:div w:id="205263903">
              <w:marLeft w:val="0"/>
              <w:marRight w:val="0"/>
              <w:marTop w:val="0"/>
              <w:marBottom w:val="0"/>
              <w:divBdr>
                <w:top w:val="none" w:sz="0" w:space="0" w:color="auto"/>
                <w:left w:val="none" w:sz="0" w:space="0" w:color="auto"/>
                <w:bottom w:val="none" w:sz="0" w:space="0" w:color="auto"/>
                <w:right w:val="none" w:sz="0" w:space="0" w:color="auto"/>
              </w:divBdr>
            </w:div>
            <w:div w:id="1937470535">
              <w:marLeft w:val="0"/>
              <w:marRight w:val="0"/>
              <w:marTop w:val="0"/>
              <w:marBottom w:val="0"/>
              <w:divBdr>
                <w:top w:val="none" w:sz="0" w:space="0" w:color="auto"/>
                <w:left w:val="none" w:sz="0" w:space="0" w:color="auto"/>
                <w:bottom w:val="none" w:sz="0" w:space="0" w:color="auto"/>
                <w:right w:val="none" w:sz="0" w:space="0" w:color="auto"/>
              </w:divBdr>
            </w:div>
            <w:div w:id="1869030432">
              <w:marLeft w:val="0"/>
              <w:marRight w:val="0"/>
              <w:marTop w:val="0"/>
              <w:marBottom w:val="0"/>
              <w:divBdr>
                <w:top w:val="none" w:sz="0" w:space="0" w:color="auto"/>
                <w:left w:val="none" w:sz="0" w:space="0" w:color="auto"/>
                <w:bottom w:val="none" w:sz="0" w:space="0" w:color="auto"/>
                <w:right w:val="none" w:sz="0" w:space="0" w:color="auto"/>
              </w:divBdr>
            </w:div>
            <w:div w:id="1967614009">
              <w:marLeft w:val="0"/>
              <w:marRight w:val="0"/>
              <w:marTop w:val="0"/>
              <w:marBottom w:val="0"/>
              <w:divBdr>
                <w:top w:val="none" w:sz="0" w:space="0" w:color="auto"/>
                <w:left w:val="none" w:sz="0" w:space="0" w:color="auto"/>
                <w:bottom w:val="none" w:sz="0" w:space="0" w:color="auto"/>
                <w:right w:val="none" w:sz="0" w:space="0" w:color="auto"/>
              </w:divBdr>
            </w:div>
            <w:div w:id="94054491">
              <w:marLeft w:val="0"/>
              <w:marRight w:val="0"/>
              <w:marTop w:val="0"/>
              <w:marBottom w:val="0"/>
              <w:divBdr>
                <w:top w:val="none" w:sz="0" w:space="0" w:color="auto"/>
                <w:left w:val="none" w:sz="0" w:space="0" w:color="auto"/>
                <w:bottom w:val="none" w:sz="0" w:space="0" w:color="auto"/>
                <w:right w:val="none" w:sz="0" w:space="0" w:color="auto"/>
              </w:divBdr>
            </w:div>
          </w:divsChild>
        </w:div>
        <w:div w:id="1006983351">
          <w:marLeft w:val="0"/>
          <w:marRight w:val="0"/>
          <w:marTop w:val="0"/>
          <w:marBottom w:val="0"/>
          <w:divBdr>
            <w:top w:val="none" w:sz="0" w:space="0" w:color="auto"/>
            <w:left w:val="none" w:sz="0" w:space="0" w:color="auto"/>
            <w:bottom w:val="none" w:sz="0" w:space="0" w:color="auto"/>
            <w:right w:val="none" w:sz="0" w:space="0" w:color="auto"/>
          </w:divBdr>
        </w:div>
        <w:div w:id="15617805">
          <w:marLeft w:val="0"/>
          <w:marRight w:val="0"/>
          <w:marTop w:val="0"/>
          <w:marBottom w:val="0"/>
          <w:divBdr>
            <w:top w:val="none" w:sz="0" w:space="0" w:color="auto"/>
            <w:left w:val="none" w:sz="0" w:space="0" w:color="auto"/>
            <w:bottom w:val="none" w:sz="0" w:space="0" w:color="auto"/>
            <w:right w:val="none" w:sz="0" w:space="0" w:color="auto"/>
          </w:divBdr>
        </w:div>
        <w:div w:id="1426069197">
          <w:marLeft w:val="0"/>
          <w:marRight w:val="0"/>
          <w:marTop w:val="0"/>
          <w:marBottom w:val="0"/>
          <w:divBdr>
            <w:top w:val="none" w:sz="0" w:space="0" w:color="auto"/>
            <w:left w:val="none" w:sz="0" w:space="0" w:color="auto"/>
            <w:bottom w:val="none" w:sz="0" w:space="0" w:color="auto"/>
            <w:right w:val="none" w:sz="0" w:space="0" w:color="auto"/>
          </w:divBdr>
        </w:div>
        <w:div w:id="885334770">
          <w:marLeft w:val="0"/>
          <w:marRight w:val="0"/>
          <w:marTop w:val="0"/>
          <w:marBottom w:val="0"/>
          <w:divBdr>
            <w:top w:val="none" w:sz="0" w:space="0" w:color="auto"/>
            <w:left w:val="none" w:sz="0" w:space="0" w:color="auto"/>
            <w:bottom w:val="none" w:sz="0" w:space="0" w:color="auto"/>
            <w:right w:val="none" w:sz="0" w:space="0" w:color="auto"/>
          </w:divBdr>
        </w:div>
        <w:div w:id="585581073">
          <w:marLeft w:val="0"/>
          <w:marRight w:val="0"/>
          <w:marTop w:val="0"/>
          <w:marBottom w:val="0"/>
          <w:divBdr>
            <w:top w:val="none" w:sz="0" w:space="0" w:color="auto"/>
            <w:left w:val="none" w:sz="0" w:space="0" w:color="auto"/>
            <w:bottom w:val="none" w:sz="0" w:space="0" w:color="auto"/>
            <w:right w:val="none" w:sz="0" w:space="0" w:color="auto"/>
          </w:divBdr>
        </w:div>
        <w:div w:id="422607458">
          <w:marLeft w:val="0"/>
          <w:marRight w:val="0"/>
          <w:marTop w:val="0"/>
          <w:marBottom w:val="0"/>
          <w:divBdr>
            <w:top w:val="none" w:sz="0" w:space="0" w:color="auto"/>
            <w:left w:val="none" w:sz="0" w:space="0" w:color="auto"/>
            <w:bottom w:val="none" w:sz="0" w:space="0" w:color="auto"/>
            <w:right w:val="none" w:sz="0" w:space="0" w:color="auto"/>
          </w:divBdr>
        </w:div>
        <w:div w:id="619805559">
          <w:marLeft w:val="0"/>
          <w:marRight w:val="0"/>
          <w:marTop w:val="0"/>
          <w:marBottom w:val="0"/>
          <w:divBdr>
            <w:top w:val="none" w:sz="0" w:space="0" w:color="auto"/>
            <w:left w:val="none" w:sz="0" w:space="0" w:color="auto"/>
            <w:bottom w:val="none" w:sz="0" w:space="0" w:color="auto"/>
            <w:right w:val="none" w:sz="0" w:space="0" w:color="auto"/>
          </w:divBdr>
        </w:div>
        <w:div w:id="729037531">
          <w:marLeft w:val="0"/>
          <w:marRight w:val="0"/>
          <w:marTop w:val="0"/>
          <w:marBottom w:val="0"/>
          <w:divBdr>
            <w:top w:val="none" w:sz="0" w:space="0" w:color="auto"/>
            <w:left w:val="none" w:sz="0" w:space="0" w:color="auto"/>
            <w:bottom w:val="none" w:sz="0" w:space="0" w:color="auto"/>
            <w:right w:val="none" w:sz="0" w:space="0" w:color="auto"/>
          </w:divBdr>
        </w:div>
        <w:div w:id="78019076">
          <w:marLeft w:val="0"/>
          <w:marRight w:val="0"/>
          <w:marTop w:val="0"/>
          <w:marBottom w:val="0"/>
          <w:divBdr>
            <w:top w:val="none" w:sz="0" w:space="0" w:color="auto"/>
            <w:left w:val="none" w:sz="0" w:space="0" w:color="auto"/>
            <w:bottom w:val="none" w:sz="0" w:space="0" w:color="auto"/>
            <w:right w:val="none" w:sz="0" w:space="0" w:color="auto"/>
          </w:divBdr>
        </w:div>
        <w:div w:id="346906231">
          <w:marLeft w:val="0"/>
          <w:marRight w:val="0"/>
          <w:marTop w:val="0"/>
          <w:marBottom w:val="0"/>
          <w:divBdr>
            <w:top w:val="none" w:sz="0" w:space="0" w:color="auto"/>
            <w:left w:val="none" w:sz="0" w:space="0" w:color="auto"/>
            <w:bottom w:val="none" w:sz="0" w:space="0" w:color="auto"/>
            <w:right w:val="none" w:sz="0" w:space="0" w:color="auto"/>
          </w:divBdr>
        </w:div>
        <w:div w:id="529226356">
          <w:marLeft w:val="0"/>
          <w:marRight w:val="0"/>
          <w:marTop w:val="0"/>
          <w:marBottom w:val="0"/>
          <w:divBdr>
            <w:top w:val="none" w:sz="0" w:space="0" w:color="auto"/>
            <w:left w:val="none" w:sz="0" w:space="0" w:color="auto"/>
            <w:bottom w:val="none" w:sz="0" w:space="0" w:color="auto"/>
            <w:right w:val="none" w:sz="0" w:space="0" w:color="auto"/>
          </w:divBdr>
        </w:div>
        <w:div w:id="1182667510">
          <w:marLeft w:val="0"/>
          <w:marRight w:val="0"/>
          <w:marTop w:val="0"/>
          <w:marBottom w:val="0"/>
          <w:divBdr>
            <w:top w:val="none" w:sz="0" w:space="0" w:color="auto"/>
            <w:left w:val="none" w:sz="0" w:space="0" w:color="auto"/>
            <w:bottom w:val="none" w:sz="0" w:space="0" w:color="auto"/>
            <w:right w:val="none" w:sz="0" w:space="0" w:color="auto"/>
          </w:divBdr>
        </w:div>
        <w:div w:id="117769397">
          <w:marLeft w:val="0"/>
          <w:marRight w:val="0"/>
          <w:marTop w:val="0"/>
          <w:marBottom w:val="0"/>
          <w:divBdr>
            <w:top w:val="none" w:sz="0" w:space="0" w:color="auto"/>
            <w:left w:val="none" w:sz="0" w:space="0" w:color="auto"/>
            <w:bottom w:val="none" w:sz="0" w:space="0" w:color="auto"/>
            <w:right w:val="none" w:sz="0" w:space="0" w:color="auto"/>
          </w:divBdr>
        </w:div>
        <w:div w:id="545793765">
          <w:marLeft w:val="0"/>
          <w:marRight w:val="0"/>
          <w:marTop w:val="0"/>
          <w:marBottom w:val="0"/>
          <w:divBdr>
            <w:top w:val="none" w:sz="0" w:space="0" w:color="auto"/>
            <w:left w:val="none" w:sz="0" w:space="0" w:color="auto"/>
            <w:bottom w:val="none" w:sz="0" w:space="0" w:color="auto"/>
            <w:right w:val="none" w:sz="0" w:space="0" w:color="auto"/>
          </w:divBdr>
        </w:div>
        <w:div w:id="529993796">
          <w:marLeft w:val="0"/>
          <w:marRight w:val="0"/>
          <w:marTop w:val="0"/>
          <w:marBottom w:val="0"/>
          <w:divBdr>
            <w:top w:val="none" w:sz="0" w:space="0" w:color="auto"/>
            <w:left w:val="none" w:sz="0" w:space="0" w:color="auto"/>
            <w:bottom w:val="none" w:sz="0" w:space="0" w:color="auto"/>
            <w:right w:val="none" w:sz="0" w:space="0" w:color="auto"/>
          </w:divBdr>
        </w:div>
        <w:div w:id="94252543">
          <w:marLeft w:val="0"/>
          <w:marRight w:val="0"/>
          <w:marTop w:val="0"/>
          <w:marBottom w:val="0"/>
          <w:divBdr>
            <w:top w:val="none" w:sz="0" w:space="0" w:color="auto"/>
            <w:left w:val="none" w:sz="0" w:space="0" w:color="auto"/>
            <w:bottom w:val="none" w:sz="0" w:space="0" w:color="auto"/>
            <w:right w:val="none" w:sz="0" w:space="0" w:color="auto"/>
          </w:divBdr>
        </w:div>
        <w:div w:id="573861950">
          <w:marLeft w:val="0"/>
          <w:marRight w:val="0"/>
          <w:marTop w:val="0"/>
          <w:marBottom w:val="0"/>
          <w:divBdr>
            <w:top w:val="none" w:sz="0" w:space="0" w:color="auto"/>
            <w:left w:val="none" w:sz="0" w:space="0" w:color="auto"/>
            <w:bottom w:val="none" w:sz="0" w:space="0" w:color="auto"/>
            <w:right w:val="none" w:sz="0" w:space="0" w:color="auto"/>
          </w:divBdr>
        </w:div>
        <w:div w:id="314723561">
          <w:marLeft w:val="0"/>
          <w:marRight w:val="0"/>
          <w:marTop w:val="0"/>
          <w:marBottom w:val="0"/>
          <w:divBdr>
            <w:top w:val="none" w:sz="0" w:space="0" w:color="auto"/>
            <w:left w:val="none" w:sz="0" w:space="0" w:color="auto"/>
            <w:bottom w:val="none" w:sz="0" w:space="0" w:color="auto"/>
            <w:right w:val="none" w:sz="0" w:space="0" w:color="auto"/>
          </w:divBdr>
        </w:div>
        <w:div w:id="866722743">
          <w:marLeft w:val="0"/>
          <w:marRight w:val="0"/>
          <w:marTop w:val="0"/>
          <w:marBottom w:val="0"/>
          <w:divBdr>
            <w:top w:val="none" w:sz="0" w:space="0" w:color="auto"/>
            <w:left w:val="none" w:sz="0" w:space="0" w:color="auto"/>
            <w:bottom w:val="none" w:sz="0" w:space="0" w:color="auto"/>
            <w:right w:val="none" w:sz="0" w:space="0" w:color="auto"/>
          </w:divBdr>
        </w:div>
        <w:div w:id="922760255">
          <w:marLeft w:val="0"/>
          <w:marRight w:val="0"/>
          <w:marTop w:val="0"/>
          <w:marBottom w:val="0"/>
          <w:divBdr>
            <w:top w:val="none" w:sz="0" w:space="0" w:color="auto"/>
            <w:left w:val="none" w:sz="0" w:space="0" w:color="auto"/>
            <w:bottom w:val="none" w:sz="0" w:space="0" w:color="auto"/>
            <w:right w:val="none" w:sz="0" w:space="0" w:color="auto"/>
          </w:divBdr>
        </w:div>
        <w:div w:id="1780367272">
          <w:marLeft w:val="0"/>
          <w:marRight w:val="0"/>
          <w:marTop w:val="0"/>
          <w:marBottom w:val="0"/>
          <w:divBdr>
            <w:top w:val="none" w:sz="0" w:space="0" w:color="auto"/>
            <w:left w:val="none" w:sz="0" w:space="0" w:color="auto"/>
            <w:bottom w:val="none" w:sz="0" w:space="0" w:color="auto"/>
            <w:right w:val="none" w:sz="0" w:space="0" w:color="auto"/>
          </w:divBdr>
        </w:div>
        <w:div w:id="957226819">
          <w:marLeft w:val="0"/>
          <w:marRight w:val="0"/>
          <w:marTop w:val="0"/>
          <w:marBottom w:val="0"/>
          <w:divBdr>
            <w:top w:val="none" w:sz="0" w:space="0" w:color="auto"/>
            <w:left w:val="none" w:sz="0" w:space="0" w:color="auto"/>
            <w:bottom w:val="none" w:sz="0" w:space="0" w:color="auto"/>
            <w:right w:val="none" w:sz="0" w:space="0" w:color="auto"/>
          </w:divBdr>
        </w:div>
        <w:div w:id="1537352347">
          <w:marLeft w:val="0"/>
          <w:marRight w:val="0"/>
          <w:marTop w:val="0"/>
          <w:marBottom w:val="0"/>
          <w:divBdr>
            <w:top w:val="none" w:sz="0" w:space="0" w:color="auto"/>
            <w:left w:val="none" w:sz="0" w:space="0" w:color="auto"/>
            <w:bottom w:val="none" w:sz="0" w:space="0" w:color="auto"/>
            <w:right w:val="none" w:sz="0" w:space="0" w:color="auto"/>
          </w:divBdr>
        </w:div>
        <w:div w:id="538668193">
          <w:marLeft w:val="0"/>
          <w:marRight w:val="0"/>
          <w:marTop w:val="0"/>
          <w:marBottom w:val="0"/>
          <w:divBdr>
            <w:top w:val="none" w:sz="0" w:space="0" w:color="auto"/>
            <w:left w:val="none" w:sz="0" w:space="0" w:color="auto"/>
            <w:bottom w:val="none" w:sz="0" w:space="0" w:color="auto"/>
            <w:right w:val="none" w:sz="0" w:space="0" w:color="auto"/>
          </w:divBdr>
        </w:div>
        <w:div w:id="373042488">
          <w:marLeft w:val="0"/>
          <w:marRight w:val="0"/>
          <w:marTop w:val="0"/>
          <w:marBottom w:val="0"/>
          <w:divBdr>
            <w:top w:val="none" w:sz="0" w:space="0" w:color="auto"/>
            <w:left w:val="none" w:sz="0" w:space="0" w:color="auto"/>
            <w:bottom w:val="none" w:sz="0" w:space="0" w:color="auto"/>
            <w:right w:val="none" w:sz="0" w:space="0" w:color="auto"/>
          </w:divBdr>
        </w:div>
        <w:div w:id="1071587414">
          <w:marLeft w:val="0"/>
          <w:marRight w:val="0"/>
          <w:marTop w:val="0"/>
          <w:marBottom w:val="0"/>
          <w:divBdr>
            <w:top w:val="none" w:sz="0" w:space="0" w:color="auto"/>
            <w:left w:val="none" w:sz="0" w:space="0" w:color="auto"/>
            <w:bottom w:val="none" w:sz="0" w:space="0" w:color="auto"/>
            <w:right w:val="none" w:sz="0" w:space="0" w:color="auto"/>
          </w:divBdr>
        </w:div>
        <w:div w:id="540171624">
          <w:marLeft w:val="0"/>
          <w:marRight w:val="0"/>
          <w:marTop w:val="0"/>
          <w:marBottom w:val="0"/>
          <w:divBdr>
            <w:top w:val="none" w:sz="0" w:space="0" w:color="auto"/>
            <w:left w:val="none" w:sz="0" w:space="0" w:color="auto"/>
            <w:bottom w:val="none" w:sz="0" w:space="0" w:color="auto"/>
            <w:right w:val="none" w:sz="0" w:space="0" w:color="auto"/>
          </w:divBdr>
        </w:div>
        <w:div w:id="89474472">
          <w:marLeft w:val="0"/>
          <w:marRight w:val="0"/>
          <w:marTop w:val="0"/>
          <w:marBottom w:val="0"/>
          <w:divBdr>
            <w:top w:val="none" w:sz="0" w:space="0" w:color="auto"/>
            <w:left w:val="none" w:sz="0" w:space="0" w:color="auto"/>
            <w:bottom w:val="none" w:sz="0" w:space="0" w:color="auto"/>
            <w:right w:val="none" w:sz="0" w:space="0" w:color="auto"/>
          </w:divBdr>
        </w:div>
        <w:div w:id="1246916454">
          <w:marLeft w:val="0"/>
          <w:marRight w:val="0"/>
          <w:marTop w:val="0"/>
          <w:marBottom w:val="0"/>
          <w:divBdr>
            <w:top w:val="none" w:sz="0" w:space="0" w:color="auto"/>
            <w:left w:val="none" w:sz="0" w:space="0" w:color="auto"/>
            <w:bottom w:val="none" w:sz="0" w:space="0" w:color="auto"/>
            <w:right w:val="none" w:sz="0" w:space="0" w:color="auto"/>
          </w:divBdr>
        </w:div>
        <w:div w:id="1374573800">
          <w:marLeft w:val="0"/>
          <w:marRight w:val="0"/>
          <w:marTop w:val="0"/>
          <w:marBottom w:val="0"/>
          <w:divBdr>
            <w:top w:val="none" w:sz="0" w:space="0" w:color="auto"/>
            <w:left w:val="none" w:sz="0" w:space="0" w:color="auto"/>
            <w:bottom w:val="none" w:sz="0" w:space="0" w:color="auto"/>
            <w:right w:val="none" w:sz="0" w:space="0" w:color="auto"/>
          </w:divBdr>
        </w:div>
        <w:div w:id="1525635922">
          <w:marLeft w:val="0"/>
          <w:marRight w:val="0"/>
          <w:marTop w:val="0"/>
          <w:marBottom w:val="0"/>
          <w:divBdr>
            <w:top w:val="none" w:sz="0" w:space="0" w:color="auto"/>
            <w:left w:val="none" w:sz="0" w:space="0" w:color="auto"/>
            <w:bottom w:val="none" w:sz="0" w:space="0" w:color="auto"/>
            <w:right w:val="none" w:sz="0" w:space="0" w:color="auto"/>
          </w:divBdr>
        </w:div>
        <w:div w:id="29770702">
          <w:marLeft w:val="0"/>
          <w:marRight w:val="0"/>
          <w:marTop w:val="0"/>
          <w:marBottom w:val="0"/>
          <w:divBdr>
            <w:top w:val="none" w:sz="0" w:space="0" w:color="auto"/>
            <w:left w:val="none" w:sz="0" w:space="0" w:color="auto"/>
            <w:bottom w:val="none" w:sz="0" w:space="0" w:color="auto"/>
            <w:right w:val="none" w:sz="0" w:space="0" w:color="auto"/>
          </w:divBdr>
        </w:div>
        <w:div w:id="1312447878">
          <w:marLeft w:val="0"/>
          <w:marRight w:val="0"/>
          <w:marTop w:val="0"/>
          <w:marBottom w:val="0"/>
          <w:divBdr>
            <w:top w:val="none" w:sz="0" w:space="0" w:color="auto"/>
            <w:left w:val="none" w:sz="0" w:space="0" w:color="auto"/>
            <w:bottom w:val="none" w:sz="0" w:space="0" w:color="auto"/>
            <w:right w:val="none" w:sz="0" w:space="0" w:color="auto"/>
          </w:divBdr>
        </w:div>
        <w:div w:id="237131124">
          <w:marLeft w:val="0"/>
          <w:marRight w:val="0"/>
          <w:marTop w:val="0"/>
          <w:marBottom w:val="0"/>
          <w:divBdr>
            <w:top w:val="none" w:sz="0" w:space="0" w:color="auto"/>
            <w:left w:val="none" w:sz="0" w:space="0" w:color="auto"/>
            <w:bottom w:val="none" w:sz="0" w:space="0" w:color="auto"/>
            <w:right w:val="none" w:sz="0" w:space="0" w:color="auto"/>
          </w:divBdr>
        </w:div>
        <w:div w:id="1800562775">
          <w:marLeft w:val="0"/>
          <w:marRight w:val="0"/>
          <w:marTop w:val="0"/>
          <w:marBottom w:val="0"/>
          <w:divBdr>
            <w:top w:val="none" w:sz="0" w:space="0" w:color="auto"/>
            <w:left w:val="none" w:sz="0" w:space="0" w:color="auto"/>
            <w:bottom w:val="none" w:sz="0" w:space="0" w:color="auto"/>
            <w:right w:val="none" w:sz="0" w:space="0" w:color="auto"/>
          </w:divBdr>
        </w:div>
        <w:div w:id="94055602">
          <w:marLeft w:val="0"/>
          <w:marRight w:val="0"/>
          <w:marTop w:val="0"/>
          <w:marBottom w:val="0"/>
          <w:divBdr>
            <w:top w:val="none" w:sz="0" w:space="0" w:color="auto"/>
            <w:left w:val="none" w:sz="0" w:space="0" w:color="auto"/>
            <w:bottom w:val="none" w:sz="0" w:space="0" w:color="auto"/>
            <w:right w:val="none" w:sz="0" w:space="0" w:color="auto"/>
          </w:divBdr>
        </w:div>
        <w:div w:id="1068922902">
          <w:marLeft w:val="0"/>
          <w:marRight w:val="0"/>
          <w:marTop w:val="0"/>
          <w:marBottom w:val="0"/>
          <w:divBdr>
            <w:top w:val="none" w:sz="0" w:space="0" w:color="auto"/>
            <w:left w:val="none" w:sz="0" w:space="0" w:color="auto"/>
            <w:bottom w:val="none" w:sz="0" w:space="0" w:color="auto"/>
            <w:right w:val="none" w:sz="0" w:space="0" w:color="auto"/>
          </w:divBdr>
        </w:div>
      </w:divsChild>
    </w:div>
    <w:div w:id="472067572">
      <w:bodyDiv w:val="1"/>
      <w:marLeft w:val="0"/>
      <w:marRight w:val="0"/>
      <w:marTop w:val="0"/>
      <w:marBottom w:val="0"/>
      <w:divBdr>
        <w:top w:val="none" w:sz="0" w:space="0" w:color="auto"/>
        <w:left w:val="none" w:sz="0" w:space="0" w:color="auto"/>
        <w:bottom w:val="none" w:sz="0" w:space="0" w:color="auto"/>
        <w:right w:val="none" w:sz="0" w:space="0" w:color="auto"/>
      </w:divBdr>
    </w:div>
    <w:div w:id="504630328">
      <w:bodyDiv w:val="1"/>
      <w:marLeft w:val="0"/>
      <w:marRight w:val="0"/>
      <w:marTop w:val="0"/>
      <w:marBottom w:val="0"/>
      <w:divBdr>
        <w:top w:val="none" w:sz="0" w:space="0" w:color="auto"/>
        <w:left w:val="none" w:sz="0" w:space="0" w:color="auto"/>
        <w:bottom w:val="none" w:sz="0" w:space="0" w:color="auto"/>
        <w:right w:val="none" w:sz="0" w:space="0" w:color="auto"/>
      </w:divBdr>
    </w:div>
    <w:div w:id="787431444">
      <w:bodyDiv w:val="1"/>
      <w:marLeft w:val="0"/>
      <w:marRight w:val="0"/>
      <w:marTop w:val="0"/>
      <w:marBottom w:val="0"/>
      <w:divBdr>
        <w:top w:val="none" w:sz="0" w:space="0" w:color="auto"/>
        <w:left w:val="none" w:sz="0" w:space="0" w:color="auto"/>
        <w:bottom w:val="none" w:sz="0" w:space="0" w:color="auto"/>
        <w:right w:val="none" w:sz="0" w:space="0" w:color="auto"/>
      </w:divBdr>
    </w:div>
    <w:div w:id="1332416086">
      <w:bodyDiv w:val="1"/>
      <w:marLeft w:val="0"/>
      <w:marRight w:val="0"/>
      <w:marTop w:val="0"/>
      <w:marBottom w:val="0"/>
      <w:divBdr>
        <w:top w:val="none" w:sz="0" w:space="0" w:color="auto"/>
        <w:left w:val="none" w:sz="0" w:space="0" w:color="auto"/>
        <w:bottom w:val="none" w:sz="0" w:space="0" w:color="auto"/>
        <w:right w:val="none" w:sz="0" w:space="0" w:color="auto"/>
      </w:divBdr>
    </w:div>
    <w:div w:id="1643382446">
      <w:bodyDiv w:val="1"/>
      <w:marLeft w:val="0"/>
      <w:marRight w:val="0"/>
      <w:marTop w:val="0"/>
      <w:marBottom w:val="0"/>
      <w:divBdr>
        <w:top w:val="none" w:sz="0" w:space="0" w:color="auto"/>
        <w:left w:val="none" w:sz="0" w:space="0" w:color="auto"/>
        <w:bottom w:val="none" w:sz="0" w:space="0" w:color="auto"/>
        <w:right w:val="none" w:sz="0" w:space="0" w:color="auto"/>
      </w:divBdr>
    </w:div>
    <w:div w:id="1703094789">
      <w:bodyDiv w:val="1"/>
      <w:marLeft w:val="0"/>
      <w:marRight w:val="0"/>
      <w:marTop w:val="0"/>
      <w:marBottom w:val="0"/>
      <w:divBdr>
        <w:top w:val="none" w:sz="0" w:space="0" w:color="auto"/>
        <w:left w:val="none" w:sz="0" w:space="0" w:color="auto"/>
        <w:bottom w:val="none" w:sz="0" w:space="0" w:color="auto"/>
        <w:right w:val="none" w:sz="0" w:space="0" w:color="auto"/>
      </w:divBdr>
    </w:div>
    <w:div w:id="17254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ITU-T/climatechange/symposia/202602/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en/itu-t/regionalgroups/sg05-afr/Pages/defaul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events@itu.int"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net4/CRM/xreg/web/Registration.aspx?Event=C-0001609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D1FDF27BDA054CA9FD016C0698D36A" ma:contentTypeVersion="4" ma:contentTypeDescription="Create a new document." ma:contentTypeScope="" ma:versionID="510660398dda861a9144a4700dc92c88">
  <xsd:schema xmlns:xsd="http://www.w3.org/2001/XMLSchema" xmlns:xs="http://www.w3.org/2001/XMLSchema" xmlns:p="http://schemas.microsoft.com/office/2006/metadata/properties" xmlns:ns2="bd2c78d3-f7ae-4334-ac0f-7b7e4ff5818b" targetNamespace="http://schemas.microsoft.com/office/2006/metadata/properties" ma:root="true" ma:fieldsID="c64c050511c71239a16278547c253fa7" ns2:_="">
    <xsd:import namespace="bd2c78d3-f7ae-4334-ac0f-7b7e4ff58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c78d3-f7ae-4334-ac0f-7b7e4ff58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944BF-4897-4C43-AA15-4829178954DF}">
  <ds:schemaRefs>
    <ds:schemaRef ds:uri="http://schemas.microsoft.com/sharepoint/v3/contenttype/forms"/>
  </ds:schemaRefs>
</ds:datastoreItem>
</file>

<file path=customXml/itemProps2.xml><?xml version="1.0" encoding="utf-8"?>
<ds:datastoreItem xmlns:ds="http://schemas.openxmlformats.org/officeDocument/2006/customXml" ds:itemID="{CD83DDCD-EC43-4716-8820-04D2FC806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c78d3-f7ae-4334-ac0f-7b7e4ff58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E710A-3737-472C-A57F-BA09CF854622}">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bd2c78d3-f7ae-4334-ac0f-7b7e4ff5818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6329</CharactersWithSpaces>
  <SharedDoc>false</SharedDoc>
  <HLinks>
    <vt:vector size="36" baseType="variant">
      <vt:variant>
        <vt:i4>4915221</vt:i4>
      </vt:variant>
      <vt:variant>
        <vt:i4>9</vt:i4>
      </vt:variant>
      <vt:variant>
        <vt:i4>0</vt:i4>
      </vt:variant>
      <vt:variant>
        <vt:i4>5</vt:i4>
      </vt:variant>
      <vt:variant>
        <vt:lpwstr>https://www.itu.int/net4/CRM/xreg/web/Registration.aspx?Event=C-00014355</vt:lpwstr>
      </vt:variant>
      <vt:variant>
        <vt:lpwstr/>
      </vt:variant>
      <vt:variant>
        <vt:i4>5898315</vt:i4>
      </vt:variant>
      <vt:variant>
        <vt:i4>6</vt:i4>
      </vt:variant>
      <vt:variant>
        <vt:i4>0</vt:i4>
      </vt:variant>
      <vt:variant>
        <vt:i4>5</vt:i4>
      </vt:variant>
      <vt:variant>
        <vt:lpwstr>https://www.itu.int/en/ITU-T/Workshops-and-Seminars/2024/1211/Pages/default.aspx</vt:lpwstr>
      </vt:variant>
      <vt:variant>
        <vt:lpwstr/>
      </vt:variant>
      <vt:variant>
        <vt:i4>5898315</vt:i4>
      </vt:variant>
      <vt:variant>
        <vt:i4>3</vt:i4>
      </vt:variant>
      <vt:variant>
        <vt:i4>0</vt:i4>
      </vt:variant>
      <vt:variant>
        <vt:i4>5</vt:i4>
      </vt:variant>
      <vt:variant>
        <vt:lpwstr>https://www.itu.int/en/ITU-T/Workshops-and-Seminars/2024/1211/Pages/default.aspx</vt:lpwstr>
      </vt:variant>
      <vt:variant>
        <vt:lpwstr/>
      </vt:variant>
      <vt:variant>
        <vt:i4>1966137</vt:i4>
      </vt:variant>
      <vt:variant>
        <vt:i4>0</vt:i4>
      </vt:variant>
      <vt:variant>
        <vt:i4>0</vt:i4>
      </vt:variant>
      <vt:variant>
        <vt:i4>5</vt:i4>
      </vt:variant>
      <vt:variant>
        <vt:lpwstr>mailto:tsbevents@itu.int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Zihao Qi</dc:creator>
  <cp:keywords/>
  <cp:lastModifiedBy>Braud, Olivia</cp:lastModifiedBy>
  <cp:revision>6</cp:revision>
  <cp:lastPrinted>2025-12-19T15:15:00Z</cp:lastPrinted>
  <dcterms:created xsi:type="dcterms:W3CDTF">2025-12-19T14:53:00Z</dcterms:created>
  <dcterms:modified xsi:type="dcterms:W3CDTF">2025-12-19T15:15:00Z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0x010100B4D1FDF27BDA054CA9FD016C0698D36A</vt:lpwstr>
  </property>
  <property fmtid="{D5CDD505-2E9C-101B-9397-08002B2CF9AE}" pid="3" name="MediaServiceImageTags">
    <vt:lpwstr/>
  </property>
</Properties>
</file>