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65242BF" w14:textId="77777777" w:rsidTr="00D517B2">
        <w:trPr>
          <w:cantSplit/>
          <w:trHeight w:val="1134"/>
        </w:trPr>
        <w:tc>
          <w:tcPr>
            <w:tcW w:w="798" w:type="pct"/>
          </w:tcPr>
          <w:p w14:paraId="03EEC651" w14:textId="77777777" w:rsidR="00D517B2" w:rsidRPr="00D517B2" w:rsidRDefault="00D517B2" w:rsidP="00D517B2">
            <w:pPr>
              <w:spacing w:before="0" w:line="240" w:lineRule="auto"/>
              <w:rPr>
                <w:b/>
                <w:bCs/>
                <w:rtl/>
                <w:lang w:bidi="ar-EG"/>
              </w:rPr>
            </w:pPr>
            <w:r w:rsidRPr="00D517B2">
              <w:rPr>
                <w:noProof/>
              </w:rPr>
              <w:drawing>
                <wp:inline distT="0" distB="0" distL="0" distR="0" wp14:anchorId="35D4BE58" wp14:editId="3D9701B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A3ACD8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CEB34B8"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063E13F6" w14:textId="77777777" w:rsidTr="001E2788">
        <w:trPr>
          <w:cantSplit/>
          <w:jc w:val="center"/>
        </w:trPr>
        <w:tc>
          <w:tcPr>
            <w:tcW w:w="810" w:type="pct"/>
          </w:tcPr>
          <w:p w14:paraId="76768E6A" w14:textId="77777777" w:rsidR="00D517B2" w:rsidRPr="00D517B2" w:rsidRDefault="00D517B2" w:rsidP="006019C6">
            <w:pPr>
              <w:spacing w:before="80" w:line="300" w:lineRule="exact"/>
              <w:jc w:val="left"/>
              <w:rPr>
                <w:position w:val="2"/>
              </w:rPr>
            </w:pPr>
          </w:p>
        </w:tc>
        <w:tc>
          <w:tcPr>
            <w:tcW w:w="1984" w:type="pct"/>
          </w:tcPr>
          <w:p w14:paraId="3D427C9B" w14:textId="77777777" w:rsidR="00D517B2" w:rsidRPr="00D517B2" w:rsidRDefault="00D517B2" w:rsidP="006019C6">
            <w:pPr>
              <w:spacing w:before="80" w:line="300" w:lineRule="exact"/>
              <w:jc w:val="left"/>
              <w:rPr>
                <w:position w:val="2"/>
                <w:lang w:bidi="ar-EG"/>
              </w:rPr>
            </w:pPr>
          </w:p>
        </w:tc>
        <w:tc>
          <w:tcPr>
            <w:tcW w:w="2206" w:type="pct"/>
          </w:tcPr>
          <w:p w14:paraId="3AB32924" w14:textId="5F3E09CE"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836557">
              <w:rPr>
                <w:rFonts w:hint="cs"/>
                <w:position w:val="2"/>
                <w:rtl/>
              </w:rPr>
              <w:t>19 ديسمبر</w:t>
            </w:r>
            <w:r w:rsidR="007139D8">
              <w:rPr>
                <w:rFonts w:hint="cs"/>
                <w:position w:val="2"/>
                <w:rtl/>
              </w:rPr>
              <w:t xml:space="preserve"> </w:t>
            </w:r>
            <w:r w:rsidR="007139D8">
              <w:rPr>
                <w:position w:val="2"/>
              </w:rPr>
              <w:t>2025</w:t>
            </w:r>
          </w:p>
        </w:tc>
      </w:tr>
      <w:tr w:rsidR="00372F67" w:rsidRPr="00D517B2" w14:paraId="69807952" w14:textId="77777777" w:rsidTr="001E2788">
        <w:trPr>
          <w:cantSplit/>
          <w:jc w:val="center"/>
        </w:trPr>
        <w:tc>
          <w:tcPr>
            <w:tcW w:w="810" w:type="pct"/>
          </w:tcPr>
          <w:p w14:paraId="16907B98"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3FE224AD" w14:textId="3B9B613C"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836557">
              <w:rPr>
                <w:b/>
                <w:position w:val="2"/>
              </w:rPr>
              <w:t>099</w:t>
            </w:r>
            <w:r>
              <w:rPr>
                <w:b/>
                <w:position w:val="2"/>
              </w:rPr>
              <w:br/>
            </w:r>
            <w:r w:rsidR="00836557" w:rsidRPr="00836557">
              <w:rPr>
                <w:b/>
                <w:position w:val="2"/>
              </w:rPr>
              <w:t>Reyna Ubeda</w:t>
            </w:r>
          </w:p>
        </w:tc>
        <w:tc>
          <w:tcPr>
            <w:tcW w:w="2206" w:type="pct"/>
            <w:vMerge w:val="restart"/>
          </w:tcPr>
          <w:p w14:paraId="61A5CC00" w14:textId="77777777" w:rsidR="00372F67" w:rsidRPr="00836557" w:rsidRDefault="00372F67" w:rsidP="001F4353">
            <w:pPr>
              <w:tabs>
                <w:tab w:val="clear" w:pos="794"/>
                <w:tab w:val="left" w:pos="284"/>
              </w:tabs>
              <w:spacing w:before="80" w:after="60" w:line="300" w:lineRule="exact"/>
              <w:jc w:val="left"/>
              <w:rPr>
                <w:b/>
                <w:bCs/>
                <w:position w:val="2"/>
                <w:rtl/>
                <w:lang w:bidi="ar-EG"/>
              </w:rPr>
            </w:pPr>
            <w:r w:rsidRPr="00836557">
              <w:rPr>
                <w:rFonts w:hint="cs"/>
                <w:b/>
                <w:bCs/>
                <w:position w:val="2"/>
                <w:rtl/>
              </w:rPr>
              <w:t>إلى:</w:t>
            </w:r>
          </w:p>
          <w:p w14:paraId="308FFCF5" w14:textId="0E2AB0C7" w:rsidR="00372F67" w:rsidRPr="00836557" w:rsidRDefault="00372F67" w:rsidP="001F4353">
            <w:pPr>
              <w:tabs>
                <w:tab w:val="clear" w:pos="794"/>
                <w:tab w:val="left" w:pos="284"/>
              </w:tabs>
              <w:spacing w:before="80" w:after="60" w:line="300" w:lineRule="exact"/>
              <w:ind w:left="284" w:hanging="284"/>
              <w:jc w:val="left"/>
              <w:rPr>
                <w:position w:val="2"/>
                <w:rtl/>
              </w:rPr>
            </w:pPr>
            <w:r w:rsidRPr="00836557">
              <w:rPr>
                <w:rFonts w:hint="cs"/>
                <w:position w:val="2"/>
                <w:rtl/>
              </w:rPr>
              <w:t>-</w:t>
            </w:r>
            <w:r w:rsidRPr="00836557">
              <w:rPr>
                <w:position w:val="2"/>
                <w:rtl/>
              </w:rPr>
              <w:tab/>
            </w:r>
            <w:r w:rsidRPr="00836557">
              <w:rPr>
                <w:rFonts w:hint="cs"/>
                <w:position w:val="2"/>
                <w:rtl/>
              </w:rPr>
              <w:t>إدارات الدول الأعضاء في الاتحاد؛</w:t>
            </w:r>
          </w:p>
          <w:p w14:paraId="16CC69EF" w14:textId="2EA0A41D" w:rsidR="00836557" w:rsidRPr="00836557" w:rsidRDefault="00836557" w:rsidP="001F4353">
            <w:pPr>
              <w:tabs>
                <w:tab w:val="clear" w:pos="794"/>
                <w:tab w:val="left" w:pos="284"/>
              </w:tabs>
              <w:spacing w:before="80" w:after="60" w:line="300" w:lineRule="exact"/>
              <w:ind w:left="284" w:hanging="284"/>
              <w:jc w:val="left"/>
              <w:rPr>
                <w:position w:val="2"/>
                <w:rtl/>
                <w:lang w:bidi="ar-EG"/>
              </w:rPr>
            </w:pPr>
            <w:r w:rsidRPr="00836557">
              <w:rPr>
                <w:rFonts w:hint="cs"/>
                <w:position w:val="2"/>
                <w:rtl/>
              </w:rPr>
              <w:t>-</w:t>
            </w:r>
            <w:r w:rsidRPr="00836557">
              <w:rPr>
                <w:position w:val="2"/>
                <w:rtl/>
              </w:rPr>
              <w:tab/>
            </w:r>
            <w:r w:rsidRPr="00836557">
              <w:rPr>
                <w:rFonts w:hint="cs"/>
                <w:position w:val="2"/>
                <w:rtl/>
              </w:rPr>
              <w:t xml:space="preserve">دولة فلسطين (القرار 99 (المراجَع في دبي، </w:t>
            </w:r>
            <w:r w:rsidRPr="00836557">
              <w:rPr>
                <w:position w:val="2"/>
              </w:rPr>
              <w:t>2018</w:t>
            </w:r>
            <w:r w:rsidRPr="00836557">
              <w:rPr>
                <w:rFonts w:hint="cs"/>
                <w:position w:val="2"/>
                <w:rtl/>
                <w:lang w:bidi="ar-EG"/>
              </w:rPr>
              <w:t>)؛</w:t>
            </w:r>
          </w:p>
          <w:p w14:paraId="1EE81E7E" w14:textId="77777777" w:rsidR="00372F67" w:rsidRPr="00836557" w:rsidRDefault="00372F67" w:rsidP="001F4353">
            <w:pPr>
              <w:tabs>
                <w:tab w:val="left" w:pos="284"/>
                <w:tab w:val="left" w:pos="4111"/>
              </w:tabs>
              <w:spacing w:before="80" w:after="60" w:line="300" w:lineRule="exact"/>
              <w:ind w:left="284" w:hanging="284"/>
              <w:rPr>
                <w:position w:val="2"/>
                <w:rtl/>
                <w:lang w:bidi="ar-EG"/>
              </w:rPr>
            </w:pPr>
            <w:r w:rsidRPr="00836557">
              <w:rPr>
                <w:rFonts w:hint="cs"/>
                <w:position w:val="2"/>
                <w:rtl/>
              </w:rPr>
              <w:t>-</w:t>
            </w:r>
            <w:r w:rsidRPr="00836557">
              <w:rPr>
                <w:position w:val="2"/>
                <w:rtl/>
              </w:rPr>
              <w:tab/>
            </w:r>
            <w:r w:rsidRPr="00836557">
              <w:rPr>
                <w:rFonts w:hint="cs"/>
                <w:position w:val="2"/>
                <w:rtl/>
                <w:lang w:bidi="ar-EG"/>
              </w:rPr>
              <w:t>أعضاء قطاع تقييس الاتصالات بالاتحاد؛</w:t>
            </w:r>
          </w:p>
          <w:p w14:paraId="49E6994C" w14:textId="77777777" w:rsidR="00372F67" w:rsidRPr="00836557" w:rsidRDefault="00372F67" w:rsidP="001F4353">
            <w:pPr>
              <w:tabs>
                <w:tab w:val="left" w:pos="284"/>
                <w:tab w:val="left" w:pos="4111"/>
              </w:tabs>
              <w:spacing w:before="80" w:after="60" w:line="300" w:lineRule="exact"/>
              <w:ind w:left="284" w:hanging="284"/>
              <w:rPr>
                <w:position w:val="2"/>
                <w:rtl/>
                <w:lang w:bidi="ar-EG"/>
              </w:rPr>
            </w:pPr>
            <w:r w:rsidRPr="00836557">
              <w:rPr>
                <w:rFonts w:hint="cs"/>
                <w:position w:val="2"/>
                <w:rtl/>
              </w:rPr>
              <w:t>-</w:t>
            </w:r>
            <w:r w:rsidRPr="00836557">
              <w:rPr>
                <w:position w:val="2"/>
                <w:rtl/>
              </w:rPr>
              <w:tab/>
            </w:r>
            <w:r w:rsidRPr="00836557">
              <w:rPr>
                <w:rFonts w:hint="cs"/>
                <w:position w:val="2"/>
                <w:rtl/>
              </w:rPr>
              <w:t>المنتسبين إلى قطاع تقييس الاتصالات؛</w:t>
            </w:r>
          </w:p>
          <w:p w14:paraId="2E93C410" w14:textId="77777777" w:rsidR="00372F67" w:rsidRPr="00836557" w:rsidRDefault="00372F67" w:rsidP="001F4353">
            <w:pPr>
              <w:tabs>
                <w:tab w:val="clear" w:pos="794"/>
                <w:tab w:val="left" w:pos="284"/>
              </w:tabs>
              <w:spacing w:before="80" w:after="60" w:line="300" w:lineRule="exact"/>
              <w:ind w:left="284" w:hanging="284"/>
              <w:jc w:val="left"/>
              <w:rPr>
                <w:position w:val="2"/>
                <w:rtl/>
              </w:rPr>
            </w:pPr>
            <w:r w:rsidRPr="00836557">
              <w:rPr>
                <w:rFonts w:hint="cs"/>
                <w:position w:val="2"/>
                <w:rtl/>
              </w:rPr>
              <w:t>-</w:t>
            </w:r>
            <w:r w:rsidRPr="00836557">
              <w:rPr>
                <w:position w:val="2"/>
                <w:rtl/>
              </w:rPr>
              <w:tab/>
            </w:r>
            <w:r w:rsidRPr="00836557">
              <w:rPr>
                <w:rFonts w:hint="cs"/>
                <w:position w:val="2"/>
                <w:rtl/>
              </w:rPr>
              <w:t>الهيئات الأكاديمية المنضمة إلى</w:t>
            </w:r>
            <w:r w:rsidRPr="00836557">
              <w:rPr>
                <w:rFonts w:hint="cs"/>
                <w:position w:val="2"/>
                <w:rtl/>
                <w:lang w:bidi="ar-EG"/>
              </w:rPr>
              <w:t xml:space="preserve"> الاتحاد</w:t>
            </w:r>
          </w:p>
          <w:p w14:paraId="75D57047" w14:textId="77777777" w:rsidR="00372F67" w:rsidRPr="00836557" w:rsidRDefault="00372F67" w:rsidP="001F4353">
            <w:pPr>
              <w:tabs>
                <w:tab w:val="clear" w:pos="794"/>
                <w:tab w:val="left" w:pos="284"/>
              </w:tabs>
              <w:spacing w:before="80" w:after="60" w:line="300" w:lineRule="exact"/>
              <w:ind w:left="284" w:hanging="284"/>
              <w:jc w:val="left"/>
              <w:rPr>
                <w:b/>
                <w:bCs/>
                <w:position w:val="2"/>
                <w:rtl/>
              </w:rPr>
            </w:pPr>
            <w:r w:rsidRPr="00836557">
              <w:rPr>
                <w:rFonts w:hint="cs"/>
                <w:b/>
                <w:bCs/>
                <w:position w:val="2"/>
                <w:rtl/>
              </w:rPr>
              <w:t>نسخة إلى:</w:t>
            </w:r>
          </w:p>
          <w:p w14:paraId="1841452A" w14:textId="77777777" w:rsidR="00372F67" w:rsidRPr="0083655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836557">
              <w:rPr>
                <w:rFonts w:hint="cs"/>
                <w:position w:val="2"/>
                <w:rtl/>
              </w:rPr>
              <w:t>-</w:t>
            </w:r>
            <w:r w:rsidRPr="00836557">
              <w:rPr>
                <w:position w:val="2"/>
                <w:rtl/>
              </w:rPr>
              <w:tab/>
            </w:r>
            <w:r w:rsidRPr="00836557">
              <w:rPr>
                <w:rFonts w:eastAsia="Times New Roman" w:hint="cs"/>
                <w:position w:val="2"/>
                <w:rtl/>
                <w:lang w:eastAsia="en-US"/>
              </w:rPr>
              <w:t>رؤساء لجان الدراسات</w:t>
            </w:r>
            <w:r w:rsidRPr="00836557">
              <w:rPr>
                <w:rFonts w:eastAsia="Times New Roman" w:hint="cs"/>
                <w:position w:val="2"/>
                <w:rtl/>
                <w:lang w:eastAsia="en-US" w:bidi="ar-EG"/>
              </w:rPr>
              <w:t xml:space="preserve"> ونوابهم</w:t>
            </w:r>
            <w:r w:rsidRPr="00836557">
              <w:rPr>
                <w:rFonts w:eastAsia="Times New Roman" w:hint="cs"/>
                <w:position w:val="2"/>
                <w:rtl/>
                <w:lang w:eastAsia="en-US"/>
              </w:rPr>
              <w:t>؛</w:t>
            </w:r>
          </w:p>
          <w:p w14:paraId="1B0708FE" w14:textId="77777777" w:rsidR="00372F67" w:rsidRPr="0083655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836557">
              <w:rPr>
                <w:rFonts w:eastAsia="Times New Roman" w:hint="cs"/>
                <w:position w:val="2"/>
                <w:rtl/>
                <w:lang w:eastAsia="en-US"/>
              </w:rPr>
              <w:t>-</w:t>
            </w:r>
            <w:r w:rsidRPr="00836557">
              <w:rPr>
                <w:rFonts w:eastAsia="Times New Roman"/>
                <w:position w:val="2"/>
                <w:rtl/>
                <w:lang w:eastAsia="en-US"/>
              </w:rPr>
              <w:tab/>
              <w:t>مدير مكتب تنمية الاتصالات</w:t>
            </w:r>
            <w:r w:rsidRPr="00836557">
              <w:rPr>
                <w:rFonts w:eastAsia="Times New Roman" w:hint="cs"/>
                <w:position w:val="2"/>
                <w:rtl/>
                <w:lang w:eastAsia="en-US"/>
              </w:rPr>
              <w:t>؛</w:t>
            </w:r>
          </w:p>
          <w:p w14:paraId="238130D7" w14:textId="77777777" w:rsidR="00372F67" w:rsidRPr="00836557" w:rsidRDefault="00372F67" w:rsidP="00E02440">
            <w:pPr>
              <w:tabs>
                <w:tab w:val="left" w:pos="284"/>
                <w:tab w:val="left" w:pos="4111"/>
              </w:tabs>
              <w:spacing w:before="80" w:after="60" w:line="300" w:lineRule="exact"/>
              <w:ind w:left="284" w:hanging="284"/>
              <w:rPr>
                <w:rFonts w:eastAsia="Times New Roman"/>
                <w:position w:val="2"/>
                <w:rtl/>
                <w:lang w:eastAsia="en-US"/>
              </w:rPr>
            </w:pPr>
            <w:r w:rsidRPr="00836557">
              <w:rPr>
                <w:rFonts w:eastAsia="Times New Roman" w:hint="cs"/>
                <w:position w:val="2"/>
                <w:rtl/>
                <w:lang w:eastAsia="en-US"/>
              </w:rPr>
              <w:t>-</w:t>
            </w:r>
            <w:r w:rsidRPr="00836557">
              <w:rPr>
                <w:rFonts w:eastAsia="Times New Roman"/>
                <w:position w:val="2"/>
                <w:rtl/>
                <w:lang w:eastAsia="en-US"/>
              </w:rPr>
              <w:tab/>
              <w:t>مدير مكتب الاتصالات الراديوية</w:t>
            </w:r>
            <w:r w:rsidR="00836557" w:rsidRPr="00836557">
              <w:rPr>
                <w:rFonts w:eastAsia="Times New Roman" w:hint="cs"/>
                <w:position w:val="2"/>
                <w:rtl/>
                <w:lang w:eastAsia="en-US"/>
              </w:rPr>
              <w:t>؛</w:t>
            </w:r>
          </w:p>
          <w:p w14:paraId="46ACA9FE" w14:textId="77777777" w:rsidR="00836557" w:rsidRPr="00836557" w:rsidRDefault="00836557" w:rsidP="00836557">
            <w:pPr>
              <w:tabs>
                <w:tab w:val="left" w:pos="284"/>
                <w:tab w:val="left" w:pos="4111"/>
              </w:tabs>
              <w:spacing w:before="80" w:after="60" w:line="300" w:lineRule="exact"/>
              <w:ind w:left="284" w:hanging="284"/>
              <w:rPr>
                <w:rFonts w:eastAsia="Times New Roman"/>
                <w:position w:val="2"/>
                <w:rtl/>
                <w:lang w:eastAsia="en-US"/>
              </w:rPr>
            </w:pPr>
            <w:r w:rsidRPr="00836557">
              <w:rPr>
                <w:rFonts w:eastAsia="Times New Roman" w:hint="cs"/>
                <w:position w:val="2"/>
                <w:rtl/>
                <w:lang w:eastAsia="en-US"/>
              </w:rPr>
              <w:t>-</w:t>
            </w:r>
            <w:r w:rsidRPr="00836557">
              <w:rPr>
                <w:rFonts w:eastAsia="Times New Roman"/>
                <w:position w:val="2"/>
                <w:rtl/>
                <w:lang w:eastAsia="en-US"/>
              </w:rPr>
              <w:tab/>
              <w:t>المكتب الإقليمي لإفريقيا التابع للاتحاد، أديس أبابا، إثيوبيا؛</w:t>
            </w:r>
          </w:p>
          <w:p w14:paraId="77F0BC9B" w14:textId="561BA62B" w:rsidR="00836557" w:rsidRPr="00D517B2" w:rsidRDefault="00836557" w:rsidP="00836557">
            <w:pPr>
              <w:tabs>
                <w:tab w:val="left" w:pos="284"/>
                <w:tab w:val="left" w:pos="4111"/>
              </w:tabs>
              <w:spacing w:before="80" w:after="60" w:line="300" w:lineRule="exact"/>
              <w:ind w:left="284" w:hanging="284"/>
              <w:rPr>
                <w:position w:val="2"/>
                <w:rtl/>
              </w:rPr>
            </w:pPr>
            <w:r w:rsidRPr="00836557">
              <w:rPr>
                <w:rFonts w:eastAsia="Times New Roman" w:hint="cs"/>
                <w:position w:val="2"/>
                <w:rtl/>
                <w:lang w:eastAsia="en-US"/>
              </w:rPr>
              <w:t>-</w:t>
            </w:r>
            <w:r w:rsidRPr="00836557">
              <w:rPr>
                <w:rFonts w:eastAsia="Times New Roman"/>
                <w:position w:val="2"/>
                <w:rtl/>
                <w:lang w:eastAsia="en-US"/>
              </w:rPr>
              <w:tab/>
            </w:r>
            <w:r w:rsidRPr="00836557">
              <w:rPr>
                <w:color w:val="000000"/>
                <w:rtl/>
              </w:rPr>
              <w:t xml:space="preserve"> </w:t>
            </w:r>
            <w:r w:rsidRPr="00836557">
              <w:rPr>
                <w:rFonts w:eastAsia="Times New Roman"/>
                <w:position w:val="2"/>
                <w:rtl/>
                <w:lang w:eastAsia="en-US"/>
              </w:rPr>
              <w:t>مكتب منطقة وسط إفريقيا ومدغشقر التابع للاتحاد، ياوندي، الكاميرون</w:t>
            </w:r>
          </w:p>
        </w:tc>
      </w:tr>
      <w:tr w:rsidR="00836557" w:rsidRPr="00D517B2" w14:paraId="46F91F68" w14:textId="77777777" w:rsidTr="001E2788">
        <w:trPr>
          <w:cantSplit/>
          <w:jc w:val="center"/>
        </w:trPr>
        <w:tc>
          <w:tcPr>
            <w:tcW w:w="810" w:type="pct"/>
          </w:tcPr>
          <w:p w14:paraId="00BB381A" w14:textId="0C9E4D9C" w:rsidR="00836557" w:rsidRPr="00A9156F" w:rsidRDefault="00836557" w:rsidP="00836557">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2963F3D8" w14:textId="039F52C6" w:rsidR="00836557" w:rsidRPr="00D517B2" w:rsidRDefault="00836557" w:rsidP="00836557">
            <w:pPr>
              <w:spacing w:before="80" w:after="60" w:line="300" w:lineRule="exact"/>
              <w:jc w:val="left"/>
              <w:rPr>
                <w:b/>
                <w:position w:val="2"/>
              </w:rPr>
            </w:pPr>
            <w:r w:rsidRPr="00E16092">
              <w:rPr>
                <w:rFonts w:cs="Calibri"/>
              </w:rPr>
              <w:t>+41 22 730 5356</w:t>
            </w:r>
          </w:p>
        </w:tc>
        <w:tc>
          <w:tcPr>
            <w:tcW w:w="2206" w:type="pct"/>
            <w:vMerge/>
          </w:tcPr>
          <w:p w14:paraId="7A8E7A5C" w14:textId="77777777" w:rsidR="00836557" w:rsidRPr="00D517B2" w:rsidRDefault="00836557" w:rsidP="00836557">
            <w:pPr>
              <w:tabs>
                <w:tab w:val="left" w:pos="284"/>
                <w:tab w:val="left" w:pos="4111"/>
              </w:tabs>
              <w:spacing w:before="80" w:after="60" w:line="300" w:lineRule="exact"/>
              <w:ind w:left="284" w:hanging="284"/>
              <w:rPr>
                <w:position w:val="2"/>
                <w:rtl/>
              </w:rPr>
            </w:pPr>
          </w:p>
        </w:tc>
      </w:tr>
      <w:tr w:rsidR="00836557" w:rsidRPr="00D517B2" w14:paraId="2031E0A3" w14:textId="77777777" w:rsidTr="001E2788">
        <w:trPr>
          <w:cantSplit/>
          <w:jc w:val="center"/>
        </w:trPr>
        <w:tc>
          <w:tcPr>
            <w:tcW w:w="810" w:type="pct"/>
          </w:tcPr>
          <w:p w14:paraId="5E36C44D" w14:textId="0D856E41" w:rsidR="00836557" w:rsidRDefault="00836557" w:rsidP="00836557">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7615B0E9" w14:textId="12372344" w:rsidR="00836557" w:rsidRDefault="00836557" w:rsidP="00836557">
            <w:pPr>
              <w:spacing w:before="80" w:after="60" w:line="300" w:lineRule="exact"/>
              <w:jc w:val="left"/>
              <w:rPr>
                <w:b/>
                <w:bCs/>
                <w:position w:val="2"/>
                <w:rtl/>
                <w:lang w:bidi="ar-EG"/>
              </w:rPr>
            </w:pPr>
            <w:r w:rsidRPr="00E16092">
              <w:rPr>
                <w:rFonts w:cs="Calibri"/>
              </w:rPr>
              <w:t>+41 22 730 5853</w:t>
            </w:r>
          </w:p>
        </w:tc>
        <w:tc>
          <w:tcPr>
            <w:tcW w:w="2206" w:type="pct"/>
            <w:vMerge/>
          </w:tcPr>
          <w:p w14:paraId="3930CCE9" w14:textId="77777777" w:rsidR="00836557" w:rsidRPr="00D517B2" w:rsidRDefault="00836557" w:rsidP="00836557">
            <w:pPr>
              <w:tabs>
                <w:tab w:val="left" w:pos="284"/>
                <w:tab w:val="left" w:pos="4111"/>
              </w:tabs>
              <w:spacing w:before="80" w:after="60" w:line="300" w:lineRule="exact"/>
              <w:ind w:left="284" w:hanging="284"/>
              <w:rPr>
                <w:position w:val="2"/>
                <w:rtl/>
              </w:rPr>
            </w:pPr>
          </w:p>
        </w:tc>
      </w:tr>
      <w:tr w:rsidR="00836557" w:rsidRPr="00D517B2" w14:paraId="752026AB" w14:textId="77777777" w:rsidTr="001E2788">
        <w:trPr>
          <w:cantSplit/>
          <w:jc w:val="center"/>
        </w:trPr>
        <w:tc>
          <w:tcPr>
            <w:tcW w:w="810" w:type="pct"/>
          </w:tcPr>
          <w:p w14:paraId="34838676" w14:textId="79F3A3A5" w:rsidR="00836557" w:rsidRPr="00A9156F" w:rsidRDefault="00836557" w:rsidP="00836557">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34CA2E04" w14:textId="6850970E" w:rsidR="00836557" w:rsidRPr="00D517B2" w:rsidRDefault="00836557" w:rsidP="00836557">
            <w:pPr>
              <w:spacing w:before="80" w:after="60" w:line="300" w:lineRule="exact"/>
              <w:jc w:val="left"/>
              <w:rPr>
                <w:position w:val="2"/>
              </w:rPr>
            </w:pPr>
            <w:hyperlink r:id="rId9" w:history="1">
              <w:r w:rsidRPr="00E16092">
                <w:rPr>
                  <w:rStyle w:val="Hyperlink"/>
                  <w:rFonts w:cs="Calibri"/>
                </w:rPr>
                <w:t>tsbevents@itu.int</w:t>
              </w:r>
            </w:hyperlink>
          </w:p>
        </w:tc>
        <w:tc>
          <w:tcPr>
            <w:tcW w:w="2206" w:type="pct"/>
            <w:vMerge/>
          </w:tcPr>
          <w:p w14:paraId="4B541E6D" w14:textId="77777777" w:rsidR="00836557" w:rsidRPr="00D517B2" w:rsidRDefault="00836557" w:rsidP="00836557">
            <w:pPr>
              <w:tabs>
                <w:tab w:val="left" w:pos="284"/>
                <w:tab w:val="left" w:pos="4111"/>
              </w:tabs>
              <w:spacing w:before="80" w:after="60" w:line="300" w:lineRule="exact"/>
              <w:ind w:left="284" w:hanging="284"/>
              <w:rPr>
                <w:position w:val="2"/>
                <w:rtl/>
              </w:rPr>
            </w:pPr>
          </w:p>
        </w:tc>
      </w:tr>
      <w:tr w:rsidR="00836557" w:rsidRPr="00D517B2" w14:paraId="02AA3DE1" w14:textId="77777777" w:rsidTr="001E2788">
        <w:trPr>
          <w:cantSplit/>
          <w:jc w:val="center"/>
        </w:trPr>
        <w:tc>
          <w:tcPr>
            <w:tcW w:w="810" w:type="pct"/>
          </w:tcPr>
          <w:p w14:paraId="6D785D9D" w14:textId="02BB44FF" w:rsidR="00836557" w:rsidRPr="00A9156F" w:rsidRDefault="00836557" w:rsidP="00836557">
            <w:pPr>
              <w:spacing w:before="80" w:after="60" w:line="300" w:lineRule="exact"/>
              <w:jc w:val="left"/>
              <w:rPr>
                <w:b/>
                <w:bCs/>
                <w:position w:val="2"/>
                <w:rtl/>
              </w:rPr>
            </w:pPr>
          </w:p>
        </w:tc>
        <w:tc>
          <w:tcPr>
            <w:tcW w:w="1984" w:type="pct"/>
          </w:tcPr>
          <w:p w14:paraId="3DAC34AA" w14:textId="105407C8" w:rsidR="00836557" w:rsidRPr="006E1BAD" w:rsidRDefault="00836557" w:rsidP="00836557">
            <w:pPr>
              <w:spacing w:before="80" w:after="60" w:line="300" w:lineRule="exact"/>
              <w:jc w:val="left"/>
              <w:rPr>
                <w:position w:val="2"/>
                <w:highlight w:val="magenta"/>
                <w:rtl/>
                <w:lang w:bidi="ar-EG"/>
              </w:rPr>
            </w:pPr>
          </w:p>
        </w:tc>
        <w:tc>
          <w:tcPr>
            <w:tcW w:w="2206" w:type="pct"/>
            <w:vMerge/>
          </w:tcPr>
          <w:p w14:paraId="126D3580" w14:textId="77777777" w:rsidR="00836557" w:rsidRPr="00D517B2" w:rsidRDefault="00836557" w:rsidP="00836557">
            <w:pPr>
              <w:tabs>
                <w:tab w:val="left" w:pos="284"/>
                <w:tab w:val="left" w:pos="4111"/>
              </w:tabs>
              <w:spacing w:before="80" w:after="60" w:line="300" w:lineRule="exact"/>
              <w:ind w:left="284" w:hanging="284"/>
              <w:rPr>
                <w:position w:val="2"/>
                <w:rtl/>
              </w:rPr>
            </w:pPr>
          </w:p>
        </w:tc>
      </w:tr>
      <w:tr w:rsidR="00836557" w:rsidRPr="00D517B2" w14:paraId="5C8DF090" w14:textId="77777777" w:rsidTr="001E2788">
        <w:trPr>
          <w:cantSplit/>
          <w:jc w:val="center"/>
        </w:trPr>
        <w:tc>
          <w:tcPr>
            <w:tcW w:w="810" w:type="pct"/>
          </w:tcPr>
          <w:p w14:paraId="58149410" w14:textId="77777777" w:rsidR="00836557" w:rsidRPr="00A9156F" w:rsidRDefault="00836557" w:rsidP="00836557">
            <w:pPr>
              <w:spacing w:before="80" w:after="60" w:line="300" w:lineRule="exact"/>
              <w:jc w:val="left"/>
              <w:rPr>
                <w:b/>
                <w:bCs/>
                <w:position w:val="2"/>
                <w:rtl/>
                <w:lang w:bidi="ar-EG"/>
              </w:rPr>
            </w:pPr>
          </w:p>
        </w:tc>
        <w:tc>
          <w:tcPr>
            <w:tcW w:w="1984" w:type="pct"/>
          </w:tcPr>
          <w:p w14:paraId="288113EA" w14:textId="77777777" w:rsidR="00836557" w:rsidRPr="00D517B2" w:rsidRDefault="00836557" w:rsidP="00836557">
            <w:pPr>
              <w:spacing w:before="80" w:after="60" w:line="300" w:lineRule="exact"/>
              <w:jc w:val="left"/>
              <w:rPr>
                <w:position w:val="2"/>
              </w:rPr>
            </w:pPr>
          </w:p>
        </w:tc>
        <w:tc>
          <w:tcPr>
            <w:tcW w:w="2206" w:type="pct"/>
          </w:tcPr>
          <w:p w14:paraId="7AE5CA47" w14:textId="77777777" w:rsidR="00836557" w:rsidRPr="00D517B2" w:rsidRDefault="00836557" w:rsidP="00836557">
            <w:pPr>
              <w:spacing w:before="80" w:after="60" w:line="300" w:lineRule="exact"/>
              <w:jc w:val="left"/>
              <w:rPr>
                <w:position w:val="2"/>
                <w:rtl/>
              </w:rPr>
            </w:pPr>
          </w:p>
        </w:tc>
      </w:tr>
      <w:tr w:rsidR="00836557" w:rsidRPr="00D517B2" w14:paraId="3DD4617B" w14:textId="77777777" w:rsidTr="001E2788">
        <w:trPr>
          <w:cantSplit/>
          <w:jc w:val="center"/>
        </w:trPr>
        <w:tc>
          <w:tcPr>
            <w:tcW w:w="810" w:type="pct"/>
          </w:tcPr>
          <w:p w14:paraId="4C52BE5F" w14:textId="77777777" w:rsidR="00836557" w:rsidRPr="00A9156F" w:rsidRDefault="00836557" w:rsidP="00836557">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1D5E183B" w14:textId="066D36EB" w:rsidR="00836557" w:rsidRPr="00D517B2" w:rsidRDefault="00836557" w:rsidP="00EA3837">
            <w:pPr>
              <w:spacing w:before="80" w:after="60" w:line="300" w:lineRule="exact"/>
              <w:rPr>
                <w:position w:val="2"/>
                <w:rtl/>
              </w:rPr>
            </w:pPr>
            <w:r w:rsidRPr="00836557">
              <w:rPr>
                <w:b/>
                <w:bCs/>
                <w:position w:val="2"/>
                <w:rtl/>
              </w:rPr>
              <w:t>الندوة السادسة عشرة بشأن تكنولوجيا المعلومات والاتصالات والبيئة وتغير المناخ والاقتصاد الدائري، (مالابو، جمهورية غينيا الاستوائية، 10-13 فبراير 2026)</w:t>
            </w:r>
          </w:p>
        </w:tc>
      </w:tr>
    </w:tbl>
    <w:p w14:paraId="17AC818E" w14:textId="77777777" w:rsidR="00D517B2" w:rsidRPr="00D517B2" w:rsidRDefault="00D517B2" w:rsidP="00EA3837">
      <w:pPr>
        <w:spacing w:before="360"/>
        <w:rPr>
          <w:lang w:bidi="ar-SY"/>
        </w:rPr>
      </w:pPr>
      <w:r w:rsidRPr="00D517B2">
        <w:rPr>
          <w:rFonts w:hint="cs"/>
          <w:rtl/>
          <w:lang w:bidi="ar-SY"/>
        </w:rPr>
        <w:t>حضرات السادة والسيدات،</w:t>
      </w:r>
    </w:p>
    <w:p w14:paraId="4FF2DE35" w14:textId="77777777" w:rsidR="00D517B2" w:rsidRPr="00D517B2" w:rsidRDefault="00D517B2" w:rsidP="00D517B2">
      <w:pPr>
        <w:rPr>
          <w:rtl/>
          <w:lang w:bidi="ar-EG"/>
        </w:rPr>
      </w:pPr>
      <w:r w:rsidRPr="00D517B2">
        <w:rPr>
          <w:rFonts w:hint="cs"/>
          <w:rtl/>
        </w:rPr>
        <w:t>تحية طيبة وبعد،</w:t>
      </w:r>
    </w:p>
    <w:p w14:paraId="19606059" w14:textId="0F8BC90C" w:rsidR="00836557" w:rsidRPr="00836557" w:rsidRDefault="00836557" w:rsidP="00836557">
      <w:pPr>
        <w:rPr>
          <w:b/>
          <w:lang w:val="ar-SA" w:bidi="ar-SY"/>
        </w:rPr>
      </w:pPr>
      <w:r w:rsidRPr="00836557">
        <w:rPr>
          <w:b/>
          <w:rtl/>
        </w:rPr>
        <w:t>1</w:t>
      </w:r>
      <w:r w:rsidRPr="00836557">
        <w:rPr>
          <w:b/>
          <w:rtl/>
        </w:rPr>
        <w:tab/>
        <w:t>يسرني أن أحيطكم علما</w:t>
      </w:r>
      <w:r w:rsidR="00EA3837">
        <w:rPr>
          <w:rFonts w:hint="cs"/>
          <w:b/>
          <w:rtl/>
        </w:rPr>
        <w:t>ً</w:t>
      </w:r>
      <w:r w:rsidRPr="00836557">
        <w:rPr>
          <w:b/>
          <w:rtl/>
        </w:rPr>
        <w:t xml:space="preserve"> بأن الاتحاد الدولي للاتصالات </w:t>
      </w:r>
      <w:r w:rsidRPr="00836557">
        <w:rPr>
          <w:rtl/>
        </w:rPr>
        <w:t>(</w:t>
      </w:r>
      <w:r w:rsidRPr="00836557">
        <w:rPr>
          <w:lang w:val="en-GB" w:bidi="ar-SY"/>
        </w:rPr>
        <w:t>ITU</w:t>
      </w:r>
      <w:r w:rsidRPr="00836557">
        <w:rPr>
          <w:rtl/>
        </w:rPr>
        <w:t>)</w:t>
      </w:r>
      <w:r w:rsidRPr="00836557">
        <w:rPr>
          <w:b/>
          <w:rtl/>
        </w:rPr>
        <w:t xml:space="preserve"> سينظم بالاشتراك مع وزارة النقل والاتصالات وأنظمة الذكاء الاصطناعي في جمهورية غينيا الاستوائية وشركاء آخرين </w:t>
      </w:r>
      <w:r w:rsidRPr="00836557">
        <w:rPr>
          <w:bCs/>
          <w:rtl/>
        </w:rPr>
        <w:t>الندوة السادسة عشرة بشأن تكنولوجيا المعلومات والاتصالات والبيئة وتغير المناخ والاقتصاد الدائري، المقرر عقدها في الفترة من 10 إلى 13 فبراير 2026 في مالابو، جمهورية غينيا الاستوائية</w:t>
      </w:r>
      <w:r w:rsidRPr="00836557">
        <w:rPr>
          <w:b/>
          <w:rtl/>
        </w:rPr>
        <w:t>.</w:t>
      </w:r>
    </w:p>
    <w:p w14:paraId="215CF772" w14:textId="5D6506F2" w:rsidR="00836557" w:rsidRPr="00836557" w:rsidRDefault="00836557" w:rsidP="00836557">
      <w:pPr>
        <w:rPr>
          <w:lang w:val="ar-SA" w:bidi="ar-SY"/>
        </w:rPr>
      </w:pPr>
      <w:r w:rsidRPr="00836557">
        <w:rPr>
          <w:rtl/>
        </w:rPr>
        <w:t xml:space="preserve">وستُعقد الندوة بالتزامن مع </w:t>
      </w:r>
      <w:hyperlink r:id="rId10" w:anchor="/ar" w:history="1">
        <w:r w:rsidRPr="00836557">
          <w:rPr>
            <w:rStyle w:val="Hyperlink"/>
            <w:rtl/>
          </w:rPr>
          <w:t>اجتماع الفريق الإقليمي لإفريقيا التابع للجنة الدراسات 5 بقطاع تقييس الاتصالات</w:t>
        </w:r>
      </w:hyperlink>
      <w:r w:rsidRPr="00836557">
        <w:rPr>
          <w:rtl/>
        </w:rPr>
        <w:t xml:space="preserve"> الذي سينعقد في الفترة من 10 إلى 13 فبراير 2026.</w:t>
      </w:r>
      <w:hyperlink r:id="rId11" w:history="1"/>
    </w:p>
    <w:p w14:paraId="068DA456" w14:textId="07C85905" w:rsidR="00836557" w:rsidRPr="00836557" w:rsidRDefault="00836557" w:rsidP="00836557">
      <w:pPr>
        <w:rPr>
          <w:lang w:val="ar-SA" w:bidi="ar-SY"/>
        </w:rPr>
      </w:pPr>
      <w:r w:rsidRPr="00836557">
        <w:rPr>
          <w:rtl/>
        </w:rPr>
        <w:t>2</w:t>
      </w:r>
      <w:r w:rsidRPr="00836557">
        <w:rPr>
          <w:rtl/>
        </w:rPr>
        <w:tab/>
        <w:t>وموضوع ندوة هذا العام هو "</w:t>
      </w:r>
      <w:r w:rsidRPr="00836557">
        <w:rPr>
          <w:i/>
          <w:iCs/>
          <w:rtl/>
        </w:rPr>
        <w:t>الدفع قدما</w:t>
      </w:r>
      <w:r w:rsidR="00EA3837">
        <w:rPr>
          <w:rFonts w:hint="cs"/>
          <w:i/>
          <w:iCs/>
          <w:rtl/>
        </w:rPr>
        <w:t>ً</w:t>
      </w:r>
      <w:r w:rsidRPr="00836557">
        <w:rPr>
          <w:i/>
          <w:iCs/>
          <w:rtl/>
        </w:rPr>
        <w:t xml:space="preserve"> بالعمل المناخي الرقمي من خلال معايير الاستدامة البيئية والاقتصاد الدائري</w:t>
      </w:r>
      <w:r w:rsidRPr="00836557">
        <w:rPr>
          <w:rtl/>
        </w:rPr>
        <w:t xml:space="preserve">". </w:t>
      </w:r>
    </w:p>
    <w:p w14:paraId="02E63B82" w14:textId="3C1BF243" w:rsidR="00836557" w:rsidRPr="00836557" w:rsidRDefault="00836557" w:rsidP="00836557">
      <w:pPr>
        <w:rPr>
          <w:lang w:val="ar-SA" w:bidi="ar-SY"/>
        </w:rPr>
      </w:pPr>
      <w:r w:rsidRPr="00836557">
        <w:rPr>
          <w:rtl/>
        </w:rPr>
        <w:t>ويعد تسريع التحول الرقمي في إفريقيا أمرا</w:t>
      </w:r>
      <w:r w:rsidR="00EA3837">
        <w:rPr>
          <w:rFonts w:hint="cs"/>
          <w:rtl/>
        </w:rPr>
        <w:t>ً</w:t>
      </w:r>
      <w:r w:rsidRPr="00836557">
        <w:rPr>
          <w:rtl/>
        </w:rPr>
        <w:t xml:space="preserve"> ضروريا</w:t>
      </w:r>
      <w:r w:rsidR="00EA3837">
        <w:rPr>
          <w:rFonts w:hint="cs"/>
          <w:rtl/>
        </w:rPr>
        <w:t>ً</w:t>
      </w:r>
      <w:r w:rsidRPr="00836557">
        <w:rPr>
          <w:rtl/>
        </w:rPr>
        <w:t xml:space="preserve"> لمواجهة التحديات البيئية والمناخية وتحديات الصحة العامة، إلى جانب الاستجابة أيضا</w:t>
      </w:r>
      <w:r w:rsidR="00EA3837">
        <w:rPr>
          <w:rFonts w:hint="cs"/>
          <w:rtl/>
        </w:rPr>
        <w:t>ً</w:t>
      </w:r>
      <w:r w:rsidRPr="00836557">
        <w:rPr>
          <w:rtl/>
        </w:rPr>
        <w:t xml:space="preserve"> للفجوات المستديمة في التوصيلية والوصول إلى الطاقة والقدرة على تحمل التكاليف والبنية التحتية. ومع استمرار توسع التكنولوجيات الرقمية، بما في ذلك البيانات وتطبيقات الطاقة المستخدمة بكثافة مثل الذكاء الاصطناعي، تظهر الحاجة إلى حلول قائمة على المعايير ومناسبة لكل سياق لضمان الاستدامة من دون تعميق أوجه عدم المساواة القائمة.</w:t>
      </w:r>
    </w:p>
    <w:p w14:paraId="5585898C" w14:textId="27F2E052" w:rsidR="00836557" w:rsidRPr="00836557" w:rsidRDefault="00836557" w:rsidP="00836557">
      <w:pPr>
        <w:rPr>
          <w:spacing w:val="-2"/>
          <w:lang w:val="ar-SA" w:bidi="ar-SY"/>
        </w:rPr>
      </w:pPr>
      <w:r w:rsidRPr="00836557">
        <w:rPr>
          <w:spacing w:val="-2"/>
          <w:rtl/>
        </w:rPr>
        <w:t>وستركز المناقشات الرئيسية على كفاءة استخدام الطاقة والشبكات المستدامة ومراكز البيانات، ودورها في دعم الذكاء الاصطناعي والخدمات الرقمية مع ضمان الاستخدام المسؤول لموارد الطاقة والمياه. وستتناول الندوة أيضا</w:t>
      </w:r>
      <w:r w:rsidR="00EA3837" w:rsidRPr="00EA3837">
        <w:rPr>
          <w:rFonts w:hint="cs"/>
          <w:spacing w:val="-2"/>
          <w:rtl/>
        </w:rPr>
        <w:t>ً</w:t>
      </w:r>
      <w:r w:rsidRPr="00836557">
        <w:rPr>
          <w:spacing w:val="-2"/>
          <w:rtl/>
        </w:rPr>
        <w:t xml:space="preserve"> أنظمة معلومات المنتجات الرقمية </w:t>
      </w:r>
      <w:r w:rsidRPr="00836557">
        <w:rPr>
          <w:spacing w:val="-2"/>
          <w:rtl/>
        </w:rPr>
        <w:lastRenderedPageBreak/>
        <w:t>(</w:t>
      </w:r>
      <w:r w:rsidRPr="00836557">
        <w:rPr>
          <w:spacing w:val="-2"/>
          <w:lang w:bidi="ar-SY"/>
        </w:rPr>
        <w:t>DPIS</w:t>
      </w:r>
      <w:r w:rsidRPr="00836557">
        <w:rPr>
          <w:spacing w:val="-2"/>
          <w:rtl/>
        </w:rPr>
        <w:t>)، بما في ذلك جوازات المنتجات الرقمية، لأنها عناصر تمكِّن من الشفافية والتتبع وسلاسل القيم الدائرية، وستكون الندوة محفلا</w:t>
      </w:r>
      <w:r w:rsidR="00EA3837">
        <w:rPr>
          <w:rFonts w:hint="cs"/>
          <w:spacing w:val="-2"/>
          <w:rtl/>
        </w:rPr>
        <w:t>ً</w:t>
      </w:r>
      <w:r w:rsidRPr="00836557">
        <w:rPr>
          <w:spacing w:val="-2"/>
          <w:rtl/>
        </w:rPr>
        <w:t xml:space="preserve"> للتشاور الإقليمي في منطقة إفريقيا يساهم في وضع إطار عالمي لأنظمة معلومات المنتجات الرقمية.</w:t>
      </w:r>
    </w:p>
    <w:p w14:paraId="7EFA96DA" w14:textId="7885F224" w:rsidR="00836557" w:rsidRPr="00836557" w:rsidRDefault="00836557" w:rsidP="00836557">
      <w:pPr>
        <w:rPr>
          <w:lang w:val="ar-SA" w:bidi="ar-SY"/>
        </w:rPr>
      </w:pPr>
      <w:r w:rsidRPr="00836557">
        <w:rPr>
          <w:rtl/>
        </w:rPr>
        <w:t>وستساهم الندوة في مبادرة العمل الرقمي الأخضر (</w:t>
      </w:r>
      <w:r w:rsidRPr="00836557">
        <w:rPr>
          <w:lang w:bidi="ar-SY"/>
        </w:rPr>
        <w:t xml:space="preserve"> GDA</w:t>
      </w:r>
      <w:r w:rsidRPr="00836557">
        <w:rPr>
          <w:rtl/>
        </w:rPr>
        <w:t>) الأوسع نطاقا</w:t>
      </w:r>
      <w:r w:rsidR="00EA3837">
        <w:rPr>
          <w:rFonts w:hint="cs"/>
          <w:rtl/>
        </w:rPr>
        <w:t>ً</w:t>
      </w:r>
      <w:r w:rsidRPr="00836557">
        <w:rPr>
          <w:rtl/>
        </w:rPr>
        <w:t xml:space="preserve"> وستسلط الضوء على النتائج الرئيسية للمؤتمر الثلاثين للأطراف في اتفاقية الأمم المتحدة الإطارية بشأن تغير المناخ COP30 والدورة السابعة لجمعية الأمم المتحدة للبيئة UNEA-7 والعمليات العالمية الأخرى ذات الصلة، حيث تعد الحلول الرقمية القائمة على المعايير أساسية لتحقيق الأهداف العالمية للمناخ والاستدامة.</w:t>
      </w:r>
    </w:p>
    <w:p w14:paraId="6E7A159D" w14:textId="3F0F2987" w:rsidR="00836557" w:rsidRPr="00836557" w:rsidRDefault="00836557" w:rsidP="00836557">
      <w:pPr>
        <w:rPr>
          <w:lang w:val="ar-SA" w:bidi="ar-SY"/>
        </w:rPr>
      </w:pPr>
      <w:r w:rsidRPr="00836557">
        <w:rPr>
          <w:rtl/>
        </w:rPr>
        <w:t>3</w:t>
      </w:r>
      <w:r w:rsidRPr="00836557">
        <w:rPr>
          <w:rtl/>
        </w:rPr>
        <w:tab/>
        <w:t>وسيشمل الحدث جلسات بشأن سد الفجوة التقييسية (</w:t>
      </w:r>
      <w:r w:rsidRPr="00836557">
        <w:rPr>
          <w:lang w:bidi="ar-SY"/>
        </w:rPr>
        <w:t>(BSG</w:t>
      </w:r>
      <w:r w:rsidRPr="00836557">
        <w:rPr>
          <w:rtl/>
        </w:rPr>
        <w:t xml:space="preserve"> ستقدِّم تدريبا</w:t>
      </w:r>
      <w:r w:rsidR="00EA3837">
        <w:rPr>
          <w:rFonts w:hint="cs"/>
          <w:rtl/>
        </w:rPr>
        <w:t>ً</w:t>
      </w:r>
      <w:r w:rsidRPr="00836557">
        <w:rPr>
          <w:rtl/>
        </w:rPr>
        <w:t xml:space="preserve"> عمليا</w:t>
      </w:r>
      <w:r w:rsidR="00EA3837">
        <w:rPr>
          <w:rFonts w:hint="cs"/>
          <w:rtl/>
        </w:rPr>
        <w:t>ً</w:t>
      </w:r>
      <w:r w:rsidRPr="00836557">
        <w:rPr>
          <w:rtl/>
        </w:rPr>
        <w:t xml:space="preserve"> لتعزيز القدرات الإقليمية، وتعزيز المشاركة في أعمال التقييس الدولية، ودعم تنفيذ توصيات قطاع تقييس الاتصالات بشأن العمل المناخي والاقتصاد الدائري والسلامة في المجالات الكهرمغنطيسية والتكنولوجيات الناشئة.</w:t>
      </w:r>
    </w:p>
    <w:p w14:paraId="5C9C21F1" w14:textId="77777777" w:rsidR="00836557" w:rsidRPr="00836557" w:rsidRDefault="00836557" w:rsidP="00836557">
      <w:pPr>
        <w:rPr>
          <w:lang w:val="ar-SA" w:bidi="ar-SY"/>
        </w:rPr>
      </w:pPr>
      <w:r w:rsidRPr="00836557">
        <w:rPr>
          <w:rtl/>
        </w:rPr>
        <w:t>4</w:t>
      </w:r>
      <w:r w:rsidRPr="00836557">
        <w:rPr>
          <w:rtl/>
        </w:rPr>
        <w:tab/>
        <w:t>وتشمل أهداف الندوة ما يلي:</w:t>
      </w:r>
    </w:p>
    <w:p w14:paraId="6CCF08C5" w14:textId="77777777" w:rsidR="00836557" w:rsidRPr="00836557" w:rsidRDefault="00836557" w:rsidP="00836557">
      <w:pPr>
        <w:numPr>
          <w:ilvl w:val="0"/>
          <w:numId w:val="12"/>
        </w:numPr>
        <w:rPr>
          <w:lang w:val="ar-SA" w:bidi="ar-SY"/>
        </w:rPr>
      </w:pPr>
      <w:r w:rsidRPr="00836557">
        <w:rPr>
          <w:b/>
          <w:bCs/>
          <w:rtl/>
        </w:rPr>
        <w:t>تسليط الضوء على البصمة البيئية والدور التمكيني للتكنولوجيات الرقمية</w:t>
      </w:r>
      <w:r w:rsidRPr="00836557">
        <w:rPr>
          <w:rtl/>
        </w:rPr>
        <w:t>، بما في ذلك الذكاء الاصطناعي ومراكز البيانات، من خلال تعزيز النهج القائمة على المعايير التي تدعم التخفيف من أثر المناخ والتكيف معه وحماية التنوع البيولوجي والتنمية الرقمية المستدامة في الظروف المعيقة للطاقة والتوصيلية.</w:t>
      </w:r>
    </w:p>
    <w:p w14:paraId="5D904ED2" w14:textId="77777777" w:rsidR="00836557" w:rsidRPr="00836557" w:rsidRDefault="00836557" w:rsidP="00836557">
      <w:pPr>
        <w:numPr>
          <w:ilvl w:val="0"/>
          <w:numId w:val="12"/>
        </w:numPr>
        <w:rPr>
          <w:lang w:val="ar-SA" w:bidi="ar-SY"/>
        </w:rPr>
      </w:pPr>
      <w:r w:rsidRPr="00836557">
        <w:rPr>
          <w:b/>
          <w:bCs/>
          <w:rtl/>
        </w:rPr>
        <w:t>تعزيز البنية التحتية الرقمية المستدامة التي ترشد الطاقة</w:t>
      </w:r>
      <w:r w:rsidRPr="00836557">
        <w:rPr>
          <w:rtl/>
        </w:rPr>
        <w:t>، بما في ذلك الشبكات ومراكز البيانات، لدعم النمو الرقمي مع تحسين المرونة والقدرة على تحمل التكاليف والاستخدام المسؤول للموارد.</w:t>
      </w:r>
    </w:p>
    <w:p w14:paraId="042CC5CE" w14:textId="77777777" w:rsidR="00836557" w:rsidRPr="00836557" w:rsidRDefault="00836557" w:rsidP="00836557">
      <w:pPr>
        <w:numPr>
          <w:ilvl w:val="0"/>
          <w:numId w:val="12"/>
        </w:numPr>
        <w:rPr>
          <w:lang w:val="ar-SA" w:bidi="ar-SY"/>
        </w:rPr>
      </w:pPr>
      <w:r w:rsidRPr="00836557">
        <w:rPr>
          <w:b/>
          <w:bCs/>
          <w:rtl/>
        </w:rPr>
        <w:t>النهوض بالاقتصاد الدائري والشفافية</w:t>
      </w:r>
      <w:r w:rsidRPr="00836557">
        <w:rPr>
          <w:rtl/>
        </w:rPr>
        <w:t xml:space="preserve"> من خلال المناقشات بشأن </w:t>
      </w:r>
      <w:r w:rsidRPr="00836557">
        <w:rPr>
          <w:i/>
          <w:iCs/>
          <w:rtl/>
        </w:rPr>
        <w:t>أنظمة معلومات المنتجات الرقمية (</w:t>
      </w:r>
      <w:r w:rsidRPr="00836557">
        <w:rPr>
          <w:i/>
          <w:iCs/>
          <w:lang w:bidi="ar-SY"/>
        </w:rPr>
        <w:t>DPIS</w:t>
      </w:r>
      <w:r w:rsidRPr="00836557">
        <w:rPr>
          <w:i/>
          <w:iCs/>
          <w:rtl/>
        </w:rPr>
        <w:t>)</w:t>
      </w:r>
      <w:r w:rsidRPr="00836557">
        <w:rPr>
          <w:rtl/>
        </w:rPr>
        <w:t>، بما في ذلك جوازات المنتجات الرقمية وإدارة المخلفات الإلكترونية ومعايير الاستهلاك والإنتاج المستدامين.</w:t>
      </w:r>
    </w:p>
    <w:p w14:paraId="44AD1872" w14:textId="77777777" w:rsidR="00836557" w:rsidRPr="00836557" w:rsidRDefault="00836557" w:rsidP="00836557">
      <w:pPr>
        <w:numPr>
          <w:ilvl w:val="0"/>
          <w:numId w:val="12"/>
        </w:numPr>
        <w:rPr>
          <w:lang w:val="ar-SA" w:bidi="ar-SY"/>
        </w:rPr>
      </w:pPr>
      <w:r w:rsidRPr="00836557">
        <w:rPr>
          <w:b/>
          <w:bCs/>
          <w:rtl/>
        </w:rPr>
        <w:t>تعزيز القدرات الإقليمية والمشاركة في التقييس الدولي</w:t>
      </w:r>
      <w:r w:rsidRPr="00836557">
        <w:rPr>
          <w:rtl/>
        </w:rPr>
        <w:t xml:space="preserve"> من خلال التدريب والحوار </w:t>
      </w:r>
      <w:r w:rsidRPr="00836557">
        <w:rPr>
          <w:i/>
          <w:iCs/>
          <w:rtl/>
        </w:rPr>
        <w:t>بشأن سد الفجوة التقييسية</w:t>
      </w:r>
      <w:r w:rsidRPr="00836557">
        <w:rPr>
          <w:rtl/>
        </w:rPr>
        <w:t xml:space="preserve"> (</w:t>
      </w:r>
      <w:r w:rsidRPr="00836557">
        <w:rPr>
          <w:lang w:val="en-GB" w:bidi="ar-SY"/>
        </w:rPr>
        <w:t>BSG</w:t>
      </w:r>
      <w:r w:rsidRPr="00836557">
        <w:rPr>
          <w:rtl/>
        </w:rPr>
        <w:t xml:space="preserve">)، ودعم المشاركة الفعالة وتنفيذ توصيات قطاع تقييس الاتصالات في جميع أنحاء إفريقيا.  </w:t>
      </w:r>
    </w:p>
    <w:p w14:paraId="3F8FB87D" w14:textId="77777777" w:rsidR="00836557" w:rsidRPr="00836557" w:rsidRDefault="00836557" w:rsidP="00836557">
      <w:pPr>
        <w:rPr>
          <w:lang w:val="ar-SA" w:bidi="ar-SY"/>
        </w:rPr>
      </w:pPr>
      <w:r w:rsidRPr="00836557">
        <w:rPr>
          <w:rtl/>
        </w:rPr>
        <w:t>5</w:t>
      </w:r>
      <w:r w:rsidRPr="00836557">
        <w:rPr>
          <w:rtl/>
        </w:rPr>
        <w:tab/>
        <w:t xml:space="preserve">وباب المشاركة في هذه الندوة مفتوح أمام الدول الأعضاء في الاتحاد وأعضاء القطاع والمنتسبين والمؤسسات الأكاديمية وأمام أي شخص من بلد عضو في الاتحاد يرغب في المساهمة في العمل. ويشمل ذلك الأفراد الذين هم أعضاء أيضاً في المنظمات الدولية والإقليمية والوطنية. والمشاركة مجانية. </w:t>
      </w:r>
    </w:p>
    <w:p w14:paraId="07A55C8B" w14:textId="5EBEBCE6" w:rsidR="00836557" w:rsidRPr="00836557" w:rsidRDefault="00836557" w:rsidP="00836557">
      <w:pPr>
        <w:rPr>
          <w:lang w:val="ar-SA" w:bidi="ar-SY"/>
        </w:rPr>
      </w:pPr>
      <w:r w:rsidRPr="00836557">
        <w:rPr>
          <w:rtl/>
        </w:rPr>
        <w:t>6</w:t>
      </w:r>
      <w:r w:rsidRPr="00836557">
        <w:rPr>
          <w:rtl/>
        </w:rPr>
        <w:tab/>
        <w:t xml:space="preserve">وستتاح جميع المعلومات المتعلقة بهذا الحدث (بما في ذلك مشروع البرنامج وقائمة المتحدثين ورابط التسجيل) في الموقع الإلكتروني للحدث عبر الرابط التالي </w:t>
      </w:r>
      <w:hyperlink r:id="rId12" w:anchor="/ar" w:history="1">
        <w:r w:rsidR="00EA3837" w:rsidRPr="00836557">
          <w:rPr>
            <w:rStyle w:val="Hyperlink"/>
            <w:lang w:bidi="ar-SY"/>
          </w:rPr>
          <w:t>https://www.itu.int/en/ITU-T/climatechange/symposia/</w:t>
        </w:r>
        <w:r w:rsidR="00EA3837" w:rsidRPr="00375D24">
          <w:rPr>
            <w:rStyle w:val="Hyperlink"/>
            <w:lang w:bidi="ar-SY"/>
          </w:rPr>
          <w:t xml:space="preserve"> </w:t>
        </w:r>
        <w:r w:rsidR="00EA3837" w:rsidRPr="00836557">
          <w:rPr>
            <w:rStyle w:val="Hyperlink"/>
            <w:lang w:bidi="ar-SY"/>
          </w:rPr>
          <w:t>202602/Pages/default.aspx#/ar</w:t>
        </w:r>
      </w:hyperlink>
      <w:r w:rsidRPr="00836557">
        <w:rPr>
          <w:rtl/>
        </w:rPr>
        <w:t>. وسيجري تحديث هذا الموقع الإلكتروني بانتظام كلما توفّرت معلومات جديدة أو معدّلة. ويشجَّع المشاركون على مراجعة الموقع الإلكتروني دورياً للاطلاع على آخر المستجدات.</w:t>
      </w:r>
      <w:hyperlink r:id="rId13" w:history="1"/>
    </w:p>
    <w:p w14:paraId="6DDBFEC2" w14:textId="49F5DBFC" w:rsidR="00836557" w:rsidRPr="00836557" w:rsidRDefault="00836557" w:rsidP="00836557">
      <w:pPr>
        <w:rPr>
          <w:lang w:val="ar-SA" w:bidi="ar-SY"/>
        </w:rPr>
      </w:pPr>
      <w:r w:rsidRPr="00836557">
        <w:rPr>
          <w:rtl/>
        </w:rPr>
        <w:t>7</w:t>
      </w:r>
      <w:r w:rsidRPr="00836557">
        <w:rPr>
          <w:rtl/>
        </w:rPr>
        <w:tab/>
        <w:t xml:space="preserve">وترجى ملاحظة أن التسجيل </w:t>
      </w:r>
      <w:r w:rsidRPr="00836557">
        <w:rPr>
          <w:b/>
          <w:bCs/>
          <w:rtl/>
        </w:rPr>
        <w:t>إلزامي</w:t>
      </w:r>
      <w:r w:rsidRPr="00836557">
        <w:rPr>
          <w:rtl/>
        </w:rPr>
        <w:t>. ولتمكين مكتب تقييس الاتصالات من اتخاذ الترتيبات اللازمة المتعلقة بتنظيم الندوة، سأكون شاكراً لو تفضلتم بالتسجيل في أقرب وقت ممكن عبر الرابط</w:t>
      </w:r>
      <w:r w:rsidRPr="00836557">
        <w:rPr>
          <w:lang w:bidi="ar-SY"/>
        </w:rPr>
        <w:t>:</w:t>
      </w:r>
      <w:r w:rsidRPr="00836557">
        <w:rPr>
          <w:rtl/>
        </w:rPr>
        <w:t xml:space="preserve"> </w:t>
      </w:r>
      <w:hyperlink r:id="rId14" w:history="1">
        <w:r w:rsidR="00EA3837" w:rsidRPr="00836557">
          <w:rPr>
            <w:rStyle w:val="Hyperlink"/>
            <w:lang w:bidi="ar-SY"/>
          </w:rPr>
          <w:t>https://www.itu.int/net4/CRM/</w:t>
        </w:r>
        <w:r w:rsidR="00EA3837" w:rsidRPr="00375D24">
          <w:rPr>
            <w:rStyle w:val="Hyperlink"/>
            <w:lang w:bidi="ar-SY"/>
          </w:rPr>
          <w:t xml:space="preserve"> </w:t>
        </w:r>
        <w:r w:rsidR="00EA3837" w:rsidRPr="00836557">
          <w:rPr>
            <w:rStyle w:val="Hyperlink"/>
            <w:lang w:bidi="ar-SY"/>
          </w:rPr>
          <w:t>xreg/web/Login.aspx?src=Registration&amp;Event=C-00016099</w:t>
        </w:r>
      </w:hyperlink>
      <w:r w:rsidRPr="00836557">
        <w:rPr>
          <w:rtl/>
        </w:rPr>
        <w:t xml:space="preserve"> في موعد أقصاه </w:t>
      </w:r>
      <w:r w:rsidRPr="00836557">
        <w:rPr>
          <w:b/>
          <w:bCs/>
          <w:rtl/>
        </w:rPr>
        <w:t>6</w:t>
      </w:r>
      <w:r w:rsidRPr="00836557">
        <w:rPr>
          <w:rtl/>
        </w:rPr>
        <w:t xml:space="preserve"> </w:t>
      </w:r>
      <w:r w:rsidRPr="00836557">
        <w:rPr>
          <w:b/>
          <w:bCs/>
          <w:rtl/>
        </w:rPr>
        <w:t>فبراير 2026</w:t>
      </w:r>
      <w:r w:rsidRPr="00836557">
        <w:rPr>
          <w:rtl/>
        </w:rPr>
        <w:t xml:space="preserve">. وترجى ملاحظة أن </w:t>
      </w:r>
      <w:r w:rsidRPr="00836557">
        <w:rPr>
          <w:b/>
          <w:bCs/>
          <w:rtl/>
        </w:rPr>
        <w:t>التسجيل المسبق للمشاركين في الندوة إلزامي</w:t>
      </w:r>
      <w:r w:rsidRPr="00836557">
        <w:rPr>
          <w:rtl/>
        </w:rPr>
        <w:t xml:space="preserve"> ويجري عبر الإنترنت.</w:t>
      </w:r>
      <w:hyperlink r:id="rId15" w:history="1"/>
    </w:p>
    <w:p w14:paraId="334364E1" w14:textId="2BC95682" w:rsidR="00D517B2" w:rsidRDefault="00836557" w:rsidP="00836557">
      <w:pPr>
        <w:rPr>
          <w:rtl/>
          <w:lang w:bidi="ar-SY"/>
        </w:rPr>
      </w:pPr>
      <w:r w:rsidRPr="00836557">
        <w:rPr>
          <w:rtl/>
        </w:rPr>
        <w:t>8</w:t>
      </w:r>
      <w:r w:rsidRPr="00836557">
        <w:rPr>
          <w:rtl/>
        </w:rPr>
        <w:tab/>
        <w:t>وأود أن أذكركم بأن على مواطني بعض البلدان الحصول على تأشيرة للدخول إلى جمهورية غينيا الاستوائية وقضاء بعض الوقت فيها. ويجب الحصول على التأشيرة من المكتب (السفارة أو القنصلية) الذي يمثل جمهورية غينيا الاستوائية في بلدكم، أو من أقرب مكتب من بلد المغادرة في حالة عدم وجود مثل هذا المكتب في بلدكم</w:t>
      </w:r>
      <w:r w:rsidRPr="00836557">
        <w:rPr>
          <w:lang w:bidi="ar-SY"/>
        </w:rPr>
        <w:t>.</w:t>
      </w:r>
      <w:r w:rsidRPr="00836557">
        <w:rPr>
          <w:rtl/>
        </w:rPr>
        <w:t xml:space="preserve"> وقد تستغرق معالجة التأشيرة والموافقة عليها بعض الوقت، لذلك يُحبذ مراجعة المكتب الممثل المناسب مباشرةً والتقدم بطلب التأشيرة مبكراً.</w:t>
      </w:r>
    </w:p>
    <w:p w14:paraId="3B81EC79" w14:textId="19CB313D" w:rsidR="00E84438" w:rsidRPr="00D517B2" w:rsidRDefault="002216C3"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53E7BA15" wp14:editId="2C5D072F">
            <wp:simplePos x="0" y="0"/>
            <wp:positionH relativeFrom="margin">
              <wp:align>right</wp:align>
            </wp:positionH>
            <wp:positionV relativeFrom="paragraph">
              <wp:posOffset>327025</wp:posOffset>
            </wp:positionV>
            <wp:extent cx="768350" cy="368300"/>
            <wp:effectExtent l="0" t="0" r="0" b="0"/>
            <wp:wrapNone/>
            <wp:docPr id="17052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742" name="Picture 170522742"/>
                    <pic:cNvPicPr/>
                  </pic:nvPicPr>
                  <pic:blipFill>
                    <a:blip r:embed="rId16">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440A2005" w14:textId="3E2E85AE" w:rsidR="00E84438" w:rsidRPr="00D517B2" w:rsidRDefault="00807031" w:rsidP="004822CF">
      <w:pPr>
        <w:spacing w:before="720" w:after="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2469" w14:textId="77777777" w:rsidR="001D69D8" w:rsidRDefault="001D69D8" w:rsidP="006C3242">
      <w:pPr>
        <w:spacing w:before="0" w:line="240" w:lineRule="auto"/>
      </w:pPr>
      <w:r>
        <w:separator/>
      </w:r>
    </w:p>
  </w:endnote>
  <w:endnote w:type="continuationSeparator" w:id="0">
    <w:p w14:paraId="4EDF5026" w14:textId="77777777" w:rsidR="001D69D8" w:rsidRDefault="001D69D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BA75"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BB46" w14:textId="77777777" w:rsidR="001D69D8" w:rsidRDefault="001D69D8" w:rsidP="006C3242">
      <w:pPr>
        <w:spacing w:before="0" w:line="240" w:lineRule="auto"/>
      </w:pPr>
      <w:r>
        <w:separator/>
      </w:r>
    </w:p>
  </w:footnote>
  <w:footnote w:type="continuationSeparator" w:id="0">
    <w:p w14:paraId="723B42E0" w14:textId="77777777" w:rsidR="001D69D8" w:rsidRDefault="001D69D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6A7" w14:textId="076EC824"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EA3837">
      <w:rPr>
        <w:sz w:val="20"/>
        <w:szCs w:val="20"/>
        <w:lang w:bidi="ar-EG"/>
      </w:rPr>
      <w:t>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79063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E"/>
    <w:rsid w:val="00002A63"/>
    <w:rsid w:val="0006468A"/>
    <w:rsid w:val="00090574"/>
    <w:rsid w:val="000C1C0E"/>
    <w:rsid w:val="000C548A"/>
    <w:rsid w:val="000E327F"/>
    <w:rsid w:val="00146FE2"/>
    <w:rsid w:val="00190B6F"/>
    <w:rsid w:val="001B4EDE"/>
    <w:rsid w:val="001C0169"/>
    <w:rsid w:val="001D1D50"/>
    <w:rsid w:val="001D6745"/>
    <w:rsid w:val="001D69D8"/>
    <w:rsid w:val="001E2788"/>
    <w:rsid w:val="001E446E"/>
    <w:rsid w:val="001F4353"/>
    <w:rsid w:val="002154EE"/>
    <w:rsid w:val="002216C3"/>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2CB7"/>
    <w:rsid w:val="003A3046"/>
    <w:rsid w:val="003C7EDF"/>
    <w:rsid w:val="003F4B29"/>
    <w:rsid w:val="00400EC6"/>
    <w:rsid w:val="0042686F"/>
    <w:rsid w:val="004317D8"/>
    <w:rsid w:val="00434183"/>
    <w:rsid w:val="00443869"/>
    <w:rsid w:val="00447F32"/>
    <w:rsid w:val="004822CF"/>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36557"/>
    <w:rsid w:val="00840B10"/>
    <w:rsid w:val="008513CB"/>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11D73"/>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A3837"/>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250AC"/>
  <w15:chartTrackingRefBased/>
  <w15:docId w15:val="{379FC958-5E37-4C7C-B41F-AE1F5BC4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climatechange/symposia/202602/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climatechange/symposia/%20202602/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05-afr/Pages/default.aspx" TargetMode="External"/><Relationship Id="rId5" Type="http://schemas.openxmlformats.org/officeDocument/2006/relationships/webSettings" Target="webSettings.xml"/><Relationship Id="rId15" Type="http://schemas.openxmlformats.org/officeDocument/2006/relationships/hyperlink" Target="https://www.itu.int/net4/CRM/xreg/web/Registration.aspx?Event=C-00016099" TargetMode="External"/><Relationship Id="rId10" Type="http://schemas.openxmlformats.org/officeDocument/2006/relationships/hyperlink" Target="https://www.itu.int/en/itu-t/regionalgroups/sg05-afr/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CRM/%20xreg/web/Login.aspx?src=Registration&amp;Event=C-0001609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17</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4</cp:revision>
  <cp:lastPrinted>2026-01-29T14:15:00Z</cp:lastPrinted>
  <dcterms:created xsi:type="dcterms:W3CDTF">2026-01-29T13:49:00Z</dcterms:created>
  <dcterms:modified xsi:type="dcterms:W3CDTF">2026-01-29T14:15:00Z</dcterms:modified>
</cp:coreProperties>
</file>