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XSpec="center" w:tblpY="664"/>
        <w:tblW w:w="100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284"/>
        <w:gridCol w:w="3402"/>
        <w:gridCol w:w="3118"/>
        <w:gridCol w:w="2127"/>
      </w:tblGrid>
      <w:tr w:rsidR="002C3E7B" w:rsidRPr="003D69B8" w14:paraId="1B7769E4" w14:textId="77777777" w:rsidTr="4094D6E3">
        <w:trPr>
          <w:cantSplit/>
          <w:trHeight w:val="15"/>
        </w:trPr>
        <w:tc>
          <w:tcPr>
            <w:tcW w:w="1418" w:type="dxa"/>
            <w:gridSpan w:val="2"/>
            <w:vAlign w:val="center"/>
          </w:tcPr>
          <w:p w14:paraId="7B413311" w14:textId="77777777" w:rsidR="002C3E7B" w:rsidRPr="003D69B8" w:rsidRDefault="000A402E" w:rsidP="00CE218B">
            <w:pPr>
              <w:spacing w:before="0"/>
              <w:jc w:val="center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 w:rsidRPr="003D69B8">
              <w:rPr>
                <w:noProof/>
              </w:rPr>
              <w:drawing>
                <wp:inline distT="0" distB="0" distL="0" distR="0" wp14:anchorId="073C88FB" wp14:editId="385FAAE0">
                  <wp:extent cx="903605" cy="90360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BDF5D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5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gridSpan w:val="2"/>
            <w:vAlign w:val="center"/>
          </w:tcPr>
          <w:p w14:paraId="0F5105E5" w14:textId="0C0B909E" w:rsidR="002C3E7B" w:rsidRPr="003D69B8" w:rsidRDefault="00CC327E" w:rsidP="002C3E7B">
            <w:pPr>
              <w:spacing w:before="0"/>
              <w:rPr>
                <w:rFonts w:ascii="Calibri" w:hAnsi="Calibri" w:cs="Times New Roman Bold"/>
                <w:b/>
                <w:bCs/>
                <w:smallCaps/>
                <w:sz w:val="26"/>
                <w:szCs w:val="26"/>
                <w:lang w:eastAsia="zh-CN"/>
              </w:rPr>
            </w:pP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国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际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电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信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联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盟</w:t>
            </w:r>
          </w:p>
          <w:p w14:paraId="325BD944" w14:textId="2DCDDF8C" w:rsidR="002C3E7B" w:rsidRPr="003D69B8" w:rsidRDefault="00CC327E" w:rsidP="002C3E7B">
            <w:pPr>
              <w:spacing w:before="0"/>
              <w:rPr>
                <w:rFonts w:ascii="Verdana" w:hAnsi="Verdana"/>
                <w:color w:val="FFFFFF"/>
                <w:sz w:val="26"/>
                <w:szCs w:val="26"/>
                <w:lang w:eastAsia="zh-CN"/>
              </w:rPr>
            </w:pPr>
            <w:r>
              <w:rPr>
                <w:rFonts w:ascii="SimSun" w:hAnsi="SimSun" w:cs="SimSun" w:hint="eastAsia"/>
                <w:b/>
                <w:bCs/>
                <w:iCs/>
                <w:smallCaps/>
                <w:sz w:val="28"/>
                <w:szCs w:val="28"/>
                <w:lang w:eastAsia="zh-CN"/>
              </w:rPr>
              <w:t>电信标准化局</w:t>
            </w:r>
          </w:p>
        </w:tc>
        <w:tc>
          <w:tcPr>
            <w:tcW w:w="2127" w:type="dxa"/>
            <w:vAlign w:val="center"/>
          </w:tcPr>
          <w:p w14:paraId="08AACC97" w14:textId="77777777" w:rsidR="002C3E7B" w:rsidRPr="003D69B8" w:rsidRDefault="002C3E7B" w:rsidP="00CE218B">
            <w:pPr>
              <w:spacing w:before="0"/>
              <w:jc w:val="center"/>
              <w:rPr>
                <w:rFonts w:ascii="Verdana" w:hAnsi="Verdana"/>
                <w:color w:val="FFFFFF"/>
                <w:sz w:val="26"/>
                <w:szCs w:val="26"/>
                <w:lang w:eastAsia="zh-CN"/>
              </w:rPr>
            </w:pPr>
          </w:p>
        </w:tc>
      </w:tr>
      <w:tr w:rsidR="000305E1" w:rsidRPr="003D69B8" w14:paraId="25B0E3D3" w14:textId="77777777" w:rsidTr="00666DD6">
        <w:trPr>
          <w:cantSplit/>
          <w:trHeight w:val="273"/>
        </w:trPr>
        <w:tc>
          <w:tcPr>
            <w:tcW w:w="4820" w:type="dxa"/>
            <w:gridSpan w:val="3"/>
            <w:vAlign w:val="center"/>
          </w:tcPr>
          <w:p w14:paraId="4F2609AC" w14:textId="77777777" w:rsidR="000305E1" w:rsidRPr="003D69B8" w:rsidRDefault="000305E1" w:rsidP="00A129C1">
            <w:pPr>
              <w:pStyle w:val="Tabletext"/>
              <w:jc w:val="right"/>
              <w:rPr>
                <w:rFonts w:cstheme="minorHAnsi"/>
                <w:szCs w:val="22"/>
                <w:lang w:eastAsia="zh-CN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014DEE05" w14:textId="4CC26AA4" w:rsidR="000305E1" w:rsidRPr="003D69B8" w:rsidRDefault="00CC327E" w:rsidP="002F750E">
            <w:pPr>
              <w:pStyle w:val="Tabletext"/>
              <w:spacing w:before="240" w:after="120"/>
              <w:ind w:firstLine="48"/>
              <w:rPr>
                <w:rFonts w:cstheme="minorHAnsi"/>
                <w:szCs w:val="22"/>
                <w:lang w:eastAsia="zh-CN"/>
              </w:rPr>
            </w:pPr>
            <w:r>
              <w:rPr>
                <w:rFonts w:cstheme="minorHAnsi" w:hint="eastAsia"/>
                <w:szCs w:val="22"/>
                <w:lang w:eastAsia="zh-CN"/>
              </w:rPr>
              <w:t>202</w:t>
            </w:r>
            <w:r w:rsidR="00666DD6">
              <w:rPr>
                <w:rFonts w:cstheme="minorHAnsi" w:hint="eastAsia"/>
                <w:szCs w:val="22"/>
                <w:lang w:eastAsia="zh-CN"/>
              </w:rPr>
              <w:t>5</w:t>
            </w:r>
            <w:r>
              <w:rPr>
                <w:rFonts w:cstheme="minorHAnsi" w:hint="eastAsia"/>
                <w:szCs w:val="22"/>
                <w:lang w:eastAsia="zh-CN"/>
              </w:rPr>
              <w:t>年</w:t>
            </w:r>
            <w:r w:rsidR="008916FB">
              <w:rPr>
                <w:rFonts w:cstheme="minorHAnsi" w:hint="eastAsia"/>
                <w:szCs w:val="22"/>
                <w:lang w:eastAsia="zh-CN"/>
              </w:rPr>
              <w:t>12</w:t>
            </w:r>
            <w:r>
              <w:rPr>
                <w:rFonts w:cstheme="minorHAnsi" w:hint="eastAsia"/>
                <w:szCs w:val="22"/>
                <w:lang w:eastAsia="zh-CN"/>
              </w:rPr>
              <w:t>月</w:t>
            </w:r>
            <w:r w:rsidR="006B1DEB">
              <w:rPr>
                <w:rFonts w:cstheme="minorHAnsi"/>
                <w:szCs w:val="22"/>
                <w:lang w:eastAsia="zh-CN"/>
              </w:rPr>
              <w:t>18</w:t>
            </w:r>
            <w:r>
              <w:rPr>
                <w:rFonts w:cstheme="minorHAnsi" w:hint="eastAsia"/>
                <w:szCs w:val="22"/>
                <w:lang w:eastAsia="zh-CN"/>
              </w:rPr>
              <w:t>日，日内瓦</w:t>
            </w:r>
          </w:p>
        </w:tc>
      </w:tr>
      <w:tr w:rsidR="0038260B" w:rsidRPr="003D69B8" w14:paraId="71AA0546" w14:textId="77777777" w:rsidTr="00666DD6">
        <w:trPr>
          <w:cantSplit/>
          <w:trHeight w:val="746"/>
        </w:trPr>
        <w:tc>
          <w:tcPr>
            <w:tcW w:w="1134" w:type="dxa"/>
          </w:tcPr>
          <w:p w14:paraId="0E20DD5D" w14:textId="312634C3" w:rsidR="0038260B" w:rsidRPr="00FA0A8E" w:rsidRDefault="00CC327E" w:rsidP="00A129C1">
            <w:pPr>
              <w:pStyle w:val="Tabletext"/>
              <w:rPr>
                <w:rFonts w:cstheme="minorHAnsi"/>
                <w:b/>
                <w:bCs/>
                <w:szCs w:val="22"/>
              </w:rPr>
            </w:pPr>
            <w:bookmarkStart w:id="0" w:name="Adress_E" w:colFirst="2" w:colLast="2"/>
            <w:proofErr w:type="spellStart"/>
            <w:r w:rsidRPr="00FA0A8E">
              <w:rPr>
                <w:rFonts w:cstheme="minorHAnsi" w:hint="eastAsia"/>
                <w:b/>
                <w:bCs/>
                <w:szCs w:val="22"/>
              </w:rPr>
              <w:t>文号</w:t>
            </w:r>
            <w:proofErr w:type="spellEnd"/>
            <w:r w:rsidRPr="00FA0A8E">
              <w:rPr>
                <w:rFonts w:cstheme="minorHAnsi" w:hint="eastAsia"/>
                <w:b/>
                <w:bCs/>
                <w:szCs w:val="22"/>
              </w:rPr>
              <w:t>：</w:t>
            </w:r>
          </w:p>
        </w:tc>
        <w:tc>
          <w:tcPr>
            <w:tcW w:w="3686" w:type="dxa"/>
            <w:gridSpan w:val="2"/>
          </w:tcPr>
          <w:p w14:paraId="1DD8F13F" w14:textId="34DC283D" w:rsidR="0038260B" w:rsidRPr="003D69B8" w:rsidRDefault="00CC327E" w:rsidP="002F750E">
            <w:pPr>
              <w:pStyle w:val="Tabletext"/>
              <w:ind w:firstLine="23"/>
              <w:rPr>
                <w:rFonts w:cstheme="minorHAnsi"/>
                <w:b/>
                <w:szCs w:val="22"/>
                <w:lang w:eastAsia="zh-CN"/>
              </w:rPr>
            </w:pPr>
            <w:r w:rsidRPr="00CC327E">
              <w:rPr>
                <w:rFonts w:cstheme="minorHAnsi" w:hint="eastAsia"/>
                <w:b/>
                <w:szCs w:val="22"/>
                <w:lang w:eastAsia="zh-CN"/>
              </w:rPr>
              <w:t>电信标准化局第</w:t>
            </w:r>
            <w:r w:rsidR="008916FB">
              <w:rPr>
                <w:rFonts w:cstheme="minorHAnsi"/>
                <w:b/>
                <w:szCs w:val="22"/>
                <w:lang w:eastAsia="zh-CN"/>
              </w:rPr>
              <w:t>9</w:t>
            </w:r>
            <w:r w:rsidR="006B1DEB">
              <w:rPr>
                <w:rFonts w:cstheme="minorHAnsi"/>
                <w:b/>
                <w:szCs w:val="22"/>
                <w:lang w:eastAsia="zh-CN"/>
              </w:rPr>
              <w:t>7</w:t>
            </w:r>
            <w:r w:rsidRPr="00CC327E">
              <w:rPr>
                <w:rFonts w:cstheme="minorHAnsi" w:hint="eastAsia"/>
                <w:b/>
                <w:szCs w:val="22"/>
                <w:lang w:eastAsia="zh-CN"/>
              </w:rPr>
              <w:t>号</w:t>
            </w:r>
            <w:r w:rsidR="00666DD6">
              <w:rPr>
                <w:rFonts w:cstheme="minorHAnsi" w:hint="eastAsia"/>
                <w:b/>
                <w:szCs w:val="22"/>
                <w:lang w:eastAsia="zh-CN"/>
              </w:rPr>
              <w:t>通</w:t>
            </w:r>
            <w:r w:rsidRPr="00CC327E">
              <w:rPr>
                <w:rFonts w:cstheme="minorHAnsi" w:hint="eastAsia"/>
                <w:b/>
                <w:szCs w:val="22"/>
                <w:lang w:eastAsia="zh-CN"/>
              </w:rPr>
              <w:t>函</w:t>
            </w:r>
          </w:p>
          <w:p w14:paraId="26ABBF6A" w14:textId="70B28D1B" w:rsidR="00C87A03" w:rsidRPr="003D69B8" w:rsidRDefault="006B1DEB" w:rsidP="002F750E">
            <w:pPr>
              <w:pStyle w:val="Tabletext"/>
              <w:ind w:firstLine="23"/>
              <w:rPr>
                <w:rFonts w:cstheme="minorHAnsi"/>
                <w:szCs w:val="22"/>
                <w:lang w:eastAsia="zh-CN"/>
              </w:rPr>
            </w:pPr>
            <w:r w:rsidRPr="007207C0">
              <w:rPr>
                <w:rFonts w:cstheme="minorHAnsi"/>
                <w:szCs w:val="22"/>
                <w:lang w:eastAsia="zh-CN"/>
              </w:rPr>
              <w:t>SG17/XY</w:t>
            </w:r>
          </w:p>
        </w:tc>
        <w:tc>
          <w:tcPr>
            <w:tcW w:w="5245" w:type="dxa"/>
            <w:gridSpan w:val="2"/>
            <w:vMerge w:val="restart"/>
          </w:tcPr>
          <w:p w14:paraId="6AEA8188" w14:textId="77777777" w:rsidR="00666DD6" w:rsidRPr="00147EE9" w:rsidRDefault="00666DD6" w:rsidP="00666DD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662"/>
              </w:tabs>
              <w:spacing w:before="0"/>
              <w:ind w:left="283" w:hanging="278"/>
              <w:rPr>
                <w:rFonts w:cstheme="minorHAnsi"/>
                <w:szCs w:val="22"/>
                <w:lang w:eastAsia="zh-CN"/>
              </w:rPr>
            </w:pPr>
            <w:r w:rsidRPr="00147EE9">
              <w:rPr>
                <w:b/>
                <w:bCs/>
                <w:szCs w:val="22"/>
                <w:lang w:val="zh-CN" w:eastAsia="zh-CN"/>
              </w:rPr>
              <w:t>致：</w:t>
            </w:r>
          </w:p>
          <w:p w14:paraId="41781D31" w14:textId="241827DB" w:rsidR="00666DD6" w:rsidRPr="00147EE9" w:rsidRDefault="00666DD6" w:rsidP="00666DD6">
            <w:pPr>
              <w:pStyle w:val="Tabletext"/>
              <w:tabs>
                <w:tab w:val="clear" w:pos="284"/>
                <w:tab w:val="clear" w:pos="567"/>
                <w:tab w:val="left" w:pos="430"/>
                <w:tab w:val="left" w:pos="627"/>
              </w:tabs>
              <w:spacing w:after="0"/>
              <w:ind w:left="430" w:hanging="373"/>
              <w:rPr>
                <w:rFonts w:eastAsiaTheme="minorEastAsia" w:cstheme="minorHAnsi"/>
                <w:szCs w:val="22"/>
                <w:lang w:eastAsia="zh-CN"/>
              </w:rPr>
            </w:pPr>
            <w:r w:rsidRPr="00147EE9">
              <w:rPr>
                <w:rFonts w:eastAsiaTheme="minorEastAsia" w:cs="Calibri"/>
                <w:szCs w:val="22"/>
                <w:lang w:eastAsia="zh-CN"/>
              </w:rPr>
              <w:t>-</w:t>
            </w:r>
            <w:r>
              <w:rPr>
                <w:rFonts w:eastAsiaTheme="minorEastAsia" w:cs="Calibri"/>
                <w:szCs w:val="22"/>
                <w:lang w:eastAsia="zh-CN"/>
              </w:rPr>
              <w:tab/>
            </w:r>
            <w:proofErr w:type="gramStart"/>
            <w:r w:rsidRPr="00147EE9">
              <w:rPr>
                <w:rFonts w:eastAsiaTheme="minorEastAsia" w:cstheme="minorHAnsi" w:hint="eastAsia"/>
                <w:szCs w:val="22"/>
                <w:lang w:eastAsia="zh-CN"/>
              </w:rPr>
              <w:t>国际电联各成员国主管部门；</w:t>
            </w:r>
            <w:proofErr w:type="gramEnd"/>
          </w:p>
          <w:p w14:paraId="3804B219" w14:textId="36590E05" w:rsidR="00666DD6" w:rsidRPr="000430FF" w:rsidRDefault="00666DD6" w:rsidP="00666DD6">
            <w:pPr>
              <w:pStyle w:val="Tabletext"/>
              <w:tabs>
                <w:tab w:val="clear" w:pos="284"/>
                <w:tab w:val="clear" w:pos="567"/>
                <w:tab w:val="left" w:pos="572"/>
                <w:tab w:val="left" w:pos="627"/>
              </w:tabs>
              <w:spacing w:after="0"/>
              <w:ind w:left="430" w:hanging="373"/>
              <w:rPr>
                <w:rFonts w:eastAsiaTheme="minorEastAsia" w:cs="Calibri"/>
                <w:szCs w:val="22"/>
                <w:lang w:eastAsia="zh-CN"/>
              </w:rPr>
            </w:pPr>
            <w:r w:rsidRPr="00147EE9">
              <w:rPr>
                <w:rFonts w:eastAsiaTheme="minorEastAsia" w:cs="Calibri"/>
                <w:szCs w:val="22"/>
                <w:lang w:eastAsia="zh-CN"/>
              </w:rPr>
              <w:t>-</w:t>
            </w:r>
            <w:r w:rsidRPr="00147EE9">
              <w:rPr>
                <w:rFonts w:eastAsiaTheme="minorEastAsia" w:cstheme="minorHAnsi"/>
                <w:szCs w:val="22"/>
                <w:lang w:eastAsia="zh-CN"/>
              </w:rPr>
              <w:tab/>
            </w:r>
            <w:r w:rsidRPr="00147EE9">
              <w:rPr>
                <w:rFonts w:eastAsiaTheme="minorEastAsia" w:cstheme="minorHAnsi" w:hint="eastAsia"/>
                <w:szCs w:val="22"/>
                <w:lang w:eastAsia="zh-CN"/>
              </w:rPr>
              <w:t>巴勒斯坦国（第</w:t>
            </w:r>
            <w:r w:rsidRPr="00147EE9">
              <w:rPr>
                <w:rFonts w:eastAsiaTheme="minorEastAsia" w:cstheme="minorHAnsi"/>
                <w:szCs w:val="22"/>
                <w:lang w:eastAsia="zh-CN"/>
              </w:rPr>
              <w:t>99</w:t>
            </w:r>
            <w:r w:rsidRPr="00147EE9">
              <w:rPr>
                <w:rFonts w:eastAsiaTheme="minorEastAsia" w:cstheme="minorHAnsi" w:hint="eastAsia"/>
                <w:szCs w:val="22"/>
                <w:lang w:eastAsia="zh-CN"/>
              </w:rPr>
              <w:t>号决议（</w:t>
            </w:r>
            <w:r w:rsidRPr="00147EE9">
              <w:rPr>
                <w:rFonts w:eastAsiaTheme="minorEastAsia" w:cstheme="minorHAnsi"/>
                <w:szCs w:val="22"/>
                <w:lang w:eastAsia="zh-CN"/>
              </w:rPr>
              <w:t>2018</w:t>
            </w:r>
            <w:r w:rsidRPr="00147EE9">
              <w:rPr>
                <w:rFonts w:eastAsiaTheme="minorEastAsia" w:cstheme="minorHAnsi" w:hint="eastAsia"/>
                <w:szCs w:val="22"/>
                <w:lang w:eastAsia="zh-CN"/>
              </w:rPr>
              <w:t>年，迪拜，</w:t>
            </w:r>
            <w:r w:rsidRPr="00147EE9">
              <w:rPr>
                <w:rFonts w:eastAsiaTheme="minorEastAsia" w:cstheme="minorHAnsi"/>
                <w:szCs w:val="22"/>
                <w:lang w:eastAsia="zh-CN"/>
              </w:rPr>
              <w:br/>
            </w:r>
            <w:r w:rsidRPr="00147EE9">
              <w:rPr>
                <w:rFonts w:eastAsiaTheme="minorEastAsia" w:cstheme="minorHAnsi" w:hint="eastAsia"/>
                <w:szCs w:val="22"/>
                <w:lang w:eastAsia="zh-CN"/>
              </w:rPr>
              <w:t>修订版））</w:t>
            </w:r>
          </w:p>
          <w:p w14:paraId="67C60733" w14:textId="77777777" w:rsidR="008916FB" w:rsidRDefault="008916FB" w:rsidP="008916FB">
            <w:pPr>
              <w:pStyle w:val="Tabletext"/>
              <w:ind w:left="283" w:hanging="283"/>
              <w:rPr>
                <w:b/>
                <w:bCs/>
                <w:szCs w:val="22"/>
                <w:lang w:val="en-US" w:eastAsia="zh-CN"/>
              </w:rPr>
            </w:pPr>
            <w:r w:rsidRPr="00A57F24">
              <w:rPr>
                <w:b/>
                <w:bCs/>
                <w:szCs w:val="22"/>
                <w:lang w:val="zh-CN" w:eastAsia="zh-CN"/>
              </w:rPr>
              <w:t>抄送：</w:t>
            </w:r>
          </w:p>
          <w:p w14:paraId="3E5848A2" w14:textId="77777777" w:rsidR="006B1DEB" w:rsidRPr="00A57F24" w:rsidRDefault="006B1DEB" w:rsidP="006B1DEB">
            <w:pPr>
              <w:pStyle w:val="Tabletext"/>
              <w:tabs>
                <w:tab w:val="clear" w:pos="284"/>
                <w:tab w:val="clear" w:pos="567"/>
                <w:tab w:val="left" w:pos="572"/>
                <w:tab w:val="left" w:pos="627"/>
              </w:tabs>
              <w:spacing w:after="0"/>
              <w:ind w:left="430" w:hanging="359"/>
              <w:rPr>
                <w:rFonts w:cstheme="minorHAnsi"/>
                <w:szCs w:val="22"/>
                <w:lang w:eastAsia="zh-CN"/>
              </w:rPr>
            </w:pPr>
            <w:r w:rsidRPr="00A57F24">
              <w:rPr>
                <w:rFonts w:cstheme="minorHAnsi"/>
                <w:szCs w:val="22"/>
                <w:lang w:eastAsia="zh-CN"/>
              </w:rPr>
              <w:t>-</w:t>
            </w:r>
            <w:r w:rsidRPr="00A57F24">
              <w:rPr>
                <w:rFonts w:cstheme="minorHAnsi"/>
                <w:szCs w:val="22"/>
                <w:lang w:eastAsia="zh-CN"/>
              </w:rPr>
              <w:tab/>
            </w:r>
            <w:r w:rsidRPr="00892532">
              <w:rPr>
                <w:rFonts w:cstheme="minorHAnsi"/>
                <w:szCs w:val="22"/>
                <w:lang w:eastAsia="zh-CN"/>
              </w:rPr>
              <w:t>ITU</w:t>
            </w:r>
            <w:r w:rsidRPr="00A57F24">
              <w:rPr>
                <w:szCs w:val="22"/>
                <w:lang w:val="zh-CN" w:eastAsia="zh-CN"/>
              </w:rPr>
              <w:t>-</w:t>
            </w:r>
            <w:proofErr w:type="gramStart"/>
            <w:r w:rsidRPr="00A57F24">
              <w:rPr>
                <w:szCs w:val="22"/>
                <w:lang w:val="zh-CN" w:eastAsia="zh-CN"/>
              </w:rPr>
              <w:t>T</w:t>
            </w:r>
            <w:r w:rsidRPr="00A57F24">
              <w:rPr>
                <w:szCs w:val="22"/>
                <w:lang w:val="zh-CN" w:eastAsia="zh-CN"/>
              </w:rPr>
              <w:t>部门成员</w:t>
            </w:r>
            <w:r w:rsidRPr="00A57F24">
              <w:rPr>
                <w:rFonts w:hint="eastAsia"/>
                <w:szCs w:val="22"/>
                <w:lang w:val="zh-CN" w:eastAsia="zh-CN"/>
              </w:rPr>
              <w:t>；</w:t>
            </w:r>
            <w:proofErr w:type="gramEnd"/>
          </w:p>
          <w:p w14:paraId="5BE74A6A" w14:textId="142B4427" w:rsidR="006B1DEB" w:rsidRPr="00A57F24" w:rsidRDefault="006B1DEB" w:rsidP="006B1DEB">
            <w:pPr>
              <w:pStyle w:val="Tabletext"/>
              <w:tabs>
                <w:tab w:val="clear" w:pos="284"/>
                <w:tab w:val="clear" w:pos="567"/>
                <w:tab w:val="left" w:pos="430"/>
                <w:tab w:val="left" w:pos="627"/>
              </w:tabs>
              <w:spacing w:after="0"/>
              <w:ind w:left="430" w:hanging="364"/>
              <w:rPr>
                <w:rFonts w:cstheme="minorHAnsi"/>
                <w:szCs w:val="22"/>
                <w:lang w:eastAsia="zh-CN"/>
              </w:rPr>
            </w:pPr>
            <w:r w:rsidRPr="00A57F24">
              <w:rPr>
                <w:rFonts w:cstheme="minorHAnsi"/>
                <w:szCs w:val="22"/>
                <w:lang w:eastAsia="zh-CN"/>
              </w:rPr>
              <w:t>-</w:t>
            </w:r>
            <w:r w:rsidRPr="00A57F24">
              <w:rPr>
                <w:rFonts w:cstheme="minorHAnsi"/>
                <w:szCs w:val="22"/>
                <w:lang w:eastAsia="zh-CN"/>
              </w:rPr>
              <w:tab/>
            </w:r>
            <w:r w:rsidR="00E063B0" w:rsidRPr="00A57F24">
              <w:rPr>
                <w:szCs w:val="22"/>
                <w:lang w:val="zh-CN" w:eastAsia="zh-CN"/>
              </w:rPr>
              <w:t>ITU-</w:t>
            </w:r>
            <w:proofErr w:type="gramStart"/>
            <w:r w:rsidR="00E063B0" w:rsidRPr="00A57F24">
              <w:rPr>
                <w:szCs w:val="22"/>
                <w:lang w:val="zh-CN" w:eastAsia="zh-CN"/>
              </w:rPr>
              <w:t>T</w:t>
            </w:r>
            <w:r w:rsidR="00E063B0" w:rsidRPr="00A57F24">
              <w:rPr>
                <w:szCs w:val="22"/>
                <w:lang w:val="zh-CN" w:eastAsia="zh-CN"/>
              </w:rPr>
              <w:t>第</w:t>
            </w:r>
            <w:r w:rsidR="00E063B0">
              <w:rPr>
                <w:rFonts w:hint="eastAsia"/>
                <w:szCs w:val="22"/>
                <w:lang w:val="zh-CN" w:eastAsia="zh-CN"/>
              </w:rPr>
              <w:t>17</w:t>
            </w:r>
            <w:r w:rsidR="00E063B0" w:rsidRPr="00A57F24">
              <w:rPr>
                <w:szCs w:val="22"/>
                <w:lang w:val="zh-CN" w:eastAsia="zh-CN"/>
              </w:rPr>
              <w:t>研究组</w:t>
            </w:r>
            <w:r w:rsidR="00E063B0" w:rsidRPr="00A57F24">
              <w:rPr>
                <w:rFonts w:hint="eastAsia"/>
                <w:szCs w:val="22"/>
                <w:lang w:val="zh-CN" w:eastAsia="zh-CN"/>
              </w:rPr>
              <w:t>部门</w:t>
            </w:r>
            <w:r w:rsidR="00E063B0" w:rsidRPr="00A57F24">
              <w:rPr>
                <w:szCs w:val="22"/>
                <w:lang w:val="zh-CN" w:eastAsia="zh-CN"/>
              </w:rPr>
              <w:t>准成员</w:t>
            </w:r>
            <w:r w:rsidRPr="00A57F24">
              <w:rPr>
                <w:szCs w:val="22"/>
                <w:lang w:val="zh-CN" w:eastAsia="zh-CN"/>
              </w:rPr>
              <w:t>；</w:t>
            </w:r>
            <w:proofErr w:type="gramEnd"/>
          </w:p>
          <w:p w14:paraId="531E9CFF" w14:textId="374590DF" w:rsidR="006B1DEB" w:rsidRPr="00A57F24" w:rsidRDefault="006B1DEB" w:rsidP="006B1DEB">
            <w:pPr>
              <w:pStyle w:val="Tabletext"/>
              <w:tabs>
                <w:tab w:val="clear" w:pos="284"/>
                <w:tab w:val="clear" w:pos="567"/>
                <w:tab w:val="left" w:pos="430"/>
                <w:tab w:val="left" w:pos="627"/>
              </w:tabs>
              <w:spacing w:after="0"/>
              <w:ind w:left="430" w:hanging="350"/>
              <w:rPr>
                <w:rFonts w:cstheme="minorHAnsi"/>
                <w:szCs w:val="22"/>
                <w:lang w:eastAsia="zh-CN"/>
              </w:rPr>
            </w:pPr>
            <w:r w:rsidRPr="00A57F24">
              <w:rPr>
                <w:rFonts w:cstheme="minorHAnsi"/>
                <w:szCs w:val="22"/>
                <w:lang w:eastAsia="zh-CN"/>
              </w:rPr>
              <w:t>-</w:t>
            </w:r>
            <w:r w:rsidRPr="00A57F24">
              <w:rPr>
                <w:rFonts w:cstheme="minorHAnsi"/>
                <w:szCs w:val="22"/>
                <w:lang w:eastAsia="zh-CN"/>
              </w:rPr>
              <w:tab/>
            </w:r>
            <w:proofErr w:type="gramStart"/>
            <w:r w:rsidRPr="00892532">
              <w:rPr>
                <w:rFonts w:cstheme="minorHAnsi"/>
                <w:szCs w:val="22"/>
                <w:lang w:eastAsia="zh-CN"/>
              </w:rPr>
              <w:t>国际</w:t>
            </w:r>
            <w:r w:rsidRPr="00A57F24">
              <w:rPr>
                <w:szCs w:val="22"/>
                <w:lang w:val="zh-CN" w:eastAsia="zh-CN"/>
              </w:rPr>
              <w:t>电联学术成员</w:t>
            </w:r>
            <w:r w:rsidR="00E063B0" w:rsidRPr="00A57F24">
              <w:rPr>
                <w:szCs w:val="22"/>
                <w:lang w:val="zh-CN" w:eastAsia="zh-CN"/>
              </w:rPr>
              <w:t>；</w:t>
            </w:r>
            <w:proofErr w:type="gramEnd"/>
          </w:p>
          <w:p w14:paraId="74BB637F" w14:textId="6BB76A1D" w:rsidR="00666DD6" w:rsidRPr="00A57F24" w:rsidRDefault="00666DD6" w:rsidP="00BD2921">
            <w:pPr>
              <w:pStyle w:val="Tabletext"/>
              <w:tabs>
                <w:tab w:val="clear" w:pos="284"/>
                <w:tab w:val="clear" w:pos="567"/>
                <w:tab w:val="left" w:pos="430"/>
                <w:tab w:val="left" w:pos="627"/>
              </w:tabs>
              <w:spacing w:after="0"/>
              <w:ind w:left="430" w:hanging="350"/>
              <w:rPr>
                <w:rFonts w:cstheme="minorHAnsi"/>
                <w:szCs w:val="22"/>
                <w:lang w:eastAsia="zh-CN"/>
              </w:rPr>
            </w:pPr>
            <w:r w:rsidRPr="00A57F24">
              <w:rPr>
                <w:rFonts w:cstheme="minorHAnsi"/>
                <w:szCs w:val="22"/>
                <w:lang w:eastAsia="zh-CN"/>
              </w:rPr>
              <w:t>-</w:t>
            </w:r>
            <w:r w:rsidRPr="00A57F24">
              <w:rPr>
                <w:rFonts w:cstheme="minorHAnsi"/>
                <w:szCs w:val="22"/>
                <w:lang w:eastAsia="zh-CN"/>
              </w:rPr>
              <w:tab/>
              <w:t>ITU</w:t>
            </w:r>
            <w:r w:rsidRPr="00A57F24">
              <w:rPr>
                <w:szCs w:val="22"/>
                <w:lang w:val="zh-CN" w:eastAsia="zh-CN"/>
              </w:rPr>
              <w:t>-</w:t>
            </w:r>
            <w:proofErr w:type="gramStart"/>
            <w:r w:rsidRPr="00A57F24">
              <w:rPr>
                <w:szCs w:val="22"/>
                <w:lang w:val="zh-CN" w:eastAsia="zh-CN"/>
              </w:rPr>
              <w:t>T</w:t>
            </w:r>
            <w:r w:rsidR="006B1DEB">
              <w:rPr>
                <w:rFonts w:hint="eastAsia"/>
                <w:szCs w:val="22"/>
                <w:lang w:val="en-US" w:eastAsia="zh-CN"/>
              </w:rPr>
              <w:t>第</w:t>
            </w:r>
            <w:r w:rsidR="006B1DEB">
              <w:rPr>
                <w:rFonts w:hint="eastAsia"/>
                <w:szCs w:val="22"/>
                <w:lang w:val="en-US" w:eastAsia="zh-CN"/>
              </w:rPr>
              <w:t>17</w:t>
            </w:r>
            <w:r w:rsidRPr="00A57F24">
              <w:rPr>
                <w:szCs w:val="22"/>
                <w:lang w:val="zh-CN" w:eastAsia="zh-CN"/>
              </w:rPr>
              <w:t>研究组正副主席；</w:t>
            </w:r>
            <w:proofErr w:type="gramEnd"/>
          </w:p>
          <w:p w14:paraId="53E4F0A7" w14:textId="77777777" w:rsidR="00666DD6" w:rsidRPr="00A57F24" w:rsidRDefault="00666DD6" w:rsidP="00BD2921">
            <w:pPr>
              <w:pStyle w:val="Tabletext"/>
              <w:tabs>
                <w:tab w:val="clear" w:pos="284"/>
                <w:tab w:val="clear" w:pos="567"/>
                <w:tab w:val="left" w:pos="430"/>
                <w:tab w:val="left" w:pos="627"/>
              </w:tabs>
              <w:spacing w:after="0"/>
              <w:ind w:left="430" w:hanging="336"/>
              <w:rPr>
                <w:rFonts w:cstheme="minorHAnsi"/>
                <w:szCs w:val="22"/>
                <w:lang w:eastAsia="zh-CN"/>
              </w:rPr>
            </w:pPr>
            <w:r w:rsidRPr="00A57F24">
              <w:rPr>
                <w:rFonts w:cstheme="minorHAnsi"/>
                <w:szCs w:val="22"/>
                <w:lang w:eastAsia="zh-CN"/>
              </w:rPr>
              <w:t>-</w:t>
            </w:r>
            <w:r w:rsidRPr="00A57F24">
              <w:rPr>
                <w:rFonts w:cstheme="minorHAnsi"/>
                <w:szCs w:val="22"/>
                <w:lang w:eastAsia="zh-CN"/>
              </w:rPr>
              <w:tab/>
            </w:r>
            <w:proofErr w:type="gramStart"/>
            <w:r w:rsidRPr="00A57F24">
              <w:rPr>
                <w:szCs w:val="22"/>
                <w:lang w:val="zh-CN" w:eastAsia="zh-CN"/>
              </w:rPr>
              <w:t>电信</w:t>
            </w:r>
            <w:r w:rsidRPr="00A57F24">
              <w:rPr>
                <w:rFonts w:cstheme="minorHAnsi"/>
                <w:szCs w:val="22"/>
                <w:lang w:eastAsia="zh-CN"/>
              </w:rPr>
              <w:t>发展</w:t>
            </w:r>
            <w:r w:rsidRPr="00A57F24">
              <w:rPr>
                <w:szCs w:val="22"/>
                <w:lang w:val="zh-CN" w:eastAsia="zh-CN"/>
              </w:rPr>
              <w:t>局主任；</w:t>
            </w:r>
            <w:proofErr w:type="gramEnd"/>
          </w:p>
          <w:p w14:paraId="33CA4446" w14:textId="6CD2AFA8" w:rsidR="0038260B" w:rsidRPr="007B10DD" w:rsidRDefault="00666DD6" w:rsidP="007B10DD">
            <w:pPr>
              <w:pStyle w:val="Tabletext"/>
              <w:tabs>
                <w:tab w:val="clear" w:pos="284"/>
                <w:tab w:val="clear" w:pos="567"/>
                <w:tab w:val="left" w:pos="430"/>
                <w:tab w:val="left" w:pos="627"/>
              </w:tabs>
              <w:spacing w:after="0"/>
              <w:ind w:left="430" w:hanging="336"/>
              <w:rPr>
                <w:szCs w:val="22"/>
                <w:lang w:val="zh-CN" w:eastAsia="zh-CN"/>
              </w:rPr>
            </w:pPr>
            <w:r w:rsidRPr="00A57F24">
              <w:rPr>
                <w:rFonts w:cstheme="minorHAnsi"/>
                <w:szCs w:val="22"/>
                <w:lang w:eastAsia="zh-CN"/>
              </w:rPr>
              <w:t>-</w:t>
            </w:r>
            <w:r w:rsidRPr="00A57F24">
              <w:rPr>
                <w:rFonts w:cstheme="minorHAnsi"/>
                <w:szCs w:val="22"/>
                <w:lang w:eastAsia="zh-CN"/>
              </w:rPr>
              <w:tab/>
            </w:r>
            <w:r w:rsidRPr="00A57F24">
              <w:rPr>
                <w:rFonts w:cstheme="minorHAnsi"/>
                <w:szCs w:val="22"/>
                <w:lang w:eastAsia="zh-CN"/>
              </w:rPr>
              <w:t>无线电通信</w:t>
            </w:r>
            <w:r w:rsidRPr="00A57F24">
              <w:rPr>
                <w:szCs w:val="22"/>
                <w:lang w:val="zh-CN" w:eastAsia="zh-CN"/>
              </w:rPr>
              <w:t>局主任</w:t>
            </w:r>
          </w:p>
        </w:tc>
      </w:tr>
      <w:bookmarkEnd w:id="0"/>
      <w:tr w:rsidR="006B1DEB" w:rsidRPr="003D69B8" w14:paraId="2419CB4B" w14:textId="77777777" w:rsidTr="00666DD6">
        <w:trPr>
          <w:cantSplit/>
          <w:trHeight w:val="221"/>
        </w:trPr>
        <w:tc>
          <w:tcPr>
            <w:tcW w:w="1134" w:type="dxa"/>
          </w:tcPr>
          <w:p w14:paraId="22993216" w14:textId="6F40941A" w:rsidR="006B1DEB" w:rsidRPr="003D69B8" w:rsidRDefault="006B1DEB" w:rsidP="006B1DEB">
            <w:pPr>
              <w:pStyle w:val="Tabletext"/>
              <w:rPr>
                <w:rFonts w:cstheme="minorHAnsi"/>
                <w:szCs w:val="22"/>
              </w:rPr>
            </w:pPr>
            <w:proofErr w:type="spellStart"/>
            <w:r w:rsidRPr="00CC327E">
              <w:rPr>
                <w:rFonts w:cstheme="minorHAnsi" w:hint="eastAsia"/>
                <w:szCs w:val="22"/>
              </w:rPr>
              <w:t>电话</w:t>
            </w:r>
            <w:proofErr w:type="spellEnd"/>
            <w:r w:rsidRPr="00CC327E">
              <w:rPr>
                <w:rFonts w:cstheme="minorHAnsi" w:hint="eastAsia"/>
                <w:szCs w:val="22"/>
              </w:rPr>
              <w:t>：</w:t>
            </w:r>
          </w:p>
        </w:tc>
        <w:tc>
          <w:tcPr>
            <w:tcW w:w="3686" w:type="dxa"/>
            <w:gridSpan w:val="2"/>
          </w:tcPr>
          <w:p w14:paraId="6A233FF2" w14:textId="4DFA3B88" w:rsidR="006B1DEB" w:rsidRPr="00983374" w:rsidRDefault="006B1DEB" w:rsidP="006B1DEB">
            <w:pPr>
              <w:pStyle w:val="Tabletext"/>
              <w:ind w:firstLine="23"/>
              <w:rPr>
                <w:lang w:eastAsia="zh-CN"/>
              </w:rPr>
            </w:pPr>
            <w:r w:rsidRPr="00A57F24">
              <w:rPr>
                <w:rFonts w:cstheme="minorHAnsi"/>
                <w:szCs w:val="22"/>
              </w:rPr>
              <w:t>+41 22 730 6</w:t>
            </w:r>
            <w:r>
              <w:rPr>
                <w:rFonts w:cstheme="minorHAnsi" w:hint="eastAsia"/>
                <w:szCs w:val="22"/>
              </w:rPr>
              <w:t>206</w:t>
            </w:r>
          </w:p>
        </w:tc>
        <w:tc>
          <w:tcPr>
            <w:tcW w:w="5245" w:type="dxa"/>
            <w:gridSpan w:val="2"/>
            <w:vMerge/>
          </w:tcPr>
          <w:p w14:paraId="65590B77" w14:textId="77777777" w:rsidR="006B1DEB" w:rsidRPr="003D69B8" w:rsidRDefault="006B1DEB" w:rsidP="006B1DEB">
            <w:pPr>
              <w:pStyle w:val="Tabletext"/>
              <w:ind w:left="283" w:hanging="283"/>
              <w:rPr>
                <w:rFonts w:cstheme="minorHAnsi"/>
                <w:szCs w:val="22"/>
              </w:rPr>
            </w:pPr>
          </w:p>
        </w:tc>
      </w:tr>
      <w:tr w:rsidR="006B1DEB" w:rsidRPr="003D69B8" w14:paraId="029CC34E" w14:textId="77777777" w:rsidTr="00666DD6">
        <w:trPr>
          <w:cantSplit/>
          <w:trHeight w:val="282"/>
        </w:trPr>
        <w:tc>
          <w:tcPr>
            <w:tcW w:w="1134" w:type="dxa"/>
          </w:tcPr>
          <w:p w14:paraId="0C98C7C7" w14:textId="3C6543B7" w:rsidR="006B1DEB" w:rsidRPr="003D69B8" w:rsidRDefault="006B1DEB" w:rsidP="006B1DEB">
            <w:pPr>
              <w:pStyle w:val="Tabletext"/>
              <w:rPr>
                <w:rFonts w:cstheme="minorHAnsi"/>
                <w:szCs w:val="22"/>
              </w:rPr>
            </w:pPr>
            <w:proofErr w:type="spellStart"/>
            <w:r w:rsidRPr="00CC327E">
              <w:rPr>
                <w:rFonts w:cstheme="minorHAnsi" w:hint="eastAsia"/>
                <w:szCs w:val="22"/>
              </w:rPr>
              <w:t>传真</w:t>
            </w:r>
            <w:proofErr w:type="spellEnd"/>
            <w:r w:rsidRPr="00CC327E">
              <w:rPr>
                <w:rFonts w:cstheme="minorHAnsi" w:hint="eastAsia"/>
                <w:szCs w:val="22"/>
              </w:rPr>
              <w:t>：</w:t>
            </w:r>
          </w:p>
        </w:tc>
        <w:tc>
          <w:tcPr>
            <w:tcW w:w="3686" w:type="dxa"/>
            <w:gridSpan w:val="2"/>
          </w:tcPr>
          <w:p w14:paraId="5C34D45D" w14:textId="60008F6C" w:rsidR="006B1DEB" w:rsidRPr="003D69B8" w:rsidRDefault="006B1DEB" w:rsidP="006B1DEB">
            <w:pPr>
              <w:pStyle w:val="Tabletext"/>
              <w:ind w:firstLine="23"/>
              <w:rPr>
                <w:rFonts w:cstheme="minorHAnsi"/>
                <w:b/>
                <w:szCs w:val="22"/>
              </w:rPr>
            </w:pPr>
            <w:r w:rsidRPr="00A57F24">
              <w:rPr>
                <w:rFonts w:cstheme="minorHAnsi"/>
                <w:szCs w:val="22"/>
              </w:rPr>
              <w:t>+41 22 730 5853</w:t>
            </w:r>
          </w:p>
        </w:tc>
        <w:tc>
          <w:tcPr>
            <w:tcW w:w="5245" w:type="dxa"/>
            <w:gridSpan w:val="2"/>
            <w:vMerge/>
          </w:tcPr>
          <w:p w14:paraId="71C3E107" w14:textId="77777777" w:rsidR="006B1DEB" w:rsidRPr="003D69B8" w:rsidRDefault="006B1DEB" w:rsidP="006B1DEB">
            <w:pPr>
              <w:pStyle w:val="Tabletext"/>
              <w:ind w:left="283" w:hanging="283"/>
              <w:rPr>
                <w:rFonts w:cstheme="minorHAnsi"/>
                <w:szCs w:val="22"/>
              </w:rPr>
            </w:pPr>
          </w:p>
        </w:tc>
      </w:tr>
      <w:tr w:rsidR="0038260B" w:rsidRPr="003D69B8" w14:paraId="23974B66" w14:textId="77777777" w:rsidTr="00666DD6">
        <w:trPr>
          <w:cantSplit/>
          <w:trHeight w:val="376"/>
        </w:trPr>
        <w:tc>
          <w:tcPr>
            <w:tcW w:w="1134" w:type="dxa"/>
          </w:tcPr>
          <w:p w14:paraId="52FD4141" w14:textId="6134BBA6" w:rsidR="0038260B" w:rsidRPr="003D69B8" w:rsidRDefault="00CC327E" w:rsidP="0038260B">
            <w:pPr>
              <w:pStyle w:val="Tabletext"/>
              <w:rPr>
                <w:rFonts w:cstheme="minorHAnsi"/>
                <w:szCs w:val="22"/>
              </w:rPr>
            </w:pPr>
            <w:proofErr w:type="spellStart"/>
            <w:r w:rsidRPr="00CC327E">
              <w:rPr>
                <w:rFonts w:cstheme="minorHAnsi" w:hint="eastAsia"/>
                <w:szCs w:val="22"/>
              </w:rPr>
              <w:t>电子邮件</w:t>
            </w:r>
            <w:proofErr w:type="spellEnd"/>
            <w:r w:rsidRPr="00CC327E">
              <w:rPr>
                <w:rFonts w:cstheme="minorHAnsi" w:hint="eastAsia"/>
                <w:szCs w:val="22"/>
              </w:rPr>
              <w:t>：</w:t>
            </w:r>
          </w:p>
        </w:tc>
        <w:tc>
          <w:tcPr>
            <w:tcW w:w="3686" w:type="dxa"/>
            <w:gridSpan w:val="2"/>
          </w:tcPr>
          <w:p w14:paraId="58BD441D" w14:textId="75E1FA22" w:rsidR="0038260B" w:rsidRPr="003D69B8" w:rsidRDefault="006B1DEB" w:rsidP="002F750E">
            <w:pPr>
              <w:pStyle w:val="Tabletext"/>
              <w:ind w:firstLine="23"/>
              <w:rPr>
                <w:rFonts w:cstheme="minorHAnsi"/>
                <w:szCs w:val="22"/>
              </w:rPr>
            </w:pPr>
            <w:hyperlink r:id="rId12" w:history="1">
              <w:r w:rsidRPr="00835367">
                <w:rPr>
                  <w:rStyle w:val="Hyperlink"/>
                  <w:rFonts w:cstheme="minorHAnsi"/>
                  <w:szCs w:val="22"/>
                </w:rPr>
                <w:t>tsbsg17@itu.int</w:t>
              </w:r>
            </w:hyperlink>
          </w:p>
        </w:tc>
        <w:tc>
          <w:tcPr>
            <w:tcW w:w="5245" w:type="dxa"/>
            <w:gridSpan w:val="2"/>
            <w:vMerge/>
          </w:tcPr>
          <w:p w14:paraId="6FEAF3C9" w14:textId="77777777" w:rsidR="0038260B" w:rsidRPr="003D69B8" w:rsidRDefault="0038260B" w:rsidP="00CE218B">
            <w:pPr>
              <w:pStyle w:val="Tabletext"/>
              <w:ind w:left="283" w:hanging="283"/>
              <w:rPr>
                <w:rFonts w:cstheme="minorHAnsi"/>
                <w:szCs w:val="22"/>
              </w:rPr>
            </w:pPr>
          </w:p>
        </w:tc>
      </w:tr>
      <w:tr w:rsidR="0038260B" w:rsidRPr="003D69B8" w14:paraId="130ED457" w14:textId="77777777" w:rsidTr="0016174E">
        <w:trPr>
          <w:cantSplit/>
          <w:trHeight w:val="1749"/>
        </w:trPr>
        <w:tc>
          <w:tcPr>
            <w:tcW w:w="1134" w:type="dxa"/>
          </w:tcPr>
          <w:p w14:paraId="7E3458C0" w14:textId="6C271922" w:rsidR="0038260B" w:rsidRPr="003D69B8" w:rsidRDefault="0038260B" w:rsidP="0038260B">
            <w:pPr>
              <w:pStyle w:val="Tabletext"/>
              <w:rPr>
                <w:rFonts w:cstheme="minorHAnsi"/>
                <w:szCs w:val="22"/>
              </w:rPr>
            </w:pPr>
          </w:p>
        </w:tc>
        <w:tc>
          <w:tcPr>
            <w:tcW w:w="3686" w:type="dxa"/>
            <w:gridSpan w:val="2"/>
          </w:tcPr>
          <w:p w14:paraId="393DAFA4" w14:textId="413F217A" w:rsidR="0038260B" w:rsidRPr="003D69B8" w:rsidRDefault="0038260B" w:rsidP="002F750E">
            <w:pPr>
              <w:pStyle w:val="Tabletext"/>
              <w:ind w:firstLine="23"/>
              <w:rPr>
                <w:rFonts w:cstheme="minorHAnsi"/>
                <w:szCs w:val="22"/>
              </w:rPr>
            </w:pPr>
          </w:p>
        </w:tc>
        <w:tc>
          <w:tcPr>
            <w:tcW w:w="5245" w:type="dxa"/>
            <w:gridSpan w:val="2"/>
            <w:vMerge/>
          </w:tcPr>
          <w:p w14:paraId="0E880404" w14:textId="77777777" w:rsidR="0038260B" w:rsidRPr="003D69B8" w:rsidRDefault="0038260B" w:rsidP="0038260B">
            <w:pPr>
              <w:pStyle w:val="Tabletext"/>
              <w:rPr>
                <w:rFonts w:cstheme="minorHAnsi"/>
                <w:szCs w:val="22"/>
              </w:rPr>
            </w:pPr>
          </w:p>
        </w:tc>
      </w:tr>
      <w:tr w:rsidR="006B1DEB" w:rsidRPr="003D69B8" w14:paraId="3E9014C4" w14:textId="77777777" w:rsidTr="00666DD6">
        <w:trPr>
          <w:cantSplit/>
          <w:trHeight w:val="340"/>
        </w:trPr>
        <w:tc>
          <w:tcPr>
            <w:tcW w:w="1134" w:type="dxa"/>
          </w:tcPr>
          <w:p w14:paraId="3AF4BAA3" w14:textId="688C0E82" w:rsidR="006B1DEB" w:rsidRPr="00A86797" w:rsidRDefault="006B1DEB" w:rsidP="006B1DEB">
            <w:pPr>
              <w:pStyle w:val="Tabletext"/>
              <w:spacing w:before="120" w:after="240"/>
              <w:rPr>
                <w:rFonts w:cstheme="minorHAnsi"/>
                <w:b/>
                <w:bCs/>
                <w:szCs w:val="22"/>
              </w:rPr>
            </w:pPr>
            <w:proofErr w:type="spellStart"/>
            <w:r w:rsidRPr="00CC327E">
              <w:rPr>
                <w:rFonts w:cstheme="minorHAnsi" w:hint="eastAsia"/>
                <w:b/>
                <w:bCs/>
                <w:szCs w:val="22"/>
              </w:rPr>
              <w:t>事由</w:t>
            </w:r>
            <w:proofErr w:type="spellEnd"/>
            <w:r w:rsidRPr="00CC327E">
              <w:rPr>
                <w:rFonts w:cstheme="minorHAnsi" w:hint="eastAsia"/>
                <w:b/>
                <w:bCs/>
                <w:szCs w:val="22"/>
              </w:rPr>
              <w:t>：</w:t>
            </w:r>
          </w:p>
        </w:tc>
        <w:tc>
          <w:tcPr>
            <w:tcW w:w="8931" w:type="dxa"/>
            <w:gridSpan w:val="4"/>
          </w:tcPr>
          <w:p w14:paraId="59A8DF6C" w14:textId="02D37948" w:rsidR="006B1DEB" w:rsidRPr="005F1929" w:rsidRDefault="006B1DEB" w:rsidP="006B1DEB">
            <w:pPr>
              <w:pStyle w:val="Tabletext"/>
              <w:spacing w:before="120" w:after="0"/>
              <w:ind w:firstLine="37"/>
              <w:rPr>
                <w:rFonts w:cstheme="minorHAnsi"/>
                <w:b/>
                <w:bCs/>
                <w:szCs w:val="22"/>
                <w:lang w:eastAsia="zh-CN"/>
              </w:rPr>
            </w:pPr>
            <w:r>
              <w:rPr>
                <w:rFonts w:cstheme="minorHAnsi" w:hint="eastAsia"/>
                <w:b/>
                <w:szCs w:val="22"/>
              </w:rPr>
              <w:t>于</w:t>
            </w:r>
            <w:r w:rsidRPr="00D37EDA">
              <w:rPr>
                <w:rFonts w:cstheme="minorHAnsi" w:hint="eastAsia"/>
                <w:b/>
                <w:szCs w:val="22"/>
              </w:rPr>
              <w:t>2025</w:t>
            </w:r>
            <w:r w:rsidRPr="00D37EDA">
              <w:rPr>
                <w:rFonts w:cstheme="minorHAnsi" w:hint="eastAsia"/>
                <w:b/>
                <w:szCs w:val="22"/>
              </w:rPr>
              <w:t>年</w:t>
            </w:r>
            <w:r>
              <w:rPr>
                <w:rFonts w:cstheme="minorHAnsi" w:hint="eastAsia"/>
                <w:b/>
                <w:szCs w:val="22"/>
              </w:rPr>
              <w:t>1</w:t>
            </w:r>
            <w:r>
              <w:rPr>
                <w:rFonts w:cstheme="minorHAnsi"/>
                <w:b/>
                <w:szCs w:val="22"/>
              </w:rPr>
              <w:t>2</w:t>
            </w:r>
            <w:r w:rsidRPr="00D37EDA">
              <w:rPr>
                <w:rFonts w:cstheme="minorHAnsi" w:hint="eastAsia"/>
                <w:b/>
                <w:szCs w:val="22"/>
              </w:rPr>
              <w:t>月</w:t>
            </w:r>
            <w:r>
              <w:rPr>
                <w:rFonts w:cstheme="minorHAnsi" w:hint="eastAsia"/>
                <w:b/>
                <w:szCs w:val="22"/>
              </w:rPr>
              <w:t>3-</w:t>
            </w:r>
            <w:r w:rsidRPr="00D37EDA">
              <w:rPr>
                <w:rFonts w:cstheme="minorHAnsi" w:hint="eastAsia"/>
                <w:b/>
                <w:szCs w:val="22"/>
              </w:rPr>
              <w:t>1</w:t>
            </w:r>
            <w:r>
              <w:rPr>
                <w:rFonts w:cstheme="minorHAnsi"/>
                <w:b/>
                <w:szCs w:val="22"/>
              </w:rPr>
              <w:t>1</w:t>
            </w:r>
            <w:proofErr w:type="spellStart"/>
            <w:r w:rsidRPr="00D37EDA">
              <w:rPr>
                <w:rFonts w:cstheme="minorHAnsi" w:hint="eastAsia"/>
                <w:b/>
                <w:szCs w:val="22"/>
              </w:rPr>
              <w:t>日</w:t>
            </w:r>
            <w:r>
              <w:rPr>
                <w:rFonts w:cstheme="minorHAnsi" w:hint="eastAsia"/>
                <w:b/>
                <w:szCs w:val="22"/>
              </w:rPr>
              <w:t>在</w:t>
            </w:r>
            <w:r w:rsidRPr="00D37EDA">
              <w:rPr>
                <w:rFonts w:cstheme="minorHAnsi" w:hint="eastAsia"/>
                <w:b/>
                <w:szCs w:val="22"/>
              </w:rPr>
              <w:t>日内瓦举行的</w:t>
            </w:r>
            <w:proofErr w:type="spellEnd"/>
            <w:r>
              <w:rPr>
                <w:rFonts w:cstheme="minorHAnsi" w:hint="eastAsia"/>
                <w:b/>
                <w:szCs w:val="22"/>
              </w:rPr>
              <w:t>ITU-T</w:t>
            </w:r>
            <w:r>
              <w:rPr>
                <w:rFonts w:cstheme="minorHAnsi" w:hint="eastAsia"/>
                <w:b/>
                <w:szCs w:val="22"/>
              </w:rPr>
              <w:t>第</w:t>
            </w:r>
            <w:r>
              <w:rPr>
                <w:rFonts w:cstheme="minorHAnsi" w:hint="eastAsia"/>
                <w:b/>
                <w:szCs w:val="22"/>
              </w:rPr>
              <w:t>17</w:t>
            </w:r>
            <w:proofErr w:type="spellStart"/>
            <w:r w:rsidRPr="00D37EDA">
              <w:rPr>
                <w:rFonts w:cstheme="minorHAnsi" w:hint="eastAsia"/>
                <w:b/>
                <w:szCs w:val="22"/>
              </w:rPr>
              <w:t>研究组会议后</w:t>
            </w:r>
            <w:proofErr w:type="spellEnd"/>
            <w:r w:rsidRPr="00FA4364">
              <w:rPr>
                <w:rFonts w:hint="eastAsia"/>
                <w:b/>
                <w:szCs w:val="22"/>
              </w:rPr>
              <w:t>X.1062</w:t>
            </w:r>
            <w:r w:rsidRPr="00FA4364">
              <w:rPr>
                <w:rFonts w:hint="eastAsia"/>
                <w:b/>
                <w:szCs w:val="22"/>
              </w:rPr>
              <w:t>（</w:t>
            </w:r>
            <w:r>
              <w:rPr>
                <w:rFonts w:hint="eastAsia"/>
                <w:b/>
                <w:szCs w:val="22"/>
              </w:rPr>
              <w:t>原</w:t>
            </w:r>
            <w:r w:rsidRPr="00FA4364">
              <w:rPr>
                <w:rFonts w:hint="eastAsia"/>
                <w:b/>
                <w:szCs w:val="22"/>
              </w:rPr>
              <w:t xml:space="preserve"> </w:t>
            </w:r>
            <w:proofErr w:type="spellStart"/>
            <w:r w:rsidRPr="00FA4364">
              <w:rPr>
                <w:rFonts w:hint="eastAsia"/>
                <w:b/>
                <w:szCs w:val="22"/>
              </w:rPr>
              <w:t>X.shcd</w:t>
            </w:r>
            <w:proofErr w:type="spellEnd"/>
            <w:r w:rsidRPr="00FA4364">
              <w:rPr>
                <w:rFonts w:hint="eastAsia"/>
                <w:b/>
                <w:szCs w:val="22"/>
              </w:rPr>
              <w:t>）、</w:t>
            </w:r>
            <w:r w:rsidRPr="00FA4364">
              <w:rPr>
                <w:rFonts w:hint="eastAsia"/>
                <w:b/>
                <w:szCs w:val="22"/>
              </w:rPr>
              <w:t>X.1128</w:t>
            </w:r>
            <w:r w:rsidR="00E063B0">
              <w:rPr>
                <w:b/>
                <w:szCs w:val="22"/>
              </w:rPr>
              <w:br/>
            </w:r>
            <w:r w:rsidRPr="00FA4364">
              <w:rPr>
                <w:rFonts w:hint="eastAsia"/>
                <w:b/>
                <w:szCs w:val="22"/>
              </w:rPr>
              <w:t>（</w:t>
            </w:r>
            <w:r>
              <w:rPr>
                <w:rFonts w:hint="eastAsia"/>
                <w:b/>
                <w:szCs w:val="22"/>
              </w:rPr>
              <w:t>原</w:t>
            </w:r>
            <w:r w:rsidRPr="00FA4364">
              <w:rPr>
                <w:rFonts w:hint="eastAsia"/>
                <w:b/>
                <w:szCs w:val="22"/>
              </w:rPr>
              <w:t xml:space="preserve"> X.mt-feature</w:t>
            </w:r>
            <w:r w:rsidRPr="00FA4364">
              <w:rPr>
                <w:rFonts w:hint="eastAsia"/>
                <w:b/>
                <w:szCs w:val="22"/>
              </w:rPr>
              <w:t>）、</w:t>
            </w:r>
            <w:r w:rsidRPr="00FA4364">
              <w:rPr>
                <w:rFonts w:hint="eastAsia"/>
                <w:b/>
                <w:szCs w:val="22"/>
              </w:rPr>
              <w:t>X.1129</w:t>
            </w:r>
            <w:r w:rsidRPr="00FA4364">
              <w:rPr>
                <w:rFonts w:hint="eastAsia"/>
                <w:b/>
                <w:szCs w:val="22"/>
              </w:rPr>
              <w:t>（</w:t>
            </w:r>
            <w:r>
              <w:rPr>
                <w:rFonts w:hint="eastAsia"/>
                <w:b/>
                <w:szCs w:val="22"/>
              </w:rPr>
              <w:t>原</w:t>
            </w:r>
            <w:r w:rsidRPr="00FA4364">
              <w:rPr>
                <w:rFonts w:hint="eastAsia"/>
                <w:b/>
                <w:szCs w:val="22"/>
              </w:rPr>
              <w:t xml:space="preserve"> X.mt-integrity</w:t>
            </w:r>
            <w:r w:rsidRPr="00FA4364">
              <w:rPr>
                <w:rFonts w:hint="eastAsia"/>
                <w:b/>
                <w:szCs w:val="22"/>
              </w:rPr>
              <w:t>）、</w:t>
            </w:r>
            <w:r w:rsidRPr="00FA4364">
              <w:rPr>
                <w:rFonts w:hint="eastAsia"/>
                <w:b/>
                <w:szCs w:val="22"/>
              </w:rPr>
              <w:t>X.1130</w:t>
            </w:r>
            <w:r w:rsidRPr="00FA4364">
              <w:rPr>
                <w:rFonts w:hint="eastAsia"/>
                <w:b/>
                <w:szCs w:val="22"/>
              </w:rPr>
              <w:t>（</w:t>
            </w:r>
            <w:r>
              <w:rPr>
                <w:rFonts w:hint="eastAsia"/>
                <w:b/>
                <w:szCs w:val="22"/>
              </w:rPr>
              <w:t>原</w:t>
            </w:r>
            <w:r w:rsidRPr="00FA4364">
              <w:rPr>
                <w:rFonts w:hint="eastAsia"/>
                <w:b/>
                <w:szCs w:val="22"/>
              </w:rPr>
              <w:t xml:space="preserve"> X.tg-</w:t>
            </w:r>
            <w:proofErr w:type="spellStart"/>
            <w:r w:rsidRPr="00FA4364">
              <w:rPr>
                <w:rFonts w:hint="eastAsia"/>
                <w:b/>
                <w:szCs w:val="22"/>
              </w:rPr>
              <w:t>fdma</w:t>
            </w:r>
            <w:proofErr w:type="spellEnd"/>
            <w:r w:rsidRPr="00FA4364">
              <w:rPr>
                <w:rFonts w:hint="eastAsia"/>
                <w:b/>
                <w:szCs w:val="22"/>
              </w:rPr>
              <w:t>）、</w:t>
            </w:r>
            <w:r w:rsidRPr="00FA4364">
              <w:rPr>
                <w:rFonts w:hint="eastAsia"/>
                <w:b/>
                <w:szCs w:val="22"/>
              </w:rPr>
              <w:t>X.1238</w:t>
            </w:r>
            <w:r w:rsidRPr="00FA4364">
              <w:rPr>
                <w:rFonts w:hint="eastAsia"/>
                <w:b/>
                <w:szCs w:val="22"/>
              </w:rPr>
              <w:t>（</w:t>
            </w:r>
            <w:r>
              <w:rPr>
                <w:rFonts w:hint="eastAsia"/>
                <w:b/>
                <w:szCs w:val="22"/>
              </w:rPr>
              <w:t>原</w:t>
            </w:r>
            <w:r w:rsidRPr="00FA4364">
              <w:rPr>
                <w:rFonts w:hint="eastAsia"/>
                <w:b/>
                <w:szCs w:val="22"/>
              </w:rPr>
              <w:t xml:space="preserve"> </w:t>
            </w:r>
            <w:proofErr w:type="spellStart"/>
            <w:r w:rsidRPr="00FA4364">
              <w:rPr>
                <w:rFonts w:hint="eastAsia"/>
                <w:b/>
                <w:szCs w:val="22"/>
              </w:rPr>
              <w:t>X.sgc-rcs</w:t>
            </w:r>
            <w:proofErr w:type="spellEnd"/>
            <w:r w:rsidRPr="00FA4364">
              <w:rPr>
                <w:rFonts w:hint="eastAsia"/>
                <w:b/>
                <w:szCs w:val="22"/>
              </w:rPr>
              <w:t>）、</w:t>
            </w:r>
            <w:r w:rsidRPr="00FA4364">
              <w:rPr>
                <w:rFonts w:hint="eastAsia"/>
                <w:b/>
                <w:szCs w:val="22"/>
              </w:rPr>
              <w:t>X.1250</w:t>
            </w:r>
            <w:r w:rsidRPr="00FA4364">
              <w:rPr>
                <w:rFonts w:hint="eastAsia"/>
                <w:b/>
                <w:szCs w:val="22"/>
              </w:rPr>
              <w:t>、</w:t>
            </w:r>
            <w:r w:rsidRPr="00FA4364">
              <w:rPr>
                <w:rFonts w:hint="eastAsia"/>
                <w:b/>
                <w:szCs w:val="22"/>
              </w:rPr>
              <w:t>X.1457</w:t>
            </w:r>
            <w:r w:rsidRPr="00FA4364">
              <w:rPr>
                <w:rFonts w:hint="eastAsia"/>
                <w:b/>
                <w:szCs w:val="22"/>
              </w:rPr>
              <w:t>（</w:t>
            </w:r>
            <w:r>
              <w:rPr>
                <w:rFonts w:hint="eastAsia"/>
                <w:b/>
                <w:szCs w:val="22"/>
              </w:rPr>
              <w:t>原</w:t>
            </w:r>
            <w:r w:rsidRPr="00FA4364">
              <w:rPr>
                <w:rFonts w:hint="eastAsia"/>
                <w:b/>
                <w:szCs w:val="22"/>
              </w:rPr>
              <w:t xml:space="preserve"> </w:t>
            </w:r>
            <w:proofErr w:type="spellStart"/>
            <w:r w:rsidRPr="00FA4364">
              <w:rPr>
                <w:rFonts w:hint="eastAsia"/>
                <w:b/>
                <w:szCs w:val="22"/>
              </w:rPr>
              <w:t>X.str-irs</w:t>
            </w:r>
            <w:proofErr w:type="spellEnd"/>
            <w:r w:rsidRPr="00FA4364">
              <w:rPr>
                <w:rFonts w:hint="eastAsia"/>
                <w:b/>
                <w:szCs w:val="22"/>
              </w:rPr>
              <w:t>）、</w:t>
            </w:r>
            <w:r w:rsidRPr="00FA4364">
              <w:rPr>
                <w:rFonts w:hint="eastAsia"/>
                <w:b/>
                <w:szCs w:val="22"/>
              </w:rPr>
              <w:t>X.1631</w:t>
            </w:r>
            <w:r w:rsidRPr="00FA4364">
              <w:rPr>
                <w:rFonts w:hint="eastAsia"/>
                <w:b/>
                <w:szCs w:val="22"/>
              </w:rPr>
              <w:t>、</w:t>
            </w:r>
            <w:r w:rsidRPr="00FA4364">
              <w:rPr>
                <w:rFonts w:hint="eastAsia"/>
                <w:b/>
                <w:szCs w:val="22"/>
              </w:rPr>
              <w:t>X.1649</w:t>
            </w:r>
            <w:r w:rsidRPr="00FA4364">
              <w:rPr>
                <w:rFonts w:hint="eastAsia"/>
                <w:b/>
                <w:szCs w:val="22"/>
              </w:rPr>
              <w:t>（</w:t>
            </w:r>
            <w:r>
              <w:rPr>
                <w:rFonts w:hint="eastAsia"/>
                <w:b/>
                <w:szCs w:val="22"/>
              </w:rPr>
              <w:t>原</w:t>
            </w:r>
            <w:r w:rsidRPr="00FA4364">
              <w:rPr>
                <w:rFonts w:hint="eastAsia"/>
                <w:b/>
                <w:szCs w:val="22"/>
              </w:rPr>
              <w:t xml:space="preserve"> </w:t>
            </w:r>
            <w:proofErr w:type="spellStart"/>
            <w:r w:rsidRPr="00FA4364">
              <w:rPr>
                <w:rFonts w:hint="eastAsia"/>
                <w:b/>
                <w:szCs w:val="22"/>
              </w:rPr>
              <w:t>X.sgmc</w:t>
            </w:r>
            <w:proofErr w:type="spellEnd"/>
            <w:r w:rsidRPr="00FA4364">
              <w:rPr>
                <w:rFonts w:hint="eastAsia"/>
                <w:b/>
                <w:szCs w:val="22"/>
              </w:rPr>
              <w:t>）、</w:t>
            </w:r>
            <w:r w:rsidRPr="00FA4364">
              <w:rPr>
                <w:rFonts w:hint="eastAsia"/>
                <w:b/>
                <w:szCs w:val="22"/>
              </w:rPr>
              <w:t>X.1753</w:t>
            </w:r>
            <w:r w:rsidRPr="00FA4364">
              <w:rPr>
                <w:rFonts w:hint="eastAsia"/>
                <w:b/>
                <w:szCs w:val="22"/>
              </w:rPr>
              <w:t>（</w:t>
            </w:r>
            <w:r>
              <w:rPr>
                <w:rFonts w:hint="eastAsia"/>
                <w:b/>
                <w:szCs w:val="22"/>
              </w:rPr>
              <w:t>原</w:t>
            </w:r>
            <w:r w:rsidRPr="00FA4364">
              <w:rPr>
                <w:rFonts w:hint="eastAsia"/>
                <w:b/>
                <w:szCs w:val="22"/>
              </w:rPr>
              <w:t xml:space="preserve"> </w:t>
            </w:r>
            <w:proofErr w:type="spellStart"/>
            <w:r w:rsidRPr="00FA4364">
              <w:rPr>
                <w:rFonts w:hint="eastAsia"/>
                <w:b/>
                <w:szCs w:val="22"/>
              </w:rPr>
              <w:t>X.gdsml</w:t>
            </w:r>
            <w:proofErr w:type="spellEnd"/>
            <w:r w:rsidRPr="00FA4364">
              <w:rPr>
                <w:rFonts w:hint="eastAsia"/>
                <w:b/>
                <w:szCs w:val="22"/>
              </w:rPr>
              <w:t>）</w:t>
            </w:r>
            <w:proofErr w:type="spellStart"/>
            <w:r>
              <w:rPr>
                <w:rFonts w:hint="eastAsia"/>
                <w:b/>
                <w:szCs w:val="22"/>
              </w:rPr>
              <w:t>建议书的状态</w:t>
            </w:r>
            <w:proofErr w:type="spellEnd"/>
          </w:p>
        </w:tc>
      </w:tr>
    </w:tbl>
    <w:p w14:paraId="77290EF7" w14:textId="77777777" w:rsidR="00BD2921" w:rsidRPr="00BD2921" w:rsidRDefault="00BD2921" w:rsidP="00BD2921">
      <w:pPr>
        <w:spacing w:before="240" w:after="120"/>
        <w:rPr>
          <w:rFonts w:ascii="Calibri" w:hAnsi="Calibri"/>
          <w:szCs w:val="22"/>
          <w:lang w:eastAsia="zh-CN"/>
        </w:rPr>
      </w:pPr>
      <w:bookmarkStart w:id="1" w:name="StartTyping_E"/>
      <w:bookmarkEnd w:id="1"/>
      <w:r w:rsidRPr="00BD2921">
        <w:rPr>
          <w:rFonts w:ascii="Calibri" w:hAnsi="Calibri" w:hint="eastAsia"/>
          <w:szCs w:val="22"/>
          <w:lang w:eastAsia="zh-CN"/>
        </w:rPr>
        <w:t>尊敬的先生</w:t>
      </w:r>
      <w:r w:rsidRPr="00BD2921">
        <w:rPr>
          <w:rFonts w:ascii="Calibri" w:hAnsi="Calibri" w:hint="eastAsia"/>
          <w:szCs w:val="22"/>
          <w:lang w:eastAsia="zh-CN"/>
        </w:rPr>
        <w:t>/</w:t>
      </w:r>
      <w:r w:rsidRPr="00BD2921">
        <w:rPr>
          <w:rFonts w:ascii="Calibri" w:hAnsi="Calibri" w:hint="eastAsia"/>
          <w:szCs w:val="22"/>
          <w:lang w:eastAsia="zh-CN"/>
        </w:rPr>
        <w:t>女士：</w:t>
      </w:r>
    </w:p>
    <w:p w14:paraId="55BE0FEF" w14:textId="5B66E199" w:rsidR="006B1DEB" w:rsidRPr="006200C6" w:rsidRDefault="006B1DEB" w:rsidP="003A231F">
      <w:pPr>
        <w:spacing w:before="0" w:after="120"/>
        <w:rPr>
          <w:rFonts w:ascii="Calibri" w:eastAsia="Times New Roman" w:hAnsi="Calibri" w:cs="Calibri"/>
          <w:szCs w:val="22"/>
          <w:lang w:eastAsia="zh-CN"/>
        </w:rPr>
      </w:pPr>
      <w:r w:rsidRPr="00C073FD">
        <w:rPr>
          <w:rFonts w:cstheme="minorHAnsi"/>
          <w:spacing w:val="-2"/>
          <w:szCs w:val="22"/>
          <w:lang w:eastAsia="zh-CN"/>
        </w:rPr>
        <w:t>1</w:t>
      </w:r>
      <w:r w:rsidRPr="00C073FD">
        <w:rPr>
          <w:rFonts w:cstheme="minorHAnsi"/>
          <w:spacing w:val="-2"/>
          <w:szCs w:val="22"/>
          <w:lang w:eastAsia="zh-CN"/>
        </w:rPr>
        <w:tab/>
      </w:r>
      <w:r>
        <w:rPr>
          <w:rFonts w:cstheme="minorHAnsi" w:hint="eastAsia"/>
          <w:spacing w:val="-2"/>
          <w:szCs w:val="22"/>
          <w:lang w:eastAsia="zh-CN"/>
        </w:rPr>
        <w:t>关于</w:t>
      </w:r>
      <w:r>
        <w:rPr>
          <w:rFonts w:cstheme="minorHAnsi" w:hint="eastAsia"/>
          <w:spacing w:val="-2"/>
          <w:szCs w:val="22"/>
          <w:lang w:eastAsia="zh-CN"/>
        </w:rPr>
        <w:t>202</w:t>
      </w:r>
      <w:r>
        <w:rPr>
          <w:rFonts w:cstheme="minorHAnsi"/>
          <w:spacing w:val="-2"/>
          <w:szCs w:val="22"/>
          <w:lang w:eastAsia="zh-CN"/>
        </w:rPr>
        <w:t>5</w:t>
      </w:r>
      <w:r>
        <w:rPr>
          <w:rFonts w:cstheme="minorHAnsi" w:hint="eastAsia"/>
          <w:spacing w:val="-2"/>
          <w:szCs w:val="22"/>
          <w:lang w:eastAsia="zh-CN"/>
        </w:rPr>
        <w:t>年</w:t>
      </w:r>
      <w:r>
        <w:rPr>
          <w:rFonts w:cstheme="minorHAnsi" w:hint="eastAsia"/>
          <w:spacing w:val="-2"/>
          <w:szCs w:val="22"/>
          <w:lang w:eastAsia="zh-CN"/>
        </w:rPr>
        <w:t>7</w:t>
      </w:r>
      <w:r>
        <w:rPr>
          <w:rFonts w:cstheme="minorHAnsi" w:hint="eastAsia"/>
          <w:spacing w:val="-2"/>
          <w:szCs w:val="22"/>
          <w:lang w:eastAsia="zh-CN"/>
        </w:rPr>
        <w:t>月</w:t>
      </w:r>
      <w:r>
        <w:rPr>
          <w:rFonts w:cstheme="minorHAnsi" w:hint="eastAsia"/>
          <w:spacing w:val="-2"/>
          <w:szCs w:val="22"/>
          <w:lang w:eastAsia="zh-CN"/>
        </w:rPr>
        <w:t>2</w:t>
      </w:r>
      <w:r>
        <w:rPr>
          <w:rFonts w:cstheme="minorHAnsi"/>
          <w:spacing w:val="-2"/>
          <w:szCs w:val="22"/>
          <w:lang w:eastAsia="zh-CN"/>
        </w:rPr>
        <w:t>3</w:t>
      </w:r>
      <w:r>
        <w:rPr>
          <w:rFonts w:cstheme="minorHAnsi" w:hint="eastAsia"/>
          <w:spacing w:val="-2"/>
          <w:szCs w:val="22"/>
          <w:lang w:eastAsia="zh-CN"/>
        </w:rPr>
        <w:t>日的</w:t>
      </w:r>
      <w:r w:rsidRPr="00FA4364">
        <w:rPr>
          <w:rFonts w:cstheme="minorHAnsi" w:hint="eastAsia"/>
          <w:spacing w:val="-2"/>
          <w:szCs w:val="22"/>
          <w:lang w:eastAsia="zh-CN"/>
        </w:rPr>
        <w:t>电信标准化局第</w:t>
      </w:r>
      <w:hyperlink r:id="rId13" w:history="1">
        <w:r w:rsidRPr="00EE70FC">
          <w:rPr>
            <w:rStyle w:val="Hyperlink"/>
            <w:rFonts w:cs="Calibri"/>
            <w:szCs w:val="22"/>
            <w:lang w:eastAsia="zh-CN"/>
          </w:rPr>
          <w:t>5</w:t>
        </w:r>
        <w:r w:rsidRPr="00EE70FC">
          <w:rPr>
            <w:rStyle w:val="Hyperlink"/>
            <w:rFonts w:cs="Calibri"/>
            <w:szCs w:val="22"/>
            <w:lang w:eastAsia="zh-CN"/>
          </w:rPr>
          <w:t>0</w:t>
        </w:r>
      </w:hyperlink>
      <w:r w:rsidRPr="00FA4364">
        <w:rPr>
          <w:rFonts w:cstheme="minorHAnsi" w:hint="eastAsia"/>
          <w:spacing w:val="-2"/>
          <w:szCs w:val="22"/>
          <w:lang w:eastAsia="zh-CN"/>
        </w:rPr>
        <w:t>号通函</w:t>
      </w:r>
      <w:r>
        <w:rPr>
          <w:rFonts w:cstheme="minorHAnsi" w:hint="eastAsia"/>
          <w:spacing w:val="-2"/>
          <w:szCs w:val="22"/>
          <w:lang w:eastAsia="zh-CN"/>
        </w:rPr>
        <w:t>，同时</w:t>
      </w:r>
      <w:r w:rsidRPr="00D37EDA">
        <w:rPr>
          <w:rFonts w:cstheme="minorHAnsi" w:hint="eastAsia"/>
          <w:spacing w:val="-2"/>
          <w:szCs w:val="22"/>
          <w:lang w:eastAsia="zh-CN"/>
        </w:rPr>
        <w:t>根据第</w:t>
      </w:r>
      <w:r w:rsidRPr="00D37EDA">
        <w:rPr>
          <w:rFonts w:cstheme="minorHAnsi" w:hint="eastAsia"/>
          <w:spacing w:val="-2"/>
          <w:szCs w:val="22"/>
          <w:lang w:eastAsia="zh-CN"/>
        </w:rPr>
        <w:t>1</w:t>
      </w:r>
      <w:r w:rsidRPr="00D37EDA">
        <w:rPr>
          <w:rFonts w:cstheme="minorHAnsi" w:hint="eastAsia"/>
          <w:spacing w:val="-2"/>
          <w:szCs w:val="22"/>
          <w:lang w:eastAsia="zh-CN"/>
        </w:rPr>
        <w:t>号决议（</w:t>
      </w:r>
      <w:r w:rsidRPr="00D37EDA">
        <w:rPr>
          <w:rFonts w:cstheme="minorHAnsi" w:hint="eastAsia"/>
          <w:spacing w:val="-2"/>
          <w:szCs w:val="22"/>
          <w:lang w:eastAsia="zh-CN"/>
        </w:rPr>
        <w:t>2022</w:t>
      </w:r>
      <w:r w:rsidRPr="00D37EDA">
        <w:rPr>
          <w:rFonts w:cstheme="minorHAnsi" w:hint="eastAsia"/>
          <w:spacing w:val="-2"/>
          <w:szCs w:val="22"/>
          <w:lang w:eastAsia="zh-CN"/>
        </w:rPr>
        <w:t>年，日内瓦，修订版）第</w:t>
      </w:r>
      <w:r w:rsidRPr="00D37EDA">
        <w:rPr>
          <w:rFonts w:cstheme="minorHAnsi" w:hint="eastAsia"/>
          <w:spacing w:val="-2"/>
          <w:szCs w:val="22"/>
          <w:lang w:eastAsia="zh-CN"/>
        </w:rPr>
        <w:t>9.5</w:t>
      </w:r>
      <w:r>
        <w:rPr>
          <w:rFonts w:cstheme="minorHAnsi"/>
          <w:spacing w:val="-2"/>
          <w:szCs w:val="22"/>
          <w:lang w:eastAsia="zh-CN"/>
        </w:rPr>
        <w:t>-9.6</w:t>
      </w:r>
      <w:r w:rsidRPr="00D37EDA">
        <w:rPr>
          <w:rFonts w:cstheme="minorHAnsi" w:hint="eastAsia"/>
          <w:spacing w:val="-2"/>
          <w:szCs w:val="22"/>
          <w:lang w:eastAsia="zh-CN"/>
        </w:rPr>
        <w:t>款，</w:t>
      </w:r>
      <w:r>
        <w:rPr>
          <w:rFonts w:cstheme="minorHAnsi" w:hint="eastAsia"/>
          <w:spacing w:val="-2"/>
          <w:szCs w:val="22"/>
          <w:lang w:eastAsia="zh-CN"/>
        </w:rPr>
        <w:t>兹</w:t>
      </w:r>
      <w:r w:rsidRPr="00D37EDA">
        <w:rPr>
          <w:rFonts w:cstheme="minorHAnsi" w:hint="eastAsia"/>
          <w:spacing w:val="-2"/>
          <w:szCs w:val="22"/>
          <w:lang w:eastAsia="zh-CN"/>
        </w:rPr>
        <w:t>通知您，</w:t>
      </w:r>
      <w:r>
        <w:rPr>
          <w:rFonts w:cstheme="minorHAnsi" w:hint="eastAsia"/>
          <w:spacing w:val="-2"/>
          <w:szCs w:val="22"/>
          <w:lang w:eastAsia="zh-CN"/>
        </w:rPr>
        <w:t>ITU</w:t>
      </w:r>
      <w:r w:rsidRPr="00D37EDA">
        <w:rPr>
          <w:rFonts w:cstheme="minorHAnsi" w:hint="eastAsia"/>
          <w:spacing w:val="-2"/>
          <w:szCs w:val="22"/>
          <w:lang w:eastAsia="zh-CN"/>
        </w:rPr>
        <w:t>-T</w:t>
      </w:r>
      <w:r w:rsidRPr="00D37EDA">
        <w:rPr>
          <w:rFonts w:cstheme="minorHAnsi" w:hint="eastAsia"/>
          <w:spacing w:val="-2"/>
          <w:szCs w:val="22"/>
          <w:lang w:eastAsia="zh-CN"/>
        </w:rPr>
        <w:t>第</w:t>
      </w:r>
      <w:r w:rsidRPr="00D37EDA">
        <w:rPr>
          <w:rFonts w:cstheme="minorHAnsi" w:hint="eastAsia"/>
          <w:spacing w:val="-2"/>
          <w:szCs w:val="22"/>
          <w:lang w:eastAsia="zh-CN"/>
        </w:rPr>
        <w:t>17</w:t>
      </w:r>
      <w:r w:rsidRPr="00D37EDA">
        <w:rPr>
          <w:rFonts w:cstheme="minorHAnsi" w:hint="eastAsia"/>
          <w:spacing w:val="-2"/>
          <w:szCs w:val="22"/>
          <w:lang w:eastAsia="zh-CN"/>
        </w:rPr>
        <w:t>研究组在</w:t>
      </w:r>
      <w:r w:rsidRPr="00D37EDA">
        <w:rPr>
          <w:rFonts w:cstheme="minorHAnsi" w:hint="eastAsia"/>
          <w:spacing w:val="-2"/>
          <w:szCs w:val="22"/>
          <w:lang w:eastAsia="zh-CN"/>
        </w:rPr>
        <w:t>2025</w:t>
      </w:r>
      <w:r w:rsidRPr="00D37EDA">
        <w:rPr>
          <w:rFonts w:cstheme="minorHAnsi" w:hint="eastAsia"/>
          <w:spacing w:val="-2"/>
          <w:szCs w:val="22"/>
          <w:lang w:eastAsia="zh-CN"/>
        </w:rPr>
        <w:t>年</w:t>
      </w:r>
      <w:r>
        <w:rPr>
          <w:rFonts w:cstheme="minorHAnsi" w:hint="eastAsia"/>
          <w:spacing w:val="-2"/>
          <w:szCs w:val="22"/>
          <w:lang w:eastAsia="zh-CN"/>
        </w:rPr>
        <w:t>1</w:t>
      </w:r>
      <w:r>
        <w:rPr>
          <w:rFonts w:cstheme="minorHAnsi"/>
          <w:spacing w:val="-2"/>
          <w:szCs w:val="22"/>
          <w:lang w:eastAsia="zh-CN"/>
        </w:rPr>
        <w:t>2</w:t>
      </w:r>
      <w:r w:rsidRPr="00D37EDA">
        <w:rPr>
          <w:rFonts w:cstheme="minorHAnsi" w:hint="eastAsia"/>
          <w:spacing w:val="-2"/>
          <w:szCs w:val="22"/>
          <w:lang w:eastAsia="zh-CN"/>
        </w:rPr>
        <w:t>月</w:t>
      </w:r>
      <w:r w:rsidRPr="00D37EDA">
        <w:rPr>
          <w:rFonts w:cstheme="minorHAnsi" w:hint="eastAsia"/>
          <w:spacing w:val="-2"/>
          <w:szCs w:val="22"/>
          <w:lang w:eastAsia="zh-CN"/>
        </w:rPr>
        <w:t>1</w:t>
      </w:r>
      <w:r>
        <w:rPr>
          <w:rFonts w:cstheme="minorHAnsi"/>
          <w:spacing w:val="-2"/>
          <w:szCs w:val="22"/>
          <w:lang w:eastAsia="zh-CN"/>
        </w:rPr>
        <w:t>1</w:t>
      </w:r>
      <w:r w:rsidRPr="00D37EDA">
        <w:rPr>
          <w:rFonts w:cstheme="minorHAnsi" w:hint="eastAsia"/>
          <w:spacing w:val="-2"/>
          <w:szCs w:val="22"/>
          <w:lang w:eastAsia="zh-CN"/>
        </w:rPr>
        <w:t>日举行的全体会议上就</w:t>
      </w:r>
      <w:r>
        <w:rPr>
          <w:rFonts w:cstheme="minorHAnsi" w:hint="eastAsia"/>
          <w:spacing w:val="-2"/>
          <w:szCs w:val="22"/>
          <w:lang w:eastAsia="zh-CN"/>
        </w:rPr>
        <w:t>下列</w:t>
      </w:r>
      <w:r>
        <w:rPr>
          <w:rFonts w:cstheme="minorHAnsi" w:hint="eastAsia"/>
          <w:spacing w:val="-2"/>
          <w:szCs w:val="22"/>
          <w:lang w:eastAsia="zh-CN"/>
        </w:rPr>
        <w:t>ITU</w:t>
      </w:r>
      <w:r w:rsidRPr="00D37EDA">
        <w:rPr>
          <w:rFonts w:cstheme="minorHAnsi" w:hint="eastAsia"/>
          <w:spacing w:val="-2"/>
          <w:szCs w:val="22"/>
          <w:lang w:eastAsia="zh-CN"/>
        </w:rPr>
        <w:t>-T</w:t>
      </w:r>
      <w:r w:rsidRPr="00D37EDA">
        <w:rPr>
          <w:rFonts w:cstheme="minorHAnsi" w:hint="eastAsia"/>
          <w:spacing w:val="-2"/>
          <w:szCs w:val="22"/>
          <w:lang w:eastAsia="zh-CN"/>
        </w:rPr>
        <w:t>案文草案达成以下决定：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9"/>
        <w:gridCol w:w="2234"/>
        <w:gridCol w:w="5061"/>
        <w:gridCol w:w="2151"/>
      </w:tblGrid>
      <w:tr w:rsidR="006B1DEB" w:rsidRPr="006B1DEB" w14:paraId="4AE731F0" w14:textId="77777777" w:rsidTr="003A231F">
        <w:trPr>
          <w:cantSplit/>
          <w:tblHeader/>
          <w:jc w:val="center"/>
        </w:trPr>
        <w:tc>
          <w:tcPr>
            <w:tcW w:w="358" w:type="pct"/>
            <w:tcBorders>
              <w:top w:val="single" w:sz="12" w:space="0" w:color="auto"/>
            </w:tcBorders>
            <w:vAlign w:val="center"/>
          </w:tcPr>
          <w:p w14:paraId="77761B90" w14:textId="77777777" w:rsidR="006B1DEB" w:rsidRPr="006B1DEB" w:rsidRDefault="006B1DEB" w:rsidP="006B1DEB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="Calibri" w:eastAsia="Times New Roman" w:hAnsi="Calibri" w:cs="Calibri"/>
                <w:b/>
                <w:szCs w:val="22"/>
                <w:lang w:val="fr-FR" w:eastAsia="en-GB"/>
              </w:rPr>
            </w:pPr>
            <w:r w:rsidRPr="006B1DEB">
              <w:rPr>
                <w:rFonts w:ascii="Calibri" w:eastAsia="Times New Roman" w:hAnsi="Calibri" w:cs="Calibri"/>
                <w:b/>
                <w:color w:val="000000"/>
                <w:szCs w:val="22"/>
                <w:lang w:val="fr-FR" w:eastAsia="en-GB"/>
              </w:rPr>
              <w:t>#</w:t>
            </w:r>
          </w:p>
        </w:tc>
        <w:tc>
          <w:tcPr>
            <w:tcW w:w="1098" w:type="pct"/>
            <w:tcBorders>
              <w:top w:val="single" w:sz="12" w:space="0" w:color="auto"/>
              <w:bottom w:val="single" w:sz="12" w:space="0" w:color="auto"/>
            </w:tcBorders>
          </w:tcPr>
          <w:p w14:paraId="090C580E" w14:textId="49F36B18" w:rsidR="006B1DEB" w:rsidRPr="006B1DEB" w:rsidRDefault="006B1DEB" w:rsidP="006B1DEB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="Calibri" w:eastAsia="Times New Roman" w:hAnsi="Calibri" w:cs="Calibri"/>
                <w:b/>
                <w:bCs/>
                <w:szCs w:val="22"/>
                <w:lang w:val="fr-FR" w:eastAsia="en-GB"/>
              </w:rPr>
            </w:pPr>
            <w:proofErr w:type="spellStart"/>
            <w:r w:rsidRPr="006B1DEB">
              <w:rPr>
                <w:rFonts w:hint="eastAsia"/>
                <w:b/>
                <w:bCs/>
              </w:rPr>
              <w:t>编号</w:t>
            </w:r>
            <w:proofErr w:type="spellEnd"/>
          </w:p>
        </w:tc>
        <w:tc>
          <w:tcPr>
            <w:tcW w:w="248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9AC490" w14:textId="7EEE8C8B" w:rsidR="006B1DEB" w:rsidRPr="006B1DEB" w:rsidRDefault="006B1DEB" w:rsidP="006B1DEB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="Calibri" w:eastAsia="Times New Roman" w:hAnsi="Calibri" w:cs="Calibri"/>
                <w:b/>
                <w:bCs/>
                <w:szCs w:val="22"/>
                <w:lang w:val="fr-FR" w:eastAsia="en-GB"/>
              </w:rPr>
            </w:pPr>
            <w:proofErr w:type="spellStart"/>
            <w:r w:rsidRPr="006B1DEB">
              <w:rPr>
                <w:rFonts w:hint="eastAsia"/>
                <w:b/>
                <w:bCs/>
              </w:rPr>
              <w:t>标题</w:t>
            </w:r>
            <w:proofErr w:type="spellEnd"/>
          </w:p>
        </w:tc>
        <w:tc>
          <w:tcPr>
            <w:tcW w:w="105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7399FD" w14:textId="38913DC1" w:rsidR="006B1DEB" w:rsidRPr="006B1DEB" w:rsidRDefault="006B1DEB" w:rsidP="006B1DEB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="Calibri" w:eastAsia="Times New Roman" w:hAnsi="Calibri" w:cs="Calibri"/>
                <w:b/>
                <w:bCs/>
                <w:szCs w:val="22"/>
                <w:lang w:val="fr-FR" w:eastAsia="en-GB"/>
              </w:rPr>
            </w:pPr>
            <w:proofErr w:type="spellStart"/>
            <w:r w:rsidRPr="006B1DEB">
              <w:rPr>
                <w:rFonts w:hint="eastAsia"/>
                <w:b/>
                <w:bCs/>
              </w:rPr>
              <w:t>决定</w:t>
            </w:r>
            <w:proofErr w:type="spellEnd"/>
          </w:p>
        </w:tc>
      </w:tr>
      <w:tr w:rsidR="003A231F" w:rsidRPr="006B1DEB" w14:paraId="26E6AC3E" w14:textId="77777777" w:rsidTr="003A231F">
        <w:trPr>
          <w:cantSplit/>
          <w:jc w:val="center"/>
        </w:trPr>
        <w:tc>
          <w:tcPr>
            <w:tcW w:w="358" w:type="pct"/>
            <w:vAlign w:val="center"/>
          </w:tcPr>
          <w:p w14:paraId="2273926A" w14:textId="77777777" w:rsidR="003A231F" w:rsidRPr="006B1DEB" w:rsidRDefault="003A231F" w:rsidP="003A231F">
            <w:pPr>
              <w:tabs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0"/>
              <w:jc w:val="center"/>
              <w:rPr>
                <w:rFonts w:ascii="Calibri" w:eastAsia="Times New Roman" w:hAnsi="Calibri" w:cs="Calibri"/>
                <w:szCs w:val="22"/>
                <w:lang w:val="fr-FR" w:eastAsia="en-GB"/>
              </w:rPr>
            </w:pPr>
            <w:r w:rsidRPr="006B1DEB">
              <w:rPr>
                <w:rFonts w:ascii="Calibri" w:eastAsia="Times New Roman" w:hAnsi="Calibri" w:cs="Calibri"/>
                <w:szCs w:val="22"/>
                <w:lang w:val="fr-FR" w:eastAsia="en-GB"/>
              </w:rPr>
              <w:t>1</w:t>
            </w:r>
          </w:p>
        </w:tc>
        <w:tc>
          <w:tcPr>
            <w:tcW w:w="1098" w:type="pct"/>
          </w:tcPr>
          <w:p w14:paraId="46C4C3B9" w14:textId="0F48954C" w:rsidR="003A231F" w:rsidRPr="006B1DEB" w:rsidRDefault="003A231F" w:rsidP="003A231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="Calibri" w:eastAsia="Times New Roman" w:hAnsi="Calibri"/>
                <w:color w:val="0000FF"/>
                <w:szCs w:val="22"/>
                <w:u w:val="single"/>
                <w:lang w:val="fr-FR" w:eastAsia="en-GB"/>
              </w:rPr>
            </w:pPr>
            <w:hyperlink r:id="rId14" w:history="1">
              <w:r w:rsidRPr="00EE70FC">
                <w:rPr>
                  <w:rStyle w:val="Hyperlink"/>
                  <w:rFonts w:cs="Calibri"/>
                  <w:szCs w:val="22"/>
                </w:rPr>
                <w:t xml:space="preserve">X.1062 </w:t>
              </w:r>
              <w:r w:rsidRPr="00EE70FC">
                <w:rPr>
                  <w:rStyle w:val="Hyperlink"/>
                  <w:rFonts w:cs="Calibri"/>
                  <w:szCs w:val="22"/>
                </w:rPr>
                <w:br/>
              </w:r>
              <w:r>
                <w:rPr>
                  <w:rStyle w:val="Hyperlink"/>
                  <w:rFonts w:cs="Calibri"/>
                  <w:szCs w:val="22"/>
                </w:rPr>
                <w:t>（原</w:t>
              </w:r>
              <w:r w:rsidRPr="00EE70FC">
                <w:rPr>
                  <w:rStyle w:val="Hyperlink"/>
                  <w:rFonts w:cs="Calibri"/>
                  <w:szCs w:val="22"/>
                </w:rPr>
                <w:t xml:space="preserve"> </w:t>
              </w:r>
              <w:proofErr w:type="spellStart"/>
              <w:proofErr w:type="gramStart"/>
              <w:r w:rsidRPr="00EE70FC">
                <w:rPr>
                  <w:rStyle w:val="Hyperlink"/>
                  <w:rFonts w:cs="Calibri"/>
                  <w:szCs w:val="22"/>
                </w:rPr>
                <w:t>X.s</w:t>
              </w:r>
              <w:r w:rsidRPr="00EE70FC">
                <w:rPr>
                  <w:rStyle w:val="Hyperlink"/>
                  <w:rFonts w:cs="Calibri"/>
                  <w:szCs w:val="22"/>
                </w:rPr>
                <w:t>h</w:t>
              </w:r>
              <w:r w:rsidRPr="00EE70FC">
                <w:rPr>
                  <w:rStyle w:val="Hyperlink"/>
                  <w:rFonts w:cs="Calibri"/>
                  <w:szCs w:val="22"/>
                </w:rPr>
                <w:t>cd</w:t>
              </w:r>
              <w:proofErr w:type="spellEnd"/>
              <w:proofErr w:type="gramEnd"/>
              <w:r>
                <w:rPr>
                  <w:rStyle w:val="Hyperlink"/>
                  <w:rFonts w:cs="Calibri"/>
                  <w:szCs w:val="22"/>
                </w:rPr>
                <w:t>）</w:t>
              </w:r>
            </w:hyperlink>
          </w:p>
        </w:tc>
        <w:tc>
          <w:tcPr>
            <w:tcW w:w="2487" w:type="pct"/>
          </w:tcPr>
          <w:p w14:paraId="05957A89" w14:textId="429E910C" w:rsidR="003A231F" w:rsidRPr="006B1DEB" w:rsidRDefault="003A231F" w:rsidP="003A231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ascii="Calibri" w:eastAsia="Times New Roman" w:hAnsi="Calibri" w:cs="Calibri"/>
                <w:szCs w:val="22"/>
                <w:lang w:val="fr-FR" w:eastAsia="zh-CN"/>
              </w:rPr>
            </w:pPr>
            <w:r>
              <w:rPr>
                <w:color w:val="000000"/>
                <w:lang w:val="zh-CN" w:eastAsia="zh-CN"/>
              </w:rPr>
              <w:t>信息安全领域的人力开发框架</w:t>
            </w:r>
          </w:p>
        </w:tc>
        <w:tc>
          <w:tcPr>
            <w:tcW w:w="1057" w:type="pct"/>
          </w:tcPr>
          <w:p w14:paraId="528A8394" w14:textId="0BBCEFA2" w:rsidR="003A231F" w:rsidRPr="006B1DEB" w:rsidRDefault="003A231F" w:rsidP="003A231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="Calibri" w:eastAsia="Times New Roman" w:hAnsi="Calibri" w:cs="Calibri"/>
                <w:szCs w:val="22"/>
                <w:lang w:val="fr-FR" w:eastAsia="en-GB"/>
              </w:rPr>
            </w:pPr>
            <w:proofErr w:type="spellStart"/>
            <w:r>
              <w:rPr>
                <w:rFonts w:hint="eastAsia"/>
              </w:rPr>
              <w:t>批准</w:t>
            </w:r>
            <w:proofErr w:type="spellEnd"/>
          </w:p>
        </w:tc>
      </w:tr>
      <w:tr w:rsidR="003A231F" w:rsidRPr="006B1DEB" w14:paraId="4CAA995D" w14:textId="77777777" w:rsidTr="003A231F">
        <w:trPr>
          <w:cantSplit/>
          <w:jc w:val="center"/>
        </w:trPr>
        <w:tc>
          <w:tcPr>
            <w:tcW w:w="358" w:type="pct"/>
            <w:vAlign w:val="center"/>
          </w:tcPr>
          <w:p w14:paraId="7A6A9A71" w14:textId="77777777" w:rsidR="003A231F" w:rsidRPr="006B1DEB" w:rsidRDefault="003A231F" w:rsidP="003A231F">
            <w:pPr>
              <w:tabs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0"/>
              <w:jc w:val="center"/>
              <w:rPr>
                <w:rFonts w:ascii="Calibri" w:eastAsia="Times New Roman" w:hAnsi="Calibri" w:cs="Calibri"/>
                <w:szCs w:val="22"/>
                <w:lang w:val="fr-FR" w:eastAsia="en-GB"/>
              </w:rPr>
            </w:pPr>
            <w:r w:rsidRPr="006B1DEB">
              <w:rPr>
                <w:rFonts w:ascii="Calibri" w:eastAsia="Times New Roman" w:hAnsi="Calibri" w:cs="Calibri"/>
                <w:szCs w:val="22"/>
                <w:lang w:val="fr-FR" w:eastAsia="en-GB"/>
              </w:rPr>
              <w:t>2</w:t>
            </w:r>
          </w:p>
        </w:tc>
        <w:tc>
          <w:tcPr>
            <w:tcW w:w="1098" w:type="pct"/>
          </w:tcPr>
          <w:p w14:paraId="66B3CBAC" w14:textId="47D3AEAE" w:rsidR="003A231F" w:rsidRPr="006B1DEB" w:rsidRDefault="003A231F" w:rsidP="003A231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="Calibri" w:eastAsia="Times New Roman" w:hAnsi="Calibri"/>
                <w:color w:val="0000FF"/>
                <w:szCs w:val="22"/>
                <w:u w:val="single"/>
                <w:lang w:val="fr-FR" w:eastAsia="en-GB"/>
              </w:rPr>
            </w:pPr>
            <w:hyperlink r:id="rId15" w:history="1">
              <w:r w:rsidRPr="00EE70FC">
                <w:rPr>
                  <w:rStyle w:val="Hyperlink"/>
                  <w:rFonts w:cs="Calibri"/>
                  <w:szCs w:val="22"/>
                  <w:lang w:val="fr-CH"/>
                </w:rPr>
                <w:t>X.1238</w:t>
              </w:r>
              <w:r w:rsidRPr="00EE70FC">
                <w:rPr>
                  <w:rStyle w:val="Hyperlink"/>
                  <w:rFonts w:cs="Calibri"/>
                  <w:szCs w:val="22"/>
                  <w:lang w:val="fr-CH"/>
                </w:rPr>
                <w:br/>
              </w:r>
              <w:r>
                <w:rPr>
                  <w:rStyle w:val="Hyperlink"/>
                  <w:rFonts w:cs="Calibri"/>
                  <w:szCs w:val="22"/>
                  <w:lang w:val="fr-CH"/>
                </w:rPr>
                <w:t>（原</w:t>
              </w:r>
              <w:r w:rsidRPr="00EE70FC">
                <w:rPr>
                  <w:rStyle w:val="Hyperlink"/>
                  <w:rFonts w:cs="Calibri"/>
                  <w:szCs w:val="22"/>
                  <w:lang w:val="fr-CH"/>
                </w:rPr>
                <w:t xml:space="preserve"> </w:t>
              </w:r>
              <w:proofErr w:type="spellStart"/>
              <w:r w:rsidRPr="00EE70FC">
                <w:rPr>
                  <w:rStyle w:val="Hyperlink"/>
                  <w:rFonts w:cs="Calibri"/>
                  <w:szCs w:val="22"/>
                  <w:lang w:val="fr-CH"/>
                </w:rPr>
                <w:t>X</w:t>
              </w:r>
              <w:r w:rsidRPr="00EE70FC">
                <w:rPr>
                  <w:rStyle w:val="Hyperlink"/>
                  <w:rFonts w:cs="Calibri"/>
                  <w:szCs w:val="22"/>
                  <w:lang w:val="fr-CH"/>
                </w:rPr>
                <w:t>.sgc-rcs</w:t>
              </w:r>
              <w:proofErr w:type="spellEnd"/>
              <w:r>
                <w:rPr>
                  <w:rStyle w:val="Hyperlink"/>
                  <w:rFonts w:cs="Calibri"/>
                  <w:szCs w:val="22"/>
                  <w:lang w:val="fr-CH"/>
                </w:rPr>
                <w:t>）</w:t>
              </w:r>
            </w:hyperlink>
          </w:p>
        </w:tc>
        <w:tc>
          <w:tcPr>
            <w:tcW w:w="2487" w:type="pct"/>
          </w:tcPr>
          <w:p w14:paraId="1A99719C" w14:textId="27BA9E2E" w:rsidR="003A231F" w:rsidRPr="006B1DEB" w:rsidRDefault="003A231F" w:rsidP="003A231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ascii="Calibri" w:eastAsia="Times New Roman" w:hAnsi="Calibri" w:cs="Calibri"/>
                <w:szCs w:val="22"/>
                <w:lang w:val="fr-FR" w:eastAsia="zh-CN"/>
              </w:rPr>
            </w:pPr>
            <w:r>
              <w:rPr>
                <w:color w:val="000000"/>
                <w:lang w:val="zh-CN" w:eastAsia="zh-CN"/>
              </w:rPr>
              <w:t>打击通过富通信服务（</w:t>
            </w:r>
            <w:r>
              <w:rPr>
                <w:color w:val="000000"/>
                <w:lang w:val="zh-CN" w:eastAsia="zh-CN"/>
              </w:rPr>
              <w:t>RCS</w:t>
            </w:r>
            <w:r>
              <w:rPr>
                <w:color w:val="000000"/>
                <w:lang w:val="zh-CN" w:eastAsia="zh-CN"/>
              </w:rPr>
              <w:t>）消息发送垃圾信息的指导原则</w:t>
            </w:r>
          </w:p>
        </w:tc>
        <w:tc>
          <w:tcPr>
            <w:tcW w:w="1057" w:type="pct"/>
          </w:tcPr>
          <w:p w14:paraId="0BA82546" w14:textId="7A23F909" w:rsidR="003A231F" w:rsidRPr="006B1DEB" w:rsidRDefault="003A231F" w:rsidP="003A231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="Calibri" w:eastAsia="Times New Roman" w:hAnsi="Calibri" w:cs="Calibri"/>
                <w:szCs w:val="22"/>
                <w:lang w:val="fr-FR" w:eastAsia="en-GB"/>
              </w:rPr>
            </w:pPr>
            <w:proofErr w:type="spellStart"/>
            <w:r>
              <w:rPr>
                <w:rFonts w:hint="eastAsia"/>
              </w:rPr>
              <w:t>批准</w:t>
            </w:r>
            <w:proofErr w:type="spellEnd"/>
          </w:p>
        </w:tc>
      </w:tr>
      <w:tr w:rsidR="003A231F" w:rsidRPr="006B1DEB" w14:paraId="5C606D86" w14:textId="77777777" w:rsidTr="003A231F">
        <w:trPr>
          <w:cantSplit/>
          <w:jc w:val="center"/>
        </w:trPr>
        <w:tc>
          <w:tcPr>
            <w:tcW w:w="358" w:type="pct"/>
            <w:vAlign w:val="center"/>
          </w:tcPr>
          <w:p w14:paraId="47CA61B2" w14:textId="77777777" w:rsidR="003A231F" w:rsidRPr="006B1DEB" w:rsidRDefault="003A231F" w:rsidP="003A231F">
            <w:pPr>
              <w:tabs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0"/>
              <w:jc w:val="center"/>
              <w:rPr>
                <w:rFonts w:ascii="Calibri" w:eastAsia="Times New Roman" w:hAnsi="Calibri" w:cs="Calibri"/>
                <w:szCs w:val="22"/>
                <w:lang w:val="fr-FR" w:eastAsia="en-GB"/>
              </w:rPr>
            </w:pPr>
            <w:r w:rsidRPr="006B1DEB">
              <w:rPr>
                <w:rFonts w:ascii="Calibri" w:eastAsia="Times New Roman" w:hAnsi="Calibri" w:cs="Calibri"/>
                <w:szCs w:val="22"/>
                <w:lang w:val="fr-FR" w:eastAsia="en-GB"/>
              </w:rPr>
              <w:t>3</w:t>
            </w:r>
          </w:p>
        </w:tc>
        <w:tc>
          <w:tcPr>
            <w:tcW w:w="1098" w:type="pct"/>
          </w:tcPr>
          <w:p w14:paraId="3A12CC7F" w14:textId="3F1E6EFB" w:rsidR="003A231F" w:rsidRPr="006B1DEB" w:rsidRDefault="003A231F" w:rsidP="003A231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="Calibri" w:eastAsia="Times New Roman" w:hAnsi="Calibri"/>
                <w:color w:val="0000FF"/>
                <w:szCs w:val="22"/>
                <w:u w:val="single"/>
                <w:lang w:eastAsia="en-GB"/>
              </w:rPr>
            </w:pPr>
            <w:hyperlink r:id="rId16" w:history="1">
              <w:r w:rsidRPr="00FA4364">
                <w:rPr>
                  <w:rStyle w:val="Hyperlink"/>
                  <w:rFonts w:cs="Calibri"/>
                  <w:szCs w:val="22"/>
                </w:rPr>
                <w:t>X.1128</w:t>
              </w:r>
              <w:r w:rsidRPr="00FA4364">
                <w:rPr>
                  <w:rStyle w:val="Hyperlink"/>
                  <w:rFonts w:cs="Calibri"/>
                  <w:szCs w:val="22"/>
                </w:rPr>
                <w:br/>
              </w:r>
              <w:r>
                <w:rPr>
                  <w:rStyle w:val="Hyperlink"/>
                  <w:rFonts w:cs="Calibri"/>
                  <w:szCs w:val="22"/>
                </w:rPr>
                <w:t>（</w:t>
              </w:r>
              <w:r>
                <w:rPr>
                  <w:rStyle w:val="Hyperlink"/>
                  <w:rFonts w:cs="Calibri"/>
                  <w:szCs w:val="22"/>
                  <w:lang w:val="fr-FR"/>
                </w:rPr>
                <w:t>原</w:t>
              </w:r>
              <w:r w:rsidRPr="00FA4364">
                <w:rPr>
                  <w:rStyle w:val="Hyperlink"/>
                  <w:rFonts w:cs="Calibri"/>
                  <w:szCs w:val="22"/>
                </w:rPr>
                <w:t xml:space="preserve"> X.mt-fe</w:t>
              </w:r>
              <w:r w:rsidRPr="00FA4364">
                <w:rPr>
                  <w:rStyle w:val="Hyperlink"/>
                  <w:rFonts w:cs="Calibri"/>
                  <w:szCs w:val="22"/>
                </w:rPr>
                <w:t>a</w:t>
              </w:r>
              <w:r w:rsidRPr="00FA4364">
                <w:rPr>
                  <w:rStyle w:val="Hyperlink"/>
                  <w:rFonts w:cs="Calibri"/>
                  <w:szCs w:val="22"/>
                </w:rPr>
                <w:t>ture</w:t>
              </w:r>
              <w:r>
                <w:rPr>
                  <w:rStyle w:val="Hyperlink"/>
                  <w:rFonts w:cs="Calibri"/>
                  <w:szCs w:val="22"/>
                </w:rPr>
                <w:t>）</w:t>
              </w:r>
            </w:hyperlink>
          </w:p>
        </w:tc>
        <w:tc>
          <w:tcPr>
            <w:tcW w:w="2487" w:type="pct"/>
          </w:tcPr>
          <w:p w14:paraId="7E3BEE03" w14:textId="361ECFE4" w:rsidR="003A231F" w:rsidRPr="006B1DEB" w:rsidRDefault="003A231F" w:rsidP="003A231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ascii="Calibri" w:eastAsia="Times New Roman" w:hAnsi="Calibri" w:cs="Calibri"/>
                <w:szCs w:val="22"/>
                <w:lang w:val="fr-FR" w:eastAsia="zh-CN"/>
              </w:rPr>
            </w:pPr>
            <w:r>
              <w:rPr>
                <w:color w:val="000000"/>
                <w:lang w:val="zh-CN" w:eastAsia="zh-CN"/>
              </w:rPr>
              <w:t>评估移动终端安全性的安全功能</w:t>
            </w:r>
          </w:p>
        </w:tc>
        <w:tc>
          <w:tcPr>
            <w:tcW w:w="1057" w:type="pct"/>
          </w:tcPr>
          <w:p w14:paraId="5C26ED0A" w14:textId="4DE39B04" w:rsidR="003A231F" w:rsidRPr="006B1DEB" w:rsidRDefault="003A231F" w:rsidP="003A231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="Calibri" w:eastAsia="Times New Roman" w:hAnsi="Calibri" w:cs="Calibri"/>
                <w:szCs w:val="22"/>
                <w:lang w:val="fr-FR" w:eastAsia="en-GB"/>
              </w:rPr>
            </w:pPr>
            <w:proofErr w:type="spellStart"/>
            <w:r>
              <w:rPr>
                <w:rFonts w:hint="eastAsia"/>
              </w:rPr>
              <w:t>批准</w:t>
            </w:r>
            <w:proofErr w:type="spellEnd"/>
          </w:p>
        </w:tc>
      </w:tr>
      <w:tr w:rsidR="003A231F" w:rsidRPr="006B1DEB" w14:paraId="01DDF518" w14:textId="77777777" w:rsidTr="003A231F">
        <w:trPr>
          <w:cantSplit/>
          <w:jc w:val="center"/>
        </w:trPr>
        <w:tc>
          <w:tcPr>
            <w:tcW w:w="358" w:type="pct"/>
            <w:vAlign w:val="center"/>
          </w:tcPr>
          <w:p w14:paraId="7A56A629" w14:textId="77777777" w:rsidR="003A231F" w:rsidRPr="006B1DEB" w:rsidRDefault="003A231F" w:rsidP="003A231F">
            <w:pPr>
              <w:tabs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0"/>
              <w:jc w:val="center"/>
              <w:rPr>
                <w:rFonts w:ascii="Calibri" w:eastAsia="Times New Roman" w:hAnsi="Calibri" w:cs="Calibri"/>
                <w:szCs w:val="22"/>
                <w:lang w:val="fr-FR" w:eastAsia="en-GB"/>
              </w:rPr>
            </w:pPr>
            <w:r w:rsidRPr="006B1DEB">
              <w:rPr>
                <w:rFonts w:ascii="Calibri" w:eastAsia="Times New Roman" w:hAnsi="Calibri" w:cs="Calibri"/>
                <w:szCs w:val="22"/>
                <w:lang w:val="fr-FR" w:eastAsia="en-GB"/>
              </w:rPr>
              <w:t>4</w:t>
            </w:r>
          </w:p>
        </w:tc>
        <w:tc>
          <w:tcPr>
            <w:tcW w:w="1098" w:type="pct"/>
          </w:tcPr>
          <w:p w14:paraId="69317617" w14:textId="104A2653" w:rsidR="003A231F" w:rsidRPr="006B1DEB" w:rsidRDefault="003A231F" w:rsidP="003A231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="Calibri" w:eastAsia="Times New Roman" w:hAnsi="Calibri"/>
                <w:color w:val="0000FF"/>
                <w:szCs w:val="22"/>
                <w:u w:val="single"/>
                <w:lang w:val="pt-PT" w:eastAsia="en-GB"/>
              </w:rPr>
            </w:pPr>
            <w:hyperlink r:id="rId17" w:history="1">
              <w:r w:rsidRPr="00EE70FC">
                <w:rPr>
                  <w:rStyle w:val="Hyperlink"/>
                  <w:rFonts w:cs="Calibri"/>
                  <w:szCs w:val="22"/>
                  <w:lang w:val="es-ES"/>
                </w:rPr>
                <w:t>X.1129</w:t>
              </w:r>
              <w:r w:rsidRPr="00EE70FC">
                <w:rPr>
                  <w:rStyle w:val="Hyperlink"/>
                  <w:rFonts w:cs="Calibri"/>
                  <w:szCs w:val="22"/>
                  <w:lang w:val="es-ES"/>
                </w:rPr>
                <w:br/>
              </w:r>
              <w:r>
                <w:rPr>
                  <w:rStyle w:val="Hyperlink"/>
                  <w:rFonts w:cs="Calibri"/>
                  <w:szCs w:val="22"/>
                  <w:lang w:val="es-ES"/>
                </w:rPr>
                <w:t>（原</w:t>
              </w:r>
              <w:r w:rsidRPr="00EE70FC">
                <w:rPr>
                  <w:rStyle w:val="Hyperlink"/>
                  <w:rFonts w:cs="Calibri"/>
                  <w:szCs w:val="22"/>
                  <w:lang w:val="es-ES"/>
                </w:rPr>
                <w:t xml:space="preserve"> X.mt-</w:t>
              </w:r>
              <w:proofErr w:type="spellStart"/>
              <w:r w:rsidRPr="00EE70FC">
                <w:rPr>
                  <w:rStyle w:val="Hyperlink"/>
                  <w:rFonts w:cs="Calibri"/>
                  <w:szCs w:val="22"/>
                  <w:lang w:val="es-ES"/>
                </w:rPr>
                <w:t>i</w:t>
              </w:r>
              <w:r w:rsidRPr="00EE70FC">
                <w:rPr>
                  <w:rStyle w:val="Hyperlink"/>
                  <w:rFonts w:cs="Calibri"/>
                  <w:szCs w:val="22"/>
                  <w:lang w:val="es-ES"/>
                </w:rPr>
                <w:t>ntegrity</w:t>
              </w:r>
              <w:proofErr w:type="spellEnd"/>
              <w:r>
                <w:rPr>
                  <w:rStyle w:val="Hyperlink"/>
                  <w:rFonts w:cs="Calibri"/>
                  <w:szCs w:val="22"/>
                  <w:lang w:val="es-ES"/>
                </w:rPr>
                <w:t>）</w:t>
              </w:r>
            </w:hyperlink>
          </w:p>
        </w:tc>
        <w:tc>
          <w:tcPr>
            <w:tcW w:w="2487" w:type="pct"/>
          </w:tcPr>
          <w:p w14:paraId="298C52A8" w14:textId="2412CA14" w:rsidR="003A231F" w:rsidRPr="006B1DEB" w:rsidRDefault="003A231F" w:rsidP="003A231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ascii="Calibri" w:eastAsia="Times New Roman" w:hAnsi="Calibri" w:cs="Calibri"/>
                <w:szCs w:val="22"/>
                <w:lang w:val="fr-FR" w:eastAsia="zh-CN"/>
              </w:rPr>
            </w:pPr>
            <w:r>
              <w:rPr>
                <w:color w:val="000000"/>
                <w:lang w:val="zh-CN" w:eastAsia="zh-CN"/>
              </w:rPr>
              <w:t>移动终端完整性保护的安全导则</w:t>
            </w:r>
          </w:p>
        </w:tc>
        <w:tc>
          <w:tcPr>
            <w:tcW w:w="1057" w:type="pct"/>
          </w:tcPr>
          <w:p w14:paraId="074BCC01" w14:textId="435332E0" w:rsidR="003A231F" w:rsidRPr="006B1DEB" w:rsidRDefault="003A231F" w:rsidP="003A231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="Calibri" w:eastAsia="Times New Roman" w:hAnsi="Calibri" w:cs="Calibri"/>
                <w:szCs w:val="22"/>
                <w:lang w:val="fr-FR" w:eastAsia="en-GB"/>
              </w:rPr>
            </w:pPr>
            <w:proofErr w:type="spellStart"/>
            <w:r>
              <w:rPr>
                <w:rFonts w:hint="eastAsia"/>
              </w:rPr>
              <w:t>批准</w:t>
            </w:r>
            <w:proofErr w:type="spellEnd"/>
          </w:p>
        </w:tc>
      </w:tr>
      <w:tr w:rsidR="003A231F" w:rsidRPr="006B1DEB" w14:paraId="31F9B04A" w14:textId="77777777" w:rsidTr="003A231F">
        <w:trPr>
          <w:cantSplit/>
          <w:jc w:val="center"/>
        </w:trPr>
        <w:tc>
          <w:tcPr>
            <w:tcW w:w="358" w:type="pct"/>
            <w:vAlign w:val="center"/>
          </w:tcPr>
          <w:p w14:paraId="3B104C12" w14:textId="77777777" w:rsidR="003A231F" w:rsidRPr="006B1DEB" w:rsidRDefault="003A231F" w:rsidP="003A231F">
            <w:pPr>
              <w:tabs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0"/>
              <w:jc w:val="center"/>
              <w:rPr>
                <w:rFonts w:ascii="Calibri" w:eastAsia="Times New Roman" w:hAnsi="Calibri" w:cs="Calibri"/>
                <w:szCs w:val="22"/>
                <w:lang w:val="fr-FR" w:eastAsia="en-GB"/>
              </w:rPr>
            </w:pPr>
            <w:r w:rsidRPr="006B1DEB">
              <w:rPr>
                <w:rFonts w:ascii="Calibri" w:eastAsia="Times New Roman" w:hAnsi="Calibri" w:cs="Calibri"/>
                <w:szCs w:val="22"/>
                <w:lang w:val="fr-FR" w:eastAsia="en-GB"/>
              </w:rPr>
              <w:t>5</w:t>
            </w:r>
          </w:p>
        </w:tc>
        <w:tc>
          <w:tcPr>
            <w:tcW w:w="1098" w:type="pct"/>
          </w:tcPr>
          <w:p w14:paraId="7B432AC6" w14:textId="0FB60B10" w:rsidR="003A231F" w:rsidRPr="006B1DEB" w:rsidRDefault="003A231F" w:rsidP="003A231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="Calibri" w:eastAsia="Times New Roman" w:hAnsi="Calibri"/>
                <w:color w:val="0000FF"/>
                <w:szCs w:val="22"/>
                <w:u w:val="single"/>
                <w:lang w:val="fr-FR" w:eastAsia="en-GB"/>
              </w:rPr>
            </w:pPr>
            <w:hyperlink r:id="rId18" w:history="1">
              <w:r w:rsidRPr="00EE70FC">
                <w:rPr>
                  <w:rStyle w:val="Hyperlink"/>
                  <w:rFonts w:cs="Calibri"/>
                  <w:szCs w:val="22"/>
                  <w:lang w:val="fr-CH"/>
                </w:rPr>
                <w:t>X.1130</w:t>
              </w:r>
              <w:r w:rsidRPr="00EE70FC">
                <w:rPr>
                  <w:rStyle w:val="Hyperlink"/>
                  <w:rFonts w:cs="Calibri"/>
                  <w:szCs w:val="22"/>
                  <w:lang w:val="fr-CH"/>
                </w:rPr>
                <w:br/>
              </w:r>
              <w:r>
                <w:rPr>
                  <w:rStyle w:val="Hyperlink"/>
                  <w:rFonts w:cs="Calibri"/>
                  <w:szCs w:val="22"/>
                  <w:lang w:val="fr-CH"/>
                </w:rPr>
                <w:t>（原</w:t>
              </w:r>
              <w:r w:rsidRPr="00EE70FC">
                <w:rPr>
                  <w:rStyle w:val="Hyperlink"/>
                  <w:rFonts w:cs="Calibri"/>
                  <w:szCs w:val="22"/>
                  <w:lang w:val="fr-CH"/>
                </w:rPr>
                <w:t xml:space="preserve"> X.tg-</w:t>
              </w:r>
              <w:proofErr w:type="spellStart"/>
              <w:r w:rsidRPr="00EE70FC">
                <w:rPr>
                  <w:rStyle w:val="Hyperlink"/>
                  <w:rFonts w:cs="Calibri"/>
                  <w:szCs w:val="22"/>
                  <w:lang w:val="fr-CH"/>
                </w:rPr>
                <w:t>fd</w:t>
              </w:r>
              <w:r w:rsidRPr="00EE70FC">
                <w:rPr>
                  <w:rStyle w:val="Hyperlink"/>
                  <w:rFonts w:cs="Calibri"/>
                  <w:szCs w:val="22"/>
                  <w:lang w:val="fr-CH"/>
                </w:rPr>
                <w:t>m</w:t>
              </w:r>
              <w:r w:rsidRPr="00EE70FC">
                <w:rPr>
                  <w:rStyle w:val="Hyperlink"/>
                  <w:rFonts w:cs="Calibri"/>
                  <w:szCs w:val="22"/>
                  <w:lang w:val="fr-CH"/>
                </w:rPr>
                <w:t>a</w:t>
              </w:r>
              <w:proofErr w:type="spellEnd"/>
              <w:r>
                <w:rPr>
                  <w:rStyle w:val="Hyperlink"/>
                  <w:rFonts w:cs="Calibri"/>
                  <w:szCs w:val="22"/>
                  <w:lang w:val="fr-CH"/>
                </w:rPr>
                <w:t>）</w:t>
              </w:r>
            </w:hyperlink>
          </w:p>
        </w:tc>
        <w:tc>
          <w:tcPr>
            <w:tcW w:w="2487" w:type="pct"/>
          </w:tcPr>
          <w:p w14:paraId="5ACCF5C6" w14:textId="30617E33" w:rsidR="003A231F" w:rsidRPr="006B1DEB" w:rsidRDefault="003A231F" w:rsidP="003A231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ascii="Calibri" w:eastAsia="Times New Roman" w:hAnsi="Calibri" w:cs="Calibri"/>
                <w:szCs w:val="22"/>
                <w:lang w:val="fr-FR" w:eastAsia="zh-CN"/>
              </w:rPr>
            </w:pPr>
            <w:r>
              <w:rPr>
                <w:color w:val="000000"/>
                <w:lang w:val="zh-CN" w:eastAsia="zh-CN"/>
              </w:rPr>
              <w:t>检测移动应用程序恶意活动的技术导则</w:t>
            </w:r>
          </w:p>
        </w:tc>
        <w:tc>
          <w:tcPr>
            <w:tcW w:w="1057" w:type="pct"/>
          </w:tcPr>
          <w:p w14:paraId="03FD92E9" w14:textId="768E7F73" w:rsidR="003A231F" w:rsidRPr="006B1DEB" w:rsidRDefault="003A231F" w:rsidP="003A231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="Calibri" w:eastAsia="Times New Roman" w:hAnsi="Calibri" w:cs="Calibri"/>
                <w:szCs w:val="22"/>
                <w:lang w:val="fr-FR" w:eastAsia="en-GB"/>
              </w:rPr>
            </w:pPr>
            <w:proofErr w:type="spellStart"/>
            <w:r>
              <w:rPr>
                <w:rFonts w:hint="eastAsia"/>
              </w:rPr>
              <w:t>批准</w:t>
            </w:r>
            <w:proofErr w:type="spellEnd"/>
          </w:p>
        </w:tc>
      </w:tr>
      <w:tr w:rsidR="003A231F" w:rsidRPr="006B1DEB" w14:paraId="708FDA81" w14:textId="77777777" w:rsidTr="003A231F">
        <w:trPr>
          <w:cantSplit/>
          <w:jc w:val="center"/>
        </w:trPr>
        <w:tc>
          <w:tcPr>
            <w:tcW w:w="358" w:type="pct"/>
            <w:vAlign w:val="center"/>
          </w:tcPr>
          <w:p w14:paraId="52ECD0D6" w14:textId="77777777" w:rsidR="003A231F" w:rsidRPr="006B1DEB" w:rsidRDefault="003A231F" w:rsidP="003A231F">
            <w:pPr>
              <w:tabs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0"/>
              <w:jc w:val="center"/>
              <w:rPr>
                <w:rFonts w:ascii="Calibri" w:eastAsia="Times New Roman" w:hAnsi="Calibri" w:cs="Calibri"/>
                <w:szCs w:val="22"/>
                <w:lang w:val="fr-FR" w:eastAsia="en-GB"/>
              </w:rPr>
            </w:pPr>
            <w:r w:rsidRPr="006B1DEB">
              <w:rPr>
                <w:rFonts w:ascii="Calibri" w:eastAsia="Times New Roman" w:hAnsi="Calibri" w:cs="Calibri"/>
                <w:szCs w:val="22"/>
                <w:lang w:val="fr-FR" w:eastAsia="en-GB"/>
              </w:rPr>
              <w:t>6</w:t>
            </w:r>
          </w:p>
        </w:tc>
        <w:tc>
          <w:tcPr>
            <w:tcW w:w="1098" w:type="pct"/>
          </w:tcPr>
          <w:p w14:paraId="6214864B" w14:textId="1D99E918" w:rsidR="003A231F" w:rsidRPr="006B1DEB" w:rsidRDefault="003A231F" w:rsidP="003A231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="Calibri" w:eastAsia="Times New Roman" w:hAnsi="Calibri"/>
                <w:color w:val="0000FF"/>
                <w:szCs w:val="22"/>
                <w:u w:val="single"/>
                <w:lang w:val="fr-FR" w:eastAsia="en-GB"/>
              </w:rPr>
            </w:pPr>
            <w:hyperlink r:id="rId19" w:history="1">
              <w:r w:rsidRPr="00EE70FC">
                <w:rPr>
                  <w:rStyle w:val="Hyperlink"/>
                  <w:rFonts w:cs="Calibri"/>
                  <w:szCs w:val="22"/>
                  <w:lang w:val="fr-FR"/>
                </w:rPr>
                <w:t>X.1457</w:t>
              </w:r>
              <w:r w:rsidRPr="00EE70FC">
                <w:rPr>
                  <w:rStyle w:val="Hyperlink"/>
                  <w:rFonts w:cs="Calibri"/>
                  <w:szCs w:val="22"/>
                  <w:lang w:val="fr-FR"/>
                </w:rPr>
                <w:br/>
              </w:r>
              <w:r>
                <w:rPr>
                  <w:rStyle w:val="Hyperlink"/>
                  <w:rFonts w:cs="Calibri"/>
                  <w:szCs w:val="22"/>
                  <w:lang w:val="fr-FR"/>
                </w:rPr>
                <w:t>（原</w:t>
              </w:r>
              <w:r w:rsidRPr="00EE70FC">
                <w:rPr>
                  <w:rStyle w:val="Hyperlink"/>
                  <w:rFonts w:cs="Calibri"/>
                  <w:szCs w:val="22"/>
                  <w:lang w:val="fr-FR"/>
                </w:rPr>
                <w:t xml:space="preserve"> </w:t>
              </w:r>
              <w:proofErr w:type="spellStart"/>
              <w:r w:rsidRPr="00EE70FC">
                <w:rPr>
                  <w:rStyle w:val="Hyperlink"/>
                  <w:rFonts w:cs="Calibri"/>
                  <w:szCs w:val="22"/>
                  <w:lang w:val="fr-FR"/>
                </w:rPr>
                <w:t>X.str-i</w:t>
              </w:r>
              <w:r w:rsidRPr="00EE70FC">
                <w:rPr>
                  <w:rStyle w:val="Hyperlink"/>
                  <w:rFonts w:cs="Calibri"/>
                  <w:szCs w:val="22"/>
                  <w:lang w:val="fr-FR"/>
                </w:rPr>
                <w:t>r</w:t>
              </w:r>
              <w:r w:rsidRPr="00EE70FC">
                <w:rPr>
                  <w:rStyle w:val="Hyperlink"/>
                  <w:rFonts w:cs="Calibri"/>
                  <w:szCs w:val="22"/>
                  <w:lang w:val="fr-FR"/>
                </w:rPr>
                <w:t>s</w:t>
              </w:r>
              <w:proofErr w:type="spellEnd"/>
              <w:r>
                <w:rPr>
                  <w:rStyle w:val="Hyperlink"/>
                  <w:rFonts w:cs="Calibri"/>
                  <w:szCs w:val="22"/>
                  <w:lang w:val="fr-FR"/>
                </w:rPr>
                <w:t>）</w:t>
              </w:r>
            </w:hyperlink>
          </w:p>
        </w:tc>
        <w:tc>
          <w:tcPr>
            <w:tcW w:w="2487" w:type="pct"/>
          </w:tcPr>
          <w:p w14:paraId="4870E24F" w14:textId="73236F37" w:rsidR="003A231F" w:rsidRPr="006B1DEB" w:rsidRDefault="003A231F" w:rsidP="003A231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ascii="Calibri" w:eastAsia="Times New Roman" w:hAnsi="Calibri" w:cs="Calibri"/>
                <w:szCs w:val="22"/>
                <w:lang w:val="fr-FR" w:eastAsia="zh-CN"/>
              </w:rPr>
            </w:pPr>
            <w:r>
              <w:rPr>
                <w:color w:val="000000"/>
                <w:lang w:val="zh-CN" w:eastAsia="zh-CN"/>
              </w:rPr>
              <w:t>信息推荐业务的安全威胁和要求</w:t>
            </w:r>
          </w:p>
        </w:tc>
        <w:tc>
          <w:tcPr>
            <w:tcW w:w="1057" w:type="pct"/>
          </w:tcPr>
          <w:p w14:paraId="2DA6BC3A" w14:textId="7ADCC8CA" w:rsidR="003A231F" w:rsidRPr="006B1DEB" w:rsidRDefault="003A231F" w:rsidP="003A231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="Calibri" w:eastAsia="Times New Roman" w:hAnsi="Calibri" w:cs="Calibri"/>
                <w:szCs w:val="22"/>
                <w:lang w:val="fr-FR" w:eastAsia="en-GB"/>
              </w:rPr>
            </w:pPr>
            <w:proofErr w:type="spellStart"/>
            <w:r w:rsidRPr="006155AE">
              <w:rPr>
                <w:rFonts w:hint="eastAsia"/>
              </w:rPr>
              <w:t>批准</w:t>
            </w:r>
            <w:proofErr w:type="spellEnd"/>
          </w:p>
        </w:tc>
      </w:tr>
      <w:tr w:rsidR="003A231F" w:rsidRPr="006B1DEB" w14:paraId="0981F25F" w14:textId="77777777" w:rsidTr="003A231F">
        <w:trPr>
          <w:cantSplit/>
          <w:jc w:val="center"/>
        </w:trPr>
        <w:tc>
          <w:tcPr>
            <w:tcW w:w="358" w:type="pct"/>
            <w:vAlign w:val="center"/>
          </w:tcPr>
          <w:p w14:paraId="59BE741C" w14:textId="77777777" w:rsidR="003A231F" w:rsidRPr="006B1DEB" w:rsidRDefault="003A231F" w:rsidP="003A231F">
            <w:pPr>
              <w:tabs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0"/>
              <w:jc w:val="center"/>
              <w:rPr>
                <w:rFonts w:ascii="Calibri" w:eastAsia="Times New Roman" w:hAnsi="Calibri" w:cs="Calibri"/>
                <w:szCs w:val="22"/>
                <w:lang w:val="fr-FR" w:eastAsia="en-GB"/>
              </w:rPr>
            </w:pPr>
            <w:r w:rsidRPr="006B1DEB">
              <w:rPr>
                <w:rFonts w:ascii="Calibri" w:eastAsia="Times New Roman" w:hAnsi="Calibri" w:cs="Calibri"/>
                <w:szCs w:val="22"/>
                <w:lang w:val="fr-FR" w:eastAsia="en-GB"/>
              </w:rPr>
              <w:t>7</w:t>
            </w:r>
          </w:p>
        </w:tc>
        <w:tc>
          <w:tcPr>
            <w:tcW w:w="1098" w:type="pct"/>
          </w:tcPr>
          <w:p w14:paraId="7A7929B7" w14:textId="1197D7AB" w:rsidR="003A231F" w:rsidRPr="006B1DEB" w:rsidRDefault="003A231F" w:rsidP="003A231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="Calibri" w:eastAsia="Times New Roman" w:hAnsi="Calibri"/>
                <w:color w:val="0000FF"/>
                <w:szCs w:val="22"/>
                <w:u w:val="single"/>
                <w:lang w:val="fr-FR" w:eastAsia="en-GB"/>
              </w:rPr>
            </w:pPr>
            <w:hyperlink r:id="rId20" w:history="1">
              <w:r w:rsidRPr="00EE70FC">
                <w:rPr>
                  <w:rStyle w:val="Hyperlink"/>
                  <w:rFonts w:cs="Calibri"/>
                  <w:szCs w:val="22"/>
                </w:rPr>
                <w:t>X.1649</w:t>
              </w:r>
              <w:r w:rsidRPr="00EE70FC">
                <w:rPr>
                  <w:rStyle w:val="Hyperlink"/>
                  <w:rFonts w:cs="Calibri"/>
                  <w:szCs w:val="22"/>
                </w:rPr>
                <w:br/>
              </w:r>
              <w:r>
                <w:rPr>
                  <w:rStyle w:val="Hyperlink"/>
                  <w:rFonts w:cs="Calibri"/>
                  <w:szCs w:val="22"/>
                </w:rPr>
                <w:t>（原</w:t>
              </w:r>
              <w:r w:rsidRPr="00EE70FC">
                <w:rPr>
                  <w:rStyle w:val="Hyperlink"/>
                  <w:rFonts w:cs="Calibri"/>
                  <w:szCs w:val="22"/>
                </w:rPr>
                <w:t xml:space="preserve"> </w:t>
              </w:r>
              <w:proofErr w:type="spellStart"/>
              <w:proofErr w:type="gramStart"/>
              <w:r w:rsidRPr="00EE70FC">
                <w:rPr>
                  <w:rStyle w:val="Hyperlink"/>
                  <w:rFonts w:cs="Calibri"/>
                  <w:szCs w:val="22"/>
                </w:rPr>
                <w:t>X.s</w:t>
              </w:r>
              <w:r w:rsidRPr="00EE70FC">
                <w:rPr>
                  <w:rStyle w:val="Hyperlink"/>
                  <w:rFonts w:cs="Calibri"/>
                  <w:szCs w:val="22"/>
                </w:rPr>
                <w:t>g</w:t>
              </w:r>
              <w:r w:rsidRPr="00EE70FC">
                <w:rPr>
                  <w:rStyle w:val="Hyperlink"/>
                  <w:rFonts w:cs="Calibri"/>
                  <w:szCs w:val="22"/>
                </w:rPr>
                <w:t>mc</w:t>
              </w:r>
              <w:proofErr w:type="spellEnd"/>
              <w:proofErr w:type="gramEnd"/>
              <w:r>
                <w:rPr>
                  <w:rStyle w:val="Hyperlink"/>
                  <w:rFonts w:cs="Calibri"/>
                  <w:szCs w:val="22"/>
                </w:rPr>
                <w:t>）</w:t>
              </w:r>
            </w:hyperlink>
          </w:p>
        </w:tc>
        <w:tc>
          <w:tcPr>
            <w:tcW w:w="2487" w:type="pct"/>
          </w:tcPr>
          <w:p w14:paraId="15423FA1" w14:textId="7A5A0318" w:rsidR="003A231F" w:rsidRPr="006B1DEB" w:rsidRDefault="003A231F" w:rsidP="003A231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ascii="Calibri" w:eastAsia="Times New Roman" w:hAnsi="Calibri" w:cs="Calibri"/>
                <w:szCs w:val="22"/>
                <w:lang w:val="fr-FR" w:eastAsia="en-GB"/>
              </w:rPr>
            </w:pPr>
            <w:proofErr w:type="spellStart"/>
            <w:r>
              <w:rPr>
                <w:color w:val="000000"/>
                <w:lang w:val="zh-CN"/>
              </w:rPr>
              <w:t>多云的安全导则</w:t>
            </w:r>
            <w:proofErr w:type="spellEnd"/>
          </w:p>
        </w:tc>
        <w:tc>
          <w:tcPr>
            <w:tcW w:w="1057" w:type="pct"/>
          </w:tcPr>
          <w:p w14:paraId="298FB791" w14:textId="13E1136A" w:rsidR="003A231F" w:rsidRPr="006B1DEB" w:rsidRDefault="003A231F" w:rsidP="003A231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="Calibri" w:eastAsia="Times New Roman" w:hAnsi="Calibri" w:cs="Calibri"/>
                <w:szCs w:val="22"/>
                <w:lang w:val="fr-FR" w:eastAsia="en-GB"/>
              </w:rPr>
            </w:pPr>
            <w:proofErr w:type="spellStart"/>
            <w:r w:rsidRPr="006155AE">
              <w:rPr>
                <w:rFonts w:hint="eastAsia"/>
              </w:rPr>
              <w:t>批准</w:t>
            </w:r>
            <w:proofErr w:type="spellEnd"/>
          </w:p>
        </w:tc>
      </w:tr>
      <w:tr w:rsidR="003A231F" w:rsidRPr="006B1DEB" w14:paraId="3A7D979A" w14:textId="77777777" w:rsidTr="003A231F">
        <w:trPr>
          <w:cantSplit/>
          <w:jc w:val="center"/>
        </w:trPr>
        <w:tc>
          <w:tcPr>
            <w:tcW w:w="358" w:type="pct"/>
            <w:vAlign w:val="center"/>
          </w:tcPr>
          <w:p w14:paraId="593BDEEE" w14:textId="77777777" w:rsidR="003A231F" w:rsidRPr="006B1DEB" w:rsidRDefault="003A231F" w:rsidP="003A231F">
            <w:pPr>
              <w:tabs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0"/>
              <w:jc w:val="center"/>
              <w:rPr>
                <w:rFonts w:ascii="Calibri" w:eastAsia="Times New Roman" w:hAnsi="Calibri" w:cs="Calibri"/>
                <w:szCs w:val="22"/>
                <w:lang w:val="fr-FR" w:eastAsia="en-GB"/>
              </w:rPr>
            </w:pPr>
            <w:r w:rsidRPr="006B1DEB">
              <w:rPr>
                <w:rFonts w:ascii="Calibri" w:eastAsia="Times New Roman" w:hAnsi="Calibri" w:cs="Calibri"/>
                <w:szCs w:val="22"/>
                <w:lang w:val="fr-FR" w:eastAsia="en-GB"/>
              </w:rPr>
              <w:t>8</w:t>
            </w:r>
          </w:p>
        </w:tc>
        <w:tc>
          <w:tcPr>
            <w:tcW w:w="1098" w:type="pct"/>
          </w:tcPr>
          <w:p w14:paraId="68E4480B" w14:textId="798E89AF" w:rsidR="003A231F" w:rsidRPr="006B1DEB" w:rsidRDefault="003A231F" w:rsidP="003A231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="Calibri" w:eastAsia="Times New Roman" w:hAnsi="Calibri"/>
                <w:color w:val="0000FF"/>
                <w:szCs w:val="22"/>
                <w:u w:val="single"/>
                <w:lang w:val="fr-FR" w:eastAsia="en-GB"/>
              </w:rPr>
            </w:pPr>
            <w:hyperlink r:id="rId21" w:history="1">
              <w:r w:rsidRPr="006B1DEB">
                <w:rPr>
                  <w:rStyle w:val="Hyperlink"/>
                  <w:rFonts w:cs="Calibri"/>
                  <w:szCs w:val="22"/>
                  <w:lang w:val="fr-FR"/>
                </w:rPr>
                <w:t>X.1753</w:t>
              </w:r>
              <w:r w:rsidRPr="006B1DEB">
                <w:rPr>
                  <w:rStyle w:val="Hyperlink"/>
                  <w:rFonts w:cs="Calibri"/>
                  <w:szCs w:val="22"/>
                  <w:lang w:val="fr-FR"/>
                </w:rPr>
                <w:br/>
              </w:r>
              <w:r w:rsidRPr="006B1DEB">
                <w:rPr>
                  <w:rStyle w:val="Hyperlink"/>
                  <w:rFonts w:cs="Calibri"/>
                  <w:szCs w:val="22"/>
                  <w:lang w:val="fr-FR"/>
                </w:rPr>
                <w:t>（</w:t>
              </w:r>
              <w:r>
                <w:rPr>
                  <w:rStyle w:val="Hyperlink"/>
                  <w:rFonts w:cs="Calibri"/>
                  <w:szCs w:val="22"/>
                </w:rPr>
                <w:t>原</w:t>
              </w:r>
              <w:r w:rsidRPr="006B1DEB">
                <w:rPr>
                  <w:rStyle w:val="Hyperlink"/>
                  <w:rFonts w:cs="Calibri"/>
                  <w:szCs w:val="22"/>
                  <w:lang w:val="fr-FR"/>
                </w:rPr>
                <w:t xml:space="preserve"> </w:t>
              </w:r>
              <w:proofErr w:type="spellStart"/>
              <w:proofErr w:type="gramStart"/>
              <w:r w:rsidRPr="006B1DEB">
                <w:rPr>
                  <w:rStyle w:val="Hyperlink"/>
                  <w:rFonts w:cs="Calibri"/>
                  <w:szCs w:val="22"/>
                  <w:lang w:val="fr-FR"/>
                </w:rPr>
                <w:t>X.gd</w:t>
              </w:r>
              <w:r w:rsidRPr="006B1DEB">
                <w:rPr>
                  <w:rStyle w:val="Hyperlink"/>
                  <w:rFonts w:cs="Calibri"/>
                  <w:szCs w:val="22"/>
                  <w:lang w:val="fr-FR"/>
                </w:rPr>
                <w:t>s</w:t>
              </w:r>
              <w:r w:rsidRPr="006B1DEB">
                <w:rPr>
                  <w:rStyle w:val="Hyperlink"/>
                  <w:rFonts w:cs="Calibri"/>
                  <w:szCs w:val="22"/>
                  <w:lang w:val="fr-FR"/>
                </w:rPr>
                <w:t>ml</w:t>
              </w:r>
              <w:proofErr w:type="spellEnd"/>
              <w:proofErr w:type="gramEnd"/>
              <w:r w:rsidRPr="006B1DEB">
                <w:rPr>
                  <w:rStyle w:val="Hyperlink"/>
                  <w:rFonts w:cs="Calibri"/>
                  <w:szCs w:val="22"/>
                  <w:lang w:val="fr-FR"/>
                </w:rPr>
                <w:t>）</w:t>
              </w:r>
            </w:hyperlink>
          </w:p>
        </w:tc>
        <w:tc>
          <w:tcPr>
            <w:tcW w:w="2487" w:type="pct"/>
          </w:tcPr>
          <w:p w14:paraId="18ACCA4E" w14:textId="26467E1B" w:rsidR="003A231F" w:rsidRPr="006B1DEB" w:rsidRDefault="003A231F" w:rsidP="003A231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ascii="Calibri" w:eastAsia="Times New Roman" w:hAnsi="Calibri" w:cs="Calibri"/>
                <w:szCs w:val="22"/>
                <w:lang w:val="fr-FR" w:eastAsia="zh-CN"/>
              </w:rPr>
            </w:pPr>
            <w:r>
              <w:rPr>
                <w:color w:val="000000"/>
                <w:lang w:val="zh-CN" w:eastAsia="zh-CN"/>
              </w:rPr>
              <w:t>在大数据基础设施中使用机器学习的数据安全导则</w:t>
            </w:r>
          </w:p>
        </w:tc>
        <w:tc>
          <w:tcPr>
            <w:tcW w:w="1057" w:type="pct"/>
          </w:tcPr>
          <w:p w14:paraId="37D9D2ED" w14:textId="26CAD437" w:rsidR="003A231F" w:rsidRPr="006B1DEB" w:rsidRDefault="003A231F" w:rsidP="003A231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="Calibri" w:eastAsia="Times New Roman" w:hAnsi="Calibri" w:cs="Calibri"/>
                <w:szCs w:val="22"/>
                <w:lang w:val="fr-FR" w:eastAsia="en-GB"/>
              </w:rPr>
            </w:pPr>
            <w:proofErr w:type="spellStart"/>
            <w:r w:rsidRPr="006155AE">
              <w:rPr>
                <w:rFonts w:hint="eastAsia"/>
              </w:rPr>
              <w:t>批准</w:t>
            </w:r>
            <w:proofErr w:type="spellEnd"/>
          </w:p>
        </w:tc>
      </w:tr>
      <w:tr w:rsidR="003A231F" w:rsidRPr="006B1DEB" w14:paraId="27561E7B" w14:textId="77777777" w:rsidTr="003A231F">
        <w:trPr>
          <w:cantSplit/>
          <w:jc w:val="center"/>
        </w:trPr>
        <w:tc>
          <w:tcPr>
            <w:tcW w:w="358" w:type="pct"/>
            <w:vAlign w:val="center"/>
          </w:tcPr>
          <w:p w14:paraId="7F2DD00D" w14:textId="77777777" w:rsidR="003A231F" w:rsidRPr="006B1DEB" w:rsidRDefault="003A231F" w:rsidP="003A231F">
            <w:pPr>
              <w:tabs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0"/>
              <w:jc w:val="center"/>
              <w:rPr>
                <w:rFonts w:ascii="Calibri" w:eastAsia="Times New Roman" w:hAnsi="Calibri" w:cs="Calibri"/>
                <w:szCs w:val="22"/>
                <w:lang w:val="fr-FR" w:eastAsia="en-GB"/>
              </w:rPr>
            </w:pPr>
            <w:r w:rsidRPr="006B1DEB">
              <w:rPr>
                <w:rFonts w:ascii="Calibri" w:eastAsia="Times New Roman" w:hAnsi="Calibri" w:cs="Calibri"/>
                <w:szCs w:val="22"/>
                <w:lang w:val="fr-FR" w:eastAsia="en-GB"/>
              </w:rPr>
              <w:lastRenderedPageBreak/>
              <w:t>9</w:t>
            </w:r>
          </w:p>
        </w:tc>
        <w:tc>
          <w:tcPr>
            <w:tcW w:w="1098" w:type="pct"/>
          </w:tcPr>
          <w:p w14:paraId="1B936C26" w14:textId="2DB56CA1" w:rsidR="003A231F" w:rsidRPr="006B1DEB" w:rsidRDefault="003A231F" w:rsidP="003A231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="Calibri" w:eastAsia="Times New Roman" w:hAnsi="Calibri"/>
                <w:color w:val="0000FF"/>
                <w:szCs w:val="22"/>
                <w:u w:val="single"/>
                <w:lang w:val="fr-FR" w:eastAsia="en-GB"/>
              </w:rPr>
            </w:pPr>
            <w:hyperlink r:id="rId22" w:history="1">
              <w:r w:rsidRPr="00EE70FC">
                <w:rPr>
                  <w:rStyle w:val="Hyperlink"/>
                  <w:rFonts w:cs="Calibri"/>
                  <w:szCs w:val="22"/>
                </w:rPr>
                <w:t>X.163</w:t>
              </w:r>
              <w:r w:rsidRPr="00EE70FC">
                <w:rPr>
                  <w:rStyle w:val="Hyperlink"/>
                  <w:rFonts w:cs="Calibri"/>
                  <w:szCs w:val="22"/>
                </w:rPr>
                <w:t>1</w:t>
              </w:r>
            </w:hyperlink>
          </w:p>
        </w:tc>
        <w:tc>
          <w:tcPr>
            <w:tcW w:w="2487" w:type="pct"/>
          </w:tcPr>
          <w:p w14:paraId="01A8B72A" w14:textId="2FBC76CA" w:rsidR="003A231F" w:rsidRPr="006B1DEB" w:rsidRDefault="003A231F" w:rsidP="003A231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ascii="Calibri" w:eastAsia="Times New Roman" w:hAnsi="Calibri" w:cs="Calibri"/>
                <w:szCs w:val="22"/>
                <w:lang w:val="fr-FR" w:eastAsia="zh-CN"/>
              </w:rPr>
            </w:pPr>
            <w:r>
              <w:rPr>
                <w:color w:val="000000"/>
                <w:lang w:val="zh-CN" w:eastAsia="zh-CN"/>
              </w:rPr>
              <w:t>信息安全、网络安全和隐私保护</w:t>
            </w:r>
            <w:r>
              <w:rPr>
                <w:color w:val="000000"/>
                <w:lang w:val="zh-CN" w:eastAsia="zh-CN"/>
              </w:rPr>
              <w:t xml:space="preserve"> — </w:t>
            </w:r>
            <w:r>
              <w:rPr>
                <w:color w:val="000000"/>
                <w:lang w:val="zh-CN" w:eastAsia="zh-CN"/>
              </w:rPr>
              <w:t>基于</w:t>
            </w:r>
            <w:r w:rsidR="004C2702" w:rsidRPr="006200C6">
              <w:rPr>
                <w:color w:val="000000"/>
                <w:lang w:val="fr-FR" w:eastAsia="zh-CN"/>
              </w:rPr>
              <w:br/>
            </w:r>
            <w:r>
              <w:rPr>
                <w:color w:val="000000"/>
                <w:lang w:val="zh-CN" w:eastAsia="zh-CN"/>
              </w:rPr>
              <w:t>ISO/IEC 27002</w:t>
            </w:r>
            <w:r>
              <w:rPr>
                <w:color w:val="000000"/>
                <w:lang w:val="zh-CN" w:eastAsia="zh-CN"/>
              </w:rPr>
              <w:t>的云服务信息安全控制</w:t>
            </w:r>
          </w:p>
        </w:tc>
        <w:tc>
          <w:tcPr>
            <w:tcW w:w="1057" w:type="pct"/>
          </w:tcPr>
          <w:p w14:paraId="40877311" w14:textId="6FB13F3D" w:rsidR="003A231F" w:rsidRPr="006B1DEB" w:rsidRDefault="003A231F" w:rsidP="003A231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="Calibri" w:eastAsia="Times New Roman" w:hAnsi="Calibri" w:cs="Calibri"/>
                <w:szCs w:val="22"/>
                <w:lang w:val="fr-FR" w:eastAsia="en-GB"/>
              </w:rPr>
            </w:pPr>
            <w:proofErr w:type="spellStart"/>
            <w:r w:rsidRPr="006155AE">
              <w:rPr>
                <w:rFonts w:hint="eastAsia"/>
              </w:rPr>
              <w:t>批准</w:t>
            </w:r>
            <w:proofErr w:type="spellEnd"/>
          </w:p>
        </w:tc>
      </w:tr>
      <w:tr w:rsidR="003A231F" w:rsidRPr="006B1DEB" w14:paraId="468F752F" w14:textId="77777777" w:rsidTr="003A231F">
        <w:trPr>
          <w:cantSplit/>
          <w:jc w:val="center"/>
        </w:trPr>
        <w:tc>
          <w:tcPr>
            <w:tcW w:w="358" w:type="pct"/>
            <w:tcBorders>
              <w:bottom w:val="single" w:sz="12" w:space="0" w:color="auto"/>
            </w:tcBorders>
            <w:vAlign w:val="center"/>
          </w:tcPr>
          <w:p w14:paraId="2DDC28AE" w14:textId="77777777" w:rsidR="003A231F" w:rsidRPr="006B1DEB" w:rsidRDefault="003A231F" w:rsidP="003A231F">
            <w:pPr>
              <w:tabs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0"/>
              <w:jc w:val="center"/>
              <w:rPr>
                <w:rFonts w:ascii="Calibri" w:eastAsia="Times New Roman" w:hAnsi="Calibri" w:cs="Calibri"/>
                <w:szCs w:val="22"/>
                <w:lang w:val="fr-FR" w:eastAsia="en-GB"/>
              </w:rPr>
            </w:pPr>
            <w:r w:rsidRPr="006B1DEB">
              <w:rPr>
                <w:rFonts w:ascii="Calibri" w:eastAsia="Times New Roman" w:hAnsi="Calibri" w:cs="Calibri"/>
                <w:szCs w:val="22"/>
                <w:lang w:val="fr-FR" w:eastAsia="en-GB"/>
              </w:rPr>
              <w:t>10</w:t>
            </w:r>
          </w:p>
        </w:tc>
        <w:tc>
          <w:tcPr>
            <w:tcW w:w="1098" w:type="pct"/>
            <w:tcBorders>
              <w:bottom w:val="single" w:sz="12" w:space="0" w:color="auto"/>
            </w:tcBorders>
          </w:tcPr>
          <w:p w14:paraId="72116670" w14:textId="58E9B331" w:rsidR="003A231F" w:rsidRPr="006B1DEB" w:rsidRDefault="003A231F" w:rsidP="003A231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="Calibri" w:eastAsia="Times New Roman" w:hAnsi="Calibri"/>
                <w:color w:val="0000FF"/>
                <w:szCs w:val="22"/>
                <w:u w:val="single"/>
                <w:lang w:val="fr-FR" w:eastAsia="en-GB"/>
              </w:rPr>
            </w:pPr>
            <w:hyperlink r:id="rId23" w:history="1">
              <w:r w:rsidRPr="00EE70FC">
                <w:rPr>
                  <w:rStyle w:val="Hyperlink"/>
                  <w:rFonts w:cs="Calibri"/>
                  <w:szCs w:val="22"/>
                </w:rPr>
                <w:t>X.125</w:t>
              </w:r>
              <w:r w:rsidRPr="00EE70FC">
                <w:rPr>
                  <w:rStyle w:val="Hyperlink"/>
                  <w:rFonts w:cs="Calibri"/>
                  <w:szCs w:val="22"/>
                </w:rPr>
                <w:t>0</w:t>
              </w:r>
            </w:hyperlink>
          </w:p>
        </w:tc>
        <w:tc>
          <w:tcPr>
            <w:tcW w:w="2487" w:type="pct"/>
            <w:tcBorders>
              <w:bottom w:val="single" w:sz="12" w:space="0" w:color="auto"/>
            </w:tcBorders>
          </w:tcPr>
          <w:p w14:paraId="2093BE9E" w14:textId="6CD80606" w:rsidR="003A231F" w:rsidRPr="006B1DEB" w:rsidRDefault="003A231F" w:rsidP="003A231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ascii="Calibri" w:eastAsia="Times New Roman" w:hAnsi="Calibri" w:cs="Calibri"/>
                <w:szCs w:val="22"/>
                <w:lang w:val="fr-FR" w:eastAsia="zh-CN"/>
              </w:rPr>
            </w:pPr>
            <w:r>
              <w:rPr>
                <w:color w:val="000000"/>
                <w:lang w:val="zh-CN" w:eastAsia="zh-CN"/>
              </w:rPr>
              <w:t>用于增强身份管理和互作性的基线能力</w:t>
            </w:r>
          </w:p>
        </w:tc>
        <w:tc>
          <w:tcPr>
            <w:tcW w:w="1057" w:type="pct"/>
            <w:tcBorders>
              <w:bottom w:val="single" w:sz="12" w:space="0" w:color="auto"/>
            </w:tcBorders>
          </w:tcPr>
          <w:p w14:paraId="5F04647A" w14:textId="48EF1AC2" w:rsidR="003A231F" w:rsidRPr="006B1DEB" w:rsidRDefault="003A231F" w:rsidP="003A231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="Calibri" w:eastAsia="Times New Roman" w:hAnsi="Calibri" w:cs="Calibri"/>
                <w:szCs w:val="22"/>
                <w:lang w:val="fr-FR" w:eastAsia="en-GB"/>
              </w:rPr>
            </w:pPr>
            <w:proofErr w:type="spellStart"/>
            <w:r w:rsidRPr="006155AE">
              <w:rPr>
                <w:rFonts w:hint="eastAsia"/>
              </w:rPr>
              <w:t>批准</w:t>
            </w:r>
            <w:proofErr w:type="spellEnd"/>
          </w:p>
        </w:tc>
      </w:tr>
    </w:tbl>
    <w:p w14:paraId="150363B3" w14:textId="4C19F3BF" w:rsidR="006B1DEB" w:rsidRDefault="006B1DEB" w:rsidP="006B1DEB">
      <w:pPr>
        <w:spacing w:after="120"/>
        <w:rPr>
          <w:rFonts w:cstheme="minorHAnsi"/>
          <w:szCs w:val="22"/>
          <w:lang w:eastAsia="zh-CN"/>
        </w:rPr>
      </w:pPr>
      <w:r w:rsidRPr="00C073FD">
        <w:rPr>
          <w:rFonts w:cstheme="minorHAnsi"/>
          <w:szCs w:val="22"/>
          <w:lang w:eastAsia="zh-CN"/>
        </w:rPr>
        <w:t>2</w:t>
      </w:r>
      <w:r w:rsidRPr="00C073FD">
        <w:rPr>
          <w:rFonts w:cstheme="minorHAnsi"/>
          <w:szCs w:val="22"/>
          <w:lang w:eastAsia="zh-CN"/>
        </w:rPr>
        <w:tab/>
      </w:r>
      <w:r w:rsidRPr="00D37EDA">
        <w:rPr>
          <w:rFonts w:cstheme="minorHAnsi" w:hint="eastAsia"/>
          <w:szCs w:val="22"/>
          <w:lang w:eastAsia="zh-CN"/>
        </w:rPr>
        <w:t>可通过</w:t>
      </w:r>
      <w:hyperlink r:id="rId24" w:history="1">
        <w:r w:rsidRPr="000420A1">
          <w:rPr>
            <w:rStyle w:val="Hyperlink"/>
            <w:rFonts w:cstheme="minorHAnsi" w:hint="eastAsia"/>
            <w:szCs w:val="22"/>
            <w:lang w:eastAsia="zh-CN"/>
          </w:rPr>
          <w:t>IT</w:t>
        </w:r>
        <w:r w:rsidRPr="000420A1">
          <w:rPr>
            <w:rStyle w:val="Hyperlink"/>
            <w:rFonts w:cstheme="minorHAnsi" w:hint="eastAsia"/>
            <w:szCs w:val="22"/>
            <w:lang w:eastAsia="zh-CN"/>
          </w:rPr>
          <w:t>U</w:t>
        </w:r>
        <w:r w:rsidRPr="000420A1">
          <w:rPr>
            <w:rStyle w:val="Hyperlink"/>
            <w:rFonts w:cstheme="minorHAnsi" w:hint="eastAsia"/>
            <w:szCs w:val="22"/>
            <w:lang w:eastAsia="zh-CN"/>
          </w:rPr>
          <w:t>-T</w:t>
        </w:r>
        <w:r w:rsidRPr="000420A1">
          <w:rPr>
            <w:rStyle w:val="Hyperlink"/>
            <w:rFonts w:cstheme="minorHAnsi" w:hint="eastAsia"/>
            <w:szCs w:val="22"/>
            <w:lang w:eastAsia="zh-CN"/>
          </w:rPr>
          <w:t>网站</w:t>
        </w:r>
      </w:hyperlink>
      <w:r w:rsidRPr="00D37EDA">
        <w:rPr>
          <w:rFonts w:cstheme="minorHAnsi" w:hint="eastAsia"/>
          <w:szCs w:val="22"/>
          <w:lang w:eastAsia="zh-CN"/>
        </w:rPr>
        <w:t>在线获取可用的专利信息</w:t>
      </w:r>
      <w:r>
        <w:rPr>
          <w:rFonts w:cstheme="minorHAnsi" w:hint="eastAsia"/>
          <w:szCs w:val="22"/>
          <w:lang w:eastAsia="zh-CN"/>
        </w:rPr>
        <w:t>。</w:t>
      </w:r>
    </w:p>
    <w:p w14:paraId="3E14946E" w14:textId="77777777" w:rsidR="006B1DEB" w:rsidRDefault="006B1DEB" w:rsidP="006B1DEB">
      <w:pPr>
        <w:spacing w:before="0" w:after="120"/>
        <w:rPr>
          <w:rFonts w:cstheme="minorHAnsi"/>
          <w:szCs w:val="22"/>
          <w:lang w:eastAsia="zh-CN"/>
        </w:rPr>
      </w:pPr>
      <w:r w:rsidRPr="00C073FD">
        <w:rPr>
          <w:rFonts w:cstheme="minorHAnsi"/>
          <w:szCs w:val="22"/>
          <w:lang w:eastAsia="zh-CN"/>
        </w:rPr>
        <w:t>3</w:t>
      </w:r>
      <w:r w:rsidRPr="00C073FD">
        <w:rPr>
          <w:rFonts w:cstheme="minorHAnsi"/>
          <w:szCs w:val="22"/>
          <w:lang w:eastAsia="zh-CN"/>
        </w:rPr>
        <w:tab/>
      </w:r>
      <w:r>
        <w:rPr>
          <w:rFonts w:cstheme="minorHAnsi" w:hint="eastAsia"/>
          <w:szCs w:val="22"/>
          <w:lang w:eastAsia="zh-CN"/>
        </w:rPr>
        <w:t>可通过</w:t>
      </w:r>
      <w:r>
        <w:rPr>
          <w:rFonts w:cstheme="minorHAnsi" w:hint="eastAsia"/>
          <w:szCs w:val="22"/>
          <w:lang w:eastAsia="zh-CN"/>
        </w:rPr>
        <w:t>ITU-T</w:t>
      </w:r>
      <w:r>
        <w:rPr>
          <w:rFonts w:cstheme="minorHAnsi" w:hint="eastAsia"/>
          <w:szCs w:val="22"/>
          <w:lang w:eastAsia="zh-CN"/>
        </w:rPr>
        <w:t>网站</w:t>
      </w:r>
      <w:hyperlink r:id="rId25" w:history="1">
        <w:r w:rsidRPr="00EE70FC">
          <w:rPr>
            <w:rStyle w:val="Hyperlink"/>
            <w:rFonts w:cs="Calibri"/>
            <w:szCs w:val="22"/>
          </w:rPr>
          <w:t>http://itu.in</w:t>
        </w:r>
        <w:r w:rsidRPr="00EE70FC">
          <w:rPr>
            <w:rStyle w:val="Hyperlink"/>
            <w:rFonts w:cs="Calibri"/>
            <w:szCs w:val="22"/>
          </w:rPr>
          <w:t>t</w:t>
        </w:r>
        <w:r w:rsidRPr="00EE70FC">
          <w:rPr>
            <w:rStyle w:val="Hyperlink"/>
            <w:rFonts w:cs="Calibri"/>
            <w:szCs w:val="22"/>
          </w:rPr>
          <w:t>/itu-t/recommendations/</w:t>
        </w:r>
      </w:hyperlink>
      <w:r>
        <w:rPr>
          <w:rFonts w:cstheme="minorHAnsi" w:hint="eastAsia"/>
          <w:szCs w:val="22"/>
          <w:lang w:eastAsia="zh-CN"/>
        </w:rPr>
        <w:t>获取</w:t>
      </w:r>
      <w:r w:rsidRPr="00D37EDA">
        <w:rPr>
          <w:rFonts w:cstheme="minorHAnsi" w:hint="eastAsia"/>
          <w:szCs w:val="22"/>
          <w:lang w:eastAsia="zh-CN"/>
        </w:rPr>
        <w:t>预出版的建议书案文</w:t>
      </w:r>
      <w:r>
        <w:rPr>
          <w:rFonts w:cstheme="minorHAnsi" w:hint="eastAsia"/>
          <w:szCs w:val="22"/>
          <w:lang w:eastAsia="zh-CN"/>
        </w:rPr>
        <w:t>。</w:t>
      </w:r>
    </w:p>
    <w:p w14:paraId="66A27381" w14:textId="368F27F6" w:rsidR="006B1DEB" w:rsidRDefault="006B1DEB" w:rsidP="006B1DEB">
      <w:pPr>
        <w:rPr>
          <w:rFonts w:ascii="Calibri" w:hAnsi="Calibri"/>
          <w:lang w:eastAsia="zh-CN"/>
        </w:rPr>
      </w:pPr>
      <w:r w:rsidRPr="00C073FD">
        <w:rPr>
          <w:rFonts w:cstheme="minorHAnsi"/>
          <w:szCs w:val="22"/>
          <w:lang w:eastAsia="zh-CN"/>
        </w:rPr>
        <w:t>4</w:t>
      </w:r>
      <w:r w:rsidRPr="00C073FD">
        <w:rPr>
          <w:rFonts w:cstheme="minorHAnsi"/>
          <w:szCs w:val="22"/>
          <w:lang w:eastAsia="zh-CN"/>
        </w:rPr>
        <w:tab/>
      </w:r>
      <w:r w:rsidRPr="00D37EDA">
        <w:rPr>
          <w:rFonts w:cstheme="minorHAnsi" w:hint="eastAsia"/>
          <w:szCs w:val="22"/>
          <w:lang w:eastAsia="zh-CN"/>
        </w:rPr>
        <w:t>国际电联将尽快出版已获批准的建议书案文。</w:t>
      </w:r>
    </w:p>
    <w:p w14:paraId="01255E69" w14:textId="01D35DAA" w:rsidR="00BD2921" w:rsidRPr="00BD2921" w:rsidRDefault="00BD2921" w:rsidP="00BD2921">
      <w:pPr>
        <w:rPr>
          <w:rFonts w:ascii="Calibri" w:hAnsi="Calibri"/>
          <w:lang w:eastAsia="zh-CN"/>
        </w:rPr>
      </w:pPr>
      <w:r w:rsidRPr="00BD2921">
        <w:rPr>
          <w:rFonts w:ascii="Calibri" w:hAnsi="Calibri" w:hint="eastAsia"/>
          <w:lang w:eastAsia="zh-CN"/>
        </w:rPr>
        <w:t>顺致敬意！</w:t>
      </w:r>
    </w:p>
    <w:p w14:paraId="11A39121" w14:textId="6539AEF5" w:rsidR="00BD2921" w:rsidRPr="00BD2921" w:rsidRDefault="00BD2921" w:rsidP="006200C6">
      <w:pPr>
        <w:spacing w:before="960" w:after="120"/>
        <w:rPr>
          <w:rFonts w:ascii="Calibri" w:hAnsi="Calibri"/>
          <w:lang w:eastAsia="zh-CN"/>
        </w:rPr>
      </w:pPr>
      <w:r w:rsidRPr="00BD2921">
        <w:rPr>
          <w:rFonts w:ascii="Calibri" w:hAnsi="Calibri" w:cs="Calibri" w:hint="eastAsia"/>
          <w:noProof/>
          <w:lang w:val="en-US" w:eastAsia="zh-CN"/>
        </w:rPr>
        <w:drawing>
          <wp:anchor distT="0" distB="0" distL="114300" distR="114300" simplePos="0" relativeHeight="251661312" behindDoc="1" locked="0" layoutInCell="1" allowOverlap="1" wp14:anchorId="58DBA3C6" wp14:editId="202BC69E">
            <wp:simplePos x="0" y="0"/>
            <wp:positionH relativeFrom="margin">
              <wp:align>left</wp:align>
            </wp:positionH>
            <wp:positionV relativeFrom="paragraph">
              <wp:posOffset>107950</wp:posOffset>
            </wp:positionV>
            <wp:extent cx="895237" cy="336306"/>
            <wp:effectExtent l="0" t="0" r="635" b="6985"/>
            <wp:wrapNone/>
            <wp:docPr id="516433145" name="Picture 516433145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con&#10;&#10;Description automatically generated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237" cy="3363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D2921">
        <w:rPr>
          <w:rFonts w:ascii="Calibri" w:hAnsi="Calibri" w:hint="eastAsia"/>
          <w:lang w:eastAsia="zh-CN"/>
        </w:rPr>
        <w:t>电信标准化局主任</w:t>
      </w:r>
      <w:r w:rsidRPr="00BD2921">
        <w:rPr>
          <w:rFonts w:ascii="Calibri" w:hAnsi="Calibri"/>
          <w:lang w:eastAsia="zh-CN"/>
        </w:rPr>
        <w:br/>
      </w:r>
      <w:r w:rsidRPr="00BD2921">
        <w:rPr>
          <w:rFonts w:ascii="Calibri" w:hAnsi="Calibri" w:hint="eastAsia"/>
          <w:lang w:eastAsia="zh-CN"/>
        </w:rPr>
        <w:t>尾上诚藏</w:t>
      </w:r>
    </w:p>
    <w:sectPr w:rsidR="00BD2921" w:rsidRPr="00BD2921" w:rsidSect="00922C8C">
      <w:headerReference w:type="default" r:id="rId27"/>
      <w:footerReference w:type="default" r:id="rId28"/>
      <w:footerReference w:type="first" r:id="rId29"/>
      <w:type w:val="oddPage"/>
      <w:pgSz w:w="11907" w:h="16834" w:code="9"/>
      <w:pgMar w:top="1134" w:right="851" w:bottom="1134" w:left="851" w:header="720" w:footer="720" w:gutter="0"/>
      <w:paperSrc w:first="7" w:other="7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7D37A" w14:textId="77777777" w:rsidR="006E7C3B" w:rsidRDefault="006E7C3B">
      <w:r>
        <w:separator/>
      </w:r>
    </w:p>
  </w:endnote>
  <w:endnote w:type="continuationSeparator" w:id="0">
    <w:p w14:paraId="3F512C31" w14:textId="77777777" w:rsidR="006E7C3B" w:rsidRDefault="006E7C3B">
      <w:r>
        <w:continuationSeparator/>
      </w:r>
    </w:p>
  </w:endnote>
  <w:endnote w:type="continuationNotice" w:id="1">
    <w:p w14:paraId="6B266529" w14:textId="77777777" w:rsidR="006E7C3B" w:rsidRDefault="006E7C3B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94092" w14:textId="77777777" w:rsidR="00FA124A" w:rsidRPr="00196AB1" w:rsidRDefault="00FA124A" w:rsidP="00843171">
    <w:pPr>
      <w:pStyle w:val="Footer"/>
      <w:tabs>
        <w:tab w:val="clear" w:pos="794"/>
        <w:tab w:val="clear" w:pos="1191"/>
        <w:tab w:val="clear" w:pos="1588"/>
        <w:tab w:val="clear" w:pos="1985"/>
      </w:tabs>
      <w:rPr>
        <w:lang w:val="fr-CH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D739D" w14:textId="77777777" w:rsidR="00DA6274" w:rsidRPr="00C345C7" w:rsidRDefault="00DA6274" w:rsidP="00713CDB">
    <w:pPr>
      <w:pStyle w:val="Footer"/>
      <w:spacing w:before="120"/>
      <w:jc w:val="center"/>
    </w:pP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International Telecommunication Union • Place des Nations</w:t>
    </w:r>
    <w:r w:rsidR="00713CDB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</w:t>
    </w:r>
    <w:r w:rsidR="00713CDB" w:rsidRPr="002B4680">
      <w:rPr>
        <w:rFonts w:ascii="Calibri" w:hAnsi="Calibri" w:cs="Calibri"/>
        <w:color w:val="0070C0"/>
        <w:sz w:val="18"/>
        <w:szCs w:val="18"/>
        <w:lang w:val="fr-CH"/>
      </w:rPr>
      <w:t>•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CH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noBreakHyphen/>
      <w:t>1211 Geneva 20</w:t>
    </w:r>
    <w:r w:rsidR="00713CDB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</w:t>
    </w:r>
    <w:r w:rsidR="00713CDB" w:rsidRPr="002B4680">
      <w:rPr>
        <w:rFonts w:ascii="Calibri" w:hAnsi="Calibri" w:cs="Calibri"/>
        <w:color w:val="0070C0"/>
        <w:sz w:val="18"/>
        <w:szCs w:val="18"/>
        <w:lang w:val="fr-CH"/>
      </w:rPr>
      <w:t>•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Switzerland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br/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Tel: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 +41 22 730 5111 • 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Fax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: +41 22 733 7256 •</w:t>
    </w:r>
    <w:r w:rsidR="00713CDB">
      <w:rPr>
        <w:rFonts w:ascii="Calibri" w:hAnsi="Calibri" w:cs="Calibri"/>
        <w:color w:val="0070C0"/>
        <w:sz w:val="18"/>
        <w:szCs w:val="18"/>
        <w:lang w:val="fr-CH"/>
      </w:rPr>
      <w:t xml:space="preserve">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E-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mail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: </w:t>
    </w:r>
    <w:hyperlink r:id="rId1" w:history="1">
      <w:r w:rsidRPr="002B4680">
        <w:rPr>
          <w:rStyle w:val="Hyperlink"/>
          <w:rFonts w:ascii="Calibri" w:hAnsi="Calibri" w:cs="Calibri"/>
          <w:caps w:val="0"/>
          <w:color w:val="0070C0"/>
          <w:sz w:val="18"/>
          <w:szCs w:val="18"/>
          <w:lang w:val="fr-CH"/>
        </w:rPr>
        <w:t>itumail@itu.int</w:t>
      </w:r>
    </w:hyperlink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• </w:t>
    </w:r>
    <w:hyperlink r:id="rId2" w:history="1">
      <w:r w:rsidRPr="002B4680">
        <w:rPr>
          <w:rStyle w:val="Hyperlink"/>
          <w:rFonts w:ascii="Calibri" w:hAnsi="Calibri" w:cs="Calibri"/>
          <w:caps w:val="0"/>
          <w:color w:val="0070C0"/>
          <w:sz w:val="18"/>
          <w:szCs w:val="18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16AF5" w14:textId="77777777" w:rsidR="006E7C3B" w:rsidRDefault="006E7C3B">
      <w:r>
        <w:t>____________________</w:t>
      </w:r>
    </w:p>
  </w:footnote>
  <w:footnote w:type="continuationSeparator" w:id="0">
    <w:p w14:paraId="0483A44E" w14:textId="77777777" w:rsidR="006E7C3B" w:rsidRDefault="006E7C3B">
      <w:r>
        <w:continuationSeparator/>
      </w:r>
    </w:p>
  </w:footnote>
  <w:footnote w:type="continuationNotice" w:id="1">
    <w:p w14:paraId="293537B8" w14:textId="77777777" w:rsidR="006E7C3B" w:rsidRDefault="006E7C3B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343CC" w14:textId="77777777" w:rsidR="00C740E1" w:rsidRPr="00BD2921" w:rsidRDefault="00D96CC7" w:rsidP="0024485F">
    <w:pPr>
      <w:pStyle w:val="Header"/>
      <w:rPr>
        <w:rFonts w:eastAsiaTheme="minorEastAsia" w:cstheme="minorHAnsi"/>
        <w:noProof/>
        <w:szCs w:val="18"/>
      </w:rPr>
    </w:pPr>
    <w:sdt>
      <w:sdtPr>
        <w:rPr>
          <w:rFonts w:eastAsiaTheme="minorEastAsia" w:cstheme="minorHAnsi"/>
          <w:szCs w:val="18"/>
        </w:rPr>
        <w:id w:val="58674484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3A71AF" w:rsidRPr="00BD2921">
          <w:rPr>
            <w:rFonts w:eastAsiaTheme="minorEastAsia" w:cstheme="minorHAnsi"/>
            <w:noProof/>
            <w:szCs w:val="18"/>
          </w:rPr>
          <w:t>-</w:t>
        </w:r>
        <w:r w:rsidR="00C740E1" w:rsidRPr="00BD2921">
          <w:rPr>
            <w:rFonts w:eastAsiaTheme="minorEastAsia" w:cstheme="minorHAnsi"/>
            <w:szCs w:val="18"/>
          </w:rPr>
          <w:t xml:space="preserve"> </w:t>
        </w:r>
        <w:r w:rsidR="00C740E1" w:rsidRPr="00BD2921">
          <w:rPr>
            <w:rFonts w:eastAsiaTheme="minorEastAsia" w:cstheme="minorHAnsi"/>
            <w:szCs w:val="18"/>
          </w:rPr>
          <w:fldChar w:fldCharType="begin"/>
        </w:r>
        <w:r w:rsidR="00C740E1" w:rsidRPr="00BD2921">
          <w:rPr>
            <w:rFonts w:eastAsiaTheme="minorEastAsia" w:cstheme="minorHAnsi"/>
            <w:szCs w:val="18"/>
          </w:rPr>
          <w:instrText xml:space="preserve"> PAGE   \* MERGEFORMAT </w:instrText>
        </w:r>
        <w:r w:rsidR="00C740E1" w:rsidRPr="00BD2921">
          <w:rPr>
            <w:rFonts w:eastAsiaTheme="minorEastAsia" w:cstheme="minorHAnsi"/>
            <w:szCs w:val="18"/>
          </w:rPr>
          <w:fldChar w:fldCharType="separate"/>
        </w:r>
        <w:r w:rsidR="002008F8" w:rsidRPr="00BD2921">
          <w:rPr>
            <w:rFonts w:eastAsiaTheme="minorEastAsia" w:cstheme="minorHAnsi"/>
            <w:noProof/>
            <w:szCs w:val="18"/>
          </w:rPr>
          <w:t>5</w:t>
        </w:r>
        <w:r w:rsidR="00C740E1" w:rsidRPr="00BD2921">
          <w:rPr>
            <w:rFonts w:eastAsiaTheme="minorEastAsia" w:cstheme="minorHAnsi"/>
            <w:noProof/>
            <w:szCs w:val="18"/>
          </w:rPr>
          <w:fldChar w:fldCharType="end"/>
        </w:r>
      </w:sdtContent>
    </w:sdt>
    <w:r w:rsidR="00C740E1" w:rsidRPr="00BD2921">
      <w:rPr>
        <w:rFonts w:eastAsiaTheme="minorEastAsia" w:cstheme="minorHAnsi"/>
        <w:noProof/>
        <w:szCs w:val="18"/>
      </w:rPr>
      <w:t xml:space="preserve"> </w:t>
    </w:r>
    <w:r w:rsidR="003A71AF" w:rsidRPr="00BD2921">
      <w:rPr>
        <w:rFonts w:eastAsiaTheme="minorEastAsia" w:cstheme="minorHAnsi"/>
        <w:noProof/>
        <w:szCs w:val="18"/>
      </w:rPr>
      <w:t>-</w:t>
    </w:r>
  </w:p>
  <w:p w14:paraId="4A8CCAF7" w14:textId="435A7E2A" w:rsidR="00C740E1" w:rsidRPr="00BD2921" w:rsidRDefault="00BD2921" w:rsidP="00BD2921">
    <w:pPr>
      <w:pStyle w:val="Header"/>
      <w:spacing w:after="120"/>
      <w:rPr>
        <w:noProof/>
        <w:szCs w:val="16"/>
        <w:lang w:eastAsia="zh-CN"/>
      </w:rPr>
    </w:pPr>
    <w:r w:rsidRPr="00BD2921">
      <w:rPr>
        <w:rFonts w:eastAsiaTheme="minorEastAsia" w:cstheme="minorHAnsi"/>
        <w:szCs w:val="18"/>
        <w:lang w:val="zh-CN" w:eastAsia="zh-CN"/>
      </w:rPr>
      <w:t>电信标准化局第</w:t>
    </w:r>
    <w:r w:rsidR="003A231F">
      <w:rPr>
        <w:rFonts w:eastAsiaTheme="minorEastAsia" w:cstheme="minorHAnsi" w:hint="eastAsia"/>
        <w:szCs w:val="18"/>
        <w:lang w:val="zh-CN" w:eastAsia="zh-CN"/>
      </w:rPr>
      <w:t>97</w:t>
    </w:r>
    <w:r w:rsidRPr="00BD2921">
      <w:rPr>
        <w:rFonts w:eastAsiaTheme="minorEastAsia" w:cstheme="minorHAnsi"/>
        <w:szCs w:val="18"/>
        <w:lang w:val="zh-CN" w:eastAsia="zh-CN"/>
      </w:rPr>
      <w:t>号通函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D9CFB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1A46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B49E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541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E44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6640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03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FCE8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2E1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885B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7E170B"/>
    <w:multiLevelType w:val="multilevel"/>
    <w:tmpl w:val="D6B09FF8"/>
    <w:styleLink w:val="CurrentList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56F1325"/>
    <w:multiLevelType w:val="hybridMultilevel"/>
    <w:tmpl w:val="F4D06434"/>
    <w:lvl w:ilvl="0" w:tplc="FAB241B2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0BAE525E"/>
    <w:multiLevelType w:val="multilevel"/>
    <w:tmpl w:val="0809001F"/>
    <w:styleLink w:val="CurrentList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9BC69FC"/>
    <w:multiLevelType w:val="multilevel"/>
    <w:tmpl w:val="0809001F"/>
    <w:styleLink w:val="CurrentList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D91931"/>
    <w:multiLevelType w:val="multilevel"/>
    <w:tmpl w:val="7A70B52C"/>
    <w:styleLink w:val="CurrentList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3">
      <w:start w:val="1"/>
      <w:numFmt w:val="lowerRoman"/>
      <w:lvlText w:val="%4."/>
      <w:lvlJc w:val="left"/>
      <w:pPr>
        <w:tabs>
          <w:tab w:val="num" w:pos="1402"/>
        </w:tabs>
        <w:ind w:left="1402" w:hanging="18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942"/>
        </w:tabs>
        <w:ind w:left="194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302"/>
        </w:tabs>
        <w:ind w:left="230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</w:abstractNum>
  <w:abstractNum w:abstractNumId="15" w15:restartNumberingAfterBreak="0">
    <w:nsid w:val="245E5DAC"/>
    <w:multiLevelType w:val="multilevel"/>
    <w:tmpl w:val="7A70B52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3">
      <w:start w:val="1"/>
      <w:numFmt w:val="lowerRoman"/>
      <w:lvlText w:val="%4."/>
      <w:lvlJc w:val="left"/>
      <w:pPr>
        <w:tabs>
          <w:tab w:val="num" w:pos="1402"/>
        </w:tabs>
        <w:ind w:left="1402" w:hanging="18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942"/>
        </w:tabs>
        <w:ind w:left="194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302"/>
        </w:tabs>
        <w:ind w:left="230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</w:abstractNum>
  <w:abstractNum w:abstractNumId="16" w15:restartNumberingAfterBreak="0">
    <w:nsid w:val="24E07073"/>
    <w:multiLevelType w:val="multilevel"/>
    <w:tmpl w:val="D6B09F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28D7637"/>
    <w:multiLevelType w:val="multilevel"/>
    <w:tmpl w:val="D6B09FF8"/>
    <w:styleLink w:val="CurrentList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BB308A5"/>
    <w:multiLevelType w:val="hybridMultilevel"/>
    <w:tmpl w:val="C79654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C3A301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DB22076"/>
    <w:multiLevelType w:val="hybridMultilevel"/>
    <w:tmpl w:val="F4D06434"/>
    <w:lvl w:ilvl="0" w:tplc="FAB241B2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6FE57E10"/>
    <w:multiLevelType w:val="hybridMultilevel"/>
    <w:tmpl w:val="3F4E20C8"/>
    <w:lvl w:ilvl="0" w:tplc="9BD247BA">
      <w:numFmt w:val="bullet"/>
      <w:lvlText w:val="-"/>
      <w:lvlJc w:val="left"/>
      <w:pPr>
        <w:ind w:left="63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23" w15:restartNumberingAfterBreak="0">
    <w:nsid w:val="71A46004"/>
    <w:multiLevelType w:val="hybridMultilevel"/>
    <w:tmpl w:val="E01E9C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631369"/>
    <w:multiLevelType w:val="hybridMultilevel"/>
    <w:tmpl w:val="8E4C8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4993577">
    <w:abstractNumId w:val="9"/>
  </w:num>
  <w:num w:numId="2" w16cid:durableId="78911323">
    <w:abstractNumId w:val="7"/>
  </w:num>
  <w:num w:numId="3" w16cid:durableId="1331445465">
    <w:abstractNumId w:val="6"/>
  </w:num>
  <w:num w:numId="4" w16cid:durableId="1690836772">
    <w:abstractNumId w:val="5"/>
  </w:num>
  <w:num w:numId="5" w16cid:durableId="806319133">
    <w:abstractNumId w:val="4"/>
  </w:num>
  <w:num w:numId="6" w16cid:durableId="169878281">
    <w:abstractNumId w:val="8"/>
  </w:num>
  <w:num w:numId="7" w16cid:durableId="977028743">
    <w:abstractNumId w:val="3"/>
  </w:num>
  <w:num w:numId="8" w16cid:durableId="1510368416">
    <w:abstractNumId w:val="2"/>
  </w:num>
  <w:num w:numId="9" w16cid:durableId="821459800">
    <w:abstractNumId w:val="1"/>
  </w:num>
  <w:num w:numId="10" w16cid:durableId="806243025">
    <w:abstractNumId w:val="0"/>
  </w:num>
  <w:num w:numId="11" w16cid:durableId="1018199766">
    <w:abstractNumId w:val="22"/>
  </w:num>
  <w:num w:numId="12" w16cid:durableId="2121794927">
    <w:abstractNumId w:val="18"/>
  </w:num>
  <w:num w:numId="13" w16cid:durableId="1148520483">
    <w:abstractNumId w:val="11"/>
  </w:num>
  <w:num w:numId="14" w16cid:durableId="1432972093">
    <w:abstractNumId w:val="21"/>
  </w:num>
  <w:num w:numId="15" w16cid:durableId="1352685271">
    <w:abstractNumId w:val="24"/>
  </w:num>
  <w:num w:numId="16" w16cid:durableId="1886523395">
    <w:abstractNumId w:val="15"/>
  </w:num>
  <w:num w:numId="17" w16cid:durableId="516313783">
    <w:abstractNumId w:val="19"/>
  </w:num>
  <w:num w:numId="18" w16cid:durableId="9356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78905148">
    <w:abstractNumId w:val="14"/>
  </w:num>
  <w:num w:numId="20" w16cid:durableId="1440830857">
    <w:abstractNumId w:val="16"/>
  </w:num>
  <w:num w:numId="21" w16cid:durableId="495145642">
    <w:abstractNumId w:val="12"/>
  </w:num>
  <w:num w:numId="22" w16cid:durableId="1193416285">
    <w:abstractNumId w:val="13"/>
  </w:num>
  <w:num w:numId="23" w16cid:durableId="431515667">
    <w:abstractNumId w:val="20"/>
  </w:num>
  <w:num w:numId="24" w16cid:durableId="1622833731">
    <w:abstractNumId w:val="17"/>
  </w:num>
  <w:num w:numId="25" w16cid:durableId="604076110">
    <w:abstractNumId w:val="10"/>
  </w:num>
  <w:num w:numId="26" w16cid:durableId="21096960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0" w:nlCheck="1" w:checkStyle="1"/>
  <w:activeWritingStyle w:appName="MSWord" w:lang="es-ES" w:vendorID="64" w:dllVersion="0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FFB"/>
    <w:rsid w:val="00000EC3"/>
    <w:rsid w:val="00000FC7"/>
    <w:rsid w:val="0000273D"/>
    <w:rsid w:val="000069D4"/>
    <w:rsid w:val="0000705A"/>
    <w:rsid w:val="000103B1"/>
    <w:rsid w:val="0001061D"/>
    <w:rsid w:val="00010B0B"/>
    <w:rsid w:val="000138E5"/>
    <w:rsid w:val="000174AD"/>
    <w:rsid w:val="00017DC9"/>
    <w:rsid w:val="00021F7A"/>
    <w:rsid w:val="0002324F"/>
    <w:rsid w:val="00025A7B"/>
    <w:rsid w:val="00025F41"/>
    <w:rsid w:val="000276A7"/>
    <w:rsid w:val="000305E1"/>
    <w:rsid w:val="00030D03"/>
    <w:rsid w:val="00033BAD"/>
    <w:rsid w:val="000356DC"/>
    <w:rsid w:val="00040556"/>
    <w:rsid w:val="00040A44"/>
    <w:rsid w:val="00042AEA"/>
    <w:rsid w:val="00042FF2"/>
    <w:rsid w:val="00045BFA"/>
    <w:rsid w:val="000473DF"/>
    <w:rsid w:val="00053231"/>
    <w:rsid w:val="00053AD3"/>
    <w:rsid w:val="00056D8D"/>
    <w:rsid w:val="00057223"/>
    <w:rsid w:val="000619A5"/>
    <w:rsid w:val="0006249F"/>
    <w:rsid w:val="00071BA1"/>
    <w:rsid w:val="00073152"/>
    <w:rsid w:val="000759A2"/>
    <w:rsid w:val="00077FCD"/>
    <w:rsid w:val="000846BA"/>
    <w:rsid w:val="000877A6"/>
    <w:rsid w:val="00093E50"/>
    <w:rsid w:val="000948B6"/>
    <w:rsid w:val="00095667"/>
    <w:rsid w:val="00096C2F"/>
    <w:rsid w:val="000A3FBE"/>
    <w:rsid w:val="000A402E"/>
    <w:rsid w:val="000A5754"/>
    <w:rsid w:val="000A7D55"/>
    <w:rsid w:val="000B0ACA"/>
    <w:rsid w:val="000B2F64"/>
    <w:rsid w:val="000B31A0"/>
    <w:rsid w:val="000B46FB"/>
    <w:rsid w:val="000B5400"/>
    <w:rsid w:val="000B55EC"/>
    <w:rsid w:val="000B5C3E"/>
    <w:rsid w:val="000B7817"/>
    <w:rsid w:val="000B7883"/>
    <w:rsid w:val="000C19A6"/>
    <w:rsid w:val="000C2E8E"/>
    <w:rsid w:val="000C4D66"/>
    <w:rsid w:val="000C4D93"/>
    <w:rsid w:val="000C55B8"/>
    <w:rsid w:val="000D49FB"/>
    <w:rsid w:val="000D6881"/>
    <w:rsid w:val="000D78F9"/>
    <w:rsid w:val="000E0AE4"/>
    <w:rsid w:val="000E0E7C"/>
    <w:rsid w:val="000E0FAB"/>
    <w:rsid w:val="000E1537"/>
    <w:rsid w:val="000E2D7F"/>
    <w:rsid w:val="000F1B4B"/>
    <w:rsid w:val="000F2686"/>
    <w:rsid w:val="000F4256"/>
    <w:rsid w:val="000F47A3"/>
    <w:rsid w:val="000F548F"/>
    <w:rsid w:val="000F5585"/>
    <w:rsid w:val="000F6337"/>
    <w:rsid w:val="000F6D51"/>
    <w:rsid w:val="00101E80"/>
    <w:rsid w:val="00105049"/>
    <w:rsid w:val="00107DB8"/>
    <w:rsid w:val="00113310"/>
    <w:rsid w:val="00114AE7"/>
    <w:rsid w:val="00115AD7"/>
    <w:rsid w:val="00115DB1"/>
    <w:rsid w:val="00115DF1"/>
    <w:rsid w:val="00116F70"/>
    <w:rsid w:val="001175DC"/>
    <w:rsid w:val="00120088"/>
    <w:rsid w:val="00120B55"/>
    <w:rsid w:val="0012139D"/>
    <w:rsid w:val="001228B6"/>
    <w:rsid w:val="00122AB4"/>
    <w:rsid w:val="00124AE2"/>
    <w:rsid w:val="001265AD"/>
    <w:rsid w:val="00126E71"/>
    <w:rsid w:val="0012744F"/>
    <w:rsid w:val="00127A76"/>
    <w:rsid w:val="0013130F"/>
    <w:rsid w:val="00133D5F"/>
    <w:rsid w:val="00133FED"/>
    <w:rsid w:val="00134FDB"/>
    <w:rsid w:val="00135065"/>
    <w:rsid w:val="00135D36"/>
    <w:rsid w:val="0013699E"/>
    <w:rsid w:val="00136A91"/>
    <w:rsid w:val="00137365"/>
    <w:rsid w:val="001421E0"/>
    <w:rsid w:val="0014289E"/>
    <w:rsid w:val="0014326B"/>
    <w:rsid w:val="00145D72"/>
    <w:rsid w:val="00146A6F"/>
    <w:rsid w:val="00150FE5"/>
    <w:rsid w:val="00151DE9"/>
    <w:rsid w:val="00151ECE"/>
    <w:rsid w:val="00156DFF"/>
    <w:rsid w:val="00156F66"/>
    <w:rsid w:val="00157BD6"/>
    <w:rsid w:val="0016174E"/>
    <w:rsid w:val="00161971"/>
    <w:rsid w:val="001653F3"/>
    <w:rsid w:val="00166BC0"/>
    <w:rsid w:val="00170608"/>
    <w:rsid w:val="00171C71"/>
    <w:rsid w:val="00172160"/>
    <w:rsid w:val="00172858"/>
    <w:rsid w:val="00175477"/>
    <w:rsid w:val="00176A57"/>
    <w:rsid w:val="0018068E"/>
    <w:rsid w:val="001809AC"/>
    <w:rsid w:val="00181B11"/>
    <w:rsid w:val="00182528"/>
    <w:rsid w:val="00182F6A"/>
    <w:rsid w:val="001849C6"/>
    <w:rsid w:val="0018500B"/>
    <w:rsid w:val="001850FC"/>
    <w:rsid w:val="001863B9"/>
    <w:rsid w:val="00187971"/>
    <w:rsid w:val="00191E5E"/>
    <w:rsid w:val="001922BB"/>
    <w:rsid w:val="0019260A"/>
    <w:rsid w:val="00192BF8"/>
    <w:rsid w:val="00193EBE"/>
    <w:rsid w:val="00194B9D"/>
    <w:rsid w:val="001967B6"/>
    <w:rsid w:val="00196A19"/>
    <w:rsid w:val="00196AB1"/>
    <w:rsid w:val="001A0955"/>
    <w:rsid w:val="001A2B4F"/>
    <w:rsid w:val="001A6750"/>
    <w:rsid w:val="001A6776"/>
    <w:rsid w:val="001A7DDC"/>
    <w:rsid w:val="001B19E6"/>
    <w:rsid w:val="001B24FA"/>
    <w:rsid w:val="001B3CD1"/>
    <w:rsid w:val="001C0948"/>
    <w:rsid w:val="001C1FE3"/>
    <w:rsid w:val="001C22A0"/>
    <w:rsid w:val="001C2B46"/>
    <w:rsid w:val="001C39A4"/>
    <w:rsid w:val="001C3CDB"/>
    <w:rsid w:val="001D0786"/>
    <w:rsid w:val="001D0985"/>
    <w:rsid w:val="001D4027"/>
    <w:rsid w:val="001D4526"/>
    <w:rsid w:val="001D509A"/>
    <w:rsid w:val="001D7B4D"/>
    <w:rsid w:val="001E2029"/>
    <w:rsid w:val="001E34F6"/>
    <w:rsid w:val="001E39CB"/>
    <w:rsid w:val="001E50C0"/>
    <w:rsid w:val="001E6817"/>
    <w:rsid w:val="001E7019"/>
    <w:rsid w:val="001E75E2"/>
    <w:rsid w:val="001E77D9"/>
    <w:rsid w:val="001F1DB1"/>
    <w:rsid w:val="001F4970"/>
    <w:rsid w:val="002008F8"/>
    <w:rsid w:val="002016B5"/>
    <w:rsid w:val="00202DC1"/>
    <w:rsid w:val="002039F5"/>
    <w:rsid w:val="00203ABF"/>
    <w:rsid w:val="00203FD2"/>
    <w:rsid w:val="002052BC"/>
    <w:rsid w:val="0020696A"/>
    <w:rsid w:val="00206E2C"/>
    <w:rsid w:val="00206F31"/>
    <w:rsid w:val="0020709B"/>
    <w:rsid w:val="0021101A"/>
    <w:rsid w:val="002116EE"/>
    <w:rsid w:val="0021400B"/>
    <w:rsid w:val="0021661A"/>
    <w:rsid w:val="002169B6"/>
    <w:rsid w:val="002169E9"/>
    <w:rsid w:val="00220CE1"/>
    <w:rsid w:val="00221A29"/>
    <w:rsid w:val="00222693"/>
    <w:rsid w:val="00223220"/>
    <w:rsid w:val="002262BF"/>
    <w:rsid w:val="002309D8"/>
    <w:rsid w:val="00232406"/>
    <w:rsid w:val="00233E19"/>
    <w:rsid w:val="002346FE"/>
    <w:rsid w:val="00235990"/>
    <w:rsid w:val="00240D88"/>
    <w:rsid w:val="00241934"/>
    <w:rsid w:val="0024485F"/>
    <w:rsid w:val="002450D0"/>
    <w:rsid w:val="002450F1"/>
    <w:rsid w:val="00255CEA"/>
    <w:rsid w:val="00257760"/>
    <w:rsid w:val="002577A1"/>
    <w:rsid w:val="00261E03"/>
    <w:rsid w:val="00263BE5"/>
    <w:rsid w:val="00263CE7"/>
    <w:rsid w:val="00264862"/>
    <w:rsid w:val="00266CC8"/>
    <w:rsid w:val="00267A46"/>
    <w:rsid w:val="00270DE6"/>
    <w:rsid w:val="00272508"/>
    <w:rsid w:val="00272B09"/>
    <w:rsid w:val="00272C98"/>
    <w:rsid w:val="00273258"/>
    <w:rsid w:val="0027402D"/>
    <w:rsid w:val="002749DF"/>
    <w:rsid w:val="002755B8"/>
    <w:rsid w:val="002776CB"/>
    <w:rsid w:val="00282484"/>
    <w:rsid w:val="00282A23"/>
    <w:rsid w:val="00284027"/>
    <w:rsid w:val="00287BF1"/>
    <w:rsid w:val="00290630"/>
    <w:rsid w:val="00292E12"/>
    <w:rsid w:val="00295ED8"/>
    <w:rsid w:val="00296A4A"/>
    <w:rsid w:val="002A1415"/>
    <w:rsid w:val="002A18EB"/>
    <w:rsid w:val="002A2F20"/>
    <w:rsid w:val="002A3D35"/>
    <w:rsid w:val="002A496E"/>
    <w:rsid w:val="002A4CD6"/>
    <w:rsid w:val="002A5646"/>
    <w:rsid w:val="002A7FE2"/>
    <w:rsid w:val="002B1DAA"/>
    <w:rsid w:val="002B1FB3"/>
    <w:rsid w:val="002B3A18"/>
    <w:rsid w:val="002B3E2F"/>
    <w:rsid w:val="002B3FFE"/>
    <w:rsid w:val="002B4036"/>
    <w:rsid w:val="002B4B7F"/>
    <w:rsid w:val="002B7101"/>
    <w:rsid w:val="002B711C"/>
    <w:rsid w:val="002C0244"/>
    <w:rsid w:val="002C1190"/>
    <w:rsid w:val="002C3E7B"/>
    <w:rsid w:val="002D0ACE"/>
    <w:rsid w:val="002D1ED4"/>
    <w:rsid w:val="002D2D49"/>
    <w:rsid w:val="002D44D2"/>
    <w:rsid w:val="002D6185"/>
    <w:rsid w:val="002E1B4F"/>
    <w:rsid w:val="002E39A6"/>
    <w:rsid w:val="002E41CB"/>
    <w:rsid w:val="002E4FD8"/>
    <w:rsid w:val="002F2E67"/>
    <w:rsid w:val="002F420A"/>
    <w:rsid w:val="002F6530"/>
    <w:rsid w:val="002F750E"/>
    <w:rsid w:val="00300095"/>
    <w:rsid w:val="00301488"/>
    <w:rsid w:val="00302636"/>
    <w:rsid w:val="00302D26"/>
    <w:rsid w:val="00302E2F"/>
    <w:rsid w:val="00310217"/>
    <w:rsid w:val="00310526"/>
    <w:rsid w:val="003118B3"/>
    <w:rsid w:val="00311E8B"/>
    <w:rsid w:val="00312329"/>
    <w:rsid w:val="00313DC8"/>
    <w:rsid w:val="00315214"/>
    <w:rsid w:val="00315546"/>
    <w:rsid w:val="0031577B"/>
    <w:rsid w:val="003158D2"/>
    <w:rsid w:val="003163BC"/>
    <w:rsid w:val="003172EE"/>
    <w:rsid w:val="00317FE9"/>
    <w:rsid w:val="003231FC"/>
    <w:rsid w:val="003232CC"/>
    <w:rsid w:val="003232EA"/>
    <w:rsid w:val="0032422A"/>
    <w:rsid w:val="003242E2"/>
    <w:rsid w:val="003302F9"/>
    <w:rsid w:val="003304C8"/>
    <w:rsid w:val="00330567"/>
    <w:rsid w:val="00341864"/>
    <w:rsid w:val="00341B07"/>
    <w:rsid w:val="00342DA3"/>
    <w:rsid w:val="00344CFC"/>
    <w:rsid w:val="00345BBD"/>
    <w:rsid w:val="0034610C"/>
    <w:rsid w:val="00346876"/>
    <w:rsid w:val="003500DF"/>
    <w:rsid w:val="00350914"/>
    <w:rsid w:val="00351DA5"/>
    <w:rsid w:val="00354AAC"/>
    <w:rsid w:val="003557E5"/>
    <w:rsid w:val="00357721"/>
    <w:rsid w:val="0036112C"/>
    <w:rsid w:val="003614F8"/>
    <w:rsid w:val="00363FE7"/>
    <w:rsid w:val="003641FE"/>
    <w:rsid w:val="0036469A"/>
    <w:rsid w:val="00364CD7"/>
    <w:rsid w:val="00364EA1"/>
    <w:rsid w:val="00365034"/>
    <w:rsid w:val="00371D84"/>
    <w:rsid w:val="003720B3"/>
    <w:rsid w:val="00372488"/>
    <w:rsid w:val="0038260B"/>
    <w:rsid w:val="0038281E"/>
    <w:rsid w:val="00382CC1"/>
    <w:rsid w:val="00383598"/>
    <w:rsid w:val="003839E7"/>
    <w:rsid w:val="00384E5D"/>
    <w:rsid w:val="00386A9D"/>
    <w:rsid w:val="00391081"/>
    <w:rsid w:val="00397273"/>
    <w:rsid w:val="003A0A93"/>
    <w:rsid w:val="003A0B4E"/>
    <w:rsid w:val="003A231F"/>
    <w:rsid w:val="003A33CB"/>
    <w:rsid w:val="003A4E86"/>
    <w:rsid w:val="003A71AF"/>
    <w:rsid w:val="003A7BFC"/>
    <w:rsid w:val="003B0D4A"/>
    <w:rsid w:val="003B2789"/>
    <w:rsid w:val="003B2C7B"/>
    <w:rsid w:val="003B362E"/>
    <w:rsid w:val="003B61A3"/>
    <w:rsid w:val="003B6D4B"/>
    <w:rsid w:val="003B7FF4"/>
    <w:rsid w:val="003C13CE"/>
    <w:rsid w:val="003C29A6"/>
    <w:rsid w:val="003C37A7"/>
    <w:rsid w:val="003C3C76"/>
    <w:rsid w:val="003C4963"/>
    <w:rsid w:val="003D13B8"/>
    <w:rsid w:val="003D1461"/>
    <w:rsid w:val="003D27B9"/>
    <w:rsid w:val="003D3187"/>
    <w:rsid w:val="003D4B2D"/>
    <w:rsid w:val="003D4D4C"/>
    <w:rsid w:val="003D69B8"/>
    <w:rsid w:val="003E02FB"/>
    <w:rsid w:val="003E2518"/>
    <w:rsid w:val="003F0CBC"/>
    <w:rsid w:val="003F0DED"/>
    <w:rsid w:val="003F2879"/>
    <w:rsid w:val="003F2CE7"/>
    <w:rsid w:val="003F4E2A"/>
    <w:rsid w:val="003F76A8"/>
    <w:rsid w:val="0040250E"/>
    <w:rsid w:val="0040337F"/>
    <w:rsid w:val="0040342C"/>
    <w:rsid w:val="00405724"/>
    <w:rsid w:val="00407853"/>
    <w:rsid w:val="004105F3"/>
    <w:rsid w:val="0041123C"/>
    <w:rsid w:val="00413914"/>
    <w:rsid w:val="00414944"/>
    <w:rsid w:val="0041545C"/>
    <w:rsid w:val="00415978"/>
    <w:rsid w:val="00415C7A"/>
    <w:rsid w:val="00417E7A"/>
    <w:rsid w:val="00426BDA"/>
    <w:rsid w:val="004275B6"/>
    <w:rsid w:val="0043040C"/>
    <w:rsid w:val="004314A2"/>
    <w:rsid w:val="00435C16"/>
    <w:rsid w:val="00436AC6"/>
    <w:rsid w:val="00437D4D"/>
    <w:rsid w:val="00442C9B"/>
    <w:rsid w:val="00446E76"/>
    <w:rsid w:val="0044701F"/>
    <w:rsid w:val="00447690"/>
    <w:rsid w:val="004500E3"/>
    <w:rsid w:val="00453805"/>
    <w:rsid w:val="0045609C"/>
    <w:rsid w:val="004564C3"/>
    <w:rsid w:val="00460B26"/>
    <w:rsid w:val="00462660"/>
    <w:rsid w:val="004630E2"/>
    <w:rsid w:val="004651E3"/>
    <w:rsid w:val="004655B0"/>
    <w:rsid w:val="00470187"/>
    <w:rsid w:val="00471AE3"/>
    <w:rsid w:val="004748F4"/>
    <w:rsid w:val="00474A7B"/>
    <w:rsid w:val="00480EE4"/>
    <w:rsid w:val="00481CE0"/>
    <w:rsid w:val="00484B34"/>
    <w:rsid w:val="004917C6"/>
    <w:rsid w:val="00491EEB"/>
    <w:rsid w:val="004926D2"/>
    <w:rsid w:val="004976A9"/>
    <w:rsid w:val="004A048D"/>
    <w:rsid w:val="004A26EA"/>
    <w:rsid w:val="004A2FEE"/>
    <w:rsid w:val="004A35AA"/>
    <w:rsid w:val="004A3D5B"/>
    <w:rsid w:val="004A6172"/>
    <w:rsid w:val="004B1D1E"/>
    <w:rsid w:val="004B1EF7"/>
    <w:rsid w:val="004B3DB3"/>
    <w:rsid w:val="004B3FAD"/>
    <w:rsid w:val="004B52C6"/>
    <w:rsid w:val="004B687F"/>
    <w:rsid w:val="004B7E77"/>
    <w:rsid w:val="004C1BB2"/>
    <w:rsid w:val="004C2702"/>
    <w:rsid w:val="004C2D7A"/>
    <w:rsid w:val="004C2FE3"/>
    <w:rsid w:val="004C58A9"/>
    <w:rsid w:val="004D0180"/>
    <w:rsid w:val="004D170F"/>
    <w:rsid w:val="004D1EB1"/>
    <w:rsid w:val="004D2B92"/>
    <w:rsid w:val="004D3E5B"/>
    <w:rsid w:val="004D5EFF"/>
    <w:rsid w:val="004D6D19"/>
    <w:rsid w:val="004D71CC"/>
    <w:rsid w:val="004D7A0E"/>
    <w:rsid w:val="004E361C"/>
    <w:rsid w:val="004E3CF9"/>
    <w:rsid w:val="004E4B9F"/>
    <w:rsid w:val="004E6921"/>
    <w:rsid w:val="004F156D"/>
    <w:rsid w:val="004F2AC3"/>
    <w:rsid w:val="004F7071"/>
    <w:rsid w:val="00500074"/>
    <w:rsid w:val="00501B2A"/>
    <w:rsid w:val="00501DCA"/>
    <w:rsid w:val="00501F4A"/>
    <w:rsid w:val="00503D3D"/>
    <w:rsid w:val="005065F5"/>
    <w:rsid w:val="005102F3"/>
    <w:rsid w:val="00513A47"/>
    <w:rsid w:val="00514383"/>
    <w:rsid w:val="00514907"/>
    <w:rsid w:val="00516B3C"/>
    <w:rsid w:val="00517901"/>
    <w:rsid w:val="005211E1"/>
    <w:rsid w:val="00522229"/>
    <w:rsid w:val="00524A7C"/>
    <w:rsid w:val="00525297"/>
    <w:rsid w:val="005255BC"/>
    <w:rsid w:val="005314B7"/>
    <w:rsid w:val="0053207B"/>
    <w:rsid w:val="00532ADA"/>
    <w:rsid w:val="005350D5"/>
    <w:rsid w:val="00535F8D"/>
    <w:rsid w:val="00537EF9"/>
    <w:rsid w:val="005406C0"/>
    <w:rsid w:val="005408DF"/>
    <w:rsid w:val="00542113"/>
    <w:rsid w:val="005444BD"/>
    <w:rsid w:val="0055318D"/>
    <w:rsid w:val="00560A5C"/>
    <w:rsid w:val="00563C2E"/>
    <w:rsid w:val="00565F6D"/>
    <w:rsid w:val="00567372"/>
    <w:rsid w:val="0057179C"/>
    <w:rsid w:val="0057183B"/>
    <w:rsid w:val="00571F32"/>
    <w:rsid w:val="00571F49"/>
    <w:rsid w:val="005729DB"/>
    <w:rsid w:val="00573344"/>
    <w:rsid w:val="005748C2"/>
    <w:rsid w:val="0057696B"/>
    <w:rsid w:val="00576D0E"/>
    <w:rsid w:val="0057770B"/>
    <w:rsid w:val="00583F9B"/>
    <w:rsid w:val="00584AFA"/>
    <w:rsid w:val="0059206C"/>
    <w:rsid w:val="005933DE"/>
    <w:rsid w:val="00593A5E"/>
    <w:rsid w:val="005943FC"/>
    <w:rsid w:val="005A0709"/>
    <w:rsid w:val="005A0C1F"/>
    <w:rsid w:val="005A138A"/>
    <w:rsid w:val="005A1A7B"/>
    <w:rsid w:val="005A2E06"/>
    <w:rsid w:val="005A3190"/>
    <w:rsid w:val="005A569C"/>
    <w:rsid w:val="005A6BCA"/>
    <w:rsid w:val="005A7F55"/>
    <w:rsid w:val="005B0066"/>
    <w:rsid w:val="005C0606"/>
    <w:rsid w:val="005C19B3"/>
    <w:rsid w:val="005C580C"/>
    <w:rsid w:val="005C5CF7"/>
    <w:rsid w:val="005C6B72"/>
    <w:rsid w:val="005C7E74"/>
    <w:rsid w:val="005D0E86"/>
    <w:rsid w:val="005D2377"/>
    <w:rsid w:val="005D3724"/>
    <w:rsid w:val="005D650D"/>
    <w:rsid w:val="005D71A2"/>
    <w:rsid w:val="005D77CD"/>
    <w:rsid w:val="005E06B5"/>
    <w:rsid w:val="005E0721"/>
    <w:rsid w:val="005E1223"/>
    <w:rsid w:val="005E308C"/>
    <w:rsid w:val="005E5C10"/>
    <w:rsid w:val="005E70E3"/>
    <w:rsid w:val="005F1929"/>
    <w:rsid w:val="005F2C78"/>
    <w:rsid w:val="005F6B40"/>
    <w:rsid w:val="005F75D9"/>
    <w:rsid w:val="006006A3"/>
    <w:rsid w:val="0060766F"/>
    <w:rsid w:val="00610842"/>
    <w:rsid w:val="0061244B"/>
    <w:rsid w:val="0061247B"/>
    <w:rsid w:val="00613C39"/>
    <w:rsid w:val="00613FCE"/>
    <w:rsid w:val="006144E4"/>
    <w:rsid w:val="006154FF"/>
    <w:rsid w:val="00617501"/>
    <w:rsid w:val="006200C6"/>
    <w:rsid w:val="006219B5"/>
    <w:rsid w:val="00622D0F"/>
    <w:rsid w:val="00622D12"/>
    <w:rsid w:val="00624555"/>
    <w:rsid w:val="006316D9"/>
    <w:rsid w:val="00637B99"/>
    <w:rsid w:val="00640631"/>
    <w:rsid w:val="00640843"/>
    <w:rsid w:val="006440DE"/>
    <w:rsid w:val="006444B6"/>
    <w:rsid w:val="00647A2B"/>
    <w:rsid w:val="00650299"/>
    <w:rsid w:val="006513DD"/>
    <w:rsid w:val="00652191"/>
    <w:rsid w:val="006550C0"/>
    <w:rsid w:val="00655FC5"/>
    <w:rsid w:val="00655FDD"/>
    <w:rsid w:val="0066139D"/>
    <w:rsid w:val="00666DD6"/>
    <w:rsid w:val="00670B08"/>
    <w:rsid w:val="00670C55"/>
    <w:rsid w:val="00680D49"/>
    <w:rsid w:val="006815CD"/>
    <w:rsid w:val="006878DA"/>
    <w:rsid w:val="00687BD5"/>
    <w:rsid w:val="006907AE"/>
    <w:rsid w:val="00690BFB"/>
    <w:rsid w:val="0069152E"/>
    <w:rsid w:val="00692524"/>
    <w:rsid w:val="00694A2B"/>
    <w:rsid w:val="006956D0"/>
    <w:rsid w:val="00696AEE"/>
    <w:rsid w:val="006A116C"/>
    <w:rsid w:val="006A184C"/>
    <w:rsid w:val="006A4D49"/>
    <w:rsid w:val="006A4ED0"/>
    <w:rsid w:val="006B011D"/>
    <w:rsid w:val="006B14AB"/>
    <w:rsid w:val="006B1DEB"/>
    <w:rsid w:val="006B3467"/>
    <w:rsid w:val="006B42EB"/>
    <w:rsid w:val="006B43D3"/>
    <w:rsid w:val="006B4E74"/>
    <w:rsid w:val="006C14B3"/>
    <w:rsid w:val="006C2585"/>
    <w:rsid w:val="006C35AA"/>
    <w:rsid w:val="006C44C1"/>
    <w:rsid w:val="006C58EA"/>
    <w:rsid w:val="006C68FE"/>
    <w:rsid w:val="006C6E0B"/>
    <w:rsid w:val="006D2825"/>
    <w:rsid w:val="006D3A20"/>
    <w:rsid w:val="006D3C32"/>
    <w:rsid w:val="006D4085"/>
    <w:rsid w:val="006D6AF4"/>
    <w:rsid w:val="006D7202"/>
    <w:rsid w:val="006D7ED2"/>
    <w:rsid w:val="006E16B5"/>
    <w:rsid w:val="006E367C"/>
    <w:rsid w:val="006E5DEE"/>
    <w:rsid w:val="006E6B1C"/>
    <w:rsid w:val="006E7C3B"/>
    <w:rsid w:val="006F1474"/>
    <w:rsid w:val="006F3293"/>
    <w:rsid w:val="006F5A3B"/>
    <w:rsid w:val="00700886"/>
    <w:rsid w:val="007026B2"/>
    <w:rsid w:val="00705F47"/>
    <w:rsid w:val="00710D11"/>
    <w:rsid w:val="00711970"/>
    <w:rsid w:val="0071203D"/>
    <w:rsid w:val="00712576"/>
    <w:rsid w:val="00713CDB"/>
    <w:rsid w:val="00721983"/>
    <w:rsid w:val="00724467"/>
    <w:rsid w:val="00724B97"/>
    <w:rsid w:val="00725554"/>
    <w:rsid w:val="007345D6"/>
    <w:rsid w:val="007356A4"/>
    <w:rsid w:val="00736830"/>
    <w:rsid w:val="007379CA"/>
    <w:rsid w:val="00737EA1"/>
    <w:rsid w:val="007407B1"/>
    <w:rsid w:val="007409E5"/>
    <w:rsid w:val="007418A1"/>
    <w:rsid w:val="007436FD"/>
    <w:rsid w:val="00744F79"/>
    <w:rsid w:val="00747486"/>
    <w:rsid w:val="007542A4"/>
    <w:rsid w:val="0075739B"/>
    <w:rsid w:val="007603C0"/>
    <w:rsid w:val="00764AD8"/>
    <w:rsid w:val="007652E4"/>
    <w:rsid w:val="00766333"/>
    <w:rsid w:val="00766911"/>
    <w:rsid w:val="00767877"/>
    <w:rsid w:val="00773B46"/>
    <w:rsid w:val="00776750"/>
    <w:rsid w:val="00777CAF"/>
    <w:rsid w:val="00782D62"/>
    <w:rsid w:val="00783046"/>
    <w:rsid w:val="00783E10"/>
    <w:rsid w:val="00784370"/>
    <w:rsid w:val="0078642B"/>
    <w:rsid w:val="00786948"/>
    <w:rsid w:val="00792A3A"/>
    <w:rsid w:val="0079425F"/>
    <w:rsid w:val="00797085"/>
    <w:rsid w:val="007A08B3"/>
    <w:rsid w:val="007A16C4"/>
    <w:rsid w:val="007A3B5D"/>
    <w:rsid w:val="007A4586"/>
    <w:rsid w:val="007B10DD"/>
    <w:rsid w:val="007B2ABA"/>
    <w:rsid w:val="007B30CE"/>
    <w:rsid w:val="007B3562"/>
    <w:rsid w:val="007B44D8"/>
    <w:rsid w:val="007B481B"/>
    <w:rsid w:val="007B7636"/>
    <w:rsid w:val="007C14BF"/>
    <w:rsid w:val="007C2288"/>
    <w:rsid w:val="007C5F61"/>
    <w:rsid w:val="007C7C56"/>
    <w:rsid w:val="007D0DC2"/>
    <w:rsid w:val="007D2F64"/>
    <w:rsid w:val="007D511C"/>
    <w:rsid w:val="007D7138"/>
    <w:rsid w:val="007E2E0E"/>
    <w:rsid w:val="007E4CE4"/>
    <w:rsid w:val="007E51DC"/>
    <w:rsid w:val="007E5355"/>
    <w:rsid w:val="007E798B"/>
    <w:rsid w:val="007F0634"/>
    <w:rsid w:val="007F23DF"/>
    <w:rsid w:val="007F34F7"/>
    <w:rsid w:val="007F6891"/>
    <w:rsid w:val="007F6E06"/>
    <w:rsid w:val="00801031"/>
    <w:rsid w:val="00802953"/>
    <w:rsid w:val="00803551"/>
    <w:rsid w:val="00803F97"/>
    <w:rsid w:val="00804833"/>
    <w:rsid w:val="00807FF1"/>
    <w:rsid w:val="0081276D"/>
    <w:rsid w:val="0081456E"/>
    <w:rsid w:val="00815A3E"/>
    <w:rsid w:val="0081657A"/>
    <w:rsid w:val="00817BB4"/>
    <w:rsid w:val="00821FFB"/>
    <w:rsid w:val="00822581"/>
    <w:rsid w:val="00823683"/>
    <w:rsid w:val="00827C0B"/>
    <w:rsid w:val="00827C65"/>
    <w:rsid w:val="008309DD"/>
    <w:rsid w:val="00830DBC"/>
    <w:rsid w:val="00831A6E"/>
    <w:rsid w:val="00831AF2"/>
    <w:rsid w:val="0083227A"/>
    <w:rsid w:val="00832580"/>
    <w:rsid w:val="0083423E"/>
    <w:rsid w:val="00834B1E"/>
    <w:rsid w:val="00835B8B"/>
    <w:rsid w:val="00840A95"/>
    <w:rsid w:val="008415AD"/>
    <w:rsid w:val="00843171"/>
    <w:rsid w:val="00850886"/>
    <w:rsid w:val="0085180C"/>
    <w:rsid w:val="00852D8C"/>
    <w:rsid w:val="00852F97"/>
    <w:rsid w:val="008541D2"/>
    <w:rsid w:val="008565E7"/>
    <w:rsid w:val="00857C67"/>
    <w:rsid w:val="00862CC9"/>
    <w:rsid w:val="0086380E"/>
    <w:rsid w:val="00863BBF"/>
    <w:rsid w:val="008662DA"/>
    <w:rsid w:val="00866900"/>
    <w:rsid w:val="00867D15"/>
    <w:rsid w:val="00870336"/>
    <w:rsid w:val="00870346"/>
    <w:rsid w:val="0087300D"/>
    <w:rsid w:val="00874569"/>
    <w:rsid w:val="0087539F"/>
    <w:rsid w:val="00875827"/>
    <w:rsid w:val="00875B05"/>
    <w:rsid w:val="0087672D"/>
    <w:rsid w:val="008768C5"/>
    <w:rsid w:val="00877C39"/>
    <w:rsid w:val="008805F9"/>
    <w:rsid w:val="00881BA1"/>
    <w:rsid w:val="008836EC"/>
    <w:rsid w:val="00885066"/>
    <w:rsid w:val="00890026"/>
    <w:rsid w:val="00890880"/>
    <w:rsid w:val="00890A8E"/>
    <w:rsid w:val="008916FB"/>
    <w:rsid w:val="008965A7"/>
    <w:rsid w:val="008970E4"/>
    <w:rsid w:val="008A018C"/>
    <w:rsid w:val="008A0A55"/>
    <w:rsid w:val="008A2028"/>
    <w:rsid w:val="008A4869"/>
    <w:rsid w:val="008A5774"/>
    <w:rsid w:val="008B0087"/>
    <w:rsid w:val="008B0DD4"/>
    <w:rsid w:val="008B2D6E"/>
    <w:rsid w:val="008B6974"/>
    <w:rsid w:val="008C19B6"/>
    <w:rsid w:val="008C26B8"/>
    <w:rsid w:val="008C69E9"/>
    <w:rsid w:val="008C7E47"/>
    <w:rsid w:val="008D5AFC"/>
    <w:rsid w:val="008D76EA"/>
    <w:rsid w:val="008D79A4"/>
    <w:rsid w:val="008E0631"/>
    <w:rsid w:val="008E51E1"/>
    <w:rsid w:val="008E5591"/>
    <w:rsid w:val="008E5D25"/>
    <w:rsid w:val="008F2F54"/>
    <w:rsid w:val="008F3AA3"/>
    <w:rsid w:val="0090173C"/>
    <w:rsid w:val="00902D14"/>
    <w:rsid w:val="00904DE4"/>
    <w:rsid w:val="00905875"/>
    <w:rsid w:val="0090609D"/>
    <w:rsid w:val="009069C7"/>
    <w:rsid w:val="00906FB4"/>
    <w:rsid w:val="00912467"/>
    <w:rsid w:val="00912B2C"/>
    <w:rsid w:val="00913B16"/>
    <w:rsid w:val="00913C97"/>
    <w:rsid w:val="00913DD3"/>
    <w:rsid w:val="00917E96"/>
    <w:rsid w:val="00922B40"/>
    <w:rsid w:val="00922B65"/>
    <w:rsid w:val="00922C8C"/>
    <w:rsid w:val="00925F4F"/>
    <w:rsid w:val="00927196"/>
    <w:rsid w:val="009273EC"/>
    <w:rsid w:val="00927C2B"/>
    <w:rsid w:val="0093079B"/>
    <w:rsid w:val="00931726"/>
    <w:rsid w:val="00931D00"/>
    <w:rsid w:val="00932E45"/>
    <w:rsid w:val="009330BA"/>
    <w:rsid w:val="0093365E"/>
    <w:rsid w:val="00935975"/>
    <w:rsid w:val="00936D00"/>
    <w:rsid w:val="00944E6F"/>
    <w:rsid w:val="00946D03"/>
    <w:rsid w:val="009479D8"/>
    <w:rsid w:val="00951309"/>
    <w:rsid w:val="0095168F"/>
    <w:rsid w:val="00952AD9"/>
    <w:rsid w:val="00957761"/>
    <w:rsid w:val="00957A2F"/>
    <w:rsid w:val="0096012D"/>
    <w:rsid w:val="00960310"/>
    <w:rsid w:val="009607B6"/>
    <w:rsid w:val="009616FE"/>
    <w:rsid w:val="00962FB1"/>
    <w:rsid w:val="00963C26"/>
    <w:rsid w:val="00964CF0"/>
    <w:rsid w:val="009701CF"/>
    <w:rsid w:val="00970A75"/>
    <w:rsid w:val="00970B05"/>
    <w:rsid w:val="00972392"/>
    <w:rsid w:val="0097360F"/>
    <w:rsid w:val="00976D7C"/>
    <w:rsid w:val="00977A25"/>
    <w:rsid w:val="00980F76"/>
    <w:rsid w:val="00982084"/>
    <w:rsid w:val="00983374"/>
    <w:rsid w:val="0098732E"/>
    <w:rsid w:val="00987F29"/>
    <w:rsid w:val="00991A72"/>
    <w:rsid w:val="00991E7C"/>
    <w:rsid w:val="00993E98"/>
    <w:rsid w:val="009940C4"/>
    <w:rsid w:val="009946F0"/>
    <w:rsid w:val="00995963"/>
    <w:rsid w:val="009A0E4E"/>
    <w:rsid w:val="009A4488"/>
    <w:rsid w:val="009A4FE4"/>
    <w:rsid w:val="009A54D9"/>
    <w:rsid w:val="009A779C"/>
    <w:rsid w:val="009B073A"/>
    <w:rsid w:val="009B1224"/>
    <w:rsid w:val="009B1C40"/>
    <w:rsid w:val="009B2BE2"/>
    <w:rsid w:val="009B61EB"/>
    <w:rsid w:val="009B6449"/>
    <w:rsid w:val="009B7447"/>
    <w:rsid w:val="009C0594"/>
    <w:rsid w:val="009C2064"/>
    <w:rsid w:val="009C404E"/>
    <w:rsid w:val="009C521E"/>
    <w:rsid w:val="009C5826"/>
    <w:rsid w:val="009C5F1C"/>
    <w:rsid w:val="009C7222"/>
    <w:rsid w:val="009D144F"/>
    <w:rsid w:val="009D146D"/>
    <w:rsid w:val="009D1697"/>
    <w:rsid w:val="009D1DF9"/>
    <w:rsid w:val="009D3567"/>
    <w:rsid w:val="009D3608"/>
    <w:rsid w:val="009D511F"/>
    <w:rsid w:val="009D55EC"/>
    <w:rsid w:val="009E13BC"/>
    <w:rsid w:val="009E4F80"/>
    <w:rsid w:val="009F0CD9"/>
    <w:rsid w:val="009F1165"/>
    <w:rsid w:val="009F12DC"/>
    <w:rsid w:val="009F3E9B"/>
    <w:rsid w:val="009F6A52"/>
    <w:rsid w:val="00A00CB7"/>
    <w:rsid w:val="00A014F8"/>
    <w:rsid w:val="00A015F3"/>
    <w:rsid w:val="00A01CCC"/>
    <w:rsid w:val="00A108C2"/>
    <w:rsid w:val="00A11DCA"/>
    <w:rsid w:val="00A129C1"/>
    <w:rsid w:val="00A12DA6"/>
    <w:rsid w:val="00A13A3D"/>
    <w:rsid w:val="00A15CFA"/>
    <w:rsid w:val="00A1765C"/>
    <w:rsid w:val="00A178E8"/>
    <w:rsid w:val="00A17AC2"/>
    <w:rsid w:val="00A21E7D"/>
    <w:rsid w:val="00A23B3F"/>
    <w:rsid w:val="00A256CD"/>
    <w:rsid w:val="00A27191"/>
    <w:rsid w:val="00A27437"/>
    <w:rsid w:val="00A337CB"/>
    <w:rsid w:val="00A34E68"/>
    <w:rsid w:val="00A34ED3"/>
    <w:rsid w:val="00A36BF7"/>
    <w:rsid w:val="00A3785F"/>
    <w:rsid w:val="00A42A92"/>
    <w:rsid w:val="00A454C6"/>
    <w:rsid w:val="00A46643"/>
    <w:rsid w:val="00A47BC7"/>
    <w:rsid w:val="00A47EFB"/>
    <w:rsid w:val="00A5173C"/>
    <w:rsid w:val="00A537A8"/>
    <w:rsid w:val="00A552A3"/>
    <w:rsid w:val="00A57624"/>
    <w:rsid w:val="00A60EBC"/>
    <w:rsid w:val="00A60FE3"/>
    <w:rsid w:val="00A61AEF"/>
    <w:rsid w:val="00A66A5C"/>
    <w:rsid w:val="00A70F6C"/>
    <w:rsid w:val="00A712ED"/>
    <w:rsid w:val="00A714BE"/>
    <w:rsid w:val="00A71768"/>
    <w:rsid w:val="00A730EC"/>
    <w:rsid w:val="00A7432B"/>
    <w:rsid w:val="00A74772"/>
    <w:rsid w:val="00A75CB3"/>
    <w:rsid w:val="00A84370"/>
    <w:rsid w:val="00A8676D"/>
    <w:rsid w:val="00A86797"/>
    <w:rsid w:val="00A90D61"/>
    <w:rsid w:val="00A9233F"/>
    <w:rsid w:val="00A93F7C"/>
    <w:rsid w:val="00A94825"/>
    <w:rsid w:val="00A95848"/>
    <w:rsid w:val="00A9652E"/>
    <w:rsid w:val="00A9718D"/>
    <w:rsid w:val="00AA1543"/>
    <w:rsid w:val="00AA5940"/>
    <w:rsid w:val="00AA6378"/>
    <w:rsid w:val="00AA764F"/>
    <w:rsid w:val="00AA79E7"/>
    <w:rsid w:val="00AA7C5A"/>
    <w:rsid w:val="00AB0FC2"/>
    <w:rsid w:val="00AB0FFD"/>
    <w:rsid w:val="00AB14C4"/>
    <w:rsid w:val="00AB1FCA"/>
    <w:rsid w:val="00AB2017"/>
    <w:rsid w:val="00AB36FA"/>
    <w:rsid w:val="00AB3D65"/>
    <w:rsid w:val="00AB6E65"/>
    <w:rsid w:val="00AC150B"/>
    <w:rsid w:val="00AC2918"/>
    <w:rsid w:val="00AC2F52"/>
    <w:rsid w:val="00AC31EA"/>
    <w:rsid w:val="00AD32BA"/>
    <w:rsid w:val="00AD32FB"/>
    <w:rsid w:val="00AD478C"/>
    <w:rsid w:val="00AD5B85"/>
    <w:rsid w:val="00AD6590"/>
    <w:rsid w:val="00AD7192"/>
    <w:rsid w:val="00AD7832"/>
    <w:rsid w:val="00AE03A7"/>
    <w:rsid w:val="00AE24CA"/>
    <w:rsid w:val="00AE380D"/>
    <w:rsid w:val="00AE659E"/>
    <w:rsid w:val="00AF0739"/>
    <w:rsid w:val="00AF1068"/>
    <w:rsid w:val="00AF10F1"/>
    <w:rsid w:val="00AF173A"/>
    <w:rsid w:val="00AF2476"/>
    <w:rsid w:val="00AF2757"/>
    <w:rsid w:val="00AF327D"/>
    <w:rsid w:val="00AF3E69"/>
    <w:rsid w:val="00AF5D77"/>
    <w:rsid w:val="00AF61D7"/>
    <w:rsid w:val="00B027CC"/>
    <w:rsid w:val="00B02A53"/>
    <w:rsid w:val="00B05135"/>
    <w:rsid w:val="00B066A4"/>
    <w:rsid w:val="00B06DB4"/>
    <w:rsid w:val="00B07763"/>
    <w:rsid w:val="00B07A13"/>
    <w:rsid w:val="00B07B81"/>
    <w:rsid w:val="00B143E2"/>
    <w:rsid w:val="00B168AE"/>
    <w:rsid w:val="00B16C34"/>
    <w:rsid w:val="00B16F0C"/>
    <w:rsid w:val="00B17013"/>
    <w:rsid w:val="00B20A67"/>
    <w:rsid w:val="00B2476F"/>
    <w:rsid w:val="00B254B7"/>
    <w:rsid w:val="00B2627D"/>
    <w:rsid w:val="00B30E7D"/>
    <w:rsid w:val="00B3150F"/>
    <w:rsid w:val="00B34881"/>
    <w:rsid w:val="00B34AA9"/>
    <w:rsid w:val="00B34BDA"/>
    <w:rsid w:val="00B36682"/>
    <w:rsid w:val="00B37744"/>
    <w:rsid w:val="00B425B8"/>
    <w:rsid w:val="00B4279B"/>
    <w:rsid w:val="00B43158"/>
    <w:rsid w:val="00B43EDA"/>
    <w:rsid w:val="00B45C47"/>
    <w:rsid w:val="00B45F09"/>
    <w:rsid w:val="00B45FC9"/>
    <w:rsid w:val="00B46C10"/>
    <w:rsid w:val="00B50540"/>
    <w:rsid w:val="00B5055C"/>
    <w:rsid w:val="00B50684"/>
    <w:rsid w:val="00B51758"/>
    <w:rsid w:val="00B55AE9"/>
    <w:rsid w:val="00B57728"/>
    <w:rsid w:val="00B60D37"/>
    <w:rsid w:val="00B61795"/>
    <w:rsid w:val="00B6524C"/>
    <w:rsid w:val="00B67D58"/>
    <w:rsid w:val="00B70109"/>
    <w:rsid w:val="00B7078C"/>
    <w:rsid w:val="00B70A70"/>
    <w:rsid w:val="00B75797"/>
    <w:rsid w:val="00B766E4"/>
    <w:rsid w:val="00B805FC"/>
    <w:rsid w:val="00B80C6F"/>
    <w:rsid w:val="00B81F2C"/>
    <w:rsid w:val="00B83461"/>
    <w:rsid w:val="00B85D77"/>
    <w:rsid w:val="00B94FEF"/>
    <w:rsid w:val="00B9685D"/>
    <w:rsid w:val="00BA1F1C"/>
    <w:rsid w:val="00BA1F2A"/>
    <w:rsid w:val="00BA5AAE"/>
    <w:rsid w:val="00BA6D3F"/>
    <w:rsid w:val="00BB14AA"/>
    <w:rsid w:val="00BB1EA4"/>
    <w:rsid w:val="00BB4132"/>
    <w:rsid w:val="00BB4BE7"/>
    <w:rsid w:val="00BB5EBB"/>
    <w:rsid w:val="00BB77AD"/>
    <w:rsid w:val="00BC316B"/>
    <w:rsid w:val="00BC398D"/>
    <w:rsid w:val="00BC41E7"/>
    <w:rsid w:val="00BC46F7"/>
    <w:rsid w:val="00BC5760"/>
    <w:rsid w:val="00BC6314"/>
    <w:rsid w:val="00BC64B8"/>
    <w:rsid w:val="00BC6C84"/>
    <w:rsid w:val="00BC7720"/>
    <w:rsid w:val="00BC7CCF"/>
    <w:rsid w:val="00BD2156"/>
    <w:rsid w:val="00BD2921"/>
    <w:rsid w:val="00BE08EE"/>
    <w:rsid w:val="00BE1A8D"/>
    <w:rsid w:val="00BE1E8D"/>
    <w:rsid w:val="00BE2341"/>
    <w:rsid w:val="00BE3F36"/>
    <w:rsid w:val="00BE470B"/>
    <w:rsid w:val="00BE6248"/>
    <w:rsid w:val="00BF303B"/>
    <w:rsid w:val="00BF72E2"/>
    <w:rsid w:val="00C018E7"/>
    <w:rsid w:val="00C031CC"/>
    <w:rsid w:val="00C0328F"/>
    <w:rsid w:val="00C047A8"/>
    <w:rsid w:val="00C077DF"/>
    <w:rsid w:val="00C1067A"/>
    <w:rsid w:val="00C11AF3"/>
    <w:rsid w:val="00C13A07"/>
    <w:rsid w:val="00C13F4D"/>
    <w:rsid w:val="00C20547"/>
    <w:rsid w:val="00C2303E"/>
    <w:rsid w:val="00C23B5B"/>
    <w:rsid w:val="00C23D69"/>
    <w:rsid w:val="00C25538"/>
    <w:rsid w:val="00C31158"/>
    <w:rsid w:val="00C332D3"/>
    <w:rsid w:val="00C3544C"/>
    <w:rsid w:val="00C36C21"/>
    <w:rsid w:val="00C411C3"/>
    <w:rsid w:val="00C41923"/>
    <w:rsid w:val="00C432EC"/>
    <w:rsid w:val="00C5014C"/>
    <w:rsid w:val="00C5078B"/>
    <w:rsid w:val="00C51998"/>
    <w:rsid w:val="00C52FFB"/>
    <w:rsid w:val="00C56C8F"/>
    <w:rsid w:val="00C57A91"/>
    <w:rsid w:val="00C60568"/>
    <w:rsid w:val="00C641B0"/>
    <w:rsid w:val="00C66745"/>
    <w:rsid w:val="00C73DF7"/>
    <w:rsid w:val="00C740E1"/>
    <w:rsid w:val="00C74E13"/>
    <w:rsid w:val="00C75C0D"/>
    <w:rsid w:val="00C75F32"/>
    <w:rsid w:val="00C76E40"/>
    <w:rsid w:val="00C7745D"/>
    <w:rsid w:val="00C81884"/>
    <w:rsid w:val="00C85AE6"/>
    <w:rsid w:val="00C85B49"/>
    <w:rsid w:val="00C86CC8"/>
    <w:rsid w:val="00C87A03"/>
    <w:rsid w:val="00C87E56"/>
    <w:rsid w:val="00C91AB1"/>
    <w:rsid w:val="00C91C7A"/>
    <w:rsid w:val="00C95C91"/>
    <w:rsid w:val="00C96041"/>
    <w:rsid w:val="00C9726F"/>
    <w:rsid w:val="00CA0331"/>
    <w:rsid w:val="00CA0E9C"/>
    <w:rsid w:val="00CA23D1"/>
    <w:rsid w:val="00CA2AA1"/>
    <w:rsid w:val="00CA32ED"/>
    <w:rsid w:val="00CA4D9F"/>
    <w:rsid w:val="00CB063A"/>
    <w:rsid w:val="00CB3E90"/>
    <w:rsid w:val="00CB43AF"/>
    <w:rsid w:val="00CB4C24"/>
    <w:rsid w:val="00CB6571"/>
    <w:rsid w:val="00CC01C2"/>
    <w:rsid w:val="00CC327E"/>
    <w:rsid w:val="00CC34D5"/>
    <w:rsid w:val="00CD262F"/>
    <w:rsid w:val="00CD3480"/>
    <w:rsid w:val="00CD5196"/>
    <w:rsid w:val="00CD6EDD"/>
    <w:rsid w:val="00CE218B"/>
    <w:rsid w:val="00CE37EC"/>
    <w:rsid w:val="00CE3811"/>
    <w:rsid w:val="00CE618F"/>
    <w:rsid w:val="00CE748C"/>
    <w:rsid w:val="00CF141F"/>
    <w:rsid w:val="00CF1D31"/>
    <w:rsid w:val="00CF21F2"/>
    <w:rsid w:val="00CF364D"/>
    <w:rsid w:val="00CF4DBA"/>
    <w:rsid w:val="00CF5EBB"/>
    <w:rsid w:val="00D00053"/>
    <w:rsid w:val="00D00B1F"/>
    <w:rsid w:val="00D02712"/>
    <w:rsid w:val="00D03E24"/>
    <w:rsid w:val="00D045BD"/>
    <w:rsid w:val="00D057B9"/>
    <w:rsid w:val="00D070C6"/>
    <w:rsid w:val="00D12602"/>
    <w:rsid w:val="00D12776"/>
    <w:rsid w:val="00D145D8"/>
    <w:rsid w:val="00D15378"/>
    <w:rsid w:val="00D214D0"/>
    <w:rsid w:val="00D226F6"/>
    <w:rsid w:val="00D23804"/>
    <w:rsid w:val="00D248E3"/>
    <w:rsid w:val="00D33EE4"/>
    <w:rsid w:val="00D3526A"/>
    <w:rsid w:val="00D360C6"/>
    <w:rsid w:val="00D36FE2"/>
    <w:rsid w:val="00D41E01"/>
    <w:rsid w:val="00D442B4"/>
    <w:rsid w:val="00D44F90"/>
    <w:rsid w:val="00D50796"/>
    <w:rsid w:val="00D54CA4"/>
    <w:rsid w:val="00D565B5"/>
    <w:rsid w:val="00D640F4"/>
    <w:rsid w:val="00D641A0"/>
    <w:rsid w:val="00D6546B"/>
    <w:rsid w:val="00D667D0"/>
    <w:rsid w:val="00D67D77"/>
    <w:rsid w:val="00D71FFB"/>
    <w:rsid w:val="00D732ED"/>
    <w:rsid w:val="00D737BA"/>
    <w:rsid w:val="00D74A0D"/>
    <w:rsid w:val="00D750E1"/>
    <w:rsid w:val="00D80150"/>
    <w:rsid w:val="00D82A2A"/>
    <w:rsid w:val="00D83605"/>
    <w:rsid w:val="00D851CD"/>
    <w:rsid w:val="00D8684E"/>
    <w:rsid w:val="00D879A4"/>
    <w:rsid w:val="00D91AED"/>
    <w:rsid w:val="00D94128"/>
    <w:rsid w:val="00D95B05"/>
    <w:rsid w:val="00D96CC7"/>
    <w:rsid w:val="00DA0314"/>
    <w:rsid w:val="00DA26A6"/>
    <w:rsid w:val="00DA3E91"/>
    <w:rsid w:val="00DA6274"/>
    <w:rsid w:val="00DA7519"/>
    <w:rsid w:val="00DB00C5"/>
    <w:rsid w:val="00DB23A5"/>
    <w:rsid w:val="00DB3E56"/>
    <w:rsid w:val="00DB41DF"/>
    <w:rsid w:val="00DB45A1"/>
    <w:rsid w:val="00DB5A6D"/>
    <w:rsid w:val="00DB6370"/>
    <w:rsid w:val="00DB6AC5"/>
    <w:rsid w:val="00DB7223"/>
    <w:rsid w:val="00DB7F78"/>
    <w:rsid w:val="00DC0A96"/>
    <w:rsid w:val="00DC0FF0"/>
    <w:rsid w:val="00DC1D8F"/>
    <w:rsid w:val="00DC2296"/>
    <w:rsid w:val="00DC36AC"/>
    <w:rsid w:val="00DC4133"/>
    <w:rsid w:val="00DC4A91"/>
    <w:rsid w:val="00DD0952"/>
    <w:rsid w:val="00DD09F5"/>
    <w:rsid w:val="00DD36E3"/>
    <w:rsid w:val="00DD3719"/>
    <w:rsid w:val="00DD42B2"/>
    <w:rsid w:val="00DD4A38"/>
    <w:rsid w:val="00DD4BED"/>
    <w:rsid w:val="00DE0A29"/>
    <w:rsid w:val="00DE39F0"/>
    <w:rsid w:val="00DE492A"/>
    <w:rsid w:val="00DE52D9"/>
    <w:rsid w:val="00DE6F00"/>
    <w:rsid w:val="00DE6F3C"/>
    <w:rsid w:val="00DE7558"/>
    <w:rsid w:val="00DF0AF3"/>
    <w:rsid w:val="00DF4AC5"/>
    <w:rsid w:val="00DF565B"/>
    <w:rsid w:val="00DF5CFF"/>
    <w:rsid w:val="00E00FF7"/>
    <w:rsid w:val="00E0115C"/>
    <w:rsid w:val="00E03A76"/>
    <w:rsid w:val="00E0546C"/>
    <w:rsid w:val="00E0639C"/>
    <w:rsid w:val="00E063B0"/>
    <w:rsid w:val="00E06575"/>
    <w:rsid w:val="00E06CA9"/>
    <w:rsid w:val="00E12D05"/>
    <w:rsid w:val="00E15300"/>
    <w:rsid w:val="00E17CCC"/>
    <w:rsid w:val="00E20DFC"/>
    <w:rsid w:val="00E20FD8"/>
    <w:rsid w:val="00E21159"/>
    <w:rsid w:val="00E21FE2"/>
    <w:rsid w:val="00E221C4"/>
    <w:rsid w:val="00E27D7E"/>
    <w:rsid w:val="00E30950"/>
    <w:rsid w:val="00E3102C"/>
    <w:rsid w:val="00E319EC"/>
    <w:rsid w:val="00E34935"/>
    <w:rsid w:val="00E35A1F"/>
    <w:rsid w:val="00E40339"/>
    <w:rsid w:val="00E40872"/>
    <w:rsid w:val="00E40E7B"/>
    <w:rsid w:val="00E4254E"/>
    <w:rsid w:val="00E42B73"/>
    <w:rsid w:val="00E42E13"/>
    <w:rsid w:val="00E45908"/>
    <w:rsid w:val="00E47910"/>
    <w:rsid w:val="00E5309E"/>
    <w:rsid w:val="00E53D4A"/>
    <w:rsid w:val="00E55BCB"/>
    <w:rsid w:val="00E60429"/>
    <w:rsid w:val="00E60A9B"/>
    <w:rsid w:val="00E60D7D"/>
    <w:rsid w:val="00E6248C"/>
    <w:rsid w:val="00E6257C"/>
    <w:rsid w:val="00E63C59"/>
    <w:rsid w:val="00E64B03"/>
    <w:rsid w:val="00E66369"/>
    <w:rsid w:val="00E6788D"/>
    <w:rsid w:val="00E7057E"/>
    <w:rsid w:val="00E757C8"/>
    <w:rsid w:val="00E76D7E"/>
    <w:rsid w:val="00E8435C"/>
    <w:rsid w:val="00E84F1D"/>
    <w:rsid w:val="00E8545B"/>
    <w:rsid w:val="00E879C1"/>
    <w:rsid w:val="00E9177E"/>
    <w:rsid w:val="00E932D5"/>
    <w:rsid w:val="00E93459"/>
    <w:rsid w:val="00E93E5E"/>
    <w:rsid w:val="00E96959"/>
    <w:rsid w:val="00E9712E"/>
    <w:rsid w:val="00E97A61"/>
    <w:rsid w:val="00EA0E3D"/>
    <w:rsid w:val="00EA0F36"/>
    <w:rsid w:val="00EA2516"/>
    <w:rsid w:val="00EA2A70"/>
    <w:rsid w:val="00EA46A0"/>
    <w:rsid w:val="00EA4E6F"/>
    <w:rsid w:val="00EA55A9"/>
    <w:rsid w:val="00EA789F"/>
    <w:rsid w:val="00EB0E5A"/>
    <w:rsid w:val="00EB1B45"/>
    <w:rsid w:val="00EB5BE8"/>
    <w:rsid w:val="00EB7DD6"/>
    <w:rsid w:val="00EC0610"/>
    <w:rsid w:val="00EC0EF4"/>
    <w:rsid w:val="00EC124A"/>
    <w:rsid w:val="00EC21DF"/>
    <w:rsid w:val="00EC37B2"/>
    <w:rsid w:val="00EC3E05"/>
    <w:rsid w:val="00EC499D"/>
    <w:rsid w:val="00EC5439"/>
    <w:rsid w:val="00ED2860"/>
    <w:rsid w:val="00ED3521"/>
    <w:rsid w:val="00ED6CC9"/>
    <w:rsid w:val="00EE12EF"/>
    <w:rsid w:val="00EE154A"/>
    <w:rsid w:val="00EE18C9"/>
    <w:rsid w:val="00EE1D23"/>
    <w:rsid w:val="00EE1DCF"/>
    <w:rsid w:val="00EE2A44"/>
    <w:rsid w:val="00EE32F5"/>
    <w:rsid w:val="00EE479A"/>
    <w:rsid w:val="00EE4E89"/>
    <w:rsid w:val="00EE7187"/>
    <w:rsid w:val="00EE72FD"/>
    <w:rsid w:val="00EE79DA"/>
    <w:rsid w:val="00EF3D3C"/>
    <w:rsid w:val="00EF3E65"/>
    <w:rsid w:val="00EF3F7E"/>
    <w:rsid w:val="00EF4081"/>
    <w:rsid w:val="00EF5E6D"/>
    <w:rsid w:val="00F027FF"/>
    <w:rsid w:val="00F07162"/>
    <w:rsid w:val="00F11885"/>
    <w:rsid w:val="00F1273B"/>
    <w:rsid w:val="00F12C9A"/>
    <w:rsid w:val="00F1409C"/>
    <w:rsid w:val="00F27BFA"/>
    <w:rsid w:val="00F31329"/>
    <w:rsid w:val="00F3317F"/>
    <w:rsid w:val="00F3346B"/>
    <w:rsid w:val="00F3460E"/>
    <w:rsid w:val="00F36FA7"/>
    <w:rsid w:val="00F37AB8"/>
    <w:rsid w:val="00F40852"/>
    <w:rsid w:val="00F4259F"/>
    <w:rsid w:val="00F42EF2"/>
    <w:rsid w:val="00F443AE"/>
    <w:rsid w:val="00F46B1C"/>
    <w:rsid w:val="00F47ED4"/>
    <w:rsid w:val="00F54DEF"/>
    <w:rsid w:val="00F54DF5"/>
    <w:rsid w:val="00F56C18"/>
    <w:rsid w:val="00F61C07"/>
    <w:rsid w:val="00F676CC"/>
    <w:rsid w:val="00F67C38"/>
    <w:rsid w:val="00F710D9"/>
    <w:rsid w:val="00F717FE"/>
    <w:rsid w:val="00F73273"/>
    <w:rsid w:val="00F75D00"/>
    <w:rsid w:val="00F819F0"/>
    <w:rsid w:val="00F8385A"/>
    <w:rsid w:val="00F83E55"/>
    <w:rsid w:val="00F85826"/>
    <w:rsid w:val="00F87F50"/>
    <w:rsid w:val="00F91B40"/>
    <w:rsid w:val="00F963FD"/>
    <w:rsid w:val="00F9738D"/>
    <w:rsid w:val="00FA0A8E"/>
    <w:rsid w:val="00FA0D7A"/>
    <w:rsid w:val="00FA0EF5"/>
    <w:rsid w:val="00FA124A"/>
    <w:rsid w:val="00FA21D2"/>
    <w:rsid w:val="00FA36BA"/>
    <w:rsid w:val="00FA3EC4"/>
    <w:rsid w:val="00FB7DB4"/>
    <w:rsid w:val="00FC08DD"/>
    <w:rsid w:val="00FC124D"/>
    <w:rsid w:val="00FC15C3"/>
    <w:rsid w:val="00FC2316"/>
    <w:rsid w:val="00FC25B6"/>
    <w:rsid w:val="00FC2CFD"/>
    <w:rsid w:val="00FC7274"/>
    <w:rsid w:val="00FD06C7"/>
    <w:rsid w:val="00FD1D62"/>
    <w:rsid w:val="00FD2B1B"/>
    <w:rsid w:val="00FE074F"/>
    <w:rsid w:val="00FE08A5"/>
    <w:rsid w:val="00FE091D"/>
    <w:rsid w:val="00FE1917"/>
    <w:rsid w:val="00FE4652"/>
    <w:rsid w:val="00FE5209"/>
    <w:rsid w:val="00FE540B"/>
    <w:rsid w:val="00FE6D54"/>
    <w:rsid w:val="00FE74C8"/>
    <w:rsid w:val="00FE7BAE"/>
    <w:rsid w:val="00FF06A1"/>
    <w:rsid w:val="00FF11C0"/>
    <w:rsid w:val="00FF25CE"/>
    <w:rsid w:val="00FF5962"/>
    <w:rsid w:val="00FF5FAE"/>
    <w:rsid w:val="027C348F"/>
    <w:rsid w:val="02CC988A"/>
    <w:rsid w:val="02CF4D6C"/>
    <w:rsid w:val="03329098"/>
    <w:rsid w:val="033D6103"/>
    <w:rsid w:val="03EFFE39"/>
    <w:rsid w:val="04F756FF"/>
    <w:rsid w:val="05487B3A"/>
    <w:rsid w:val="054DB58B"/>
    <w:rsid w:val="078A1928"/>
    <w:rsid w:val="079366FB"/>
    <w:rsid w:val="084F509A"/>
    <w:rsid w:val="0A2DF595"/>
    <w:rsid w:val="0B187A2F"/>
    <w:rsid w:val="0D40142F"/>
    <w:rsid w:val="0D6B1EE3"/>
    <w:rsid w:val="0F4928F9"/>
    <w:rsid w:val="0F6396EA"/>
    <w:rsid w:val="0FB4473E"/>
    <w:rsid w:val="10011DE1"/>
    <w:rsid w:val="102673D3"/>
    <w:rsid w:val="106EB904"/>
    <w:rsid w:val="11461376"/>
    <w:rsid w:val="119DB60D"/>
    <w:rsid w:val="11AFAAF5"/>
    <w:rsid w:val="1267A1B5"/>
    <w:rsid w:val="12A895C2"/>
    <w:rsid w:val="133F7516"/>
    <w:rsid w:val="1413495F"/>
    <w:rsid w:val="15971169"/>
    <w:rsid w:val="1761EDE9"/>
    <w:rsid w:val="17A931C6"/>
    <w:rsid w:val="17C616BE"/>
    <w:rsid w:val="18405D72"/>
    <w:rsid w:val="18A537A2"/>
    <w:rsid w:val="18D64399"/>
    <w:rsid w:val="198FB5BE"/>
    <w:rsid w:val="1A44B4FD"/>
    <w:rsid w:val="1A483CBC"/>
    <w:rsid w:val="1C609160"/>
    <w:rsid w:val="1D4BBCEA"/>
    <w:rsid w:val="1E1F583E"/>
    <w:rsid w:val="1E6A155A"/>
    <w:rsid w:val="21E05584"/>
    <w:rsid w:val="22B3CBB8"/>
    <w:rsid w:val="22B948FC"/>
    <w:rsid w:val="22CE4076"/>
    <w:rsid w:val="232064AB"/>
    <w:rsid w:val="234622A2"/>
    <w:rsid w:val="23AD6604"/>
    <w:rsid w:val="24CF944F"/>
    <w:rsid w:val="268E5BAB"/>
    <w:rsid w:val="274B44CC"/>
    <w:rsid w:val="28150ACA"/>
    <w:rsid w:val="288BF229"/>
    <w:rsid w:val="28A3BBB4"/>
    <w:rsid w:val="28E08680"/>
    <w:rsid w:val="2A7E719F"/>
    <w:rsid w:val="2AB66FF2"/>
    <w:rsid w:val="2AC5E776"/>
    <w:rsid w:val="2C756228"/>
    <w:rsid w:val="2C84A8CC"/>
    <w:rsid w:val="2C8C40BA"/>
    <w:rsid w:val="2CFA5C72"/>
    <w:rsid w:val="2DEA736D"/>
    <w:rsid w:val="2EA24ED5"/>
    <w:rsid w:val="2EC426D7"/>
    <w:rsid w:val="306810CD"/>
    <w:rsid w:val="30918EEB"/>
    <w:rsid w:val="309C3562"/>
    <w:rsid w:val="31B9FD73"/>
    <w:rsid w:val="32B946FA"/>
    <w:rsid w:val="332DA0C4"/>
    <w:rsid w:val="335EE075"/>
    <w:rsid w:val="33764D06"/>
    <w:rsid w:val="35102738"/>
    <w:rsid w:val="352F1B8C"/>
    <w:rsid w:val="358F8B38"/>
    <w:rsid w:val="365D4C87"/>
    <w:rsid w:val="3692C575"/>
    <w:rsid w:val="369C2497"/>
    <w:rsid w:val="373D97AB"/>
    <w:rsid w:val="38875ED5"/>
    <w:rsid w:val="38B58C5B"/>
    <w:rsid w:val="39A9F801"/>
    <w:rsid w:val="3A839936"/>
    <w:rsid w:val="3B14D161"/>
    <w:rsid w:val="3B432926"/>
    <w:rsid w:val="3B64D24E"/>
    <w:rsid w:val="3DB38684"/>
    <w:rsid w:val="3DE269D7"/>
    <w:rsid w:val="3DFC3FB6"/>
    <w:rsid w:val="3EECBA03"/>
    <w:rsid w:val="3F6AF5D6"/>
    <w:rsid w:val="3F6EEC08"/>
    <w:rsid w:val="40888A64"/>
    <w:rsid w:val="4094D6E3"/>
    <w:rsid w:val="40BBF2FE"/>
    <w:rsid w:val="4210D717"/>
    <w:rsid w:val="42245AC5"/>
    <w:rsid w:val="426792A0"/>
    <w:rsid w:val="436B448F"/>
    <w:rsid w:val="43AC5A05"/>
    <w:rsid w:val="46E4F4F6"/>
    <w:rsid w:val="47A7B9D2"/>
    <w:rsid w:val="47F8D233"/>
    <w:rsid w:val="482316D2"/>
    <w:rsid w:val="48C93439"/>
    <w:rsid w:val="48EE0C1E"/>
    <w:rsid w:val="48FB2963"/>
    <w:rsid w:val="4909443E"/>
    <w:rsid w:val="4A8164F0"/>
    <w:rsid w:val="4AE82B90"/>
    <w:rsid w:val="4B9133A2"/>
    <w:rsid w:val="4BF8C0D9"/>
    <w:rsid w:val="4C2E6E05"/>
    <w:rsid w:val="4FE9B919"/>
    <w:rsid w:val="5119070C"/>
    <w:rsid w:val="51CD24A3"/>
    <w:rsid w:val="51DF143C"/>
    <w:rsid w:val="51F458B0"/>
    <w:rsid w:val="525E397E"/>
    <w:rsid w:val="5284A799"/>
    <w:rsid w:val="528B9F64"/>
    <w:rsid w:val="53683D9C"/>
    <w:rsid w:val="53902911"/>
    <w:rsid w:val="54CA4E80"/>
    <w:rsid w:val="550525BF"/>
    <w:rsid w:val="5570DDDA"/>
    <w:rsid w:val="55C49271"/>
    <w:rsid w:val="55C95606"/>
    <w:rsid w:val="56EBDEAB"/>
    <w:rsid w:val="57A7BB5F"/>
    <w:rsid w:val="585E6F23"/>
    <w:rsid w:val="58A38172"/>
    <w:rsid w:val="58B04500"/>
    <w:rsid w:val="5B3728F6"/>
    <w:rsid w:val="5C53A857"/>
    <w:rsid w:val="5C925696"/>
    <w:rsid w:val="5CB10BC6"/>
    <w:rsid w:val="5CBBFB6B"/>
    <w:rsid w:val="5F781567"/>
    <w:rsid w:val="60FE3960"/>
    <w:rsid w:val="63AD3E9F"/>
    <w:rsid w:val="644258AB"/>
    <w:rsid w:val="64EB85ED"/>
    <w:rsid w:val="664E326D"/>
    <w:rsid w:val="666C6C17"/>
    <w:rsid w:val="6690617F"/>
    <w:rsid w:val="66D2D167"/>
    <w:rsid w:val="68A65F9A"/>
    <w:rsid w:val="6A82015E"/>
    <w:rsid w:val="6AB30293"/>
    <w:rsid w:val="6ACFD66C"/>
    <w:rsid w:val="6C2639DE"/>
    <w:rsid w:val="6E2F11BF"/>
    <w:rsid w:val="6F11BE96"/>
    <w:rsid w:val="6F95D322"/>
    <w:rsid w:val="6F9DAC04"/>
    <w:rsid w:val="6FDBD2DC"/>
    <w:rsid w:val="706089B3"/>
    <w:rsid w:val="70BB332B"/>
    <w:rsid w:val="7132C045"/>
    <w:rsid w:val="718EA291"/>
    <w:rsid w:val="7200262B"/>
    <w:rsid w:val="74401EC3"/>
    <w:rsid w:val="7520E6BC"/>
    <w:rsid w:val="75774C57"/>
    <w:rsid w:val="75FBAD88"/>
    <w:rsid w:val="777EC288"/>
    <w:rsid w:val="778F02D9"/>
    <w:rsid w:val="780775E5"/>
    <w:rsid w:val="789B3686"/>
    <w:rsid w:val="78C438B7"/>
    <w:rsid w:val="796477E0"/>
    <w:rsid w:val="7A20E199"/>
    <w:rsid w:val="7AD309D0"/>
    <w:rsid w:val="7B808ED0"/>
    <w:rsid w:val="7C25B77F"/>
    <w:rsid w:val="7DFBBB0F"/>
    <w:rsid w:val="7E314174"/>
    <w:rsid w:val="7F44B4B0"/>
    <w:rsid w:val="7FE7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B6D983"/>
  <w15:docId w15:val="{227B3C4C-FB90-4113-B34A-3B74D427E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327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E7057E"/>
    <w:pPr>
      <w:keepNext/>
      <w:keepLines/>
      <w:spacing w:before="160"/>
      <w:ind w:left="1134"/>
    </w:pPr>
    <w:rPr>
      <w:rFonts w:eastAsia="STKaiti"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basedOn w:val="DefaultParagraphFont"/>
    <w:semiHidden/>
    <w:rsid w:val="00E63C59"/>
    <w:rPr>
      <w:vertAlign w:val="superscript"/>
    </w:rPr>
  </w:style>
  <w:style w:type="paragraph" w:customStyle="1" w:styleId="enumlev1">
    <w:name w:val="enumlev1"/>
    <w:basedOn w:val="Normal"/>
    <w:rsid w:val="00964CF0"/>
    <w:pPr>
      <w:spacing w:before="80"/>
      <w:ind w:left="1134" w:hanging="113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qFormat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link w:val="FooterChar"/>
    <w:rsid w:val="00E63C59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964CF0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E63C59"/>
  </w:style>
  <w:style w:type="paragraph" w:styleId="Index2">
    <w:name w:val="index 2"/>
    <w:basedOn w:val="Normal"/>
    <w:next w:val="Normal"/>
    <w:semiHidden/>
    <w:rsid w:val="00E63C59"/>
    <w:pPr>
      <w:ind w:left="283"/>
    </w:pPr>
  </w:style>
  <w:style w:type="paragraph" w:styleId="Index3">
    <w:name w:val="index 3"/>
    <w:basedOn w:val="Normal"/>
    <w:next w:val="Normal"/>
    <w:semiHidden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semiHidden/>
    <w:rsid w:val="00E63C59"/>
  </w:style>
  <w:style w:type="paragraph" w:styleId="TOC7">
    <w:name w:val="toc 7"/>
    <w:basedOn w:val="TOC4"/>
    <w:semiHidden/>
    <w:rsid w:val="00E63C59"/>
  </w:style>
  <w:style w:type="paragraph" w:styleId="TOC8">
    <w:name w:val="toc 8"/>
    <w:basedOn w:val="TOC4"/>
    <w:semiHidden/>
    <w:rsid w:val="00E63C59"/>
  </w:style>
  <w:style w:type="character" w:customStyle="1" w:styleId="Appdef">
    <w:name w:val="App_def"/>
    <w:basedOn w:val="DefaultParagraphFont"/>
    <w:rsid w:val="00FD06C7"/>
    <w:rPr>
      <w:rFonts w:asciiTheme="minorHAnsi" w:hAnsiTheme="minorHAnsi"/>
      <w:b/>
      <w:sz w:val="28"/>
    </w:rPr>
  </w:style>
  <w:style w:type="character" w:customStyle="1" w:styleId="Appref">
    <w:name w:val="App_ref"/>
    <w:basedOn w:val="DefaultParagraphFont"/>
    <w:rsid w:val="00FD06C7"/>
    <w:rPr>
      <w:rFonts w:asciiTheme="minorHAnsi" w:hAnsiTheme="minorHAnsi"/>
      <w:sz w:val="28"/>
    </w:rPr>
  </w:style>
  <w:style w:type="character" w:customStyle="1" w:styleId="Artdef">
    <w:name w:val="Art_def"/>
    <w:basedOn w:val="DefaultParagraphFont"/>
    <w:rsid w:val="00802953"/>
    <w:rPr>
      <w:rFonts w:asciiTheme="minorHAnsi" w:hAnsiTheme="minorHAns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basedOn w:val="DefaultParagraphFont"/>
    <w:rsid w:val="00964CF0"/>
    <w:rPr>
      <w:rFonts w:asciiTheme="minorHAnsi" w:hAnsiTheme="minorHAnsi"/>
      <w:b/>
      <w:sz w:val="22"/>
    </w:rPr>
  </w:style>
  <w:style w:type="character" w:customStyle="1" w:styleId="Resdef">
    <w:name w:val="Res_def"/>
    <w:basedOn w:val="DefaultParagraphFont"/>
    <w:rsid w:val="00964CF0"/>
    <w:rPr>
      <w:rFonts w:asciiTheme="minorHAnsi" w:hAnsiTheme="minorHAnsi"/>
      <w:b/>
      <w:sz w:val="22"/>
    </w:rPr>
  </w:style>
  <w:style w:type="character" w:customStyle="1" w:styleId="Tablefreq">
    <w:name w:val="Table_freq"/>
    <w:basedOn w:val="DefaultParagraphFont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E7057E"/>
    <w:pPr>
      <w:keepNext/>
      <w:spacing w:before="160"/>
    </w:pPr>
    <w:rPr>
      <w:rFonts w:eastAsia="STKaiti"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977A25"/>
    <w:pPr>
      <w:keepNext/>
      <w:keepLines/>
      <w:spacing w:before="480" w:after="80"/>
      <w:jc w:val="center"/>
    </w:pPr>
    <w:rPr>
      <w:bCs/>
      <w:sz w:val="28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FD06C7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aliases w:val="超级链接,CEO_Hyperlink,超?级链,Style 58,超????,하이퍼링크2,超链接1,하이퍼링크21,超??级链Ú,fL????,fL?级,超??级链,超?级链Ú,’´?级链,’´????,’´??级链Ú,’´??级,超?级链ïÈ,õ±?级链,õ±链ïÈ1,õ±???,õ±????,ÇÏÀÌÆÛ¸µÅ©2,ÇÏÀÌÆÛ¸µÅ©21,õ±??级链Ú,õ±??级链,õ±?级链Ú,¡¯¢¥?级链,¡¯¢¥????,¡¯¢¥??级链Ú"/>
    <w:basedOn w:val="DefaultParagraphFont"/>
    <w:qFormat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basedOn w:val="DefaultParagraphFont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basedOn w:val="DefaultParagraphFont"/>
    <w:rsid w:val="00AD7192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C740E1"/>
    <w:rPr>
      <w:rFonts w:asciiTheme="minorHAnsi" w:hAnsiTheme="minorHAnsi"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501F4A"/>
    <w:pPr>
      <w:overflowPunct/>
      <w:autoSpaceDE/>
      <w:autoSpaceDN/>
      <w:adjustRightInd/>
      <w:ind w:left="720"/>
      <w:contextualSpacing/>
      <w:textAlignment w:val="auto"/>
    </w:pPr>
    <w:rPr>
      <w:rFonts w:ascii="Times New Roman" w:hAnsi="Times New Roman"/>
    </w:rPr>
  </w:style>
  <w:style w:type="paragraph" w:styleId="NormalWeb">
    <w:name w:val="Normal (Web)"/>
    <w:basedOn w:val="Normal"/>
    <w:rsid w:val="00384E5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100" w:line="240" w:lineRule="atLeas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384E5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eastAsiaTheme="minorEastAsia" w:hAnsi="Times New Roman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384E5D"/>
    <w:rPr>
      <w:rFonts w:ascii="Times New Roman" w:eastAsiaTheme="minorEastAsia" w:hAnsi="Times New Roman"/>
      <w:sz w:val="21"/>
      <w:szCs w:val="21"/>
    </w:rPr>
  </w:style>
  <w:style w:type="character" w:customStyle="1" w:styleId="FooterChar">
    <w:name w:val="Footer Char"/>
    <w:basedOn w:val="DefaultParagraphFont"/>
    <w:link w:val="Footer"/>
    <w:rsid w:val="00DA6274"/>
    <w:rPr>
      <w:rFonts w:asciiTheme="minorHAnsi" w:hAnsiTheme="minorHAnsi"/>
      <w:caps/>
      <w:noProof/>
      <w:sz w:val="16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5444B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444B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444BD"/>
    <w:rPr>
      <w:rFonts w:asciiTheme="minorHAnsi" w:hAnsiTheme="minorHAns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444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444BD"/>
    <w:rPr>
      <w:rFonts w:asciiTheme="minorHAnsi" w:hAnsiTheme="minorHAnsi"/>
      <w:b/>
      <w:bCs/>
      <w:lang w:val="en-GB" w:eastAsia="en-US"/>
    </w:rPr>
  </w:style>
  <w:style w:type="paragraph" w:styleId="Revision">
    <w:name w:val="Revision"/>
    <w:hidden/>
    <w:uiPriority w:val="99"/>
    <w:semiHidden/>
    <w:rsid w:val="005444BD"/>
    <w:rPr>
      <w:rFonts w:asciiTheme="minorHAnsi" w:hAnsiTheme="minorHAnsi"/>
      <w:sz w:val="24"/>
      <w:lang w:val="en-GB" w:eastAsia="en-US"/>
    </w:rPr>
  </w:style>
  <w:style w:type="paragraph" w:customStyle="1" w:styleId="TableText0">
    <w:name w:val="Table_Text"/>
    <w:basedOn w:val="Normal"/>
    <w:rsid w:val="005444B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rFonts w:ascii="Times New Roman" w:hAnsi="Times New Roman"/>
    </w:rPr>
  </w:style>
  <w:style w:type="table" w:styleId="TableGrid">
    <w:name w:val="Table Grid"/>
    <w:basedOn w:val="TableNormal"/>
    <w:rsid w:val="00F71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77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unhideWhenUsed/>
    <w:rsid w:val="00EF3E65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1D509A"/>
    <w:rPr>
      <w:color w:val="2B579A"/>
      <w:shd w:val="clear" w:color="auto" w:fill="E1DFDD"/>
    </w:rPr>
  </w:style>
  <w:style w:type="character" w:styleId="SmartLink">
    <w:name w:val="Smart Link"/>
    <w:basedOn w:val="DefaultParagraphFont"/>
    <w:uiPriority w:val="99"/>
    <w:semiHidden/>
    <w:unhideWhenUsed/>
    <w:rsid w:val="00B70A70"/>
    <w:rPr>
      <w:color w:val="0000FF"/>
      <w:u w:val="single"/>
      <w:shd w:val="clear" w:color="auto" w:fill="F3F2F1"/>
    </w:rPr>
  </w:style>
  <w:style w:type="paragraph" w:customStyle="1" w:styleId="AgendaItem">
    <w:name w:val="AgendaItem"/>
    <w:basedOn w:val="Normal"/>
    <w:qFormat/>
    <w:rsid w:val="0096012D"/>
    <w:pPr>
      <w:tabs>
        <w:tab w:val="clear" w:pos="794"/>
        <w:tab w:val="left" w:pos="674"/>
      </w:tabs>
      <w:spacing w:before="80"/>
      <w:contextualSpacing/>
    </w:pPr>
    <w:rPr>
      <w:sz w:val="20"/>
    </w:rPr>
  </w:style>
  <w:style w:type="numbering" w:customStyle="1" w:styleId="CurrentList1">
    <w:name w:val="Current List1"/>
    <w:uiPriority w:val="99"/>
    <w:rsid w:val="0096012D"/>
    <w:pPr>
      <w:numPr>
        <w:numId w:val="19"/>
      </w:numPr>
    </w:pPr>
  </w:style>
  <w:style w:type="numbering" w:customStyle="1" w:styleId="CurrentList2">
    <w:name w:val="Current List2"/>
    <w:uiPriority w:val="99"/>
    <w:rsid w:val="0096012D"/>
    <w:pPr>
      <w:numPr>
        <w:numId w:val="21"/>
      </w:numPr>
    </w:pPr>
  </w:style>
  <w:style w:type="numbering" w:customStyle="1" w:styleId="CurrentList3">
    <w:name w:val="Current List3"/>
    <w:uiPriority w:val="99"/>
    <w:rsid w:val="0096012D"/>
    <w:pPr>
      <w:numPr>
        <w:numId w:val="22"/>
      </w:numPr>
    </w:pPr>
  </w:style>
  <w:style w:type="numbering" w:customStyle="1" w:styleId="CurrentList4">
    <w:name w:val="Current List4"/>
    <w:uiPriority w:val="99"/>
    <w:rsid w:val="0096012D"/>
    <w:pPr>
      <w:numPr>
        <w:numId w:val="24"/>
      </w:numPr>
    </w:pPr>
  </w:style>
  <w:style w:type="numbering" w:customStyle="1" w:styleId="CurrentList5">
    <w:name w:val="Current List5"/>
    <w:uiPriority w:val="99"/>
    <w:rsid w:val="0096012D"/>
    <w:pPr>
      <w:numPr>
        <w:numId w:val="25"/>
      </w:numPr>
    </w:pPr>
  </w:style>
  <w:style w:type="paragraph" w:customStyle="1" w:styleId="headingb0">
    <w:name w:val="heading_b"/>
    <w:basedOn w:val="Heading3"/>
    <w:next w:val="Normal"/>
    <w:rsid w:val="00255CEA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160"/>
      <w:ind w:left="0" w:firstLine="0"/>
      <w:outlineLvl w:val="9"/>
    </w:pPr>
    <w:rPr>
      <w:rFonts w:ascii="Calibri" w:eastAsia="Times New Roman" w:hAnsi="Calibri"/>
      <w:sz w:val="22"/>
      <w:lang w:val="fr-FR"/>
    </w:rPr>
  </w:style>
  <w:style w:type="character" w:customStyle="1" w:styleId="TabletextChar">
    <w:name w:val="Table_text Char"/>
    <w:link w:val="Tabletext"/>
    <w:qFormat/>
    <w:locked/>
    <w:rsid w:val="00666DD6"/>
    <w:rPr>
      <w:rFonts w:asciiTheme="minorHAnsi" w:hAnsiTheme="minorHAnsi"/>
      <w:sz w:val="22"/>
      <w:lang w:val="en-GB" w:eastAsia="en-US"/>
    </w:rPr>
  </w:style>
  <w:style w:type="paragraph" w:styleId="BodyText">
    <w:name w:val="Body Text"/>
    <w:basedOn w:val="Normal"/>
    <w:link w:val="BodyTextChar"/>
    <w:semiHidden/>
    <w:unhideWhenUsed/>
    <w:rsid w:val="006B1DE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B1DEB"/>
    <w:rPr>
      <w:rFonts w:asciiTheme="minorHAnsi" w:hAnsiTheme="minorHAnsi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itu.int/md/T25-TSB-CIR-0050" TargetMode="External"/><Relationship Id="rId18" Type="http://schemas.openxmlformats.org/officeDocument/2006/relationships/hyperlink" Target="http://www.itu.int/ITU-T/workprog/wp_item.aspx?isn=21731" TargetMode="External"/><Relationship Id="rId26" Type="http://schemas.openxmlformats.org/officeDocument/2006/relationships/image" Target="media/image2.PNG"/><Relationship Id="rId3" Type="http://schemas.openxmlformats.org/officeDocument/2006/relationships/customXml" Target="../customXml/item3.xml"/><Relationship Id="rId21" Type="http://schemas.openxmlformats.org/officeDocument/2006/relationships/hyperlink" Target="http://www.itu.int/ITU-T/workprog/wp_item.aspx?isn=21743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tsbsg17@itu.int" TargetMode="External"/><Relationship Id="rId17" Type="http://schemas.openxmlformats.org/officeDocument/2006/relationships/hyperlink" Target="http://www.itu.int/ITU-T/workprog/wp_item.aspx?isn=21716" TargetMode="External"/><Relationship Id="rId25" Type="http://schemas.openxmlformats.org/officeDocument/2006/relationships/hyperlink" Target="http://itu.int/itu-t/recommendation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itu.int/ITU-T/workprog/wp_item.aspx?isn=21715" TargetMode="External"/><Relationship Id="rId20" Type="http://schemas.openxmlformats.org/officeDocument/2006/relationships/hyperlink" Target="http://www.itu.int/ITU-T/workprog/wp_item.aspx?isn=21739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://www.itu.int/net4/ipr/search.aspx?sector=ITU&amp;class=P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itu.int/ITU-T/workprog/wp_item.aspx?isn=21706" TargetMode="External"/><Relationship Id="rId23" Type="http://schemas.openxmlformats.org/officeDocument/2006/relationships/hyperlink" Target="http://www.itu.int/ITU-T/workprog/wp_item.aspx?isn=21760" TargetMode="Externa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://www.itu.int/ITU-T/workprog/wp_item.aspx?isn=21736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itu.int/ITU-T/workprog/wp_item.aspx?isn=21702" TargetMode="External"/><Relationship Id="rId22" Type="http://schemas.openxmlformats.org/officeDocument/2006/relationships/hyperlink" Target="http://www.itu.int/ITU-T/workprog/wp_item.aspx?isn=21753" TargetMode="External"/><Relationship Id="rId27" Type="http://schemas.openxmlformats.org/officeDocument/2006/relationships/header" Target="header1.xml"/><Relationship Id="rId30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bce149-ba0e-4c7d-b138-75737535ebd3">
      <Terms xmlns="http://schemas.microsoft.com/office/infopath/2007/PartnerControls"/>
    </lcf76f155ced4ddcb4097134ff3c332f>
    <TaxCatchAll xmlns="fc530d05-483b-4fd2-bcc9-ba5292dbeb4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61AAD99A901438D9BC061B6D8E5BF" ma:contentTypeVersion="11" ma:contentTypeDescription="Create a new document." ma:contentTypeScope="" ma:versionID="bb96a2a552c633365e221ce006eb6743">
  <xsd:schema xmlns:xsd="http://www.w3.org/2001/XMLSchema" xmlns:xs="http://www.w3.org/2001/XMLSchema" xmlns:p="http://schemas.microsoft.com/office/2006/metadata/properties" xmlns:ns2="7bbce149-ba0e-4c7d-b138-75737535ebd3" xmlns:ns3="fc530d05-483b-4fd2-bcc9-ba5292dbeb46" targetNamespace="http://schemas.microsoft.com/office/2006/metadata/properties" ma:root="true" ma:fieldsID="83de83c7f8ddceaa4fb078a6996bd364" ns2:_="" ns3:_="">
    <xsd:import namespace="7bbce149-ba0e-4c7d-b138-75737535ebd3"/>
    <xsd:import namespace="fc530d05-483b-4fd2-bcc9-ba5292dbeb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ce149-ba0e-4c7d-b138-75737535eb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30d05-483b-4fd2-bcc9-ba5292dbeb4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7d2e498-ff2d-4125-a977-653969dc4aa3}" ma:internalName="TaxCatchAll" ma:showField="CatchAllData" ma:web="fc530d05-483b-4fd2-bcc9-ba5292dbeb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6818E-074C-4692-B6A0-08B4E272ED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C9D5AE-D3B8-4EE7-A646-2EEB728D6DAE}">
  <ds:schemaRefs>
    <ds:schemaRef ds:uri="http://schemas.microsoft.com/office/2006/metadata/properties"/>
    <ds:schemaRef ds:uri="http://schemas.microsoft.com/office/infopath/2007/PartnerControls"/>
    <ds:schemaRef ds:uri="7bbce149-ba0e-4c7d-b138-75737535ebd3"/>
    <ds:schemaRef ds:uri="fc530d05-483b-4fd2-bcc9-ba5292dbeb46"/>
  </ds:schemaRefs>
</ds:datastoreItem>
</file>

<file path=customXml/itemProps3.xml><?xml version="1.0" encoding="utf-8"?>
<ds:datastoreItem xmlns:ds="http://schemas.openxmlformats.org/officeDocument/2006/customXml" ds:itemID="{BE0BF0E5-E193-4DCC-A745-733DE6EA67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bce149-ba0e-4c7d-b138-75737535ebd3"/>
    <ds:schemaRef ds:uri="fc530d05-483b-4fd2-bcc9-ba5292dbeb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D984D4-C2F1-463B-BE2D-344A847A3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667</Words>
  <Characters>1486</Characters>
  <Application>Microsoft Office Word</Application>
  <DocSecurity>0</DocSecurity>
  <Lines>12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TSB Collective Template - Draft update - Contingency, return to physical - Draft</vt:lpstr>
    </vt:vector>
  </TitlesOfParts>
  <Company>ITU</Company>
  <LinksUpToDate>false</LinksUpToDate>
  <CharactersWithSpaces>2149</CharactersWithSpaces>
  <SharedDoc>false</SharedDoc>
  <HLinks>
    <vt:vector size="228" baseType="variant">
      <vt:variant>
        <vt:i4>4653128</vt:i4>
      </vt:variant>
      <vt:variant>
        <vt:i4>111</vt:i4>
      </vt:variant>
      <vt:variant>
        <vt:i4>0</vt:i4>
      </vt:variant>
      <vt:variant>
        <vt:i4>5</vt:i4>
      </vt:variant>
      <vt:variant>
        <vt:lpwstr>https://itu.int/go/tsg21</vt:lpwstr>
      </vt:variant>
      <vt:variant>
        <vt:lpwstr/>
      </vt:variant>
      <vt:variant>
        <vt:i4>3473534</vt:i4>
      </vt:variant>
      <vt:variant>
        <vt:i4>105</vt:i4>
      </vt:variant>
      <vt:variant>
        <vt:i4>0</vt:i4>
      </vt:variant>
      <vt:variant>
        <vt:i4>5</vt:i4>
      </vt:variant>
      <vt:variant>
        <vt:lpwstr>https://www.itu.int/md/T22-SG16-240830-R/en</vt:lpwstr>
      </vt:variant>
      <vt:variant>
        <vt:lpwstr/>
      </vt:variant>
      <vt:variant>
        <vt:i4>3932284</vt:i4>
      </vt:variant>
      <vt:variant>
        <vt:i4>102</vt:i4>
      </vt:variant>
      <vt:variant>
        <vt:i4>0</vt:i4>
      </vt:variant>
      <vt:variant>
        <vt:i4>5</vt:i4>
      </vt:variant>
      <vt:variant>
        <vt:lpwstr>https://www.itu.int/md/T22-SG16-240415-R/en</vt:lpwstr>
      </vt:variant>
      <vt:variant>
        <vt:lpwstr/>
      </vt:variant>
      <vt:variant>
        <vt:i4>3604594</vt:i4>
      </vt:variant>
      <vt:variant>
        <vt:i4>99</vt:i4>
      </vt:variant>
      <vt:variant>
        <vt:i4>0</vt:i4>
      </vt:variant>
      <vt:variant>
        <vt:i4>5</vt:i4>
      </vt:variant>
      <vt:variant>
        <vt:lpwstr>https://www.itu.int/md/T22-SG09-240902-R/en</vt:lpwstr>
      </vt:variant>
      <vt:variant>
        <vt:lpwstr/>
      </vt:variant>
      <vt:variant>
        <vt:i4>6422577</vt:i4>
      </vt:variant>
      <vt:variant>
        <vt:i4>96</vt:i4>
      </vt:variant>
      <vt:variant>
        <vt:i4>0</vt:i4>
      </vt:variant>
      <vt:variant>
        <vt:i4>5</vt:i4>
      </vt:variant>
      <vt:variant>
        <vt:lpwstr>https://itu.int/travel/</vt:lpwstr>
      </vt:variant>
      <vt:variant>
        <vt:lpwstr/>
      </vt:variant>
      <vt:variant>
        <vt:i4>7864355</vt:i4>
      </vt:variant>
      <vt:variant>
        <vt:i4>93</vt:i4>
      </vt:variant>
      <vt:variant>
        <vt:i4>0</vt:i4>
      </vt:variant>
      <vt:variant>
        <vt:i4>5</vt:i4>
      </vt:variant>
      <vt:variant>
        <vt:lpwstr>https://itu.int/en/delegates-corner</vt:lpwstr>
      </vt:variant>
      <vt:variant>
        <vt:lpwstr/>
      </vt:variant>
      <vt:variant>
        <vt:i4>6684759</vt:i4>
      </vt:variant>
      <vt:variant>
        <vt:i4>90</vt:i4>
      </vt:variant>
      <vt:variant>
        <vt:i4>0</vt:i4>
      </vt:variant>
      <vt:variant>
        <vt:i4>5</vt:i4>
      </vt:variant>
      <vt:variant>
        <vt:lpwstr>mailto:travel@itu.int</vt:lpwstr>
      </vt:variant>
      <vt:variant>
        <vt:lpwstr/>
      </vt:variant>
      <vt:variant>
        <vt:i4>7274584</vt:i4>
      </vt:variant>
      <vt:variant>
        <vt:i4>87</vt:i4>
      </vt:variant>
      <vt:variant>
        <vt:i4>0</vt:i4>
      </vt:variant>
      <vt:variant>
        <vt:i4>5</vt:i4>
      </vt:variant>
      <vt:variant>
        <vt:lpwstr>mailto:fellowships@itu.int</vt:lpwstr>
      </vt:variant>
      <vt:variant>
        <vt:lpwstr/>
      </vt:variant>
      <vt:variant>
        <vt:i4>4653128</vt:i4>
      </vt:variant>
      <vt:variant>
        <vt:i4>84</vt:i4>
      </vt:variant>
      <vt:variant>
        <vt:i4>0</vt:i4>
      </vt:variant>
      <vt:variant>
        <vt:i4>5</vt:i4>
      </vt:variant>
      <vt:variant>
        <vt:lpwstr>https://itu.int/go/tsg21</vt:lpwstr>
      </vt:variant>
      <vt:variant>
        <vt:lpwstr/>
      </vt:variant>
      <vt:variant>
        <vt:i4>2359416</vt:i4>
      </vt:variant>
      <vt:variant>
        <vt:i4>81</vt:i4>
      </vt:variant>
      <vt:variant>
        <vt:i4>0</vt:i4>
      </vt:variant>
      <vt:variant>
        <vt:i4>5</vt:i4>
      </vt:variant>
      <vt:variant>
        <vt:lpwstr>https://www.itu.int/en/fellowships/Documents/2024/ListEligibleCountries2024.pdf</vt:lpwstr>
      </vt:variant>
      <vt:variant>
        <vt:lpwstr/>
      </vt:variant>
      <vt:variant>
        <vt:i4>4259846</vt:i4>
      </vt:variant>
      <vt:variant>
        <vt:i4>78</vt:i4>
      </vt:variant>
      <vt:variant>
        <vt:i4>0</vt:i4>
      </vt:variant>
      <vt:variant>
        <vt:i4>5</vt:i4>
      </vt:variant>
      <vt:variant>
        <vt:lpwstr>https://www.itu.int/en/ITU-T/info/Documents/ITU-T-Newcomer-Guide.pdf</vt:lpwstr>
      </vt:variant>
      <vt:variant>
        <vt:lpwstr/>
      </vt:variant>
      <vt:variant>
        <vt:i4>6684696</vt:i4>
      </vt:variant>
      <vt:variant>
        <vt:i4>75</vt:i4>
      </vt:variant>
      <vt:variant>
        <vt:i4>0</vt:i4>
      </vt:variant>
      <vt:variant>
        <vt:i4>5</vt:i4>
      </vt:variant>
      <vt:variant>
        <vt:lpwstr>mailto:ITU-Tmembership@itu.int</vt:lpwstr>
      </vt:variant>
      <vt:variant>
        <vt:lpwstr/>
      </vt:variant>
      <vt:variant>
        <vt:i4>7471156</vt:i4>
      </vt:variant>
      <vt:variant>
        <vt:i4>72</vt:i4>
      </vt:variant>
      <vt:variant>
        <vt:i4>0</vt:i4>
      </vt:variant>
      <vt:variant>
        <vt:i4>5</vt:i4>
      </vt:variant>
      <vt:variant>
        <vt:lpwstr>https://www.itu.int/md/T17-TSB-CIR-0118</vt:lpwstr>
      </vt:variant>
      <vt:variant>
        <vt:lpwstr/>
      </vt:variant>
      <vt:variant>
        <vt:i4>7667765</vt:i4>
      </vt:variant>
      <vt:variant>
        <vt:i4>69</vt:i4>
      </vt:variant>
      <vt:variant>
        <vt:i4>0</vt:i4>
      </vt:variant>
      <vt:variant>
        <vt:i4>5</vt:i4>
      </vt:variant>
      <vt:variant>
        <vt:lpwstr>https://www.itu.int/md/T17-TSB-CIR-0068</vt:lpwstr>
      </vt:variant>
      <vt:variant>
        <vt:lpwstr/>
      </vt:variant>
      <vt:variant>
        <vt:i4>6291545</vt:i4>
      </vt:variant>
      <vt:variant>
        <vt:i4>66</vt:i4>
      </vt:variant>
      <vt:variant>
        <vt:i4>0</vt:i4>
      </vt:variant>
      <vt:variant>
        <vt:i4>5</vt:i4>
      </vt:variant>
      <vt:variant>
        <vt:lpwstr>mailto:servicedesk@itu.int</vt:lpwstr>
      </vt:variant>
      <vt:variant>
        <vt:lpwstr/>
      </vt:variant>
      <vt:variant>
        <vt:i4>7143480</vt:i4>
      </vt:variant>
      <vt:variant>
        <vt:i4>63</vt:i4>
      </vt:variant>
      <vt:variant>
        <vt:i4>0</vt:i4>
      </vt:variant>
      <vt:variant>
        <vt:i4>5</vt:i4>
      </vt:variant>
      <vt:variant>
        <vt:lpwstr>https://itu.int/go/e-print</vt:lpwstr>
      </vt:variant>
      <vt:variant>
        <vt:lpwstr/>
      </vt:variant>
      <vt:variant>
        <vt:i4>7798844</vt:i4>
      </vt:variant>
      <vt:variant>
        <vt:i4>60</vt:i4>
      </vt:variant>
      <vt:variant>
        <vt:i4>0</vt:i4>
      </vt:variant>
      <vt:variant>
        <vt:i4>5</vt:i4>
      </vt:variant>
      <vt:variant>
        <vt:lpwstr>https://www.itu.int/en/about/Documents/itu-plan.pdf</vt:lpwstr>
      </vt:variant>
      <vt:variant>
        <vt:lpwstr/>
      </vt:variant>
      <vt:variant>
        <vt:i4>3342374</vt:i4>
      </vt:variant>
      <vt:variant>
        <vt:i4>57</vt:i4>
      </vt:variant>
      <vt:variant>
        <vt:i4>0</vt:i4>
      </vt:variant>
      <vt:variant>
        <vt:i4>5</vt:i4>
      </vt:variant>
      <vt:variant>
        <vt:lpwstr>https://www.itu.int/en/general-secretariat/ICT-Services</vt:lpwstr>
      </vt:variant>
      <vt:variant>
        <vt:lpwstr/>
      </vt:variant>
      <vt:variant>
        <vt:i4>4784208</vt:i4>
      </vt:variant>
      <vt:variant>
        <vt:i4>54</vt:i4>
      </vt:variant>
      <vt:variant>
        <vt:i4>0</vt:i4>
      </vt:variant>
      <vt:variant>
        <vt:i4>5</vt:i4>
      </vt:variant>
      <vt:variant>
        <vt:lpwstr>https://www.itu.int/TIES/</vt:lpwstr>
      </vt:variant>
      <vt:variant>
        <vt:lpwstr/>
      </vt:variant>
      <vt:variant>
        <vt:i4>5832797</vt:i4>
      </vt:variant>
      <vt:variant>
        <vt:i4>51</vt:i4>
      </vt:variant>
      <vt:variant>
        <vt:i4>0</vt:i4>
      </vt:variant>
      <vt:variant>
        <vt:i4>5</vt:i4>
      </vt:variant>
      <vt:variant>
        <vt:lpwstr>https://www.itu.int/en/ITU-T/studygroups/Pages/templates.aspx</vt:lpwstr>
      </vt:variant>
      <vt:variant>
        <vt:lpwstr/>
      </vt:variant>
      <vt:variant>
        <vt:i4>7667745</vt:i4>
      </vt:variant>
      <vt:variant>
        <vt:i4>48</vt:i4>
      </vt:variant>
      <vt:variant>
        <vt:i4>0</vt:i4>
      </vt:variant>
      <vt:variant>
        <vt:i4>5</vt:i4>
      </vt:variant>
      <vt:variant>
        <vt:lpwstr>https://www.itu.int/net/ITU-T/ddp/Default.aspx?groupid=T25-SG21</vt:lpwstr>
      </vt:variant>
      <vt:variant>
        <vt:lpwstr/>
      </vt:variant>
      <vt:variant>
        <vt:i4>3407973</vt:i4>
      </vt:variant>
      <vt:variant>
        <vt:i4>45</vt:i4>
      </vt:variant>
      <vt:variant>
        <vt:i4>0</vt:i4>
      </vt:variant>
      <vt:variant>
        <vt:i4>5</vt:i4>
      </vt:variant>
      <vt:variant>
        <vt:lpwstr>https://www.itu.int/md/T22-TSB-CIR-0234/en</vt:lpwstr>
      </vt:variant>
      <vt:variant>
        <vt:lpwstr/>
      </vt:variant>
      <vt:variant>
        <vt:i4>3604582</vt:i4>
      </vt:variant>
      <vt:variant>
        <vt:i4>42</vt:i4>
      </vt:variant>
      <vt:variant>
        <vt:i4>0</vt:i4>
      </vt:variant>
      <vt:variant>
        <vt:i4>5</vt:i4>
      </vt:variant>
      <vt:variant>
        <vt:lpwstr>https://www.itu.int/md/T22-TSB-CIR-0207/en</vt:lpwstr>
      </vt:variant>
      <vt:variant>
        <vt:lpwstr/>
      </vt:variant>
      <vt:variant>
        <vt:i4>7667745</vt:i4>
      </vt:variant>
      <vt:variant>
        <vt:i4>39</vt:i4>
      </vt:variant>
      <vt:variant>
        <vt:i4>0</vt:i4>
      </vt:variant>
      <vt:variant>
        <vt:i4>5</vt:i4>
      </vt:variant>
      <vt:variant>
        <vt:lpwstr>https://www.itu.int/net/ITU-T/ddp/Default.aspx?groupid=T25-SG21</vt:lpwstr>
      </vt:variant>
      <vt:variant>
        <vt:lpwstr/>
      </vt:variant>
      <vt:variant>
        <vt:i4>5373954</vt:i4>
      </vt:variant>
      <vt:variant>
        <vt:i4>36</vt:i4>
      </vt:variant>
      <vt:variant>
        <vt:i4>0</vt:i4>
      </vt:variant>
      <vt:variant>
        <vt:i4>5</vt:i4>
      </vt:variant>
      <vt:variant>
        <vt:lpwstr>https://itu.int/go/tsg21/reg</vt:lpwstr>
      </vt:variant>
      <vt:variant>
        <vt:lpwstr/>
      </vt:variant>
      <vt:variant>
        <vt:i4>4653128</vt:i4>
      </vt:variant>
      <vt:variant>
        <vt:i4>33</vt:i4>
      </vt:variant>
      <vt:variant>
        <vt:i4>0</vt:i4>
      </vt:variant>
      <vt:variant>
        <vt:i4>5</vt:i4>
      </vt:variant>
      <vt:variant>
        <vt:lpwstr>https://itu.int/go/tsg21</vt:lpwstr>
      </vt:variant>
      <vt:variant>
        <vt:lpwstr/>
      </vt:variant>
      <vt:variant>
        <vt:i4>7667745</vt:i4>
      </vt:variant>
      <vt:variant>
        <vt:i4>30</vt:i4>
      </vt:variant>
      <vt:variant>
        <vt:i4>0</vt:i4>
      </vt:variant>
      <vt:variant>
        <vt:i4>5</vt:i4>
      </vt:variant>
      <vt:variant>
        <vt:lpwstr>https://www.itu.int/net/ITU-T/ddp/Default.aspx?groupid=T25-SG21</vt:lpwstr>
      </vt:variant>
      <vt:variant>
        <vt:lpwstr/>
      </vt:variant>
      <vt:variant>
        <vt:i4>1966152</vt:i4>
      </vt:variant>
      <vt:variant>
        <vt:i4>27</vt:i4>
      </vt:variant>
      <vt:variant>
        <vt:i4>0</vt:i4>
      </vt:variant>
      <vt:variant>
        <vt:i4>5</vt:i4>
      </vt:variant>
      <vt:variant>
        <vt:lpwstr>https://www.itu.int/go/tsg21</vt:lpwstr>
      </vt:variant>
      <vt:variant>
        <vt:lpwstr/>
      </vt:variant>
      <vt:variant>
        <vt:i4>196632</vt:i4>
      </vt:variant>
      <vt:variant>
        <vt:i4>24</vt:i4>
      </vt:variant>
      <vt:variant>
        <vt:i4>0</vt:i4>
      </vt:variant>
      <vt:variant>
        <vt:i4>5</vt:i4>
      </vt:variant>
      <vt:variant>
        <vt:lpwstr>https://handle.itu.int/11.1002/apps/meeting-rooms</vt:lpwstr>
      </vt:variant>
      <vt:variant>
        <vt:lpwstr/>
      </vt:variant>
      <vt:variant>
        <vt:i4>7798844</vt:i4>
      </vt:variant>
      <vt:variant>
        <vt:i4>21</vt:i4>
      </vt:variant>
      <vt:variant>
        <vt:i4>0</vt:i4>
      </vt:variant>
      <vt:variant>
        <vt:i4>5</vt:i4>
      </vt:variant>
      <vt:variant>
        <vt:lpwstr>https://www.itu.int/en/about/Documents/itu-plan.pdf</vt:lpwstr>
      </vt:variant>
      <vt:variant>
        <vt:lpwstr/>
      </vt:variant>
      <vt:variant>
        <vt:i4>3407973</vt:i4>
      </vt:variant>
      <vt:variant>
        <vt:i4>18</vt:i4>
      </vt:variant>
      <vt:variant>
        <vt:i4>0</vt:i4>
      </vt:variant>
      <vt:variant>
        <vt:i4>5</vt:i4>
      </vt:variant>
      <vt:variant>
        <vt:lpwstr>https://www.itu.int/md/T22-TSB-CIR-0234/en</vt:lpwstr>
      </vt:variant>
      <vt:variant>
        <vt:lpwstr/>
      </vt:variant>
      <vt:variant>
        <vt:i4>3604582</vt:i4>
      </vt:variant>
      <vt:variant>
        <vt:i4>15</vt:i4>
      </vt:variant>
      <vt:variant>
        <vt:i4>0</vt:i4>
      </vt:variant>
      <vt:variant>
        <vt:i4>5</vt:i4>
      </vt:variant>
      <vt:variant>
        <vt:lpwstr>https://www.itu.int/md/T22-TSB-CIR-0207/en</vt:lpwstr>
      </vt:variant>
      <vt:variant>
        <vt:lpwstr/>
      </vt:variant>
      <vt:variant>
        <vt:i4>6357030</vt:i4>
      </vt:variant>
      <vt:variant>
        <vt:i4>9</vt:i4>
      </vt:variant>
      <vt:variant>
        <vt:i4>0</vt:i4>
      </vt:variant>
      <vt:variant>
        <vt:i4>5</vt:i4>
      </vt:variant>
      <vt:variant>
        <vt:lpwstr>https://www.mpeg.org/meetings/mpeg-149/</vt:lpwstr>
      </vt:variant>
      <vt:variant>
        <vt:lpwstr/>
      </vt:variant>
      <vt:variant>
        <vt:i4>7471210</vt:i4>
      </vt:variant>
      <vt:variant>
        <vt:i4>6</vt:i4>
      </vt:variant>
      <vt:variant>
        <vt:i4>0</vt:i4>
      </vt:variant>
      <vt:variant>
        <vt:i4>5</vt:i4>
      </vt:variant>
      <vt:variant>
        <vt:lpwstr>https://www.itu.int/en/ITU-T/studygroups/2022-2024/16/video/Pages/jvet.aspx</vt:lpwstr>
      </vt:variant>
      <vt:variant>
        <vt:lpwstr/>
      </vt:variant>
      <vt:variant>
        <vt:i4>4653128</vt:i4>
      </vt:variant>
      <vt:variant>
        <vt:i4>3</vt:i4>
      </vt:variant>
      <vt:variant>
        <vt:i4>0</vt:i4>
      </vt:variant>
      <vt:variant>
        <vt:i4>5</vt:i4>
      </vt:variant>
      <vt:variant>
        <vt:lpwstr>https://itu.int/go/tsg21</vt:lpwstr>
      </vt:variant>
      <vt:variant>
        <vt:lpwstr/>
      </vt:variant>
      <vt:variant>
        <vt:i4>2293772</vt:i4>
      </vt:variant>
      <vt:variant>
        <vt:i4>0</vt:i4>
      </vt:variant>
      <vt:variant>
        <vt:i4>0</vt:i4>
      </vt:variant>
      <vt:variant>
        <vt:i4>5</vt:i4>
      </vt:variant>
      <vt:variant>
        <vt:lpwstr>mailto:tsbsg21@itu.int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  <vt:variant>
        <vt:i4>7471182</vt:i4>
      </vt:variant>
      <vt:variant>
        <vt:i4>3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TSB Collective Template - Draft update - Contingency, return to physical - Draft</dc:title>
  <dc:subject/>
  <dc:creator>Clark, Robert</dc:creator>
  <cp:keywords/>
  <cp:lastModifiedBy>Braud, Olivia</cp:lastModifiedBy>
  <cp:revision>8</cp:revision>
  <cp:lastPrinted>2026-01-20T09:23:00Z</cp:lastPrinted>
  <dcterms:created xsi:type="dcterms:W3CDTF">2026-01-05T10:40:00Z</dcterms:created>
  <dcterms:modified xsi:type="dcterms:W3CDTF">2026-01-20T09:25:00Z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0x010100D1E61AAD99A901438D9BC061B6D8E5BF</vt:lpwstr>
  </property>
  <property fmtid="{D5CDD505-2E9C-101B-9397-08002B2CF9AE}" pid="6" name="MediaServiceImageTags">
    <vt:lpwstr/>
  </property>
</Properties>
</file>