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345"/>
        <w:tblW w:w="9926" w:type="dxa"/>
        <w:tblLayout w:type="fixed"/>
        <w:tblLook w:val="0000" w:firstRow="0" w:lastRow="0" w:firstColumn="0" w:lastColumn="0" w:noHBand="0" w:noVBand="0"/>
      </w:tblPr>
      <w:tblGrid>
        <w:gridCol w:w="1170"/>
        <w:gridCol w:w="3600"/>
        <w:gridCol w:w="3030"/>
        <w:gridCol w:w="2126"/>
      </w:tblGrid>
      <w:tr w:rsidR="006D775C" w14:paraId="4FC72EF9" w14:textId="77777777" w:rsidTr="00864E92">
        <w:trPr>
          <w:trHeight w:val="1282"/>
        </w:trPr>
        <w:tc>
          <w:tcPr>
            <w:tcW w:w="1170" w:type="dxa"/>
            <w:tcMar>
              <w:left w:w="0" w:type="dxa"/>
              <w:right w:w="0" w:type="dxa"/>
            </w:tcMar>
            <w:vAlign w:val="center"/>
          </w:tcPr>
          <w:p w14:paraId="6303E10F" w14:textId="77777777" w:rsidR="006D775C" w:rsidRDefault="00B049BB" w:rsidP="00864E92">
            <w:pPr>
              <w:pStyle w:val="Tabletext"/>
              <w:jc w:val="center"/>
            </w:pPr>
            <w:r w:rsidRPr="00B219A0">
              <w:rPr>
                <w:noProof/>
                <w:lang w:eastAsia="en-GB"/>
              </w:rPr>
              <w:drawing>
                <wp:inline distT="0" distB="0" distL="0" distR="0" wp14:anchorId="52372410" wp14:editId="78FFACBE">
                  <wp:extent cx="742950" cy="742950"/>
                  <wp:effectExtent l="0" t="0" r="0" b="0"/>
                  <wp:docPr id="4" name="Picture 2" descr="The International Teleocmmunication Union - Connecting the World." title="ITU log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gridSpan w:val="2"/>
            <w:tcMar>
              <w:left w:w="142" w:type="dxa"/>
            </w:tcMar>
            <w:vAlign w:val="center"/>
          </w:tcPr>
          <w:p w14:paraId="26DDEF64" w14:textId="77777777" w:rsidR="006D775C" w:rsidRDefault="00D40F22" w:rsidP="00864E9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B359B3B" w14:textId="77777777" w:rsidR="006D775C" w:rsidRDefault="00D40F22" w:rsidP="00864E9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2126" w:type="dxa"/>
            <w:vAlign w:val="center"/>
          </w:tcPr>
          <w:p w14:paraId="42910059" w14:textId="77777777" w:rsidR="006D775C" w:rsidRDefault="006D775C" w:rsidP="00864E9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hyperlink r:id="rId12" w:history="1"/>
          </w:p>
        </w:tc>
      </w:tr>
      <w:tr w:rsidR="006D775C" w:rsidRPr="00420E9B" w14:paraId="12328938" w14:textId="77777777" w:rsidTr="00165D5F">
        <w:trPr>
          <w:cantSplit/>
          <w:trHeight w:val="525"/>
        </w:trPr>
        <w:tc>
          <w:tcPr>
            <w:tcW w:w="4770" w:type="dxa"/>
            <w:gridSpan w:val="2"/>
            <w:vAlign w:val="center"/>
          </w:tcPr>
          <w:p w14:paraId="2761DBBA" w14:textId="12273DC9" w:rsidR="006D775C" w:rsidRPr="00420E9B" w:rsidRDefault="006D775C" w:rsidP="00864E92">
            <w:pPr>
              <w:pStyle w:val="Tabletext"/>
              <w:spacing w:before="0" w:after="120"/>
              <w:ind w:left="-15"/>
              <w:jc w:val="right"/>
              <w:rPr>
                <w:sz w:val="22"/>
                <w:szCs w:val="22"/>
              </w:rPr>
            </w:pPr>
          </w:p>
        </w:tc>
        <w:tc>
          <w:tcPr>
            <w:tcW w:w="5156" w:type="dxa"/>
            <w:gridSpan w:val="2"/>
            <w:vAlign w:val="center"/>
          </w:tcPr>
          <w:p w14:paraId="70373D2B" w14:textId="4975E81B" w:rsidR="006D775C" w:rsidRPr="00FF2A77" w:rsidRDefault="00746EA0" w:rsidP="00864E92">
            <w:pPr>
              <w:pStyle w:val="Tabletext"/>
              <w:spacing w:after="120"/>
              <w:rPr>
                <w:sz w:val="22"/>
                <w:szCs w:val="22"/>
              </w:rPr>
            </w:pPr>
            <w:r w:rsidRPr="00FF2A77">
              <w:rPr>
                <w:sz w:val="22"/>
                <w:szCs w:val="22"/>
              </w:rPr>
              <w:t>Geneva</w:t>
            </w:r>
            <w:r w:rsidRPr="00C00FF8">
              <w:rPr>
                <w:sz w:val="22"/>
                <w:szCs w:val="22"/>
              </w:rPr>
              <w:t xml:space="preserve">, </w:t>
            </w:r>
            <w:r w:rsidR="00BE19E5">
              <w:rPr>
                <w:sz w:val="22"/>
                <w:szCs w:val="22"/>
              </w:rPr>
              <w:t>1</w:t>
            </w:r>
            <w:r w:rsidR="00324AB5">
              <w:rPr>
                <w:sz w:val="22"/>
                <w:szCs w:val="22"/>
              </w:rPr>
              <w:t>9</w:t>
            </w:r>
            <w:r w:rsidR="00A60E5F">
              <w:rPr>
                <w:sz w:val="22"/>
                <w:szCs w:val="22"/>
              </w:rPr>
              <w:t xml:space="preserve"> November</w:t>
            </w:r>
            <w:r w:rsidR="00264D40" w:rsidRPr="00FF2A77">
              <w:rPr>
                <w:sz w:val="22"/>
                <w:szCs w:val="22"/>
              </w:rPr>
              <w:t xml:space="preserve"> </w:t>
            </w:r>
            <w:r w:rsidR="001B3B6A">
              <w:rPr>
                <w:sz w:val="22"/>
                <w:szCs w:val="22"/>
              </w:rPr>
              <w:t>2025</w:t>
            </w:r>
          </w:p>
        </w:tc>
      </w:tr>
      <w:tr w:rsidR="00B67059" w:rsidRPr="00137FB8" w14:paraId="2822328E" w14:textId="77777777" w:rsidTr="00864E92">
        <w:trPr>
          <w:cantSplit/>
          <w:trHeight w:val="746"/>
        </w:trPr>
        <w:tc>
          <w:tcPr>
            <w:tcW w:w="1170" w:type="dxa"/>
          </w:tcPr>
          <w:p w14:paraId="37C6E0B7" w14:textId="77777777" w:rsidR="00B67059" w:rsidRPr="00137FB8" w:rsidRDefault="00B67059" w:rsidP="00864E92">
            <w:pPr>
              <w:pStyle w:val="Tabletext"/>
              <w:ind w:left="-15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Ref:</w:t>
            </w:r>
          </w:p>
        </w:tc>
        <w:tc>
          <w:tcPr>
            <w:tcW w:w="3600" w:type="dxa"/>
          </w:tcPr>
          <w:p w14:paraId="63A7AF3C" w14:textId="06CE8085" w:rsidR="00B67059" w:rsidRPr="001B3B6A" w:rsidRDefault="00B67059" w:rsidP="00864E92">
            <w:pPr>
              <w:pStyle w:val="Tabletext"/>
              <w:ind w:left="-105"/>
              <w:rPr>
                <w:b/>
                <w:bCs/>
                <w:sz w:val="22"/>
                <w:szCs w:val="22"/>
                <w:lang w:val="pt-PT"/>
              </w:rPr>
            </w:pPr>
            <w:r w:rsidRPr="001B3B6A">
              <w:rPr>
                <w:b/>
                <w:bCs/>
                <w:sz w:val="22"/>
                <w:szCs w:val="22"/>
                <w:lang w:val="pt-PT"/>
              </w:rPr>
              <w:t xml:space="preserve">TSB Circular </w:t>
            </w:r>
            <w:r w:rsidR="00204830">
              <w:rPr>
                <w:b/>
                <w:bCs/>
                <w:sz w:val="22"/>
                <w:szCs w:val="22"/>
                <w:lang w:val="pt-PT"/>
              </w:rPr>
              <w:t>89</w:t>
            </w:r>
          </w:p>
          <w:p w14:paraId="32FA7A12" w14:textId="7AB8BA29" w:rsidR="00B67059" w:rsidRPr="001B3B6A" w:rsidRDefault="00B67059" w:rsidP="00864E92">
            <w:pPr>
              <w:pStyle w:val="Tabletext"/>
              <w:ind w:left="-105"/>
              <w:rPr>
                <w:sz w:val="22"/>
                <w:szCs w:val="22"/>
                <w:lang w:val="pt-PT"/>
              </w:rPr>
            </w:pPr>
            <w:r w:rsidRPr="001B3B6A">
              <w:rPr>
                <w:sz w:val="22"/>
                <w:szCs w:val="22"/>
                <w:lang w:val="pt-PT"/>
              </w:rPr>
              <w:t>SG13/TK</w:t>
            </w:r>
          </w:p>
        </w:tc>
        <w:tc>
          <w:tcPr>
            <w:tcW w:w="5156" w:type="dxa"/>
            <w:gridSpan w:val="2"/>
            <w:vMerge w:val="restart"/>
          </w:tcPr>
          <w:p w14:paraId="6AFE1050" w14:textId="77777777" w:rsidR="00B67059" w:rsidRPr="00137FB8" w:rsidRDefault="00B67059" w:rsidP="00864E92">
            <w:pPr>
              <w:pStyle w:val="Tabletext"/>
              <w:spacing w:before="0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To:</w:t>
            </w:r>
          </w:p>
          <w:p w14:paraId="09FE3D55" w14:textId="77777777" w:rsidR="00B67059" w:rsidRDefault="00B67059" w:rsidP="00864E9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245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301A5C">
              <w:rPr>
                <w:rFonts w:cs="Calibri"/>
                <w:sz w:val="22"/>
                <w:szCs w:val="22"/>
              </w:rPr>
              <w:t>Union;</w:t>
            </w:r>
            <w:proofErr w:type="gramEnd"/>
          </w:p>
          <w:p w14:paraId="7983A424" w14:textId="77777777" w:rsidR="00B67059" w:rsidRPr="00301A5C" w:rsidRDefault="00B67059" w:rsidP="00864E9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24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IE"/>
              </w:rPr>
              <w:t>-</w:t>
            </w:r>
            <w:r>
              <w:rPr>
                <w:rFonts w:cs="Calibri"/>
                <w:sz w:val="22"/>
                <w:szCs w:val="22"/>
                <w:lang w:val="en-IE"/>
              </w:rPr>
              <w:tab/>
            </w:r>
            <w:r w:rsidRPr="00053076">
              <w:rPr>
                <w:rFonts w:cs="Calibri"/>
                <w:sz w:val="22"/>
                <w:szCs w:val="22"/>
                <w:lang w:val="en-IE"/>
              </w:rPr>
              <w:t>The State of Palestine (Res. 99 (Rev. Dubai, 2018)</w:t>
            </w:r>
            <w:proofErr w:type="gramStart"/>
            <w:r w:rsidRPr="00053076">
              <w:rPr>
                <w:rFonts w:cs="Calibri"/>
                <w:sz w:val="22"/>
                <w:szCs w:val="22"/>
                <w:lang w:val="en-IE"/>
              </w:rPr>
              <w:t>);</w:t>
            </w:r>
            <w:proofErr w:type="gramEnd"/>
          </w:p>
          <w:p w14:paraId="1AC7AFFB" w14:textId="77777777" w:rsidR="00B67059" w:rsidRPr="00137FB8" w:rsidRDefault="00B67059" w:rsidP="00864E92">
            <w:pPr>
              <w:pStyle w:val="Tabletext"/>
              <w:spacing w:before="0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Copy to:</w:t>
            </w:r>
          </w:p>
          <w:p w14:paraId="33E6A92A" w14:textId="66C214E9" w:rsidR="008E05A3" w:rsidRPr="008E05A3" w:rsidRDefault="00B67059" w:rsidP="00864E9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245"/>
              <w:rPr>
                <w:rFonts w:cs="Calibri"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</w:r>
            <w:r w:rsidR="008E05A3" w:rsidRPr="008E05A3">
              <w:rPr>
                <w:rFonts w:cs="Calibri"/>
                <w:sz w:val="22"/>
                <w:szCs w:val="22"/>
              </w:rPr>
              <w:t xml:space="preserve">ITU-T Sector </w:t>
            </w:r>
            <w:proofErr w:type="gramStart"/>
            <w:r w:rsidR="008E05A3" w:rsidRPr="008E05A3">
              <w:rPr>
                <w:rFonts w:cs="Calibri"/>
                <w:sz w:val="22"/>
                <w:szCs w:val="22"/>
              </w:rPr>
              <w:t>Members;</w:t>
            </w:r>
            <w:proofErr w:type="gramEnd"/>
          </w:p>
          <w:p w14:paraId="32F48CCC" w14:textId="15E77F48" w:rsidR="008E05A3" w:rsidRPr="00FD32D4" w:rsidRDefault="008E05A3" w:rsidP="00864E9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245"/>
              <w:rPr>
                <w:rFonts w:cs="Calibri"/>
                <w:sz w:val="22"/>
                <w:szCs w:val="22"/>
              </w:rPr>
            </w:pPr>
            <w:r w:rsidRPr="00FD32D4">
              <w:rPr>
                <w:rFonts w:cs="Calibri"/>
                <w:sz w:val="22"/>
                <w:szCs w:val="22"/>
              </w:rPr>
              <w:t>-</w:t>
            </w:r>
            <w:r w:rsidRPr="00FD32D4">
              <w:rPr>
                <w:rFonts w:cs="Calibri"/>
                <w:sz w:val="22"/>
                <w:szCs w:val="22"/>
              </w:rPr>
              <w:tab/>
              <w:t>Associates</w:t>
            </w:r>
            <w:r w:rsidR="00EE773B" w:rsidRPr="00FD32D4">
              <w:rPr>
                <w:rFonts w:cs="Calibri"/>
                <w:sz w:val="22"/>
                <w:szCs w:val="22"/>
              </w:rPr>
              <w:t xml:space="preserve"> of ITU-T Study Group </w:t>
            </w:r>
            <w:proofErr w:type="gramStart"/>
            <w:r w:rsidR="00EE773B" w:rsidRPr="00FD32D4">
              <w:rPr>
                <w:rFonts w:cs="Calibri"/>
                <w:sz w:val="22"/>
                <w:szCs w:val="22"/>
              </w:rPr>
              <w:t>13</w:t>
            </w:r>
            <w:r w:rsidRPr="00FD32D4">
              <w:rPr>
                <w:rFonts w:cs="Calibri"/>
                <w:sz w:val="22"/>
                <w:szCs w:val="22"/>
              </w:rPr>
              <w:t>;</w:t>
            </w:r>
            <w:proofErr w:type="gramEnd"/>
          </w:p>
          <w:p w14:paraId="6ACA2E19" w14:textId="4033A6DC" w:rsidR="008E05A3" w:rsidRPr="001B3B6A" w:rsidRDefault="008E05A3" w:rsidP="00864E9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3" w:hanging="245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 xml:space="preserve">ITU </w:t>
            </w:r>
            <w:proofErr w:type="gramStart"/>
            <w:r w:rsidRPr="00301A5C">
              <w:rPr>
                <w:rFonts w:cs="Calibri"/>
                <w:sz w:val="22"/>
                <w:szCs w:val="22"/>
              </w:rPr>
              <w:t>Academia</w:t>
            </w:r>
            <w:r w:rsidR="00864E92">
              <w:rPr>
                <w:rFonts w:cs="Calibri"/>
                <w:sz w:val="22"/>
                <w:szCs w:val="22"/>
              </w:rPr>
              <w:t>;</w:t>
            </w:r>
            <w:proofErr w:type="gramEnd"/>
          </w:p>
          <w:p w14:paraId="79B6F39E" w14:textId="405E6214" w:rsidR="00B67059" w:rsidRPr="00137FB8" w:rsidRDefault="008E05A3" w:rsidP="00864E92">
            <w:pPr>
              <w:pStyle w:val="Tabletext"/>
              <w:spacing w:before="0"/>
              <w:ind w:left="28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64E92">
              <w:rPr>
                <w:sz w:val="22"/>
                <w:szCs w:val="22"/>
              </w:rPr>
              <w:tab/>
            </w:r>
            <w:r w:rsidR="00B67059" w:rsidRPr="00137FB8">
              <w:rPr>
                <w:sz w:val="22"/>
                <w:szCs w:val="22"/>
              </w:rPr>
              <w:t xml:space="preserve">The </w:t>
            </w:r>
            <w:r w:rsidR="00AE4302">
              <w:rPr>
                <w:sz w:val="22"/>
                <w:szCs w:val="22"/>
              </w:rPr>
              <w:t>c</w:t>
            </w:r>
            <w:r w:rsidR="00B67059" w:rsidRPr="00137FB8">
              <w:rPr>
                <w:sz w:val="22"/>
                <w:szCs w:val="22"/>
              </w:rPr>
              <w:t xml:space="preserve">hair and </w:t>
            </w:r>
            <w:r w:rsidR="00AE4302">
              <w:rPr>
                <w:sz w:val="22"/>
                <w:szCs w:val="22"/>
              </w:rPr>
              <w:t>v</w:t>
            </w:r>
            <w:r w:rsidR="00B67059" w:rsidRPr="00137FB8">
              <w:rPr>
                <w:sz w:val="22"/>
                <w:szCs w:val="22"/>
              </w:rPr>
              <w:t xml:space="preserve">ice-chairs of ITU-T Study Group </w:t>
            </w:r>
            <w:proofErr w:type="gramStart"/>
            <w:r w:rsidR="00B67059" w:rsidRPr="00137FB8">
              <w:rPr>
                <w:sz w:val="22"/>
                <w:szCs w:val="22"/>
              </w:rPr>
              <w:t>13;</w:t>
            </w:r>
            <w:proofErr w:type="gramEnd"/>
          </w:p>
          <w:p w14:paraId="7AACE084" w14:textId="77777777" w:rsidR="00B67059" w:rsidRPr="00137FB8" w:rsidRDefault="00B67059" w:rsidP="00864E92">
            <w:pPr>
              <w:pStyle w:val="Tabletext"/>
              <w:spacing w:before="0"/>
              <w:ind w:left="283" w:hanging="283"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137FB8">
              <w:rPr>
                <w:sz w:val="22"/>
                <w:szCs w:val="22"/>
              </w:rPr>
              <w:t>Bureau;</w:t>
            </w:r>
            <w:proofErr w:type="gramEnd"/>
          </w:p>
          <w:p w14:paraId="3872D355" w14:textId="552E2C5A" w:rsidR="00B67059" w:rsidRPr="001B3B6A" w:rsidRDefault="00B67059" w:rsidP="00864E92">
            <w:pPr>
              <w:pStyle w:val="Tabletext"/>
              <w:spacing w:before="0"/>
              <w:ind w:left="283" w:hanging="283"/>
              <w:rPr>
                <w:rFonts w:cs="Calibri"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B67059" w:rsidRPr="00137FB8" w14:paraId="22805FF0" w14:textId="77777777" w:rsidTr="00864E92">
        <w:trPr>
          <w:cantSplit/>
          <w:trHeight w:val="221"/>
        </w:trPr>
        <w:tc>
          <w:tcPr>
            <w:tcW w:w="1170" w:type="dxa"/>
          </w:tcPr>
          <w:p w14:paraId="42FA40C9" w14:textId="77777777" w:rsidR="00B67059" w:rsidRPr="00864E92" w:rsidRDefault="00B67059" w:rsidP="00864E92">
            <w:pPr>
              <w:pStyle w:val="Tabletext"/>
              <w:ind w:left="-15"/>
              <w:rPr>
                <w:bCs/>
                <w:sz w:val="22"/>
                <w:szCs w:val="22"/>
              </w:rPr>
            </w:pPr>
            <w:r w:rsidRPr="00864E92">
              <w:rPr>
                <w:bCs/>
                <w:sz w:val="22"/>
                <w:szCs w:val="22"/>
              </w:rPr>
              <w:t>Tel:</w:t>
            </w:r>
          </w:p>
        </w:tc>
        <w:tc>
          <w:tcPr>
            <w:tcW w:w="3600" w:type="dxa"/>
          </w:tcPr>
          <w:p w14:paraId="159438A3" w14:textId="2AAECB46" w:rsidR="00B67059" w:rsidRPr="00137FB8" w:rsidRDefault="00B67059" w:rsidP="00864E92">
            <w:pPr>
              <w:pStyle w:val="Tabletext"/>
              <w:ind w:left="-105"/>
              <w:rPr>
                <w:b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+41 22 730 5126</w:t>
            </w:r>
          </w:p>
        </w:tc>
        <w:tc>
          <w:tcPr>
            <w:tcW w:w="5156" w:type="dxa"/>
            <w:gridSpan w:val="2"/>
            <w:vMerge/>
          </w:tcPr>
          <w:p w14:paraId="724D81FB" w14:textId="6DDCF851" w:rsidR="00B67059" w:rsidRPr="00137FB8" w:rsidRDefault="00B67059" w:rsidP="00864E92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B67059" w:rsidRPr="00137FB8" w14:paraId="2525B5C0" w14:textId="77777777" w:rsidTr="00864E92">
        <w:trPr>
          <w:cantSplit/>
          <w:trHeight w:val="282"/>
        </w:trPr>
        <w:tc>
          <w:tcPr>
            <w:tcW w:w="1170" w:type="dxa"/>
          </w:tcPr>
          <w:p w14:paraId="31ED4771" w14:textId="77777777" w:rsidR="00B67059" w:rsidRPr="00864E92" w:rsidRDefault="00B67059" w:rsidP="00864E92">
            <w:pPr>
              <w:pStyle w:val="Tabletext"/>
              <w:ind w:left="-15"/>
              <w:rPr>
                <w:bCs/>
                <w:sz w:val="22"/>
                <w:szCs w:val="22"/>
              </w:rPr>
            </w:pPr>
            <w:r w:rsidRPr="00864E92">
              <w:rPr>
                <w:bCs/>
                <w:sz w:val="22"/>
                <w:szCs w:val="22"/>
              </w:rPr>
              <w:t>Fax:</w:t>
            </w:r>
          </w:p>
        </w:tc>
        <w:tc>
          <w:tcPr>
            <w:tcW w:w="3600" w:type="dxa"/>
          </w:tcPr>
          <w:p w14:paraId="76DA77F0" w14:textId="48026318" w:rsidR="00B67059" w:rsidRPr="00137FB8" w:rsidRDefault="00B67059" w:rsidP="00864E92">
            <w:pPr>
              <w:pStyle w:val="Tabletext"/>
              <w:ind w:left="-105"/>
              <w:rPr>
                <w:b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+41 22 730 5853</w:t>
            </w:r>
          </w:p>
        </w:tc>
        <w:tc>
          <w:tcPr>
            <w:tcW w:w="5156" w:type="dxa"/>
            <w:gridSpan w:val="2"/>
            <w:vMerge/>
          </w:tcPr>
          <w:p w14:paraId="363833BD" w14:textId="6DF558FA" w:rsidR="00B67059" w:rsidRPr="00137FB8" w:rsidRDefault="00B67059" w:rsidP="00864E92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B67059" w:rsidRPr="00137FB8" w14:paraId="11CD28BA" w14:textId="77777777" w:rsidTr="00864E92">
        <w:trPr>
          <w:cantSplit/>
          <w:trHeight w:val="1827"/>
        </w:trPr>
        <w:tc>
          <w:tcPr>
            <w:tcW w:w="1170" w:type="dxa"/>
          </w:tcPr>
          <w:p w14:paraId="32BA434B" w14:textId="77777777" w:rsidR="00B67059" w:rsidRPr="00864E92" w:rsidRDefault="00B67059" w:rsidP="00864E92">
            <w:pPr>
              <w:pStyle w:val="Tabletext"/>
              <w:ind w:left="-15"/>
              <w:rPr>
                <w:bCs/>
                <w:sz w:val="22"/>
                <w:szCs w:val="22"/>
              </w:rPr>
            </w:pPr>
            <w:r w:rsidRPr="00864E92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600" w:type="dxa"/>
          </w:tcPr>
          <w:p w14:paraId="2EB46518" w14:textId="19413FDA" w:rsidR="00B67059" w:rsidRPr="00137FB8" w:rsidRDefault="00B67059" w:rsidP="00864E92">
            <w:pPr>
              <w:pStyle w:val="Tabletext"/>
              <w:ind w:left="-105"/>
              <w:rPr>
                <w:sz w:val="22"/>
                <w:szCs w:val="22"/>
              </w:rPr>
            </w:pPr>
            <w:hyperlink r:id="rId13" w:history="1">
              <w:r w:rsidRPr="00137FB8">
                <w:rPr>
                  <w:rStyle w:val="Hyperlink"/>
                  <w:sz w:val="22"/>
                  <w:szCs w:val="22"/>
                </w:rPr>
                <w:t>tsbsg13@itu.int</w:t>
              </w:r>
            </w:hyperlink>
          </w:p>
        </w:tc>
        <w:tc>
          <w:tcPr>
            <w:tcW w:w="5156" w:type="dxa"/>
            <w:gridSpan w:val="2"/>
            <w:vMerge/>
          </w:tcPr>
          <w:p w14:paraId="2CA35A55" w14:textId="1FAFECBB" w:rsidR="00B67059" w:rsidRPr="00137FB8" w:rsidRDefault="00B67059" w:rsidP="00864E92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6D775C" w:rsidRPr="00137FB8" w14:paraId="1F5DA09D" w14:textId="77777777" w:rsidTr="00864E92">
        <w:trPr>
          <w:cantSplit/>
          <w:trHeight w:val="618"/>
        </w:trPr>
        <w:tc>
          <w:tcPr>
            <w:tcW w:w="1170" w:type="dxa"/>
          </w:tcPr>
          <w:p w14:paraId="06A023BE" w14:textId="77777777" w:rsidR="006D775C" w:rsidRPr="00137FB8" w:rsidRDefault="00D40F22" w:rsidP="00864E92">
            <w:pPr>
              <w:pStyle w:val="Tabletext"/>
              <w:ind w:left="-15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8756" w:type="dxa"/>
            <w:gridSpan w:val="3"/>
          </w:tcPr>
          <w:p w14:paraId="4887DE07" w14:textId="7033024D" w:rsidR="006F1DC7" w:rsidRPr="006F1DC7" w:rsidRDefault="00C42E55" w:rsidP="00864E92">
            <w:pPr>
              <w:pStyle w:val="Tabletext"/>
              <w:ind w:left="-105"/>
              <w:rPr>
                <w:b/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Status of Recommendation</w:t>
            </w:r>
            <w:r w:rsidR="002E0471">
              <w:rPr>
                <w:b/>
                <w:sz w:val="22"/>
                <w:szCs w:val="22"/>
              </w:rPr>
              <w:t>s</w:t>
            </w:r>
            <w:r w:rsidRPr="00137FB8">
              <w:rPr>
                <w:b/>
                <w:sz w:val="22"/>
                <w:szCs w:val="22"/>
              </w:rPr>
              <w:t xml:space="preserve"> ITU</w:t>
            </w:r>
            <w:r w:rsidR="00EB35AC">
              <w:rPr>
                <w:b/>
                <w:sz w:val="22"/>
                <w:szCs w:val="22"/>
              </w:rPr>
              <w:t>-</w:t>
            </w:r>
            <w:r w:rsidRPr="00137FB8">
              <w:rPr>
                <w:b/>
                <w:sz w:val="22"/>
                <w:szCs w:val="22"/>
              </w:rPr>
              <w:t xml:space="preserve">T </w:t>
            </w:r>
            <w:r w:rsidR="00A60E5F" w:rsidRPr="00596952">
              <w:rPr>
                <w:b/>
                <w:sz w:val="22"/>
                <w:szCs w:val="18"/>
              </w:rPr>
              <w:t>Y.3188</w:t>
            </w:r>
            <w:r w:rsidR="00204830">
              <w:rPr>
                <w:b/>
                <w:sz w:val="22"/>
                <w:szCs w:val="18"/>
              </w:rPr>
              <w:t xml:space="preserve"> </w:t>
            </w:r>
            <w:r w:rsidR="00A60E5F" w:rsidRPr="00596952">
              <w:rPr>
                <w:b/>
                <w:sz w:val="22"/>
                <w:szCs w:val="18"/>
              </w:rPr>
              <w:t>(ex Y.LDT-</w:t>
            </w:r>
            <w:proofErr w:type="spellStart"/>
            <w:r w:rsidR="00A60E5F" w:rsidRPr="00596952">
              <w:rPr>
                <w:b/>
                <w:sz w:val="22"/>
                <w:szCs w:val="18"/>
              </w:rPr>
              <w:t>reqs</w:t>
            </w:r>
            <w:proofErr w:type="spellEnd"/>
            <w:r w:rsidR="00A60E5F" w:rsidRPr="00596952">
              <w:rPr>
                <w:b/>
                <w:sz w:val="22"/>
                <w:szCs w:val="18"/>
              </w:rPr>
              <w:t>-</w:t>
            </w:r>
            <w:proofErr w:type="spellStart"/>
            <w:r w:rsidR="00A60E5F" w:rsidRPr="00596952">
              <w:rPr>
                <w:b/>
                <w:sz w:val="22"/>
                <w:szCs w:val="18"/>
              </w:rPr>
              <w:t>funcs</w:t>
            </w:r>
            <w:proofErr w:type="spellEnd"/>
            <w:r w:rsidR="00A60E5F" w:rsidRPr="00596952">
              <w:rPr>
                <w:b/>
                <w:sz w:val="22"/>
                <w:szCs w:val="18"/>
              </w:rPr>
              <w:t>), Y.3221 (ex </w:t>
            </w:r>
            <w:proofErr w:type="gramStart"/>
            <w:r w:rsidR="00A60E5F" w:rsidRPr="00596952">
              <w:rPr>
                <w:b/>
                <w:sz w:val="22"/>
                <w:szCs w:val="18"/>
              </w:rPr>
              <w:t>Y.FMSC</w:t>
            </w:r>
            <w:proofErr w:type="gramEnd"/>
            <w:r w:rsidR="00A60E5F" w:rsidRPr="00596952">
              <w:rPr>
                <w:b/>
                <w:sz w:val="22"/>
                <w:szCs w:val="18"/>
              </w:rPr>
              <w:t>-LDS)</w:t>
            </w:r>
            <w:r w:rsidR="00204830">
              <w:rPr>
                <w:b/>
                <w:sz w:val="22"/>
                <w:szCs w:val="18"/>
              </w:rPr>
              <w:t xml:space="preserve">, </w:t>
            </w:r>
            <w:bookmarkStart w:id="0" w:name="_Hlk172895955"/>
            <w:r w:rsidR="00A60E5F" w:rsidRPr="00596952">
              <w:rPr>
                <w:b/>
                <w:sz w:val="22"/>
                <w:szCs w:val="18"/>
              </w:rPr>
              <w:t xml:space="preserve">Y.3222 </w:t>
            </w:r>
            <w:bookmarkEnd w:id="0"/>
            <w:r w:rsidR="00A60E5F" w:rsidRPr="00596952">
              <w:rPr>
                <w:b/>
                <w:sz w:val="22"/>
                <w:szCs w:val="18"/>
              </w:rPr>
              <w:t xml:space="preserve">(ex </w:t>
            </w:r>
            <w:proofErr w:type="gramStart"/>
            <w:r w:rsidR="00A60E5F" w:rsidRPr="00596952">
              <w:rPr>
                <w:b/>
                <w:sz w:val="22"/>
                <w:szCs w:val="18"/>
              </w:rPr>
              <w:t>Y.FMSC</w:t>
            </w:r>
            <w:proofErr w:type="gramEnd"/>
            <w:r w:rsidR="00A60E5F" w:rsidRPr="00596952">
              <w:rPr>
                <w:b/>
                <w:sz w:val="22"/>
                <w:szCs w:val="18"/>
              </w:rPr>
              <w:t>-</w:t>
            </w:r>
            <w:proofErr w:type="spellStart"/>
            <w:r w:rsidR="00A60E5F" w:rsidRPr="00204830">
              <w:rPr>
                <w:b/>
                <w:sz w:val="22"/>
                <w:szCs w:val="18"/>
              </w:rPr>
              <w:t>ConTrans</w:t>
            </w:r>
            <w:proofErr w:type="spellEnd"/>
            <w:r w:rsidR="00A60E5F" w:rsidRPr="00204830">
              <w:rPr>
                <w:b/>
                <w:sz w:val="22"/>
                <w:szCs w:val="18"/>
              </w:rPr>
              <w:t xml:space="preserve">), </w:t>
            </w:r>
            <w:r w:rsidR="00A60E5F" w:rsidRPr="00204830">
              <w:rPr>
                <w:b/>
                <w:sz w:val="22"/>
                <w:szCs w:val="22"/>
              </w:rPr>
              <w:t xml:space="preserve">and Y.3261 </w:t>
            </w:r>
            <w:r w:rsidR="00A60E5F" w:rsidRPr="00204830">
              <w:rPr>
                <w:b/>
                <w:sz w:val="22"/>
                <w:szCs w:val="18"/>
              </w:rPr>
              <w:t>(</w:t>
            </w:r>
            <w:r w:rsidR="00A60E5F" w:rsidRPr="00204830">
              <w:rPr>
                <w:b/>
                <w:sz w:val="22"/>
                <w:szCs w:val="18"/>
                <w:lang w:val="en-US"/>
              </w:rPr>
              <w:t xml:space="preserve">ex </w:t>
            </w:r>
            <w:proofErr w:type="spellStart"/>
            <w:proofErr w:type="gramStart"/>
            <w:r w:rsidR="00A60E5F" w:rsidRPr="00204830">
              <w:rPr>
                <w:b/>
                <w:sz w:val="22"/>
                <w:szCs w:val="18"/>
                <w:lang w:val="en-US"/>
              </w:rPr>
              <w:t>Y.</w:t>
            </w:r>
            <w:r w:rsidR="00ED17A8">
              <w:rPr>
                <w:b/>
                <w:sz w:val="22"/>
                <w:szCs w:val="18"/>
                <w:lang w:val="en-US"/>
              </w:rPr>
              <w:t>trust</w:t>
            </w:r>
            <w:proofErr w:type="spellEnd"/>
            <w:proofErr w:type="gramEnd"/>
            <w:r w:rsidR="00A60E5F" w:rsidRPr="00204830">
              <w:rPr>
                <w:b/>
                <w:sz w:val="22"/>
                <w:szCs w:val="18"/>
                <w:lang w:val="en-US"/>
              </w:rPr>
              <w:t>-TLA</w:t>
            </w:r>
            <w:r w:rsidR="00A60E5F" w:rsidRPr="00204830">
              <w:rPr>
                <w:b/>
                <w:sz w:val="22"/>
                <w:szCs w:val="18"/>
              </w:rPr>
              <w:t>)</w:t>
            </w:r>
            <w:r w:rsidR="00A60E5F">
              <w:rPr>
                <w:b/>
                <w:sz w:val="22"/>
                <w:szCs w:val="18"/>
              </w:rPr>
              <w:t xml:space="preserve"> </w:t>
            </w:r>
            <w:r w:rsidRPr="00137FB8">
              <w:rPr>
                <w:b/>
                <w:sz w:val="22"/>
                <w:szCs w:val="22"/>
              </w:rPr>
              <w:t>after</w:t>
            </w:r>
            <w:r w:rsidR="001B3B6A">
              <w:rPr>
                <w:b/>
                <w:sz w:val="22"/>
                <w:szCs w:val="22"/>
              </w:rPr>
              <w:t xml:space="preserve"> </w:t>
            </w:r>
            <w:r w:rsidRPr="00137FB8">
              <w:rPr>
                <w:b/>
                <w:sz w:val="22"/>
                <w:szCs w:val="22"/>
              </w:rPr>
              <w:t>ITU-T Study Group 1</w:t>
            </w:r>
            <w:r w:rsidR="000C613B" w:rsidRPr="00137FB8">
              <w:rPr>
                <w:b/>
                <w:sz w:val="22"/>
                <w:szCs w:val="22"/>
              </w:rPr>
              <w:t>3</w:t>
            </w:r>
            <w:r w:rsidRPr="00137FB8">
              <w:rPr>
                <w:b/>
                <w:sz w:val="22"/>
                <w:szCs w:val="22"/>
              </w:rPr>
              <w:t xml:space="preserve"> meeting (</w:t>
            </w:r>
            <w:r w:rsidR="00A60E5F">
              <w:rPr>
                <w:b/>
                <w:sz w:val="22"/>
                <w:szCs w:val="22"/>
              </w:rPr>
              <w:t>Tashkent, 28 October – 6 November 2025</w:t>
            </w:r>
            <w:r w:rsidRPr="00137FB8">
              <w:rPr>
                <w:b/>
                <w:sz w:val="22"/>
                <w:szCs w:val="22"/>
              </w:rPr>
              <w:t>)</w:t>
            </w:r>
          </w:p>
        </w:tc>
      </w:tr>
      <w:tr w:rsidR="006F1DC7" w:rsidRPr="00137FB8" w14:paraId="6C7D3737" w14:textId="77777777" w:rsidTr="00864E92">
        <w:trPr>
          <w:cantSplit/>
          <w:trHeight w:val="618"/>
        </w:trPr>
        <w:tc>
          <w:tcPr>
            <w:tcW w:w="9926" w:type="dxa"/>
            <w:gridSpan w:val="4"/>
          </w:tcPr>
          <w:p w14:paraId="3CB327CE" w14:textId="32A12EDF" w:rsidR="006F1DC7" w:rsidRPr="00864E92" w:rsidRDefault="006F1DC7" w:rsidP="00864E92">
            <w:pPr>
              <w:spacing w:before="60" w:after="120"/>
              <w:rPr>
                <w:sz w:val="22"/>
                <w:szCs w:val="22"/>
              </w:rPr>
            </w:pPr>
            <w:r w:rsidRPr="00864E92">
              <w:rPr>
                <w:sz w:val="22"/>
                <w:szCs w:val="22"/>
              </w:rPr>
              <w:t>Dear Sir/Madam,</w:t>
            </w:r>
          </w:p>
          <w:p w14:paraId="400ADEBB" w14:textId="7285429C" w:rsidR="006F1DC7" w:rsidRPr="00137FB8" w:rsidRDefault="006F1DC7" w:rsidP="00864E92">
            <w:pPr>
              <w:spacing w:before="0" w:after="120"/>
              <w:rPr>
                <w:sz w:val="22"/>
                <w:szCs w:val="22"/>
              </w:rPr>
            </w:pPr>
            <w:r w:rsidRPr="00864E92">
              <w:rPr>
                <w:bCs/>
                <w:sz w:val="22"/>
                <w:szCs w:val="22"/>
              </w:rPr>
              <w:t>1</w:t>
            </w:r>
            <w:r w:rsidRPr="00864E92">
              <w:rPr>
                <w:sz w:val="22"/>
                <w:szCs w:val="22"/>
              </w:rPr>
              <w:tab/>
              <w:t>Further to</w:t>
            </w:r>
            <w:r w:rsidR="003C3438" w:rsidRPr="00864E92">
              <w:rPr>
                <w:sz w:val="22"/>
                <w:szCs w:val="22"/>
              </w:rPr>
              <w:t xml:space="preserve"> </w:t>
            </w:r>
            <w:hyperlink r:id="rId14" w:history="1">
              <w:r w:rsidR="003C3438" w:rsidRPr="00864E92">
                <w:rPr>
                  <w:rStyle w:val="Hyperlink"/>
                  <w:sz w:val="22"/>
                  <w:szCs w:val="22"/>
                </w:rPr>
                <w:t>TSB Circular 59</w:t>
              </w:r>
            </w:hyperlink>
            <w:r w:rsidR="003C3438" w:rsidRPr="00864E92">
              <w:rPr>
                <w:sz w:val="22"/>
                <w:szCs w:val="22"/>
              </w:rPr>
              <w:t xml:space="preserve"> of 12 June 2025 and</w:t>
            </w:r>
            <w:r w:rsidRPr="00864E92">
              <w:rPr>
                <w:sz w:val="22"/>
                <w:szCs w:val="22"/>
              </w:rPr>
              <w:t xml:space="preserve"> </w:t>
            </w:r>
            <w:hyperlink r:id="rId15" w:history="1">
              <w:r w:rsidRPr="00864E92">
                <w:rPr>
                  <w:rStyle w:val="Hyperlink"/>
                  <w:sz w:val="22"/>
                  <w:szCs w:val="22"/>
                </w:rPr>
                <w:t>TSB Circular 65</w:t>
              </w:r>
            </w:hyperlink>
            <w:r w:rsidRPr="00864E92">
              <w:rPr>
                <w:sz w:val="22"/>
                <w:szCs w:val="22"/>
              </w:rPr>
              <w:t xml:space="preserve"> of 28 July 2025, and pursuant to clause 9.5 of Resolution 1 (Rev. Geneva, 2022), I hereby inform you that ITU-T Study Group 13 reached the following decisions during its Plenary sessions held on 28 October </w:t>
            </w:r>
            <w:r w:rsidR="00DB7425" w:rsidRPr="00864E92">
              <w:rPr>
                <w:sz w:val="22"/>
                <w:szCs w:val="22"/>
              </w:rPr>
              <w:t>and 6 November 2025</w:t>
            </w:r>
            <w:r w:rsidR="00A524A4" w:rsidRPr="00864E92">
              <w:rPr>
                <w:sz w:val="22"/>
                <w:szCs w:val="22"/>
              </w:rPr>
              <w:t xml:space="preserve"> in Tashkent</w:t>
            </w:r>
            <w:r w:rsidR="00054F3B" w:rsidRPr="00864E92">
              <w:rPr>
                <w:sz w:val="22"/>
                <w:szCs w:val="22"/>
              </w:rPr>
              <w:t xml:space="preserve">, </w:t>
            </w:r>
            <w:r w:rsidRPr="00864E92">
              <w:rPr>
                <w:sz w:val="22"/>
                <w:szCs w:val="22"/>
              </w:rPr>
              <w:t>concerning the</w:t>
            </w:r>
            <w:r w:rsidRPr="00137FB8">
              <w:rPr>
                <w:sz w:val="22"/>
                <w:szCs w:val="22"/>
              </w:rPr>
              <w:t xml:space="preserve"> following draft ITU-T text</w:t>
            </w:r>
            <w:r>
              <w:rPr>
                <w:sz w:val="22"/>
                <w:szCs w:val="22"/>
              </w:rPr>
              <w:t>s</w:t>
            </w:r>
            <w:r w:rsidRPr="00137FB8">
              <w:rPr>
                <w:sz w:val="22"/>
                <w:szCs w:val="22"/>
              </w:rPr>
              <w:t>: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49"/>
              <w:gridCol w:w="4575"/>
              <w:gridCol w:w="2856"/>
            </w:tblGrid>
            <w:tr w:rsidR="006F1DC7" w:rsidRPr="00137FB8" w14:paraId="197E2388" w14:textId="77777777" w:rsidTr="00153D1E">
              <w:trPr>
                <w:tblHeader/>
                <w:jc w:val="center"/>
              </w:trPr>
              <w:tc>
                <w:tcPr>
                  <w:tcW w:w="1162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C0F7E0D" w14:textId="77777777" w:rsidR="006F1DC7" w:rsidRPr="00137FB8" w:rsidRDefault="006F1DC7" w:rsidP="00165D5F">
                  <w:pPr>
                    <w:pStyle w:val="Tablehead"/>
                    <w:framePr w:hSpace="180" w:wrap="around" w:hAnchor="text" w:y="-345"/>
                    <w:spacing w:before="40" w:after="40"/>
                    <w:rPr>
                      <w:sz w:val="22"/>
                    </w:rPr>
                  </w:pPr>
                  <w:r w:rsidRPr="00137FB8">
                    <w:rPr>
                      <w:sz w:val="22"/>
                    </w:rPr>
                    <w:t>Number</w:t>
                  </w:r>
                </w:p>
              </w:tc>
              <w:tc>
                <w:tcPr>
                  <w:tcW w:w="2363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963BBEB" w14:textId="77777777" w:rsidR="006F1DC7" w:rsidRPr="00137FB8" w:rsidRDefault="006F1DC7" w:rsidP="00165D5F">
                  <w:pPr>
                    <w:pStyle w:val="Tablehead"/>
                    <w:framePr w:hSpace="180" w:wrap="around" w:hAnchor="text" w:y="-345"/>
                    <w:spacing w:before="40" w:after="40"/>
                    <w:rPr>
                      <w:sz w:val="22"/>
                    </w:rPr>
                  </w:pPr>
                  <w:r w:rsidRPr="00137FB8">
                    <w:rPr>
                      <w:sz w:val="22"/>
                    </w:rPr>
                    <w:t xml:space="preserve">Title </w:t>
                  </w:r>
                </w:p>
              </w:tc>
              <w:tc>
                <w:tcPr>
                  <w:tcW w:w="1475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22D28AD" w14:textId="77777777" w:rsidR="006F1DC7" w:rsidRPr="00137FB8" w:rsidRDefault="006F1DC7" w:rsidP="00165D5F">
                  <w:pPr>
                    <w:pStyle w:val="Tablehead"/>
                    <w:framePr w:hSpace="180" w:wrap="around" w:hAnchor="text" w:y="-345"/>
                    <w:spacing w:before="40" w:after="40"/>
                    <w:rPr>
                      <w:sz w:val="22"/>
                    </w:rPr>
                  </w:pPr>
                  <w:r w:rsidRPr="00137FB8">
                    <w:rPr>
                      <w:sz w:val="22"/>
                    </w:rPr>
                    <w:t>Decision</w:t>
                  </w:r>
                </w:p>
              </w:tc>
            </w:tr>
            <w:tr w:rsidR="006F1DC7" w:rsidRPr="00137FB8" w14:paraId="44A7C447" w14:textId="77777777" w:rsidTr="00153D1E">
              <w:trPr>
                <w:jc w:val="center"/>
              </w:trPr>
              <w:tc>
                <w:tcPr>
                  <w:tcW w:w="1162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725D21B" w14:textId="7F4697B3" w:rsidR="006F1DC7" w:rsidRPr="00864E92" w:rsidRDefault="006F1DC7" w:rsidP="00165D5F">
                  <w:pPr>
                    <w:pStyle w:val="Tabletext"/>
                    <w:framePr w:hSpace="180" w:wrap="around" w:hAnchor="text" w:y="-345"/>
                    <w:rPr>
                      <w:sz w:val="22"/>
                      <w:lang w:val="fr-CH"/>
                    </w:rPr>
                  </w:pPr>
                  <w:hyperlink r:id="rId16" w:history="1">
                    <w:r w:rsidRPr="00864E92">
                      <w:rPr>
                        <w:rStyle w:val="Hyperlink"/>
                        <w:rFonts w:eastAsia="Times New Roman" w:cs="Times New Roman"/>
                        <w:bCs/>
                        <w:sz w:val="22"/>
                        <w:lang w:val="fr-CH"/>
                      </w:rPr>
                      <w:t>ITU-T Y.3188</w:t>
                    </w:r>
                  </w:hyperlink>
                  <w:r w:rsidRPr="00864E92">
                    <w:rPr>
                      <w:bCs/>
                      <w:sz w:val="22"/>
                      <w:lang w:val="fr-FR"/>
                    </w:rPr>
                    <w:br/>
                  </w:r>
                  <w:r w:rsidRPr="00864E92">
                    <w:rPr>
                      <w:bCs/>
                      <w:sz w:val="22"/>
                      <w:lang w:val="fr-CH"/>
                    </w:rPr>
                    <w:t>(ex Y.LDT-</w:t>
                  </w:r>
                  <w:proofErr w:type="spellStart"/>
                  <w:r w:rsidRPr="00864E92">
                    <w:rPr>
                      <w:bCs/>
                      <w:sz w:val="22"/>
                      <w:lang w:val="fr-CH"/>
                    </w:rPr>
                    <w:t>reqs</w:t>
                  </w:r>
                  <w:proofErr w:type="spellEnd"/>
                  <w:r w:rsidRPr="00864E92">
                    <w:rPr>
                      <w:bCs/>
                      <w:sz w:val="22"/>
                      <w:lang w:val="fr-CH"/>
                    </w:rPr>
                    <w:t>-</w:t>
                  </w:r>
                  <w:proofErr w:type="spellStart"/>
                  <w:r w:rsidRPr="00864E92">
                    <w:rPr>
                      <w:bCs/>
                      <w:sz w:val="22"/>
                      <w:lang w:val="fr-CH"/>
                    </w:rPr>
                    <w:t>funcs</w:t>
                  </w:r>
                  <w:proofErr w:type="spellEnd"/>
                  <w:r w:rsidRPr="00864E92">
                    <w:rPr>
                      <w:bCs/>
                      <w:sz w:val="22"/>
                      <w:lang w:val="fr-CH"/>
                    </w:rPr>
                    <w:t>)</w:t>
                  </w:r>
                  <w:r w:rsidRPr="00864E92">
                    <w:rPr>
                      <w:bCs/>
                      <w:sz w:val="22"/>
                      <w:lang w:val="fr-CH"/>
                    </w:rPr>
                    <w:br/>
                  </w:r>
                </w:p>
              </w:tc>
              <w:tc>
                <w:tcPr>
                  <w:tcW w:w="2363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0FA1B0B" w14:textId="77777777" w:rsidR="006F1DC7" w:rsidRPr="00864E92" w:rsidRDefault="006F1DC7" w:rsidP="00165D5F">
                  <w:pPr>
                    <w:pStyle w:val="Tabletext"/>
                    <w:framePr w:hSpace="180" w:wrap="around" w:hAnchor="text" w:y="-345"/>
                    <w:rPr>
                      <w:sz w:val="22"/>
                    </w:rPr>
                  </w:pPr>
                  <w:r w:rsidRPr="00864E92">
                    <w:rPr>
                      <w:sz w:val="22"/>
                    </w:rPr>
                    <w:t>IMT-</w:t>
                  </w:r>
                  <w:r w:rsidRPr="00864E92">
                    <w:rPr>
                      <w:sz w:val="22"/>
                      <w:lang w:val="en-GB"/>
                    </w:rPr>
                    <w:t>2020</w:t>
                  </w:r>
                  <w:r w:rsidRPr="00864E92">
                    <w:rPr>
                      <w:sz w:val="22"/>
                    </w:rPr>
                    <w:t xml:space="preserve"> networks and beyond: Requirements and functions for applications demanding large data transmission</w:t>
                  </w:r>
                </w:p>
              </w:tc>
              <w:tc>
                <w:tcPr>
                  <w:tcW w:w="1475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5EC488B" w14:textId="77777777" w:rsidR="006F1DC7" w:rsidRPr="00864E92" w:rsidRDefault="006F1DC7" w:rsidP="00165D5F">
                  <w:pPr>
                    <w:pStyle w:val="Tabletext"/>
                    <w:framePr w:hSpace="180" w:wrap="around" w:hAnchor="text" w:y="-345"/>
                    <w:rPr>
                      <w:sz w:val="22"/>
                    </w:rPr>
                  </w:pPr>
                  <w:r w:rsidRPr="00864E92">
                    <w:rPr>
                      <w:sz w:val="22"/>
                    </w:rPr>
                    <w:t>Approved</w:t>
                  </w:r>
                  <w:r w:rsidRPr="00864E92">
                    <w:rPr>
                      <w:sz w:val="22"/>
                    </w:rPr>
                    <w:br/>
                    <w:t>(28 October 2025)</w:t>
                  </w:r>
                </w:p>
              </w:tc>
            </w:tr>
            <w:tr w:rsidR="006A3342" w:rsidRPr="00137FB8" w14:paraId="2F735032" w14:textId="77777777" w:rsidTr="00153D1E">
              <w:trPr>
                <w:jc w:val="center"/>
              </w:trPr>
              <w:tc>
                <w:tcPr>
                  <w:tcW w:w="1162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E54BDA1" w14:textId="2A6AD395" w:rsidR="006A3342" w:rsidRPr="00864E92" w:rsidRDefault="006A3342" w:rsidP="00165D5F">
                  <w:pPr>
                    <w:pStyle w:val="Tabletext"/>
                    <w:framePr w:hSpace="180" w:wrap="around" w:hAnchor="text" w:y="-345"/>
                    <w:rPr>
                      <w:bCs/>
                      <w:sz w:val="22"/>
                      <w:lang w:val="fr-CH"/>
                    </w:rPr>
                  </w:pPr>
                  <w:hyperlink r:id="rId17" w:history="1">
                    <w:r w:rsidRPr="00864E92">
                      <w:rPr>
                        <w:rStyle w:val="Hyperlink"/>
                        <w:rFonts w:eastAsia="Times New Roman" w:cs="Times New Roman"/>
                        <w:sz w:val="22"/>
                        <w:lang w:val="fr-CH"/>
                      </w:rPr>
                      <w:t xml:space="preserve">ITU-T </w:t>
                    </w:r>
                    <w:r w:rsidRPr="00864E92">
                      <w:rPr>
                        <w:rStyle w:val="Hyperlink"/>
                        <w:sz w:val="22"/>
                        <w:lang w:val="fr-CH"/>
                      </w:rPr>
                      <w:t>Y.3222</w:t>
                    </w:r>
                  </w:hyperlink>
                  <w:r w:rsidRPr="00864E92">
                    <w:rPr>
                      <w:sz w:val="22"/>
                      <w:lang w:val="fr-CH"/>
                    </w:rPr>
                    <w:br/>
                    <w:t xml:space="preserve">(ex </w:t>
                  </w:r>
                  <w:proofErr w:type="gramStart"/>
                  <w:r w:rsidRPr="00864E92">
                    <w:rPr>
                      <w:sz w:val="22"/>
                      <w:lang w:val="fr-CH"/>
                    </w:rPr>
                    <w:t>Y.FMSC</w:t>
                  </w:r>
                  <w:proofErr w:type="gramEnd"/>
                  <w:r w:rsidRPr="00864E92">
                    <w:rPr>
                      <w:sz w:val="22"/>
                      <w:lang w:val="fr-CH"/>
                    </w:rPr>
                    <w:t>-</w:t>
                  </w:r>
                  <w:proofErr w:type="spellStart"/>
                  <w:r w:rsidRPr="00864E92">
                    <w:rPr>
                      <w:sz w:val="22"/>
                      <w:lang w:val="fr-CH"/>
                    </w:rPr>
                    <w:t>ConTrans</w:t>
                  </w:r>
                  <w:proofErr w:type="spellEnd"/>
                  <w:r w:rsidRPr="00864E92">
                    <w:rPr>
                      <w:sz w:val="22"/>
                      <w:lang w:val="fr-CH"/>
                    </w:rPr>
                    <w:t>)</w:t>
                  </w:r>
                </w:p>
              </w:tc>
              <w:tc>
                <w:tcPr>
                  <w:tcW w:w="2363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3FB96BD" w14:textId="52A82EDF" w:rsidR="006A3342" w:rsidRPr="00864E92" w:rsidRDefault="006A3342" w:rsidP="00165D5F">
                  <w:pPr>
                    <w:pStyle w:val="Tabletext"/>
                    <w:framePr w:hSpace="180" w:wrap="around" w:hAnchor="text" w:y="-345"/>
                    <w:rPr>
                      <w:sz w:val="22"/>
                    </w:rPr>
                  </w:pPr>
                  <w:r w:rsidRPr="00864E92">
                    <w:rPr>
                      <w:sz w:val="22"/>
                      <w:lang w:val="en-GB"/>
                    </w:rPr>
                    <w:t>Fixed, mobile and satellite convergence - Functional requirements and functional architecture of the transformer model based unified control entity</w:t>
                  </w:r>
                </w:p>
              </w:tc>
              <w:tc>
                <w:tcPr>
                  <w:tcW w:w="1475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5D2B4E9" w14:textId="5F5922AE" w:rsidR="006A3342" w:rsidRPr="00864E92" w:rsidRDefault="006A3342" w:rsidP="00165D5F">
                  <w:pPr>
                    <w:pStyle w:val="Tabletext"/>
                    <w:framePr w:hSpace="180" w:wrap="around" w:hAnchor="text" w:y="-345"/>
                    <w:rPr>
                      <w:sz w:val="22"/>
                    </w:rPr>
                  </w:pPr>
                  <w:r w:rsidRPr="00864E92">
                    <w:rPr>
                      <w:sz w:val="22"/>
                    </w:rPr>
                    <w:t>Approved</w:t>
                  </w:r>
                  <w:r w:rsidRPr="00864E92">
                    <w:rPr>
                      <w:sz w:val="22"/>
                    </w:rPr>
                    <w:br/>
                    <w:t>(28 October 2025)</w:t>
                  </w:r>
                </w:p>
              </w:tc>
            </w:tr>
            <w:tr w:rsidR="006A3342" w:rsidRPr="00137FB8" w14:paraId="7CEC250D" w14:textId="77777777" w:rsidTr="00153D1E">
              <w:trPr>
                <w:jc w:val="center"/>
              </w:trPr>
              <w:tc>
                <w:tcPr>
                  <w:tcW w:w="1162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321B214" w14:textId="395554DC" w:rsidR="006A3342" w:rsidRPr="00864E92" w:rsidRDefault="006A3342" w:rsidP="00165D5F">
                  <w:pPr>
                    <w:pStyle w:val="Tabletext"/>
                    <w:framePr w:hSpace="180" w:wrap="around" w:hAnchor="text" w:y="-345"/>
                    <w:rPr>
                      <w:sz w:val="22"/>
                      <w:lang w:val="fr-FR"/>
                    </w:rPr>
                  </w:pPr>
                  <w:hyperlink r:id="rId18" w:history="1">
                    <w:r w:rsidRPr="00864E92">
                      <w:rPr>
                        <w:rStyle w:val="Hyperlink"/>
                        <w:rFonts w:eastAsia="Times New Roman" w:cs="Times New Roman"/>
                        <w:bCs/>
                        <w:sz w:val="22"/>
                        <w:lang w:val="fr-CH"/>
                      </w:rPr>
                      <w:t xml:space="preserve">ITU-T </w:t>
                    </w:r>
                    <w:r w:rsidRPr="00864E92">
                      <w:rPr>
                        <w:rStyle w:val="Hyperlink"/>
                        <w:bCs/>
                        <w:sz w:val="22"/>
                        <w:lang w:val="fr-CH"/>
                      </w:rPr>
                      <w:t>Y.3221</w:t>
                    </w:r>
                  </w:hyperlink>
                  <w:r w:rsidRPr="00864E92">
                    <w:rPr>
                      <w:bCs/>
                      <w:sz w:val="22"/>
                      <w:lang w:val="fr-CH"/>
                    </w:rPr>
                    <w:t xml:space="preserve"> </w:t>
                  </w:r>
                  <w:r w:rsidRPr="00864E92">
                    <w:rPr>
                      <w:bCs/>
                      <w:sz w:val="22"/>
                      <w:lang w:val="fr-CH"/>
                    </w:rPr>
                    <w:br/>
                    <w:t xml:space="preserve">(ex </w:t>
                  </w:r>
                  <w:proofErr w:type="gramStart"/>
                  <w:r w:rsidRPr="00864E92">
                    <w:rPr>
                      <w:bCs/>
                      <w:sz w:val="22"/>
                      <w:lang w:val="fr-CH"/>
                    </w:rPr>
                    <w:t>Y.FMSC</w:t>
                  </w:r>
                  <w:proofErr w:type="gramEnd"/>
                  <w:r w:rsidRPr="00864E92">
                    <w:rPr>
                      <w:bCs/>
                      <w:sz w:val="22"/>
                      <w:lang w:val="fr-CH"/>
                    </w:rPr>
                    <w:t>-LDS)</w:t>
                  </w:r>
                </w:p>
              </w:tc>
              <w:tc>
                <w:tcPr>
                  <w:tcW w:w="2363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EB9A4BF" w14:textId="6A884713" w:rsidR="006A3342" w:rsidRPr="00864E92" w:rsidRDefault="006A3342" w:rsidP="00165D5F">
                  <w:pPr>
                    <w:pStyle w:val="Tabletext"/>
                    <w:framePr w:hSpace="180" w:wrap="around" w:hAnchor="text" w:y="-345"/>
                    <w:rPr>
                      <w:rFonts w:asciiTheme="minorHAnsi" w:hAnsiTheme="minorHAnsi" w:cstheme="minorHAnsi"/>
                      <w:sz w:val="22"/>
                      <w:lang w:val="en-GB"/>
                    </w:rPr>
                  </w:pPr>
                  <w:r w:rsidRPr="00864E92">
                    <w:rPr>
                      <w:sz w:val="22"/>
                    </w:rPr>
                    <w:t>Fixed, mobile and satellite convergence - Local data switching for IMT-2020 networks and beyond</w:t>
                  </w:r>
                </w:p>
              </w:tc>
              <w:tc>
                <w:tcPr>
                  <w:tcW w:w="1475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2F21A69" w14:textId="3A57404A" w:rsidR="006A3342" w:rsidRPr="00864E92" w:rsidRDefault="006A3342" w:rsidP="00165D5F">
                  <w:pPr>
                    <w:pStyle w:val="Tabletext"/>
                    <w:framePr w:hSpace="180" w:wrap="around" w:hAnchor="text" w:y="-345"/>
                    <w:rPr>
                      <w:sz w:val="22"/>
                    </w:rPr>
                  </w:pPr>
                  <w:r w:rsidRPr="00864E92">
                    <w:rPr>
                      <w:sz w:val="22"/>
                    </w:rPr>
                    <w:t>Approved</w:t>
                  </w:r>
                  <w:r w:rsidRPr="00864E92">
                    <w:rPr>
                      <w:sz w:val="22"/>
                    </w:rPr>
                    <w:br/>
                    <w:t>(6 November 2025)</w:t>
                  </w:r>
                </w:p>
              </w:tc>
            </w:tr>
            <w:tr w:rsidR="006A3342" w:rsidRPr="00452B7B" w14:paraId="1A107663" w14:textId="77777777" w:rsidTr="00153D1E">
              <w:trPr>
                <w:jc w:val="center"/>
              </w:trPr>
              <w:tc>
                <w:tcPr>
                  <w:tcW w:w="1162" w:type="pct"/>
                  <w:tcBorders>
                    <w:top w:val="single" w:sz="12" w:space="0" w:color="auto"/>
                  </w:tcBorders>
                </w:tcPr>
                <w:p w14:paraId="0A566E0B" w14:textId="329DF366" w:rsidR="006A3342" w:rsidRPr="00864E92" w:rsidRDefault="006A3342" w:rsidP="00165D5F">
                  <w:pPr>
                    <w:pStyle w:val="Tabletext"/>
                    <w:framePr w:hSpace="180" w:wrap="around" w:hAnchor="text" w:y="-345"/>
                    <w:rPr>
                      <w:sz w:val="22"/>
                      <w:lang w:val="fr-CH"/>
                    </w:rPr>
                  </w:pPr>
                  <w:hyperlink r:id="rId19" w:history="1">
                    <w:r w:rsidRPr="00864E92">
                      <w:rPr>
                        <w:rStyle w:val="Hyperlink"/>
                        <w:rFonts w:eastAsia="Times New Roman" w:cs="Times New Roman"/>
                        <w:bCs/>
                        <w:sz w:val="22"/>
                        <w:lang w:val="fr-CH"/>
                      </w:rPr>
                      <w:t>ITU-T Y.3261</w:t>
                    </w:r>
                  </w:hyperlink>
                  <w:r w:rsidRPr="00864E92">
                    <w:rPr>
                      <w:bCs/>
                      <w:sz w:val="22"/>
                      <w:lang w:val="fr-CH"/>
                    </w:rPr>
                    <w:br/>
                    <w:t xml:space="preserve">(ex </w:t>
                  </w:r>
                  <w:proofErr w:type="spellStart"/>
                  <w:proofErr w:type="gramStart"/>
                  <w:r w:rsidRPr="00864E92">
                    <w:rPr>
                      <w:bCs/>
                      <w:sz w:val="22"/>
                      <w:lang w:val="fr-CH"/>
                    </w:rPr>
                    <w:t>Y.trust</w:t>
                  </w:r>
                  <w:proofErr w:type="spellEnd"/>
                  <w:proofErr w:type="gramEnd"/>
                  <w:r w:rsidRPr="00864E92">
                    <w:rPr>
                      <w:bCs/>
                      <w:sz w:val="22"/>
                      <w:lang w:val="fr-CH"/>
                    </w:rPr>
                    <w:t>-TLA)</w:t>
                  </w:r>
                </w:p>
              </w:tc>
              <w:tc>
                <w:tcPr>
                  <w:tcW w:w="2363" w:type="pct"/>
                  <w:tcBorders>
                    <w:top w:val="single" w:sz="12" w:space="0" w:color="auto"/>
                  </w:tcBorders>
                </w:tcPr>
                <w:p w14:paraId="30C85B76" w14:textId="484F5FD2" w:rsidR="006A3342" w:rsidRPr="00864E92" w:rsidRDefault="006A3342" w:rsidP="00165D5F">
                  <w:pPr>
                    <w:pStyle w:val="Tabletext"/>
                    <w:framePr w:hSpace="180" w:wrap="around" w:hAnchor="text" w:y="-345"/>
                    <w:rPr>
                      <w:sz w:val="22"/>
                      <w:lang w:val="en-GB"/>
                    </w:rPr>
                  </w:pPr>
                  <w:r w:rsidRPr="00864E92">
                    <w:rPr>
                      <w:sz w:val="22"/>
                      <w:lang w:val="en-GB"/>
                    </w:rPr>
                    <w:t>Framework of Trust Level Assessment for Trustworthy Networking</w:t>
                  </w:r>
                </w:p>
              </w:tc>
              <w:tc>
                <w:tcPr>
                  <w:tcW w:w="1475" w:type="pct"/>
                  <w:tcBorders>
                    <w:top w:val="single" w:sz="12" w:space="0" w:color="auto"/>
                  </w:tcBorders>
                </w:tcPr>
                <w:p w14:paraId="116991F1" w14:textId="1B5C8B08" w:rsidR="006A3342" w:rsidRPr="00864E92" w:rsidRDefault="006A3342" w:rsidP="00165D5F">
                  <w:pPr>
                    <w:pStyle w:val="Tabletext"/>
                    <w:framePr w:hSpace="180" w:wrap="around" w:hAnchor="text" w:y="-345"/>
                    <w:rPr>
                      <w:sz w:val="22"/>
                      <w:lang w:val="en-GB"/>
                    </w:rPr>
                  </w:pPr>
                  <w:r w:rsidRPr="00864E92">
                    <w:rPr>
                      <w:sz w:val="22"/>
                    </w:rPr>
                    <w:t>Approved</w:t>
                  </w:r>
                  <w:r w:rsidRPr="00864E92">
                    <w:rPr>
                      <w:sz w:val="22"/>
                    </w:rPr>
                    <w:br/>
                    <w:t>(6 November 2025)</w:t>
                  </w:r>
                </w:p>
              </w:tc>
            </w:tr>
          </w:tbl>
          <w:p w14:paraId="049A7169" w14:textId="3413045C" w:rsidR="006F1DC7" w:rsidRPr="00864E92" w:rsidRDefault="006F1DC7" w:rsidP="00864E92">
            <w:pPr>
              <w:keepNext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2</w:t>
            </w:r>
            <w:r w:rsidRPr="00137FB8">
              <w:rPr>
                <w:sz w:val="22"/>
                <w:szCs w:val="22"/>
              </w:rPr>
              <w:tab/>
            </w:r>
            <w:r w:rsidRPr="00864E92">
              <w:rPr>
                <w:sz w:val="22"/>
                <w:szCs w:val="22"/>
              </w:rPr>
              <w:t xml:space="preserve">Available patent information can be accessed online via the </w:t>
            </w:r>
            <w:hyperlink r:id="rId20" w:history="1">
              <w:r w:rsidRPr="00864E92">
                <w:rPr>
                  <w:rStyle w:val="Hyperlink"/>
                  <w:sz w:val="22"/>
                  <w:szCs w:val="22"/>
                </w:rPr>
                <w:t>ITU-T website</w:t>
              </w:r>
            </w:hyperlink>
            <w:r w:rsidRPr="00864E92">
              <w:rPr>
                <w:sz w:val="22"/>
                <w:szCs w:val="22"/>
              </w:rPr>
              <w:t>.</w:t>
            </w:r>
          </w:p>
          <w:p w14:paraId="33FD7A86" w14:textId="080CC594" w:rsidR="006F1DC7" w:rsidRPr="00864E92" w:rsidRDefault="006F1DC7" w:rsidP="00864E92">
            <w:pPr>
              <w:rPr>
                <w:sz w:val="22"/>
                <w:szCs w:val="22"/>
              </w:rPr>
            </w:pPr>
            <w:r w:rsidRPr="00864E92">
              <w:rPr>
                <w:sz w:val="22"/>
                <w:szCs w:val="22"/>
              </w:rPr>
              <w:t>3</w:t>
            </w:r>
            <w:r w:rsidRPr="00864E92">
              <w:rPr>
                <w:sz w:val="22"/>
                <w:szCs w:val="22"/>
              </w:rPr>
              <w:tab/>
              <w:t xml:space="preserve">The text of the pre-published Recommendations is available on the ITU-T website at </w:t>
            </w:r>
            <w:hyperlink r:id="rId21" w:history="1">
              <w:r w:rsidRPr="00864E92">
                <w:rPr>
                  <w:rStyle w:val="Hyperlink"/>
                  <w:sz w:val="22"/>
                  <w:szCs w:val="22"/>
                </w:rPr>
                <w:t>https://itu.int/itu-t/recommendations/</w:t>
              </w:r>
            </w:hyperlink>
            <w:r w:rsidRPr="00864E92">
              <w:rPr>
                <w:sz w:val="22"/>
                <w:szCs w:val="22"/>
              </w:rPr>
              <w:t>.</w:t>
            </w:r>
          </w:p>
          <w:p w14:paraId="423E5630" w14:textId="5C42E093" w:rsidR="005F4C7C" w:rsidRPr="00864E92" w:rsidRDefault="006F1DC7" w:rsidP="00864E92">
            <w:pPr>
              <w:rPr>
                <w:sz w:val="22"/>
                <w:szCs w:val="22"/>
              </w:rPr>
            </w:pPr>
            <w:r w:rsidRPr="00864E92">
              <w:rPr>
                <w:sz w:val="22"/>
                <w:szCs w:val="22"/>
              </w:rPr>
              <w:t>4</w:t>
            </w:r>
            <w:r w:rsidRPr="00864E92">
              <w:rPr>
                <w:sz w:val="22"/>
                <w:szCs w:val="22"/>
              </w:rPr>
              <w:tab/>
            </w:r>
            <w:r w:rsidRPr="00137FB8">
              <w:rPr>
                <w:sz w:val="22"/>
                <w:szCs w:val="22"/>
              </w:rPr>
              <w:t xml:space="preserve">The text of the </w:t>
            </w:r>
            <w:r>
              <w:rPr>
                <w:sz w:val="22"/>
                <w:szCs w:val="22"/>
              </w:rPr>
              <w:t>a</w:t>
            </w:r>
            <w:r w:rsidRPr="00137FB8">
              <w:rPr>
                <w:sz w:val="22"/>
                <w:szCs w:val="22"/>
              </w:rPr>
              <w:t>pproved Recommendation</w:t>
            </w:r>
            <w:r>
              <w:rPr>
                <w:sz w:val="22"/>
                <w:szCs w:val="22"/>
              </w:rPr>
              <w:t>s</w:t>
            </w:r>
            <w:r w:rsidRPr="00137FB8">
              <w:rPr>
                <w:sz w:val="22"/>
                <w:szCs w:val="22"/>
              </w:rPr>
              <w:t xml:space="preserve"> will be published by ITU as soon as possible.</w:t>
            </w:r>
          </w:p>
        </w:tc>
      </w:tr>
      <w:tr w:rsidR="00137FB8" w:rsidRPr="00137FB8" w14:paraId="4998D47B" w14:textId="77777777" w:rsidTr="00864E92">
        <w:trPr>
          <w:cantSplit/>
          <w:trHeight w:val="618"/>
        </w:trPr>
        <w:tc>
          <w:tcPr>
            <w:tcW w:w="9926" w:type="dxa"/>
            <w:gridSpan w:val="4"/>
          </w:tcPr>
          <w:p w14:paraId="644BD64F" w14:textId="14A3C0AE" w:rsidR="00864E92" w:rsidRDefault="00A337B1" w:rsidP="00864E92">
            <w:pPr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Yours faithfully,</w:t>
            </w:r>
          </w:p>
          <w:p w14:paraId="7CA463E2" w14:textId="6923972B" w:rsidR="00A337B1" w:rsidRPr="00A337B1" w:rsidRDefault="00EE69FE" w:rsidP="00165D5F">
            <w:pPr>
              <w:spacing w:before="60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F917CEB" wp14:editId="1B55860C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21590</wp:posOffset>
                  </wp:positionV>
                  <wp:extent cx="711237" cy="368319"/>
                  <wp:effectExtent l="0" t="0" r="0" b="0"/>
                  <wp:wrapNone/>
                  <wp:docPr id="1270792100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92100" name="Picture 2" descr="A black text on a white background&#10;&#10;AI-generated content may be incorrect.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337B1" w:rsidRPr="00137FB8">
              <w:rPr>
                <w:sz w:val="22"/>
                <w:szCs w:val="22"/>
              </w:rPr>
              <w:t>Seizo Onoe</w:t>
            </w:r>
            <w:r w:rsidR="00A337B1" w:rsidRPr="00137FB8">
              <w:rPr>
                <w:sz w:val="22"/>
                <w:szCs w:val="22"/>
              </w:rPr>
              <w:br/>
              <w:t>Director of the Telecommunication</w:t>
            </w:r>
            <w:r w:rsidR="00A337B1" w:rsidRPr="00137FB8">
              <w:rPr>
                <w:sz w:val="22"/>
                <w:szCs w:val="22"/>
              </w:rPr>
              <w:br/>
              <w:t>Standardization Bureau</w:t>
            </w:r>
          </w:p>
        </w:tc>
      </w:tr>
    </w:tbl>
    <w:p w14:paraId="3CC44500" w14:textId="4FCCDB70" w:rsidR="00315F99" w:rsidRPr="00864E92" w:rsidRDefault="00315F99" w:rsidP="00864E92">
      <w:pPr>
        <w:spacing w:before="0"/>
        <w:rPr>
          <w:sz w:val="4"/>
          <w:szCs w:val="4"/>
        </w:rPr>
      </w:pPr>
    </w:p>
    <w:sectPr w:rsidR="00315F99" w:rsidRPr="00864E92" w:rsidSect="00BE19E5">
      <w:headerReference w:type="default" r:id="rId23"/>
      <w:footerReference w:type="default" r:id="rId24"/>
      <w:footerReference w:type="first" r:id="rId25"/>
      <w:type w:val="oddPage"/>
      <w:pgSz w:w="11907" w:h="16834" w:code="9"/>
      <w:pgMar w:top="993" w:right="1089" w:bottom="567" w:left="1089" w:header="284" w:footer="341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DC14" w14:textId="77777777" w:rsidR="00113B45" w:rsidRDefault="00113B45">
      <w:r>
        <w:separator/>
      </w:r>
    </w:p>
  </w:endnote>
  <w:endnote w:type="continuationSeparator" w:id="0">
    <w:p w14:paraId="7D3BE9C1" w14:textId="77777777" w:rsidR="00113B45" w:rsidRDefault="0011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95B6" w14:textId="77777777" w:rsidR="00A009BE" w:rsidRDefault="00A009BE" w:rsidP="00CC752A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379C" w14:textId="77777777" w:rsidR="00A009BE" w:rsidRPr="00BA1F70" w:rsidRDefault="00A009BE">
    <w:pPr>
      <w:pStyle w:val="FirstFooter"/>
      <w:ind w:left="-397" w:right="-397"/>
      <w:jc w:val="center"/>
      <w:rPr>
        <w:color w:val="0070C0"/>
      </w:rPr>
    </w:pPr>
    <w:r w:rsidRPr="00BA1F70">
      <w:rPr>
        <w:color w:val="0070C0"/>
        <w:sz w:val="18"/>
        <w:szCs w:val="18"/>
      </w:rPr>
      <w:t>International Telecommunication Union • Place des Nations • CH-1211 Geneva 20 • Switzerland</w:t>
    </w:r>
    <w:r w:rsidRPr="00BA1F70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BA1F70">
        <w:rPr>
          <w:rStyle w:val="Hyperlink"/>
          <w:color w:val="0070C0"/>
          <w:sz w:val="18"/>
          <w:szCs w:val="18"/>
        </w:rPr>
        <w:t>itumail@itu.int</w:t>
      </w:r>
    </w:hyperlink>
    <w:r w:rsidRPr="00BA1F70">
      <w:rPr>
        <w:color w:val="0070C0"/>
        <w:sz w:val="18"/>
        <w:szCs w:val="18"/>
      </w:rPr>
      <w:t xml:space="preserve"> • </w:t>
    </w:r>
    <w:hyperlink r:id="rId2" w:history="1">
      <w:r w:rsidRPr="00BA1F70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88A8" w14:textId="77777777" w:rsidR="00113B45" w:rsidRDefault="00113B45">
      <w:r>
        <w:t>____________________</w:t>
      </w:r>
    </w:p>
  </w:footnote>
  <w:footnote w:type="continuationSeparator" w:id="0">
    <w:p w14:paraId="2F0D34F6" w14:textId="77777777" w:rsidR="00113B45" w:rsidRDefault="0011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0CB5" w14:textId="0C6AEBAE" w:rsidR="00A009BE" w:rsidRPr="00F6564F" w:rsidRDefault="00A009BE" w:rsidP="007060E0">
    <w:pPr>
      <w:spacing w:before="0" w:after="12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882E9B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>TSB Circular</w:t>
    </w:r>
    <w:r w:rsidR="006E645C">
      <w:rPr>
        <w:sz w:val="18"/>
      </w:rPr>
      <w:t xml:space="preserve"> </w:t>
    </w:r>
    <w:r w:rsidR="00925F50">
      <w:rPr>
        <w:sz w:val="18"/>
      </w:rPr>
      <w:t>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ï‚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ï‚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ï‚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ï‚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ï‚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081952">
    <w:abstractNumId w:val="9"/>
  </w:num>
  <w:num w:numId="2" w16cid:durableId="69082182">
    <w:abstractNumId w:val="7"/>
  </w:num>
  <w:num w:numId="3" w16cid:durableId="891890060">
    <w:abstractNumId w:val="6"/>
  </w:num>
  <w:num w:numId="4" w16cid:durableId="859515844">
    <w:abstractNumId w:val="5"/>
  </w:num>
  <w:num w:numId="5" w16cid:durableId="5450059">
    <w:abstractNumId w:val="4"/>
  </w:num>
  <w:num w:numId="6" w16cid:durableId="889539663">
    <w:abstractNumId w:val="8"/>
  </w:num>
  <w:num w:numId="7" w16cid:durableId="707874252">
    <w:abstractNumId w:val="3"/>
  </w:num>
  <w:num w:numId="8" w16cid:durableId="1979649396">
    <w:abstractNumId w:val="2"/>
  </w:num>
  <w:num w:numId="9" w16cid:durableId="694042705">
    <w:abstractNumId w:val="1"/>
  </w:num>
  <w:num w:numId="10" w16cid:durableId="124160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5C"/>
    <w:rsid w:val="000227D6"/>
    <w:rsid w:val="00054F3B"/>
    <w:rsid w:val="000727BF"/>
    <w:rsid w:val="000958AC"/>
    <w:rsid w:val="000A0633"/>
    <w:rsid w:val="000A22F7"/>
    <w:rsid w:val="000B35B3"/>
    <w:rsid w:val="000B45AB"/>
    <w:rsid w:val="000B6E91"/>
    <w:rsid w:val="000C613B"/>
    <w:rsid w:val="000F6929"/>
    <w:rsid w:val="001004FD"/>
    <w:rsid w:val="00103035"/>
    <w:rsid w:val="00113B45"/>
    <w:rsid w:val="00137FB8"/>
    <w:rsid w:val="0014086F"/>
    <w:rsid w:val="00144B08"/>
    <w:rsid w:val="00144F6F"/>
    <w:rsid w:val="001501A1"/>
    <w:rsid w:val="00154CF7"/>
    <w:rsid w:val="00165D5F"/>
    <w:rsid w:val="001725E0"/>
    <w:rsid w:val="00183B20"/>
    <w:rsid w:val="00195BF6"/>
    <w:rsid w:val="001A191C"/>
    <w:rsid w:val="001A2354"/>
    <w:rsid w:val="001B2F20"/>
    <w:rsid w:val="001B3B6A"/>
    <w:rsid w:val="001E4762"/>
    <w:rsid w:val="0020454E"/>
    <w:rsid w:val="00204830"/>
    <w:rsid w:val="00253620"/>
    <w:rsid w:val="00257576"/>
    <w:rsid w:val="00264D40"/>
    <w:rsid w:val="002652E2"/>
    <w:rsid w:val="00273C72"/>
    <w:rsid w:val="00282EBF"/>
    <w:rsid w:val="0029677E"/>
    <w:rsid w:val="002973D8"/>
    <w:rsid w:val="002A6D80"/>
    <w:rsid w:val="002B24A3"/>
    <w:rsid w:val="002B54A2"/>
    <w:rsid w:val="002C29D2"/>
    <w:rsid w:val="002D2619"/>
    <w:rsid w:val="002D55D0"/>
    <w:rsid w:val="002E0471"/>
    <w:rsid w:val="002E6345"/>
    <w:rsid w:val="002E7656"/>
    <w:rsid w:val="002F04C0"/>
    <w:rsid w:val="002F33E9"/>
    <w:rsid w:val="002F6C4D"/>
    <w:rsid w:val="002F6EFF"/>
    <w:rsid w:val="00315F99"/>
    <w:rsid w:val="00324AB5"/>
    <w:rsid w:val="00355AB1"/>
    <w:rsid w:val="003917DF"/>
    <w:rsid w:val="00392DAC"/>
    <w:rsid w:val="003A1799"/>
    <w:rsid w:val="003C2787"/>
    <w:rsid w:val="003C33A8"/>
    <w:rsid w:val="003C3438"/>
    <w:rsid w:val="003C5AE7"/>
    <w:rsid w:val="003C757A"/>
    <w:rsid w:val="003D3347"/>
    <w:rsid w:val="004023CA"/>
    <w:rsid w:val="00413C33"/>
    <w:rsid w:val="00420E9B"/>
    <w:rsid w:val="004254CA"/>
    <w:rsid w:val="00435080"/>
    <w:rsid w:val="00443B52"/>
    <w:rsid w:val="00451E27"/>
    <w:rsid w:val="00452B7B"/>
    <w:rsid w:val="004550E4"/>
    <w:rsid w:val="00463108"/>
    <w:rsid w:val="00473C0D"/>
    <w:rsid w:val="00473ECD"/>
    <w:rsid w:val="0048075B"/>
    <w:rsid w:val="004B06DB"/>
    <w:rsid w:val="004B3445"/>
    <w:rsid w:val="004C1BA8"/>
    <w:rsid w:val="004D008D"/>
    <w:rsid w:val="004E4B6F"/>
    <w:rsid w:val="004F51FF"/>
    <w:rsid w:val="00533D70"/>
    <w:rsid w:val="005558EF"/>
    <w:rsid w:val="00557B57"/>
    <w:rsid w:val="005605B6"/>
    <w:rsid w:val="005638D8"/>
    <w:rsid w:val="005676A9"/>
    <w:rsid w:val="00575C61"/>
    <w:rsid w:val="005815AD"/>
    <w:rsid w:val="005903C5"/>
    <w:rsid w:val="00592EA7"/>
    <w:rsid w:val="00595AE9"/>
    <w:rsid w:val="005A6DD9"/>
    <w:rsid w:val="005D18E2"/>
    <w:rsid w:val="005E05EB"/>
    <w:rsid w:val="005E58A1"/>
    <w:rsid w:val="005F4C7C"/>
    <w:rsid w:val="005F755F"/>
    <w:rsid w:val="00615757"/>
    <w:rsid w:val="00633FD9"/>
    <w:rsid w:val="0064527A"/>
    <w:rsid w:val="00653A8A"/>
    <w:rsid w:val="00653BB2"/>
    <w:rsid w:val="006619F9"/>
    <w:rsid w:val="00664BA0"/>
    <w:rsid w:val="0067634B"/>
    <w:rsid w:val="00681695"/>
    <w:rsid w:val="006A3342"/>
    <w:rsid w:val="006C691E"/>
    <w:rsid w:val="006D775C"/>
    <w:rsid w:val="006E645C"/>
    <w:rsid w:val="006F1DC7"/>
    <w:rsid w:val="006F458F"/>
    <w:rsid w:val="006F5273"/>
    <w:rsid w:val="006F6294"/>
    <w:rsid w:val="007060E0"/>
    <w:rsid w:val="00741762"/>
    <w:rsid w:val="0074199B"/>
    <w:rsid w:val="007448DA"/>
    <w:rsid w:val="00746EA0"/>
    <w:rsid w:val="00747E97"/>
    <w:rsid w:val="007638B7"/>
    <w:rsid w:val="0077408E"/>
    <w:rsid w:val="007815F3"/>
    <w:rsid w:val="00784B89"/>
    <w:rsid w:val="007A7E31"/>
    <w:rsid w:val="007B1EAA"/>
    <w:rsid w:val="007C067C"/>
    <w:rsid w:val="007D6C06"/>
    <w:rsid w:val="007F1638"/>
    <w:rsid w:val="008455A0"/>
    <w:rsid w:val="00855A6A"/>
    <w:rsid w:val="00855EAC"/>
    <w:rsid w:val="00856C89"/>
    <w:rsid w:val="00857B2C"/>
    <w:rsid w:val="00864E92"/>
    <w:rsid w:val="008730B7"/>
    <w:rsid w:val="00882E9B"/>
    <w:rsid w:val="00885A7C"/>
    <w:rsid w:val="00893DB8"/>
    <w:rsid w:val="008A58B3"/>
    <w:rsid w:val="008B4E37"/>
    <w:rsid w:val="008E05A3"/>
    <w:rsid w:val="008F12FD"/>
    <w:rsid w:val="008F6EA7"/>
    <w:rsid w:val="00900141"/>
    <w:rsid w:val="00911B33"/>
    <w:rsid w:val="00925F50"/>
    <w:rsid w:val="0093709A"/>
    <w:rsid w:val="00941EA2"/>
    <w:rsid w:val="009443EA"/>
    <w:rsid w:val="009534D2"/>
    <w:rsid w:val="00955915"/>
    <w:rsid w:val="00975595"/>
    <w:rsid w:val="009779A8"/>
    <w:rsid w:val="00981111"/>
    <w:rsid w:val="0098459E"/>
    <w:rsid w:val="00986E02"/>
    <w:rsid w:val="009D3479"/>
    <w:rsid w:val="009E1149"/>
    <w:rsid w:val="009E35B0"/>
    <w:rsid w:val="009E4BEF"/>
    <w:rsid w:val="00A009BE"/>
    <w:rsid w:val="00A021DA"/>
    <w:rsid w:val="00A065FD"/>
    <w:rsid w:val="00A22194"/>
    <w:rsid w:val="00A337B1"/>
    <w:rsid w:val="00A524A4"/>
    <w:rsid w:val="00A538C3"/>
    <w:rsid w:val="00A55132"/>
    <w:rsid w:val="00A60E5F"/>
    <w:rsid w:val="00A67B54"/>
    <w:rsid w:val="00A728AD"/>
    <w:rsid w:val="00A737EC"/>
    <w:rsid w:val="00A849BE"/>
    <w:rsid w:val="00AE4302"/>
    <w:rsid w:val="00B002DB"/>
    <w:rsid w:val="00B049BB"/>
    <w:rsid w:val="00B0573D"/>
    <w:rsid w:val="00B0679F"/>
    <w:rsid w:val="00B16238"/>
    <w:rsid w:val="00B21A3E"/>
    <w:rsid w:val="00B347F0"/>
    <w:rsid w:val="00B52932"/>
    <w:rsid w:val="00B5518C"/>
    <w:rsid w:val="00B67059"/>
    <w:rsid w:val="00B825CD"/>
    <w:rsid w:val="00B86891"/>
    <w:rsid w:val="00B86A15"/>
    <w:rsid w:val="00BA1F70"/>
    <w:rsid w:val="00BA360D"/>
    <w:rsid w:val="00BA5648"/>
    <w:rsid w:val="00BB60CA"/>
    <w:rsid w:val="00BC730F"/>
    <w:rsid w:val="00BC778D"/>
    <w:rsid w:val="00BD3211"/>
    <w:rsid w:val="00BD4B85"/>
    <w:rsid w:val="00BE0E7D"/>
    <w:rsid w:val="00BE19E5"/>
    <w:rsid w:val="00BE3551"/>
    <w:rsid w:val="00BE6FDB"/>
    <w:rsid w:val="00BF0A8D"/>
    <w:rsid w:val="00BF5EDB"/>
    <w:rsid w:val="00BF6694"/>
    <w:rsid w:val="00C00FF8"/>
    <w:rsid w:val="00C02B28"/>
    <w:rsid w:val="00C33641"/>
    <w:rsid w:val="00C37783"/>
    <w:rsid w:val="00C42E55"/>
    <w:rsid w:val="00C4389B"/>
    <w:rsid w:val="00C56ECE"/>
    <w:rsid w:val="00C75599"/>
    <w:rsid w:val="00C81540"/>
    <w:rsid w:val="00C90DE4"/>
    <w:rsid w:val="00CA33CD"/>
    <w:rsid w:val="00CC752A"/>
    <w:rsid w:val="00CE5040"/>
    <w:rsid w:val="00CF7962"/>
    <w:rsid w:val="00D040F5"/>
    <w:rsid w:val="00D07A67"/>
    <w:rsid w:val="00D323F7"/>
    <w:rsid w:val="00D3684B"/>
    <w:rsid w:val="00D40F22"/>
    <w:rsid w:val="00D81745"/>
    <w:rsid w:val="00D82C10"/>
    <w:rsid w:val="00DA2B87"/>
    <w:rsid w:val="00DA4658"/>
    <w:rsid w:val="00DB7425"/>
    <w:rsid w:val="00DD42FF"/>
    <w:rsid w:val="00DF4E36"/>
    <w:rsid w:val="00E008F0"/>
    <w:rsid w:val="00E04A3F"/>
    <w:rsid w:val="00E41008"/>
    <w:rsid w:val="00E44C35"/>
    <w:rsid w:val="00E61512"/>
    <w:rsid w:val="00E61CFD"/>
    <w:rsid w:val="00E918C7"/>
    <w:rsid w:val="00EB35AC"/>
    <w:rsid w:val="00ED17A8"/>
    <w:rsid w:val="00EE3E85"/>
    <w:rsid w:val="00EE69FE"/>
    <w:rsid w:val="00EE773B"/>
    <w:rsid w:val="00EF72A3"/>
    <w:rsid w:val="00F11FBB"/>
    <w:rsid w:val="00F260CB"/>
    <w:rsid w:val="00F301C6"/>
    <w:rsid w:val="00F31CE2"/>
    <w:rsid w:val="00F34DB6"/>
    <w:rsid w:val="00F35553"/>
    <w:rsid w:val="00F51780"/>
    <w:rsid w:val="00F638CE"/>
    <w:rsid w:val="00F6564F"/>
    <w:rsid w:val="00F7366F"/>
    <w:rsid w:val="00F86E96"/>
    <w:rsid w:val="00FD18CF"/>
    <w:rsid w:val="00FD23E6"/>
    <w:rsid w:val="00FD32D4"/>
    <w:rsid w:val="00FD33EB"/>
    <w:rsid w:val="00FE514F"/>
    <w:rsid w:val="00FF2A77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58378"/>
  <w15:docId w15:val="{7562B8C6-7546-437E-AFEE-15902C9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customStyle="1" w:styleId="AppendixRef0">
    <w:name w:val="Appendix_Ref"/>
    <w:basedOn w:val="Annexref"/>
    <w:next w:val="Appendixtitle"/>
    <w:rsid w:val="00C02B28"/>
    <w:pPr>
      <w:spacing w:after="0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6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8D8"/>
    <w:rPr>
      <w:rFonts w:ascii="Calibri" w:hAnsi="Calibri"/>
      <w:b/>
      <w:bCs/>
      <w:lang w:val="en-GB" w:eastAsia="en-US"/>
    </w:rPr>
  </w:style>
  <w:style w:type="paragraph" w:styleId="ListParagraph">
    <w:name w:val="List Paragraph"/>
    <w:basedOn w:val="Normal"/>
    <w:qFormat/>
    <w:rsid w:val="00F260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6EFF"/>
    <w:rPr>
      <w:color w:val="605E5C"/>
      <w:shd w:val="clear" w:color="auto" w:fill="E1DFDD"/>
    </w:rPr>
  </w:style>
  <w:style w:type="table" w:styleId="TableGrid">
    <w:name w:val="Table Grid"/>
    <w:basedOn w:val="TableNormal"/>
    <w:rsid w:val="000958A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 New Roman" w:eastAsiaTheme="minorEastAsia" w:hAnsi="Times New Roman" w:cstheme="minorBidi"/>
      <w:sz w:val="24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137FB8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sbsg13@itu.int" TargetMode="External"/><Relationship Id="rId18" Type="http://schemas.openxmlformats.org/officeDocument/2006/relationships/hyperlink" Target="https://www.itu.int/ITU-T/workprog/wp_item.aspx?isn=21519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tu.int/itu-t/recommendation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itu.int/en/ITU-T/60/Pages/default.aspx" TargetMode="External"/><Relationship Id="rId17" Type="http://schemas.openxmlformats.org/officeDocument/2006/relationships/hyperlink" Target="https://www.itu.int/ITU-T/workprog/wp_item.aspx?isn=21526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workprog/wp_item.aspx?isn=21491" TargetMode="External"/><Relationship Id="rId20" Type="http://schemas.openxmlformats.org/officeDocument/2006/relationships/hyperlink" Target="http://www.itu.int/net4/ipr/search.aspx?sector=ITU&amp;class=P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itu.int/md/T25-TSB-CIR-0065/en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itu.int/" TargetMode="External"/><Relationship Id="rId19" Type="http://schemas.openxmlformats.org/officeDocument/2006/relationships/hyperlink" Target="https://www.itu.int/ITU-T/workprog/wp_item.aspx?isn=214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T25-TSB-CIR-0059/en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21693-a2f2-4497-a909-07460881c924" xsi:nil="true"/>
    <lcf76f155ced4ddcb4097134ff3c332f xmlns="2dfbb2a9-9046-4b7d-bc0f-b7b915b8a8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4921E1BEE64C9967543FFC1FD641" ma:contentTypeVersion="17" ma:contentTypeDescription="Create a new document." ma:contentTypeScope="" ma:versionID="0658a6bb24864c4bb377cd65e9bdb918">
  <xsd:schema xmlns:xsd="http://www.w3.org/2001/XMLSchema" xmlns:xs="http://www.w3.org/2001/XMLSchema" xmlns:p="http://schemas.microsoft.com/office/2006/metadata/properties" xmlns:ns2="2dfbb2a9-9046-4b7d-bc0f-b7b915b8a872" xmlns:ns3="00821693-a2f2-4497-a909-07460881c924" targetNamespace="http://schemas.microsoft.com/office/2006/metadata/properties" ma:root="true" ma:fieldsID="c20f1d6c9eee58f8db42e35393c13046" ns2:_="" ns3:_="">
    <xsd:import namespace="2dfbb2a9-9046-4b7d-bc0f-b7b915b8a872"/>
    <xsd:import namespace="00821693-a2f2-4497-a909-07460881c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b2a9-9046-4b7d-bc0f-b7b915b8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693-a2f2-4497-a909-07460881c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6831a-7af6-4d5c-9dfb-a87df15e29ac}" ma:internalName="TaxCatchAll" ma:showField="CatchAllData" ma:web="00821693-a2f2-4497-a909-07460881c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F1B4A-5C22-4336-AF1D-8924578FABB1}">
  <ds:schemaRefs>
    <ds:schemaRef ds:uri="http://schemas.microsoft.com/office/2006/metadata/properties"/>
    <ds:schemaRef ds:uri="http://schemas.microsoft.com/office/infopath/2007/PartnerControls"/>
    <ds:schemaRef ds:uri="00821693-a2f2-4497-a909-07460881c924"/>
    <ds:schemaRef ds:uri="2dfbb2a9-9046-4b7d-bc0f-b7b915b8a872"/>
  </ds:schemaRefs>
</ds:datastoreItem>
</file>

<file path=customXml/itemProps2.xml><?xml version="1.0" encoding="utf-8"?>
<ds:datastoreItem xmlns:ds="http://schemas.openxmlformats.org/officeDocument/2006/customXml" ds:itemID="{7A2B84D9-B63F-4EE9-8CE0-408195E65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bb2a9-9046-4b7d-bc0f-b7b915b8a872"/>
    <ds:schemaRef ds:uri="00821693-a2f2-4497-a909-07460881c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4CAD2-4A06-4E0F-AF00-B2A15BF6E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>TAP Approval</cp:keywords>
  <dc:description>Draft-CIRC-206.docx  For: _x000d_Document date: _x000d_Saved by ITU51017702 at 11:19:12 AM on 4/18/2024</dc:description>
  <cp:lastModifiedBy>Braud, Olivia</cp:lastModifiedBy>
  <cp:revision>29</cp:revision>
  <cp:lastPrinted>2025-11-19T08:22:00Z</cp:lastPrinted>
  <dcterms:created xsi:type="dcterms:W3CDTF">2025-11-18T15:11:00Z</dcterms:created>
  <dcterms:modified xsi:type="dcterms:W3CDTF">2025-11-19T08:23:00Z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Draft-CIRC-206.docx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0x010100FF0D4921E1BEE64C9967543FFC1FD641</vt:lpwstr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MediaServiceImageTags">
    <vt:lpwstr/>
  </property>
</Properties>
</file>