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8C40EA" w14:paraId="2215C83D" w14:textId="77777777" w:rsidTr="00D517B2">
        <w:trPr>
          <w:cantSplit/>
          <w:trHeight w:val="1134"/>
        </w:trPr>
        <w:tc>
          <w:tcPr>
            <w:tcW w:w="798" w:type="pct"/>
          </w:tcPr>
          <w:p w14:paraId="60169CF4" w14:textId="77777777" w:rsidR="00D517B2" w:rsidRPr="008C40EA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8C40EA">
              <w:rPr>
                <w:noProof/>
              </w:rPr>
              <w:drawing>
                <wp:inline distT="0" distB="0" distL="0" distR="0" wp14:anchorId="420B64B7" wp14:editId="4A238856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5E902038" w14:textId="77777777" w:rsidR="00D517B2" w:rsidRPr="008C40EA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8C40EA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5A30ED8B" w14:textId="77777777" w:rsidR="00D517B2" w:rsidRPr="008C40EA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C40EA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8C40EA" w14:paraId="1C7AC74A" w14:textId="77777777" w:rsidTr="001E2788">
        <w:trPr>
          <w:cantSplit/>
          <w:jc w:val="center"/>
        </w:trPr>
        <w:tc>
          <w:tcPr>
            <w:tcW w:w="810" w:type="pct"/>
          </w:tcPr>
          <w:p w14:paraId="2127CA94" w14:textId="77777777" w:rsidR="00D517B2" w:rsidRPr="008C40EA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0E93415F" w14:textId="77777777" w:rsidR="00D517B2" w:rsidRPr="008C40EA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423F966E" w14:textId="7E182D6F" w:rsidR="00D517B2" w:rsidRPr="008C40EA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8C40EA">
              <w:rPr>
                <w:rFonts w:hint="cs"/>
                <w:position w:val="2"/>
                <w:rtl/>
              </w:rPr>
              <w:t xml:space="preserve">جنيف، </w:t>
            </w:r>
            <w:r w:rsidR="0006765A" w:rsidRPr="008C40EA">
              <w:rPr>
                <w:position w:val="2"/>
              </w:rPr>
              <w:t>4</w:t>
            </w:r>
            <w:r w:rsidR="0006765A" w:rsidRPr="008C40EA">
              <w:rPr>
                <w:rFonts w:hint="cs"/>
                <w:position w:val="2"/>
                <w:rtl/>
                <w:lang w:bidi="ar-EG"/>
              </w:rPr>
              <w:t xml:space="preserve"> نوفمبر</w:t>
            </w:r>
            <w:r w:rsidR="007139D8" w:rsidRPr="008C40EA">
              <w:rPr>
                <w:rFonts w:hint="cs"/>
                <w:position w:val="2"/>
                <w:rtl/>
              </w:rPr>
              <w:t xml:space="preserve"> </w:t>
            </w:r>
            <w:r w:rsidR="007139D8" w:rsidRPr="008C40EA">
              <w:rPr>
                <w:position w:val="2"/>
              </w:rPr>
              <w:t>2025</w:t>
            </w:r>
          </w:p>
        </w:tc>
      </w:tr>
      <w:tr w:rsidR="004C4533" w:rsidRPr="008C40EA" w14:paraId="114ADF7C" w14:textId="77777777" w:rsidTr="001E2788">
        <w:trPr>
          <w:cantSplit/>
          <w:jc w:val="center"/>
        </w:trPr>
        <w:tc>
          <w:tcPr>
            <w:tcW w:w="810" w:type="pct"/>
          </w:tcPr>
          <w:p w14:paraId="2D3C26BE" w14:textId="49230A8D" w:rsidR="004C4533" w:rsidRPr="008C40EA" w:rsidRDefault="004C4533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8C40EA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77A71E16" w14:textId="1E0CFB2A" w:rsidR="004C4533" w:rsidRPr="008C40EA" w:rsidRDefault="004C4533" w:rsidP="00000C20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8C40EA">
              <w:rPr>
                <w:b/>
                <w:position w:val="2"/>
              </w:rPr>
              <w:t>TSB Circular 87</w:t>
            </w:r>
            <w:r w:rsidRPr="008C40EA">
              <w:rPr>
                <w:b/>
                <w:position w:val="2"/>
              </w:rPr>
              <w:br/>
            </w:r>
            <w:r w:rsidRPr="008C40EA">
              <w:rPr>
                <w:bCs/>
                <w:position w:val="2"/>
                <w:lang w:val="en-GB"/>
              </w:rPr>
              <w:t>SG15/HO</w:t>
            </w:r>
          </w:p>
        </w:tc>
        <w:tc>
          <w:tcPr>
            <w:tcW w:w="2206" w:type="pct"/>
            <w:vMerge w:val="restart"/>
          </w:tcPr>
          <w:p w14:paraId="613A34BE" w14:textId="77777777" w:rsidR="004C4533" w:rsidRPr="008C40EA" w:rsidRDefault="004C4533" w:rsidP="001E2788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8C40EA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11063584" w14:textId="77777777" w:rsidR="004C4533" w:rsidRPr="008C40EA" w:rsidRDefault="004C4533" w:rsidP="009A1EE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C40EA">
              <w:rPr>
                <w:rFonts w:hint="cs"/>
                <w:position w:val="2"/>
                <w:rtl/>
              </w:rPr>
              <w:t>-</w:t>
            </w:r>
            <w:r w:rsidRPr="008C40EA">
              <w:rPr>
                <w:position w:val="2"/>
                <w:rtl/>
              </w:rPr>
              <w:tab/>
            </w:r>
            <w:r w:rsidRPr="008C40EA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7F3649D4" w14:textId="729FB27A" w:rsidR="004C4533" w:rsidRPr="008C40EA" w:rsidRDefault="004C4533" w:rsidP="009A1EE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C40EA">
              <w:rPr>
                <w:rFonts w:hint="cs"/>
                <w:position w:val="2"/>
                <w:rtl/>
              </w:rPr>
              <w:t>-</w:t>
            </w:r>
            <w:r w:rsidRPr="008C40EA">
              <w:rPr>
                <w:position w:val="2"/>
                <w:rtl/>
              </w:rPr>
              <w:tab/>
              <w:t>دولة فلسطين (القرار 99 (المراجَع في دبي، 2018))</w:t>
            </w:r>
            <w:r w:rsidRPr="008C40EA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363FD049" w14:textId="66D3F427" w:rsidR="004C4533" w:rsidRPr="008C40EA" w:rsidRDefault="004C4533" w:rsidP="009A1EE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C40EA">
              <w:rPr>
                <w:rFonts w:hint="cs"/>
                <w:position w:val="2"/>
                <w:rtl/>
              </w:rPr>
              <w:t>-</w:t>
            </w:r>
            <w:r w:rsidRPr="008C40EA">
              <w:rPr>
                <w:position w:val="2"/>
                <w:rtl/>
              </w:rPr>
              <w:tab/>
            </w:r>
            <w:r w:rsidRPr="008C40EA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4926575C" w14:textId="77777777" w:rsidR="004C4533" w:rsidRPr="008C40EA" w:rsidRDefault="004C4533" w:rsidP="009A1EE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8C40EA">
              <w:rPr>
                <w:rFonts w:hint="cs"/>
                <w:position w:val="2"/>
                <w:rtl/>
              </w:rPr>
              <w:t>-</w:t>
            </w:r>
            <w:r w:rsidRPr="008C40EA">
              <w:rPr>
                <w:position w:val="2"/>
                <w:rtl/>
              </w:rPr>
              <w:tab/>
            </w:r>
            <w:r w:rsidRPr="008C40EA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3664A7C2" w14:textId="77777777" w:rsidR="004C4533" w:rsidRPr="008C40EA" w:rsidRDefault="004C4533" w:rsidP="009A1EE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8C40EA">
              <w:rPr>
                <w:rFonts w:hint="cs"/>
                <w:position w:val="2"/>
                <w:rtl/>
              </w:rPr>
              <w:t>-</w:t>
            </w:r>
            <w:r w:rsidRPr="008C40EA">
              <w:rPr>
                <w:position w:val="2"/>
                <w:rtl/>
              </w:rPr>
              <w:tab/>
            </w:r>
            <w:r w:rsidRPr="008C40EA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8C40EA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  <w:p w14:paraId="4E849884" w14:textId="77777777" w:rsidR="004C4533" w:rsidRPr="008C40EA" w:rsidRDefault="004C4533" w:rsidP="00CE1C0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8C40EA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4FDBCE07" w14:textId="77777777" w:rsidR="004C4533" w:rsidRPr="008C40EA" w:rsidRDefault="004C4533" w:rsidP="009A1EE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C40EA">
              <w:rPr>
                <w:rFonts w:hint="cs"/>
                <w:position w:val="2"/>
                <w:rtl/>
              </w:rPr>
              <w:t>-</w:t>
            </w:r>
            <w:r w:rsidRPr="008C40EA">
              <w:rPr>
                <w:position w:val="2"/>
                <w:rtl/>
              </w:rPr>
              <w:tab/>
            </w:r>
            <w:r w:rsidRPr="008C40EA">
              <w:rPr>
                <w:rFonts w:eastAsia="Times New Roman"/>
                <w:position w:val="2"/>
                <w:rtl/>
                <w:lang w:eastAsia="en-US"/>
              </w:rPr>
              <w:t>رئيس لجنة الدراسات 15 بقطاع تقييس الاتصالات ونوابه</w:t>
            </w:r>
            <w:r w:rsidRPr="008C40EA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3E7BC6B9" w14:textId="77777777" w:rsidR="004C4533" w:rsidRPr="008C40EA" w:rsidRDefault="004C4533" w:rsidP="009A1EE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8C40EA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C40EA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8C40EA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5EF25244" w14:textId="2D837B6E" w:rsidR="004C4533" w:rsidRPr="008C40EA" w:rsidRDefault="004C4533" w:rsidP="009A1EE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8C40EA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8C40EA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4C4533" w:rsidRPr="008C40EA" w14:paraId="008AA085" w14:textId="77777777" w:rsidTr="001E2788">
        <w:trPr>
          <w:cantSplit/>
          <w:jc w:val="center"/>
        </w:trPr>
        <w:tc>
          <w:tcPr>
            <w:tcW w:w="810" w:type="pct"/>
          </w:tcPr>
          <w:p w14:paraId="006C574A" w14:textId="77777777" w:rsidR="004C4533" w:rsidRPr="004C4533" w:rsidRDefault="004C4533" w:rsidP="001E2788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4C4533">
              <w:rPr>
                <w:rFonts w:hint="cs"/>
                <w:position w:val="2"/>
                <w:rtl/>
                <w:lang w:bidi="ar-EG"/>
              </w:rPr>
              <w:t>للاتصال:</w:t>
            </w:r>
          </w:p>
        </w:tc>
        <w:tc>
          <w:tcPr>
            <w:tcW w:w="1984" w:type="pct"/>
          </w:tcPr>
          <w:p w14:paraId="575D710C" w14:textId="7175B76B" w:rsidR="004C4533" w:rsidRPr="008C40EA" w:rsidRDefault="004C4533" w:rsidP="008C40EA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8C40EA">
              <w:rPr>
                <w:b/>
                <w:bCs/>
                <w:position w:val="2"/>
                <w:rtl/>
              </w:rPr>
              <w:t>Hiroshi Ota</w:t>
            </w:r>
          </w:p>
        </w:tc>
        <w:tc>
          <w:tcPr>
            <w:tcW w:w="2206" w:type="pct"/>
            <w:vMerge/>
          </w:tcPr>
          <w:p w14:paraId="36C6B7EC" w14:textId="4FD19597" w:rsidR="004C4533" w:rsidRPr="008C40EA" w:rsidRDefault="004C4533" w:rsidP="0045178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4C4533" w:rsidRPr="008C40EA" w14:paraId="07964A00" w14:textId="77777777" w:rsidTr="001E2788">
        <w:trPr>
          <w:cantSplit/>
          <w:jc w:val="center"/>
        </w:trPr>
        <w:tc>
          <w:tcPr>
            <w:tcW w:w="810" w:type="pct"/>
          </w:tcPr>
          <w:p w14:paraId="613CC23D" w14:textId="77777777" w:rsidR="004C4533" w:rsidRPr="004C4533" w:rsidRDefault="004C4533" w:rsidP="001E2788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4C4533">
              <w:rPr>
                <w:rFonts w:hint="cs"/>
                <w:position w:val="2"/>
                <w:rtl/>
                <w:lang w:bidi="ar-EG"/>
              </w:rPr>
              <w:t>ال</w:t>
            </w:r>
            <w:r w:rsidRPr="004C4533">
              <w:rPr>
                <w:rFonts w:hint="cs"/>
                <w:position w:val="2"/>
                <w:rtl/>
                <w:lang w:bidi="ar-SY"/>
              </w:rPr>
              <w:t>هاتف</w:t>
            </w:r>
            <w:r w:rsidRPr="004C4533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72F499A4" w14:textId="024AC7A8" w:rsidR="004C4533" w:rsidRPr="00A912C6" w:rsidRDefault="004C4533" w:rsidP="0006765A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A912C6">
              <w:rPr>
                <w:position w:val="2"/>
                <w:lang w:val="en-GB"/>
              </w:rPr>
              <w:t>+41 22 730 6356</w:t>
            </w:r>
          </w:p>
        </w:tc>
        <w:tc>
          <w:tcPr>
            <w:tcW w:w="2206" w:type="pct"/>
            <w:vMerge/>
          </w:tcPr>
          <w:p w14:paraId="2CB71B12" w14:textId="45BA3613" w:rsidR="004C4533" w:rsidRPr="008C40EA" w:rsidRDefault="004C4533" w:rsidP="0045178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4C4533" w:rsidRPr="008C40EA" w14:paraId="03B5C249" w14:textId="77777777" w:rsidTr="001E2788">
        <w:trPr>
          <w:cantSplit/>
          <w:jc w:val="center"/>
        </w:trPr>
        <w:tc>
          <w:tcPr>
            <w:tcW w:w="810" w:type="pct"/>
          </w:tcPr>
          <w:p w14:paraId="2BA187EA" w14:textId="77777777" w:rsidR="004C4533" w:rsidRPr="004C4533" w:rsidRDefault="004C4533" w:rsidP="001E278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4C4533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6EE7F266" w14:textId="5782DA64" w:rsidR="004C4533" w:rsidRPr="008C40EA" w:rsidRDefault="004C4533" w:rsidP="0006765A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C40EA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534B1D74" w14:textId="0B57A419" w:rsidR="004C4533" w:rsidRPr="008C40EA" w:rsidRDefault="004C4533" w:rsidP="0045178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4C4533" w:rsidRPr="008C40EA" w14:paraId="688F5F84" w14:textId="77777777" w:rsidTr="001E2788">
        <w:trPr>
          <w:cantSplit/>
          <w:jc w:val="center"/>
        </w:trPr>
        <w:tc>
          <w:tcPr>
            <w:tcW w:w="810" w:type="pct"/>
          </w:tcPr>
          <w:p w14:paraId="6EEB2782" w14:textId="430ECF05" w:rsidR="004C4533" w:rsidRPr="004C4533" w:rsidRDefault="004C4533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4C4533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4E57A0E2" w14:textId="5124176F" w:rsidR="004C4533" w:rsidRPr="008C40EA" w:rsidRDefault="004C4533" w:rsidP="0006765A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hyperlink r:id="rId9" w:history="1">
              <w:r w:rsidRPr="008C40EA">
                <w:rPr>
                  <w:rStyle w:val="Hyperlink"/>
                  <w:position w:val="2"/>
                  <w:lang w:val="en-GB"/>
                </w:rPr>
                <w:t>tsbsg15@itu.int</w:t>
              </w:r>
            </w:hyperlink>
          </w:p>
        </w:tc>
        <w:tc>
          <w:tcPr>
            <w:tcW w:w="2206" w:type="pct"/>
            <w:vMerge/>
          </w:tcPr>
          <w:p w14:paraId="47677F67" w14:textId="4CC7FFC1" w:rsidR="004C4533" w:rsidRPr="008C40EA" w:rsidRDefault="004C4533" w:rsidP="00CE1C08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8C40EA" w14:paraId="0AB397E5" w14:textId="77777777" w:rsidTr="001E2788">
        <w:trPr>
          <w:cantSplit/>
          <w:jc w:val="center"/>
        </w:trPr>
        <w:tc>
          <w:tcPr>
            <w:tcW w:w="810" w:type="pct"/>
          </w:tcPr>
          <w:p w14:paraId="40973803" w14:textId="77777777" w:rsidR="00CE1C08" w:rsidRPr="008C40EA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8C40EA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044CA070" w14:textId="2C1B11A5" w:rsidR="00CE1C08" w:rsidRPr="008C40EA" w:rsidRDefault="00D57445" w:rsidP="00D57445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D57445">
              <w:rPr>
                <w:b/>
                <w:bCs/>
                <w:position w:val="2"/>
                <w:rtl/>
              </w:rPr>
              <w:t>الموافقة على التوصيات ITU-T G.9943 وITU-T G.9949 وITU-T G.9975</w:t>
            </w:r>
          </w:p>
        </w:tc>
      </w:tr>
    </w:tbl>
    <w:p w14:paraId="26D6F04E" w14:textId="77777777" w:rsidR="00D517B2" w:rsidRPr="008C40EA" w:rsidRDefault="00D517B2" w:rsidP="00CF76BC">
      <w:pPr>
        <w:rPr>
          <w:lang w:bidi="ar-SY"/>
        </w:rPr>
      </w:pPr>
      <w:r w:rsidRPr="008C40EA">
        <w:rPr>
          <w:rFonts w:hint="cs"/>
          <w:rtl/>
          <w:lang w:bidi="ar-SY"/>
        </w:rPr>
        <w:t>حضرات السادة والسيدات،</w:t>
      </w:r>
    </w:p>
    <w:p w14:paraId="1ECD9816" w14:textId="79DCAB50" w:rsidR="00D517B2" w:rsidRPr="008C40EA" w:rsidRDefault="00D517B2" w:rsidP="00D517B2">
      <w:pPr>
        <w:rPr>
          <w:rtl/>
          <w:lang w:bidi="ar-EG"/>
        </w:rPr>
      </w:pPr>
      <w:r w:rsidRPr="008C40EA">
        <w:rPr>
          <w:rFonts w:hint="cs"/>
          <w:rtl/>
        </w:rPr>
        <w:t>تحية طيبة وبعد،</w:t>
      </w:r>
    </w:p>
    <w:p w14:paraId="70CE2C69" w14:textId="13864BFC" w:rsidR="00187406" w:rsidRPr="00187406" w:rsidRDefault="00187406" w:rsidP="00FF7335">
      <w:pPr>
        <w:rPr>
          <w:lang w:val="ar-SA" w:bidi="ar-SY"/>
        </w:rPr>
      </w:pPr>
      <w:r w:rsidRPr="00187406">
        <w:rPr>
          <w:rtl/>
        </w:rPr>
        <w:t>1</w:t>
      </w:r>
      <w:r w:rsidRPr="00187406">
        <w:rPr>
          <w:rtl/>
        </w:rPr>
        <w:tab/>
        <w:t>إلحاقا</w:t>
      </w:r>
      <w:r w:rsidR="00FF7335">
        <w:rPr>
          <w:rFonts w:hint="cs"/>
          <w:rtl/>
        </w:rPr>
        <w:t>ً</w:t>
      </w:r>
      <w:r w:rsidRPr="00187406">
        <w:rPr>
          <w:rtl/>
        </w:rPr>
        <w:t xml:space="preserve"> بالإعلان AAP-19 لمكتب تقييس الاتصالات المؤرخ 16 أغسطس 2025، وعملا</w:t>
      </w:r>
      <w:r w:rsidR="00FF7335">
        <w:rPr>
          <w:rFonts w:hint="cs"/>
          <w:rtl/>
        </w:rPr>
        <w:t>ً</w:t>
      </w:r>
      <w:r w:rsidRPr="00187406">
        <w:rPr>
          <w:rtl/>
        </w:rPr>
        <w:t xml:space="preserve"> بالفقرة </w:t>
      </w:r>
      <w:r w:rsidR="00FF7335">
        <w:t>2.6</w:t>
      </w:r>
      <w:r w:rsidRPr="00187406">
        <w:rPr>
          <w:rtl/>
        </w:rPr>
        <w:t xml:space="preserve"> من</w:t>
      </w:r>
      <w:r w:rsidR="001B6181">
        <w:rPr>
          <w:rFonts w:hint="cs"/>
          <w:rtl/>
        </w:rPr>
        <w:t> </w:t>
      </w:r>
      <w:r w:rsidRPr="00187406">
        <w:rPr>
          <w:rtl/>
        </w:rPr>
        <w:t>التوصية</w:t>
      </w:r>
      <w:r w:rsidR="00FF7335">
        <w:rPr>
          <w:rFonts w:hint="cs"/>
          <w:rtl/>
        </w:rPr>
        <w:t> </w:t>
      </w:r>
      <w:r w:rsidR="00B2047F" w:rsidRPr="001C0CF7">
        <w:t>ITU</w:t>
      </w:r>
      <w:r w:rsidR="00B2047F">
        <w:noBreakHyphen/>
      </w:r>
      <w:r w:rsidR="00B2047F" w:rsidRPr="001C0CF7">
        <w:t>T A.8</w:t>
      </w:r>
      <w:r w:rsidRPr="00187406">
        <w:rPr>
          <w:rtl/>
        </w:rPr>
        <w:t xml:space="preserve"> (جنيف، 2024)، أود إبلاغكم بأن لجنة الدراسات 15 وافقت خلال جلستها العامة التي عُقدت في</w:t>
      </w:r>
      <w:r w:rsidR="00B73B74">
        <w:rPr>
          <w:rFonts w:hint="cs"/>
          <w:rtl/>
        </w:rPr>
        <w:t> </w:t>
      </w:r>
      <w:r w:rsidRPr="00187406">
        <w:rPr>
          <w:rtl/>
        </w:rPr>
        <w:t>24</w:t>
      </w:r>
      <w:r w:rsidR="00B73B74">
        <w:rPr>
          <w:rFonts w:hint="cs"/>
          <w:rtl/>
        </w:rPr>
        <w:t> </w:t>
      </w:r>
      <w:r w:rsidRPr="00187406">
        <w:rPr>
          <w:rtl/>
        </w:rPr>
        <w:t>أكتوبر 2025 على التوصيات ITU-T G.9943 وITU-T G.9949 وITU-T G.9975.</w:t>
      </w:r>
    </w:p>
    <w:p w14:paraId="308ABD5E" w14:textId="1F571662" w:rsidR="00187406" w:rsidRPr="00187406" w:rsidRDefault="00187406" w:rsidP="00FF7335">
      <w:pPr>
        <w:rPr>
          <w:lang w:val="ar-SA" w:bidi="ar-SY"/>
        </w:rPr>
      </w:pPr>
      <w:r w:rsidRPr="00187406">
        <w:rPr>
          <w:rtl/>
        </w:rPr>
        <w:t>2</w:t>
      </w:r>
      <w:r w:rsidRPr="00187406">
        <w:rPr>
          <w:rtl/>
        </w:rPr>
        <w:tab/>
        <w:t>وترد فيما يلي عناوين بنود العمل الموافق عليها:</w:t>
      </w:r>
    </w:p>
    <w:p w14:paraId="558F977D" w14:textId="0A2F7886" w:rsidR="00187406" w:rsidRPr="000F3662" w:rsidRDefault="00D23117" w:rsidP="000F3662">
      <w:pPr>
        <w:pStyle w:val="enumlev1"/>
        <w:ind w:left="1588"/>
      </w:pPr>
      <w:r w:rsidRPr="000F3662">
        <w:t>-</w:t>
      </w:r>
      <w:r w:rsidRPr="000F3662">
        <w:rPr>
          <w:rtl/>
        </w:rPr>
        <w:tab/>
      </w:r>
      <w:r w:rsidR="00187406" w:rsidRPr="009A1EE6">
        <w:rPr>
          <w:b/>
          <w:bCs/>
          <w:rtl/>
          <w:lang w:bidi="ar-SA"/>
        </w:rPr>
        <w:t>التوصية ITU-T G.9943</w:t>
      </w:r>
      <w:r w:rsidR="00187406" w:rsidRPr="000F3662">
        <w:rPr>
          <w:rtl/>
          <w:lang w:bidi="ar-SA"/>
        </w:rPr>
        <w:t xml:space="preserve">، </w:t>
      </w:r>
      <w:r w:rsidR="00187406" w:rsidRPr="009A1EE6">
        <w:rPr>
          <w:i/>
          <w:iCs/>
          <w:rtl/>
          <w:lang w:bidi="ar-SA"/>
        </w:rPr>
        <w:t>المرسلات-المستقبلات داخل المباني القائمة على الألياف البصرية عالية السرعة - إدارة الشبكات</w:t>
      </w:r>
      <w:r w:rsidR="00187406" w:rsidRPr="000F3662">
        <w:rPr>
          <w:rtl/>
          <w:lang w:bidi="ar-SA"/>
        </w:rPr>
        <w:t>.</w:t>
      </w:r>
    </w:p>
    <w:p w14:paraId="00B3762C" w14:textId="12C13C9C" w:rsidR="00187406" w:rsidRPr="000F3662" w:rsidRDefault="00D23117" w:rsidP="000F3662">
      <w:pPr>
        <w:pStyle w:val="enumlev1"/>
        <w:ind w:left="1588"/>
        <w:rPr>
          <w:lang w:bidi="ar-EG"/>
        </w:rPr>
      </w:pPr>
      <w:r w:rsidRPr="000F3662">
        <w:t>-</w:t>
      </w:r>
      <w:r w:rsidRPr="000F3662">
        <w:rPr>
          <w:rtl/>
        </w:rPr>
        <w:tab/>
      </w:r>
      <w:r w:rsidR="00187406" w:rsidRPr="009A1EE6">
        <w:rPr>
          <w:b/>
          <w:bCs/>
          <w:rtl/>
          <w:lang w:bidi="ar-SA"/>
        </w:rPr>
        <w:t>التوصية ITU-T G.9949</w:t>
      </w:r>
      <w:r w:rsidR="00187406" w:rsidRPr="000F3662">
        <w:rPr>
          <w:rtl/>
          <w:lang w:bidi="ar-SA"/>
        </w:rPr>
        <w:t xml:space="preserve">، </w:t>
      </w:r>
      <w:r w:rsidR="00187406" w:rsidRPr="009A1EE6">
        <w:rPr>
          <w:i/>
          <w:iCs/>
          <w:rtl/>
          <w:lang w:bidi="ar-SA"/>
        </w:rPr>
        <w:t xml:space="preserve">السطح البيني للتحكم في إدارة الشبكات المحلية اللاسلكية </w:t>
      </w:r>
      <w:r w:rsidR="00187406" w:rsidRPr="009A1EE6">
        <w:rPr>
          <w:i/>
          <w:iCs/>
        </w:rPr>
        <w:t>(</w:t>
      </w:r>
      <w:r w:rsidR="009A1EE6">
        <w:rPr>
          <w:i/>
          <w:iCs/>
        </w:rPr>
        <w:t>WMCI</w:t>
      </w:r>
      <w:r w:rsidR="000F3662" w:rsidRPr="009A1EE6">
        <w:rPr>
          <w:i/>
          <w:iCs/>
          <w:lang w:bidi="ar-SA"/>
        </w:rPr>
        <w:t>)</w:t>
      </w:r>
      <w:r w:rsidR="00187406" w:rsidRPr="009A1EE6">
        <w:rPr>
          <w:i/>
          <w:iCs/>
          <w:rtl/>
          <w:lang w:bidi="ar-SA"/>
        </w:rPr>
        <w:t xml:space="preserve"> للشبكات داخل المباني</w:t>
      </w:r>
      <w:r w:rsidR="00187406" w:rsidRPr="000F3662">
        <w:rPr>
          <w:rtl/>
          <w:lang w:bidi="ar-SA"/>
        </w:rPr>
        <w:t>.</w:t>
      </w:r>
    </w:p>
    <w:p w14:paraId="7FC92EB4" w14:textId="1E28E277" w:rsidR="00187406" w:rsidRPr="000F3662" w:rsidRDefault="00D23117" w:rsidP="000F3662">
      <w:pPr>
        <w:pStyle w:val="enumlev1"/>
        <w:ind w:left="1588"/>
      </w:pPr>
      <w:r w:rsidRPr="000F3662">
        <w:t>-</w:t>
      </w:r>
      <w:r w:rsidR="00187406" w:rsidRPr="000F3662">
        <w:rPr>
          <w:rtl/>
          <w:lang w:bidi="ar-SA"/>
        </w:rPr>
        <w:tab/>
      </w:r>
      <w:r w:rsidR="00187406" w:rsidRPr="009A1EE6">
        <w:rPr>
          <w:b/>
          <w:bCs/>
          <w:rtl/>
          <w:lang w:bidi="ar-SA"/>
        </w:rPr>
        <w:t>التوصية ITU-T G.9975</w:t>
      </w:r>
      <w:r w:rsidR="00187406" w:rsidRPr="000F3662">
        <w:rPr>
          <w:rtl/>
          <w:lang w:bidi="ar-SA"/>
        </w:rPr>
        <w:t xml:space="preserve">، </w:t>
      </w:r>
      <w:r w:rsidR="00187406" w:rsidRPr="009A1EE6">
        <w:rPr>
          <w:i/>
          <w:iCs/>
          <w:rtl/>
          <w:lang w:bidi="ar-SA"/>
        </w:rPr>
        <w:t>المتطلبات التقنية لخدمة الواقع الموسع عبر الشبكات داخل المباني</w:t>
      </w:r>
      <w:r w:rsidR="00187406" w:rsidRPr="000F3662">
        <w:rPr>
          <w:rtl/>
          <w:lang w:bidi="ar-SA"/>
        </w:rPr>
        <w:t>.</w:t>
      </w:r>
    </w:p>
    <w:p w14:paraId="64119C7C" w14:textId="601155FB" w:rsidR="00187406" w:rsidRPr="00187406" w:rsidRDefault="00187406" w:rsidP="00187406">
      <w:pPr>
        <w:rPr>
          <w:lang w:val="ar-SA" w:bidi="ar-SY"/>
        </w:rPr>
      </w:pPr>
      <w:r w:rsidRPr="00187406">
        <w:rPr>
          <w:rtl/>
        </w:rPr>
        <w:t>3</w:t>
      </w:r>
      <w:r w:rsidRPr="00187406">
        <w:rPr>
          <w:rtl/>
        </w:rPr>
        <w:tab/>
        <w:t>ويمكن الاطلاع على معلومات براءات الاختراع المتاحة في الموقع الإلكتروني لقطاع تقييس الاتصالات.</w:t>
      </w:r>
    </w:p>
    <w:p w14:paraId="2C75A00E" w14:textId="77777777" w:rsidR="00CF76BC" w:rsidRDefault="00187406" w:rsidP="00187406">
      <w:r w:rsidRPr="00187406">
        <w:rPr>
          <w:rtl/>
        </w:rPr>
        <w:t>4</w:t>
      </w:r>
      <w:r w:rsidRPr="00187406">
        <w:rPr>
          <w:rtl/>
        </w:rPr>
        <w:tab/>
        <w:t>وستتاح قريبا</w:t>
      </w:r>
      <w:r w:rsidR="0008717A">
        <w:rPr>
          <w:rFonts w:hint="cs"/>
          <w:rtl/>
        </w:rPr>
        <w:t>ً</w:t>
      </w:r>
      <w:r w:rsidRPr="00187406">
        <w:rPr>
          <w:rtl/>
        </w:rPr>
        <w:t xml:space="preserve"> نسخة التوصيات الموافق عليها في صيغتها السابقة على النشر في الموقع الإلكتروني لقطاع </w:t>
      </w:r>
    </w:p>
    <w:p w14:paraId="12AD3869" w14:textId="601F3F69" w:rsidR="00187406" w:rsidRPr="00187406" w:rsidRDefault="00187406" w:rsidP="00187406">
      <w:pPr>
        <w:rPr>
          <w:lang w:val="ar-SA" w:bidi="ar-SY"/>
        </w:rPr>
      </w:pPr>
      <w:r w:rsidRPr="00187406">
        <w:rPr>
          <w:rtl/>
        </w:rPr>
        <w:t>تقييس</w:t>
      </w:r>
      <w:r w:rsidR="00DB3C20">
        <w:rPr>
          <w:rFonts w:hint="cs"/>
          <w:rtl/>
        </w:rPr>
        <w:t> </w:t>
      </w:r>
      <w:r w:rsidRPr="00187406">
        <w:rPr>
          <w:rtl/>
        </w:rPr>
        <w:t>الاتصالات.</w:t>
      </w:r>
    </w:p>
    <w:p w14:paraId="1A59D52F" w14:textId="051611EE" w:rsidR="00187406" w:rsidRPr="00187406" w:rsidRDefault="00187406" w:rsidP="00811790">
      <w:pPr>
        <w:keepNext/>
        <w:rPr>
          <w:lang w:val="ar-SA" w:bidi="ar-SY"/>
        </w:rPr>
      </w:pPr>
      <w:r w:rsidRPr="00187406">
        <w:rPr>
          <w:rtl/>
        </w:rPr>
        <w:t>5</w:t>
      </w:r>
      <w:r w:rsidRPr="00187406">
        <w:rPr>
          <w:rtl/>
        </w:rPr>
        <w:tab/>
        <w:t>وسوف ينشر الاتحاد نصوص التوصيات الموافق عليها في أقرب وقت ممكن.</w:t>
      </w:r>
    </w:p>
    <w:p w14:paraId="313BBEF5" w14:textId="221DC190" w:rsidR="00E84438" w:rsidRPr="008C40EA" w:rsidRDefault="001C2C30" w:rsidP="00811790">
      <w:pPr>
        <w:keepNext/>
        <w:spacing w:before="24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17CF9825" wp14:editId="6A9781EF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768389" cy="368319"/>
            <wp:effectExtent l="0" t="0" r="0" b="0"/>
            <wp:wrapNone/>
            <wp:docPr id="211019186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91861" name="Picture 1" descr="A black and whit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438" w:rsidRPr="008C40EA">
        <w:rPr>
          <w:rFonts w:hint="cs"/>
          <w:rtl/>
          <w:lang w:bidi="ar-EG"/>
        </w:rPr>
        <w:t>وتفضلوا بقبول فائق التقدير والاحترام.</w:t>
      </w:r>
    </w:p>
    <w:p w14:paraId="3FE7FE16" w14:textId="27BC3B58" w:rsidR="00DD6915" w:rsidRDefault="00807031" w:rsidP="00CF76BC">
      <w:pPr>
        <w:spacing w:before="720" w:after="0"/>
        <w:jc w:val="left"/>
        <w:rPr>
          <w:lang w:bidi="ar-EG"/>
        </w:rPr>
      </w:pPr>
      <w:r w:rsidRPr="008C40EA">
        <w:rPr>
          <w:rFonts w:hint="cs"/>
          <w:rtl/>
          <w:lang w:bidi="ar-SY"/>
        </w:rPr>
        <w:t>سيزو أونوي</w:t>
      </w:r>
      <w:r w:rsidR="00E84438" w:rsidRPr="008C40EA">
        <w:rPr>
          <w:rtl/>
          <w:lang w:bidi="ar-SY"/>
        </w:rPr>
        <w:br/>
      </w:r>
      <w:r w:rsidR="00E84438" w:rsidRPr="008C40EA">
        <w:rPr>
          <w:rFonts w:hint="cs"/>
          <w:rtl/>
          <w:lang w:bidi="ar-SY"/>
        </w:rPr>
        <w:t>مدير</w:t>
      </w:r>
      <w:r w:rsidR="00E84438" w:rsidRPr="008C40EA">
        <w:rPr>
          <w:rtl/>
          <w:lang w:bidi="ar-SY"/>
        </w:rPr>
        <w:t xml:space="preserve"> </w:t>
      </w:r>
      <w:r w:rsidR="00E84438" w:rsidRPr="008C40EA">
        <w:rPr>
          <w:rFonts w:hint="cs"/>
          <w:rtl/>
          <w:lang w:bidi="ar-SY"/>
        </w:rPr>
        <w:t>مكتب</w:t>
      </w:r>
      <w:r w:rsidR="00E84438" w:rsidRPr="008C40EA">
        <w:rPr>
          <w:rtl/>
          <w:lang w:bidi="ar-SY"/>
        </w:rPr>
        <w:t xml:space="preserve"> </w:t>
      </w:r>
      <w:r w:rsidR="00E84438" w:rsidRPr="008C40EA">
        <w:rPr>
          <w:rFonts w:hint="cs"/>
          <w:rtl/>
          <w:lang w:bidi="ar-SY"/>
        </w:rPr>
        <w:t>تقييس</w:t>
      </w:r>
      <w:r w:rsidR="00E84438" w:rsidRPr="008C40EA">
        <w:rPr>
          <w:rtl/>
          <w:lang w:bidi="ar-SY"/>
        </w:rPr>
        <w:t xml:space="preserve"> </w:t>
      </w:r>
      <w:r w:rsidR="00E84438" w:rsidRPr="008C40EA">
        <w:rPr>
          <w:rFonts w:hint="cs"/>
          <w:rtl/>
          <w:lang w:bidi="ar-SY"/>
        </w:rPr>
        <w:t>الاتصالات</w:t>
      </w:r>
    </w:p>
    <w:sectPr w:rsidR="00DD6915" w:rsidSect="006C3242">
      <w:headerReference w:type="defaul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9645" w14:textId="77777777" w:rsidR="00823177" w:rsidRDefault="00823177" w:rsidP="006C3242">
      <w:pPr>
        <w:spacing w:before="0" w:line="240" w:lineRule="auto"/>
      </w:pPr>
      <w:r>
        <w:separator/>
      </w:r>
    </w:p>
  </w:endnote>
  <w:endnote w:type="continuationSeparator" w:id="0">
    <w:p w14:paraId="04E9E603" w14:textId="77777777" w:rsidR="00823177" w:rsidRDefault="0082317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02B5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FDBE" w14:textId="77777777" w:rsidR="00823177" w:rsidRDefault="00823177" w:rsidP="006C3242">
      <w:pPr>
        <w:spacing w:before="0" w:line="240" w:lineRule="auto"/>
      </w:pPr>
      <w:r>
        <w:separator/>
      </w:r>
    </w:p>
  </w:footnote>
  <w:footnote w:type="continuationSeparator" w:id="0">
    <w:p w14:paraId="0F101BA8" w14:textId="77777777" w:rsidR="00823177" w:rsidRDefault="0082317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F660" w14:textId="4911BBB0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EE70CA">
      <w:rPr>
        <w:sz w:val="20"/>
        <w:szCs w:val="20"/>
        <w:lang w:bidi="ar-EG"/>
      </w:rPr>
      <w:t>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9680876">
    <w:abstractNumId w:val="9"/>
  </w:num>
  <w:num w:numId="2" w16cid:durableId="297955206">
    <w:abstractNumId w:val="7"/>
  </w:num>
  <w:num w:numId="3" w16cid:durableId="185679054">
    <w:abstractNumId w:val="6"/>
  </w:num>
  <w:num w:numId="4" w16cid:durableId="1404569137">
    <w:abstractNumId w:val="5"/>
  </w:num>
  <w:num w:numId="5" w16cid:durableId="222067366">
    <w:abstractNumId w:val="4"/>
  </w:num>
  <w:num w:numId="6" w16cid:durableId="1767341349">
    <w:abstractNumId w:val="8"/>
  </w:num>
  <w:num w:numId="7" w16cid:durableId="766267918">
    <w:abstractNumId w:val="3"/>
  </w:num>
  <w:num w:numId="8" w16cid:durableId="967663430">
    <w:abstractNumId w:val="2"/>
  </w:num>
  <w:num w:numId="9" w16cid:durableId="1205751400">
    <w:abstractNumId w:val="1"/>
  </w:num>
  <w:num w:numId="10" w16cid:durableId="1732191750">
    <w:abstractNumId w:val="0"/>
  </w:num>
  <w:num w:numId="11" w16cid:durableId="1459911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6C"/>
    <w:rsid w:val="00000C20"/>
    <w:rsid w:val="00002A63"/>
    <w:rsid w:val="00016893"/>
    <w:rsid w:val="0006468A"/>
    <w:rsid w:val="0006765A"/>
    <w:rsid w:val="0008717A"/>
    <w:rsid w:val="00090574"/>
    <w:rsid w:val="000C1C0E"/>
    <w:rsid w:val="000C548A"/>
    <w:rsid w:val="000E327F"/>
    <w:rsid w:val="000F3662"/>
    <w:rsid w:val="00146FE2"/>
    <w:rsid w:val="00187406"/>
    <w:rsid w:val="001B6181"/>
    <w:rsid w:val="001C0169"/>
    <w:rsid w:val="001C2C30"/>
    <w:rsid w:val="001D1D50"/>
    <w:rsid w:val="001D6745"/>
    <w:rsid w:val="001E2788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759F8"/>
    <w:rsid w:val="004C4533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3443B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11790"/>
    <w:rsid w:val="00823177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8C40EA"/>
    <w:rsid w:val="0091702E"/>
    <w:rsid w:val="00923B0C"/>
    <w:rsid w:val="00926F44"/>
    <w:rsid w:val="0094021C"/>
    <w:rsid w:val="0094432F"/>
    <w:rsid w:val="00952F86"/>
    <w:rsid w:val="00982B28"/>
    <w:rsid w:val="009A1EE6"/>
    <w:rsid w:val="009C2D29"/>
    <w:rsid w:val="009D313F"/>
    <w:rsid w:val="009F17C2"/>
    <w:rsid w:val="00A47A5A"/>
    <w:rsid w:val="00A6683B"/>
    <w:rsid w:val="00A77C90"/>
    <w:rsid w:val="00A912C6"/>
    <w:rsid w:val="00A9156F"/>
    <w:rsid w:val="00A97F94"/>
    <w:rsid w:val="00AA7EA2"/>
    <w:rsid w:val="00AB0BC9"/>
    <w:rsid w:val="00AF6B5C"/>
    <w:rsid w:val="00B03099"/>
    <w:rsid w:val="00B05BC8"/>
    <w:rsid w:val="00B2047F"/>
    <w:rsid w:val="00B64B47"/>
    <w:rsid w:val="00B73B74"/>
    <w:rsid w:val="00B916A7"/>
    <w:rsid w:val="00BB0F08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CF76BC"/>
    <w:rsid w:val="00D10CCF"/>
    <w:rsid w:val="00D22846"/>
    <w:rsid w:val="00D23117"/>
    <w:rsid w:val="00D47BC4"/>
    <w:rsid w:val="00D517B2"/>
    <w:rsid w:val="00D57445"/>
    <w:rsid w:val="00D76170"/>
    <w:rsid w:val="00D77D0F"/>
    <w:rsid w:val="00DA1CF0"/>
    <w:rsid w:val="00DB3C20"/>
    <w:rsid w:val="00DC1E02"/>
    <w:rsid w:val="00DC24B4"/>
    <w:rsid w:val="00DC5FB0"/>
    <w:rsid w:val="00DD1EBB"/>
    <w:rsid w:val="00DD6915"/>
    <w:rsid w:val="00DF16DC"/>
    <w:rsid w:val="00E45211"/>
    <w:rsid w:val="00E473C5"/>
    <w:rsid w:val="00E8376C"/>
    <w:rsid w:val="00E84438"/>
    <w:rsid w:val="00E92863"/>
    <w:rsid w:val="00EB796D"/>
    <w:rsid w:val="00EE70CA"/>
    <w:rsid w:val="00F058DC"/>
    <w:rsid w:val="00F24FC4"/>
    <w:rsid w:val="00F25310"/>
    <w:rsid w:val="00F2676C"/>
    <w:rsid w:val="00F52941"/>
    <w:rsid w:val="00F84366"/>
    <w:rsid w:val="00F85089"/>
    <w:rsid w:val="00F974C5"/>
    <w:rsid w:val="00FA6F46"/>
    <w:rsid w:val="00FB1656"/>
    <w:rsid w:val="00FE5872"/>
    <w:rsid w:val="00FE7FCA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58E914"/>
  <w15:chartTrackingRefBased/>
  <w15:docId w15:val="{D68A718E-F855-4129-A9D4-1F91CF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Work\2025\TENMP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29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Arabic_MA</dc:creator>
  <cp:keywords/>
  <dc:description/>
  <cp:lastModifiedBy>Braud, Olivia</cp:lastModifiedBy>
  <cp:revision>5</cp:revision>
  <cp:lastPrinted>2025-11-05T14:57:00Z</cp:lastPrinted>
  <dcterms:created xsi:type="dcterms:W3CDTF">2025-11-04T13:51:00Z</dcterms:created>
  <dcterms:modified xsi:type="dcterms:W3CDTF">2025-11-05T14:58:00Z</dcterms:modified>
</cp:coreProperties>
</file>