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44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2401"/>
        <w:gridCol w:w="2523"/>
      </w:tblGrid>
      <w:tr w:rsidR="00FA46A0" w:rsidRPr="004A3F0B" w14:paraId="493727AE" w14:textId="77777777" w:rsidTr="00DB2339">
        <w:trPr>
          <w:trHeight w:val="1260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CC25E3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CC25E3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5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CC25E3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CC25E3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CC25E3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CC25E3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523" w:type="dxa"/>
            <w:vAlign w:val="center"/>
          </w:tcPr>
          <w:p w14:paraId="552D62E1" w14:textId="77777777" w:rsidR="00FA46A0" w:rsidRPr="00CC25E3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CC25E3" w14:paraId="0DC86AF3" w14:textId="77777777" w:rsidTr="00DB2339">
        <w:trPr>
          <w:cantSplit/>
          <w:trHeight w:val="73"/>
        </w:trPr>
        <w:tc>
          <w:tcPr>
            <w:tcW w:w="4820" w:type="dxa"/>
            <w:gridSpan w:val="2"/>
            <w:vAlign w:val="center"/>
          </w:tcPr>
          <w:p w14:paraId="63FA2529" w14:textId="77777777" w:rsidR="00FA46A0" w:rsidRPr="004A3F0B" w:rsidRDefault="00FA46A0" w:rsidP="00414B3C">
            <w:pPr>
              <w:pStyle w:val="Tabletext"/>
              <w:spacing w:before="240" w:after="2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4924" w:type="dxa"/>
            <w:gridSpan w:val="2"/>
            <w:vAlign w:val="center"/>
          </w:tcPr>
          <w:p w14:paraId="0E7085C4" w14:textId="17725611" w:rsidR="00FA46A0" w:rsidRPr="00CC25E3" w:rsidRDefault="00DF3447" w:rsidP="00414B3C">
            <w:pPr>
              <w:pStyle w:val="Tabletext"/>
              <w:spacing w:before="240" w:after="240"/>
              <w:rPr>
                <w:sz w:val="22"/>
                <w:szCs w:val="22"/>
                <w:lang w:val="ru-RU"/>
              </w:rPr>
            </w:pPr>
            <w:r w:rsidRPr="00CC25E3">
              <w:rPr>
                <w:sz w:val="22"/>
                <w:szCs w:val="22"/>
                <w:lang w:val="ru-RU"/>
              </w:rPr>
              <w:t xml:space="preserve">Женева, </w:t>
            </w:r>
            <w:r w:rsidR="000B63DA" w:rsidRPr="00CC25E3">
              <w:rPr>
                <w:sz w:val="22"/>
                <w:szCs w:val="22"/>
                <w:lang w:val="ru-RU"/>
              </w:rPr>
              <w:t>5 ноября</w:t>
            </w:r>
            <w:r w:rsidR="00375817" w:rsidRPr="00CC25E3">
              <w:rPr>
                <w:sz w:val="22"/>
                <w:szCs w:val="22"/>
                <w:lang w:val="ru-RU"/>
              </w:rPr>
              <w:t xml:space="preserve"> 2025</w:t>
            </w:r>
            <w:r w:rsidRPr="00CC25E3">
              <w:rPr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B84746" w:rsidRPr="004A3F0B" w14:paraId="21DD573F" w14:textId="77777777" w:rsidTr="00DB2339">
        <w:trPr>
          <w:cantSplit/>
          <w:trHeight w:val="306"/>
        </w:trPr>
        <w:tc>
          <w:tcPr>
            <w:tcW w:w="1276" w:type="dxa"/>
          </w:tcPr>
          <w:p w14:paraId="5CBBAF56" w14:textId="77777777" w:rsidR="00B84746" w:rsidRPr="004A3F0B" w:rsidRDefault="00B84746" w:rsidP="004A3F0B">
            <w:pPr>
              <w:pStyle w:val="Tabletext"/>
              <w:ind w:left="-15"/>
              <w:rPr>
                <w:sz w:val="22"/>
                <w:szCs w:val="22"/>
                <w:lang w:val="ru-RU"/>
              </w:rPr>
            </w:pPr>
            <w:r w:rsidRPr="004A3F0B">
              <w:rPr>
                <w:b/>
                <w:bCs/>
                <w:sz w:val="22"/>
                <w:szCs w:val="22"/>
                <w:lang w:val="ru-RU"/>
              </w:rPr>
              <w:t>Осн</w:t>
            </w:r>
            <w:r w:rsidRPr="004A3F0B">
              <w:rPr>
                <w:sz w:val="22"/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3800B4D0" w:rsidR="00B84746" w:rsidRPr="004A3F0B" w:rsidRDefault="000B63DA" w:rsidP="00B84746">
            <w:pPr>
              <w:pStyle w:val="Tabletext"/>
              <w:rPr>
                <w:b/>
                <w:bCs/>
                <w:sz w:val="22"/>
                <w:szCs w:val="22"/>
                <w:lang w:val="ru-RU"/>
              </w:rPr>
            </w:pPr>
            <w:r w:rsidRPr="004A3F0B">
              <w:rPr>
                <w:b/>
                <w:bCs/>
                <w:sz w:val="22"/>
                <w:szCs w:val="22"/>
                <w:lang w:val="ru-RU"/>
              </w:rPr>
              <w:t>Циркуляр</w:t>
            </w:r>
            <w:r w:rsidR="00B84746" w:rsidRPr="004A3F0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A3F0B">
              <w:rPr>
                <w:b/>
                <w:bCs/>
                <w:sz w:val="22"/>
                <w:szCs w:val="22"/>
                <w:lang w:val="ru-RU"/>
              </w:rPr>
              <w:t>85</w:t>
            </w:r>
            <w:r w:rsidR="00B84746" w:rsidRPr="004A3F0B">
              <w:rPr>
                <w:b/>
                <w:bCs/>
                <w:sz w:val="22"/>
                <w:szCs w:val="22"/>
                <w:lang w:val="ru-RU"/>
              </w:rPr>
              <w:t xml:space="preserve"> БСЭ</w:t>
            </w:r>
            <w:r w:rsidR="00B84746" w:rsidRPr="004A3F0B">
              <w:rPr>
                <w:b/>
                <w:bCs/>
                <w:sz w:val="22"/>
                <w:szCs w:val="22"/>
                <w:lang w:val="ru-RU"/>
              </w:rPr>
              <w:br/>
            </w:r>
            <w:r w:rsidR="00631067" w:rsidRPr="004A3F0B">
              <w:rPr>
                <w:sz w:val="22"/>
                <w:szCs w:val="22"/>
                <w:lang w:val="ru-RU"/>
              </w:rPr>
              <w:t>SG2</w:t>
            </w:r>
            <w:r w:rsidRPr="004A3F0B">
              <w:rPr>
                <w:sz w:val="22"/>
                <w:szCs w:val="22"/>
                <w:lang w:val="ru-RU"/>
              </w:rPr>
              <w:t>1</w:t>
            </w:r>
            <w:r w:rsidR="00631067" w:rsidRPr="004A3F0B">
              <w:rPr>
                <w:sz w:val="22"/>
                <w:szCs w:val="22"/>
                <w:lang w:val="ru-RU"/>
              </w:rPr>
              <w:t>/</w:t>
            </w:r>
            <w:r w:rsidRPr="004A3F0B">
              <w:rPr>
                <w:sz w:val="22"/>
                <w:szCs w:val="22"/>
                <w:lang w:val="ru-RU"/>
              </w:rPr>
              <w:t>SP</w:t>
            </w:r>
          </w:p>
        </w:tc>
        <w:tc>
          <w:tcPr>
            <w:tcW w:w="4924" w:type="dxa"/>
            <w:gridSpan w:val="2"/>
            <w:vMerge w:val="restart"/>
          </w:tcPr>
          <w:p w14:paraId="04E7EB04" w14:textId="73F39979" w:rsidR="00B84746" w:rsidRPr="00CC25E3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b/>
                <w:bCs/>
                <w:szCs w:val="22"/>
                <w:lang w:val="ru-RU"/>
              </w:rPr>
              <w:t>Кому</w:t>
            </w:r>
            <w:r w:rsidRPr="00CC25E3">
              <w:rPr>
                <w:szCs w:val="22"/>
                <w:lang w:val="ru-RU"/>
              </w:rPr>
              <w:t>:</w:t>
            </w:r>
          </w:p>
          <w:p w14:paraId="1A727018" w14:textId="2579F966" w:rsidR="00B84746" w:rsidRPr="00CC25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–</w:t>
            </w:r>
            <w:r w:rsidRPr="00CC25E3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BBD01A0" w14:textId="7589262B" w:rsidR="00375817" w:rsidRPr="00CC25E3" w:rsidRDefault="00375817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−</w:t>
            </w:r>
            <w:r w:rsidRPr="00CC25E3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0EFCD1F" w14:textId="77777777" w:rsidR="00E30580" w:rsidRPr="00CC25E3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b/>
                <w:bCs/>
                <w:szCs w:val="22"/>
                <w:lang w:val="ru-RU"/>
              </w:rPr>
              <w:t>Копии</w:t>
            </w:r>
            <w:r w:rsidRPr="00CC25E3">
              <w:rPr>
                <w:szCs w:val="22"/>
                <w:lang w:val="ru-RU"/>
              </w:rPr>
              <w:t>:</w:t>
            </w:r>
          </w:p>
          <w:p w14:paraId="081F1570" w14:textId="74A3B43A" w:rsidR="00B84746" w:rsidRPr="00CC25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–</w:t>
            </w:r>
            <w:r w:rsidRPr="00CC25E3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6E18F157" w:rsidR="00B84746" w:rsidRPr="00CC25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–</w:t>
            </w:r>
            <w:r w:rsidRPr="00CC25E3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CC25E3">
              <w:rPr>
                <w:szCs w:val="22"/>
                <w:lang w:val="ru-RU"/>
              </w:rPr>
              <w:t xml:space="preserve">, участвующим в работе </w:t>
            </w:r>
            <w:r w:rsidR="00EA6345" w:rsidRPr="00CC25E3">
              <w:rPr>
                <w:szCs w:val="22"/>
                <w:lang w:val="ru-RU"/>
              </w:rPr>
              <w:t>2</w:t>
            </w:r>
            <w:r w:rsidR="000B63DA" w:rsidRPr="00CC25E3">
              <w:rPr>
                <w:szCs w:val="22"/>
                <w:lang w:val="ru-RU"/>
              </w:rPr>
              <w:t>1</w:t>
            </w:r>
            <w:r w:rsidR="00F12D97" w:rsidRPr="00CC25E3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CC25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–</w:t>
            </w:r>
            <w:r w:rsidRPr="00CC25E3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4DEF9383" w:rsidR="00B84746" w:rsidRPr="00CC25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–</w:t>
            </w:r>
            <w:r w:rsidRPr="00CC25E3">
              <w:rPr>
                <w:szCs w:val="22"/>
                <w:lang w:val="ru-RU"/>
              </w:rPr>
              <w:tab/>
            </w:r>
            <w:r w:rsidR="00F12D97" w:rsidRPr="00CC25E3">
              <w:rPr>
                <w:szCs w:val="22"/>
                <w:lang w:val="ru-RU"/>
              </w:rPr>
              <w:t xml:space="preserve">Председателю и заместителям </w:t>
            </w:r>
            <w:r w:rsidR="00F26A42" w:rsidRPr="00CC25E3">
              <w:rPr>
                <w:szCs w:val="22"/>
                <w:lang w:val="ru-RU"/>
              </w:rPr>
              <w:t xml:space="preserve">Председателя </w:t>
            </w:r>
            <w:r w:rsidR="00EA6345" w:rsidRPr="00CC25E3">
              <w:rPr>
                <w:szCs w:val="22"/>
                <w:lang w:val="ru-RU"/>
              </w:rPr>
              <w:t>2</w:t>
            </w:r>
            <w:r w:rsidR="000B63DA" w:rsidRPr="00CC25E3">
              <w:rPr>
                <w:szCs w:val="22"/>
                <w:lang w:val="ru-RU"/>
              </w:rPr>
              <w:t>1</w:t>
            </w:r>
            <w:r w:rsidR="00F12D97" w:rsidRPr="00CC25E3">
              <w:rPr>
                <w:szCs w:val="22"/>
                <w:lang w:val="ru-RU"/>
              </w:rPr>
              <w:noBreakHyphen/>
              <w:t>й</w:t>
            </w:r>
            <w:r w:rsidR="000566B4" w:rsidRPr="00CC25E3">
              <w:rPr>
                <w:szCs w:val="22"/>
                <w:lang w:val="ru-RU"/>
              </w:rPr>
              <w:t> </w:t>
            </w:r>
            <w:r w:rsidR="00F12D97" w:rsidRPr="00CC25E3">
              <w:rPr>
                <w:szCs w:val="22"/>
                <w:lang w:val="ru-RU"/>
              </w:rPr>
              <w:t>Исследовательской комиссии МСЭ-Т</w:t>
            </w:r>
          </w:p>
          <w:p w14:paraId="7A2D983B" w14:textId="77777777" w:rsidR="00B84746" w:rsidRPr="00CC25E3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−</w:t>
            </w:r>
            <w:r w:rsidRPr="00CC25E3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CC25E3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rPr>
                <w:szCs w:val="22"/>
                <w:lang w:val="ru-RU"/>
              </w:rPr>
            </w:pPr>
            <w:r w:rsidRPr="00CC25E3">
              <w:rPr>
                <w:szCs w:val="22"/>
                <w:lang w:val="ru-RU"/>
              </w:rPr>
              <w:t>−</w:t>
            </w:r>
            <w:r w:rsidRPr="00CC25E3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CC25E3" w14:paraId="59643F58" w14:textId="77777777" w:rsidTr="00DB2339">
        <w:trPr>
          <w:cantSplit/>
          <w:trHeight w:val="70"/>
        </w:trPr>
        <w:tc>
          <w:tcPr>
            <w:tcW w:w="1276" w:type="dxa"/>
          </w:tcPr>
          <w:p w14:paraId="0F76D4B7" w14:textId="1C2D0D2C" w:rsidR="00F5182A" w:rsidRPr="004A3F0B" w:rsidRDefault="00F5182A" w:rsidP="004A3F0B">
            <w:pPr>
              <w:pStyle w:val="Tabletext"/>
              <w:ind w:left="-15"/>
              <w:rPr>
                <w:sz w:val="22"/>
                <w:szCs w:val="22"/>
                <w:lang w:val="ru-RU"/>
              </w:rPr>
            </w:pPr>
            <w:r w:rsidRPr="004A3F0B">
              <w:rPr>
                <w:sz w:val="22"/>
                <w:szCs w:val="22"/>
                <w:lang w:val="ru-RU"/>
              </w:rPr>
              <w:t>Тел</w:t>
            </w:r>
            <w:r w:rsidR="00E459B6" w:rsidRPr="004A3F0B">
              <w:rPr>
                <w:sz w:val="22"/>
                <w:szCs w:val="22"/>
                <w:lang w:val="ru-RU"/>
              </w:rPr>
              <w:t>.</w:t>
            </w:r>
            <w:r w:rsidRPr="004A3F0B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544" w:type="dxa"/>
          </w:tcPr>
          <w:p w14:paraId="5CCB23E1" w14:textId="7DAB6BE5" w:rsidR="00F5182A" w:rsidRPr="004A3F0B" w:rsidRDefault="000B63DA" w:rsidP="00F5182A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4A3F0B">
              <w:rPr>
                <w:sz w:val="22"/>
                <w:szCs w:val="22"/>
                <w:lang w:val="ru-RU"/>
              </w:rPr>
              <w:t>+41 22 730 5858</w:t>
            </w:r>
          </w:p>
        </w:tc>
        <w:tc>
          <w:tcPr>
            <w:tcW w:w="4924" w:type="dxa"/>
            <w:gridSpan w:val="2"/>
            <w:vMerge/>
          </w:tcPr>
          <w:p w14:paraId="782C5FCD" w14:textId="77777777" w:rsidR="00F5182A" w:rsidRPr="00CC25E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CC25E3" w14:paraId="3EF71149" w14:textId="77777777" w:rsidTr="00DB2339">
        <w:trPr>
          <w:cantSplit/>
          <w:trHeight w:val="388"/>
        </w:trPr>
        <w:tc>
          <w:tcPr>
            <w:tcW w:w="1276" w:type="dxa"/>
          </w:tcPr>
          <w:p w14:paraId="65A440B2" w14:textId="7E271778" w:rsidR="00F5182A" w:rsidRPr="004A3F0B" w:rsidRDefault="00F5182A" w:rsidP="004A3F0B">
            <w:pPr>
              <w:pStyle w:val="Tabletext"/>
              <w:ind w:left="-15"/>
              <w:rPr>
                <w:sz w:val="22"/>
                <w:szCs w:val="22"/>
                <w:lang w:val="ru-RU"/>
              </w:rPr>
            </w:pPr>
            <w:r w:rsidRPr="004A3F0B">
              <w:rPr>
                <w:sz w:val="22"/>
                <w:szCs w:val="22"/>
                <w:lang w:val="ru-RU"/>
              </w:rPr>
              <w:t>Факс:</w:t>
            </w:r>
          </w:p>
        </w:tc>
        <w:tc>
          <w:tcPr>
            <w:tcW w:w="3544" w:type="dxa"/>
          </w:tcPr>
          <w:p w14:paraId="6952E333" w14:textId="6CBD69B0" w:rsidR="00F5182A" w:rsidRPr="004A3F0B" w:rsidRDefault="00B9071B" w:rsidP="00764A38">
            <w:pPr>
              <w:pStyle w:val="Tabletext"/>
              <w:rPr>
                <w:sz w:val="22"/>
                <w:szCs w:val="22"/>
                <w:lang w:val="ru-RU"/>
              </w:rPr>
            </w:pPr>
            <w:r w:rsidRPr="004A3F0B">
              <w:rPr>
                <w:sz w:val="22"/>
                <w:szCs w:val="22"/>
                <w:lang w:val="ru-RU"/>
              </w:rPr>
              <w:t>+41 22 730 5853</w:t>
            </w:r>
          </w:p>
        </w:tc>
        <w:tc>
          <w:tcPr>
            <w:tcW w:w="4924" w:type="dxa"/>
            <w:gridSpan w:val="2"/>
            <w:vMerge/>
          </w:tcPr>
          <w:p w14:paraId="2BE30301" w14:textId="77777777" w:rsidR="00F5182A" w:rsidRPr="00CC25E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CC25E3" w14:paraId="14553D92" w14:textId="77777777" w:rsidTr="00DB2339">
        <w:trPr>
          <w:cantSplit/>
          <w:trHeight w:val="801"/>
        </w:trPr>
        <w:tc>
          <w:tcPr>
            <w:tcW w:w="1276" w:type="dxa"/>
          </w:tcPr>
          <w:p w14:paraId="75DF072E" w14:textId="209F9EC1" w:rsidR="00F5182A" w:rsidRPr="004A3F0B" w:rsidRDefault="00F5182A" w:rsidP="004A3F0B">
            <w:pPr>
              <w:pStyle w:val="Tabletext"/>
              <w:ind w:left="-15"/>
              <w:rPr>
                <w:sz w:val="22"/>
                <w:szCs w:val="22"/>
                <w:lang w:val="ru-RU"/>
              </w:rPr>
            </w:pPr>
            <w:r w:rsidRPr="004A3F0B">
              <w:rPr>
                <w:sz w:val="22"/>
                <w:szCs w:val="22"/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0823655A" w14:textId="09DAA7E9" w:rsidR="00F5182A" w:rsidRPr="004A3F0B" w:rsidRDefault="000B63DA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4A3F0B">
                <w:rPr>
                  <w:rStyle w:val="Hyperlink"/>
                  <w:rFonts w:cstheme="minorHAnsi"/>
                  <w:szCs w:val="22"/>
                  <w:lang w:val="ru-RU"/>
                </w:rPr>
                <w:t>tsbsg21@itu.int</w:t>
              </w:r>
            </w:hyperlink>
          </w:p>
        </w:tc>
        <w:tc>
          <w:tcPr>
            <w:tcW w:w="4924" w:type="dxa"/>
            <w:gridSpan w:val="2"/>
            <w:vMerge/>
          </w:tcPr>
          <w:p w14:paraId="498BD41D" w14:textId="33BA8E1E" w:rsidR="00F5182A" w:rsidRPr="00CC25E3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4A3F0B" w14:paraId="5C105EF0" w14:textId="77777777" w:rsidTr="00DB2339">
        <w:trPr>
          <w:cantSplit/>
        </w:trPr>
        <w:tc>
          <w:tcPr>
            <w:tcW w:w="1276" w:type="dxa"/>
          </w:tcPr>
          <w:p w14:paraId="2527C622" w14:textId="77777777" w:rsidR="00F12D97" w:rsidRPr="00CC25E3" w:rsidRDefault="00F12D97" w:rsidP="004A3F0B">
            <w:pPr>
              <w:pStyle w:val="Tabletext"/>
              <w:spacing w:before="120" w:after="0"/>
              <w:ind w:left="-15"/>
              <w:rPr>
                <w:sz w:val="22"/>
                <w:szCs w:val="22"/>
                <w:lang w:val="ru-RU"/>
              </w:rPr>
            </w:pPr>
            <w:r w:rsidRPr="00CC25E3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Pr="00CC25E3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8468" w:type="dxa"/>
            <w:gridSpan w:val="3"/>
          </w:tcPr>
          <w:p w14:paraId="01E8D3C2" w14:textId="73E88EEA" w:rsidR="00F12D97" w:rsidRPr="00CC25E3" w:rsidRDefault="00D9026D" w:rsidP="00DB2339">
            <w:pPr>
              <w:pStyle w:val="Tabletext"/>
              <w:spacing w:before="120" w:after="0"/>
              <w:rPr>
                <w:rFonts w:cstheme="minorHAnsi"/>
                <w:b/>
                <w:sz w:val="22"/>
                <w:szCs w:val="22"/>
                <w:lang w:val="ru-RU"/>
              </w:rPr>
            </w:pPr>
            <w:bookmarkStart w:id="0" w:name="_Hlk213233468"/>
            <w:r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Статус Рекомендаций МСЭ-Т F.748.56 (ранее F.AIGC-GFR), F.748.57 (ранее F.RA-GAI) и</w:t>
            </w:r>
            <w:r w:rsidR="00DB2339"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J.157 (ранее J.wtv-req) после собрания 21-й Исследовательской комиссии МСЭ-Т (Женева, 6</w:t>
            </w:r>
            <w:r w:rsidR="00DB2339"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−</w:t>
            </w:r>
            <w:r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  <w:r w:rsidR="00DB2339"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CC25E3">
              <w:rPr>
                <w:b/>
                <w:bCs/>
                <w:color w:val="000000"/>
                <w:sz w:val="22"/>
                <w:szCs w:val="22"/>
                <w:lang w:val="ru-RU"/>
              </w:rPr>
              <w:t>октября 2025 г.)</w:t>
            </w:r>
            <w:bookmarkEnd w:id="0"/>
          </w:p>
        </w:tc>
      </w:tr>
    </w:tbl>
    <w:p w14:paraId="660599B5" w14:textId="77777777" w:rsidR="00414B3C" w:rsidRPr="00CC25E3" w:rsidRDefault="00414B3C" w:rsidP="00DB2339">
      <w:pPr>
        <w:spacing w:before="360" w:after="120"/>
        <w:rPr>
          <w:lang w:val="ru-RU"/>
        </w:rPr>
      </w:pPr>
      <w:r w:rsidRPr="00CC25E3">
        <w:rPr>
          <w:lang w:val="ru-RU"/>
        </w:rPr>
        <w:t>Уважаемая госпожа,</w:t>
      </w:r>
      <w:r w:rsidRPr="00CC25E3">
        <w:rPr>
          <w:lang w:val="ru-RU"/>
        </w:rPr>
        <w:br/>
        <w:t>уважаемый господин,</w:t>
      </w:r>
    </w:p>
    <w:p w14:paraId="33E6BE1E" w14:textId="62AEE4D3" w:rsidR="00D9026D" w:rsidRPr="00CC25E3" w:rsidRDefault="00D9026D" w:rsidP="00DB2339">
      <w:pPr>
        <w:spacing w:before="0" w:after="120"/>
        <w:jc w:val="both"/>
        <w:rPr>
          <w:rFonts w:cstheme="minorHAnsi"/>
          <w:szCs w:val="22"/>
          <w:lang w:val="ru-RU"/>
        </w:rPr>
      </w:pPr>
      <w:r w:rsidRPr="00CC25E3">
        <w:rPr>
          <w:lang w:val="ru-RU"/>
        </w:rPr>
        <w:t>1</w:t>
      </w:r>
      <w:r w:rsidRPr="00CC25E3">
        <w:rPr>
          <w:lang w:val="ru-RU"/>
        </w:rPr>
        <w:tab/>
        <w:t xml:space="preserve">В дополнение к </w:t>
      </w:r>
      <w:hyperlink r:id="rId13" w:history="1">
        <w:r w:rsidRPr="00CC25E3">
          <w:rPr>
            <w:rStyle w:val="Hyperlink"/>
            <w:lang w:val="ru-RU"/>
          </w:rPr>
          <w:t>Циркуляру 24 Б</w:t>
        </w:r>
        <w:r w:rsidRPr="00CC25E3">
          <w:rPr>
            <w:rStyle w:val="Hyperlink"/>
            <w:lang w:val="ru-RU"/>
          </w:rPr>
          <w:t>С</w:t>
        </w:r>
        <w:r w:rsidRPr="00CC25E3">
          <w:rPr>
            <w:rStyle w:val="Hyperlink"/>
            <w:lang w:val="ru-RU"/>
          </w:rPr>
          <w:t>Э</w:t>
        </w:r>
      </w:hyperlink>
      <w:r w:rsidRPr="00CC25E3">
        <w:rPr>
          <w:lang w:val="ru-RU"/>
        </w:rPr>
        <w:t xml:space="preserve"> от 15 апреля 2025 года и в соответствии с пп. 9.5−9.6</w:t>
      </w:r>
      <w:r w:rsidR="00DB2339" w:rsidRPr="00CC25E3">
        <w:rPr>
          <w:lang w:val="ru-RU"/>
        </w:rPr>
        <w:t> </w:t>
      </w:r>
      <w:r w:rsidRPr="00CC25E3">
        <w:rPr>
          <w:lang w:val="ru-RU"/>
        </w:rPr>
        <w:t>Резолюции 1 (Пересм. Женева, 2022 г.) настоящим довожу до вашего сведения, что 21</w:t>
      </w:r>
      <w:r w:rsidR="00DB2339" w:rsidRPr="00CC25E3">
        <w:rPr>
          <w:lang w:val="ru-RU"/>
        </w:rPr>
        <w:noBreakHyphen/>
      </w:r>
      <w:r w:rsidRPr="00CC25E3">
        <w:rPr>
          <w:lang w:val="ru-RU"/>
        </w:rPr>
        <w:t>я Исследовательская комиссия на своем пленарном заседании, состоявшемся 17 октября 2025 года в Женеве, приняла следующие решения по указанным ниже проектам текстов МСЭ-Т:</w:t>
      </w:r>
      <w:hyperlink r:id="rId14" w:history="1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5664"/>
        <w:gridCol w:w="1999"/>
      </w:tblGrid>
      <w:tr w:rsidR="00D9026D" w:rsidRPr="00CC25E3" w14:paraId="0057A82C" w14:textId="77777777" w:rsidTr="00160747">
        <w:trPr>
          <w:trHeight w:val="15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184B1B" w14:textId="21D0B48F" w:rsidR="00D9026D" w:rsidRPr="00CC25E3" w:rsidRDefault="000B63DA" w:rsidP="00160747">
            <w:pPr>
              <w:keepNext/>
              <w:keepLines/>
              <w:spacing w:before="0"/>
              <w:jc w:val="center"/>
              <w:rPr>
                <w:rFonts w:cstheme="minorHAnsi"/>
                <w:b/>
                <w:bCs/>
                <w:sz w:val="20"/>
                <w:szCs w:val="22"/>
                <w:lang w:val="ru-RU"/>
              </w:rPr>
            </w:pPr>
            <w:r w:rsidRPr="00CC25E3">
              <w:rPr>
                <w:b/>
                <w:bCs/>
                <w:color w:val="000000"/>
                <w:sz w:val="20"/>
                <w:szCs w:val="22"/>
                <w:lang w:val="ru-RU"/>
              </w:rPr>
              <w:t>Номер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062C37" w14:textId="77777777" w:rsidR="00D9026D" w:rsidRPr="00CC25E3" w:rsidRDefault="00D9026D" w:rsidP="00160747">
            <w:pPr>
              <w:keepNext/>
              <w:keepLines/>
              <w:spacing w:before="0"/>
              <w:jc w:val="center"/>
              <w:rPr>
                <w:rFonts w:cstheme="minorHAnsi"/>
                <w:b/>
                <w:bCs/>
                <w:sz w:val="20"/>
                <w:szCs w:val="22"/>
                <w:lang w:val="ru-RU"/>
              </w:rPr>
            </w:pPr>
            <w:r w:rsidRPr="00CC25E3">
              <w:rPr>
                <w:b/>
                <w:bCs/>
                <w:color w:val="000000"/>
                <w:sz w:val="20"/>
                <w:szCs w:val="22"/>
                <w:lang w:val="ru-RU"/>
              </w:rPr>
              <w:t>Название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DB18EA" w14:textId="77777777" w:rsidR="00D9026D" w:rsidRPr="00CC25E3" w:rsidRDefault="00D9026D" w:rsidP="00160747">
            <w:pPr>
              <w:keepNext/>
              <w:keepLines/>
              <w:spacing w:before="0"/>
              <w:jc w:val="center"/>
              <w:rPr>
                <w:rFonts w:cstheme="minorHAnsi"/>
                <w:b/>
                <w:bCs/>
                <w:sz w:val="20"/>
                <w:szCs w:val="22"/>
                <w:lang w:val="ru-RU"/>
              </w:rPr>
            </w:pPr>
            <w:r w:rsidRPr="00CC25E3">
              <w:rPr>
                <w:b/>
                <w:bCs/>
                <w:color w:val="000000"/>
                <w:sz w:val="20"/>
                <w:szCs w:val="22"/>
                <w:lang w:val="ru-RU"/>
              </w:rPr>
              <w:t>Решение</w:t>
            </w:r>
          </w:p>
        </w:tc>
      </w:tr>
      <w:tr w:rsidR="00D9026D" w:rsidRPr="00CC25E3" w14:paraId="22C9333A" w14:textId="77777777" w:rsidTr="00160747">
        <w:trPr>
          <w:trHeight w:val="424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DDB4752" w14:textId="67D3DD1A" w:rsidR="00D9026D" w:rsidRPr="00CC25E3" w:rsidRDefault="00D9026D" w:rsidP="00160747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2"/>
                <w:lang w:val="ru-RU"/>
              </w:rPr>
            </w:pPr>
            <w:bookmarkStart w:id="1" w:name="_Hlk213239264"/>
            <w:r w:rsidRPr="00CC25E3">
              <w:rPr>
                <w:color w:val="000000"/>
                <w:sz w:val="20"/>
                <w:szCs w:val="22"/>
                <w:lang w:val="ru-RU"/>
              </w:rPr>
              <w:t xml:space="preserve">F.748.56 </w:t>
            </w:r>
            <w:r w:rsidR="00CC25E3" w:rsidRPr="00CC25E3">
              <w:rPr>
                <w:color w:val="000000"/>
                <w:sz w:val="20"/>
                <w:szCs w:val="22"/>
                <w:lang w:val="ru-RU"/>
              </w:rPr>
              <w:br/>
            </w:r>
            <w:r w:rsidRPr="00CC25E3">
              <w:rPr>
                <w:color w:val="000000"/>
                <w:sz w:val="20"/>
                <w:szCs w:val="22"/>
                <w:lang w:val="ru-RU"/>
              </w:rPr>
              <w:t>(ранее F.AIGC-GFR)</w:t>
            </w:r>
            <w:bookmarkEnd w:id="1"/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04BFC7E" w14:textId="77777777" w:rsidR="00D9026D" w:rsidRPr="00CC25E3" w:rsidRDefault="00D9026D" w:rsidP="00160747">
            <w:pPr>
              <w:pStyle w:val="Tabletext"/>
              <w:keepNext/>
              <w:keepLines/>
              <w:spacing w:before="0" w:after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sz w:val="20"/>
                <w:szCs w:val="22"/>
                <w:lang w:val="ru-RU"/>
              </w:rPr>
              <w:t>Контент, генерируемый искусственным интеллектом: общая структура и требования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E223EA0" w14:textId="77777777" w:rsidR="00D9026D" w:rsidRPr="00CC25E3" w:rsidRDefault="00D9026D" w:rsidP="00160747">
            <w:pPr>
              <w:keepNext/>
              <w:keepLines/>
              <w:spacing w:before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sz w:val="20"/>
                <w:szCs w:val="22"/>
                <w:lang w:val="ru-RU"/>
              </w:rPr>
              <w:t>Утверждено</w:t>
            </w:r>
          </w:p>
        </w:tc>
      </w:tr>
      <w:tr w:rsidR="00D9026D" w:rsidRPr="00CC25E3" w14:paraId="09763095" w14:textId="77777777" w:rsidTr="00160747">
        <w:trPr>
          <w:trHeight w:val="487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BBF0D44" w14:textId="45D620B6" w:rsidR="00D9026D" w:rsidRPr="00CC25E3" w:rsidRDefault="00D9026D" w:rsidP="00160747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2"/>
                <w:lang w:val="ru-RU"/>
              </w:rPr>
            </w:pPr>
            <w:r w:rsidRPr="00CC25E3">
              <w:rPr>
                <w:color w:val="000000"/>
                <w:sz w:val="20"/>
                <w:szCs w:val="22"/>
                <w:lang w:val="ru-RU"/>
              </w:rPr>
              <w:t xml:space="preserve">F.748.57 </w:t>
            </w:r>
            <w:r w:rsidR="00CC25E3" w:rsidRPr="00CC25E3">
              <w:rPr>
                <w:color w:val="000000"/>
                <w:sz w:val="20"/>
                <w:szCs w:val="22"/>
                <w:lang w:val="ru-RU"/>
              </w:rPr>
              <w:br/>
            </w:r>
            <w:r w:rsidRPr="00CC25E3">
              <w:rPr>
                <w:color w:val="000000"/>
                <w:sz w:val="20"/>
                <w:szCs w:val="22"/>
                <w:lang w:val="ru-RU"/>
              </w:rPr>
              <w:t>(ранее F.RA-GAI)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B6CB157" w14:textId="37D8B397" w:rsidR="00D9026D" w:rsidRPr="00CC25E3" w:rsidRDefault="00D9026D" w:rsidP="00160747">
            <w:pPr>
              <w:pStyle w:val="Tabletext"/>
              <w:keepNext/>
              <w:keepLines/>
              <w:spacing w:before="0" w:after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sz w:val="20"/>
                <w:szCs w:val="22"/>
                <w:lang w:val="ru-RU"/>
              </w:rPr>
              <w:t>Технические требования к мультимедийным приложениям с</w:t>
            </w:r>
            <w:r w:rsidR="00CC25E3" w:rsidRPr="00CC25E3">
              <w:rPr>
                <w:sz w:val="20"/>
                <w:szCs w:val="22"/>
                <w:lang w:val="ru-RU"/>
              </w:rPr>
              <w:t> </w:t>
            </w:r>
            <w:r w:rsidRPr="00CC25E3">
              <w:rPr>
                <w:sz w:val="20"/>
                <w:szCs w:val="22"/>
                <w:lang w:val="ru-RU"/>
              </w:rPr>
              <w:t>поддержкой генеративного искусственного интеллекта и</w:t>
            </w:r>
            <w:r w:rsidR="00CC25E3" w:rsidRPr="00CC25E3">
              <w:rPr>
                <w:sz w:val="20"/>
                <w:szCs w:val="22"/>
                <w:lang w:val="ru-RU"/>
              </w:rPr>
              <w:t> </w:t>
            </w:r>
            <w:r w:rsidRPr="00CC25E3">
              <w:rPr>
                <w:sz w:val="20"/>
                <w:szCs w:val="22"/>
                <w:lang w:val="ru-RU"/>
              </w:rPr>
              <w:t>методы их оценки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3DBFC98" w14:textId="77777777" w:rsidR="00D9026D" w:rsidRPr="00CC25E3" w:rsidRDefault="00D9026D" w:rsidP="00160747">
            <w:pPr>
              <w:keepNext/>
              <w:keepLines/>
              <w:spacing w:before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sz w:val="20"/>
                <w:szCs w:val="22"/>
                <w:lang w:val="ru-RU"/>
              </w:rPr>
              <w:t>Утверждено</w:t>
            </w:r>
          </w:p>
        </w:tc>
      </w:tr>
    </w:tbl>
    <w:p w14:paraId="1632840C" w14:textId="7091D9D7" w:rsidR="00D9026D" w:rsidRPr="00CC25E3" w:rsidRDefault="00D9026D" w:rsidP="00DB2339">
      <w:pPr>
        <w:spacing w:after="120"/>
        <w:jc w:val="both"/>
        <w:rPr>
          <w:szCs w:val="22"/>
          <w:lang w:val="ru-RU"/>
        </w:rPr>
      </w:pPr>
      <w:r w:rsidRPr="00CC25E3">
        <w:rPr>
          <w:lang w:val="ru-RU"/>
        </w:rPr>
        <w:t xml:space="preserve">Справочными документами для этих утвержденных Рекомендаций, которые были обновлены на основе замечаний, полученных в ходе консультаций с Государствами-Членами, являются </w:t>
      </w:r>
      <w:hyperlink r:id="rId15" w:history="1">
        <w:r w:rsidR="00CD13A2" w:rsidRPr="00CC25E3">
          <w:rPr>
            <w:rStyle w:val="Hyperlink"/>
            <w:szCs w:val="22"/>
            <w:lang w:val="ru-RU"/>
          </w:rPr>
          <w:t>SG21</w:t>
        </w:r>
        <w:r w:rsidR="00DB2339" w:rsidRPr="00CC25E3">
          <w:rPr>
            <w:rStyle w:val="Hyperlink"/>
            <w:szCs w:val="22"/>
            <w:lang w:val="ru-RU"/>
          </w:rPr>
          <w:noBreakHyphen/>
        </w:r>
        <w:r w:rsidR="00CD13A2" w:rsidRPr="00CC25E3">
          <w:rPr>
            <w:rStyle w:val="Hyperlink"/>
            <w:szCs w:val="22"/>
            <w:lang w:val="ru-RU"/>
          </w:rPr>
          <w:t>TD224/P</w:t>
        </w:r>
        <w:r w:rsidR="00CD13A2" w:rsidRPr="00CC25E3">
          <w:rPr>
            <w:rStyle w:val="Hyperlink"/>
            <w:szCs w:val="22"/>
            <w:lang w:val="ru-RU"/>
          </w:rPr>
          <w:t>L</w:t>
        </w:r>
        <w:r w:rsidR="00CD13A2" w:rsidRPr="00CC25E3">
          <w:rPr>
            <w:rStyle w:val="Hyperlink"/>
            <w:szCs w:val="22"/>
            <w:lang w:val="ru-RU"/>
          </w:rPr>
          <w:t>EN</w:t>
        </w:r>
      </w:hyperlink>
      <w:r w:rsidRPr="00CC25E3">
        <w:rPr>
          <w:lang w:val="ru-RU"/>
        </w:rPr>
        <w:t xml:space="preserve"> и </w:t>
      </w:r>
      <w:hyperlink r:id="rId16" w:tooltip="RGM-Q26-DOC8 (2024-08)" w:history="1">
        <w:r w:rsidR="00CD13A2" w:rsidRPr="00CC25E3">
          <w:rPr>
            <w:color w:val="0000FF"/>
            <w:szCs w:val="22"/>
            <w:u w:val="single"/>
            <w:lang w:val="ru-RU"/>
          </w:rPr>
          <w:t>SG21-TD225R1</w:t>
        </w:r>
        <w:r w:rsidR="00CD13A2" w:rsidRPr="00CC25E3">
          <w:rPr>
            <w:color w:val="0000FF"/>
            <w:szCs w:val="22"/>
            <w:u w:val="single"/>
            <w:lang w:val="ru-RU"/>
          </w:rPr>
          <w:t>/</w:t>
        </w:r>
        <w:r w:rsidR="00CD13A2" w:rsidRPr="00CC25E3">
          <w:rPr>
            <w:color w:val="0000FF"/>
            <w:szCs w:val="22"/>
            <w:u w:val="single"/>
            <w:lang w:val="ru-RU"/>
          </w:rPr>
          <w:t>PLEN</w:t>
        </w:r>
      </w:hyperlink>
      <w:r w:rsidRPr="00CC25E3">
        <w:rPr>
          <w:lang w:val="ru-RU"/>
        </w:rPr>
        <w:t>.</w:t>
      </w:r>
      <w:hyperlink r:id="rId17" w:history="1"/>
      <w:hyperlink r:id="rId18" w:tooltip="RGM-Q26-DOC8 (2024-08)" w:history="1"/>
    </w:p>
    <w:p w14:paraId="2B007184" w14:textId="37FD19BD" w:rsidR="00D9026D" w:rsidRPr="00CC25E3" w:rsidRDefault="00D9026D" w:rsidP="00DB2339">
      <w:pPr>
        <w:spacing w:before="0" w:after="120"/>
        <w:jc w:val="both"/>
        <w:rPr>
          <w:szCs w:val="22"/>
          <w:lang w:val="ru-RU"/>
        </w:rPr>
      </w:pPr>
      <w:r w:rsidRPr="00CC25E3">
        <w:rPr>
          <w:lang w:val="ru-RU"/>
        </w:rPr>
        <w:t>2</w:t>
      </w:r>
      <w:r w:rsidRPr="00CC25E3">
        <w:rPr>
          <w:lang w:val="ru-RU"/>
        </w:rPr>
        <w:tab/>
      </w:r>
      <w:r w:rsidR="00DD7286" w:rsidRPr="00CC25E3">
        <w:rPr>
          <w:lang w:val="ru-RU"/>
        </w:rPr>
        <w:t xml:space="preserve">Кроме того, </w:t>
      </w:r>
      <w:r w:rsidRPr="00CC25E3">
        <w:rPr>
          <w:lang w:val="ru-RU"/>
        </w:rPr>
        <w:t xml:space="preserve">в дополнение к </w:t>
      </w:r>
      <w:r w:rsidR="00CD13A2" w:rsidRPr="00CC25E3">
        <w:rPr>
          <w:lang w:val="ru-RU"/>
        </w:rPr>
        <w:t>Объявлению</w:t>
      </w:r>
      <w:r w:rsidRPr="00CC25E3">
        <w:rPr>
          <w:lang w:val="ru-RU"/>
        </w:rPr>
        <w:t xml:space="preserve"> </w:t>
      </w:r>
      <w:hyperlink r:id="rId19" w:history="1">
        <w:r w:rsidR="00CD13A2" w:rsidRPr="00CC25E3">
          <w:rPr>
            <w:rStyle w:val="Hyperlink"/>
            <w:szCs w:val="22"/>
            <w:lang w:val="ru-RU"/>
          </w:rPr>
          <w:t>A</w:t>
        </w:r>
        <w:r w:rsidR="00CD13A2" w:rsidRPr="00CC25E3">
          <w:rPr>
            <w:rStyle w:val="Hyperlink"/>
            <w:szCs w:val="22"/>
            <w:lang w:val="ru-RU"/>
          </w:rPr>
          <w:t>A</w:t>
        </w:r>
        <w:r w:rsidR="00CD13A2" w:rsidRPr="00CC25E3">
          <w:rPr>
            <w:rStyle w:val="Hyperlink"/>
            <w:szCs w:val="22"/>
            <w:lang w:val="ru-RU"/>
          </w:rPr>
          <w:t>P-20</w:t>
        </w:r>
      </w:hyperlink>
      <w:r w:rsidRPr="00CC25E3">
        <w:rPr>
          <w:lang w:val="ru-RU"/>
        </w:rPr>
        <w:t xml:space="preserve"> БСЭ от 1 сентября 2025 года и </w:t>
      </w:r>
      <w:hyperlink r:id="rId20" w:history="1">
        <w:r w:rsidRPr="00CC25E3">
          <w:rPr>
            <w:rStyle w:val="Hyperlink"/>
            <w:lang w:val="ru-RU"/>
          </w:rPr>
          <w:t>Дополнительному документу 1 к Коллективном</w:t>
        </w:r>
        <w:r w:rsidRPr="00CC25E3">
          <w:rPr>
            <w:rStyle w:val="Hyperlink"/>
            <w:lang w:val="ru-RU"/>
          </w:rPr>
          <w:t>у</w:t>
        </w:r>
        <w:r w:rsidRPr="00CC25E3">
          <w:rPr>
            <w:rStyle w:val="Hyperlink"/>
            <w:lang w:val="ru-RU"/>
          </w:rPr>
          <w:t xml:space="preserve"> письму 3/21 БСЭ</w:t>
        </w:r>
      </w:hyperlink>
      <w:r w:rsidRPr="00CC25E3">
        <w:rPr>
          <w:lang w:val="ru-RU"/>
        </w:rPr>
        <w:t xml:space="preserve"> от 27 августа 2025 года, а также в соответствии с п. 6.2 Рекомендации МСЭ-Т А.8 (01/2024) настоящим довожу до вашего сведения, что 21</w:t>
      </w:r>
      <w:r w:rsidR="00DB2339" w:rsidRPr="00CC25E3">
        <w:rPr>
          <w:lang w:val="ru-RU"/>
        </w:rPr>
        <w:noBreakHyphen/>
      </w:r>
      <w:r w:rsidRPr="00CC25E3">
        <w:rPr>
          <w:lang w:val="ru-RU"/>
        </w:rPr>
        <w:t>я</w:t>
      </w:r>
      <w:r w:rsidR="00DB2339" w:rsidRPr="00CC25E3">
        <w:rPr>
          <w:lang w:val="ru-RU"/>
        </w:rPr>
        <w:t> </w:t>
      </w:r>
      <w:r w:rsidRPr="00CC25E3">
        <w:rPr>
          <w:lang w:val="ru-RU"/>
        </w:rPr>
        <w:t>Исследовательская комиссия на своем пленарном заседании, состоявшемся 17 октября 2025 года, утвердила Рекомендацию МСЭ-Т J.157. Ссылка на утвержденный текст содержится в Документе</w:t>
      </w:r>
      <w:r w:rsidR="00DB2339" w:rsidRPr="00CC25E3">
        <w:rPr>
          <w:lang w:val="ru-RU"/>
        </w:rPr>
        <w:t> </w:t>
      </w:r>
      <w:hyperlink r:id="rId21" w:history="1">
        <w:r w:rsidR="00CD13A2" w:rsidRPr="00CC25E3">
          <w:rPr>
            <w:rStyle w:val="Hyperlink"/>
            <w:szCs w:val="22"/>
            <w:lang w:val="ru-RU"/>
          </w:rPr>
          <w:t>SG21</w:t>
        </w:r>
        <w:r w:rsidR="00DB2339" w:rsidRPr="00CC25E3">
          <w:rPr>
            <w:rStyle w:val="Hyperlink"/>
            <w:szCs w:val="22"/>
            <w:lang w:val="ru-RU"/>
          </w:rPr>
          <w:noBreakHyphen/>
        </w:r>
        <w:r w:rsidR="00CD13A2" w:rsidRPr="00CC25E3">
          <w:rPr>
            <w:rStyle w:val="Hyperlink"/>
            <w:szCs w:val="22"/>
            <w:lang w:val="ru-RU"/>
          </w:rPr>
          <w:t>TD152</w:t>
        </w:r>
        <w:r w:rsidR="00CD13A2" w:rsidRPr="00CC25E3">
          <w:rPr>
            <w:rStyle w:val="Hyperlink"/>
            <w:szCs w:val="22"/>
            <w:lang w:val="ru-RU"/>
          </w:rPr>
          <w:t>/</w:t>
        </w:r>
        <w:r w:rsidR="00CD13A2" w:rsidRPr="00CC25E3">
          <w:rPr>
            <w:rStyle w:val="Hyperlink"/>
            <w:szCs w:val="22"/>
            <w:lang w:val="ru-RU"/>
          </w:rPr>
          <w:t>PLEN</w:t>
        </w:r>
      </w:hyperlink>
      <w:r w:rsidRPr="00CC25E3">
        <w:rPr>
          <w:lang w:val="ru-RU"/>
        </w:rPr>
        <w:t>. Ниже приводится подробная информация о Рекомендации:</w:t>
      </w:r>
      <w:bookmarkStart w:id="2" w:name="_Hlk213239375"/>
      <w:r w:rsidRPr="00CC25E3">
        <w:rPr>
          <w:lang w:val="ru-RU"/>
        </w:rPr>
        <w:fldChar w:fldCharType="begin"/>
      </w:r>
      <w:r w:rsidRPr="00CC25E3">
        <w:rPr>
          <w:lang w:val="ru-RU"/>
        </w:rPr>
        <w:instrText>HYPERLINK "https://www.itu.int/dms_pubaap/01/T0101001820.htm"</w:instrText>
      </w:r>
      <w:r w:rsidRPr="00CC25E3">
        <w:rPr>
          <w:lang w:val="ru-RU"/>
        </w:rPr>
      </w:r>
      <w:r w:rsidRPr="00CC25E3">
        <w:rPr>
          <w:lang w:val="ru-RU"/>
        </w:rPr>
        <w:fldChar w:fldCharType="separate"/>
      </w:r>
      <w:r w:rsidRPr="00CC25E3">
        <w:rPr>
          <w:lang w:val="ru-RU"/>
        </w:rPr>
        <w:fldChar w:fldCharType="end"/>
      </w:r>
      <w:hyperlink r:id="rId22" w:history="1"/>
      <w:bookmarkEnd w:id="2"/>
      <w:r w:rsidRPr="00CC25E3">
        <w:rPr>
          <w:lang w:val="ru-RU"/>
        </w:rPr>
        <w:fldChar w:fldCharType="begin"/>
      </w:r>
      <w:r w:rsidRPr="00CC25E3">
        <w:rPr>
          <w:lang w:val="ru-RU"/>
        </w:rPr>
        <w:instrText>HYPERLINK "https://www.itu.int/md/T25-SG21-251006-TD-PLEN-0152/en"</w:instrText>
      </w:r>
      <w:r w:rsidRPr="00CC25E3">
        <w:rPr>
          <w:lang w:val="ru-RU"/>
        </w:rPr>
      </w:r>
      <w:r w:rsidRPr="00CC25E3">
        <w:rPr>
          <w:lang w:val="ru-RU"/>
        </w:rPr>
        <w:fldChar w:fldCharType="separate"/>
      </w:r>
      <w:r w:rsidRPr="00CC25E3">
        <w:rPr>
          <w:lang w:val="ru-RU"/>
        </w:rPr>
        <w:fldChar w:fldCharType="end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5664"/>
        <w:gridCol w:w="1999"/>
      </w:tblGrid>
      <w:tr w:rsidR="00D9026D" w:rsidRPr="00CC25E3" w14:paraId="1293E5F9" w14:textId="77777777" w:rsidTr="00160747">
        <w:trPr>
          <w:trHeight w:val="15"/>
          <w:jc w:val="center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0F8E6C" w14:textId="77777777" w:rsidR="00D9026D" w:rsidRPr="00CC25E3" w:rsidRDefault="00D9026D" w:rsidP="00DB2339">
            <w:pPr>
              <w:keepNext/>
              <w:spacing w:before="0"/>
              <w:jc w:val="center"/>
              <w:rPr>
                <w:b/>
                <w:bCs/>
                <w:sz w:val="20"/>
                <w:szCs w:val="22"/>
                <w:lang w:val="ru-RU"/>
              </w:rPr>
            </w:pPr>
            <w:r w:rsidRPr="00CC25E3">
              <w:rPr>
                <w:b/>
                <w:bCs/>
                <w:color w:val="000000"/>
                <w:sz w:val="20"/>
                <w:szCs w:val="22"/>
                <w:lang w:val="ru-RU"/>
              </w:rPr>
              <w:lastRenderedPageBreak/>
              <w:t>Номер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D7AB4A" w14:textId="77777777" w:rsidR="00D9026D" w:rsidRPr="00CC25E3" w:rsidRDefault="00D9026D" w:rsidP="00DB2339">
            <w:pPr>
              <w:keepNext/>
              <w:spacing w:before="0"/>
              <w:jc w:val="center"/>
              <w:rPr>
                <w:b/>
                <w:bCs/>
                <w:sz w:val="20"/>
                <w:szCs w:val="22"/>
                <w:lang w:val="ru-RU"/>
              </w:rPr>
            </w:pPr>
            <w:r w:rsidRPr="00CC25E3">
              <w:rPr>
                <w:b/>
                <w:bCs/>
                <w:color w:val="000000"/>
                <w:sz w:val="20"/>
                <w:szCs w:val="22"/>
                <w:lang w:val="ru-RU"/>
              </w:rPr>
              <w:t>Название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D2F87F" w14:textId="77777777" w:rsidR="00D9026D" w:rsidRPr="00CC25E3" w:rsidRDefault="00D9026D" w:rsidP="00DB2339">
            <w:pPr>
              <w:keepNext/>
              <w:spacing w:before="0"/>
              <w:jc w:val="center"/>
              <w:rPr>
                <w:b/>
                <w:bCs/>
                <w:sz w:val="20"/>
                <w:szCs w:val="22"/>
                <w:lang w:val="ru-RU"/>
              </w:rPr>
            </w:pPr>
            <w:r w:rsidRPr="00CC25E3">
              <w:rPr>
                <w:b/>
                <w:bCs/>
                <w:color w:val="000000"/>
                <w:sz w:val="20"/>
                <w:szCs w:val="22"/>
                <w:lang w:val="ru-RU"/>
              </w:rPr>
              <w:t>Решение</w:t>
            </w:r>
          </w:p>
        </w:tc>
      </w:tr>
      <w:tr w:rsidR="00D9026D" w:rsidRPr="00CC25E3" w14:paraId="17365A48" w14:textId="77777777" w:rsidTr="00160747">
        <w:trPr>
          <w:jc w:val="center"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EEA4006" w14:textId="7C446B43" w:rsidR="00D9026D" w:rsidRPr="00CC25E3" w:rsidRDefault="00D9026D" w:rsidP="00160747">
            <w:pPr>
              <w:spacing w:before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color w:val="000000"/>
                <w:sz w:val="20"/>
                <w:szCs w:val="22"/>
                <w:lang w:val="ru-RU"/>
              </w:rPr>
              <w:t xml:space="preserve">J.157 </w:t>
            </w:r>
            <w:r w:rsidR="00CC25E3" w:rsidRPr="00CC25E3">
              <w:rPr>
                <w:color w:val="000000"/>
                <w:sz w:val="20"/>
                <w:szCs w:val="22"/>
                <w:lang w:val="ru-RU"/>
              </w:rPr>
              <w:br/>
            </w:r>
            <w:r w:rsidRPr="00CC25E3">
              <w:rPr>
                <w:color w:val="000000"/>
                <w:sz w:val="20"/>
                <w:szCs w:val="22"/>
                <w:lang w:val="ru-RU"/>
              </w:rPr>
              <w:t>(ранее J.wtv-req)</w:t>
            </w:r>
          </w:p>
        </w:tc>
        <w:tc>
          <w:tcPr>
            <w:tcW w:w="29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BA6F35C" w14:textId="77777777" w:rsidR="00D9026D" w:rsidRPr="00CC25E3" w:rsidRDefault="00D9026D" w:rsidP="00160747">
            <w:pPr>
              <w:spacing w:before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color w:val="000000"/>
                <w:sz w:val="20"/>
                <w:szCs w:val="22"/>
                <w:lang w:val="ru-RU"/>
              </w:rPr>
              <w:t>Функциональные требования в отношении вторичного распределения цифрового телевизионного и аудиовизуального контента на портативные устройства с помощью беспроводной локальной сети.</w:t>
            </w:r>
          </w:p>
        </w:tc>
        <w:tc>
          <w:tcPr>
            <w:tcW w:w="103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ED2C759" w14:textId="77777777" w:rsidR="00D9026D" w:rsidRPr="00CC25E3" w:rsidRDefault="00D9026D" w:rsidP="00160747">
            <w:pPr>
              <w:spacing w:before="0"/>
              <w:jc w:val="center"/>
              <w:rPr>
                <w:sz w:val="20"/>
                <w:szCs w:val="22"/>
                <w:lang w:val="ru-RU"/>
              </w:rPr>
            </w:pPr>
            <w:r w:rsidRPr="00CC25E3">
              <w:rPr>
                <w:color w:val="000000"/>
                <w:sz w:val="20"/>
                <w:szCs w:val="22"/>
                <w:lang w:val="ru-RU"/>
              </w:rPr>
              <w:t>Утверждено</w:t>
            </w:r>
          </w:p>
        </w:tc>
      </w:tr>
    </w:tbl>
    <w:p w14:paraId="1B32316F" w14:textId="7CEB7EEE" w:rsidR="00D9026D" w:rsidRPr="00CC25E3" w:rsidRDefault="00D9026D" w:rsidP="00DB2339">
      <w:pPr>
        <w:jc w:val="both"/>
        <w:rPr>
          <w:rFonts w:eastAsia="SimSun" w:cs="Calibri"/>
          <w:szCs w:val="22"/>
          <w:lang w:val="ru-RU"/>
        </w:rPr>
      </w:pPr>
      <w:r w:rsidRPr="00CC25E3">
        <w:rPr>
          <w:lang w:val="ru-RU"/>
        </w:rPr>
        <w:t>3</w:t>
      </w:r>
      <w:r w:rsidRPr="00CC25E3">
        <w:rPr>
          <w:lang w:val="ru-RU"/>
        </w:rPr>
        <w:tab/>
        <w:t xml:space="preserve">Имеющаяся патентная информация доступна в онлайновом режиме на </w:t>
      </w:r>
      <w:hyperlink r:id="rId23" w:history="1">
        <w:r w:rsidRPr="006B2BA2">
          <w:rPr>
            <w:rStyle w:val="Hyperlink"/>
            <w:lang w:val="ru-RU"/>
          </w:rPr>
          <w:t>веб</w:t>
        </w:r>
        <w:r w:rsidRPr="006B2BA2">
          <w:rPr>
            <w:rStyle w:val="Hyperlink"/>
            <w:lang w:val="ru-RU"/>
          </w:rPr>
          <w:t>-</w:t>
        </w:r>
        <w:r w:rsidRPr="006B2BA2">
          <w:rPr>
            <w:rStyle w:val="Hyperlink"/>
            <w:lang w:val="ru-RU"/>
          </w:rPr>
          <w:t>сайте МСЭ-T</w:t>
        </w:r>
      </w:hyperlink>
      <w:r w:rsidRPr="00CC25E3">
        <w:rPr>
          <w:lang w:val="ru-RU"/>
        </w:rPr>
        <w:t>.</w:t>
      </w:r>
      <w:hyperlink r:id="rId24" w:history="1"/>
    </w:p>
    <w:p w14:paraId="6F9F286B" w14:textId="2024F4A0" w:rsidR="00D9026D" w:rsidRPr="00CC25E3" w:rsidRDefault="00D9026D" w:rsidP="00DB2339">
      <w:pPr>
        <w:jc w:val="both"/>
        <w:rPr>
          <w:rFonts w:eastAsia="SimSun" w:cs="Calibri"/>
          <w:szCs w:val="22"/>
          <w:lang w:val="ru-RU"/>
        </w:rPr>
      </w:pPr>
      <w:r w:rsidRPr="00CC25E3">
        <w:rPr>
          <w:lang w:val="ru-RU"/>
        </w:rPr>
        <w:t>4</w:t>
      </w:r>
      <w:r w:rsidRPr="00CC25E3">
        <w:rPr>
          <w:lang w:val="ru-RU"/>
        </w:rPr>
        <w:tab/>
        <w:t xml:space="preserve">Тексты предварительно опубликованных Рекомендаций будут размещены на </w:t>
      </w:r>
      <w:r w:rsidR="00DB2339" w:rsidRPr="006B2BA2">
        <w:rPr>
          <w:lang w:val="ru-RU"/>
        </w:rPr>
        <w:t>веб-сайте МСЭ</w:t>
      </w:r>
      <w:r w:rsidR="00DB2339" w:rsidRPr="006B2BA2">
        <w:rPr>
          <w:lang w:val="ru-RU"/>
        </w:rPr>
        <w:noBreakHyphen/>
        <w:t>Т</w:t>
      </w:r>
      <w:r w:rsidRPr="00CC25E3">
        <w:rPr>
          <w:lang w:val="ru-RU"/>
        </w:rPr>
        <w:t xml:space="preserve"> по адресу: </w:t>
      </w:r>
      <w:hyperlink r:id="rId25" w:history="1">
        <w:r w:rsidR="00CD13A2" w:rsidRPr="00CC25E3">
          <w:rPr>
            <w:rStyle w:val="Hyperlink"/>
            <w:lang w:val="ru-RU"/>
          </w:rPr>
          <w:t>https://www.itu.in</w:t>
        </w:r>
        <w:r w:rsidR="00CD13A2" w:rsidRPr="00CC25E3">
          <w:rPr>
            <w:rStyle w:val="Hyperlink"/>
            <w:lang w:val="ru-RU"/>
          </w:rPr>
          <w:t>t</w:t>
        </w:r>
        <w:r w:rsidR="00CD13A2" w:rsidRPr="00CC25E3">
          <w:rPr>
            <w:rStyle w:val="Hyperlink"/>
            <w:lang w:val="ru-RU"/>
          </w:rPr>
          <w:t>/itu-t/recommendations/</w:t>
        </w:r>
      </w:hyperlink>
      <w:r w:rsidRPr="00CC25E3">
        <w:rPr>
          <w:lang w:val="ru-RU"/>
        </w:rPr>
        <w:t>.</w:t>
      </w:r>
      <w:hyperlink r:id="rId26" w:history="1"/>
    </w:p>
    <w:p w14:paraId="07168341" w14:textId="47DE7A72" w:rsidR="00375817" w:rsidRPr="00CC25E3" w:rsidRDefault="00D9026D" w:rsidP="00DB2339">
      <w:pPr>
        <w:jc w:val="both"/>
        <w:rPr>
          <w:szCs w:val="22"/>
          <w:lang w:val="ru-RU"/>
        </w:rPr>
      </w:pPr>
      <w:r w:rsidRPr="00CC25E3">
        <w:rPr>
          <w:lang w:val="ru-RU"/>
        </w:rPr>
        <w:t>5</w:t>
      </w:r>
      <w:r w:rsidRPr="00CC25E3">
        <w:rPr>
          <w:lang w:val="ru-RU"/>
        </w:rPr>
        <w:tab/>
        <w:t>Тексты утвержденных Рекомендаций будут опубликованы МСЭ в кратчайшие сроки.</w:t>
      </w:r>
    </w:p>
    <w:p w14:paraId="3D464895" w14:textId="46CC8917" w:rsidR="00F12D97" w:rsidRPr="00CC25E3" w:rsidRDefault="00F12D97" w:rsidP="00DB2339">
      <w:pPr>
        <w:rPr>
          <w:lang w:val="ru-RU"/>
        </w:rPr>
      </w:pPr>
      <w:r w:rsidRPr="00CC25E3">
        <w:rPr>
          <w:lang w:val="ru-RU"/>
        </w:rPr>
        <w:t>С уважением,</w:t>
      </w:r>
    </w:p>
    <w:p w14:paraId="3D57658F" w14:textId="0C76F7B4" w:rsidR="00DA5BCE" w:rsidRPr="00CC25E3" w:rsidRDefault="003709AF" w:rsidP="004A3F0B">
      <w:pPr>
        <w:spacing w:before="72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7E018BB9" wp14:editId="4B095A27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768350" cy="342900"/>
            <wp:effectExtent l="0" t="0" r="0" b="0"/>
            <wp:wrapNone/>
            <wp:docPr id="471332469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32469" name="Picture 2" descr="A black text on a white background&#10;&#10;AI-generated content may b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CA5" w:rsidRPr="00CC25E3">
        <w:rPr>
          <w:lang w:val="ru-RU"/>
        </w:rPr>
        <w:t xml:space="preserve">Сейдзо Оноэ </w:t>
      </w:r>
      <w:r w:rsidR="008F5CA5" w:rsidRPr="00CC25E3">
        <w:rPr>
          <w:lang w:val="ru-RU"/>
        </w:rPr>
        <w:br/>
        <w:t xml:space="preserve">Директор Бюро </w:t>
      </w:r>
      <w:r w:rsidR="00AF3A47" w:rsidRPr="00CC25E3">
        <w:rPr>
          <w:lang w:val="ru-RU"/>
        </w:rPr>
        <w:br/>
      </w:r>
      <w:r w:rsidR="008F5CA5" w:rsidRPr="00CC25E3">
        <w:rPr>
          <w:lang w:val="ru-RU"/>
        </w:rPr>
        <w:t>стандартизации электросвязи</w:t>
      </w:r>
    </w:p>
    <w:sectPr w:rsidR="00DA5BCE" w:rsidRPr="00CC25E3" w:rsidSect="00DB2339">
      <w:headerReference w:type="default" r:id="rId28"/>
      <w:footerReference w:type="first" r:id="rId29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F0E5" w14:textId="77777777" w:rsidR="00952C54" w:rsidRDefault="00952C54">
      <w:r>
        <w:separator/>
      </w:r>
    </w:p>
  </w:endnote>
  <w:endnote w:type="continuationSeparator" w:id="0">
    <w:p w14:paraId="10861183" w14:textId="77777777" w:rsidR="00952C54" w:rsidRDefault="00952C54">
      <w:r>
        <w:continuationSeparator/>
      </w:r>
    </w:p>
  </w:endnote>
  <w:endnote w:type="continuationNotice" w:id="1">
    <w:p w14:paraId="66C94600" w14:textId="77777777" w:rsidR="00952C54" w:rsidRDefault="00952C5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DA5BCE" w:rsidRDefault="004A54F8" w:rsidP="00DB2339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DA5BCE">
      <w:rPr>
        <w:color w:val="0070C0"/>
        <w:sz w:val="18"/>
        <w:szCs w:val="18"/>
      </w:rPr>
      <w:t>International Telecommunication Union • Place des Nations • CH-1211 Geneva 20 • Switzerland</w:t>
    </w:r>
    <w:r w:rsidRPr="00DA5BCE">
      <w:rPr>
        <w:color w:val="0070C0"/>
        <w:sz w:val="18"/>
        <w:szCs w:val="18"/>
      </w:rPr>
      <w:br/>
    </w:r>
    <w:r w:rsidRPr="00DA5BCE">
      <w:rPr>
        <w:color w:val="0070C0"/>
        <w:sz w:val="18"/>
        <w:szCs w:val="18"/>
        <w:lang w:val="ru-RU"/>
      </w:rPr>
      <w:t>Тел</w:t>
    </w:r>
    <w:r w:rsidRPr="00015579">
      <w:rPr>
        <w:color w:val="0070C0"/>
        <w:sz w:val="18"/>
        <w:szCs w:val="18"/>
      </w:rPr>
      <w:t>.</w:t>
    </w:r>
    <w:r w:rsidRPr="00DA5BCE">
      <w:rPr>
        <w:color w:val="0070C0"/>
        <w:sz w:val="18"/>
        <w:szCs w:val="18"/>
      </w:rPr>
      <w:t xml:space="preserve">: +41 22 730 5111 • </w:t>
    </w:r>
    <w:r w:rsidRPr="00DA5BCE">
      <w:rPr>
        <w:color w:val="0070C0"/>
        <w:sz w:val="18"/>
        <w:szCs w:val="18"/>
        <w:lang w:val="ru-RU"/>
      </w:rPr>
      <w:t>Факс</w:t>
    </w:r>
    <w:r w:rsidRPr="00DA5BCE">
      <w:rPr>
        <w:color w:val="0070C0"/>
        <w:sz w:val="18"/>
        <w:szCs w:val="18"/>
      </w:rPr>
      <w:t xml:space="preserve">: +41 22 733 7256 • </w:t>
    </w:r>
    <w:r w:rsidRPr="00DA5BCE">
      <w:rPr>
        <w:color w:val="0070C0"/>
        <w:sz w:val="18"/>
        <w:szCs w:val="18"/>
        <w:lang w:val="ru-RU"/>
      </w:rPr>
      <w:t>Эл</w:t>
    </w:r>
    <w:r w:rsidRPr="00015579">
      <w:rPr>
        <w:color w:val="0070C0"/>
        <w:sz w:val="18"/>
        <w:szCs w:val="18"/>
      </w:rPr>
      <w:t xml:space="preserve">. </w:t>
    </w:r>
    <w:r w:rsidRPr="00DA5BCE">
      <w:rPr>
        <w:color w:val="0070C0"/>
        <w:sz w:val="18"/>
        <w:szCs w:val="18"/>
        <w:lang w:val="ru-RU"/>
      </w:rPr>
      <w:t>почта</w:t>
    </w:r>
    <w:r w:rsidRPr="00DA5BCE">
      <w:rPr>
        <w:color w:val="0070C0"/>
        <w:sz w:val="18"/>
        <w:szCs w:val="18"/>
      </w:rPr>
      <w:t xml:space="preserve">: </w:t>
    </w:r>
    <w:hyperlink r:id="rId1" w:history="1">
      <w:r w:rsidRPr="00DA5BCE">
        <w:rPr>
          <w:rStyle w:val="Hyperlink"/>
          <w:color w:val="0070C0"/>
          <w:sz w:val="18"/>
          <w:szCs w:val="18"/>
        </w:rPr>
        <w:t>itumail@itu.int</w:t>
      </w:r>
    </w:hyperlink>
    <w:r w:rsidRPr="00DA5BCE">
      <w:rPr>
        <w:color w:val="0070C0"/>
        <w:sz w:val="18"/>
        <w:szCs w:val="18"/>
      </w:rPr>
      <w:t xml:space="preserve"> • </w:t>
    </w:r>
    <w:hyperlink r:id="rId2" w:history="1">
      <w:r w:rsidRPr="00DA5BCE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A066" w14:textId="77777777" w:rsidR="00952C54" w:rsidRDefault="00952C54">
      <w:r>
        <w:t>____________________</w:t>
      </w:r>
    </w:p>
  </w:footnote>
  <w:footnote w:type="continuationSeparator" w:id="0">
    <w:p w14:paraId="2999AAF2" w14:textId="77777777" w:rsidR="00952C54" w:rsidRDefault="00952C54">
      <w:r>
        <w:continuationSeparator/>
      </w:r>
    </w:p>
  </w:footnote>
  <w:footnote w:type="continuationNotice" w:id="1">
    <w:p w14:paraId="35BA6057" w14:textId="77777777" w:rsidR="00952C54" w:rsidRDefault="00952C5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08A2974E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DB2339">
      <w:rPr>
        <w:lang w:val="en-GB"/>
      </w:rPr>
      <w:t>85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0"/>
  </w:num>
  <w:num w:numId="13" w16cid:durableId="259024582">
    <w:abstractNumId w:val="31"/>
  </w:num>
  <w:num w:numId="14" w16cid:durableId="68507006">
    <w:abstractNumId w:val="39"/>
  </w:num>
  <w:num w:numId="15" w16cid:durableId="1523322403">
    <w:abstractNumId w:val="37"/>
  </w:num>
  <w:num w:numId="16" w16cid:durableId="1341545519">
    <w:abstractNumId w:val="13"/>
  </w:num>
  <w:num w:numId="17" w16cid:durableId="663900088">
    <w:abstractNumId w:val="11"/>
  </w:num>
  <w:num w:numId="18" w16cid:durableId="1883980613">
    <w:abstractNumId w:val="34"/>
  </w:num>
  <w:num w:numId="19" w16cid:durableId="1523931048">
    <w:abstractNumId w:val="45"/>
  </w:num>
  <w:num w:numId="20" w16cid:durableId="496574885">
    <w:abstractNumId w:val="16"/>
  </w:num>
  <w:num w:numId="21" w16cid:durableId="241914137">
    <w:abstractNumId w:val="28"/>
  </w:num>
  <w:num w:numId="22" w16cid:durableId="725489192">
    <w:abstractNumId w:val="25"/>
  </w:num>
  <w:num w:numId="23" w16cid:durableId="1985118205">
    <w:abstractNumId w:val="24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8"/>
  </w:num>
  <w:num w:numId="27" w16cid:durableId="942616608">
    <w:abstractNumId w:val="44"/>
  </w:num>
  <w:num w:numId="28" w16cid:durableId="334769545">
    <w:abstractNumId w:val="22"/>
  </w:num>
  <w:num w:numId="29" w16cid:durableId="1559976025">
    <w:abstractNumId w:val="40"/>
  </w:num>
  <w:num w:numId="30" w16cid:durableId="1264418327">
    <w:abstractNumId w:val="33"/>
  </w:num>
  <w:num w:numId="31" w16cid:durableId="1456950427">
    <w:abstractNumId w:val="23"/>
  </w:num>
  <w:num w:numId="32" w16cid:durableId="471364242">
    <w:abstractNumId w:val="43"/>
  </w:num>
  <w:num w:numId="33" w16cid:durableId="1738280842">
    <w:abstractNumId w:val="15"/>
  </w:num>
  <w:num w:numId="34" w16cid:durableId="290329939">
    <w:abstractNumId w:val="35"/>
  </w:num>
  <w:num w:numId="35" w16cid:durableId="596402489">
    <w:abstractNumId w:val="12"/>
  </w:num>
  <w:num w:numId="36" w16cid:durableId="195847848">
    <w:abstractNumId w:val="38"/>
  </w:num>
  <w:num w:numId="37" w16cid:durableId="1782341371">
    <w:abstractNumId w:val="29"/>
  </w:num>
  <w:num w:numId="38" w16cid:durableId="297492829">
    <w:abstractNumId w:val="32"/>
  </w:num>
  <w:num w:numId="39" w16cid:durableId="1578713688">
    <w:abstractNumId w:val="20"/>
  </w:num>
  <w:num w:numId="40" w16cid:durableId="1787852321">
    <w:abstractNumId w:val="36"/>
  </w:num>
  <w:num w:numId="41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 w16cid:durableId="755324824">
    <w:abstractNumId w:val="26"/>
  </w:num>
  <w:num w:numId="43" w16cid:durableId="338388796">
    <w:abstractNumId w:val="27"/>
  </w:num>
  <w:num w:numId="44" w16cid:durableId="43607854">
    <w:abstractNumId w:val="19"/>
  </w:num>
  <w:num w:numId="45" w16cid:durableId="540018201">
    <w:abstractNumId w:val="42"/>
  </w:num>
  <w:num w:numId="46" w16cid:durableId="1767847574">
    <w:abstractNumId w:val="41"/>
  </w:num>
  <w:num w:numId="47" w16cid:durableId="184946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5579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014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566B4"/>
    <w:rsid w:val="00060DC8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4B2"/>
    <w:rsid w:val="000A2556"/>
    <w:rsid w:val="000A4572"/>
    <w:rsid w:val="000A5C92"/>
    <w:rsid w:val="000A72DA"/>
    <w:rsid w:val="000A76FE"/>
    <w:rsid w:val="000B0429"/>
    <w:rsid w:val="000B15C8"/>
    <w:rsid w:val="000B63DA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44D7"/>
    <w:rsid w:val="00130580"/>
    <w:rsid w:val="001306A8"/>
    <w:rsid w:val="001307D4"/>
    <w:rsid w:val="00131227"/>
    <w:rsid w:val="001327C8"/>
    <w:rsid w:val="00132AC6"/>
    <w:rsid w:val="00137359"/>
    <w:rsid w:val="00137F0D"/>
    <w:rsid w:val="00140DD3"/>
    <w:rsid w:val="001446F1"/>
    <w:rsid w:val="0014518E"/>
    <w:rsid w:val="001457E4"/>
    <w:rsid w:val="001458AB"/>
    <w:rsid w:val="00145CF7"/>
    <w:rsid w:val="00146D4B"/>
    <w:rsid w:val="001473E2"/>
    <w:rsid w:val="0014773A"/>
    <w:rsid w:val="00150248"/>
    <w:rsid w:val="00151220"/>
    <w:rsid w:val="00154DC2"/>
    <w:rsid w:val="0015527B"/>
    <w:rsid w:val="0015546B"/>
    <w:rsid w:val="001557D6"/>
    <w:rsid w:val="0015674F"/>
    <w:rsid w:val="0016113E"/>
    <w:rsid w:val="00163E7E"/>
    <w:rsid w:val="00164CB5"/>
    <w:rsid w:val="00166C0F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3B9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7933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4AFA"/>
    <w:rsid w:val="001E54F4"/>
    <w:rsid w:val="001E566E"/>
    <w:rsid w:val="001E5F88"/>
    <w:rsid w:val="001F0CBD"/>
    <w:rsid w:val="001F0D9C"/>
    <w:rsid w:val="001F13FA"/>
    <w:rsid w:val="001F2DB2"/>
    <w:rsid w:val="001F338E"/>
    <w:rsid w:val="001F3590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49C1"/>
    <w:rsid w:val="002450D9"/>
    <w:rsid w:val="002455EA"/>
    <w:rsid w:val="00246190"/>
    <w:rsid w:val="00250B2D"/>
    <w:rsid w:val="002521FC"/>
    <w:rsid w:val="002536D7"/>
    <w:rsid w:val="00260B0E"/>
    <w:rsid w:val="00264361"/>
    <w:rsid w:val="002667D7"/>
    <w:rsid w:val="00276350"/>
    <w:rsid w:val="00276521"/>
    <w:rsid w:val="00277678"/>
    <w:rsid w:val="002809F7"/>
    <w:rsid w:val="00283197"/>
    <w:rsid w:val="00284C8B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09BD"/>
    <w:rsid w:val="003015BE"/>
    <w:rsid w:val="00301631"/>
    <w:rsid w:val="00301778"/>
    <w:rsid w:val="003048AA"/>
    <w:rsid w:val="00305142"/>
    <w:rsid w:val="00305C89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9AF"/>
    <w:rsid w:val="00370DD1"/>
    <w:rsid w:val="003737EB"/>
    <w:rsid w:val="003746A5"/>
    <w:rsid w:val="003751DD"/>
    <w:rsid w:val="00375817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5A8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0CBC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3F0B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C6EC3"/>
    <w:rsid w:val="004D1D61"/>
    <w:rsid w:val="004D3D7F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528F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61D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CA1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A78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5C0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16C94"/>
    <w:rsid w:val="006203F1"/>
    <w:rsid w:val="00621476"/>
    <w:rsid w:val="00621748"/>
    <w:rsid w:val="00626153"/>
    <w:rsid w:val="0062713A"/>
    <w:rsid w:val="00627913"/>
    <w:rsid w:val="00627DCB"/>
    <w:rsid w:val="006301E0"/>
    <w:rsid w:val="00630D2B"/>
    <w:rsid w:val="00630EE5"/>
    <w:rsid w:val="00631067"/>
    <w:rsid w:val="00632434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040D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01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42E0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2BA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41C6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237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4BC9"/>
    <w:rsid w:val="00756A8D"/>
    <w:rsid w:val="00761AFD"/>
    <w:rsid w:val="00763FD1"/>
    <w:rsid w:val="00764377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D7C88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0D21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1E53"/>
    <w:rsid w:val="008E4BA4"/>
    <w:rsid w:val="008E4D58"/>
    <w:rsid w:val="008E61BA"/>
    <w:rsid w:val="008F00D5"/>
    <w:rsid w:val="008F28F2"/>
    <w:rsid w:val="008F3493"/>
    <w:rsid w:val="008F5CA5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2C54"/>
    <w:rsid w:val="00954322"/>
    <w:rsid w:val="00960562"/>
    <w:rsid w:val="00961CD3"/>
    <w:rsid w:val="00961E27"/>
    <w:rsid w:val="00962446"/>
    <w:rsid w:val="00962CD2"/>
    <w:rsid w:val="00963900"/>
    <w:rsid w:val="00963A84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15994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52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7C4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87348"/>
    <w:rsid w:val="00A901EC"/>
    <w:rsid w:val="00A903A5"/>
    <w:rsid w:val="00A90B9B"/>
    <w:rsid w:val="00A965B6"/>
    <w:rsid w:val="00A96AAE"/>
    <w:rsid w:val="00A97E7B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0E29"/>
    <w:rsid w:val="00AF117C"/>
    <w:rsid w:val="00AF1E94"/>
    <w:rsid w:val="00AF3A47"/>
    <w:rsid w:val="00AF4265"/>
    <w:rsid w:val="00AF4702"/>
    <w:rsid w:val="00AF5C6C"/>
    <w:rsid w:val="00AF79F0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58B2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195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4CD5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3F88"/>
    <w:rsid w:val="00BE41B1"/>
    <w:rsid w:val="00BE4F2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123F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0F76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B7549"/>
    <w:rsid w:val="00CC02A4"/>
    <w:rsid w:val="00CC1493"/>
    <w:rsid w:val="00CC25E3"/>
    <w:rsid w:val="00CC3C64"/>
    <w:rsid w:val="00CD13A2"/>
    <w:rsid w:val="00CD1F80"/>
    <w:rsid w:val="00CD501E"/>
    <w:rsid w:val="00CD5869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440F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082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3837"/>
    <w:rsid w:val="00D65D9E"/>
    <w:rsid w:val="00D660BC"/>
    <w:rsid w:val="00D67C13"/>
    <w:rsid w:val="00D729AC"/>
    <w:rsid w:val="00D74041"/>
    <w:rsid w:val="00D7482E"/>
    <w:rsid w:val="00D76770"/>
    <w:rsid w:val="00D77647"/>
    <w:rsid w:val="00D8039D"/>
    <w:rsid w:val="00D817DF"/>
    <w:rsid w:val="00D836EB"/>
    <w:rsid w:val="00D84C30"/>
    <w:rsid w:val="00D84F51"/>
    <w:rsid w:val="00D90250"/>
    <w:rsid w:val="00D9026D"/>
    <w:rsid w:val="00D904FA"/>
    <w:rsid w:val="00D9465D"/>
    <w:rsid w:val="00D95EE1"/>
    <w:rsid w:val="00D964BC"/>
    <w:rsid w:val="00D9748B"/>
    <w:rsid w:val="00DA183D"/>
    <w:rsid w:val="00DA2A4B"/>
    <w:rsid w:val="00DA3E40"/>
    <w:rsid w:val="00DA498B"/>
    <w:rsid w:val="00DA5BCE"/>
    <w:rsid w:val="00DB0915"/>
    <w:rsid w:val="00DB13EB"/>
    <w:rsid w:val="00DB1638"/>
    <w:rsid w:val="00DB1FEC"/>
    <w:rsid w:val="00DB2339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286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7E8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9B6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17F00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183B"/>
    <w:rsid w:val="00F43105"/>
    <w:rsid w:val="00F43249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207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0969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E58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2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60195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B6019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6019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0195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B60195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1457E4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1457E4"/>
    <w:pPr>
      <w:tabs>
        <w:tab w:val="clear" w:pos="794"/>
        <w:tab w:val="clear" w:pos="1191"/>
        <w:tab w:val="clear" w:pos="1588"/>
        <w:tab w:val="clear" w:pos="1985"/>
        <w:tab w:val="left" w:pos="2608"/>
        <w:tab w:val="left" w:pos="3345"/>
      </w:tabs>
      <w:spacing w:before="80" w:after="160" w:line="259" w:lineRule="auto"/>
      <w:ind w:left="794" w:hanging="794"/>
    </w:pPr>
    <w:rPr>
      <w:rFonts w:eastAsiaTheme="minorHAnsi" w:cstheme="minorBidi"/>
      <w:szCs w:val="22"/>
      <w:lang w:val="ru-RU"/>
    </w:rPr>
  </w:style>
  <w:style w:type="paragraph" w:customStyle="1" w:styleId="enumlev2">
    <w:name w:val="enumlev2"/>
    <w:basedOn w:val="enumlev1"/>
    <w:rsid w:val="001457E4"/>
    <w:pPr>
      <w:ind w:left="1191" w:hanging="397"/>
    </w:pPr>
  </w:style>
  <w:style w:type="paragraph" w:customStyle="1" w:styleId="enumlev3">
    <w:name w:val="enumlev3"/>
    <w:basedOn w:val="enumlev2"/>
    <w:rsid w:val="00964CF0"/>
    <w:pPr>
      <w:ind w:left="1588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1457E4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B60195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"/>
    <w:rsid w:val="00B60195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60195"/>
    <w:rPr>
      <w:sz w:val="20"/>
      <w:szCs w:val="20"/>
    </w:rPr>
  </w:style>
  <w:style w:type="paragraph" w:customStyle="1" w:styleId="Note">
    <w:name w:val="Note"/>
    <w:basedOn w:val="Normal"/>
    <w:rsid w:val="001457E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B6019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Normal"/>
    <w:next w:val="Part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Normal"/>
    <w:next w:val="Normal"/>
    <w:rsid w:val="001457E4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Normal"/>
    <w:rsid w:val="001457E4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Normal"/>
    <w:next w:val="Normal"/>
    <w:link w:val="ResNoChar"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title">
    <w:name w:val="Res_title"/>
    <w:basedOn w:val="AnnexTitle0"/>
    <w:next w:val="Normal"/>
    <w:link w:val="RestitleChar"/>
    <w:rsid w:val="001457E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paragraph" w:customStyle="1" w:styleId="Resref">
    <w:name w:val="Res_ref"/>
    <w:basedOn w:val="Normal"/>
    <w:next w:val="Normal"/>
    <w:link w:val="ResrefChar"/>
    <w:qFormat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paragraph" w:customStyle="1" w:styleId="SectionNo">
    <w:name w:val="Section_No"/>
    <w:basedOn w:val="Normal"/>
    <w:next w:val="Sectiontitle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link w:val="TableheadChar"/>
    <w:rsid w:val="0014518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14518E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B60195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B60195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B60195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Heading3"/>
    <w:next w:val="Normal"/>
    <w:rsid w:val="001457E4"/>
    <w:pPr>
      <w:keepLines/>
      <w:overflowPunct w:val="0"/>
      <w:autoSpaceDE w:val="0"/>
      <w:autoSpaceDN w:val="0"/>
      <w:adjustRightInd w:val="0"/>
      <w:spacing w:before="160" w:after="0"/>
      <w:textAlignment w:val="baseline"/>
    </w:pPr>
    <w:rPr>
      <w:rFonts w:ascii="Calibri" w:hAnsi="Calibri" w:cs="Times New Roman"/>
      <w:b w:val="0"/>
      <w:bCs w:val="0"/>
      <w:i/>
      <w:sz w:val="22"/>
      <w:szCs w:val="20"/>
      <w:lang w:val="en-GB"/>
    </w:rPr>
  </w:style>
  <w:style w:type="paragraph" w:customStyle="1" w:styleId="Headingb">
    <w:name w:val="Heading_b"/>
    <w:basedOn w:val="Heading3"/>
    <w:next w:val="Normal"/>
    <w:rsid w:val="001457E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B60195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qFormat/>
    <w:rsid w:val="00131227"/>
    <w:pPr>
      <w:spacing w:before="240" w:after="240"/>
      <w:jc w:val="center"/>
    </w:pPr>
    <w:rPr>
      <w:rFonts w:ascii="Calibri" w:hAnsi="Calibri"/>
      <w:sz w:val="26"/>
      <w:lang w:val="ru-RU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1457E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ppendixNo">
    <w:name w:val="Appendix_No"/>
    <w:basedOn w:val="Normal"/>
    <w:next w:val="Annex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ppendixref">
    <w:name w:val="Appendix_ref"/>
    <w:basedOn w:val="Normal"/>
    <w:next w:val="Annextitle"/>
    <w:rsid w:val="001457E4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B601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60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,CEO_Hyperlink"/>
    <w:qFormat/>
    <w:rsid w:val="00B60195"/>
    <w:rPr>
      <w:color w:val="0000FF"/>
      <w:u w:val="single"/>
    </w:rPr>
  </w:style>
  <w:style w:type="paragraph" w:styleId="BodyText2">
    <w:name w:val="Body Text 2"/>
    <w:basedOn w:val="Normal"/>
    <w:link w:val="BodyText2Char"/>
    <w:rsid w:val="00B60195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nhideWhenUsed/>
    <w:rsid w:val="001457E4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60195"/>
    <w:rPr>
      <w:rFonts w:asciiTheme="minorHAnsi" w:hAnsiTheme="minorHAnsi"/>
      <w:sz w:val="18"/>
      <w:szCs w:val="24"/>
      <w:lang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145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7E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Calibri" w:eastAsia="Calibri" w:hAnsi="Calibr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1457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B60195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60195"/>
    <w:rPr>
      <w:rFonts w:asciiTheme="minorHAnsi" w:hAnsiTheme="minorHAns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60195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13D99"/>
    <w:rPr>
      <w:rFonts w:asciiTheme="minorHAnsi" w:hAnsiTheme="minorHAns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B60195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B60195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Table">
    <w:name w:val="Table_#"/>
    <w:basedOn w:val="Normal"/>
    <w:next w:val="Normal"/>
    <w:rsid w:val="00B60195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B6019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B60195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60195"/>
    <w:rPr>
      <w:rFonts w:asciiTheme="minorHAnsi" w:hAnsiTheme="minorHAns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60195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Theme="minorHAnsi" w:hAnsiTheme="minorHAnsi"/>
      <w:sz w:val="22"/>
      <w:szCs w:val="24"/>
      <w:lang w:val="ru-RU" w:eastAsia="en-US"/>
    </w:rPr>
  </w:style>
  <w:style w:type="paragraph" w:customStyle="1" w:styleId="itu">
    <w:name w:val="itu"/>
    <w:basedOn w:val="Normal"/>
    <w:rsid w:val="00B60195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60195"/>
    <w:rPr>
      <w:rFonts w:asciiTheme="minorHAnsi" w:hAnsiTheme="minorHAnsi"/>
      <w:sz w:val="16"/>
      <w:szCs w:val="24"/>
      <w:lang w:eastAsia="en-US"/>
    </w:rPr>
  </w:style>
  <w:style w:type="paragraph" w:customStyle="1" w:styleId="TableText0">
    <w:name w:val="Table_Text"/>
    <w:basedOn w:val="Normal"/>
    <w:rsid w:val="00B60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457E4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1457E4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allChar">
    <w:name w:val="Call Char"/>
    <w:basedOn w:val="DefaultParagraphFont"/>
    <w:link w:val="Call"/>
    <w:rsid w:val="001457E4"/>
    <w:rPr>
      <w:rFonts w:asciiTheme="minorHAnsi" w:hAnsiTheme="minorHAnsi"/>
      <w:i/>
      <w:iCs/>
      <w:sz w:val="22"/>
      <w:szCs w:val="24"/>
      <w:lang w:val="ru-RU" w:eastAsia="en-US"/>
    </w:rPr>
  </w:style>
  <w:style w:type="character" w:customStyle="1" w:styleId="ResNoChar">
    <w:name w:val="Res_No Char"/>
    <w:basedOn w:val="DefaultParagraphFont"/>
    <w:link w:val="ResNo"/>
    <w:rsid w:val="001457E4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1457E4"/>
  </w:style>
  <w:style w:type="character" w:customStyle="1" w:styleId="RestitleChar">
    <w:name w:val="Res_title Char"/>
    <w:basedOn w:val="DefaultParagraphFont"/>
    <w:link w:val="Restitle"/>
    <w:rsid w:val="001457E4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0195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1457E4"/>
    <w:rPr>
      <w:rFonts w:ascii="Calibri" w:hAnsi="Calibri"/>
      <w:b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1457E4"/>
    <w:rPr>
      <w:rFonts w:asciiTheme="minorHAnsi" w:hAnsiTheme="minorHAnsi"/>
      <w:i/>
      <w:sz w:val="22"/>
      <w:lang w:val="fr-FR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1457E4"/>
    <w:pPr>
      <w:tabs>
        <w:tab w:val="num" w:pos="360"/>
      </w:tabs>
      <w:ind w:left="360" w:hanging="36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1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paragraph" w:customStyle="1" w:styleId="DefaultParagraphFontParaChar">
    <w:name w:val="Default Paragraph Font Para Char"/>
    <w:basedOn w:val="Normal"/>
    <w:rsid w:val="0014518E"/>
    <w:pPr>
      <w:tabs>
        <w:tab w:val="clear" w:pos="794"/>
        <w:tab w:val="clear" w:pos="1191"/>
        <w:tab w:val="clear" w:pos="1588"/>
        <w:tab w:val="clear" w:pos="1985"/>
      </w:tabs>
      <w:spacing w:before="0" w:after="160" w:line="240" w:lineRule="exact"/>
    </w:pPr>
    <w:rPr>
      <w:rFonts w:ascii="Tahoma" w:hAnsi="Tahoma"/>
      <w:sz w:val="20"/>
      <w:szCs w:val="20"/>
    </w:rPr>
  </w:style>
  <w:style w:type="paragraph" w:customStyle="1" w:styleId="FigureLegend0">
    <w:name w:val="Figure_Legend"/>
    <w:basedOn w:val="Normal"/>
    <w:rsid w:val="0014518E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18E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14518E"/>
    <w:rPr>
      <w:rFonts w:asciiTheme="minorHAnsi" w:hAnsiTheme="minorHAnsi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14518E"/>
    <w:rPr>
      <w:rFonts w:asciiTheme="minorHAnsi" w:hAnsiTheme="minorHAnsi"/>
      <w:b/>
      <w:lang w:val="en-GB" w:eastAsia="en-US"/>
    </w:rPr>
  </w:style>
  <w:style w:type="paragraph" w:customStyle="1" w:styleId="TableHead0">
    <w:name w:val="Table_Head"/>
    <w:basedOn w:val="Tabletext"/>
    <w:rsid w:val="0014518E"/>
    <w:pPr>
      <w:keepNext/>
      <w:tabs>
        <w:tab w:val="clear" w:pos="794"/>
        <w:tab w:val="clear" w:pos="1191"/>
        <w:tab w:val="clear" w:pos="1588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Tabletext"/>
    <w:rsid w:val="0014518E"/>
    <w:pPr>
      <w:spacing w:before="120"/>
    </w:pPr>
    <w:rPr>
      <w:sz w:val="22"/>
    </w:rPr>
  </w:style>
  <w:style w:type="paragraph" w:customStyle="1" w:styleId="TableTitle0">
    <w:name w:val="Table_Title"/>
    <w:basedOn w:val="Table"/>
    <w:next w:val="Tabletext"/>
    <w:rsid w:val="0014518E"/>
    <w:pPr>
      <w:keepLines/>
      <w:spacing w:before="0"/>
    </w:pPr>
    <w:rPr>
      <w:b/>
      <w: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57E4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457E4"/>
    <w:rPr>
      <w:rFonts w:ascii="Consolas" w:eastAsiaTheme="minorHAnsi" w:hAnsi="Consolas" w:cstheme="minorBidi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4/en" TargetMode="External"/><Relationship Id="rId18" Type="http://schemas.openxmlformats.org/officeDocument/2006/relationships/hyperlink" Target="https://www.itu.int/md/T25-SG21-251006-TD-PLEN-0225/en" TargetMode="External"/><Relationship Id="rId26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T25-SG21-251006-TD-PLEN-0152/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md/T25-SG21-251006-TD-PLEN-0224/en" TargetMode="External"/><Relationship Id="rId25" Type="http://schemas.openxmlformats.org/officeDocument/2006/relationships/hyperlink" Target="https://www.itu.int/itu-t/recommend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21-251006-TD-PLEN-0225/en" TargetMode="External"/><Relationship Id="rId20" Type="http://schemas.openxmlformats.org/officeDocument/2006/relationships/hyperlink" Target="https://www.itu.int/md/T25-SG21-COL-0003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21-251006-TD-PLEN-0224/en" TargetMode="External"/><Relationship Id="rId23" Type="http://schemas.openxmlformats.org/officeDocument/2006/relationships/hyperlink" Target="http://www.itu.int/net4/ipr/search.aspx?sector=ITU&amp;class=P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dms_pubaap/01/T0101001820.ht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24/en" TargetMode="External"/><Relationship Id="rId22" Type="http://schemas.openxmlformats.org/officeDocument/2006/relationships/hyperlink" Target="https://www.itu.int/md/T25-SG21-COL-0003/en" TargetMode="External"/><Relationship Id="rId27" Type="http://schemas.openxmlformats.org/officeDocument/2006/relationships/image" Target="media/image2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38945037d99bd08aeb4b28f71dea4a4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2e93fffb5888ca31fb8e02194a54100f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EA0C-E533-4EFA-BCA3-CCA8405D2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3988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6</cp:revision>
  <cp:lastPrinted>2025-11-17T09:40:00Z</cp:lastPrinted>
  <dcterms:created xsi:type="dcterms:W3CDTF">2025-11-14T13:38:00Z</dcterms:created>
  <dcterms:modified xsi:type="dcterms:W3CDTF">2025-11-17T09:41:00Z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