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601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8D60E6" w:rsidRPr="00813DA0" w14:paraId="53AF9A9D" w14:textId="77777777" w:rsidTr="008D60E6">
        <w:trPr>
          <w:trHeight w:val="1077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7C66482D" w14:textId="77777777" w:rsidR="008D60E6" w:rsidRPr="00813DA0" w:rsidRDefault="008D60E6" w:rsidP="008D60E6">
            <w:pPr>
              <w:pStyle w:val="Tabletext"/>
              <w:jc w:val="center"/>
            </w:pPr>
            <w:r w:rsidRPr="00813DA0">
              <w:rPr>
                <w:noProof/>
                <w:lang w:val="en-US" w:eastAsia="zh-CN"/>
              </w:rPr>
              <w:drawing>
                <wp:inline distT="0" distB="0" distL="0" distR="0" wp14:anchorId="7C7AE048" wp14:editId="26B6055C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tcMar>
              <w:left w:w="142" w:type="dxa"/>
            </w:tcMar>
            <w:vAlign w:val="center"/>
          </w:tcPr>
          <w:p w14:paraId="7AEBD384" w14:textId="77777777" w:rsidR="008D60E6" w:rsidRPr="00813DA0" w:rsidRDefault="008D60E6" w:rsidP="008D60E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813DA0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41E61D1" w14:textId="77777777" w:rsidR="008D60E6" w:rsidRPr="00813DA0" w:rsidRDefault="008D60E6" w:rsidP="008D60E6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813DA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5C9B7A4C" w14:textId="77777777" w:rsidR="008D60E6" w:rsidRPr="00813DA0" w:rsidRDefault="008D60E6" w:rsidP="008D60E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8D60E6" w:rsidRPr="00813DA0" w14:paraId="4A58517D" w14:textId="77777777" w:rsidTr="008D60E6">
        <w:trPr>
          <w:cantSplit/>
          <w:trHeight w:val="648"/>
        </w:trPr>
        <w:tc>
          <w:tcPr>
            <w:tcW w:w="4820" w:type="dxa"/>
            <w:gridSpan w:val="2"/>
            <w:vAlign w:val="center"/>
          </w:tcPr>
          <w:p w14:paraId="60DD0A90" w14:textId="77777777" w:rsidR="008D60E6" w:rsidRPr="00813DA0" w:rsidRDefault="008D60E6" w:rsidP="008D60E6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AEB2788" w14:textId="77777777" w:rsidR="008D60E6" w:rsidRPr="00813DA0" w:rsidRDefault="008D60E6" w:rsidP="008D60E6">
            <w:pPr>
              <w:pStyle w:val="Tabletext"/>
              <w:spacing w:before="0" w:after="60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B3723D">
              <w:rPr>
                <w:rFonts w:asciiTheme="minorHAnsi" w:hAnsiTheme="minorHAnsi" w:cstheme="minorHAnsi"/>
                <w:sz w:val="22"/>
                <w:szCs w:val="22"/>
              </w:rPr>
              <w:t xml:space="preserve">Geneva,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37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November </w:t>
            </w:r>
            <w:r w:rsidRPr="00B3723D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</w:p>
        </w:tc>
      </w:tr>
      <w:tr w:rsidR="008D60E6" w:rsidRPr="00813DA0" w14:paraId="34FC3F25" w14:textId="77777777" w:rsidTr="008D60E6">
        <w:trPr>
          <w:cantSplit/>
          <w:trHeight w:val="746"/>
        </w:trPr>
        <w:tc>
          <w:tcPr>
            <w:tcW w:w="1276" w:type="dxa"/>
          </w:tcPr>
          <w:p w14:paraId="393B1462" w14:textId="77777777" w:rsidR="008D60E6" w:rsidRPr="00813DA0" w:rsidRDefault="008D60E6" w:rsidP="008D60E6">
            <w:pPr>
              <w:pStyle w:val="Tabletext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</w:tcPr>
          <w:p w14:paraId="2A89C3A0" w14:textId="77777777" w:rsidR="008D60E6" w:rsidRPr="00104B13" w:rsidRDefault="008D60E6" w:rsidP="008D60E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104B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85</w:t>
            </w:r>
          </w:p>
          <w:p w14:paraId="0222AAAB" w14:textId="77777777" w:rsidR="008D60E6" w:rsidRPr="00104B13" w:rsidRDefault="008D60E6" w:rsidP="008D60E6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04B13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SG21/SP</w:t>
            </w:r>
          </w:p>
        </w:tc>
        <w:tc>
          <w:tcPr>
            <w:tcW w:w="5103" w:type="dxa"/>
            <w:gridSpan w:val="2"/>
            <w:vMerge w:val="restart"/>
          </w:tcPr>
          <w:p w14:paraId="06FA17EC" w14:textId="77777777" w:rsidR="008D60E6" w:rsidRPr="004572F7" w:rsidRDefault="008D60E6" w:rsidP="008D60E6">
            <w:pPr>
              <w:pStyle w:val="Table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43747C3F" w14:textId="77777777" w:rsidR="008D60E6" w:rsidRPr="004572F7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 xml:space="preserve">Administrations of Member States of the </w:t>
            </w:r>
            <w:proofErr w:type="gramStart"/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66CF609B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The State of Palestine (Res. 99 (Rev. Dubai, 2018))</w:t>
            </w:r>
          </w:p>
          <w:p w14:paraId="3CBA0229" w14:textId="77777777" w:rsidR="008D60E6" w:rsidRPr="00813DA0" w:rsidRDefault="008D60E6" w:rsidP="008D60E6">
            <w:pPr>
              <w:pStyle w:val="Tabletext"/>
              <w:spacing w:before="60" w:after="6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46F1AF4B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ITU-T Sector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40DEA644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Associates of ITU-T Study Group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9D4643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ITU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Academia;</w:t>
            </w:r>
            <w:proofErr w:type="gramEnd"/>
          </w:p>
          <w:p w14:paraId="049D3DBA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The Chair and Vice-Chair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 of ITU-T Study Group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1F55C3B1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 xml:space="preserve">The Director of the Telecommunication Development </w:t>
            </w:r>
            <w:proofErr w:type="gramStart"/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38411CD7" w14:textId="77777777" w:rsidR="008D60E6" w:rsidRPr="00813DA0" w:rsidRDefault="008D60E6" w:rsidP="008D60E6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317" w:hanging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The Director of the Radiocommunication Bureau</w:t>
            </w:r>
          </w:p>
        </w:tc>
      </w:tr>
      <w:tr w:rsidR="008D60E6" w:rsidRPr="00813DA0" w14:paraId="307CB52C" w14:textId="77777777" w:rsidTr="008D60E6">
        <w:trPr>
          <w:cantSplit/>
          <w:trHeight w:val="221"/>
        </w:trPr>
        <w:tc>
          <w:tcPr>
            <w:tcW w:w="1276" w:type="dxa"/>
          </w:tcPr>
          <w:p w14:paraId="4C0F3C84" w14:textId="77777777" w:rsidR="008D60E6" w:rsidRPr="008F492F" w:rsidRDefault="008D60E6" w:rsidP="008D60E6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492F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7F917821" w14:textId="77777777" w:rsidR="008D60E6" w:rsidRPr="00813DA0" w:rsidRDefault="008D60E6" w:rsidP="008D60E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2950">
              <w:rPr>
                <w:sz w:val="22"/>
                <w:szCs w:val="22"/>
              </w:rPr>
              <w:t>+41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 xml:space="preserve"> </w:t>
            </w:r>
            <w:r w:rsidRPr="001F2950">
              <w:rPr>
                <w:sz w:val="22"/>
                <w:szCs w:val="22"/>
              </w:rPr>
              <w:t>5858</w:t>
            </w:r>
          </w:p>
        </w:tc>
        <w:tc>
          <w:tcPr>
            <w:tcW w:w="5103" w:type="dxa"/>
            <w:gridSpan w:val="2"/>
            <w:vMerge/>
          </w:tcPr>
          <w:p w14:paraId="0ABA8493" w14:textId="77777777" w:rsidR="008D60E6" w:rsidRPr="00813DA0" w:rsidRDefault="008D60E6" w:rsidP="008D60E6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60E6" w:rsidRPr="00813DA0" w14:paraId="433D7191" w14:textId="77777777" w:rsidTr="008D60E6">
        <w:trPr>
          <w:cantSplit/>
          <w:trHeight w:val="2307"/>
        </w:trPr>
        <w:tc>
          <w:tcPr>
            <w:tcW w:w="1276" w:type="dxa"/>
          </w:tcPr>
          <w:p w14:paraId="3B3F348C" w14:textId="77777777" w:rsidR="008D60E6" w:rsidRPr="008F492F" w:rsidRDefault="008D60E6" w:rsidP="008D60E6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492F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02CFB75B" w14:textId="77777777" w:rsidR="008D60E6" w:rsidRPr="008F492F" w:rsidRDefault="008D60E6" w:rsidP="008D60E6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492F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75B9BF06" w14:textId="77777777" w:rsidR="008D60E6" w:rsidRPr="00813DA0" w:rsidRDefault="008D60E6" w:rsidP="008D60E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71E24662" w14:textId="77777777" w:rsidR="008D60E6" w:rsidRPr="00813DA0" w:rsidRDefault="008D60E6" w:rsidP="008D60E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6503E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tsbsg21@itu.int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10B32274" w14:textId="77777777" w:rsidR="008D60E6" w:rsidRPr="00813DA0" w:rsidRDefault="008D60E6" w:rsidP="008D60E6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60E6" w:rsidRPr="00813DA0" w14:paraId="628DFEF5" w14:textId="77777777" w:rsidTr="008D60E6">
        <w:trPr>
          <w:cantSplit/>
          <w:trHeight w:val="717"/>
        </w:trPr>
        <w:tc>
          <w:tcPr>
            <w:tcW w:w="1276" w:type="dxa"/>
          </w:tcPr>
          <w:p w14:paraId="273A8EB6" w14:textId="77777777" w:rsidR="008D60E6" w:rsidRPr="00813DA0" w:rsidRDefault="008D60E6" w:rsidP="008D60E6">
            <w:pPr>
              <w:pStyle w:val="Tabletext"/>
              <w:spacing w:before="120" w:after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3"/>
          </w:tcPr>
          <w:p w14:paraId="0C819717" w14:textId="77777777" w:rsidR="008D60E6" w:rsidRPr="00813DA0" w:rsidRDefault="008D60E6" w:rsidP="008D60E6">
            <w:pPr>
              <w:pStyle w:val="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3233468"/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Status of Recommendation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16A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ITU-T </w:t>
            </w:r>
            <w:r w:rsidRPr="008C02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F.748.56 (ex </w:t>
            </w:r>
            <w:proofErr w:type="gramStart"/>
            <w:r w:rsidRPr="008C028F">
              <w:rPr>
                <w:rFonts w:asciiTheme="minorHAnsi" w:hAnsiTheme="minorHAnsi" w:cstheme="minorHAnsi"/>
                <w:b/>
                <w:sz w:val="22"/>
                <w:szCs w:val="22"/>
              </w:rPr>
              <w:t>F.AIGC</w:t>
            </w:r>
            <w:proofErr w:type="gramEnd"/>
            <w:r w:rsidRPr="008C028F">
              <w:rPr>
                <w:rFonts w:asciiTheme="minorHAnsi" w:hAnsiTheme="minorHAnsi" w:cstheme="minorHAnsi"/>
                <w:b/>
                <w:sz w:val="22"/>
                <w:szCs w:val="22"/>
              </w:rPr>
              <w:t>-GFR)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D86589">
              <w:rPr>
                <w:rFonts w:asciiTheme="minorHAnsi" w:hAnsiTheme="minorHAnsi" w:cstheme="minorHAnsi"/>
                <w:b/>
                <w:sz w:val="22"/>
                <w:szCs w:val="22"/>
              </w:rPr>
              <w:t>F.748.57 (ex F.RA-GAI)</w:t>
            </w:r>
            <w:r w:rsidRPr="00616A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 w:rsidRPr="000103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J.157 (ex </w:t>
            </w:r>
            <w:proofErr w:type="spellStart"/>
            <w:r w:rsidRPr="00010328">
              <w:rPr>
                <w:rFonts w:asciiTheme="minorHAnsi" w:hAnsiTheme="minorHAnsi" w:cstheme="minorHAnsi"/>
                <w:b/>
                <w:sz w:val="22"/>
                <w:szCs w:val="22"/>
              </w:rPr>
              <w:t>J.wtv-req</w:t>
            </w:r>
            <w:proofErr w:type="spellEnd"/>
            <w:r w:rsidRPr="0001032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after the ITU-T Study Group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meeting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(Geneva,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6-17 October 2025</w:t>
            </w:r>
            <w:r w:rsidRPr="00813DA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bookmarkEnd w:id="0"/>
          </w:p>
        </w:tc>
      </w:tr>
    </w:tbl>
    <w:p w14:paraId="289B0325" w14:textId="7F8883AC" w:rsidR="00FA46A0" w:rsidRPr="008F492F" w:rsidRDefault="00B61012" w:rsidP="009B4D1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13DA0">
        <w:rPr>
          <w:rFonts w:asciiTheme="minorHAnsi" w:hAnsiTheme="minorHAnsi" w:cstheme="minorHAnsi"/>
          <w:sz w:val="22"/>
          <w:szCs w:val="22"/>
        </w:rPr>
        <w:t>Dear Sir/</w:t>
      </w:r>
      <w:r w:rsidRPr="008F492F">
        <w:rPr>
          <w:rFonts w:asciiTheme="minorHAnsi" w:hAnsiTheme="minorHAnsi" w:cstheme="minorHAnsi"/>
          <w:sz w:val="22"/>
          <w:szCs w:val="22"/>
        </w:rPr>
        <w:t>Madam,</w:t>
      </w:r>
    </w:p>
    <w:p w14:paraId="6225C2AB" w14:textId="3D25250A" w:rsidR="00595F30" w:rsidRPr="00813DA0" w:rsidRDefault="00595F30" w:rsidP="008F492F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8F492F">
        <w:rPr>
          <w:rFonts w:asciiTheme="minorHAnsi" w:hAnsiTheme="minorHAnsi" w:cstheme="minorHAnsi"/>
          <w:bCs/>
          <w:sz w:val="22"/>
          <w:szCs w:val="22"/>
        </w:rPr>
        <w:t>1</w:t>
      </w:r>
      <w:r w:rsidRPr="008F492F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hyperlink r:id="rId12" w:history="1">
        <w:r w:rsidR="008503FD" w:rsidRPr="008F492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TSB Circular </w:t>
        </w:r>
        <w:r w:rsidR="00722973" w:rsidRPr="008F492F">
          <w:rPr>
            <w:rStyle w:val="Hyperlink"/>
            <w:rFonts w:asciiTheme="minorHAnsi" w:hAnsiTheme="minorHAnsi" w:cstheme="minorHAnsi"/>
            <w:sz w:val="22"/>
            <w:szCs w:val="22"/>
          </w:rPr>
          <w:t>24</w:t>
        </w:r>
      </w:hyperlink>
      <w:r w:rsidR="00D0414F" w:rsidRPr="008F492F">
        <w:rPr>
          <w:rFonts w:asciiTheme="minorHAnsi" w:hAnsiTheme="minorHAnsi" w:cstheme="minorHAnsi"/>
          <w:sz w:val="22"/>
          <w:szCs w:val="22"/>
        </w:rPr>
        <w:t xml:space="preserve"> </w:t>
      </w:r>
      <w:r w:rsidR="00813DA0" w:rsidRPr="008F492F">
        <w:rPr>
          <w:rFonts w:asciiTheme="minorHAnsi" w:hAnsiTheme="minorHAnsi" w:cstheme="minorHAnsi"/>
          <w:sz w:val="22"/>
          <w:szCs w:val="22"/>
        </w:rPr>
        <w:t xml:space="preserve">of </w:t>
      </w:r>
      <w:r w:rsidR="00071BE2" w:rsidRPr="008F492F">
        <w:rPr>
          <w:sz w:val="22"/>
          <w:szCs w:val="22"/>
        </w:rPr>
        <w:t>15</w:t>
      </w:r>
      <w:r w:rsidR="00813DA0" w:rsidRPr="008F492F">
        <w:rPr>
          <w:sz w:val="22"/>
          <w:szCs w:val="22"/>
        </w:rPr>
        <w:t xml:space="preserve"> </w:t>
      </w:r>
      <w:r w:rsidR="00071BE2" w:rsidRPr="008F492F">
        <w:rPr>
          <w:sz w:val="22"/>
          <w:szCs w:val="22"/>
        </w:rPr>
        <w:t xml:space="preserve">April 2025, </w:t>
      </w:r>
      <w:r w:rsidRPr="008F492F">
        <w:rPr>
          <w:rFonts w:asciiTheme="minorHAnsi" w:hAnsiTheme="minorHAnsi" w:cstheme="minorHAnsi"/>
          <w:sz w:val="22"/>
          <w:szCs w:val="22"/>
        </w:rPr>
        <w:t xml:space="preserve">and pursuant to </w:t>
      </w:r>
      <w:r w:rsidR="001F2950" w:rsidRPr="008F492F">
        <w:rPr>
          <w:rFonts w:asciiTheme="minorHAnsi" w:hAnsiTheme="minorHAnsi" w:cstheme="minorHAnsi"/>
          <w:sz w:val="22"/>
          <w:szCs w:val="22"/>
        </w:rPr>
        <w:t xml:space="preserve">clause </w:t>
      </w:r>
      <w:r w:rsidR="00763E17" w:rsidRPr="008F492F">
        <w:rPr>
          <w:rFonts w:asciiTheme="minorHAnsi" w:hAnsiTheme="minorHAnsi" w:cstheme="minorHAnsi"/>
          <w:sz w:val="22"/>
          <w:szCs w:val="22"/>
        </w:rPr>
        <w:t>9.5-</w:t>
      </w:r>
      <w:r w:rsidRPr="008F492F">
        <w:rPr>
          <w:rFonts w:asciiTheme="minorHAnsi" w:hAnsiTheme="minorHAnsi" w:cstheme="minorHAnsi"/>
          <w:sz w:val="22"/>
          <w:szCs w:val="22"/>
        </w:rPr>
        <w:t>9.</w:t>
      </w:r>
      <w:r w:rsidR="00763E17" w:rsidRPr="008F492F">
        <w:rPr>
          <w:rFonts w:asciiTheme="minorHAnsi" w:hAnsiTheme="minorHAnsi" w:cstheme="minorHAnsi"/>
          <w:sz w:val="22"/>
          <w:szCs w:val="22"/>
        </w:rPr>
        <w:t>6</w:t>
      </w:r>
      <w:r w:rsidRPr="008F492F">
        <w:rPr>
          <w:rFonts w:asciiTheme="minorHAnsi" w:hAnsiTheme="minorHAnsi" w:cstheme="minorHAnsi"/>
          <w:sz w:val="22"/>
          <w:szCs w:val="22"/>
        </w:rPr>
        <w:t xml:space="preserve"> of Resolution 1 (</w:t>
      </w:r>
      <w:r w:rsidR="0010671D" w:rsidRPr="008F492F">
        <w:rPr>
          <w:rFonts w:asciiTheme="minorHAnsi" w:hAnsiTheme="minorHAnsi" w:cstheme="minorHAnsi"/>
          <w:sz w:val="22"/>
          <w:szCs w:val="22"/>
        </w:rPr>
        <w:t>Rev. Geneva, 2022</w:t>
      </w:r>
      <w:r w:rsidRPr="008F492F">
        <w:rPr>
          <w:rFonts w:asciiTheme="minorHAnsi" w:hAnsiTheme="minorHAnsi" w:cstheme="minorHAnsi"/>
          <w:sz w:val="22"/>
          <w:szCs w:val="22"/>
        </w:rPr>
        <w:t xml:space="preserve">), I hereby inform you that Study Group </w:t>
      </w:r>
      <w:r w:rsidR="001F2950" w:rsidRPr="008F492F">
        <w:rPr>
          <w:rFonts w:asciiTheme="minorHAnsi" w:hAnsiTheme="minorHAnsi" w:cstheme="minorHAnsi"/>
          <w:sz w:val="22"/>
          <w:szCs w:val="22"/>
        </w:rPr>
        <w:t>21</w:t>
      </w:r>
      <w:r w:rsidRPr="008F492F">
        <w:rPr>
          <w:rFonts w:asciiTheme="minorHAnsi" w:hAnsiTheme="minorHAnsi" w:cstheme="minorHAnsi"/>
          <w:sz w:val="22"/>
          <w:szCs w:val="22"/>
        </w:rPr>
        <w:t xml:space="preserve"> reached the following decision during its Plenary session held</w:t>
      </w:r>
      <w:r w:rsidRPr="00813DA0">
        <w:rPr>
          <w:rFonts w:asciiTheme="minorHAnsi" w:hAnsiTheme="minorHAnsi" w:cstheme="minorHAnsi"/>
          <w:sz w:val="22"/>
          <w:szCs w:val="22"/>
        </w:rPr>
        <w:t xml:space="preserve"> </w:t>
      </w:r>
      <w:r w:rsidRPr="00763E17">
        <w:rPr>
          <w:rFonts w:asciiTheme="minorHAnsi" w:hAnsiTheme="minorHAnsi" w:cstheme="minorHAnsi"/>
          <w:sz w:val="22"/>
          <w:szCs w:val="22"/>
        </w:rPr>
        <w:t xml:space="preserve">on </w:t>
      </w:r>
      <w:r w:rsidR="001F44DF">
        <w:rPr>
          <w:rFonts w:asciiTheme="minorHAnsi" w:hAnsiTheme="minorHAnsi" w:cstheme="minorHAnsi"/>
          <w:sz w:val="22"/>
          <w:szCs w:val="22"/>
        </w:rPr>
        <w:t>17</w:t>
      </w:r>
      <w:r w:rsidR="000E2850" w:rsidRPr="000E2850">
        <w:rPr>
          <w:rFonts w:asciiTheme="minorHAnsi" w:hAnsiTheme="minorHAnsi" w:cstheme="minorHAnsi"/>
          <w:sz w:val="22"/>
          <w:szCs w:val="22"/>
        </w:rPr>
        <w:t xml:space="preserve"> </w:t>
      </w:r>
      <w:r w:rsidR="001F44DF">
        <w:rPr>
          <w:rFonts w:asciiTheme="minorHAnsi" w:hAnsiTheme="minorHAnsi" w:cstheme="minorHAnsi"/>
          <w:sz w:val="22"/>
          <w:szCs w:val="22"/>
        </w:rPr>
        <w:t>October</w:t>
      </w:r>
      <w:r w:rsidR="0093602E" w:rsidRPr="000E2850">
        <w:rPr>
          <w:rFonts w:asciiTheme="minorHAnsi" w:hAnsiTheme="minorHAnsi" w:cstheme="minorHAnsi"/>
          <w:sz w:val="22"/>
          <w:szCs w:val="22"/>
        </w:rPr>
        <w:t xml:space="preserve"> 2025</w:t>
      </w:r>
      <w:r w:rsidR="0093602E" w:rsidRPr="00763E17">
        <w:rPr>
          <w:rFonts w:asciiTheme="minorHAnsi" w:hAnsiTheme="minorHAnsi" w:cstheme="minorHAnsi"/>
          <w:sz w:val="22"/>
          <w:szCs w:val="22"/>
        </w:rPr>
        <w:t xml:space="preserve"> </w:t>
      </w:r>
      <w:r w:rsidR="0010671D" w:rsidRPr="00763E17">
        <w:rPr>
          <w:rFonts w:asciiTheme="minorHAnsi" w:hAnsiTheme="minorHAnsi" w:cstheme="minorHAnsi"/>
          <w:sz w:val="22"/>
          <w:szCs w:val="22"/>
        </w:rPr>
        <w:t xml:space="preserve">in </w:t>
      </w:r>
      <w:r w:rsidR="008503FD" w:rsidRPr="00763E17">
        <w:rPr>
          <w:rFonts w:asciiTheme="minorHAnsi" w:hAnsiTheme="minorHAnsi" w:cstheme="minorHAnsi"/>
          <w:sz w:val="22"/>
          <w:szCs w:val="22"/>
        </w:rPr>
        <w:t>Geneva</w:t>
      </w:r>
      <w:r w:rsidR="0010671D" w:rsidRPr="00813DA0">
        <w:rPr>
          <w:rFonts w:asciiTheme="minorHAnsi" w:hAnsiTheme="minorHAnsi" w:cstheme="minorHAnsi"/>
          <w:sz w:val="22"/>
          <w:szCs w:val="22"/>
        </w:rPr>
        <w:t xml:space="preserve">, </w:t>
      </w:r>
      <w:r w:rsidRPr="00813DA0">
        <w:rPr>
          <w:rFonts w:asciiTheme="minorHAnsi" w:hAnsiTheme="minorHAnsi" w:cstheme="minorHAnsi"/>
          <w:sz w:val="22"/>
          <w:szCs w:val="22"/>
        </w:rPr>
        <w:t>concerning the following draft ITU-T texts: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5653"/>
        <w:gridCol w:w="1995"/>
      </w:tblGrid>
      <w:tr w:rsidR="00595F30" w:rsidRPr="00E3471B" w14:paraId="148706F7" w14:textId="77777777" w:rsidTr="008F492F">
        <w:trPr>
          <w:trHeight w:val="15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A087D" w14:textId="0C3EE425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4929A" w14:textId="77777777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90D11" w14:textId="77777777" w:rsidR="00595F30" w:rsidRPr="00E3471B" w:rsidRDefault="00595F30" w:rsidP="006E21FA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E347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640B93" w:rsidRPr="00763E17" w14:paraId="0DD4DB41" w14:textId="77777777" w:rsidTr="008F492F">
        <w:trPr>
          <w:trHeight w:val="424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172F402" w14:textId="06EC53AE" w:rsidR="00640B93" w:rsidRPr="00763E17" w:rsidRDefault="00640B93" w:rsidP="00640B9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bookmarkStart w:id="1" w:name="_Hlk213239264"/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F.748.56</w:t>
            </w:r>
            <w:r w:rsidR="008E24F0">
              <w:rPr>
                <w:rFonts w:eastAsia="MS Mincho"/>
                <w:sz w:val="22"/>
                <w:szCs w:val="22"/>
                <w:lang w:val="fr-CH" w:eastAsia="zh-CN"/>
              </w:rPr>
              <w:br/>
            </w:r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 xml:space="preserve">(ex </w:t>
            </w:r>
            <w:proofErr w:type="gramStart"/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F.AIGC</w:t>
            </w:r>
            <w:proofErr w:type="gramEnd"/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-GFR)</w:t>
            </w:r>
            <w:bookmarkEnd w:id="1"/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207C984" w14:textId="33DA45FF" w:rsidR="00640B93" w:rsidRPr="00763E17" w:rsidRDefault="00640B93" w:rsidP="00640B9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0D0CEC">
              <w:rPr>
                <w:rFonts w:eastAsia="MS Mincho"/>
                <w:sz w:val="22"/>
                <w:szCs w:val="22"/>
              </w:rPr>
              <w:t>Artificial intelligence generated content: General framework and requirements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FCAB029" w14:textId="52790056" w:rsidR="00640B93" w:rsidRPr="00763E17" w:rsidRDefault="00640B93" w:rsidP="00640B9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640B93" w:rsidRPr="00763E17" w14:paraId="2866F260" w14:textId="77777777" w:rsidTr="008F492F">
        <w:trPr>
          <w:trHeight w:val="487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ACAAE98" w14:textId="0D4D6371" w:rsidR="00640B93" w:rsidRPr="009D6338" w:rsidRDefault="00640B93" w:rsidP="00640B9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F.748.57</w:t>
            </w:r>
            <w:r w:rsidR="008E24F0">
              <w:rPr>
                <w:rFonts w:eastAsia="MS Mincho"/>
                <w:sz w:val="22"/>
                <w:szCs w:val="22"/>
                <w:lang w:val="fr-CH" w:eastAsia="zh-CN"/>
              </w:rPr>
              <w:br/>
            </w:r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(</w:t>
            </w:r>
            <w:proofErr w:type="gramStart"/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ex F</w:t>
            </w:r>
            <w:proofErr w:type="gramEnd"/>
            <w:r w:rsidRPr="000D0CEC">
              <w:rPr>
                <w:rFonts w:eastAsia="MS Mincho"/>
                <w:sz w:val="22"/>
                <w:szCs w:val="22"/>
                <w:lang w:val="fr-CH" w:eastAsia="zh-CN"/>
              </w:rPr>
              <w:t>.RA-GAI)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C98FEFE" w14:textId="57BC0899" w:rsidR="00640B93" w:rsidRPr="00E6170D" w:rsidRDefault="00640B93" w:rsidP="00640B9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0D0CEC">
              <w:rPr>
                <w:rFonts w:eastAsia="MS Mincho"/>
                <w:sz w:val="22"/>
                <w:szCs w:val="22"/>
              </w:rPr>
              <w:t>Technical requirements and assessment methods of generative artificial intelligence enabled multimedia applications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47B4731" w14:textId="2A382F79" w:rsidR="00640B93" w:rsidRDefault="00640B93" w:rsidP="00640B9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ABC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p w14:paraId="0551766B" w14:textId="27401163" w:rsidR="0011677A" w:rsidRPr="008F492F" w:rsidRDefault="0011677A" w:rsidP="008F492F">
      <w:pPr>
        <w:spacing w:after="120"/>
        <w:rPr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References </w:t>
      </w:r>
      <w:r w:rsidRPr="008F492F">
        <w:rPr>
          <w:rFonts w:asciiTheme="minorHAnsi" w:hAnsiTheme="minorHAnsi" w:cstheme="minorHAnsi"/>
          <w:bCs/>
          <w:sz w:val="22"/>
          <w:szCs w:val="22"/>
        </w:rPr>
        <w:t xml:space="preserve">for these approved Recommendations, which were updated based on comments received during the Member States consultation, are: </w:t>
      </w:r>
      <w:hyperlink r:id="rId13" w:history="1">
        <w:r w:rsidRPr="008F492F">
          <w:rPr>
            <w:rStyle w:val="Hyperlink"/>
            <w:sz w:val="22"/>
            <w:szCs w:val="22"/>
          </w:rPr>
          <w:t>SG21-TD224/PLEN</w:t>
        </w:r>
      </w:hyperlink>
      <w:r w:rsidRPr="008F492F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hyperlink r:id="rId14" w:tooltip="RGM-Q26-DOC8 (2024-08)" w:history="1">
        <w:r w:rsidRPr="008F492F">
          <w:rPr>
            <w:color w:val="0000FF"/>
            <w:sz w:val="22"/>
            <w:szCs w:val="22"/>
            <w:u w:val="single"/>
          </w:rPr>
          <w:t>SG21-TD225R1/PLEN</w:t>
        </w:r>
      </w:hyperlink>
      <w:r w:rsidRPr="008F492F">
        <w:rPr>
          <w:color w:val="0000FF"/>
          <w:sz w:val="22"/>
          <w:szCs w:val="22"/>
          <w:u w:val="single"/>
        </w:rPr>
        <w:t>.</w:t>
      </w:r>
    </w:p>
    <w:p w14:paraId="3B485037" w14:textId="73679B3E" w:rsidR="002E4D14" w:rsidRPr="00BD3620" w:rsidRDefault="002E4D14" w:rsidP="008F492F">
      <w:pPr>
        <w:spacing w:before="0" w:after="120"/>
        <w:rPr>
          <w:sz w:val="22"/>
          <w:szCs w:val="22"/>
        </w:rPr>
      </w:pPr>
      <w:r w:rsidRPr="008F492F">
        <w:rPr>
          <w:sz w:val="22"/>
          <w:szCs w:val="22"/>
        </w:rPr>
        <w:t>2</w:t>
      </w:r>
      <w:r w:rsidRPr="008F492F">
        <w:rPr>
          <w:sz w:val="22"/>
          <w:szCs w:val="22"/>
        </w:rPr>
        <w:tab/>
      </w:r>
      <w:bookmarkStart w:id="2" w:name="_Hlk213239375"/>
      <w:r w:rsidR="0011677A" w:rsidRPr="008F492F">
        <w:rPr>
          <w:sz w:val="22"/>
          <w:szCs w:val="22"/>
        </w:rPr>
        <w:t>Also, f</w:t>
      </w:r>
      <w:r w:rsidRPr="008F492F">
        <w:rPr>
          <w:sz w:val="22"/>
          <w:szCs w:val="22"/>
        </w:rPr>
        <w:t xml:space="preserve">urther to TSB Announcement </w:t>
      </w:r>
      <w:hyperlink r:id="rId15" w:history="1">
        <w:r w:rsidRPr="008F492F">
          <w:rPr>
            <w:rStyle w:val="Hyperlink"/>
            <w:sz w:val="22"/>
            <w:szCs w:val="22"/>
          </w:rPr>
          <w:t>AAP-</w:t>
        </w:r>
        <w:r w:rsidR="00601025" w:rsidRPr="008F492F">
          <w:rPr>
            <w:rStyle w:val="Hyperlink"/>
            <w:sz w:val="22"/>
            <w:szCs w:val="22"/>
          </w:rPr>
          <w:t>20</w:t>
        </w:r>
      </w:hyperlink>
      <w:r w:rsidRPr="008F492F">
        <w:rPr>
          <w:sz w:val="22"/>
          <w:szCs w:val="22"/>
        </w:rPr>
        <w:t xml:space="preserve"> of </w:t>
      </w:r>
      <w:r w:rsidRPr="008F492F">
        <w:rPr>
          <w:sz w:val="22"/>
          <w:szCs w:val="22"/>
          <w:lang w:val="en-US"/>
        </w:rPr>
        <w:t xml:space="preserve">01 </w:t>
      </w:r>
      <w:r w:rsidR="00601025" w:rsidRPr="008F492F">
        <w:rPr>
          <w:sz w:val="22"/>
          <w:szCs w:val="22"/>
          <w:lang w:val="en-US"/>
        </w:rPr>
        <w:t xml:space="preserve">September </w:t>
      </w:r>
      <w:r w:rsidR="00172F0F" w:rsidRPr="008F492F">
        <w:rPr>
          <w:sz w:val="22"/>
          <w:szCs w:val="22"/>
          <w:lang w:val="en-US"/>
        </w:rPr>
        <w:t>2025</w:t>
      </w:r>
      <w:r w:rsidR="006A3B55" w:rsidRPr="008F492F">
        <w:rPr>
          <w:sz w:val="22"/>
          <w:szCs w:val="22"/>
          <w:lang w:val="en-US"/>
        </w:rPr>
        <w:t xml:space="preserve"> and </w:t>
      </w:r>
      <w:hyperlink r:id="rId16" w:history="1">
        <w:r w:rsidR="006A3B55" w:rsidRPr="008F492F">
          <w:rPr>
            <w:rStyle w:val="Hyperlink"/>
            <w:sz w:val="22"/>
            <w:szCs w:val="22"/>
            <w:lang w:val="en-US"/>
          </w:rPr>
          <w:t>Addendum 1 to TSB Collective letter 3/21</w:t>
        </w:r>
        <w:r w:rsidR="006A3B55" w:rsidRPr="008F492F">
          <w:rPr>
            <w:sz w:val="22"/>
            <w:szCs w:val="22"/>
          </w:rPr>
          <w:t xml:space="preserve"> of </w:t>
        </w:r>
        <w:r w:rsidR="006A3B55" w:rsidRPr="008F492F">
          <w:rPr>
            <w:rFonts w:cstheme="minorHAnsi"/>
            <w:sz w:val="22"/>
            <w:szCs w:val="22"/>
          </w:rPr>
          <w:t>27 August 2025</w:t>
        </w:r>
        <w:r w:rsidRPr="008F492F">
          <w:rPr>
            <w:sz w:val="22"/>
            <w:szCs w:val="22"/>
          </w:rPr>
          <w:t>,</w:t>
        </w:r>
      </w:hyperlink>
      <w:r w:rsidRPr="008F492F">
        <w:rPr>
          <w:sz w:val="22"/>
          <w:szCs w:val="22"/>
        </w:rPr>
        <w:t xml:space="preserve"> and pursuant to § 6.2 of Recommendation </w:t>
      </w:r>
      <w:r w:rsidR="007856AA" w:rsidRPr="008F492F">
        <w:rPr>
          <w:sz w:val="22"/>
          <w:szCs w:val="22"/>
        </w:rPr>
        <w:t xml:space="preserve">ITU-T </w:t>
      </w:r>
      <w:r w:rsidRPr="008F492F">
        <w:rPr>
          <w:sz w:val="22"/>
          <w:szCs w:val="22"/>
        </w:rPr>
        <w:t>A.8 (</w:t>
      </w:r>
      <w:r w:rsidR="007856AA" w:rsidRPr="008F492F">
        <w:rPr>
          <w:sz w:val="22"/>
          <w:szCs w:val="22"/>
        </w:rPr>
        <w:t>01/</w:t>
      </w:r>
      <w:r w:rsidRPr="008F492F">
        <w:rPr>
          <w:sz w:val="22"/>
          <w:szCs w:val="22"/>
        </w:rPr>
        <w:t>20</w:t>
      </w:r>
      <w:r w:rsidR="007856AA" w:rsidRPr="008F492F">
        <w:rPr>
          <w:sz w:val="22"/>
          <w:szCs w:val="22"/>
        </w:rPr>
        <w:t>24</w:t>
      </w:r>
      <w:r w:rsidRPr="008F492F">
        <w:rPr>
          <w:sz w:val="22"/>
          <w:szCs w:val="22"/>
        </w:rPr>
        <w:t xml:space="preserve">), I hereby inform you that, during its Plenary session held on 17 October 2025, Study Group 21 approved Recommendation </w:t>
      </w:r>
      <w:r w:rsidRPr="008F492F">
        <w:rPr>
          <w:bCs/>
          <w:sz w:val="22"/>
          <w:szCs w:val="22"/>
        </w:rPr>
        <w:t xml:space="preserve">ITU-T </w:t>
      </w:r>
      <w:r w:rsidRPr="008F492F">
        <w:rPr>
          <w:rFonts w:eastAsia="MS Mincho"/>
          <w:sz w:val="22"/>
          <w:szCs w:val="22"/>
          <w:lang w:eastAsia="zh-CN"/>
        </w:rPr>
        <w:t>J.157</w:t>
      </w:r>
      <w:bookmarkEnd w:id="2"/>
      <w:r w:rsidRPr="008F492F">
        <w:rPr>
          <w:sz w:val="22"/>
          <w:szCs w:val="22"/>
        </w:rPr>
        <w:t>.</w:t>
      </w:r>
      <w:r w:rsidR="00E63CF2" w:rsidRPr="008F492F">
        <w:rPr>
          <w:sz w:val="22"/>
          <w:szCs w:val="22"/>
        </w:rPr>
        <w:t xml:space="preserve"> Reference to the</w:t>
      </w:r>
      <w:r w:rsidR="00E63CF2" w:rsidRPr="00BD3620">
        <w:rPr>
          <w:sz w:val="22"/>
          <w:szCs w:val="22"/>
        </w:rPr>
        <w:t xml:space="preserve"> approved text is found in </w:t>
      </w:r>
      <w:hyperlink r:id="rId17" w:history="1">
        <w:r w:rsidR="00E63CF2" w:rsidRPr="00BD3620">
          <w:rPr>
            <w:rStyle w:val="Hyperlink"/>
            <w:sz w:val="22"/>
            <w:szCs w:val="22"/>
          </w:rPr>
          <w:t>SG21-TD152/PLEN</w:t>
        </w:r>
      </w:hyperlink>
      <w:r w:rsidR="00E63CF2" w:rsidRPr="00BD3620">
        <w:rPr>
          <w:sz w:val="22"/>
          <w:szCs w:val="22"/>
        </w:rPr>
        <w:t xml:space="preserve">. The </w:t>
      </w:r>
      <w:r w:rsidR="009B4D15">
        <w:rPr>
          <w:sz w:val="22"/>
          <w:szCs w:val="22"/>
        </w:rPr>
        <w:t>full details</w:t>
      </w:r>
      <w:r w:rsidR="009B4D15" w:rsidRPr="00BD3620">
        <w:rPr>
          <w:sz w:val="22"/>
          <w:szCs w:val="22"/>
        </w:rPr>
        <w:t xml:space="preserve"> </w:t>
      </w:r>
      <w:r w:rsidR="00E63CF2" w:rsidRPr="00BD3620">
        <w:rPr>
          <w:sz w:val="22"/>
          <w:szCs w:val="22"/>
        </w:rPr>
        <w:t>of the Recommendation</w:t>
      </w:r>
      <w:r w:rsidR="009B4D15">
        <w:rPr>
          <w:sz w:val="22"/>
          <w:szCs w:val="22"/>
        </w:rPr>
        <w:t xml:space="preserve"> are as follows</w:t>
      </w:r>
      <w:r w:rsidR="00E63CF2" w:rsidRPr="00BD3620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5653"/>
        <w:gridCol w:w="1995"/>
      </w:tblGrid>
      <w:tr w:rsidR="0011677A" w:rsidRPr="008F492F" w14:paraId="102621CA" w14:textId="77777777" w:rsidTr="008F492F">
        <w:trPr>
          <w:trHeight w:val="15"/>
          <w:jc w:val="center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68029B" w14:textId="77777777" w:rsidR="0011677A" w:rsidRPr="008F492F" w:rsidRDefault="0011677A" w:rsidP="008F492F">
            <w:pPr>
              <w:spacing w:before="0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8F492F">
              <w:rPr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38C7EE" w14:textId="77777777" w:rsidR="0011677A" w:rsidRPr="008F492F" w:rsidRDefault="0011677A" w:rsidP="008F492F">
            <w:pPr>
              <w:spacing w:before="0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8F492F">
              <w:rPr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5AC437" w14:textId="77777777" w:rsidR="0011677A" w:rsidRPr="008F492F" w:rsidRDefault="0011677A" w:rsidP="008F492F">
            <w:pPr>
              <w:spacing w:before="0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8F492F">
              <w:rPr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11677A" w:rsidRPr="008F492F" w14:paraId="44E1BD23" w14:textId="77777777" w:rsidTr="008F492F">
        <w:trPr>
          <w:jc w:val="center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1EAF184" w14:textId="4333FD8F" w:rsidR="0011677A" w:rsidRPr="008F492F" w:rsidRDefault="0011677A" w:rsidP="008F492F">
            <w:pPr>
              <w:spacing w:before="0"/>
              <w:jc w:val="center"/>
              <w:rPr>
                <w:sz w:val="22"/>
                <w:szCs w:val="22"/>
                <w:lang w:val="fr-FR"/>
              </w:rPr>
            </w:pPr>
            <w:r w:rsidRPr="008F492F">
              <w:rPr>
                <w:rFonts w:eastAsia="MS Mincho"/>
                <w:sz w:val="22"/>
                <w:szCs w:val="22"/>
                <w:lang w:val="fr-CH" w:eastAsia="zh-CN"/>
              </w:rPr>
              <w:t>J.157</w:t>
            </w:r>
            <w:r w:rsidRPr="008F492F">
              <w:rPr>
                <w:rFonts w:eastAsia="MS Mincho"/>
                <w:sz w:val="22"/>
                <w:szCs w:val="22"/>
                <w:lang w:val="fr-CH" w:eastAsia="zh-CN"/>
              </w:rPr>
              <w:br/>
              <w:t xml:space="preserve">(ex </w:t>
            </w:r>
            <w:proofErr w:type="spellStart"/>
            <w:r w:rsidR="006A3B55" w:rsidRPr="008F492F">
              <w:rPr>
                <w:rFonts w:eastAsia="MS Mincho"/>
                <w:sz w:val="22"/>
                <w:szCs w:val="22"/>
                <w:lang w:val="fr-CH" w:eastAsia="zh-CN"/>
              </w:rPr>
              <w:t>J.wtv-req</w:t>
            </w:r>
            <w:proofErr w:type="spellEnd"/>
            <w:r w:rsidRPr="008F492F">
              <w:rPr>
                <w:rFonts w:eastAsia="MS Mincho"/>
                <w:sz w:val="22"/>
                <w:szCs w:val="22"/>
                <w:lang w:val="fr-CH" w:eastAsia="zh-CN"/>
              </w:rPr>
              <w:t>)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D401218" w14:textId="1A06B586" w:rsidR="0011677A" w:rsidRPr="008F492F" w:rsidRDefault="006A3B55" w:rsidP="008F492F">
            <w:pPr>
              <w:spacing w:before="0"/>
              <w:jc w:val="center"/>
              <w:rPr>
                <w:sz w:val="22"/>
                <w:szCs w:val="22"/>
                <w:lang w:eastAsia="ko-KR"/>
              </w:rPr>
            </w:pPr>
            <w:r w:rsidRPr="008F492F">
              <w:rPr>
                <w:rFonts w:eastAsia="MS Mincho"/>
                <w:sz w:val="22"/>
                <w:szCs w:val="22"/>
              </w:rPr>
              <w:t>Functional Requirements for secondary distribution of digital television and audiovisual content to portable devices using the wireless local area network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0304F3" w14:textId="77777777" w:rsidR="0011677A" w:rsidRPr="008F492F" w:rsidRDefault="0011677A" w:rsidP="008F492F">
            <w:pPr>
              <w:spacing w:before="0"/>
              <w:jc w:val="center"/>
              <w:rPr>
                <w:sz w:val="22"/>
                <w:szCs w:val="22"/>
              </w:rPr>
            </w:pPr>
            <w:r w:rsidRPr="008F492F">
              <w:rPr>
                <w:sz w:val="22"/>
                <w:szCs w:val="22"/>
              </w:rPr>
              <w:t>Approved</w:t>
            </w:r>
          </w:p>
        </w:tc>
      </w:tr>
    </w:tbl>
    <w:p w14:paraId="0B6C4AC4" w14:textId="2EEA6953" w:rsidR="003F7C64" w:rsidRPr="008F492F" w:rsidRDefault="006A3B55" w:rsidP="008F492F">
      <w:pPr>
        <w:rPr>
          <w:rFonts w:eastAsia="SimSun" w:cs="Calibri"/>
          <w:sz w:val="22"/>
          <w:szCs w:val="22"/>
        </w:rPr>
      </w:pPr>
      <w:r w:rsidRPr="008F492F">
        <w:rPr>
          <w:rFonts w:eastAsia="SimSun" w:cs="Calibri"/>
          <w:sz w:val="22"/>
          <w:szCs w:val="22"/>
        </w:rPr>
        <w:t>3</w:t>
      </w:r>
      <w:r w:rsidR="003F7C64" w:rsidRPr="008F492F">
        <w:rPr>
          <w:rFonts w:eastAsia="SimSun"/>
          <w:sz w:val="22"/>
          <w:szCs w:val="22"/>
        </w:rPr>
        <w:tab/>
        <w:t>Available patent inform</w:t>
      </w:r>
      <w:r w:rsidR="003F7C64" w:rsidRPr="008F492F">
        <w:rPr>
          <w:rFonts w:eastAsia="SimSun" w:cs="Calibri"/>
          <w:sz w:val="22"/>
          <w:szCs w:val="22"/>
        </w:rPr>
        <w:t xml:space="preserve">ation can be accessed online via the </w:t>
      </w:r>
      <w:hyperlink r:id="rId18" w:history="1">
        <w:r w:rsidR="003F7C64" w:rsidRPr="008F492F">
          <w:rPr>
            <w:rFonts w:eastAsia="SimSun" w:cs="Calibri"/>
            <w:color w:val="0000FF"/>
            <w:sz w:val="22"/>
            <w:szCs w:val="22"/>
            <w:u w:val="single"/>
          </w:rPr>
          <w:t>ITU-T website</w:t>
        </w:r>
      </w:hyperlink>
      <w:r w:rsidR="003F7C64" w:rsidRPr="008F492F">
        <w:rPr>
          <w:rFonts w:eastAsia="SimSun" w:cs="Calibri"/>
          <w:sz w:val="22"/>
          <w:szCs w:val="22"/>
        </w:rPr>
        <w:t>.</w:t>
      </w:r>
    </w:p>
    <w:p w14:paraId="7EC3F440" w14:textId="1003A75F" w:rsidR="009B4D15" w:rsidRPr="008F492F" w:rsidRDefault="006A3B55" w:rsidP="008D60E6">
      <w:pPr>
        <w:rPr>
          <w:rFonts w:eastAsia="SimSun" w:cs="Calibri"/>
          <w:sz w:val="22"/>
          <w:szCs w:val="22"/>
        </w:rPr>
      </w:pPr>
      <w:r w:rsidRPr="008F492F">
        <w:rPr>
          <w:rFonts w:eastAsia="SimSun" w:cs="Calibri"/>
          <w:sz w:val="22"/>
          <w:szCs w:val="22"/>
        </w:rPr>
        <w:t>4</w:t>
      </w:r>
      <w:r w:rsidR="003F7C64" w:rsidRPr="008F492F">
        <w:rPr>
          <w:rFonts w:eastAsia="SimSun" w:cs="Calibri"/>
          <w:sz w:val="22"/>
          <w:szCs w:val="22"/>
        </w:rPr>
        <w:tab/>
        <w:t xml:space="preserve">The text of the pre-published Recommendations </w:t>
      </w:r>
      <w:r w:rsidR="0011677A" w:rsidRPr="008F492F">
        <w:rPr>
          <w:rFonts w:eastAsia="SimSun" w:cs="Calibri"/>
          <w:sz w:val="22"/>
          <w:szCs w:val="22"/>
        </w:rPr>
        <w:t xml:space="preserve">will be </w:t>
      </w:r>
      <w:r w:rsidR="003F7C64" w:rsidRPr="008F492F">
        <w:rPr>
          <w:rFonts w:eastAsia="SimSun" w:cs="Calibri"/>
          <w:sz w:val="22"/>
          <w:szCs w:val="22"/>
        </w:rPr>
        <w:t xml:space="preserve">available on the ITU-T website at </w:t>
      </w:r>
      <w:hyperlink r:id="rId19" w:history="1">
        <w:r w:rsidR="0011677A" w:rsidRPr="008F492F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https://www.itu.int/itu-t/recommendations/</w:t>
        </w:r>
      </w:hyperlink>
      <w:r w:rsidR="003F7C64" w:rsidRPr="008F492F">
        <w:rPr>
          <w:rFonts w:eastAsia="SimSun" w:cs="Calibri"/>
          <w:sz w:val="22"/>
          <w:szCs w:val="22"/>
        </w:rPr>
        <w:t>.</w:t>
      </w:r>
    </w:p>
    <w:p w14:paraId="592B043A" w14:textId="31DF807B" w:rsidR="003F7C64" w:rsidRPr="008F492F" w:rsidRDefault="006A3B55" w:rsidP="008938C6">
      <w:pPr>
        <w:keepNext/>
        <w:keepLines/>
        <w:rPr>
          <w:rFonts w:eastAsia="SimSun" w:cs="Calibri"/>
          <w:sz w:val="22"/>
          <w:szCs w:val="22"/>
        </w:rPr>
      </w:pPr>
      <w:r w:rsidRPr="008F492F">
        <w:rPr>
          <w:rFonts w:eastAsia="SimSun" w:cs="Calibri"/>
          <w:sz w:val="22"/>
          <w:szCs w:val="22"/>
        </w:rPr>
        <w:lastRenderedPageBreak/>
        <w:t>5</w:t>
      </w:r>
      <w:r w:rsidR="003F7C64" w:rsidRPr="008F492F">
        <w:rPr>
          <w:rFonts w:eastAsia="SimSun" w:cs="Calibri"/>
          <w:sz w:val="22"/>
          <w:szCs w:val="22"/>
        </w:rPr>
        <w:tab/>
        <w:t>The text of the Approved Recommendations will be published by ITU as soon as possible.</w:t>
      </w:r>
    </w:p>
    <w:p w14:paraId="6DD948E0" w14:textId="7A20C11C" w:rsidR="008F492F" w:rsidRDefault="00B61012" w:rsidP="008938C6">
      <w:pPr>
        <w:keepNext/>
        <w:keepLines/>
        <w:rPr>
          <w:rFonts w:asciiTheme="minorHAnsi" w:hAnsiTheme="minorHAnsi" w:cstheme="minorHAnsi"/>
          <w:sz w:val="22"/>
          <w:szCs w:val="22"/>
        </w:rPr>
      </w:pPr>
      <w:r w:rsidRPr="008F492F">
        <w:rPr>
          <w:rFonts w:asciiTheme="minorHAnsi" w:hAnsiTheme="minorHAnsi" w:cstheme="minorHAnsi"/>
          <w:sz w:val="22"/>
          <w:szCs w:val="22"/>
        </w:rPr>
        <w:t>Yours faithfully,</w:t>
      </w:r>
    </w:p>
    <w:p w14:paraId="55C707B7" w14:textId="559D3872" w:rsidR="00D62702" w:rsidRPr="00AB7921" w:rsidRDefault="00C86B81" w:rsidP="008938C6">
      <w:pPr>
        <w:keepNext/>
        <w:keepLines/>
        <w:spacing w:befor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94A719" wp14:editId="0B8B4F33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711237" cy="368319"/>
            <wp:effectExtent l="0" t="0" r="0" b="0"/>
            <wp:wrapNone/>
            <wp:docPr id="1574662685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62685" name="Picture 2" descr="A black text on a white background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659" w:rsidRPr="008F492F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824659" w:rsidRPr="008F492F">
        <w:rPr>
          <w:rFonts w:asciiTheme="minorHAnsi" w:hAnsiTheme="minorHAnsi" w:cstheme="minorHAnsi"/>
          <w:sz w:val="22"/>
          <w:szCs w:val="22"/>
        </w:rPr>
        <w:t xml:space="preserve"> </w:t>
      </w:r>
      <w:r w:rsidR="00B61012" w:rsidRPr="008F492F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8F492F">
        <w:rPr>
          <w:rFonts w:asciiTheme="minorHAnsi" w:hAnsiTheme="minorHAnsi" w:cstheme="minorHAnsi"/>
          <w:sz w:val="22"/>
          <w:szCs w:val="22"/>
        </w:rPr>
        <w:br/>
        <w:t>Standardization</w:t>
      </w:r>
      <w:r w:rsidR="00B61012" w:rsidRPr="00813DA0">
        <w:rPr>
          <w:rFonts w:asciiTheme="minorHAnsi" w:hAnsiTheme="minorHAnsi" w:cstheme="minorHAnsi"/>
          <w:sz w:val="22"/>
          <w:szCs w:val="22"/>
        </w:rPr>
        <w:t xml:space="preserve"> Bureau</w:t>
      </w:r>
    </w:p>
    <w:sectPr w:rsidR="00D62702" w:rsidRPr="00AB7921" w:rsidSect="008D60E6">
      <w:headerReference w:type="default" r:id="rId21"/>
      <w:footerReference w:type="first" r:id="rId22"/>
      <w:type w:val="oddPage"/>
      <w:pgSz w:w="11907" w:h="16834" w:code="9"/>
      <w:pgMar w:top="567" w:right="1197" w:bottom="0" w:left="1089" w:header="567" w:footer="52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C165" w14:textId="77777777" w:rsidR="00782F50" w:rsidRDefault="00782F50">
      <w:r>
        <w:separator/>
      </w:r>
    </w:p>
  </w:endnote>
  <w:endnote w:type="continuationSeparator" w:id="0">
    <w:p w14:paraId="3F31CE03" w14:textId="77777777" w:rsidR="00782F50" w:rsidRDefault="0078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F99" w14:textId="3903CB3D" w:rsidR="00FA46A0" w:rsidRPr="009A3D71" w:rsidRDefault="009A3D71" w:rsidP="009A3D71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="0056662A">
        <w:rPr>
          <w:rFonts w:cs="Calibri"/>
          <w:noProof/>
          <w:color w:val="0070C0"/>
          <w:sz w:val="18"/>
          <w:szCs w:val="18"/>
          <w:u w:val="single"/>
          <w:lang w:val="fr-CH"/>
        </w:rPr>
        <w:t>tsb</w:t>
      </w:r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D3D7" w14:textId="77777777" w:rsidR="00782F50" w:rsidRDefault="00782F50">
      <w:r>
        <w:t>____________________</w:t>
      </w:r>
    </w:p>
  </w:footnote>
  <w:footnote w:type="continuationSeparator" w:id="0">
    <w:p w14:paraId="5DFB066A" w14:textId="77777777" w:rsidR="00782F50" w:rsidRDefault="0078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3D0" w14:textId="0D455EF2" w:rsidR="00FA46A0" w:rsidRDefault="00B61012" w:rsidP="00517F2A">
    <w:pPr>
      <w:pStyle w:val="Header"/>
      <w:rPr>
        <w:noProof/>
      </w:rPr>
    </w:pPr>
    <w:r w:rsidRPr="00235A62">
      <w:t xml:space="preserve">- </w:t>
    </w:r>
    <w:r w:rsidR="00FA46A0" w:rsidRPr="00235A62">
      <w:fldChar w:fldCharType="begin"/>
    </w:r>
    <w:r w:rsidRPr="00235A62">
      <w:instrText xml:space="preserve"> PAGE   \* MERGEFORMAT </w:instrText>
    </w:r>
    <w:r w:rsidR="00FA46A0" w:rsidRPr="00235A62">
      <w:fldChar w:fldCharType="separate"/>
    </w:r>
    <w:r w:rsidR="00D62702" w:rsidRPr="00235A62">
      <w:rPr>
        <w:noProof/>
      </w:rPr>
      <w:t>2</w:t>
    </w:r>
    <w:r w:rsidR="00FA46A0" w:rsidRPr="00235A62">
      <w:rPr>
        <w:noProof/>
      </w:rPr>
      <w:fldChar w:fldCharType="end"/>
    </w:r>
    <w:r w:rsidRPr="00235A62">
      <w:rPr>
        <w:noProof/>
      </w:rPr>
      <w:t xml:space="preserve"> -</w:t>
    </w:r>
    <w:r w:rsidR="00503ADB" w:rsidRPr="00235A62">
      <w:rPr>
        <w:noProof/>
      </w:rPr>
      <w:br/>
      <w:t xml:space="preserve">TSB Circular </w:t>
    </w:r>
    <w:r w:rsidR="00517F2A">
      <w:rPr>
        <w:noProof/>
      </w:rPr>
      <w:t>85</w:t>
    </w:r>
  </w:p>
  <w:p w14:paraId="689BA2CD" w14:textId="77777777" w:rsidR="008D60E6" w:rsidRPr="008D60E6" w:rsidRDefault="008D60E6" w:rsidP="00517F2A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12FA5"/>
    <w:multiLevelType w:val="hybridMultilevel"/>
    <w:tmpl w:val="12080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112">
    <w:abstractNumId w:val="9"/>
  </w:num>
  <w:num w:numId="2" w16cid:durableId="459958743">
    <w:abstractNumId w:val="7"/>
  </w:num>
  <w:num w:numId="3" w16cid:durableId="1720396161">
    <w:abstractNumId w:val="6"/>
  </w:num>
  <w:num w:numId="4" w16cid:durableId="1338925039">
    <w:abstractNumId w:val="5"/>
  </w:num>
  <w:num w:numId="5" w16cid:durableId="1081484887">
    <w:abstractNumId w:val="4"/>
  </w:num>
  <w:num w:numId="6" w16cid:durableId="982125971">
    <w:abstractNumId w:val="8"/>
  </w:num>
  <w:num w:numId="7" w16cid:durableId="599065328">
    <w:abstractNumId w:val="3"/>
  </w:num>
  <w:num w:numId="8" w16cid:durableId="333605334">
    <w:abstractNumId w:val="2"/>
  </w:num>
  <w:num w:numId="9" w16cid:durableId="148715609">
    <w:abstractNumId w:val="1"/>
  </w:num>
  <w:num w:numId="10" w16cid:durableId="1032269460">
    <w:abstractNumId w:val="0"/>
  </w:num>
  <w:num w:numId="11" w16cid:durableId="271593272">
    <w:abstractNumId w:val="11"/>
  </w:num>
  <w:num w:numId="12" w16cid:durableId="981077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0"/>
    <w:rsid w:val="00006209"/>
    <w:rsid w:val="00010328"/>
    <w:rsid w:val="00012D44"/>
    <w:rsid w:val="00022E6B"/>
    <w:rsid w:val="000535A7"/>
    <w:rsid w:val="00071BE2"/>
    <w:rsid w:val="00085E0C"/>
    <w:rsid w:val="000B15C8"/>
    <w:rsid w:val="000B19D1"/>
    <w:rsid w:val="000B3721"/>
    <w:rsid w:val="000D44E3"/>
    <w:rsid w:val="000D7FA1"/>
    <w:rsid w:val="000E2850"/>
    <w:rsid w:val="001018E1"/>
    <w:rsid w:val="00104B13"/>
    <w:rsid w:val="0010671D"/>
    <w:rsid w:val="00112F37"/>
    <w:rsid w:val="0011677A"/>
    <w:rsid w:val="001172EC"/>
    <w:rsid w:val="00172F0F"/>
    <w:rsid w:val="001A34EC"/>
    <w:rsid w:val="001A3CC2"/>
    <w:rsid w:val="001D1ACA"/>
    <w:rsid w:val="001E6D8C"/>
    <w:rsid w:val="001F2950"/>
    <w:rsid w:val="001F44DF"/>
    <w:rsid w:val="002352C8"/>
    <w:rsid w:val="00235A62"/>
    <w:rsid w:val="00264817"/>
    <w:rsid w:val="002C04F9"/>
    <w:rsid w:val="002C587E"/>
    <w:rsid w:val="002D02DC"/>
    <w:rsid w:val="002D22A9"/>
    <w:rsid w:val="002D49BB"/>
    <w:rsid w:val="002E4D14"/>
    <w:rsid w:val="002F70DF"/>
    <w:rsid w:val="003227FA"/>
    <w:rsid w:val="00334618"/>
    <w:rsid w:val="00356B73"/>
    <w:rsid w:val="003746A5"/>
    <w:rsid w:val="003A07DE"/>
    <w:rsid w:val="003A72CE"/>
    <w:rsid w:val="003B01DA"/>
    <w:rsid w:val="003B47A2"/>
    <w:rsid w:val="003D35E2"/>
    <w:rsid w:val="003D4690"/>
    <w:rsid w:val="003F2670"/>
    <w:rsid w:val="003F7C64"/>
    <w:rsid w:val="00412732"/>
    <w:rsid w:val="00422D37"/>
    <w:rsid w:val="00430153"/>
    <w:rsid w:val="00443690"/>
    <w:rsid w:val="00453CEA"/>
    <w:rsid w:val="0047760D"/>
    <w:rsid w:val="00487330"/>
    <w:rsid w:val="0049682E"/>
    <w:rsid w:val="004C27CF"/>
    <w:rsid w:val="004D5669"/>
    <w:rsid w:val="00503ADB"/>
    <w:rsid w:val="00503F59"/>
    <w:rsid w:val="005158C6"/>
    <w:rsid w:val="00517F2A"/>
    <w:rsid w:val="00536101"/>
    <w:rsid w:val="0056662A"/>
    <w:rsid w:val="005858AC"/>
    <w:rsid w:val="005943FB"/>
    <w:rsid w:val="00595F30"/>
    <w:rsid w:val="005C197A"/>
    <w:rsid w:val="005E003C"/>
    <w:rsid w:val="00601025"/>
    <w:rsid w:val="00616AF8"/>
    <w:rsid w:val="00620AC9"/>
    <w:rsid w:val="006317FF"/>
    <w:rsid w:val="00640B93"/>
    <w:rsid w:val="00641DFD"/>
    <w:rsid w:val="006673CD"/>
    <w:rsid w:val="006737F1"/>
    <w:rsid w:val="00685CD4"/>
    <w:rsid w:val="006A3B55"/>
    <w:rsid w:val="006C300D"/>
    <w:rsid w:val="006D6A93"/>
    <w:rsid w:val="006F6E9C"/>
    <w:rsid w:val="00722973"/>
    <w:rsid w:val="00722D8C"/>
    <w:rsid w:val="00730A58"/>
    <w:rsid w:val="007374B3"/>
    <w:rsid w:val="007403BD"/>
    <w:rsid w:val="00761A7D"/>
    <w:rsid w:val="00763E17"/>
    <w:rsid w:val="00782F50"/>
    <w:rsid w:val="007856AA"/>
    <w:rsid w:val="0079763E"/>
    <w:rsid w:val="007A65E8"/>
    <w:rsid w:val="007C347B"/>
    <w:rsid w:val="007C60C9"/>
    <w:rsid w:val="007D2A7E"/>
    <w:rsid w:val="007E2F50"/>
    <w:rsid w:val="007F4DA5"/>
    <w:rsid w:val="00801588"/>
    <w:rsid w:val="00813DA0"/>
    <w:rsid w:val="00824659"/>
    <w:rsid w:val="00830B41"/>
    <w:rsid w:val="00834900"/>
    <w:rsid w:val="008402C6"/>
    <w:rsid w:val="008503FD"/>
    <w:rsid w:val="00863745"/>
    <w:rsid w:val="00863FDA"/>
    <w:rsid w:val="00887A34"/>
    <w:rsid w:val="008938C6"/>
    <w:rsid w:val="00894B29"/>
    <w:rsid w:val="008C028F"/>
    <w:rsid w:val="008D60E6"/>
    <w:rsid w:val="008E24F0"/>
    <w:rsid w:val="008E2635"/>
    <w:rsid w:val="008F492F"/>
    <w:rsid w:val="00912280"/>
    <w:rsid w:val="009223CA"/>
    <w:rsid w:val="0093375A"/>
    <w:rsid w:val="0093602E"/>
    <w:rsid w:val="00943564"/>
    <w:rsid w:val="00946648"/>
    <w:rsid w:val="00946F21"/>
    <w:rsid w:val="0095173B"/>
    <w:rsid w:val="009523D7"/>
    <w:rsid w:val="00963900"/>
    <w:rsid w:val="009747C5"/>
    <w:rsid w:val="0098134B"/>
    <w:rsid w:val="0099327D"/>
    <w:rsid w:val="009A3D71"/>
    <w:rsid w:val="009B2EB5"/>
    <w:rsid w:val="009B4D15"/>
    <w:rsid w:val="009D6338"/>
    <w:rsid w:val="00A009A4"/>
    <w:rsid w:val="00A07FA9"/>
    <w:rsid w:val="00A21CAD"/>
    <w:rsid w:val="00A231BB"/>
    <w:rsid w:val="00A24168"/>
    <w:rsid w:val="00A35662"/>
    <w:rsid w:val="00A72C30"/>
    <w:rsid w:val="00AA6B67"/>
    <w:rsid w:val="00AA7ED6"/>
    <w:rsid w:val="00AB7921"/>
    <w:rsid w:val="00AD1AF0"/>
    <w:rsid w:val="00AD6FFA"/>
    <w:rsid w:val="00B01239"/>
    <w:rsid w:val="00B1089B"/>
    <w:rsid w:val="00B242A8"/>
    <w:rsid w:val="00B2488F"/>
    <w:rsid w:val="00B3723D"/>
    <w:rsid w:val="00B4669D"/>
    <w:rsid w:val="00B47955"/>
    <w:rsid w:val="00B47A08"/>
    <w:rsid w:val="00B50563"/>
    <w:rsid w:val="00B61012"/>
    <w:rsid w:val="00B90892"/>
    <w:rsid w:val="00B976EF"/>
    <w:rsid w:val="00BB4332"/>
    <w:rsid w:val="00BD3620"/>
    <w:rsid w:val="00BF6676"/>
    <w:rsid w:val="00C21918"/>
    <w:rsid w:val="00C422C1"/>
    <w:rsid w:val="00C82F6E"/>
    <w:rsid w:val="00C86B81"/>
    <w:rsid w:val="00C95BF6"/>
    <w:rsid w:val="00C97095"/>
    <w:rsid w:val="00D0414F"/>
    <w:rsid w:val="00D23038"/>
    <w:rsid w:val="00D50E71"/>
    <w:rsid w:val="00D557A3"/>
    <w:rsid w:val="00D60A2E"/>
    <w:rsid w:val="00D62702"/>
    <w:rsid w:val="00D86589"/>
    <w:rsid w:val="00DD4162"/>
    <w:rsid w:val="00E2699F"/>
    <w:rsid w:val="00E3471B"/>
    <w:rsid w:val="00E54DE6"/>
    <w:rsid w:val="00E5620D"/>
    <w:rsid w:val="00E6170D"/>
    <w:rsid w:val="00E63987"/>
    <w:rsid w:val="00E63CF2"/>
    <w:rsid w:val="00E95F28"/>
    <w:rsid w:val="00EA2114"/>
    <w:rsid w:val="00EC15F4"/>
    <w:rsid w:val="00ED0942"/>
    <w:rsid w:val="00EE64E5"/>
    <w:rsid w:val="00F21634"/>
    <w:rsid w:val="00F22314"/>
    <w:rsid w:val="00F307E3"/>
    <w:rsid w:val="00F54D61"/>
    <w:rsid w:val="00F674E4"/>
    <w:rsid w:val="00F80094"/>
    <w:rsid w:val="00F870B4"/>
    <w:rsid w:val="00FA46A0"/>
    <w:rsid w:val="00FA5F54"/>
    <w:rsid w:val="00FA74C2"/>
    <w:rsid w:val="00FC1C19"/>
    <w:rsid w:val="00FF2452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7621"/>
  <w15:docId w15:val="{8E2D9D6C-3C3D-4B81-B966-024DE38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7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F30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595F30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595F30"/>
    <w:pPr>
      <w:ind w:left="720"/>
      <w:contextualSpacing/>
    </w:pPr>
  </w:style>
  <w:style w:type="paragraph" w:customStyle="1" w:styleId="Docnumber">
    <w:name w:val="Docnumber"/>
    <w:basedOn w:val="Tabletext"/>
    <w:rsid w:val="00E54DE6"/>
    <w:pPr>
      <w:framePr w:hSpace="181" w:wrap="around" w:vAnchor="page" w:hAnchor="margin" w:xAlign="center" w:y="664"/>
    </w:pPr>
    <w:rPr>
      <w:b/>
      <w:bCs/>
      <w:sz w:val="22"/>
      <w:szCs w:val="22"/>
    </w:rPr>
  </w:style>
  <w:style w:type="paragraph" w:styleId="Revision">
    <w:name w:val="Revision"/>
    <w:hidden/>
    <w:semiHidden/>
    <w:rsid w:val="0011677A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SG21-251006-TD-PLEN-0224/en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24/en" TargetMode="External"/><Relationship Id="rId17" Type="http://schemas.openxmlformats.org/officeDocument/2006/relationships/hyperlink" Target="https://www.itu.int/md/T25-SG21-251006-TD-PLEN-015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1-COL-0003/en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1@itu.in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tu.int/dms_pubaap/01/T0101001820.ht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SG21-251006-TD-PLEN-0225/en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38945037d99bd08aeb4b28f71dea4a4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2e93fffb5888ca31fb8e02194a54100f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B579F-9BDA-4CB0-A630-A0B3A1C498F0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318A9A07-B837-4EF0-9839-C20AC186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DE8BC-B42E-4ED0-871B-ED7C77EF2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275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TSB (HT)</cp:lastModifiedBy>
  <cp:revision>57</cp:revision>
  <cp:lastPrinted>2025-11-05T10:10:00Z</cp:lastPrinted>
  <dcterms:created xsi:type="dcterms:W3CDTF">2025-10-28T11:09:00Z</dcterms:created>
  <dcterms:modified xsi:type="dcterms:W3CDTF">2025-11-05T13:22:00Z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