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XSpec="center" w:tblpY="664"/>
        <w:tblW w:w="10065" w:type="dxa"/>
        <w:tblLayout w:type="fixed"/>
        <w:tblCellMar>
          <w:left w:w="0" w:type="dxa"/>
          <w:right w:w="0" w:type="dxa"/>
        </w:tblCellMar>
        <w:tblLook w:val="0000" w:firstRow="0" w:lastRow="0" w:firstColumn="0" w:lastColumn="0" w:noHBand="0" w:noVBand="0"/>
      </w:tblPr>
      <w:tblGrid>
        <w:gridCol w:w="1134"/>
        <w:gridCol w:w="284"/>
        <w:gridCol w:w="3402"/>
        <w:gridCol w:w="3118"/>
        <w:gridCol w:w="2127"/>
      </w:tblGrid>
      <w:tr w:rsidR="002C3E7B" w:rsidRPr="003D69B8" w14:paraId="1B7769E4" w14:textId="77777777" w:rsidTr="4094D6E3">
        <w:trPr>
          <w:cantSplit/>
          <w:trHeight w:val="15"/>
        </w:trPr>
        <w:tc>
          <w:tcPr>
            <w:tcW w:w="1418" w:type="dxa"/>
            <w:gridSpan w:val="2"/>
            <w:vAlign w:val="center"/>
          </w:tcPr>
          <w:p w14:paraId="7B413311" w14:textId="77777777" w:rsidR="002C3E7B" w:rsidRPr="003D69B8" w:rsidRDefault="000A402E" w:rsidP="00CE218B">
            <w:pPr>
              <w:spacing w:before="0"/>
              <w:jc w:val="center"/>
              <w:rPr>
                <w:rFonts w:cs="Times New Roman Bold"/>
                <w:b/>
                <w:bCs/>
                <w:smallCaps/>
                <w:sz w:val="26"/>
                <w:szCs w:val="26"/>
              </w:rPr>
            </w:pPr>
            <w:r w:rsidRPr="003D69B8">
              <w:rPr>
                <w:noProof/>
              </w:rPr>
              <w:drawing>
                <wp:inline distT="0" distB="0" distL="0" distR="0" wp14:anchorId="073C88FB" wp14:editId="385FAAE0">
                  <wp:extent cx="903605" cy="90360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BDF5D\ITU official logo_blue_RGB.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3605" cy="903605"/>
                          </a:xfrm>
                          <a:prstGeom prst="rect">
                            <a:avLst/>
                          </a:prstGeom>
                          <a:noFill/>
                          <a:ln>
                            <a:noFill/>
                          </a:ln>
                        </pic:spPr>
                      </pic:pic>
                    </a:graphicData>
                  </a:graphic>
                </wp:inline>
              </w:drawing>
            </w:r>
          </w:p>
        </w:tc>
        <w:tc>
          <w:tcPr>
            <w:tcW w:w="6520" w:type="dxa"/>
            <w:gridSpan w:val="2"/>
            <w:vAlign w:val="center"/>
          </w:tcPr>
          <w:p w14:paraId="0F5105E5" w14:textId="0C0B909E" w:rsidR="002C3E7B" w:rsidRPr="003D69B8" w:rsidRDefault="00CC327E" w:rsidP="002C3E7B">
            <w:pPr>
              <w:spacing w:before="0"/>
              <w:rPr>
                <w:rFonts w:ascii="Calibri" w:hAnsi="Calibri" w:cs="Times New Roman Bold"/>
                <w:b/>
                <w:bCs/>
                <w:smallCaps/>
                <w:sz w:val="26"/>
                <w:szCs w:val="26"/>
                <w:lang w:eastAsia="zh-CN"/>
              </w:rPr>
            </w:pPr>
            <w:r>
              <w:rPr>
                <w:rFonts w:ascii="Calibri" w:hAnsi="Calibri" w:cs="Times New Roman Bold" w:hint="eastAsia"/>
                <w:b/>
                <w:bCs/>
                <w:smallCaps/>
                <w:sz w:val="36"/>
                <w:szCs w:val="36"/>
                <w:lang w:eastAsia="zh-CN"/>
              </w:rPr>
              <w:t>国</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际</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电</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信</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联</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盟</w:t>
            </w:r>
          </w:p>
          <w:p w14:paraId="325BD944" w14:textId="2DCDDF8C" w:rsidR="002C3E7B" w:rsidRPr="003D69B8" w:rsidRDefault="00CC327E" w:rsidP="002C3E7B">
            <w:pPr>
              <w:spacing w:before="0"/>
              <w:rPr>
                <w:rFonts w:ascii="Verdana" w:hAnsi="Verdana"/>
                <w:color w:val="FFFFFF"/>
                <w:sz w:val="26"/>
                <w:szCs w:val="26"/>
                <w:lang w:eastAsia="zh-CN"/>
              </w:rPr>
            </w:pPr>
            <w:r>
              <w:rPr>
                <w:rFonts w:ascii="SimSun" w:hAnsi="SimSun" w:cs="SimSun" w:hint="eastAsia"/>
                <w:b/>
                <w:bCs/>
                <w:iCs/>
                <w:smallCaps/>
                <w:sz w:val="28"/>
                <w:szCs w:val="28"/>
                <w:lang w:eastAsia="zh-CN"/>
              </w:rPr>
              <w:t>电信标准化局</w:t>
            </w:r>
          </w:p>
        </w:tc>
        <w:tc>
          <w:tcPr>
            <w:tcW w:w="2127" w:type="dxa"/>
            <w:vAlign w:val="center"/>
          </w:tcPr>
          <w:p w14:paraId="08AACC97" w14:textId="77777777" w:rsidR="002C3E7B" w:rsidRPr="003D69B8" w:rsidRDefault="002C3E7B" w:rsidP="00CE218B">
            <w:pPr>
              <w:spacing w:before="0"/>
              <w:jc w:val="center"/>
              <w:rPr>
                <w:rFonts w:ascii="Verdana" w:hAnsi="Verdana"/>
                <w:color w:val="FFFFFF"/>
                <w:sz w:val="26"/>
                <w:szCs w:val="26"/>
                <w:lang w:eastAsia="zh-CN"/>
              </w:rPr>
            </w:pPr>
          </w:p>
        </w:tc>
      </w:tr>
      <w:tr w:rsidR="000305E1" w:rsidRPr="003D69B8" w14:paraId="25B0E3D3" w14:textId="77777777" w:rsidTr="00666DD6">
        <w:trPr>
          <w:cantSplit/>
          <w:trHeight w:val="273"/>
        </w:trPr>
        <w:tc>
          <w:tcPr>
            <w:tcW w:w="4820" w:type="dxa"/>
            <w:gridSpan w:val="3"/>
            <w:vAlign w:val="center"/>
          </w:tcPr>
          <w:p w14:paraId="4F2609AC" w14:textId="77777777" w:rsidR="000305E1" w:rsidRPr="003D69B8" w:rsidRDefault="000305E1" w:rsidP="00A129C1">
            <w:pPr>
              <w:pStyle w:val="Tabletext"/>
              <w:jc w:val="right"/>
              <w:rPr>
                <w:rFonts w:cstheme="minorHAnsi"/>
                <w:szCs w:val="22"/>
                <w:lang w:eastAsia="zh-CN"/>
              </w:rPr>
            </w:pPr>
          </w:p>
        </w:tc>
        <w:tc>
          <w:tcPr>
            <w:tcW w:w="5245" w:type="dxa"/>
            <w:gridSpan w:val="2"/>
            <w:vAlign w:val="center"/>
          </w:tcPr>
          <w:p w14:paraId="014DEE05" w14:textId="66568566" w:rsidR="000305E1" w:rsidRPr="003D69B8" w:rsidRDefault="00CC327E" w:rsidP="002F750E">
            <w:pPr>
              <w:pStyle w:val="Tabletext"/>
              <w:spacing w:before="240" w:after="120"/>
              <w:ind w:firstLine="48"/>
              <w:rPr>
                <w:rFonts w:cstheme="minorHAnsi"/>
                <w:szCs w:val="22"/>
                <w:lang w:eastAsia="zh-CN"/>
              </w:rPr>
            </w:pPr>
            <w:r>
              <w:rPr>
                <w:rFonts w:cstheme="minorHAnsi" w:hint="eastAsia"/>
                <w:szCs w:val="22"/>
                <w:lang w:eastAsia="zh-CN"/>
              </w:rPr>
              <w:t>202</w:t>
            </w:r>
            <w:r w:rsidR="00666DD6">
              <w:rPr>
                <w:rFonts w:cstheme="minorHAnsi" w:hint="eastAsia"/>
                <w:szCs w:val="22"/>
                <w:lang w:eastAsia="zh-CN"/>
              </w:rPr>
              <w:t>5</w:t>
            </w:r>
            <w:r>
              <w:rPr>
                <w:rFonts w:cstheme="minorHAnsi" w:hint="eastAsia"/>
                <w:szCs w:val="22"/>
                <w:lang w:eastAsia="zh-CN"/>
              </w:rPr>
              <w:t>年</w:t>
            </w:r>
            <w:r w:rsidR="00DB623C">
              <w:rPr>
                <w:rFonts w:cstheme="minorHAnsi" w:hint="eastAsia"/>
                <w:szCs w:val="22"/>
                <w:lang w:eastAsia="zh-CN"/>
              </w:rPr>
              <w:t>10</w:t>
            </w:r>
            <w:r>
              <w:rPr>
                <w:rFonts w:cstheme="minorHAnsi" w:hint="eastAsia"/>
                <w:szCs w:val="22"/>
                <w:lang w:eastAsia="zh-CN"/>
              </w:rPr>
              <w:t>月</w:t>
            </w:r>
            <w:r w:rsidR="00DB623C">
              <w:rPr>
                <w:rFonts w:cstheme="minorHAnsi" w:hint="eastAsia"/>
                <w:szCs w:val="22"/>
                <w:lang w:eastAsia="zh-CN"/>
              </w:rPr>
              <w:t>27</w:t>
            </w:r>
            <w:r>
              <w:rPr>
                <w:rFonts w:cstheme="minorHAnsi" w:hint="eastAsia"/>
                <w:szCs w:val="22"/>
                <w:lang w:eastAsia="zh-CN"/>
              </w:rPr>
              <w:t>日，日内瓦</w:t>
            </w:r>
          </w:p>
        </w:tc>
      </w:tr>
      <w:tr w:rsidR="0038260B" w:rsidRPr="003D69B8" w14:paraId="71AA0546" w14:textId="77777777" w:rsidTr="00666DD6">
        <w:trPr>
          <w:cantSplit/>
          <w:trHeight w:val="746"/>
        </w:trPr>
        <w:tc>
          <w:tcPr>
            <w:tcW w:w="1134" w:type="dxa"/>
          </w:tcPr>
          <w:p w14:paraId="0E20DD5D" w14:textId="312634C3" w:rsidR="0038260B" w:rsidRPr="00FA0A8E" w:rsidRDefault="00CC327E" w:rsidP="009C22E1">
            <w:pPr>
              <w:pStyle w:val="Tabletext"/>
              <w:ind w:left="-90"/>
              <w:rPr>
                <w:rFonts w:cstheme="minorHAnsi"/>
                <w:b/>
                <w:bCs/>
                <w:szCs w:val="22"/>
              </w:rPr>
            </w:pPr>
            <w:bookmarkStart w:id="0" w:name="Adress_E" w:colFirst="2" w:colLast="2"/>
            <w:proofErr w:type="spellStart"/>
            <w:r w:rsidRPr="00FA0A8E">
              <w:rPr>
                <w:rFonts w:cstheme="minorHAnsi" w:hint="eastAsia"/>
                <w:b/>
                <w:bCs/>
                <w:szCs w:val="22"/>
              </w:rPr>
              <w:t>文号</w:t>
            </w:r>
            <w:proofErr w:type="spellEnd"/>
            <w:r w:rsidRPr="00FA0A8E">
              <w:rPr>
                <w:rFonts w:cstheme="minorHAnsi" w:hint="eastAsia"/>
                <w:b/>
                <w:bCs/>
                <w:szCs w:val="22"/>
              </w:rPr>
              <w:t>：</w:t>
            </w:r>
          </w:p>
        </w:tc>
        <w:tc>
          <w:tcPr>
            <w:tcW w:w="3686" w:type="dxa"/>
            <w:gridSpan w:val="2"/>
          </w:tcPr>
          <w:p w14:paraId="1DD8F13F" w14:textId="6902F2A9" w:rsidR="0038260B" w:rsidRPr="003D69B8" w:rsidRDefault="00CC327E" w:rsidP="002F750E">
            <w:pPr>
              <w:pStyle w:val="Tabletext"/>
              <w:ind w:firstLine="23"/>
              <w:rPr>
                <w:rFonts w:cstheme="minorHAnsi"/>
                <w:b/>
                <w:szCs w:val="22"/>
                <w:lang w:eastAsia="zh-CN"/>
              </w:rPr>
            </w:pPr>
            <w:r w:rsidRPr="00CC327E">
              <w:rPr>
                <w:rFonts w:cstheme="minorHAnsi" w:hint="eastAsia"/>
                <w:b/>
                <w:szCs w:val="22"/>
                <w:lang w:eastAsia="zh-CN"/>
              </w:rPr>
              <w:t>电信标准化局第</w:t>
            </w:r>
            <w:r w:rsidR="00DB623C">
              <w:rPr>
                <w:rFonts w:cstheme="minorHAnsi" w:hint="eastAsia"/>
                <w:b/>
                <w:szCs w:val="22"/>
                <w:lang w:eastAsia="zh-CN"/>
              </w:rPr>
              <w:t>83</w:t>
            </w:r>
            <w:r w:rsidRPr="00CC327E">
              <w:rPr>
                <w:rFonts w:cstheme="minorHAnsi" w:hint="eastAsia"/>
                <w:b/>
                <w:szCs w:val="22"/>
                <w:lang w:eastAsia="zh-CN"/>
              </w:rPr>
              <w:t>号</w:t>
            </w:r>
            <w:r w:rsidR="00666DD6">
              <w:rPr>
                <w:rFonts w:cstheme="minorHAnsi" w:hint="eastAsia"/>
                <w:b/>
                <w:szCs w:val="22"/>
                <w:lang w:eastAsia="zh-CN"/>
              </w:rPr>
              <w:t>通</w:t>
            </w:r>
            <w:r w:rsidRPr="00CC327E">
              <w:rPr>
                <w:rFonts w:cstheme="minorHAnsi" w:hint="eastAsia"/>
                <w:b/>
                <w:szCs w:val="22"/>
                <w:lang w:eastAsia="zh-CN"/>
              </w:rPr>
              <w:t>函</w:t>
            </w:r>
          </w:p>
          <w:p w14:paraId="26ABBF6A" w14:textId="1DEA0BF8" w:rsidR="00C87A03" w:rsidRPr="003D69B8" w:rsidRDefault="00C87A03" w:rsidP="002F750E">
            <w:pPr>
              <w:pStyle w:val="Tabletext"/>
              <w:ind w:firstLine="23"/>
              <w:rPr>
                <w:rFonts w:cstheme="minorHAnsi"/>
                <w:szCs w:val="22"/>
                <w:lang w:eastAsia="zh-CN"/>
              </w:rPr>
            </w:pPr>
            <w:r w:rsidRPr="003D69B8">
              <w:rPr>
                <w:rFonts w:cstheme="minorHAnsi"/>
                <w:szCs w:val="22"/>
                <w:lang w:eastAsia="zh-CN"/>
              </w:rPr>
              <w:t>SG</w:t>
            </w:r>
            <w:r w:rsidR="0090751E">
              <w:rPr>
                <w:rFonts w:cstheme="minorHAnsi" w:hint="eastAsia"/>
                <w:szCs w:val="22"/>
                <w:lang w:eastAsia="zh-CN"/>
              </w:rPr>
              <w:t>17</w:t>
            </w:r>
            <w:r w:rsidRPr="003D69B8">
              <w:rPr>
                <w:rFonts w:cstheme="minorHAnsi"/>
                <w:szCs w:val="22"/>
                <w:lang w:eastAsia="zh-CN"/>
              </w:rPr>
              <w:t>/</w:t>
            </w:r>
            <w:r w:rsidR="0090751E">
              <w:rPr>
                <w:rFonts w:cstheme="minorHAnsi" w:hint="eastAsia"/>
                <w:szCs w:val="22"/>
                <w:lang w:eastAsia="zh-CN"/>
              </w:rPr>
              <w:t>XY</w:t>
            </w:r>
          </w:p>
        </w:tc>
        <w:tc>
          <w:tcPr>
            <w:tcW w:w="5245" w:type="dxa"/>
            <w:gridSpan w:val="2"/>
            <w:vMerge w:val="restart"/>
          </w:tcPr>
          <w:p w14:paraId="6AEA8188" w14:textId="77777777" w:rsidR="00666DD6" w:rsidRPr="00147EE9" w:rsidRDefault="00666DD6" w:rsidP="00666DD6">
            <w:pPr>
              <w:tabs>
                <w:tab w:val="clear" w:pos="794"/>
                <w:tab w:val="clear" w:pos="1191"/>
                <w:tab w:val="clear" w:pos="1588"/>
                <w:tab w:val="clear" w:pos="1985"/>
                <w:tab w:val="left" w:pos="662"/>
              </w:tabs>
              <w:spacing w:before="0"/>
              <w:ind w:left="283" w:hanging="278"/>
              <w:rPr>
                <w:rFonts w:cstheme="minorHAnsi"/>
                <w:szCs w:val="22"/>
                <w:lang w:eastAsia="zh-CN"/>
              </w:rPr>
            </w:pPr>
            <w:r w:rsidRPr="00147EE9">
              <w:rPr>
                <w:b/>
                <w:bCs/>
                <w:szCs w:val="22"/>
                <w:lang w:val="zh-CN" w:eastAsia="zh-CN"/>
              </w:rPr>
              <w:t>致：</w:t>
            </w:r>
          </w:p>
          <w:p w14:paraId="41781D31" w14:textId="59C9DFC5" w:rsidR="00666DD6" w:rsidRPr="00147EE9" w:rsidRDefault="00666DD6" w:rsidP="00666DD6">
            <w:pPr>
              <w:pStyle w:val="Tabletext"/>
              <w:tabs>
                <w:tab w:val="clear" w:pos="284"/>
                <w:tab w:val="clear" w:pos="567"/>
                <w:tab w:val="left" w:pos="430"/>
                <w:tab w:val="left" w:pos="627"/>
              </w:tabs>
              <w:spacing w:after="0"/>
              <w:ind w:left="430" w:hanging="373"/>
              <w:rPr>
                <w:rFonts w:eastAsiaTheme="minorEastAsia" w:cstheme="minorHAnsi"/>
                <w:szCs w:val="22"/>
                <w:lang w:eastAsia="zh-CN"/>
              </w:rPr>
            </w:pPr>
            <w:r w:rsidRPr="00147EE9">
              <w:rPr>
                <w:rFonts w:eastAsiaTheme="minorEastAsia" w:cs="Calibri"/>
                <w:szCs w:val="22"/>
                <w:lang w:eastAsia="zh-CN"/>
              </w:rPr>
              <w:t>-</w:t>
            </w:r>
            <w:r>
              <w:rPr>
                <w:rFonts w:eastAsiaTheme="minorEastAsia" w:cs="Calibri"/>
                <w:szCs w:val="22"/>
                <w:lang w:eastAsia="zh-CN"/>
              </w:rPr>
              <w:tab/>
            </w:r>
            <w:proofErr w:type="gramStart"/>
            <w:r w:rsidR="0090751E" w:rsidRPr="00147EE9">
              <w:rPr>
                <w:rFonts w:eastAsiaTheme="minorEastAsia" w:cstheme="minorHAnsi" w:hint="eastAsia"/>
                <w:szCs w:val="22"/>
                <w:lang w:eastAsia="zh-CN"/>
              </w:rPr>
              <w:t>国际电联各成员国主管部门；</w:t>
            </w:r>
            <w:proofErr w:type="gramEnd"/>
          </w:p>
          <w:p w14:paraId="3804B219" w14:textId="77777777" w:rsidR="00666DD6" w:rsidRPr="000430FF" w:rsidRDefault="00666DD6" w:rsidP="00666DD6">
            <w:pPr>
              <w:pStyle w:val="Tabletext"/>
              <w:tabs>
                <w:tab w:val="clear" w:pos="284"/>
                <w:tab w:val="clear" w:pos="567"/>
                <w:tab w:val="left" w:pos="572"/>
                <w:tab w:val="left" w:pos="627"/>
              </w:tabs>
              <w:spacing w:after="0"/>
              <w:ind w:left="430" w:hanging="373"/>
              <w:rPr>
                <w:rFonts w:eastAsiaTheme="minorEastAsia" w:cs="Calibri"/>
                <w:szCs w:val="22"/>
                <w:lang w:eastAsia="zh-CN"/>
              </w:rPr>
            </w:pPr>
            <w:r w:rsidRPr="00147EE9">
              <w:rPr>
                <w:rFonts w:eastAsiaTheme="minorEastAsia" w:cs="Calibri"/>
                <w:szCs w:val="22"/>
                <w:lang w:eastAsia="zh-CN"/>
              </w:rPr>
              <w:t>-</w:t>
            </w:r>
            <w:r w:rsidRPr="00147EE9">
              <w:rPr>
                <w:rFonts w:eastAsiaTheme="minorEastAsia" w:cstheme="minorHAnsi"/>
                <w:szCs w:val="22"/>
                <w:lang w:eastAsia="zh-CN"/>
              </w:rPr>
              <w:tab/>
            </w:r>
            <w:r w:rsidRPr="00147EE9">
              <w:rPr>
                <w:rFonts w:eastAsiaTheme="minorEastAsia" w:cstheme="minorHAnsi" w:hint="eastAsia"/>
                <w:szCs w:val="22"/>
                <w:lang w:eastAsia="zh-CN"/>
              </w:rPr>
              <w:t>巴勒斯坦国（第</w:t>
            </w:r>
            <w:r w:rsidRPr="00147EE9">
              <w:rPr>
                <w:rFonts w:eastAsiaTheme="minorEastAsia" w:cstheme="minorHAnsi"/>
                <w:szCs w:val="22"/>
                <w:lang w:eastAsia="zh-CN"/>
              </w:rPr>
              <w:t>99</w:t>
            </w:r>
            <w:r w:rsidRPr="00147EE9">
              <w:rPr>
                <w:rFonts w:eastAsiaTheme="minorEastAsia" w:cstheme="minorHAnsi" w:hint="eastAsia"/>
                <w:szCs w:val="22"/>
                <w:lang w:eastAsia="zh-CN"/>
              </w:rPr>
              <w:t>号决议（</w:t>
            </w:r>
            <w:r w:rsidRPr="00147EE9">
              <w:rPr>
                <w:rFonts w:eastAsiaTheme="minorEastAsia" w:cstheme="minorHAnsi"/>
                <w:szCs w:val="22"/>
                <w:lang w:eastAsia="zh-CN"/>
              </w:rPr>
              <w:t>2018</w:t>
            </w:r>
            <w:r w:rsidRPr="00147EE9">
              <w:rPr>
                <w:rFonts w:eastAsiaTheme="minorEastAsia" w:cstheme="minorHAnsi" w:hint="eastAsia"/>
                <w:szCs w:val="22"/>
                <w:lang w:eastAsia="zh-CN"/>
              </w:rPr>
              <w:t>年，迪拜，</w:t>
            </w:r>
            <w:r w:rsidRPr="00147EE9">
              <w:rPr>
                <w:rFonts w:eastAsiaTheme="minorEastAsia" w:cstheme="minorHAnsi"/>
                <w:szCs w:val="22"/>
                <w:lang w:eastAsia="zh-CN"/>
              </w:rPr>
              <w:br/>
            </w:r>
            <w:r w:rsidRPr="00147EE9">
              <w:rPr>
                <w:rFonts w:eastAsiaTheme="minorEastAsia" w:cstheme="minorHAnsi" w:hint="eastAsia"/>
                <w:szCs w:val="22"/>
                <w:lang w:eastAsia="zh-CN"/>
              </w:rPr>
              <w:t>修订版）</w:t>
            </w:r>
            <w:proofErr w:type="gramStart"/>
            <w:r w:rsidRPr="00147EE9">
              <w:rPr>
                <w:rFonts w:eastAsiaTheme="minorEastAsia" w:cstheme="minorHAnsi" w:hint="eastAsia"/>
                <w:szCs w:val="22"/>
                <w:lang w:eastAsia="zh-CN"/>
              </w:rPr>
              <w:t>）；</w:t>
            </w:r>
            <w:proofErr w:type="gramEnd"/>
          </w:p>
          <w:p w14:paraId="273145FF" w14:textId="77777777" w:rsidR="00666DD6" w:rsidRPr="00A57F24" w:rsidRDefault="00666DD6" w:rsidP="00666DD6">
            <w:pPr>
              <w:pStyle w:val="Tabletext"/>
              <w:ind w:left="283" w:hanging="283"/>
              <w:rPr>
                <w:rFonts w:cstheme="minorHAnsi"/>
                <w:szCs w:val="22"/>
                <w:lang w:eastAsia="zh-CN"/>
              </w:rPr>
            </w:pPr>
            <w:r w:rsidRPr="00A57F24">
              <w:rPr>
                <w:b/>
                <w:bCs/>
                <w:szCs w:val="22"/>
                <w:lang w:val="zh-CN" w:eastAsia="zh-CN"/>
              </w:rPr>
              <w:t>抄送：</w:t>
            </w:r>
          </w:p>
          <w:p w14:paraId="2857041B" w14:textId="77777777" w:rsidR="00666DD6" w:rsidRPr="00A57F24" w:rsidRDefault="00666DD6" w:rsidP="00666DD6">
            <w:pPr>
              <w:pStyle w:val="Tabletext"/>
              <w:tabs>
                <w:tab w:val="clear" w:pos="284"/>
                <w:tab w:val="clear" w:pos="567"/>
                <w:tab w:val="left" w:pos="572"/>
                <w:tab w:val="left" w:pos="627"/>
              </w:tabs>
              <w:spacing w:after="0"/>
              <w:ind w:left="430" w:hanging="359"/>
              <w:rPr>
                <w:rFonts w:cstheme="minorHAnsi"/>
                <w:szCs w:val="22"/>
                <w:lang w:eastAsia="zh-CN"/>
              </w:rPr>
            </w:pPr>
            <w:r w:rsidRPr="00A57F24">
              <w:rPr>
                <w:rFonts w:cstheme="minorHAnsi"/>
                <w:szCs w:val="22"/>
                <w:lang w:eastAsia="zh-CN"/>
              </w:rPr>
              <w:t>-</w:t>
            </w:r>
            <w:r w:rsidRPr="00A57F24">
              <w:rPr>
                <w:rFonts w:cstheme="minorHAnsi"/>
                <w:szCs w:val="22"/>
                <w:lang w:eastAsia="zh-CN"/>
              </w:rPr>
              <w:tab/>
            </w:r>
            <w:r w:rsidRPr="00892532">
              <w:rPr>
                <w:rFonts w:cstheme="minorHAnsi"/>
                <w:szCs w:val="22"/>
                <w:lang w:eastAsia="zh-CN"/>
              </w:rPr>
              <w:t>ITU</w:t>
            </w:r>
            <w:r w:rsidRPr="00A57F24">
              <w:rPr>
                <w:szCs w:val="22"/>
                <w:lang w:val="zh-CN" w:eastAsia="zh-CN"/>
              </w:rPr>
              <w:t>-</w:t>
            </w:r>
            <w:proofErr w:type="gramStart"/>
            <w:r w:rsidRPr="00A57F24">
              <w:rPr>
                <w:szCs w:val="22"/>
                <w:lang w:val="zh-CN" w:eastAsia="zh-CN"/>
              </w:rPr>
              <w:t>T</w:t>
            </w:r>
            <w:r w:rsidRPr="00A57F24">
              <w:rPr>
                <w:szCs w:val="22"/>
                <w:lang w:val="zh-CN" w:eastAsia="zh-CN"/>
              </w:rPr>
              <w:t>部门成员</w:t>
            </w:r>
            <w:r w:rsidRPr="00A57F24">
              <w:rPr>
                <w:rFonts w:hint="eastAsia"/>
                <w:szCs w:val="22"/>
                <w:lang w:val="zh-CN" w:eastAsia="zh-CN"/>
              </w:rPr>
              <w:t>；</w:t>
            </w:r>
            <w:proofErr w:type="gramEnd"/>
          </w:p>
          <w:p w14:paraId="2D4549B0" w14:textId="05AB9EFF" w:rsidR="00666DD6" w:rsidRPr="00A57F24" w:rsidRDefault="00666DD6" w:rsidP="00BD2921">
            <w:pPr>
              <w:pStyle w:val="Tabletext"/>
              <w:tabs>
                <w:tab w:val="clear" w:pos="284"/>
                <w:tab w:val="clear" w:pos="567"/>
                <w:tab w:val="left" w:pos="430"/>
                <w:tab w:val="left" w:pos="627"/>
              </w:tabs>
              <w:spacing w:after="0"/>
              <w:ind w:left="430" w:hanging="364"/>
              <w:rPr>
                <w:rFonts w:cstheme="minorHAnsi"/>
                <w:szCs w:val="22"/>
                <w:lang w:eastAsia="zh-CN"/>
              </w:rPr>
            </w:pPr>
            <w:r w:rsidRPr="00A57F24">
              <w:rPr>
                <w:rFonts w:cstheme="minorHAnsi"/>
                <w:szCs w:val="22"/>
                <w:lang w:eastAsia="zh-CN"/>
              </w:rPr>
              <w:t>-</w:t>
            </w:r>
            <w:r w:rsidRPr="00A57F24">
              <w:rPr>
                <w:rFonts w:cstheme="minorHAnsi"/>
                <w:szCs w:val="22"/>
                <w:lang w:eastAsia="zh-CN"/>
              </w:rPr>
              <w:tab/>
            </w:r>
            <w:r w:rsidR="0090751E" w:rsidRPr="00A57F24">
              <w:rPr>
                <w:szCs w:val="22"/>
                <w:lang w:val="zh-CN" w:eastAsia="zh-CN"/>
              </w:rPr>
              <w:t>ITU-</w:t>
            </w:r>
            <w:proofErr w:type="gramStart"/>
            <w:r w:rsidR="0090751E" w:rsidRPr="00A57F24">
              <w:rPr>
                <w:szCs w:val="22"/>
                <w:lang w:val="zh-CN" w:eastAsia="zh-CN"/>
              </w:rPr>
              <w:t>T</w:t>
            </w:r>
            <w:r w:rsidR="0090751E" w:rsidRPr="00A57F24">
              <w:rPr>
                <w:szCs w:val="22"/>
                <w:lang w:val="zh-CN" w:eastAsia="zh-CN"/>
              </w:rPr>
              <w:t>第</w:t>
            </w:r>
            <w:r w:rsidR="0090751E">
              <w:rPr>
                <w:rFonts w:hint="eastAsia"/>
                <w:szCs w:val="22"/>
                <w:lang w:eastAsia="zh-CN"/>
              </w:rPr>
              <w:t>17</w:t>
            </w:r>
            <w:r w:rsidR="0090751E" w:rsidRPr="00A57F24">
              <w:rPr>
                <w:szCs w:val="22"/>
                <w:lang w:val="zh-CN" w:eastAsia="zh-CN"/>
              </w:rPr>
              <w:t>研究组</w:t>
            </w:r>
            <w:r w:rsidR="0090751E" w:rsidRPr="00A57F24">
              <w:rPr>
                <w:rFonts w:hint="eastAsia"/>
                <w:szCs w:val="22"/>
                <w:lang w:val="zh-CN" w:eastAsia="zh-CN"/>
              </w:rPr>
              <w:t>部门</w:t>
            </w:r>
            <w:r w:rsidR="0090751E" w:rsidRPr="00A57F24">
              <w:rPr>
                <w:szCs w:val="22"/>
                <w:lang w:val="zh-CN" w:eastAsia="zh-CN"/>
              </w:rPr>
              <w:t>准成员；</w:t>
            </w:r>
            <w:proofErr w:type="gramEnd"/>
          </w:p>
          <w:p w14:paraId="5628C286" w14:textId="77777777" w:rsidR="00666DD6" w:rsidRPr="00A57F24" w:rsidRDefault="00666DD6" w:rsidP="00BD2921">
            <w:pPr>
              <w:pStyle w:val="Tabletext"/>
              <w:tabs>
                <w:tab w:val="clear" w:pos="284"/>
                <w:tab w:val="clear" w:pos="567"/>
                <w:tab w:val="left" w:pos="430"/>
                <w:tab w:val="left" w:pos="627"/>
              </w:tabs>
              <w:spacing w:after="0"/>
              <w:ind w:left="430" w:hanging="350"/>
              <w:rPr>
                <w:rFonts w:cstheme="minorHAnsi"/>
                <w:szCs w:val="22"/>
                <w:lang w:eastAsia="zh-CN"/>
              </w:rPr>
            </w:pPr>
            <w:r w:rsidRPr="00A57F24">
              <w:rPr>
                <w:rFonts w:cstheme="minorHAnsi"/>
                <w:szCs w:val="22"/>
                <w:lang w:eastAsia="zh-CN"/>
              </w:rPr>
              <w:t>-</w:t>
            </w:r>
            <w:r w:rsidRPr="00A57F24">
              <w:rPr>
                <w:rFonts w:cstheme="minorHAnsi"/>
                <w:szCs w:val="22"/>
                <w:lang w:eastAsia="zh-CN"/>
              </w:rPr>
              <w:tab/>
            </w:r>
            <w:proofErr w:type="gramStart"/>
            <w:r w:rsidRPr="00892532">
              <w:rPr>
                <w:rFonts w:cstheme="minorHAnsi"/>
                <w:szCs w:val="22"/>
                <w:lang w:eastAsia="zh-CN"/>
              </w:rPr>
              <w:t>国际</w:t>
            </w:r>
            <w:r w:rsidRPr="00A57F24">
              <w:rPr>
                <w:szCs w:val="22"/>
                <w:lang w:val="zh-CN" w:eastAsia="zh-CN"/>
              </w:rPr>
              <w:t>电联学术成员；</w:t>
            </w:r>
            <w:proofErr w:type="gramEnd"/>
          </w:p>
          <w:p w14:paraId="74BB637F" w14:textId="23FF416E" w:rsidR="00666DD6" w:rsidRPr="00A57F24" w:rsidRDefault="00666DD6" w:rsidP="00BD2921">
            <w:pPr>
              <w:pStyle w:val="Tabletext"/>
              <w:tabs>
                <w:tab w:val="clear" w:pos="284"/>
                <w:tab w:val="clear" w:pos="567"/>
                <w:tab w:val="left" w:pos="430"/>
                <w:tab w:val="left" w:pos="627"/>
              </w:tabs>
              <w:spacing w:after="0"/>
              <w:ind w:left="430" w:hanging="350"/>
              <w:rPr>
                <w:rFonts w:cstheme="minorHAnsi"/>
                <w:szCs w:val="22"/>
                <w:lang w:eastAsia="zh-CN"/>
              </w:rPr>
            </w:pPr>
            <w:r w:rsidRPr="00A57F24">
              <w:rPr>
                <w:rFonts w:cstheme="minorHAnsi"/>
                <w:szCs w:val="22"/>
                <w:lang w:eastAsia="zh-CN"/>
              </w:rPr>
              <w:t>-</w:t>
            </w:r>
            <w:r w:rsidRPr="00A57F24">
              <w:rPr>
                <w:rFonts w:cstheme="minorHAnsi"/>
                <w:szCs w:val="22"/>
                <w:lang w:eastAsia="zh-CN"/>
              </w:rPr>
              <w:tab/>
            </w:r>
            <w:r w:rsidR="0090751E" w:rsidRPr="00A57F24">
              <w:rPr>
                <w:rFonts w:cstheme="minorHAnsi"/>
                <w:szCs w:val="22"/>
                <w:lang w:eastAsia="zh-CN"/>
              </w:rPr>
              <w:t>ITU</w:t>
            </w:r>
            <w:r w:rsidR="0090751E" w:rsidRPr="00A57F24">
              <w:rPr>
                <w:szCs w:val="22"/>
                <w:lang w:val="zh-CN" w:eastAsia="zh-CN"/>
              </w:rPr>
              <w:t>-</w:t>
            </w:r>
            <w:proofErr w:type="gramStart"/>
            <w:r w:rsidR="0090751E" w:rsidRPr="00A57F24">
              <w:rPr>
                <w:szCs w:val="22"/>
                <w:lang w:val="zh-CN" w:eastAsia="zh-CN"/>
              </w:rPr>
              <w:t>T</w:t>
            </w:r>
            <w:r w:rsidR="0090751E" w:rsidRPr="00A57F24">
              <w:rPr>
                <w:szCs w:val="22"/>
                <w:lang w:val="zh-CN" w:eastAsia="zh-CN"/>
              </w:rPr>
              <w:t>第</w:t>
            </w:r>
            <w:r w:rsidR="0090751E">
              <w:rPr>
                <w:rFonts w:hint="eastAsia"/>
                <w:szCs w:val="22"/>
                <w:lang w:eastAsia="zh-CN"/>
              </w:rPr>
              <w:t>17</w:t>
            </w:r>
            <w:r w:rsidR="0090751E" w:rsidRPr="00A57F24">
              <w:rPr>
                <w:szCs w:val="22"/>
                <w:lang w:val="zh-CN" w:eastAsia="zh-CN"/>
              </w:rPr>
              <w:t>研究组正副主席；</w:t>
            </w:r>
            <w:proofErr w:type="gramEnd"/>
          </w:p>
          <w:p w14:paraId="53E4F0A7" w14:textId="77777777" w:rsidR="00666DD6" w:rsidRPr="00A57F24" w:rsidRDefault="00666DD6" w:rsidP="00BD2921">
            <w:pPr>
              <w:pStyle w:val="Tabletext"/>
              <w:tabs>
                <w:tab w:val="clear" w:pos="284"/>
                <w:tab w:val="clear" w:pos="567"/>
                <w:tab w:val="left" w:pos="430"/>
                <w:tab w:val="left" w:pos="627"/>
              </w:tabs>
              <w:spacing w:after="0"/>
              <w:ind w:left="430" w:hanging="336"/>
              <w:rPr>
                <w:rFonts w:cstheme="minorHAnsi"/>
                <w:szCs w:val="22"/>
                <w:lang w:eastAsia="zh-CN"/>
              </w:rPr>
            </w:pPr>
            <w:r w:rsidRPr="00A57F24">
              <w:rPr>
                <w:rFonts w:cstheme="minorHAnsi"/>
                <w:szCs w:val="22"/>
                <w:lang w:eastAsia="zh-CN"/>
              </w:rPr>
              <w:t>-</w:t>
            </w:r>
            <w:r w:rsidRPr="00A57F24">
              <w:rPr>
                <w:rFonts w:cstheme="minorHAnsi"/>
                <w:szCs w:val="22"/>
                <w:lang w:eastAsia="zh-CN"/>
              </w:rPr>
              <w:tab/>
            </w:r>
            <w:proofErr w:type="gramStart"/>
            <w:r w:rsidRPr="00A57F24">
              <w:rPr>
                <w:szCs w:val="22"/>
                <w:lang w:val="zh-CN" w:eastAsia="zh-CN"/>
              </w:rPr>
              <w:t>电信</w:t>
            </w:r>
            <w:r w:rsidRPr="00A57F24">
              <w:rPr>
                <w:rFonts w:cstheme="minorHAnsi"/>
                <w:szCs w:val="22"/>
                <w:lang w:eastAsia="zh-CN"/>
              </w:rPr>
              <w:t>发展</w:t>
            </w:r>
            <w:r w:rsidRPr="00A57F24">
              <w:rPr>
                <w:szCs w:val="22"/>
                <w:lang w:val="zh-CN" w:eastAsia="zh-CN"/>
              </w:rPr>
              <w:t>局主任；</w:t>
            </w:r>
            <w:proofErr w:type="gramEnd"/>
          </w:p>
          <w:p w14:paraId="33CA4446" w14:textId="6CD2AFA8" w:rsidR="0038260B" w:rsidRPr="007B10DD" w:rsidRDefault="00666DD6" w:rsidP="007B10DD">
            <w:pPr>
              <w:pStyle w:val="Tabletext"/>
              <w:tabs>
                <w:tab w:val="clear" w:pos="284"/>
                <w:tab w:val="clear" w:pos="567"/>
                <w:tab w:val="left" w:pos="430"/>
                <w:tab w:val="left" w:pos="627"/>
              </w:tabs>
              <w:spacing w:after="0"/>
              <w:ind w:left="430" w:hanging="336"/>
              <w:rPr>
                <w:szCs w:val="22"/>
                <w:lang w:val="zh-CN" w:eastAsia="zh-CN"/>
              </w:rPr>
            </w:pPr>
            <w:r w:rsidRPr="00A57F24">
              <w:rPr>
                <w:rFonts w:cstheme="minorHAnsi"/>
                <w:szCs w:val="22"/>
                <w:lang w:eastAsia="zh-CN"/>
              </w:rPr>
              <w:t>-</w:t>
            </w:r>
            <w:r w:rsidRPr="00A57F24">
              <w:rPr>
                <w:rFonts w:cstheme="minorHAnsi"/>
                <w:szCs w:val="22"/>
                <w:lang w:eastAsia="zh-CN"/>
              </w:rPr>
              <w:tab/>
            </w:r>
            <w:r w:rsidRPr="00A57F24">
              <w:rPr>
                <w:rFonts w:cstheme="minorHAnsi"/>
                <w:szCs w:val="22"/>
                <w:lang w:eastAsia="zh-CN"/>
              </w:rPr>
              <w:t>无线电通信</w:t>
            </w:r>
            <w:r w:rsidRPr="00A57F24">
              <w:rPr>
                <w:szCs w:val="22"/>
                <w:lang w:val="zh-CN" w:eastAsia="zh-CN"/>
              </w:rPr>
              <w:t>局主任</w:t>
            </w:r>
          </w:p>
        </w:tc>
      </w:tr>
      <w:bookmarkEnd w:id="0"/>
      <w:tr w:rsidR="002169E9" w:rsidRPr="003D69B8" w14:paraId="2419CB4B" w14:textId="77777777" w:rsidTr="00666DD6">
        <w:trPr>
          <w:cantSplit/>
          <w:trHeight w:val="221"/>
        </w:trPr>
        <w:tc>
          <w:tcPr>
            <w:tcW w:w="1134" w:type="dxa"/>
          </w:tcPr>
          <w:p w14:paraId="22993216" w14:textId="6F40941A" w:rsidR="002169E9" w:rsidRPr="003D69B8" w:rsidRDefault="00CC327E" w:rsidP="009C22E1">
            <w:pPr>
              <w:pStyle w:val="Tabletext"/>
              <w:ind w:left="-90"/>
              <w:rPr>
                <w:rFonts w:cstheme="minorHAnsi"/>
                <w:szCs w:val="22"/>
              </w:rPr>
            </w:pPr>
            <w:proofErr w:type="spellStart"/>
            <w:r w:rsidRPr="00CC327E">
              <w:rPr>
                <w:rFonts w:cstheme="minorHAnsi" w:hint="eastAsia"/>
                <w:szCs w:val="22"/>
              </w:rPr>
              <w:t>电话</w:t>
            </w:r>
            <w:proofErr w:type="spellEnd"/>
            <w:r w:rsidRPr="00CC327E">
              <w:rPr>
                <w:rFonts w:cstheme="minorHAnsi" w:hint="eastAsia"/>
                <w:szCs w:val="22"/>
              </w:rPr>
              <w:t>：</w:t>
            </w:r>
          </w:p>
        </w:tc>
        <w:tc>
          <w:tcPr>
            <w:tcW w:w="3686" w:type="dxa"/>
            <w:gridSpan w:val="2"/>
          </w:tcPr>
          <w:p w14:paraId="6A233FF2" w14:textId="0EF3FCFB" w:rsidR="00255CEA" w:rsidRPr="00983374" w:rsidRDefault="0090751E" w:rsidP="002F750E">
            <w:pPr>
              <w:pStyle w:val="Tabletext"/>
              <w:ind w:firstLine="23"/>
              <w:rPr>
                <w:lang w:eastAsia="zh-CN"/>
              </w:rPr>
            </w:pPr>
            <w:r w:rsidRPr="00EC3E05">
              <w:rPr>
                <w:rFonts w:cstheme="minorHAnsi"/>
                <w:szCs w:val="22"/>
              </w:rPr>
              <w:t xml:space="preserve">+41 22 730 </w:t>
            </w:r>
            <w:r w:rsidRPr="00EC3E05">
              <w:t>6</w:t>
            </w:r>
            <w:r>
              <w:rPr>
                <w:rFonts w:hint="eastAsia"/>
                <w:lang w:eastAsia="zh-CN"/>
              </w:rPr>
              <w:t>206</w:t>
            </w:r>
          </w:p>
        </w:tc>
        <w:tc>
          <w:tcPr>
            <w:tcW w:w="5245" w:type="dxa"/>
            <w:gridSpan w:val="2"/>
            <w:vMerge/>
          </w:tcPr>
          <w:p w14:paraId="65590B77" w14:textId="77777777" w:rsidR="002169E9" w:rsidRPr="003D69B8" w:rsidRDefault="002169E9" w:rsidP="002169E9">
            <w:pPr>
              <w:pStyle w:val="Tabletext"/>
              <w:ind w:left="283" w:hanging="283"/>
              <w:rPr>
                <w:rFonts w:cstheme="minorHAnsi"/>
                <w:szCs w:val="22"/>
              </w:rPr>
            </w:pPr>
          </w:p>
        </w:tc>
      </w:tr>
      <w:tr w:rsidR="002169E9" w:rsidRPr="003D69B8" w14:paraId="029CC34E" w14:textId="77777777" w:rsidTr="00666DD6">
        <w:trPr>
          <w:cantSplit/>
          <w:trHeight w:val="282"/>
        </w:trPr>
        <w:tc>
          <w:tcPr>
            <w:tcW w:w="1134" w:type="dxa"/>
          </w:tcPr>
          <w:p w14:paraId="0C98C7C7" w14:textId="3C6543B7" w:rsidR="002169E9" w:rsidRPr="003D69B8" w:rsidRDefault="00CC327E" w:rsidP="009C22E1">
            <w:pPr>
              <w:pStyle w:val="Tabletext"/>
              <w:ind w:left="-90"/>
              <w:rPr>
                <w:rFonts w:cstheme="minorHAnsi"/>
                <w:szCs w:val="22"/>
              </w:rPr>
            </w:pPr>
            <w:proofErr w:type="spellStart"/>
            <w:r w:rsidRPr="00CC327E">
              <w:rPr>
                <w:rFonts w:cstheme="minorHAnsi" w:hint="eastAsia"/>
                <w:szCs w:val="22"/>
              </w:rPr>
              <w:t>传真</w:t>
            </w:r>
            <w:proofErr w:type="spellEnd"/>
            <w:r w:rsidRPr="00CC327E">
              <w:rPr>
                <w:rFonts w:cstheme="minorHAnsi" w:hint="eastAsia"/>
                <w:szCs w:val="22"/>
              </w:rPr>
              <w:t>：</w:t>
            </w:r>
          </w:p>
        </w:tc>
        <w:tc>
          <w:tcPr>
            <w:tcW w:w="3686" w:type="dxa"/>
            <w:gridSpan w:val="2"/>
          </w:tcPr>
          <w:p w14:paraId="5C34D45D" w14:textId="61F5CDC6" w:rsidR="002169E9" w:rsidRPr="003D69B8" w:rsidRDefault="0090751E" w:rsidP="002F750E">
            <w:pPr>
              <w:pStyle w:val="Tabletext"/>
              <w:ind w:firstLine="23"/>
              <w:rPr>
                <w:rFonts w:cstheme="minorHAnsi"/>
                <w:b/>
                <w:szCs w:val="22"/>
              </w:rPr>
            </w:pPr>
            <w:r w:rsidRPr="005D4153">
              <w:rPr>
                <w:rFonts w:cstheme="minorHAnsi"/>
                <w:szCs w:val="22"/>
              </w:rPr>
              <w:t>+41 22 730 5853</w:t>
            </w:r>
          </w:p>
        </w:tc>
        <w:tc>
          <w:tcPr>
            <w:tcW w:w="5245" w:type="dxa"/>
            <w:gridSpan w:val="2"/>
            <w:vMerge/>
          </w:tcPr>
          <w:p w14:paraId="71C3E107" w14:textId="77777777" w:rsidR="002169E9" w:rsidRPr="003D69B8" w:rsidRDefault="002169E9" w:rsidP="002169E9">
            <w:pPr>
              <w:pStyle w:val="Tabletext"/>
              <w:ind w:left="283" w:hanging="283"/>
              <w:rPr>
                <w:rFonts w:cstheme="minorHAnsi"/>
                <w:szCs w:val="22"/>
              </w:rPr>
            </w:pPr>
          </w:p>
        </w:tc>
      </w:tr>
      <w:tr w:rsidR="0038260B" w:rsidRPr="003D69B8" w14:paraId="23974B66" w14:textId="77777777" w:rsidTr="00666DD6">
        <w:trPr>
          <w:cantSplit/>
          <w:trHeight w:val="376"/>
        </w:trPr>
        <w:tc>
          <w:tcPr>
            <w:tcW w:w="1134" w:type="dxa"/>
          </w:tcPr>
          <w:p w14:paraId="52FD4141" w14:textId="6134BBA6" w:rsidR="0038260B" w:rsidRPr="003D69B8" w:rsidRDefault="00CC327E" w:rsidP="009C22E1">
            <w:pPr>
              <w:pStyle w:val="Tabletext"/>
              <w:ind w:left="-90"/>
              <w:rPr>
                <w:rFonts w:cstheme="minorHAnsi"/>
                <w:szCs w:val="22"/>
              </w:rPr>
            </w:pPr>
            <w:proofErr w:type="spellStart"/>
            <w:r w:rsidRPr="00CC327E">
              <w:rPr>
                <w:rFonts w:cstheme="minorHAnsi" w:hint="eastAsia"/>
                <w:szCs w:val="22"/>
              </w:rPr>
              <w:t>电子邮件</w:t>
            </w:r>
            <w:proofErr w:type="spellEnd"/>
            <w:r w:rsidRPr="00CC327E">
              <w:rPr>
                <w:rFonts w:cstheme="minorHAnsi" w:hint="eastAsia"/>
                <w:szCs w:val="22"/>
              </w:rPr>
              <w:t>：</w:t>
            </w:r>
          </w:p>
        </w:tc>
        <w:tc>
          <w:tcPr>
            <w:tcW w:w="3686" w:type="dxa"/>
            <w:gridSpan w:val="2"/>
          </w:tcPr>
          <w:p w14:paraId="58BD441D" w14:textId="07DCFD1E" w:rsidR="0038260B" w:rsidRPr="003D69B8" w:rsidRDefault="0090751E" w:rsidP="002F750E">
            <w:pPr>
              <w:pStyle w:val="Tabletext"/>
              <w:ind w:firstLine="23"/>
              <w:rPr>
                <w:rFonts w:cstheme="minorHAnsi"/>
                <w:szCs w:val="22"/>
              </w:rPr>
            </w:pPr>
            <w:hyperlink r:id="rId12" w:history="1">
              <w:r w:rsidRPr="00C37279">
                <w:rPr>
                  <w:rStyle w:val="Hyperlink"/>
                  <w:szCs w:val="22"/>
                </w:rPr>
                <w:t>tsbsg17@itu.int</w:t>
              </w:r>
            </w:hyperlink>
          </w:p>
        </w:tc>
        <w:tc>
          <w:tcPr>
            <w:tcW w:w="5245" w:type="dxa"/>
            <w:gridSpan w:val="2"/>
            <w:vMerge/>
          </w:tcPr>
          <w:p w14:paraId="6FEAF3C9" w14:textId="77777777" w:rsidR="0038260B" w:rsidRPr="003D69B8" w:rsidRDefault="0038260B" w:rsidP="00CE218B">
            <w:pPr>
              <w:pStyle w:val="Tabletext"/>
              <w:ind w:left="283" w:hanging="283"/>
              <w:rPr>
                <w:rFonts w:cstheme="minorHAnsi"/>
                <w:szCs w:val="22"/>
              </w:rPr>
            </w:pPr>
          </w:p>
        </w:tc>
      </w:tr>
      <w:tr w:rsidR="0038260B" w:rsidRPr="003D69B8" w14:paraId="130ED457" w14:textId="77777777" w:rsidTr="0016174E">
        <w:trPr>
          <w:cantSplit/>
          <w:trHeight w:val="1749"/>
        </w:trPr>
        <w:tc>
          <w:tcPr>
            <w:tcW w:w="1134" w:type="dxa"/>
          </w:tcPr>
          <w:p w14:paraId="7E3458C0" w14:textId="6C271922" w:rsidR="0038260B" w:rsidRPr="003D69B8" w:rsidRDefault="0038260B" w:rsidP="009C22E1">
            <w:pPr>
              <w:pStyle w:val="Tabletext"/>
              <w:ind w:left="-90"/>
              <w:rPr>
                <w:rFonts w:cstheme="minorHAnsi"/>
                <w:szCs w:val="22"/>
              </w:rPr>
            </w:pPr>
          </w:p>
        </w:tc>
        <w:tc>
          <w:tcPr>
            <w:tcW w:w="3686" w:type="dxa"/>
            <w:gridSpan w:val="2"/>
          </w:tcPr>
          <w:p w14:paraId="393DAFA4" w14:textId="413F217A" w:rsidR="0038260B" w:rsidRPr="003D69B8" w:rsidRDefault="0038260B" w:rsidP="002F750E">
            <w:pPr>
              <w:pStyle w:val="Tabletext"/>
              <w:ind w:firstLine="23"/>
              <w:rPr>
                <w:rFonts w:cstheme="minorHAnsi"/>
                <w:szCs w:val="22"/>
              </w:rPr>
            </w:pPr>
          </w:p>
        </w:tc>
        <w:tc>
          <w:tcPr>
            <w:tcW w:w="5245" w:type="dxa"/>
            <w:gridSpan w:val="2"/>
            <w:vMerge/>
          </w:tcPr>
          <w:p w14:paraId="0E880404" w14:textId="77777777" w:rsidR="0038260B" w:rsidRPr="003D69B8" w:rsidRDefault="0038260B" w:rsidP="0038260B">
            <w:pPr>
              <w:pStyle w:val="Tabletext"/>
              <w:rPr>
                <w:rFonts w:cstheme="minorHAnsi"/>
                <w:szCs w:val="22"/>
              </w:rPr>
            </w:pPr>
          </w:p>
        </w:tc>
      </w:tr>
      <w:tr w:rsidR="00951309" w:rsidRPr="003D69B8" w14:paraId="3E9014C4" w14:textId="77777777" w:rsidTr="00666DD6">
        <w:trPr>
          <w:cantSplit/>
          <w:trHeight w:val="340"/>
        </w:trPr>
        <w:tc>
          <w:tcPr>
            <w:tcW w:w="1134" w:type="dxa"/>
          </w:tcPr>
          <w:p w14:paraId="3AF4BAA3" w14:textId="688C0E82" w:rsidR="00951309" w:rsidRPr="00A86797" w:rsidRDefault="00CC327E" w:rsidP="009C22E1">
            <w:pPr>
              <w:pStyle w:val="Tabletext"/>
              <w:spacing w:before="120" w:after="240"/>
              <w:ind w:left="-90"/>
              <w:rPr>
                <w:rFonts w:cstheme="minorHAnsi"/>
                <w:b/>
                <w:bCs/>
                <w:szCs w:val="22"/>
              </w:rPr>
            </w:pPr>
            <w:proofErr w:type="spellStart"/>
            <w:r w:rsidRPr="00CC327E">
              <w:rPr>
                <w:rFonts w:cstheme="minorHAnsi" w:hint="eastAsia"/>
                <w:b/>
                <w:bCs/>
                <w:szCs w:val="22"/>
              </w:rPr>
              <w:t>事由</w:t>
            </w:r>
            <w:proofErr w:type="spellEnd"/>
            <w:r w:rsidRPr="00CC327E">
              <w:rPr>
                <w:rFonts w:cstheme="minorHAnsi" w:hint="eastAsia"/>
                <w:b/>
                <w:bCs/>
                <w:szCs w:val="22"/>
              </w:rPr>
              <w:t>：</w:t>
            </w:r>
          </w:p>
        </w:tc>
        <w:tc>
          <w:tcPr>
            <w:tcW w:w="8931" w:type="dxa"/>
            <w:gridSpan w:val="4"/>
          </w:tcPr>
          <w:p w14:paraId="59A8DF6C" w14:textId="55C33FC2" w:rsidR="00951309" w:rsidRPr="005F1929" w:rsidRDefault="00774222" w:rsidP="00774222">
            <w:pPr>
              <w:pStyle w:val="Tabletext"/>
              <w:spacing w:before="120" w:after="0"/>
              <w:rPr>
                <w:rFonts w:cstheme="minorHAnsi"/>
                <w:b/>
                <w:bCs/>
                <w:szCs w:val="22"/>
                <w:lang w:eastAsia="zh-CN"/>
              </w:rPr>
            </w:pPr>
            <w:r>
              <w:rPr>
                <w:rFonts w:cstheme="minorHAnsi" w:hint="eastAsia"/>
                <w:b/>
                <w:bCs/>
                <w:szCs w:val="22"/>
                <w:lang w:eastAsia="zh-CN"/>
              </w:rPr>
              <w:t>就拟于</w:t>
            </w:r>
            <w:r>
              <w:rPr>
                <w:rFonts w:cstheme="minorHAnsi" w:hint="eastAsia"/>
                <w:b/>
                <w:bCs/>
                <w:szCs w:val="22"/>
                <w:lang w:eastAsia="zh-CN"/>
              </w:rPr>
              <w:t>2026</w:t>
            </w:r>
            <w:r>
              <w:rPr>
                <w:rFonts w:cstheme="minorHAnsi" w:hint="eastAsia"/>
                <w:b/>
                <w:bCs/>
                <w:szCs w:val="22"/>
                <w:lang w:eastAsia="zh-CN"/>
              </w:rPr>
              <w:t>年</w:t>
            </w:r>
            <w:r>
              <w:rPr>
                <w:rFonts w:cstheme="minorHAnsi" w:hint="eastAsia"/>
                <w:b/>
                <w:bCs/>
                <w:szCs w:val="22"/>
                <w:lang w:eastAsia="zh-CN"/>
              </w:rPr>
              <w:t>2</w:t>
            </w:r>
            <w:r>
              <w:rPr>
                <w:rFonts w:cstheme="minorHAnsi" w:hint="eastAsia"/>
                <w:b/>
                <w:bCs/>
                <w:szCs w:val="22"/>
                <w:lang w:eastAsia="zh-CN"/>
              </w:rPr>
              <w:t>月</w:t>
            </w:r>
            <w:r>
              <w:rPr>
                <w:rFonts w:cstheme="minorHAnsi" w:hint="eastAsia"/>
                <w:b/>
                <w:bCs/>
                <w:szCs w:val="22"/>
                <w:lang w:eastAsia="zh-CN"/>
              </w:rPr>
              <w:t>6</w:t>
            </w:r>
            <w:r>
              <w:rPr>
                <w:rFonts w:cstheme="minorHAnsi" w:hint="eastAsia"/>
                <w:b/>
                <w:bCs/>
                <w:szCs w:val="22"/>
                <w:lang w:eastAsia="zh-CN"/>
              </w:rPr>
              <w:t>日第</w:t>
            </w:r>
            <w:r>
              <w:rPr>
                <w:rFonts w:cstheme="minorHAnsi" w:hint="eastAsia"/>
                <w:b/>
                <w:bCs/>
                <w:szCs w:val="22"/>
                <w:lang w:eastAsia="zh-CN"/>
              </w:rPr>
              <w:t>17</w:t>
            </w:r>
            <w:r>
              <w:rPr>
                <w:rFonts w:cstheme="minorHAnsi" w:hint="eastAsia"/>
                <w:b/>
                <w:bCs/>
                <w:szCs w:val="22"/>
                <w:lang w:eastAsia="zh-CN"/>
              </w:rPr>
              <w:t>研究组虚拟会议上批准</w:t>
            </w:r>
            <w:r w:rsidRPr="00D4744E">
              <w:rPr>
                <w:rFonts w:cstheme="minorHAnsi" w:hint="eastAsia"/>
                <w:b/>
                <w:bCs/>
                <w:szCs w:val="22"/>
                <w:lang w:eastAsia="zh-CN"/>
              </w:rPr>
              <w:t>已确定的</w:t>
            </w:r>
            <w:r w:rsidRPr="00D4744E">
              <w:rPr>
                <w:rFonts w:cstheme="minorHAnsi" w:hint="eastAsia"/>
                <w:b/>
                <w:bCs/>
                <w:szCs w:val="22"/>
                <w:lang w:eastAsia="zh-CN"/>
              </w:rPr>
              <w:t>ITU-T X.1058 | ISO/IEC 2915</w:t>
            </w:r>
            <w:r w:rsidRPr="00D4744E">
              <w:rPr>
                <w:rFonts w:cstheme="minorHAnsi" w:hint="eastAsia"/>
                <w:b/>
                <w:bCs/>
                <w:szCs w:val="22"/>
                <w:lang w:eastAsia="zh-CN"/>
              </w:rPr>
              <w:t>建议书修订草案</w:t>
            </w:r>
            <w:r>
              <w:rPr>
                <w:rFonts w:cstheme="minorHAnsi" w:hint="eastAsia"/>
                <w:b/>
                <w:bCs/>
                <w:szCs w:val="22"/>
                <w:lang w:eastAsia="zh-CN"/>
              </w:rPr>
              <w:t>进行</w:t>
            </w:r>
            <w:r w:rsidRPr="00D4744E">
              <w:rPr>
                <w:rFonts w:cstheme="minorHAnsi" w:hint="eastAsia"/>
                <w:b/>
                <w:bCs/>
                <w:szCs w:val="22"/>
                <w:lang w:eastAsia="zh-CN"/>
              </w:rPr>
              <w:t>成员国</w:t>
            </w:r>
            <w:r>
              <w:rPr>
                <w:rFonts w:cstheme="minorHAnsi" w:hint="eastAsia"/>
                <w:b/>
                <w:bCs/>
                <w:szCs w:val="22"/>
                <w:lang w:eastAsia="zh-CN"/>
              </w:rPr>
              <w:t>磋商</w:t>
            </w:r>
          </w:p>
        </w:tc>
      </w:tr>
    </w:tbl>
    <w:p w14:paraId="77290EF7" w14:textId="77777777" w:rsidR="00BD2921" w:rsidRPr="00BD2921" w:rsidRDefault="00BD2921" w:rsidP="009C22E1">
      <w:pPr>
        <w:spacing w:before="240" w:after="120"/>
        <w:ind w:left="-270"/>
        <w:rPr>
          <w:rFonts w:ascii="Calibri" w:hAnsi="Calibri"/>
          <w:szCs w:val="22"/>
          <w:lang w:eastAsia="zh-CN"/>
        </w:rPr>
      </w:pPr>
      <w:bookmarkStart w:id="1" w:name="StartTyping_E"/>
      <w:bookmarkEnd w:id="1"/>
      <w:r w:rsidRPr="00BD2921">
        <w:rPr>
          <w:rFonts w:ascii="Calibri" w:hAnsi="Calibri" w:hint="eastAsia"/>
          <w:szCs w:val="22"/>
          <w:lang w:eastAsia="zh-CN"/>
        </w:rPr>
        <w:t>尊敬的先生</w:t>
      </w:r>
      <w:r w:rsidRPr="00BD2921">
        <w:rPr>
          <w:rFonts w:ascii="Calibri" w:hAnsi="Calibri" w:hint="eastAsia"/>
          <w:szCs w:val="22"/>
          <w:lang w:eastAsia="zh-CN"/>
        </w:rPr>
        <w:t>/</w:t>
      </w:r>
      <w:r w:rsidRPr="00BD2921">
        <w:rPr>
          <w:rFonts w:ascii="Calibri" w:hAnsi="Calibri" w:hint="eastAsia"/>
          <w:szCs w:val="22"/>
          <w:lang w:eastAsia="zh-CN"/>
        </w:rPr>
        <w:t>女士：</w:t>
      </w:r>
    </w:p>
    <w:p w14:paraId="203CE89C" w14:textId="77777777" w:rsidR="00774222" w:rsidRDefault="00774222" w:rsidP="009C22E1">
      <w:pPr>
        <w:ind w:left="-270"/>
        <w:rPr>
          <w:rFonts w:ascii="Calibri" w:hAnsi="Calibri"/>
          <w:lang w:val="en-US" w:eastAsia="zh-CN"/>
        </w:rPr>
      </w:pPr>
      <w:r>
        <w:rPr>
          <w:rFonts w:ascii="Calibri" w:hAnsi="Calibri"/>
          <w:lang w:val="en-US" w:eastAsia="zh-CN"/>
        </w:rPr>
        <w:t>1</w:t>
      </w:r>
      <w:r>
        <w:rPr>
          <w:rFonts w:ascii="Calibri" w:hAnsi="Calibri"/>
          <w:lang w:val="en-US" w:eastAsia="zh-CN"/>
        </w:rPr>
        <w:tab/>
      </w:r>
      <w:r w:rsidRPr="007C07DF">
        <w:rPr>
          <w:rFonts w:ascii="Calibri" w:hAnsi="Calibri" w:hint="eastAsia"/>
          <w:lang w:val="en-US" w:eastAsia="zh-CN"/>
        </w:rPr>
        <w:t>ITU-T</w:t>
      </w:r>
      <w:r w:rsidRPr="007C07DF">
        <w:rPr>
          <w:rFonts w:ascii="Calibri" w:hAnsi="Calibri" w:hint="eastAsia"/>
          <w:lang w:val="en-US" w:eastAsia="zh-CN"/>
        </w:rPr>
        <w:t>第</w:t>
      </w:r>
      <w:r w:rsidRPr="007C07DF">
        <w:rPr>
          <w:rFonts w:ascii="Calibri" w:hAnsi="Calibri" w:hint="eastAsia"/>
          <w:lang w:val="en-US" w:eastAsia="zh-CN"/>
        </w:rPr>
        <w:t>17</w:t>
      </w:r>
      <w:r w:rsidRPr="007C07DF">
        <w:rPr>
          <w:rFonts w:ascii="Calibri" w:hAnsi="Calibri" w:hint="eastAsia"/>
          <w:lang w:val="en-US" w:eastAsia="zh-CN"/>
        </w:rPr>
        <w:t>研究组（安全）拟采用</w:t>
      </w:r>
      <w:r w:rsidRPr="007C07DF">
        <w:rPr>
          <w:rFonts w:ascii="Calibri" w:hAnsi="Calibri" w:hint="eastAsia"/>
          <w:lang w:val="en-US" w:eastAsia="zh-CN"/>
        </w:rPr>
        <w:t>WTSA</w:t>
      </w:r>
      <w:r w:rsidRPr="007C07DF">
        <w:rPr>
          <w:rFonts w:ascii="Calibri" w:hAnsi="Calibri" w:hint="eastAsia"/>
          <w:lang w:val="en-US" w:eastAsia="zh-CN"/>
        </w:rPr>
        <w:t>第</w:t>
      </w:r>
      <w:r w:rsidRPr="007C07DF">
        <w:rPr>
          <w:rFonts w:ascii="Calibri" w:hAnsi="Calibri" w:hint="eastAsia"/>
          <w:lang w:val="en-US" w:eastAsia="zh-CN"/>
        </w:rPr>
        <w:t>1</w:t>
      </w:r>
      <w:r w:rsidRPr="007C07DF">
        <w:rPr>
          <w:rFonts w:ascii="Calibri" w:hAnsi="Calibri" w:hint="eastAsia"/>
          <w:lang w:val="en-US" w:eastAsia="zh-CN"/>
        </w:rPr>
        <w:t>号决议（</w:t>
      </w:r>
      <w:r w:rsidRPr="007C07DF">
        <w:rPr>
          <w:rFonts w:ascii="Calibri" w:hAnsi="Calibri" w:hint="eastAsia"/>
          <w:lang w:val="en-US" w:eastAsia="zh-CN"/>
        </w:rPr>
        <w:t>2022</w:t>
      </w:r>
      <w:r w:rsidRPr="007C07DF">
        <w:rPr>
          <w:rFonts w:ascii="Calibri" w:hAnsi="Calibri" w:hint="eastAsia"/>
          <w:lang w:val="en-US" w:eastAsia="zh-CN"/>
        </w:rPr>
        <w:t>年，日内瓦，修订版）第</w:t>
      </w:r>
      <w:r w:rsidRPr="007C07DF">
        <w:rPr>
          <w:rFonts w:ascii="Calibri" w:hAnsi="Calibri" w:hint="eastAsia"/>
          <w:lang w:val="en-US" w:eastAsia="zh-CN"/>
        </w:rPr>
        <w:t>9</w:t>
      </w:r>
      <w:r w:rsidRPr="007C07DF">
        <w:rPr>
          <w:rFonts w:ascii="Calibri" w:hAnsi="Calibri" w:hint="eastAsia"/>
          <w:lang w:val="en-US" w:eastAsia="zh-CN"/>
        </w:rPr>
        <w:t>节所述传统批准程序，在</w:t>
      </w:r>
      <w:r w:rsidRPr="007C07DF">
        <w:rPr>
          <w:rFonts w:ascii="Calibri" w:hAnsi="Calibri" w:hint="eastAsia"/>
          <w:lang w:val="en-US" w:eastAsia="zh-CN"/>
        </w:rPr>
        <w:t>2026</w:t>
      </w:r>
      <w:r w:rsidRPr="007C07DF">
        <w:rPr>
          <w:rFonts w:ascii="Calibri" w:hAnsi="Calibri" w:hint="eastAsia"/>
          <w:lang w:val="en-US" w:eastAsia="zh-CN"/>
        </w:rPr>
        <w:t>年</w:t>
      </w:r>
      <w:r w:rsidRPr="007C07DF">
        <w:rPr>
          <w:rFonts w:ascii="Calibri" w:hAnsi="Calibri" w:hint="eastAsia"/>
          <w:lang w:val="en-US" w:eastAsia="zh-CN"/>
        </w:rPr>
        <w:t>2</w:t>
      </w:r>
      <w:r w:rsidRPr="007C07DF">
        <w:rPr>
          <w:rFonts w:ascii="Calibri" w:hAnsi="Calibri" w:hint="eastAsia"/>
          <w:lang w:val="en-US" w:eastAsia="zh-CN"/>
        </w:rPr>
        <w:t>月</w:t>
      </w:r>
      <w:r w:rsidRPr="007C07DF">
        <w:rPr>
          <w:rFonts w:ascii="Calibri" w:hAnsi="Calibri" w:hint="eastAsia"/>
          <w:lang w:val="en-US" w:eastAsia="zh-CN"/>
        </w:rPr>
        <w:t>6</w:t>
      </w:r>
      <w:r w:rsidRPr="007C07DF">
        <w:rPr>
          <w:rFonts w:ascii="Calibri" w:hAnsi="Calibri" w:hint="eastAsia"/>
          <w:lang w:val="en-US" w:eastAsia="zh-CN"/>
        </w:rPr>
        <w:t>日的第</w:t>
      </w:r>
      <w:r w:rsidRPr="007C07DF">
        <w:rPr>
          <w:rFonts w:ascii="Calibri" w:hAnsi="Calibri" w:hint="eastAsia"/>
          <w:lang w:val="en-US" w:eastAsia="zh-CN"/>
        </w:rPr>
        <w:t>17</w:t>
      </w:r>
      <w:r w:rsidRPr="007C07DF">
        <w:rPr>
          <w:rFonts w:ascii="Calibri" w:hAnsi="Calibri" w:hint="eastAsia"/>
          <w:lang w:val="en-US" w:eastAsia="zh-CN"/>
        </w:rPr>
        <w:t>研究组虚拟全体会议上批准上述建议书草案。此次会议是专门为这一目的召开的。有关</w:t>
      </w:r>
      <w:r w:rsidRPr="007C07DF">
        <w:rPr>
          <w:rFonts w:ascii="Calibri" w:hAnsi="Calibri" w:hint="eastAsia"/>
          <w:lang w:val="en-US" w:eastAsia="zh-CN"/>
        </w:rPr>
        <w:t>ITU-T</w:t>
      </w:r>
      <w:r w:rsidRPr="007C07DF">
        <w:rPr>
          <w:rFonts w:ascii="Calibri" w:hAnsi="Calibri" w:hint="eastAsia"/>
          <w:lang w:val="en-US" w:eastAsia="zh-CN"/>
        </w:rPr>
        <w:t>第</w:t>
      </w:r>
      <w:r w:rsidRPr="007C07DF">
        <w:rPr>
          <w:rFonts w:ascii="Calibri" w:hAnsi="Calibri" w:hint="eastAsia"/>
          <w:lang w:val="en-US" w:eastAsia="zh-CN"/>
        </w:rPr>
        <w:t>17</w:t>
      </w:r>
      <w:r w:rsidRPr="007C07DF">
        <w:rPr>
          <w:rFonts w:ascii="Calibri" w:hAnsi="Calibri" w:hint="eastAsia"/>
          <w:lang w:val="en-US" w:eastAsia="zh-CN"/>
        </w:rPr>
        <w:t>研究组会议的议程和所有相关信息将在第</w:t>
      </w:r>
      <w:r>
        <w:fldChar w:fldCharType="begin"/>
      </w:r>
      <w:r>
        <w:rPr>
          <w:lang w:eastAsia="zh-CN"/>
        </w:rPr>
        <w:instrText>HYPERLINK "https://www.itu.int/md/T25-SG17-COL-0005/en"</w:instrText>
      </w:r>
      <w:r>
        <w:fldChar w:fldCharType="separate"/>
      </w:r>
      <w:r>
        <w:rPr>
          <w:rStyle w:val="Hyperlink"/>
          <w:rFonts w:cstheme="minorHAnsi"/>
          <w:szCs w:val="22"/>
          <w:lang w:eastAsia="zh-CN"/>
        </w:rPr>
        <w:t>5/</w:t>
      </w:r>
      <w:r>
        <w:rPr>
          <w:rStyle w:val="Hyperlink"/>
          <w:rFonts w:cstheme="minorHAnsi"/>
          <w:szCs w:val="22"/>
          <w:lang w:eastAsia="zh-CN"/>
        </w:rPr>
        <w:t>1</w:t>
      </w:r>
      <w:r>
        <w:rPr>
          <w:rStyle w:val="Hyperlink"/>
          <w:rFonts w:cstheme="minorHAnsi"/>
          <w:szCs w:val="22"/>
          <w:lang w:eastAsia="zh-CN"/>
        </w:rPr>
        <w:t>7</w:t>
      </w:r>
      <w:r>
        <w:fldChar w:fldCharType="end"/>
      </w:r>
      <w:r w:rsidRPr="007C07DF">
        <w:rPr>
          <w:rFonts w:ascii="Calibri" w:hAnsi="Calibri" w:hint="eastAsia"/>
          <w:lang w:val="en-US" w:eastAsia="zh-CN"/>
        </w:rPr>
        <w:t>号集体函中提供。</w:t>
      </w:r>
    </w:p>
    <w:p w14:paraId="5BB47C37" w14:textId="77777777" w:rsidR="00774222" w:rsidRPr="0055439A" w:rsidRDefault="00774222" w:rsidP="009C22E1">
      <w:pPr>
        <w:ind w:left="-270"/>
        <w:rPr>
          <w:rFonts w:ascii="Calibri" w:hAnsi="Calibri"/>
          <w:lang w:val="en-US" w:eastAsia="zh-CN"/>
        </w:rPr>
      </w:pPr>
      <w:r>
        <w:rPr>
          <w:rFonts w:ascii="Calibri" w:hAnsi="Calibri"/>
          <w:lang w:val="en-US" w:eastAsia="zh-CN"/>
        </w:rPr>
        <w:t>2</w:t>
      </w:r>
      <w:r>
        <w:rPr>
          <w:rFonts w:ascii="Calibri" w:hAnsi="Calibri"/>
          <w:lang w:val="en-US" w:eastAsia="zh-CN"/>
        </w:rPr>
        <w:tab/>
      </w:r>
      <w:r w:rsidRPr="0055439A">
        <w:rPr>
          <w:rFonts w:ascii="Calibri" w:hAnsi="Calibri" w:hint="eastAsia"/>
          <w:lang w:val="en-US" w:eastAsia="zh-CN"/>
        </w:rPr>
        <w:t>建议批准的</w:t>
      </w:r>
      <w:r w:rsidRPr="0055439A">
        <w:rPr>
          <w:rFonts w:ascii="Calibri" w:hAnsi="Calibri" w:hint="eastAsia"/>
          <w:lang w:val="en-US" w:eastAsia="zh-CN"/>
        </w:rPr>
        <w:t>ITU-T</w:t>
      </w:r>
      <w:r w:rsidRPr="0055439A">
        <w:rPr>
          <w:rFonts w:ascii="Calibri" w:hAnsi="Calibri" w:hint="eastAsia"/>
          <w:lang w:val="en-US" w:eastAsia="zh-CN"/>
        </w:rPr>
        <w:t>建议书草案的标题、摘要及其出处见</w:t>
      </w:r>
      <w:r w:rsidRPr="00D4744E">
        <w:rPr>
          <w:rFonts w:ascii="Calibri" w:hAnsi="Calibri" w:hint="eastAsia"/>
          <w:b/>
          <w:bCs/>
          <w:lang w:val="en-US" w:eastAsia="zh-CN"/>
        </w:rPr>
        <w:t>附件</w:t>
      </w:r>
      <w:r w:rsidRPr="00D4744E">
        <w:rPr>
          <w:rFonts w:ascii="Calibri" w:hAnsi="Calibri" w:hint="eastAsia"/>
          <w:b/>
          <w:bCs/>
          <w:lang w:val="en-US" w:eastAsia="zh-CN"/>
        </w:rPr>
        <w:t>1</w:t>
      </w:r>
      <w:r w:rsidRPr="0055439A">
        <w:rPr>
          <w:rFonts w:ascii="Calibri" w:hAnsi="Calibri" w:hint="eastAsia"/>
          <w:lang w:val="en-US" w:eastAsia="zh-CN"/>
        </w:rPr>
        <w:t>。</w:t>
      </w:r>
    </w:p>
    <w:p w14:paraId="360E3820" w14:textId="77777777" w:rsidR="00774222" w:rsidRPr="0055439A" w:rsidRDefault="00774222" w:rsidP="009C22E1">
      <w:pPr>
        <w:pStyle w:val="Note"/>
        <w:ind w:left="-270"/>
        <w:rPr>
          <w:lang w:val="en-US" w:eastAsia="zh-CN"/>
        </w:rPr>
      </w:pPr>
      <w:r w:rsidRPr="0055439A">
        <w:rPr>
          <w:rFonts w:hint="eastAsia"/>
          <w:lang w:val="en-US" w:eastAsia="zh-CN"/>
        </w:rPr>
        <w:t>电信标准化局注</w:t>
      </w:r>
      <w:r w:rsidRPr="0055439A">
        <w:rPr>
          <w:rFonts w:hint="eastAsia"/>
          <w:lang w:val="en-US" w:eastAsia="zh-CN"/>
        </w:rPr>
        <w:t xml:space="preserve">1 </w:t>
      </w:r>
      <w:r w:rsidRPr="00D4744E">
        <w:rPr>
          <w:lang w:val="en-US" w:eastAsia="zh-CN"/>
        </w:rPr>
        <w:t>–</w:t>
      </w:r>
      <w:r w:rsidRPr="0055439A">
        <w:rPr>
          <w:rFonts w:hint="eastAsia"/>
          <w:lang w:val="en-US" w:eastAsia="zh-CN"/>
        </w:rPr>
        <w:t xml:space="preserve"> </w:t>
      </w:r>
      <w:r w:rsidRPr="0055439A">
        <w:rPr>
          <w:rFonts w:hint="eastAsia"/>
          <w:lang w:val="en-US" w:eastAsia="zh-CN"/>
        </w:rPr>
        <w:t>尚未就此已确定的案文提交</w:t>
      </w:r>
      <w:r w:rsidRPr="0055439A">
        <w:rPr>
          <w:rFonts w:hint="eastAsia"/>
          <w:lang w:val="en-US" w:eastAsia="zh-CN"/>
        </w:rPr>
        <w:t>ITU-T A.5</w:t>
      </w:r>
      <w:r w:rsidRPr="0055439A">
        <w:rPr>
          <w:rFonts w:hint="eastAsia"/>
          <w:lang w:val="en-US" w:eastAsia="zh-CN"/>
        </w:rPr>
        <w:t>理由</w:t>
      </w:r>
      <w:r>
        <w:rPr>
          <w:rFonts w:hint="eastAsia"/>
          <w:lang w:val="en-US" w:eastAsia="zh-CN"/>
        </w:rPr>
        <w:t>说明</w:t>
      </w:r>
      <w:r w:rsidRPr="0055439A">
        <w:rPr>
          <w:rFonts w:hint="eastAsia"/>
          <w:lang w:val="en-US" w:eastAsia="zh-CN"/>
        </w:rPr>
        <w:t>。</w:t>
      </w:r>
    </w:p>
    <w:p w14:paraId="5A8BFDEA" w14:textId="77777777" w:rsidR="00774222" w:rsidRDefault="00774222" w:rsidP="009C22E1">
      <w:pPr>
        <w:pStyle w:val="Note"/>
        <w:ind w:left="-270"/>
        <w:rPr>
          <w:lang w:val="en-US" w:eastAsia="zh-CN"/>
        </w:rPr>
      </w:pPr>
      <w:r w:rsidRPr="0055439A">
        <w:rPr>
          <w:rFonts w:hint="eastAsia"/>
          <w:lang w:val="en-US" w:eastAsia="zh-CN"/>
        </w:rPr>
        <w:t>电信标准化局注</w:t>
      </w:r>
      <w:r w:rsidRPr="0055439A">
        <w:rPr>
          <w:rFonts w:hint="eastAsia"/>
          <w:lang w:val="en-US" w:eastAsia="zh-CN"/>
        </w:rPr>
        <w:t xml:space="preserve">2 </w:t>
      </w:r>
      <w:r w:rsidRPr="00D4744E">
        <w:rPr>
          <w:lang w:val="en-US" w:eastAsia="zh-CN"/>
        </w:rPr>
        <w:t>–</w:t>
      </w:r>
      <w:r w:rsidRPr="0055439A">
        <w:rPr>
          <w:rFonts w:hint="eastAsia"/>
          <w:lang w:val="en-US" w:eastAsia="zh-CN"/>
        </w:rPr>
        <w:t xml:space="preserve"> </w:t>
      </w:r>
      <w:r w:rsidRPr="00D85C97">
        <w:rPr>
          <w:rFonts w:hint="eastAsia"/>
          <w:lang w:val="en-US" w:eastAsia="zh-CN"/>
        </w:rPr>
        <w:t>截至本通函发布之日，电信标准化局尚未收到有关该案文草案的知识产权（</w:t>
      </w:r>
      <w:r w:rsidRPr="00D85C97">
        <w:rPr>
          <w:rFonts w:hint="eastAsia"/>
          <w:lang w:val="en-US" w:eastAsia="zh-CN"/>
        </w:rPr>
        <w:t>IPR</w:t>
      </w:r>
      <w:r w:rsidRPr="00D85C97">
        <w:rPr>
          <w:rFonts w:hint="eastAsia"/>
          <w:lang w:val="en-US" w:eastAsia="zh-CN"/>
        </w:rPr>
        <w:t>）声明。欲了解最新情况，请各成员通过以下链接查阅</w:t>
      </w:r>
      <w:r>
        <w:rPr>
          <w:rFonts w:hint="eastAsia"/>
          <w:lang w:val="en-US" w:eastAsia="zh-CN"/>
        </w:rPr>
        <w:t>IPR</w:t>
      </w:r>
      <w:r w:rsidRPr="00D85C97">
        <w:rPr>
          <w:rFonts w:hint="eastAsia"/>
          <w:lang w:val="en-US" w:eastAsia="zh-CN"/>
        </w:rPr>
        <w:t>数据库：</w:t>
      </w:r>
      <w:r>
        <w:rPr>
          <w:lang w:val="en-US" w:eastAsia="zh-CN"/>
        </w:rPr>
        <w:fldChar w:fldCharType="begin"/>
      </w:r>
      <w:r>
        <w:rPr>
          <w:rFonts w:hint="eastAsia"/>
          <w:lang w:val="en-US" w:eastAsia="zh-CN"/>
        </w:rPr>
        <w:instrText>HYPERLINK "http://</w:instrText>
      </w:r>
      <w:r w:rsidRPr="00D85C97">
        <w:rPr>
          <w:rFonts w:hint="eastAsia"/>
          <w:lang w:val="en-US" w:eastAsia="zh-CN"/>
        </w:rPr>
        <w:instrText>www.itu.int/ipr/</w:instrText>
      </w:r>
      <w:r>
        <w:rPr>
          <w:rFonts w:hint="eastAsia"/>
          <w:lang w:val="en-US" w:eastAsia="zh-CN"/>
        </w:rPr>
        <w:instrText>"</w:instrText>
      </w:r>
      <w:r>
        <w:rPr>
          <w:lang w:val="en-US" w:eastAsia="zh-CN"/>
        </w:rPr>
      </w:r>
      <w:r>
        <w:rPr>
          <w:lang w:val="en-US" w:eastAsia="zh-CN"/>
        </w:rPr>
        <w:fldChar w:fldCharType="separate"/>
      </w:r>
      <w:r w:rsidRPr="00BC3F4D">
        <w:rPr>
          <w:rStyle w:val="Hyperlink"/>
          <w:rFonts w:ascii="Calibri" w:hAnsi="Calibri" w:hint="eastAsia"/>
          <w:lang w:val="en-US" w:eastAsia="zh-CN"/>
        </w:rPr>
        <w:t>www.itu.in</w:t>
      </w:r>
      <w:r w:rsidRPr="00BC3F4D">
        <w:rPr>
          <w:rStyle w:val="Hyperlink"/>
          <w:rFonts w:ascii="Calibri" w:hAnsi="Calibri" w:hint="eastAsia"/>
          <w:lang w:val="en-US" w:eastAsia="zh-CN"/>
        </w:rPr>
        <w:t>t</w:t>
      </w:r>
      <w:r w:rsidRPr="00BC3F4D">
        <w:rPr>
          <w:rStyle w:val="Hyperlink"/>
          <w:rFonts w:ascii="Calibri" w:hAnsi="Calibri" w:hint="eastAsia"/>
          <w:lang w:val="en-US" w:eastAsia="zh-CN"/>
        </w:rPr>
        <w:t>/ipr/</w:t>
      </w:r>
      <w:r>
        <w:rPr>
          <w:lang w:val="en-US" w:eastAsia="zh-CN"/>
        </w:rPr>
        <w:fldChar w:fldCharType="end"/>
      </w:r>
      <w:r w:rsidRPr="00D85C97">
        <w:rPr>
          <w:rFonts w:hint="eastAsia"/>
          <w:lang w:val="en-US" w:eastAsia="zh-CN"/>
        </w:rPr>
        <w:t>。</w:t>
      </w:r>
    </w:p>
    <w:p w14:paraId="4798CF20" w14:textId="77777777" w:rsidR="00774222" w:rsidRDefault="00774222" w:rsidP="009C22E1">
      <w:pPr>
        <w:ind w:left="-270"/>
        <w:rPr>
          <w:rFonts w:ascii="Calibri" w:hAnsi="Calibri"/>
          <w:lang w:val="en-US" w:eastAsia="zh-CN"/>
        </w:rPr>
      </w:pPr>
      <w:r>
        <w:rPr>
          <w:rFonts w:ascii="Calibri" w:hAnsi="Calibri"/>
          <w:lang w:val="en-US" w:eastAsia="zh-CN"/>
        </w:rPr>
        <w:t>3</w:t>
      </w:r>
      <w:r>
        <w:rPr>
          <w:rFonts w:ascii="Calibri" w:hAnsi="Calibri"/>
          <w:lang w:val="en-US" w:eastAsia="zh-CN"/>
        </w:rPr>
        <w:tab/>
      </w:r>
      <w:r w:rsidRPr="0055439A">
        <w:rPr>
          <w:rFonts w:ascii="Calibri" w:hAnsi="Calibri" w:hint="eastAsia"/>
          <w:lang w:val="en-US" w:eastAsia="zh-CN"/>
        </w:rPr>
        <w:t>本通函根据第</w:t>
      </w:r>
      <w:r w:rsidRPr="0055439A">
        <w:rPr>
          <w:rFonts w:ascii="Calibri" w:hAnsi="Calibri" w:hint="eastAsia"/>
          <w:lang w:val="en-US" w:eastAsia="zh-CN"/>
        </w:rPr>
        <w:t>1</w:t>
      </w:r>
      <w:r w:rsidRPr="0055439A">
        <w:rPr>
          <w:rFonts w:ascii="Calibri" w:hAnsi="Calibri" w:hint="eastAsia"/>
          <w:lang w:val="en-US" w:eastAsia="zh-CN"/>
        </w:rPr>
        <w:t>号决议第</w:t>
      </w:r>
      <w:r w:rsidRPr="0055439A">
        <w:rPr>
          <w:rFonts w:ascii="Calibri" w:hAnsi="Calibri" w:hint="eastAsia"/>
          <w:lang w:val="en-US" w:eastAsia="zh-CN"/>
        </w:rPr>
        <w:t>9.4</w:t>
      </w:r>
      <w:r w:rsidRPr="0055439A">
        <w:rPr>
          <w:rFonts w:ascii="Calibri" w:hAnsi="Calibri" w:hint="eastAsia"/>
          <w:lang w:val="en-US" w:eastAsia="zh-CN"/>
        </w:rPr>
        <w:t>节，就</w:t>
      </w:r>
      <w:r>
        <w:rPr>
          <w:rFonts w:ascii="Calibri" w:hAnsi="Calibri" w:hint="eastAsia"/>
          <w:lang w:val="en-US" w:eastAsia="zh-CN"/>
        </w:rPr>
        <w:t>可否</w:t>
      </w:r>
      <w:r w:rsidRPr="0055439A">
        <w:rPr>
          <w:rFonts w:ascii="Calibri" w:hAnsi="Calibri" w:hint="eastAsia"/>
          <w:lang w:val="en-US" w:eastAsia="zh-CN"/>
        </w:rPr>
        <w:t>在即将召开的会议上审议批准该案文启动与国际电联成员国的正式磋商。请成员国于</w:t>
      </w:r>
      <w:r w:rsidRPr="00D85C97">
        <w:rPr>
          <w:rFonts w:ascii="Calibri" w:hAnsi="Calibri" w:hint="eastAsia"/>
          <w:b/>
          <w:bCs/>
          <w:lang w:val="en-US" w:eastAsia="zh-CN"/>
        </w:rPr>
        <w:t>2026</w:t>
      </w:r>
      <w:r w:rsidRPr="00D85C97">
        <w:rPr>
          <w:rFonts w:ascii="Calibri" w:hAnsi="Calibri" w:hint="eastAsia"/>
          <w:b/>
          <w:bCs/>
          <w:lang w:val="en-US" w:eastAsia="zh-CN"/>
        </w:rPr>
        <w:t>年</w:t>
      </w:r>
      <w:r w:rsidRPr="00D85C97">
        <w:rPr>
          <w:rFonts w:ascii="Calibri" w:hAnsi="Calibri" w:hint="eastAsia"/>
          <w:b/>
          <w:bCs/>
          <w:lang w:val="en-US" w:eastAsia="zh-CN"/>
        </w:rPr>
        <w:t>1</w:t>
      </w:r>
      <w:r w:rsidRPr="00D85C97">
        <w:rPr>
          <w:rFonts w:ascii="Calibri" w:hAnsi="Calibri" w:hint="eastAsia"/>
          <w:b/>
          <w:bCs/>
          <w:lang w:val="en-US" w:eastAsia="zh-CN"/>
        </w:rPr>
        <w:t>月</w:t>
      </w:r>
      <w:r w:rsidRPr="00D85C97">
        <w:rPr>
          <w:rFonts w:ascii="Calibri" w:hAnsi="Calibri" w:hint="eastAsia"/>
          <w:b/>
          <w:bCs/>
          <w:lang w:val="en-US" w:eastAsia="zh-CN"/>
        </w:rPr>
        <w:t>27</w:t>
      </w:r>
      <w:r w:rsidRPr="00D85C97">
        <w:rPr>
          <w:rFonts w:ascii="Calibri" w:hAnsi="Calibri" w:hint="eastAsia"/>
          <w:b/>
          <w:bCs/>
          <w:lang w:val="en-US" w:eastAsia="zh-CN"/>
        </w:rPr>
        <w:t>日</w:t>
      </w:r>
      <w:r w:rsidRPr="0055439A">
        <w:rPr>
          <w:rFonts w:ascii="Calibri" w:hAnsi="Calibri" w:hint="eastAsia"/>
          <w:lang w:val="en-US" w:eastAsia="zh-CN"/>
        </w:rPr>
        <w:t>协调世界时</w:t>
      </w:r>
      <w:r w:rsidRPr="0055439A">
        <w:rPr>
          <w:rFonts w:ascii="Calibri" w:hAnsi="Calibri" w:hint="eastAsia"/>
          <w:lang w:val="en-US" w:eastAsia="zh-CN"/>
        </w:rPr>
        <w:t>23</w:t>
      </w:r>
      <w:r w:rsidRPr="0055439A">
        <w:rPr>
          <w:rFonts w:ascii="Calibri" w:hAnsi="Calibri" w:hint="eastAsia"/>
          <w:lang w:val="en-US" w:eastAsia="zh-CN"/>
        </w:rPr>
        <w:t>时</w:t>
      </w:r>
      <w:r w:rsidRPr="0055439A">
        <w:rPr>
          <w:rFonts w:ascii="Calibri" w:hAnsi="Calibri" w:hint="eastAsia"/>
          <w:lang w:val="en-US" w:eastAsia="zh-CN"/>
        </w:rPr>
        <w:t>59</w:t>
      </w:r>
      <w:r w:rsidRPr="0055439A">
        <w:rPr>
          <w:rFonts w:ascii="Calibri" w:hAnsi="Calibri" w:hint="eastAsia"/>
          <w:lang w:val="en-US" w:eastAsia="zh-CN"/>
        </w:rPr>
        <w:t>分前填妥并返回</w:t>
      </w:r>
      <w:r w:rsidRPr="00D85C97">
        <w:rPr>
          <w:rFonts w:ascii="Calibri" w:hAnsi="Calibri" w:hint="eastAsia"/>
          <w:b/>
          <w:bCs/>
          <w:lang w:val="en-US" w:eastAsia="zh-CN"/>
        </w:rPr>
        <w:t>附件</w:t>
      </w:r>
      <w:r w:rsidRPr="00D85C97">
        <w:rPr>
          <w:rFonts w:ascii="Calibri" w:hAnsi="Calibri" w:hint="eastAsia"/>
          <w:b/>
          <w:bCs/>
          <w:lang w:val="en-US" w:eastAsia="zh-CN"/>
        </w:rPr>
        <w:t>2</w:t>
      </w:r>
      <w:r w:rsidRPr="0055439A">
        <w:rPr>
          <w:rFonts w:ascii="Calibri" w:hAnsi="Calibri" w:hint="eastAsia"/>
          <w:lang w:val="en-US" w:eastAsia="zh-CN"/>
        </w:rPr>
        <w:t>中的表格。</w:t>
      </w:r>
    </w:p>
    <w:p w14:paraId="4C4EE5A7" w14:textId="6C02EA90" w:rsidR="00774222" w:rsidRDefault="00774222" w:rsidP="009C22E1">
      <w:pPr>
        <w:ind w:left="-270"/>
        <w:rPr>
          <w:rFonts w:ascii="Calibri" w:hAnsi="Calibri"/>
          <w:lang w:val="en-US" w:eastAsia="zh-CN"/>
        </w:rPr>
      </w:pPr>
      <w:r>
        <w:rPr>
          <w:rFonts w:ascii="Calibri" w:hAnsi="Calibri"/>
          <w:lang w:val="en-US" w:eastAsia="zh-CN"/>
        </w:rPr>
        <w:t>4</w:t>
      </w:r>
      <w:r>
        <w:rPr>
          <w:rFonts w:ascii="Calibri" w:hAnsi="Calibri"/>
          <w:lang w:val="en-US" w:eastAsia="zh-CN"/>
        </w:rPr>
        <w:tab/>
      </w:r>
      <w:r w:rsidRPr="0055439A">
        <w:rPr>
          <w:rFonts w:ascii="Calibri" w:hAnsi="Calibri" w:hint="eastAsia"/>
          <w:lang w:val="en-US" w:eastAsia="zh-CN"/>
        </w:rPr>
        <w:t>如果</w:t>
      </w:r>
      <w:r w:rsidRPr="0055439A">
        <w:rPr>
          <w:rFonts w:ascii="Calibri" w:hAnsi="Calibri" w:hint="eastAsia"/>
          <w:lang w:val="en-US" w:eastAsia="zh-CN"/>
        </w:rPr>
        <w:t>70%</w:t>
      </w:r>
      <w:r w:rsidRPr="0055439A">
        <w:rPr>
          <w:rFonts w:ascii="Calibri" w:hAnsi="Calibri" w:hint="eastAsia"/>
          <w:lang w:val="en-US" w:eastAsia="zh-CN"/>
        </w:rPr>
        <w:t>或以上的成员国在回复中支持审议并批准，则将专门召开一次全体会议应用批准程序。不授权继续往前推进的成员国应向电信标准化局主任通报其反对意见的理由</w:t>
      </w:r>
      <w:r w:rsidRPr="00D85C97">
        <w:rPr>
          <w:rFonts w:ascii="Calibri" w:hAnsi="Calibri" w:hint="eastAsia"/>
          <w:lang w:val="en-US" w:eastAsia="zh-CN"/>
        </w:rPr>
        <w:t>并说明为继续推动该项工作而可能采取的变更措施。</w:t>
      </w:r>
    </w:p>
    <w:p w14:paraId="01255E69" w14:textId="00C2A2FF" w:rsidR="00BD2921" w:rsidRPr="00BD2921" w:rsidRDefault="00BD2921" w:rsidP="009C22E1">
      <w:pPr>
        <w:ind w:left="-270"/>
        <w:rPr>
          <w:rFonts w:ascii="Calibri" w:hAnsi="Calibri"/>
          <w:lang w:eastAsia="zh-CN"/>
        </w:rPr>
      </w:pPr>
      <w:r w:rsidRPr="00BD2921">
        <w:rPr>
          <w:rFonts w:ascii="Calibri" w:hAnsi="Calibri" w:hint="eastAsia"/>
          <w:lang w:eastAsia="zh-CN"/>
        </w:rPr>
        <w:t>顺致敬意！</w:t>
      </w:r>
    </w:p>
    <w:p w14:paraId="11A39121" w14:textId="52EB84C9" w:rsidR="00BD2921" w:rsidRPr="00BD2921" w:rsidRDefault="00BD2921" w:rsidP="009C22E1">
      <w:pPr>
        <w:spacing w:before="1200" w:after="120"/>
        <w:ind w:left="-270"/>
        <w:rPr>
          <w:rFonts w:ascii="Calibri" w:hAnsi="Calibri"/>
          <w:lang w:eastAsia="zh-CN"/>
        </w:rPr>
      </w:pPr>
      <w:r w:rsidRPr="00BD2921">
        <w:rPr>
          <w:rFonts w:ascii="Calibri" w:hAnsi="Calibri" w:cs="Calibri" w:hint="eastAsia"/>
          <w:noProof/>
          <w:lang w:val="en-US" w:eastAsia="zh-CN"/>
        </w:rPr>
        <w:drawing>
          <wp:anchor distT="0" distB="0" distL="114300" distR="114300" simplePos="0" relativeHeight="251661312" behindDoc="1" locked="0" layoutInCell="1" allowOverlap="1" wp14:anchorId="58DBA3C6" wp14:editId="3052019D">
            <wp:simplePos x="0" y="0"/>
            <wp:positionH relativeFrom="column">
              <wp:posOffset>-47625</wp:posOffset>
            </wp:positionH>
            <wp:positionV relativeFrom="paragraph">
              <wp:posOffset>241300</wp:posOffset>
            </wp:positionV>
            <wp:extent cx="895237" cy="336306"/>
            <wp:effectExtent l="0" t="0" r="635" b="6985"/>
            <wp:wrapNone/>
            <wp:docPr id="516433145" name="Picture 51643314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895237" cy="336306"/>
                    </a:xfrm>
                    <a:prstGeom prst="rect">
                      <a:avLst/>
                    </a:prstGeom>
                  </pic:spPr>
                </pic:pic>
              </a:graphicData>
            </a:graphic>
            <wp14:sizeRelH relativeFrom="margin">
              <wp14:pctWidth>0</wp14:pctWidth>
            </wp14:sizeRelH>
            <wp14:sizeRelV relativeFrom="margin">
              <wp14:pctHeight>0</wp14:pctHeight>
            </wp14:sizeRelV>
          </wp:anchor>
        </w:drawing>
      </w:r>
      <w:r w:rsidRPr="00BD2921">
        <w:rPr>
          <w:rFonts w:ascii="Calibri" w:hAnsi="Calibri" w:hint="eastAsia"/>
          <w:lang w:eastAsia="zh-CN"/>
        </w:rPr>
        <w:t>电信标准化局主任</w:t>
      </w:r>
      <w:r w:rsidRPr="00BD2921">
        <w:rPr>
          <w:rFonts w:ascii="Calibri" w:hAnsi="Calibri"/>
          <w:lang w:eastAsia="zh-CN"/>
        </w:rPr>
        <w:br/>
      </w:r>
      <w:r w:rsidRPr="00BD2921">
        <w:rPr>
          <w:rFonts w:ascii="Calibri" w:hAnsi="Calibri" w:hint="eastAsia"/>
          <w:lang w:eastAsia="zh-CN"/>
        </w:rPr>
        <w:t>尾上诚藏</w:t>
      </w:r>
    </w:p>
    <w:p w14:paraId="4B034E32" w14:textId="53E90471" w:rsidR="00BD2921" w:rsidRPr="00BD2921" w:rsidRDefault="00BD2921" w:rsidP="009C22E1">
      <w:pPr>
        <w:spacing w:before="1080"/>
        <w:ind w:left="-270"/>
        <w:rPr>
          <w:rFonts w:ascii="Calibri" w:hAnsi="Calibri"/>
          <w:b/>
          <w:bCs/>
          <w:lang w:eastAsia="zh-CN"/>
        </w:rPr>
      </w:pPr>
      <w:r w:rsidRPr="00BD2921">
        <w:rPr>
          <w:rFonts w:ascii="Calibri" w:hAnsi="Calibri" w:hint="eastAsia"/>
          <w:b/>
          <w:bCs/>
          <w:lang w:eastAsia="zh-CN"/>
        </w:rPr>
        <w:t>附件：</w:t>
      </w:r>
      <w:r w:rsidR="00774222">
        <w:rPr>
          <w:rFonts w:ascii="Calibri" w:hAnsi="Calibri" w:hint="eastAsia"/>
          <w:b/>
          <w:bCs/>
          <w:lang w:eastAsia="zh-CN"/>
        </w:rPr>
        <w:t>2</w:t>
      </w:r>
      <w:r w:rsidRPr="00BD2921">
        <w:rPr>
          <w:rFonts w:ascii="Calibri" w:hAnsi="Calibri" w:hint="eastAsia"/>
          <w:b/>
          <w:bCs/>
          <w:lang w:eastAsia="zh-CN"/>
        </w:rPr>
        <w:t>件</w:t>
      </w:r>
      <w:r w:rsidRPr="00BD2921">
        <w:rPr>
          <w:rFonts w:ascii="Calibri" w:hAnsi="Calibri"/>
          <w:b/>
          <w:bCs/>
          <w:lang w:eastAsia="zh-CN"/>
        </w:rPr>
        <w:br w:type="page"/>
      </w:r>
    </w:p>
    <w:p w14:paraId="35380AD5" w14:textId="77777777" w:rsidR="00774222" w:rsidRPr="00D85C97" w:rsidRDefault="00774222" w:rsidP="00445476">
      <w:pPr>
        <w:pStyle w:val="Annextitle"/>
        <w:rPr>
          <w:lang w:eastAsia="zh-CN"/>
        </w:rPr>
      </w:pPr>
      <w:r w:rsidRPr="00D85C97">
        <w:rPr>
          <w:lang w:eastAsia="zh-CN"/>
        </w:rPr>
        <w:lastRenderedPageBreak/>
        <w:t>附件</w:t>
      </w:r>
      <w:r w:rsidRPr="00D85C97">
        <w:rPr>
          <w:lang w:eastAsia="zh-CN"/>
        </w:rPr>
        <w:t>1</w:t>
      </w:r>
      <w:r w:rsidRPr="00D85C97">
        <w:rPr>
          <w:lang w:eastAsia="zh-CN"/>
        </w:rPr>
        <w:br/>
      </w:r>
      <w:r w:rsidRPr="00D85C97">
        <w:rPr>
          <w:lang w:eastAsia="zh-CN"/>
        </w:rPr>
        <w:t>已确定的</w:t>
      </w:r>
      <w:r w:rsidRPr="00D85C97">
        <w:rPr>
          <w:lang w:eastAsia="zh-CN"/>
        </w:rPr>
        <w:t>ITU-T X.1058 | ISO/IEC 2915</w:t>
      </w:r>
      <w:r w:rsidRPr="00D85C97">
        <w:rPr>
          <w:lang w:eastAsia="zh-CN"/>
        </w:rPr>
        <w:br/>
      </w:r>
      <w:r w:rsidRPr="00D85C97">
        <w:rPr>
          <w:lang w:eastAsia="zh-CN"/>
        </w:rPr>
        <w:t>建议书修订草案的概要及出处</w:t>
      </w:r>
    </w:p>
    <w:p w14:paraId="42045D07" w14:textId="77777777" w:rsidR="00774222" w:rsidRPr="00D85C97" w:rsidRDefault="00774222" w:rsidP="00AF2E83">
      <w:pPr>
        <w:pStyle w:val="Heading1"/>
        <w:rPr>
          <w:bCs/>
          <w:lang w:eastAsia="zh-CN"/>
        </w:rPr>
      </w:pPr>
      <w:r w:rsidRPr="00D85C97">
        <w:rPr>
          <w:rFonts w:hint="eastAsia"/>
          <w:bCs/>
          <w:lang w:eastAsia="zh-CN"/>
        </w:rPr>
        <w:t>1</w:t>
      </w:r>
      <w:r w:rsidRPr="00D85C97">
        <w:rPr>
          <w:bCs/>
          <w:lang w:eastAsia="zh-CN"/>
        </w:rPr>
        <w:tab/>
      </w:r>
      <w:r w:rsidRPr="00D85C97">
        <w:rPr>
          <w:rFonts w:hint="eastAsia"/>
          <w:bCs/>
          <w:lang w:eastAsia="zh-CN"/>
        </w:rPr>
        <w:t>ITU-T X.1058 | ISO/IEC 2915</w:t>
      </w:r>
      <w:r w:rsidRPr="00D85C97">
        <w:rPr>
          <w:rFonts w:hint="eastAsia"/>
          <w:bCs/>
          <w:lang w:eastAsia="zh-CN"/>
        </w:rPr>
        <w:t>建议书修订草案</w:t>
      </w:r>
      <w:r w:rsidRPr="00D85C97">
        <w:rPr>
          <w:rFonts w:hint="eastAsia"/>
          <w:bCs/>
          <w:lang w:eastAsia="zh-CN"/>
        </w:rPr>
        <w:t xml:space="preserve"> [</w:t>
      </w:r>
      <w:hyperlink r:id="rId14" w:history="1">
        <w:r w:rsidRPr="009C22E1">
          <w:rPr>
            <w:rStyle w:val="Hyperlink"/>
            <w:bCs/>
            <w:szCs w:val="22"/>
            <w:lang w:eastAsia="zh-CN"/>
          </w:rPr>
          <w:t>SG17-R18</w:t>
        </w:r>
      </w:hyperlink>
      <w:r w:rsidRPr="00D85C97">
        <w:rPr>
          <w:rFonts w:hint="eastAsia"/>
          <w:bCs/>
          <w:lang w:eastAsia="zh-CN"/>
        </w:rPr>
        <w:t>]</w:t>
      </w:r>
    </w:p>
    <w:p w14:paraId="3C71B29B" w14:textId="77777777" w:rsidR="00774222" w:rsidRPr="00D8270A" w:rsidRDefault="00774222" w:rsidP="00D8270A">
      <w:pPr>
        <w:pStyle w:val="Rectitle"/>
        <w:jc w:val="left"/>
        <w:rPr>
          <w:b w:val="0"/>
          <w:bCs/>
          <w:sz w:val="24"/>
          <w:szCs w:val="24"/>
        </w:rPr>
      </w:pPr>
      <w:proofErr w:type="spellStart"/>
      <w:r w:rsidRPr="00D8270A">
        <w:rPr>
          <w:rFonts w:hint="eastAsia"/>
          <w:b w:val="0"/>
          <w:bCs/>
          <w:sz w:val="24"/>
          <w:szCs w:val="24"/>
        </w:rPr>
        <w:t>信息安全、网络安全和隐私保护</w:t>
      </w:r>
      <w:proofErr w:type="spellEnd"/>
      <w:r w:rsidRPr="00D8270A">
        <w:rPr>
          <w:rFonts w:hint="eastAsia"/>
          <w:b w:val="0"/>
          <w:bCs/>
          <w:sz w:val="24"/>
          <w:szCs w:val="24"/>
        </w:rPr>
        <w:t xml:space="preserve"> </w:t>
      </w:r>
      <w:r w:rsidRPr="00D8270A">
        <w:rPr>
          <w:b w:val="0"/>
          <w:bCs/>
          <w:sz w:val="24"/>
          <w:szCs w:val="24"/>
        </w:rPr>
        <w:t>–</w:t>
      </w:r>
      <w:r w:rsidRPr="00D8270A">
        <w:rPr>
          <w:rFonts w:hint="eastAsia"/>
          <w:b w:val="0"/>
          <w:bCs/>
          <w:sz w:val="24"/>
          <w:szCs w:val="24"/>
        </w:rPr>
        <w:t xml:space="preserve"> </w:t>
      </w:r>
      <w:proofErr w:type="spellStart"/>
      <w:r w:rsidRPr="00D8270A">
        <w:rPr>
          <w:rFonts w:hint="eastAsia"/>
          <w:b w:val="0"/>
          <w:bCs/>
          <w:sz w:val="24"/>
          <w:szCs w:val="24"/>
        </w:rPr>
        <w:t>个人可识别信息保护的控制、要求和指导</w:t>
      </w:r>
      <w:proofErr w:type="spellEnd"/>
    </w:p>
    <w:p w14:paraId="70DDAEB6" w14:textId="77777777" w:rsidR="00774222" w:rsidRPr="00D85C97" w:rsidRDefault="00774222" w:rsidP="00D8270A">
      <w:pPr>
        <w:pStyle w:val="Headingb"/>
        <w:rPr>
          <w:lang w:eastAsia="zh-CN"/>
        </w:rPr>
      </w:pPr>
      <w:r w:rsidRPr="00D85C97">
        <w:rPr>
          <w:rFonts w:hint="eastAsia"/>
          <w:lang w:eastAsia="zh-CN"/>
        </w:rPr>
        <w:t>概要</w:t>
      </w:r>
    </w:p>
    <w:p w14:paraId="0384641F" w14:textId="77777777" w:rsidR="00774222" w:rsidRDefault="00774222" w:rsidP="00774222">
      <w:pPr>
        <w:ind w:firstLineChars="200" w:firstLine="440"/>
        <w:rPr>
          <w:lang w:eastAsia="zh-CN"/>
        </w:rPr>
      </w:pPr>
      <w:r>
        <w:rPr>
          <w:rFonts w:hint="eastAsia"/>
          <w:lang w:eastAsia="zh-CN"/>
        </w:rPr>
        <w:t>处理个人可识别信息（</w:t>
      </w:r>
      <w:r>
        <w:rPr>
          <w:rFonts w:hint="eastAsia"/>
          <w:lang w:eastAsia="zh-CN"/>
        </w:rPr>
        <w:t>PII</w:t>
      </w:r>
      <w:r>
        <w:rPr>
          <w:rFonts w:hint="eastAsia"/>
          <w:lang w:eastAsia="zh-CN"/>
        </w:rPr>
        <w:t>）的组织数量正在增加，这些组织所处理的</w:t>
      </w:r>
      <w:r>
        <w:rPr>
          <w:rFonts w:hint="eastAsia"/>
          <w:lang w:eastAsia="zh-CN"/>
        </w:rPr>
        <w:t>PII</w:t>
      </w:r>
      <w:r>
        <w:rPr>
          <w:rFonts w:hint="eastAsia"/>
          <w:lang w:eastAsia="zh-CN"/>
        </w:rPr>
        <w:t>数量也在增加。与此同时，社会对保护</w:t>
      </w:r>
      <w:r>
        <w:rPr>
          <w:rFonts w:hint="eastAsia"/>
          <w:lang w:eastAsia="zh-CN"/>
        </w:rPr>
        <w:t>PII</w:t>
      </w:r>
      <w:r>
        <w:rPr>
          <w:rFonts w:hint="eastAsia"/>
          <w:lang w:eastAsia="zh-CN"/>
        </w:rPr>
        <w:t>和个人相关数据的安全性的期望也在提高。一些国家正在充实其法律，以应对日益增多的高调数据泄露事件。</w:t>
      </w:r>
    </w:p>
    <w:p w14:paraId="0901B13D" w14:textId="77777777" w:rsidR="00774222" w:rsidRDefault="00774222" w:rsidP="00774222">
      <w:pPr>
        <w:ind w:firstLineChars="200" w:firstLine="440"/>
        <w:rPr>
          <w:lang w:eastAsia="zh-CN"/>
        </w:rPr>
      </w:pPr>
      <w:r>
        <w:rPr>
          <w:rFonts w:hint="eastAsia"/>
          <w:lang w:eastAsia="zh-CN"/>
        </w:rPr>
        <w:t>随着</w:t>
      </w:r>
      <w:r>
        <w:rPr>
          <w:rFonts w:hint="eastAsia"/>
          <w:lang w:eastAsia="zh-CN"/>
        </w:rPr>
        <w:t>PII</w:t>
      </w:r>
      <w:r>
        <w:rPr>
          <w:rFonts w:hint="eastAsia"/>
          <w:lang w:eastAsia="zh-CN"/>
        </w:rPr>
        <w:t>外泄事件数量的增加，收集或处理</w:t>
      </w:r>
      <w:r>
        <w:rPr>
          <w:rFonts w:hint="eastAsia"/>
          <w:lang w:eastAsia="zh-CN"/>
        </w:rPr>
        <w:t>PII</w:t>
      </w:r>
      <w:r>
        <w:rPr>
          <w:rFonts w:hint="eastAsia"/>
          <w:lang w:eastAsia="zh-CN"/>
        </w:rPr>
        <w:t>的组织将越来越需要有关如何保护</w:t>
      </w:r>
      <w:r>
        <w:rPr>
          <w:rFonts w:hint="eastAsia"/>
          <w:lang w:eastAsia="zh-CN"/>
        </w:rPr>
        <w:t>PII</w:t>
      </w:r>
      <w:r>
        <w:rPr>
          <w:rFonts w:hint="eastAsia"/>
          <w:lang w:eastAsia="zh-CN"/>
        </w:rPr>
        <w:t>的指导，以降低发生隐私外泄的风险，并减少外泄对相关组织和个人的影响。本文件提供了此类指南。</w:t>
      </w:r>
    </w:p>
    <w:p w14:paraId="20F91893" w14:textId="77777777" w:rsidR="00774222" w:rsidRDefault="00774222" w:rsidP="00774222">
      <w:pPr>
        <w:ind w:firstLineChars="200" w:firstLine="440"/>
        <w:rPr>
          <w:lang w:eastAsia="zh-CN"/>
        </w:rPr>
      </w:pPr>
      <w:r>
        <w:rPr>
          <w:rFonts w:hint="eastAsia"/>
          <w:lang w:eastAsia="zh-CN"/>
        </w:rPr>
        <w:t>本文件为</w:t>
      </w:r>
      <w:r>
        <w:rPr>
          <w:rFonts w:hint="eastAsia"/>
          <w:lang w:eastAsia="zh-CN"/>
        </w:rPr>
        <w:t>PII</w:t>
      </w:r>
      <w:r>
        <w:rPr>
          <w:rFonts w:hint="eastAsia"/>
          <w:lang w:eastAsia="zh-CN"/>
        </w:rPr>
        <w:t>控制方提供了有关信息安全和</w:t>
      </w:r>
      <w:r>
        <w:rPr>
          <w:rFonts w:hint="eastAsia"/>
          <w:lang w:eastAsia="zh-CN"/>
        </w:rPr>
        <w:t>PII</w:t>
      </w:r>
      <w:r>
        <w:rPr>
          <w:rFonts w:hint="eastAsia"/>
          <w:lang w:eastAsia="zh-CN"/>
        </w:rPr>
        <w:t>保护控制措施的指南，这些措施通常适用于许多处理</w:t>
      </w:r>
      <w:r>
        <w:rPr>
          <w:rFonts w:hint="eastAsia"/>
          <w:lang w:eastAsia="zh-CN"/>
        </w:rPr>
        <w:t>PII</w:t>
      </w:r>
      <w:r>
        <w:rPr>
          <w:rFonts w:hint="eastAsia"/>
          <w:lang w:eastAsia="zh-CN"/>
        </w:rPr>
        <w:t>保护的组织。对</w:t>
      </w:r>
      <w:r>
        <w:rPr>
          <w:rFonts w:hint="eastAsia"/>
          <w:lang w:eastAsia="zh-CN"/>
        </w:rPr>
        <w:t>PII</w:t>
      </w:r>
      <w:r>
        <w:rPr>
          <w:rFonts w:hint="eastAsia"/>
          <w:lang w:eastAsia="zh-CN"/>
        </w:rPr>
        <w:t>保护的整个过程的其他方面提供指导或要求的其他国际标准如下：</w:t>
      </w:r>
    </w:p>
    <w:p w14:paraId="0F3087B6" w14:textId="77777777" w:rsidR="00774222" w:rsidRDefault="00774222" w:rsidP="00445476">
      <w:pPr>
        <w:pStyle w:val="enumlev1"/>
        <w:tabs>
          <w:tab w:val="clear" w:pos="794"/>
        </w:tabs>
        <w:rPr>
          <w:lang w:eastAsia="zh-CN"/>
        </w:rPr>
      </w:pPr>
      <w:r>
        <w:rPr>
          <w:lang w:eastAsia="zh-CN"/>
        </w:rPr>
        <w:t>–</w:t>
      </w:r>
      <w:r>
        <w:rPr>
          <w:lang w:eastAsia="zh-CN"/>
        </w:rPr>
        <w:tab/>
      </w:r>
      <w:r>
        <w:rPr>
          <w:rFonts w:hint="eastAsia"/>
          <w:lang w:eastAsia="zh-CN"/>
        </w:rPr>
        <w:t>ISO/IEC 27001</w:t>
      </w:r>
      <w:r>
        <w:rPr>
          <w:rFonts w:hint="eastAsia"/>
          <w:lang w:eastAsia="zh-CN"/>
        </w:rPr>
        <w:t>规定了信息安全管理体系，作为保护任何信息（包括</w:t>
      </w:r>
      <w:r>
        <w:rPr>
          <w:rFonts w:hint="eastAsia"/>
          <w:lang w:eastAsia="zh-CN"/>
        </w:rPr>
        <w:t>PII</w:t>
      </w:r>
      <w:r>
        <w:rPr>
          <w:rFonts w:hint="eastAsia"/>
          <w:lang w:eastAsia="zh-CN"/>
        </w:rPr>
        <w:t>）的适当基础。</w:t>
      </w:r>
    </w:p>
    <w:p w14:paraId="53D30F75" w14:textId="77777777" w:rsidR="00774222" w:rsidRDefault="00774222" w:rsidP="00445476">
      <w:pPr>
        <w:pStyle w:val="enumlev1"/>
        <w:tabs>
          <w:tab w:val="clear" w:pos="794"/>
        </w:tabs>
        <w:rPr>
          <w:lang w:eastAsia="zh-CN"/>
        </w:rPr>
      </w:pPr>
      <w:r>
        <w:rPr>
          <w:lang w:eastAsia="zh-CN"/>
        </w:rPr>
        <w:t>–</w:t>
      </w:r>
      <w:r>
        <w:rPr>
          <w:lang w:eastAsia="zh-CN"/>
        </w:rPr>
        <w:tab/>
      </w:r>
      <w:r>
        <w:rPr>
          <w:rFonts w:hint="eastAsia"/>
          <w:lang w:eastAsia="zh-CN"/>
        </w:rPr>
        <w:t>ISO/IEC 27002</w:t>
      </w:r>
      <w:r>
        <w:rPr>
          <w:rFonts w:hint="eastAsia"/>
          <w:lang w:eastAsia="zh-CN"/>
        </w:rPr>
        <w:t>为组织、人员相关、物理和技术信息安全控制提供了指南，可用于保护包括</w:t>
      </w:r>
      <w:r>
        <w:rPr>
          <w:rFonts w:hint="eastAsia"/>
          <w:lang w:eastAsia="zh-CN"/>
        </w:rPr>
        <w:t>PII</w:t>
      </w:r>
      <w:r>
        <w:rPr>
          <w:rFonts w:hint="eastAsia"/>
          <w:lang w:eastAsia="zh-CN"/>
        </w:rPr>
        <w:t>在内的各类信息。</w:t>
      </w:r>
    </w:p>
    <w:p w14:paraId="6304DA23" w14:textId="77777777" w:rsidR="00774222" w:rsidRDefault="00774222" w:rsidP="00445476">
      <w:pPr>
        <w:pStyle w:val="enumlev1"/>
        <w:tabs>
          <w:tab w:val="clear" w:pos="794"/>
        </w:tabs>
        <w:rPr>
          <w:lang w:eastAsia="zh-CN"/>
        </w:rPr>
      </w:pPr>
      <w:r>
        <w:rPr>
          <w:lang w:eastAsia="zh-CN"/>
        </w:rPr>
        <w:t>–</w:t>
      </w:r>
      <w:r>
        <w:rPr>
          <w:lang w:eastAsia="zh-CN"/>
        </w:rPr>
        <w:tab/>
      </w:r>
      <w:r>
        <w:rPr>
          <w:rFonts w:hint="eastAsia"/>
          <w:lang w:eastAsia="zh-CN"/>
        </w:rPr>
        <w:t>ISO/IEC 27005</w:t>
      </w:r>
      <w:r>
        <w:rPr>
          <w:rFonts w:hint="eastAsia"/>
          <w:lang w:eastAsia="zh-CN"/>
        </w:rPr>
        <w:t>为协助组织解决信息安全风险和开展信息安全风险管理活动，特别是信息安全风险评估和处理提供了指导。</w:t>
      </w:r>
    </w:p>
    <w:p w14:paraId="4C315A5D" w14:textId="77777777" w:rsidR="00774222" w:rsidRDefault="00774222" w:rsidP="00445476">
      <w:pPr>
        <w:pStyle w:val="enumlev1"/>
        <w:tabs>
          <w:tab w:val="clear" w:pos="794"/>
        </w:tabs>
        <w:rPr>
          <w:lang w:eastAsia="zh-CN"/>
        </w:rPr>
      </w:pPr>
      <w:r>
        <w:rPr>
          <w:lang w:eastAsia="zh-CN"/>
        </w:rPr>
        <w:t>–</w:t>
      </w:r>
      <w:r>
        <w:rPr>
          <w:lang w:eastAsia="zh-CN"/>
        </w:rPr>
        <w:tab/>
      </w:r>
      <w:r>
        <w:rPr>
          <w:rFonts w:hint="eastAsia"/>
          <w:lang w:eastAsia="zh-CN"/>
        </w:rPr>
        <w:t>ISO/IEC 27018</w:t>
      </w:r>
      <w:r>
        <w:rPr>
          <w:rFonts w:hint="eastAsia"/>
          <w:lang w:eastAsia="zh-CN"/>
        </w:rPr>
        <w:t>为在提供云服务等处理能力时充当</w:t>
      </w:r>
      <w:r>
        <w:rPr>
          <w:rFonts w:hint="eastAsia"/>
          <w:lang w:eastAsia="zh-CN"/>
        </w:rPr>
        <w:t>PII</w:t>
      </w:r>
      <w:r>
        <w:rPr>
          <w:rFonts w:hint="eastAsia"/>
          <w:lang w:eastAsia="zh-CN"/>
        </w:rPr>
        <w:t>处理方的组织提供了指南。</w:t>
      </w:r>
    </w:p>
    <w:p w14:paraId="1C647FF9" w14:textId="77777777" w:rsidR="00774222" w:rsidRDefault="00774222" w:rsidP="00445476">
      <w:pPr>
        <w:pStyle w:val="enumlev1"/>
        <w:tabs>
          <w:tab w:val="clear" w:pos="794"/>
        </w:tabs>
        <w:rPr>
          <w:lang w:eastAsia="zh-CN"/>
        </w:rPr>
      </w:pPr>
      <w:r>
        <w:rPr>
          <w:lang w:eastAsia="zh-CN"/>
        </w:rPr>
        <w:t>–</w:t>
      </w:r>
      <w:r>
        <w:rPr>
          <w:lang w:eastAsia="zh-CN"/>
        </w:rPr>
        <w:tab/>
      </w:r>
      <w:r>
        <w:rPr>
          <w:rFonts w:hint="eastAsia"/>
          <w:lang w:eastAsia="zh-CN"/>
        </w:rPr>
        <w:t>ISO/IEC 27701</w:t>
      </w:r>
      <w:r>
        <w:rPr>
          <w:rFonts w:hint="eastAsia"/>
          <w:lang w:eastAsia="zh-CN"/>
        </w:rPr>
        <w:t>规定了建立、实施、维护和持续改进隐私信息管理系统（</w:t>
      </w:r>
      <w:r>
        <w:rPr>
          <w:rFonts w:hint="eastAsia"/>
          <w:lang w:eastAsia="zh-CN"/>
        </w:rPr>
        <w:t>PIMS</w:t>
      </w:r>
      <w:r>
        <w:rPr>
          <w:rFonts w:hint="eastAsia"/>
          <w:lang w:eastAsia="zh-CN"/>
        </w:rPr>
        <w:t>）的要求并提供了指南。</w:t>
      </w:r>
    </w:p>
    <w:p w14:paraId="568E334B" w14:textId="77777777" w:rsidR="00774222" w:rsidRDefault="00774222" w:rsidP="00445476">
      <w:pPr>
        <w:pStyle w:val="enumlev1"/>
        <w:tabs>
          <w:tab w:val="clear" w:pos="794"/>
        </w:tabs>
        <w:rPr>
          <w:lang w:eastAsia="zh-CN"/>
        </w:rPr>
      </w:pPr>
      <w:r>
        <w:rPr>
          <w:lang w:eastAsia="zh-CN"/>
        </w:rPr>
        <w:t>–</w:t>
      </w:r>
      <w:r>
        <w:rPr>
          <w:lang w:eastAsia="zh-CN"/>
        </w:rPr>
        <w:tab/>
      </w:r>
      <w:r>
        <w:rPr>
          <w:rFonts w:hint="eastAsia"/>
          <w:lang w:eastAsia="zh-CN"/>
        </w:rPr>
        <w:t>ISO/IEC 29100</w:t>
      </w:r>
      <w:r>
        <w:rPr>
          <w:rFonts w:hint="eastAsia"/>
          <w:lang w:eastAsia="zh-CN"/>
        </w:rPr>
        <w:t>提供的隐私框架规定了通用隐私术语，定义了处理个人可识别信息（</w:t>
      </w:r>
      <w:r>
        <w:rPr>
          <w:rFonts w:hint="eastAsia"/>
          <w:lang w:eastAsia="zh-CN"/>
        </w:rPr>
        <w:t>PII</w:t>
      </w:r>
      <w:r>
        <w:rPr>
          <w:rFonts w:hint="eastAsia"/>
          <w:lang w:eastAsia="zh-CN"/>
        </w:rPr>
        <w:t>）的参与方及其角色，描述了隐私保护注意事项，并提供了对已知信息技术隐私原则的参考。</w:t>
      </w:r>
    </w:p>
    <w:p w14:paraId="2852BB29" w14:textId="77777777" w:rsidR="00774222" w:rsidRDefault="00774222" w:rsidP="00445476">
      <w:pPr>
        <w:pStyle w:val="enumlev1"/>
        <w:tabs>
          <w:tab w:val="clear" w:pos="794"/>
        </w:tabs>
        <w:rPr>
          <w:lang w:eastAsia="zh-CN"/>
        </w:rPr>
      </w:pPr>
      <w:r>
        <w:rPr>
          <w:lang w:eastAsia="zh-CN"/>
        </w:rPr>
        <w:t>–</w:t>
      </w:r>
      <w:r>
        <w:rPr>
          <w:lang w:eastAsia="zh-CN"/>
        </w:rPr>
        <w:tab/>
      </w:r>
      <w:r>
        <w:rPr>
          <w:rFonts w:hint="eastAsia"/>
          <w:lang w:eastAsia="zh-CN"/>
        </w:rPr>
        <w:t>ISO/IEC 29134</w:t>
      </w:r>
      <w:r>
        <w:rPr>
          <w:rFonts w:hint="eastAsia"/>
          <w:lang w:eastAsia="zh-CN"/>
        </w:rPr>
        <w:t>为评估处理个人可识别信息（</w:t>
      </w:r>
      <w:r>
        <w:rPr>
          <w:rFonts w:hint="eastAsia"/>
          <w:lang w:eastAsia="zh-CN"/>
        </w:rPr>
        <w:t>PII</w:t>
      </w:r>
      <w:r>
        <w:rPr>
          <w:rFonts w:hint="eastAsia"/>
          <w:lang w:eastAsia="zh-CN"/>
        </w:rPr>
        <w:t>）的程序、信息系统、程序、软件模块、装置或其他举措对隐私的潜在影响提供了指南，而</w:t>
      </w:r>
      <w:r>
        <w:rPr>
          <w:rFonts w:hint="eastAsia"/>
          <w:lang w:eastAsia="zh-CN"/>
        </w:rPr>
        <w:t>ISO/IEC 27001</w:t>
      </w:r>
      <w:r>
        <w:rPr>
          <w:rFonts w:hint="eastAsia"/>
          <w:lang w:eastAsia="zh-CN"/>
        </w:rPr>
        <w:t>和</w:t>
      </w:r>
      <w:r>
        <w:rPr>
          <w:rFonts w:hint="eastAsia"/>
          <w:lang w:eastAsia="zh-CN"/>
        </w:rPr>
        <w:t>ISO/IEC 27005</w:t>
      </w:r>
      <w:r>
        <w:rPr>
          <w:rFonts w:hint="eastAsia"/>
          <w:lang w:eastAsia="zh-CN"/>
        </w:rPr>
        <w:t>为执行信息安全风险管理活动提供了指南。</w:t>
      </w:r>
    </w:p>
    <w:p w14:paraId="08E2D17D" w14:textId="77777777" w:rsidR="00774222" w:rsidRDefault="00774222" w:rsidP="00774222">
      <w:pPr>
        <w:ind w:firstLineChars="200" w:firstLine="440"/>
        <w:rPr>
          <w:lang w:eastAsia="zh-CN"/>
        </w:rPr>
      </w:pPr>
      <w:r>
        <w:rPr>
          <w:rFonts w:hint="eastAsia"/>
          <w:lang w:eastAsia="zh-CN"/>
        </w:rPr>
        <w:t>根据风险分析结果确定的风险选择控制措施，以制定全面、一致的控制系统。控制措施应根据具体的</w:t>
      </w:r>
      <w:r>
        <w:rPr>
          <w:rFonts w:hint="eastAsia"/>
          <w:lang w:eastAsia="zh-CN"/>
        </w:rPr>
        <w:t>PII</w:t>
      </w:r>
      <w:r>
        <w:rPr>
          <w:rFonts w:hint="eastAsia"/>
          <w:lang w:eastAsia="zh-CN"/>
        </w:rPr>
        <w:t>处理情况进行调整。</w:t>
      </w:r>
    </w:p>
    <w:p w14:paraId="008B67BB" w14:textId="77777777" w:rsidR="00774222" w:rsidRDefault="00774222" w:rsidP="00774222">
      <w:pPr>
        <w:ind w:firstLineChars="200" w:firstLine="440"/>
        <w:rPr>
          <w:lang w:eastAsia="zh-CN"/>
        </w:rPr>
      </w:pPr>
      <w:r>
        <w:rPr>
          <w:rFonts w:hint="eastAsia"/>
          <w:lang w:eastAsia="zh-CN"/>
        </w:rPr>
        <w:t>本文件包含两个部分：</w:t>
      </w:r>
    </w:p>
    <w:p w14:paraId="7F1710B3" w14:textId="77777777" w:rsidR="00774222" w:rsidRDefault="00774222" w:rsidP="00445476">
      <w:pPr>
        <w:pStyle w:val="enumlev1"/>
        <w:tabs>
          <w:tab w:val="clear" w:pos="794"/>
        </w:tabs>
        <w:rPr>
          <w:lang w:eastAsia="zh-CN"/>
        </w:rPr>
      </w:pPr>
      <w:r>
        <w:rPr>
          <w:lang w:eastAsia="zh-CN"/>
        </w:rPr>
        <w:t>–</w:t>
      </w:r>
      <w:r>
        <w:rPr>
          <w:lang w:eastAsia="zh-CN"/>
        </w:rPr>
        <w:tab/>
      </w:r>
      <w:proofErr w:type="gramStart"/>
      <w:r>
        <w:rPr>
          <w:rFonts w:hint="eastAsia"/>
          <w:lang w:eastAsia="zh-CN"/>
        </w:rPr>
        <w:t>正文由</w:t>
      </w:r>
      <w:r>
        <w:rPr>
          <w:rFonts w:hint="eastAsia"/>
          <w:lang w:eastAsia="zh-CN"/>
        </w:rPr>
        <w:t>1</w:t>
      </w:r>
      <w:r>
        <w:rPr>
          <w:rFonts w:hint="eastAsia"/>
          <w:lang w:eastAsia="zh-CN"/>
        </w:rPr>
        <w:t>至</w:t>
      </w:r>
      <w:r>
        <w:rPr>
          <w:rFonts w:hint="eastAsia"/>
          <w:lang w:eastAsia="zh-CN"/>
        </w:rPr>
        <w:t>8</w:t>
      </w:r>
      <w:r>
        <w:rPr>
          <w:rFonts w:hint="eastAsia"/>
          <w:lang w:eastAsia="zh-CN"/>
        </w:rPr>
        <w:t>节组成；</w:t>
      </w:r>
      <w:proofErr w:type="gramEnd"/>
    </w:p>
    <w:p w14:paraId="32E8A3D5" w14:textId="77777777" w:rsidR="00774222" w:rsidRDefault="00774222" w:rsidP="00445476">
      <w:pPr>
        <w:pStyle w:val="enumlev1"/>
        <w:tabs>
          <w:tab w:val="clear" w:pos="794"/>
        </w:tabs>
        <w:rPr>
          <w:lang w:eastAsia="zh-CN"/>
        </w:rPr>
      </w:pPr>
      <w:r>
        <w:rPr>
          <w:lang w:eastAsia="zh-CN"/>
        </w:rPr>
        <w:t>–</w:t>
      </w:r>
      <w:r>
        <w:rPr>
          <w:lang w:eastAsia="zh-CN"/>
        </w:rPr>
        <w:tab/>
      </w:r>
      <w:r>
        <w:rPr>
          <w:rFonts w:hint="eastAsia"/>
          <w:lang w:eastAsia="zh-CN"/>
        </w:rPr>
        <w:t>附件</w:t>
      </w:r>
      <w:r>
        <w:rPr>
          <w:rFonts w:hint="eastAsia"/>
          <w:lang w:eastAsia="zh-CN"/>
        </w:rPr>
        <w:t>A</w:t>
      </w:r>
      <w:r>
        <w:rPr>
          <w:rFonts w:hint="eastAsia"/>
          <w:lang w:eastAsia="zh-CN"/>
        </w:rPr>
        <w:t>和</w:t>
      </w:r>
      <w:r>
        <w:rPr>
          <w:rFonts w:hint="eastAsia"/>
          <w:lang w:eastAsia="zh-CN"/>
        </w:rPr>
        <w:t>B</w:t>
      </w:r>
      <w:r>
        <w:rPr>
          <w:rFonts w:hint="eastAsia"/>
          <w:lang w:eastAsia="zh-CN"/>
        </w:rPr>
        <w:t>。</w:t>
      </w:r>
    </w:p>
    <w:p w14:paraId="21E1EAB0" w14:textId="77777777" w:rsidR="00774222" w:rsidRPr="00C37279" w:rsidRDefault="00774222" w:rsidP="00774222">
      <w:pPr>
        <w:rPr>
          <w:lang w:eastAsia="zh-CN"/>
        </w:rPr>
      </w:pPr>
      <w:r w:rsidRPr="00C37279">
        <w:rPr>
          <w:lang w:eastAsia="zh-CN"/>
        </w:rPr>
        <w:br w:type="page"/>
      </w:r>
    </w:p>
    <w:p w14:paraId="72F52046" w14:textId="77777777" w:rsidR="00774222" w:rsidRPr="00420317" w:rsidRDefault="00774222" w:rsidP="00445476">
      <w:pPr>
        <w:pStyle w:val="Annextitle"/>
        <w:rPr>
          <w:lang w:eastAsia="zh-CN"/>
        </w:rPr>
      </w:pPr>
      <w:r w:rsidRPr="00420317">
        <w:rPr>
          <w:rFonts w:hint="eastAsia"/>
          <w:lang w:eastAsia="zh-CN"/>
        </w:rPr>
        <w:lastRenderedPageBreak/>
        <w:t>附件</w:t>
      </w:r>
      <w:r w:rsidRPr="00420317">
        <w:rPr>
          <w:rFonts w:hint="eastAsia"/>
          <w:lang w:eastAsia="zh-CN"/>
        </w:rPr>
        <w:t>2</w:t>
      </w:r>
      <w:r w:rsidRPr="00420317">
        <w:rPr>
          <w:lang w:eastAsia="zh-CN"/>
        </w:rPr>
        <w:br/>
      </w:r>
      <w:r w:rsidRPr="00420317">
        <w:rPr>
          <w:rFonts w:hint="eastAsia"/>
          <w:lang w:eastAsia="zh-CN"/>
        </w:rPr>
        <w:t>事由：成员国对电信标准化局第</w:t>
      </w:r>
      <w:r w:rsidRPr="00420317">
        <w:rPr>
          <w:rFonts w:hint="eastAsia"/>
          <w:lang w:eastAsia="zh-CN"/>
        </w:rPr>
        <w:t>83</w:t>
      </w:r>
      <w:r w:rsidRPr="00420317">
        <w:rPr>
          <w:rFonts w:hint="eastAsia"/>
          <w:lang w:eastAsia="zh-CN"/>
        </w:rPr>
        <w:t>号通函的回复：</w:t>
      </w:r>
      <w:r w:rsidRPr="00420317">
        <w:rPr>
          <w:lang w:eastAsia="zh-CN"/>
        </w:rPr>
        <w:br/>
      </w:r>
      <w:r w:rsidRPr="00420317">
        <w:rPr>
          <w:rFonts w:hint="eastAsia"/>
          <w:lang w:eastAsia="zh-CN"/>
        </w:rPr>
        <w:t>有关已确定的</w:t>
      </w:r>
      <w:r w:rsidRPr="00420317">
        <w:rPr>
          <w:rFonts w:hint="eastAsia"/>
          <w:lang w:eastAsia="zh-CN"/>
        </w:rPr>
        <w:t>ITU-T X.1058</w:t>
      </w:r>
      <w:r w:rsidRPr="00420317">
        <w:rPr>
          <w:rFonts w:cstheme="minorHAnsi"/>
          <w:szCs w:val="28"/>
          <w:lang w:eastAsia="zh-CN"/>
        </w:rPr>
        <w:t xml:space="preserve"> | </w:t>
      </w:r>
      <w:r w:rsidRPr="00420317">
        <w:rPr>
          <w:rFonts w:hint="eastAsia"/>
          <w:lang w:eastAsia="zh-CN"/>
        </w:rPr>
        <w:t>ISO/IEC 2915</w:t>
      </w:r>
      <w:r w:rsidRPr="00420317">
        <w:rPr>
          <w:lang w:eastAsia="zh-CN"/>
        </w:rPr>
        <w:br/>
      </w:r>
      <w:r w:rsidRPr="00420317">
        <w:rPr>
          <w:rFonts w:hint="eastAsia"/>
          <w:lang w:eastAsia="zh-CN"/>
        </w:rPr>
        <w:t>建议书修订草案的磋商</w:t>
      </w:r>
    </w:p>
    <w:tbl>
      <w:tblPr>
        <w:tblW w:w="10207" w:type="dxa"/>
        <w:tblInd w:w="-142" w:type="dxa"/>
        <w:tblLayout w:type="fixed"/>
        <w:tblLook w:val="04A0" w:firstRow="1" w:lastRow="0" w:firstColumn="1" w:lastColumn="0" w:noHBand="0" w:noVBand="1"/>
      </w:tblPr>
      <w:tblGrid>
        <w:gridCol w:w="1702"/>
        <w:gridCol w:w="3969"/>
        <w:gridCol w:w="1559"/>
        <w:gridCol w:w="2977"/>
      </w:tblGrid>
      <w:tr w:rsidR="00774222" w:rsidRPr="00E50DEE" w14:paraId="6FDF0100" w14:textId="77777777" w:rsidTr="00D963AE">
        <w:tc>
          <w:tcPr>
            <w:tcW w:w="1702" w:type="dxa"/>
          </w:tcPr>
          <w:p w14:paraId="40E4226D" w14:textId="77777777" w:rsidR="00774222" w:rsidRPr="00E50DEE" w:rsidRDefault="00774222" w:rsidP="00D963AE">
            <w:pPr>
              <w:jc w:val="right"/>
              <w:rPr>
                <w:b/>
                <w:bCs/>
                <w:szCs w:val="22"/>
              </w:rPr>
            </w:pPr>
            <w:r w:rsidRPr="00E50DEE">
              <w:rPr>
                <w:rFonts w:hint="eastAsia"/>
                <w:b/>
                <w:bCs/>
                <w:color w:val="000000"/>
                <w:szCs w:val="22"/>
                <w:lang w:val="zh-CN" w:eastAsia="zh-CN"/>
              </w:rPr>
              <w:t>致</w:t>
            </w:r>
            <w:r w:rsidRPr="00E50DEE">
              <w:rPr>
                <w:rFonts w:asciiTheme="majorEastAsia" w:eastAsiaTheme="majorEastAsia" w:hAnsiTheme="majorEastAsia"/>
                <w:szCs w:val="22"/>
                <w:lang w:val="zh-CN"/>
              </w:rPr>
              <w:t>：</w:t>
            </w:r>
          </w:p>
        </w:tc>
        <w:tc>
          <w:tcPr>
            <w:tcW w:w="3969" w:type="dxa"/>
            <w:tcBorders>
              <w:right w:val="single" w:sz="8" w:space="0" w:color="auto"/>
            </w:tcBorders>
          </w:tcPr>
          <w:p w14:paraId="0B099953" w14:textId="77777777" w:rsidR="00774222" w:rsidRPr="00E50DEE" w:rsidRDefault="00774222" w:rsidP="00D963AE">
            <w:pPr>
              <w:rPr>
                <w:color w:val="000000"/>
                <w:szCs w:val="22"/>
                <w:lang w:eastAsia="zh-CN"/>
              </w:rPr>
            </w:pPr>
            <w:r w:rsidRPr="00E50DEE">
              <w:rPr>
                <w:rFonts w:hint="eastAsia"/>
                <w:color w:val="000000"/>
                <w:szCs w:val="22"/>
                <w:lang w:eastAsia="zh-CN"/>
              </w:rPr>
              <w:t>国际电信联盟</w:t>
            </w:r>
          </w:p>
          <w:p w14:paraId="0A4BC3F2" w14:textId="77777777" w:rsidR="00774222" w:rsidRPr="00E50DEE" w:rsidRDefault="00774222" w:rsidP="00D963AE">
            <w:pPr>
              <w:spacing w:before="0"/>
              <w:rPr>
                <w:szCs w:val="22"/>
                <w:lang w:eastAsia="zh-CN"/>
              </w:rPr>
            </w:pPr>
            <w:r w:rsidRPr="00E50DEE">
              <w:rPr>
                <w:rFonts w:hint="eastAsia"/>
                <w:color w:val="000000"/>
                <w:szCs w:val="22"/>
                <w:lang w:eastAsia="zh-CN"/>
              </w:rPr>
              <w:t>电信标准化局主任</w:t>
            </w:r>
          </w:p>
          <w:p w14:paraId="17A8D6A2" w14:textId="77777777" w:rsidR="00774222" w:rsidRPr="00E50DEE" w:rsidRDefault="00774222" w:rsidP="00D963AE">
            <w:pPr>
              <w:spacing w:before="0"/>
              <w:rPr>
                <w:szCs w:val="22"/>
                <w:lang w:val="fr-CH"/>
              </w:rPr>
            </w:pPr>
            <w:r w:rsidRPr="00E50DEE">
              <w:rPr>
                <w:szCs w:val="22"/>
                <w:lang w:val="fr-CH"/>
              </w:rPr>
              <w:t>Place des Nations</w:t>
            </w:r>
          </w:p>
          <w:p w14:paraId="433ED5C6" w14:textId="77777777" w:rsidR="00774222" w:rsidRPr="00E50DEE" w:rsidRDefault="00774222" w:rsidP="00D963AE">
            <w:pPr>
              <w:spacing w:before="0"/>
              <w:rPr>
                <w:szCs w:val="22"/>
              </w:rPr>
            </w:pPr>
            <w:r w:rsidRPr="00E50DEE">
              <w:rPr>
                <w:szCs w:val="22"/>
              </w:rPr>
              <w:t>CH 1211 Geneva 20, Switzerland</w:t>
            </w:r>
          </w:p>
        </w:tc>
        <w:tc>
          <w:tcPr>
            <w:tcW w:w="1559" w:type="dxa"/>
            <w:tcBorders>
              <w:left w:val="single" w:sz="8" w:space="0" w:color="auto"/>
            </w:tcBorders>
          </w:tcPr>
          <w:p w14:paraId="5C9BED5C" w14:textId="77777777" w:rsidR="00774222" w:rsidRPr="00E50DEE" w:rsidRDefault="00774222" w:rsidP="00D963AE">
            <w:pPr>
              <w:jc w:val="right"/>
              <w:rPr>
                <w:b/>
                <w:bCs/>
                <w:szCs w:val="22"/>
              </w:rPr>
            </w:pPr>
            <w:r w:rsidRPr="00E50DEE">
              <w:rPr>
                <w:rFonts w:hint="eastAsia"/>
                <w:b/>
                <w:bCs/>
                <w:color w:val="000000"/>
                <w:szCs w:val="22"/>
                <w:lang w:val="zh-CN" w:eastAsia="zh-CN"/>
              </w:rPr>
              <w:t>发件方</w:t>
            </w:r>
            <w:r w:rsidRPr="00E50DEE">
              <w:rPr>
                <w:szCs w:val="22"/>
                <w:lang w:val="zh-CN"/>
              </w:rPr>
              <w:t>：</w:t>
            </w:r>
          </w:p>
        </w:tc>
        <w:tc>
          <w:tcPr>
            <w:tcW w:w="2977" w:type="dxa"/>
          </w:tcPr>
          <w:p w14:paraId="64EDD9DB" w14:textId="77777777" w:rsidR="00774222" w:rsidRPr="00E50DEE" w:rsidRDefault="00774222" w:rsidP="00D963AE">
            <w:pPr>
              <w:rPr>
                <w:szCs w:val="22"/>
                <w:highlight w:val="green"/>
                <w:lang w:eastAsia="zh-CN"/>
              </w:rPr>
            </w:pPr>
            <w:r w:rsidRPr="00E50DEE">
              <w:rPr>
                <w:color w:val="000000"/>
                <w:szCs w:val="22"/>
                <w:highlight w:val="green"/>
                <w:lang w:val="zh-CN" w:eastAsia="zh-CN"/>
              </w:rPr>
              <w:t>[</w:t>
            </w:r>
            <w:r w:rsidRPr="00E50DEE">
              <w:rPr>
                <w:color w:val="000000"/>
                <w:szCs w:val="22"/>
                <w:highlight w:val="green"/>
                <w:lang w:val="zh-CN" w:eastAsia="zh-CN"/>
              </w:rPr>
              <w:t>姓名</w:t>
            </w:r>
            <w:r w:rsidRPr="00E50DEE">
              <w:rPr>
                <w:color w:val="000000"/>
                <w:szCs w:val="22"/>
                <w:highlight w:val="green"/>
                <w:lang w:val="zh-CN" w:eastAsia="zh-CN"/>
              </w:rPr>
              <w:t>]</w:t>
            </w:r>
          </w:p>
          <w:p w14:paraId="13CB94EE" w14:textId="77777777" w:rsidR="00774222" w:rsidRPr="00E50DEE" w:rsidRDefault="00774222" w:rsidP="00D963AE">
            <w:pPr>
              <w:spacing w:before="0"/>
              <w:rPr>
                <w:szCs w:val="22"/>
                <w:highlight w:val="green"/>
                <w:lang w:eastAsia="zh-CN"/>
              </w:rPr>
            </w:pPr>
            <w:r w:rsidRPr="00E50DEE">
              <w:rPr>
                <w:color w:val="000000"/>
                <w:szCs w:val="22"/>
                <w:highlight w:val="green"/>
                <w:lang w:val="zh-CN" w:eastAsia="zh-CN"/>
              </w:rPr>
              <w:t>[</w:t>
            </w:r>
            <w:r w:rsidRPr="00E50DEE">
              <w:rPr>
                <w:rFonts w:hint="eastAsia"/>
                <w:color w:val="000000"/>
                <w:szCs w:val="22"/>
                <w:highlight w:val="green"/>
                <w:lang w:val="zh-CN" w:eastAsia="zh-CN"/>
              </w:rPr>
              <w:t>正式职务</w:t>
            </w:r>
            <w:r w:rsidRPr="00E50DEE">
              <w:rPr>
                <w:color w:val="000000"/>
                <w:szCs w:val="22"/>
                <w:highlight w:val="green"/>
                <w:lang w:val="zh-CN" w:eastAsia="zh-CN"/>
              </w:rPr>
              <w:t>/</w:t>
            </w:r>
            <w:r w:rsidRPr="00E50DEE">
              <w:rPr>
                <w:color w:val="000000"/>
                <w:szCs w:val="22"/>
                <w:highlight w:val="green"/>
                <w:lang w:val="zh-CN" w:eastAsia="zh-CN"/>
              </w:rPr>
              <w:t>头衔</w:t>
            </w:r>
            <w:r w:rsidRPr="00E50DEE">
              <w:rPr>
                <w:color w:val="000000"/>
                <w:szCs w:val="22"/>
                <w:highlight w:val="green"/>
                <w:lang w:val="zh-CN" w:eastAsia="zh-CN"/>
              </w:rPr>
              <w:t>]</w:t>
            </w:r>
          </w:p>
          <w:p w14:paraId="041D374C" w14:textId="77777777" w:rsidR="00774222" w:rsidRPr="00E50DEE" w:rsidRDefault="00774222" w:rsidP="00D963AE">
            <w:pPr>
              <w:spacing w:before="0"/>
              <w:rPr>
                <w:szCs w:val="22"/>
                <w:highlight w:val="green"/>
                <w:lang w:eastAsia="zh-CN"/>
              </w:rPr>
            </w:pPr>
            <w:r w:rsidRPr="00E50DEE">
              <w:rPr>
                <w:color w:val="000000"/>
                <w:szCs w:val="22"/>
                <w:highlight w:val="green"/>
                <w:lang w:val="zh-CN" w:eastAsia="zh-CN"/>
              </w:rPr>
              <w:t>[</w:t>
            </w:r>
            <w:r w:rsidRPr="00E50DEE">
              <w:rPr>
                <w:color w:val="000000"/>
                <w:szCs w:val="22"/>
                <w:highlight w:val="green"/>
                <w:lang w:val="zh-CN" w:eastAsia="zh-CN"/>
              </w:rPr>
              <w:t>地址</w:t>
            </w:r>
            <w:r w:rsidRPr="00E50DEE">
              <w:rPr>
                <w:color w:val="000000"/>
                <w:szCs w:val="22"/>
                <w:highlight w:val="green"/>
                <w:lang w:val="zh-CN" w:eastAsia="zh-CN"/>
              </w:rPr>
              <w:t>]</w:t>
            </w:r>
          </w:p>
        </w:tc>
      </w:tr>
      <w:tr w:rsidR="00774222" w:rsidRPr="00E50DEE" w14:paraId="37AA8AAA" w14:textId="77777777" w:rsidTr="00D963AE">
        <w:tc>
          <w:tcPr>
            <w:tcW w:w="1702" w:type="dxa"/>
          </w:tcPr>
          <w:p w14:paraId="59364526" w14:textId="77777777" w:rsidR="00774222" w:rsidRPr="00E50DEE" w:rsidRDefault="00774222" w:rsidP="00D963AE">
            <w:pPr>
              <w:spacing w:before="0"/>
              <w:jc w:val="right"/>
              <w:rPr>
                <w:b/>
                <w:bCs/>
                <w:szCs w:val="22"/>
              </w:rPr>
            </w:pPr>
            <w:proofErr w:type="spellStart"/>
            <w:r w:rsidRPr="00E50DEE">
              <w:rPr>
                <w:b/>
                <w:bCs/>
                <w:color w:val="000000"/>
                <w:szCs w:val="22"/>
                <w:lang w:val="zh-CN"/>
              </w:rPr>
              <w:t>传真</w:t>
            </w:r>
            <w:proofErr w:type="spellEnd"/>
            <w:r w:rsidRPr="00E50DEE">
              <w:rPr>
                <w:szCs w:val="22"/>
                <w:lang w:val="zh-CN"/>
              </w:rPr>
              <w:t>：</w:t>
            </w:r>
          </w:p>
          <w:p w14:paraId="1207AF3B" w14:textId="77777777" w:rsidR="00774222" w:rsidRPr="00E50DEE" w:rsidRDefault="00774222" w:rsidP="00D963AE">
            <w:pPr>
              <w:spacing w:before="0"/>
              <w:jc w:val="right"/>
              <w:rPr>
                <w:b/>
                <w:bCs/>
                <w:szCs w:val="22"/>
              </w:rPr>
            </w:pPr>
            <w:proofErr w:type="spellStart"/>
            <w:r w:rsidRPr="00E50DEE">
              <w:rPr>
                <w:b/>
                <w:bCs/>
                <w:color w:val="000000"/>
                <w:szCs w:val="22"/>
                <w:lang w:val="zh-CN"/>
              </w:rPr>
              <w:t>电子邮件</w:t>
            </w:r>
            <w:proofErr w:type="spellEnd"/>
            <w:r w:rsidRPr="00E50DEE">
              <w:rPr>
                <w:szCs w:val="22"/>
                <w:lang w:val="zh-CN"/>
              </w:rPr>
              <w:t>：</w:t>
            </w:r>
          </w:p>
        </w:tc>
        <w:tc>
          <w:tcPr>
            <w:tcW w:w="3969" w:type="dxa"/>
            <w:tcBorders>
              <w:right w:val="single" w:sz="8" w:space="0" w:color="auto"/>
            </w:tcBorders>
          </w:tcPr>
          <w:p w14:paraId="4BDA178A" w14:textId="77777777" w:rsidR="00774222" w:rsidRPr="00E50DEE" w:rsidRDefault="00774222" w:rsidP="00D963AE">
            <w:pPr>
              <w:spacing w:before="0"/>
              <w:rPr>
                <w:szCs w:val="22"/>
              </w:rPr>
            </w:pPr>
            <w:r w:rsidRPr="00E50DEE">
              <w:rPr>
                <w:color w:val="000000"/>
                <w:szCs w:val="22"/>
              </w:rPr>
              <w:t>+41-22-730-5853</w:t>
            </w:r>
          </w:p>
          <w:p w14:paraId="08C5F050" w14:textId="77777777" w:rsidR="00774222" w:rsidRPr="00E50DEE" w:rsidRDefault="00774222" w:rsidP="00D963AE">
            <w:pPr>
              <w:spacing w:before="0"/>
              <w:rPr>
                <w:szCs w:val="22"/>
              </w:rPr>
            </w:pPr>
            <w:hyperlink r:id="rId15" w:history="1">
              <w:r w:rsidRPr="00E50DEE">
                <w:rPr>
                  <w:rStyle w:val="Hyperlink"/>
                  <w:szCs w:val="22"/>
                </w:rPr>
                <w:t>tsbdir@itu.int</w:t>
              </w:r>
            </w:hyperlink>
          </w:p>
        </w:tc>
        <w:tc>
          <w:tcPr>
            <w:tcW w:w="1559" w:type="dxa"/>
            <w:tcBorders>
              <w:left w:val="single" w:sz="8" w:space="0" w:color="auto"/>
            </w:tcBorders>
          </w:tcPr>
          <w:p w14:paraId="2CA0E51C" w14:textId="77777777" w:rsidR="00774222" w:rsidRPr="00E50DEE" w:rsidRDefault="00774222" w:rsidP="00D963AE">
            <w:pPr>
              <w:spacing w:before="0"/>
              <w:jc w:val="right"/>
              <w:rPr>
                <w:b/>
                <w:bCs/>
                <w:szCs w:val="22"/>
              </w:rPr>
            </w:pPr>
            <w:proofErr w:type="spellStart"/>
            <w:r w:rsidRPr="00E50DEE">
              <w:rPr>
                <w:b/>
                <w:bCs/>
                <w:color w:val="000000"/>
                <w:szCs w:val="22"/>
                <w:lang w:val="zh-CN"/>
              </w:rPr>
              <w:t>传真</w:t>
            </w:r>
            <w:proofErr w:type="spellEnd"/>
            <w:r w:rsidRPr="00E50DEE">
              <w:rPr>
                <w:szCs w:val="22"/>
                <w:lang w:val="zh-CN"/>
              </w:rPr>
              <w:t>：</w:t>
            </w:r>
          </w:p>
          <w:p w14:paraId="338237EB" w14:textId="77777777" w:rsidR="00774222" w:rsidRPr="00E50DEE" w:rsidRDefault="00774222" w:rsidP="00D963AE">
            <w:pPr>
              <w:spacing w:before="0"/>
              <w:jc w:val="right"/>
              <w:rPr>
                <w:b/>
                <w:bCs/>
                <w:szCs w:val="22"/>
              </w:rPr>
            </w:pPr>
            <w:proofErr w:type="spellStart"/>
            <w:r w:rsidRPr="00E50DEE">
              <w:rPr>
                <w:b/>
                <w:bCs/>
                <w:color w:val="000000"/>
                <w:szCs w:val="22"/>
                <w:lang w:val="zh-CN"/>
              </w:rPr>
              <w:t>电子邮件</w:t>
            </w:r>
            <w:proofErr w:type="spellEnd"/>
            <w:r w:rsidRPr="00E50DEE">
              <w:rPr>
                <w:szCs w:val="22"/>
                <w:lang w:val="zh-CN"/>
              </w:rPr>
              <w:t>：</w:t>
            </w:r>
          </w:p>
        </w:tc>
        <w:tc>
          <w:tcPr>
            <w:tcW w:w="2977" w:type="dxa"/>
          </w:tcPr>
          <w:p w14:paraId="25A7F68F" w14:textId="77777777" w:rsidR="00774222" w:rsidRPr="00E50DEE" w:rsidRDefault="00774222" w:rsidP="00D963AE">
            <w:pPr>
              <w:spacing w:before="0"/>
              <w:rPr>
                <w:szCs w:val="22"/>
                <w:highlight w:val="green"/>
              </w:rPr>
            </w:pPr>
          </w:p>
        </w:tc>
      </w:tr>
      <w:tr w:rsidR="00774222" w:rsidRPr="00E50DEE" w14:paraId="50C92CE1" w14:textId="77777777" w:rsidTr="00D963AE">
        <w:tc>
          <w:tcPr>
            <w:tcW w:w="1702" w:type="dxa"/>
          </w:tcPr>
          <w:p w14:paraId="249676DF" w14:textId="77777777" w:rsidR="00774222" w:rsidRPr="00E50DEE" w:rsidRDefault="00774222" w:rsidP="00D963AE">
            <w:pPr>
              <w:spacing w:before="0"/>
              <w:jc w:val="right"/>
              <w:rPr>
                <w:szCs w:val="22"/>
              </w:rPr>
            </w:pPr>
          </w:p>
        </w:tc>
        <w:tc>
          <w:tcPr>
            <w:tcW w:w="3969" w:type="dxa"/>
            <w:tcBorders>
              <w:right w:val="single" w:sz="8" w:space="0" w:color="auto"/>
            </w:tcBorders>
          </w:tcPr>
          <w:p w14:paraId="3B5B1E0E" w14:textId="77777777" w:rsidR="00774222" w:rsidRPr="00E50DEE" w:rsidRDefault="00774222" w:rsidP="00D963AE">
            <w:pPr>
              <w:spacing w:before="0"/>
              <w:rPr>
                <w:szCs w:val="22"/>
              </w:rPr>
            </w:pPr>
          </w:p>
        </w:tc>
        <w:tc>
          <w:tcPr>
            <w:tcW w:w="1559" w:type="dxa"/>
            <w:tcBorders>
              <w:left w:val="single" w:sz="8" w:space="0" w:color="auto"/>
            </w:tcBorders>
          </w:tcPr>
          <w:p w14:paraId="319CDF25" w14:textId="77777777" w:rsidR="00774222" w:rsidRPr="00E50DEE" w:rsidRDefault="00774222" w:rsidP="00D963AE">
            <w:pPr>
              <w:spacing w:before="0"/>
              <w:jc w:val="right"/>
              <w:rPr>
                <w:b/>
                <w:bCs/>
                <w:szCs w:val="22"/>
              </w:rPr>
            </w:pPr>
            <w:proofErr w:type="spellStart"/>
            <w:r w:rsidRPr="00E50DEE">
              <w:rPr>
                <w:b/>
                <w:bCs/>
                <w:color w:val="000000"/>
                <w:szCs w:val="22"/>
                <w:lang w:val="zh-CN"/>
              </w:rPr>
              <w:t>日期</w:t>
            </w:r>
            <w:proofErr w:type="spellEnd"/>
            <w:r w:rsidRPr="00E50DEE">
              <w:rPr>
                <w:szCs w:val="22"/>
                <w:lang w:val="zh-CN"/>
              </w:rPr>
              <w:t>：</w:t>
            </w:r>
          </w:p>
        </w:tc>
        <w:tc>
          <w:tcPr>
            <w:tcW w:w="2977" w:type="dxa"/>
          </w:tcPr>
          <w:p w14:paraId="6A296308" w14:textId="77777777" w:rsidR="00774222" w:rsidRPr="00E50DEE" w:rsidRDefault="00774222" w:rsidP="00D963AE">
            <w:pPr>
              <w:spacing w:before="0"/>
              <w:rPr>
                <w:szCs w:val="22"/>
                <w:highlight w:val="green"/>
              </w:rPr>
            </w:pPr>
            <w:r w:rsidRPr="00E50DEE">
              <w:rPr>
                <w:color w:val="000000"/>
                <w:szCs w:val="22"/>
                <w:highlight w:val="green"/>
                <w:lang w:val="zh-CN"/>
              </w:rPr>
              <w:t>[</w:t>
            </w:r>
            <w:proofErr w:type="spellStart"/>
            <w:r w:rsidRPr="00E50DEE">
              <w:rPr>
                <w:color w:val="000000"/>
                <w:szCs w:val="22"/>
                <w:highlight w:val="green"/>
                <w:lang w:val="zh-CN"/>
              </w:rPr>
              <w:t>地点</w:t>
            </w:r>
            <w:proofErr w:type="spellEnd"/>
            <w:r w:rsidRPr="00E50DEE">
              <w:rPr>
                <w:color w:val="000000"/>
                <w:szCs w:val="22"/>
                <w:highlight w:val="green"/>
                <w:lang w:val="zh-CN"/>
              </w:rPr>
              <w:t>，</w:t>
            </w:r>
            <w:r w:rsidRPr="00E50DEE">
              <w:rPr>
                <w:color w:val="000000"/>
                <w:szCs w:val="22"/>
                <w:highlight w:val="green"/>
                <w:lang w:val="zh-CN"/>
              </w:rPr>
              <w:t>][</w:t>
            </w:r>
            <w:proofErr w:type="spellStart"/>
            <w:r w:rsidRPr="00E50DEE">
              <w:rPr>
                <w:color w:val="000000"/>
                <w:szCs w:val="22"/>
                <w:highlight w:val="green"/>
                <w:lang w:val="zh-CN"/>
              </w:rPr>
              <w:t>日期</w:t>
            </w:r>
            <w:proofErr w:type="spellEnd"/>
            <w:r w:rsidRPr="00E50DEE">
              <w:rPr>
                <w:color w:val="000000"/>
                <w:szCs w:val="22"/>
                <w:highlight w:val="green"/>
                <w:lang w:val="zh-CN"/>
              </w:rPr>
              <w:t>]</w:t>
            </w:r>
          </w:p>
        </w:tc>
      </w:tr>
    </w:tbl>
    <w:p w14:paraId="50CBA10F" w14:textId="77777777" w:rsidR="00774222" w:rsidRPr="00E50DEE" w:rsidRDefault="00774222" w:rsidP="00774222">
      <w:pPr>
        <w:spacing w:before="480"/>
        <w:rPr>
          <w:szCs w:val="22"/>
        </w:rPr>
      </w:pPr>
      <w:proofErr w:type="spellStart"/>
      <w:r w:rsidRPr="00E50DEE">
        <w:rPr>
          <w:szCs w:val="22"/>
          <w:lang w:val="zh-CN"/>
        </w:rPr>
        <w:t>尊敬的先生</w:t>
      </w:r>
      <w:proofErr w:type="spellEnd"/>
      <w:r w:rsidRPr="00E50DEE">
        <w:rPr>
          <w:szCs w:val="22"/>
          <w:lang w:val="zh-CN"/>
        </w:rPr>
        <w:t>/</w:t>
      </w:r>
      <w:proofErr w:type="spellStart"/>
      <w:r w:rsidRPr="00E50DEE">
        <w:rPr>
          <w:szCs w:val="22"/>
          <w:lang w:val="zh-CN"/>
        </w:rPr>
        <w:t>女士</w:t>
      </w:r>
      <w:proofErr w:type="spellEnd"/>
      <w:r w:rsidRPr="00E50DEE">
        <w:rPr>
          <w:szCs w:val="22"/>
          <w:lang w:val="zh-CN"/>
        </w:rPr>
        <w:t>：</w:t>
      </w:r>
    </w:p>
    <w:p w14:paraId="366E545A" w14:textId="1235CF59" w:rsidR="008A2EBD" w:rsidRPr="00E50DEE" w:rsidRDefault="00774222" w:rsidP="00B5378E">
      <w:pPr>
        <w:spacing w:afterLines="100" w:after="240"/>
        <w:ind w:right="-193" w:firstLineChars="200" w:firstLine="440"/>
        <w:rPr>
          <w:szCs w:val="22"/>
          <w:lang w:eastAsia="zh-CN"/>
        </w:rPr>
      </w:pPr>
      <w:r w:rsidRPr="00E50DEE">
        <w:rPr>
          <w:szCs w:val="22"/>
          <w:lang w:val="zh-CN" w:eastAsia="zh-CN"/>
        </w:rPr>
        <w:t>就电信标准化局第</w:t>
      </w:r>
      <w:r w:rsidRPr="00E50DEE">
        <w:rPr>
          <w:rFonts w:hint="eastAsia"/>
          <w:szCs w:val="22"/>
          <w:lang w:val="zh-CN" w:eastAsia="zh-CN"/>
        </w:rPr>
        <w:t>83</w:t>
      </w:r>
      <w:r w:rsidRPr="00E50DEE">
        <w:rPr>
          <w:szCs w:val="22"/>
          <w:lang w:val="zh-CN" w:eastAsia="zh-CN"/>
        </w:rPr>
        <w:t>号通函所列已确定案文草案与成员国进行磋商一事，</w:t>
      </w:r>
      <w:r w:rsidRPr="00E50DEE">
        <w:rPr>
          <w:rFonts w:hint="eastAsia"/>
          <w:szCs w:val="22"/>
          <w:lang w:val="zh-CN" w:eastAsia="zh-CN"/>
        </w:rPr>
        <w:t>本人</w:t>
      </w:r>
      <w:r w:rsidRPr="00E50DEE">
        <w:rPr>
          <w:szCs w:val="22"/>
          <w:lang w:val="zh-CN" w:eastAsia="zh-CN"/>
        </w:rPr>
        <w:t>谨向您通报我主管部门的意见，如下表所述。</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7"/>
        <w:gridCol w:w="7993"/>
      </w:tblGrid>
      <w:tr w:rsidR="00774222" w:rsidRPr="00E50DEE" w14:paraId="14542C78" w14:textId="77777777" w:rsidTr="00D963AE">
        <w:trPr>
          <w:cantSplit/>
          <w:tblHeader/>
        </w:trPr>
        <w:tc>
          <w:tcPr>
            <w:tcW w:w="2067" w:type="dxa"/>
            <w:vAlign w:val="center"/>
          </w:tcPr>
          <w:p w14:paraId="121C85A7" w14:textId="77777777" w:rsidR="00774222" w:rsidRPr="00E50DEE" w:rsidRDefault="00774222" w:rsidP="00D963AE">
            <w:pPr>
              <w:jc w:val="center"/>
              <w:rPr>
                <w:b/>
                <w:bCs/>
                <w:szCs w:val="22"/>
                <w:lang w:eastAsia="zh-CN"/>
              </w:rPr>
            </w:pPr>
          </w:p>
        </w:tc>
        <w:tc>
          <w:tcPr>
            <w:tcW w:w="7993" w:type="dxa"/>
            <w:vAlign w:val="center"/>
          </w:tcPr>
          <w:p w14:paraId="6B401435" w14:textId="77777777" w:rsidR="00774222" w:rsidRPr="00E50DEE" w:rsidRDefault="00774222" w:rsidP="00005AE9">
            <w:pPr>
              <w:tabs>
                <w:tab w:val="clear" w:pos="794"/>
                <w:tab w:val="clear" w:pos="1191"/>
                <w:tab w:val="clear" w:pos="1588"/>
                <w:tab w:val="clear" w:pos="1985"/>
              </w:tabs>
              <w:jc w:val="center"/>
              <w:rPr>
                <w:b/>
                <w:bCs/>
                <w:szCs w:val="22"/>
                <w:lang w:eastAsia="zh-CN"/>
              </w:rPr>
            </w:pPr>
            <w:r w:rsidRPr="00E50DEE">
              <w:rPr>
                <w:b/>
                <w:bCs/>
                <w:color w:val="000000"/>
                <w:szCs w:val="22"/>
                <w:lang w:val="zh-CN" w:eastAsia="zh-CN"/>
              </w:rPr>
              <w:t>请选择两个方框中的一个</w:t>
            </w:r>
          </w:p>
        </w:tc>
      </w:tr>
      <w:tr w:rsidR="00774222" w:rsidRPr="00E50DEE" w14:paraId="045A8CA6" w14:textId="77777777" w:rsidTr="00D963AE">
        <w:trPr>
          <w:cantSplit/>
          <w:trHeight w:val="748"/>
        </w:trPr>
        <w:tc>
          <w:tcPr>
            <w:tcW w:w="2067" w:type="dxa"/>
            <w:vMerge w:val="restart"/>
            <w:vAlign w:val="center"/>
          </w:tcPr>
          <w:p w14:paraId="7C3AAAC4" w14:textId="77777777" w:rsidR="00774222" w:rsidRPr="00E50DEE" w:rsidRDefault="00774222" w:rsidP="00D963AE">
            <w:pPr>
              <w:spacing w:before="60" w:after="60"/>
              <w:jc w:val="center"/>
              <w:rPr>
                <w:b/>
                <w:bCs/>
                <w:szCs w:val="22"/>
                <w:lang w:eastAsia="zh-CN"/>
              </w:rPr>
            </w:pPr>
            <w:r w:rsidRPr="00E50DEE">
              <w:rPr>
                <w:b/>
                <w:bCs/>
                <w:szCs w:val="22"/>
              </w:rPr>
              <w:t>ITU-T X.1058 | ISO/IEC 2915</w:t>
            </w:r>
            <w:r w:rsidRPr="00E50DEE">
              <w:rPr>
                <w:b/>
                <w:bCs/>
                <w:color w:val="000000"/>
                <w:szCs w:val="22"/>
                <w:lang w:val="en-US" w:eastAsia="zh-CN"/>
              </w:rPr>
              <w:br/>
            </w:r>
            <w:r w:rsidRPr="00E50DEE">
              <w:rPr>
                <w:b/>
                <w:bCs/>
                <w:color w:val="000000"/>
                <w:szCs w:val="22"/>
                <w:lang w:val="zh-CN" w:eastAsia="zh-CN"/>
              </w:rPr>
              <w:t>建议书修订草案</w:t>
            </w:r>
          </w:p>
        </w:tc>
        <w:tc>
          <w:tcPr>
            <w:tcW w:w="7993" w:type="dxa"/>
            <w:vAlign w:val="center"/>
          </w:tcPr>
          <w:p w14:paraId="71B623BA" w14:textId="77777777" w:rsidR="00774222" w:rsidRPr="00E50DEE" w:rsidRDefault="00AC404F" w:rsidP="00D963AE">
            <w:pPr>
              <w:tabs>
                <w:tab w:val="clear" w:pos="794"/>
                <w:tab w:val="clear" w:pos="1191"/>
                <w:tab w:val="clear" w:pos="1588"/>
                <w:tab w:val="clear" w:pos="1985"/>
              </w:tabs>
              <w:spacing w:before="60" w:after="60"/>
              <w:ind w:left="459" w:hanging="459"/>
              <w:rPr>
                <w:szCs w:val="22"/>
                <w:lang w:eastAsia="zh-CN"/>
              </w:rPr>
            </w:pPr>
            <w:sdt>
              <w:sdtPr>
                <w:rPr>
                  <w:szCs w:val="22"/>
                  <w:lang w:eastAsia="zh-CN"/>
                </w:rPr>
                <w:id w:val="-705943451"/>
                <w14:checkbox>
                  <w14:checked w14:val="0"/>
                  <w14:checkedState w14:val="2612" w14:font="MS Gothic"/>
                  <w14:uncheckedState w14:val="2610" w14:font="MS Gothic"/>
                </w14:checkbox>
              </w:sdtPr>
              <w:sdtEndPr/>
              <w:sdtContent>
                <w:r w:rsidR="00774222" w:rsidRPr="00E50DEE">
                  <w:rPr>
                    <w:rFonts w:ascii="MS Gothic" w:eastAsia="MS Gothic" w:hAnsi="MS Gothic"/>
                    <w:color w:val="000000"/>
                    <w:szCs w:val="22"/>
                    <w:lang w:eastAsia="zh-CN"/>
                  </w:rPr>
                  <w:t>☐</w:t>
                </w:r>
              </w:sdtContent>
            </w:sdt>
            <w:r w:rsidR="00774222" w:rsidRPr="00E50DEE">
              <w:rPr>
                <w:color w:val="000000"/>
                <w:szCs w:val="22"/>
                <w:lang w:val="zh-CN" w:eastAsia="zh-CN"/>
              </w:rPr>
              <w:tab/>
            </w:r>
            <w:r w:rsidR="00774222" w:rsidRPr="00E50DEE">
              <w:rPr>
                <w:b/>
                <w:bCs/>
                <w:color w:val="000000"/>
                <w:szCs w:val="22"/>
                <w:lang w:val="zh-CN" w:eastAsia="zh-CN"/>
              </w:rPr>
              <w:t>授权</w:t>
            </w:r>
            <w:r w:rsidR="00774222" w:rsidRPr="00E50DEE">
              <w:rPr>
                <w:color w:val="000000"/>
                <w:szCs w:val="22"/>
                <w:lang w:val="zh-CN" w:eastAsia="zh-CN"/>
              </w:rPr>
              <w:t>第</w:t>
            </w:r>
            <w:r w:rsidR="00774222" w:rsidRPr="00E50DEE">
              <w:rPr>
                <w:rFonts w:hint="eastAsia"/>
                <w:color w:val="000000"/>
                <w:szCs w:val="22"/>
                <w:lang w:val="zh-CN" w:eastAsia="zh-CN"/>
              </w:rPr>
              <w:t>17</w:t>
            </w:r>
            <w:r w:rsidR="00774222" w:rsidRPr="00E50DEE">
              <w:rPr>
                <w:color w:val="000000"/>
                <w:szCs w:val="22"/>
                <w:lang w:val="zh-CN" w:eastAsia="zh-CN"/>
              </w:rPr>
              <w:t>研究组审议批准该案文（在这种情况下，请选择两种方案中的一种）：</w:t>
            </w:r>
          </w:p>
          <w:p w14:paraId="73858097" w14:textId="77777777" w:rsidR="00774222" w:rsidRPr="00E50DEE" w:rsidRDefault="00AC404F" w:rsidP="00D963AE">
            <w:pPr>
              <w:tabs>
                <w:tab w:val="clear" w:pos="794"/>
                <w:tab w:val="clear" w:pos="1191"/>
                <w:tab w:val="clear" w:pos="1588"/>
                <w:tab w:val="clear" w:pos="1985"/>
              </w:tabs>
              <w:spacing w:before="0"/>
              <w:ind w:left="939" w:hanging="459"/>
              <w:rPr>
                <w:szCs w:val="22"/>
                <w:lang w:eastAsia="zh-CN"/>
              </w:rPr>
            </w:pPr>
            <w:sdt>
              <w:sdtPr>
                <w:rPr>
                  <w:szCs w:val="22"/>
                  <w:lang w:eastAsia="zh-CN"/>
                </w:rPr>
                <w:id w:val="-1010522499"/>
                <w14:checkbox>
                  <w14:checked w14:val="0"/>
                  <w14:checkedState w14:val="2612" w14:font="MS Gothic"/>
                  <w14:uncheckedState w14:val="2610" w14:font="MS Gothic"/>
                </w14:checkbox>
              </w:sdtPr>
              <w:sdtEndPr/>
              <w:sdtContent>
                <w:r w:rsidR="00774222" w:rsidRPr="00E50DEE">
                  <w:rPr>
                    <w:rFonts w:ascii="MS Gothic" w:eastAsia="MS Gothic" w:hAnsi="MS Gothic"/>
                    <w:color w:val="000000"/>
                    <w:szCs w:val="22"/>
                    <w:lang w:eastAsia="zh-CN"/>
                  </w:rPr>
                  <w:t>☐</w:t>
                </w:r>
              </w:sdtContent>
            </w:sdt>
            <w:r w:rsidR="00774222" w:rsidRPr="00E50DEE">
              <w:rPr>
                <w:color w:val="000000"/>
                <w:szCs w:val="22"/>
                <w:lang w:val="zh-CN" w:eastAsia="zh-CN"/>
              </w:rPr>
              <w:tab/>
            </w:r>
            <w:r w:rsidR="00774222" w:rsidRPr="00E50DEE">
              <w:rPr>
                <w:color w:val="000000"/>
                <w:szCs w:val="22"/>
                <w:lang w:val="zh-CN" w:eastAsia="zh-CN"/>
              </w:rPr>
              <w:t>无意见或无修改建议</w:t>
            </w:r>
          </w:p>
          <w:p w14:paraId="63A321F4" w14:textId="77777777" w:rsidR="00774222" w:rsidRPr="00E50DEE" w:rsidRDefault="00AC404F" w:rsidP="00D963AE">
            <w:pPr>
              <w:tabs>
                <w:tab w:val="clear" w:pos="794"/>
                <w:tab w:val="clear" w:pos="1191"/>
                <w:tab w:val="clear" w:pos="1588"/>
                <w:tab w:val="clear" w:pos="1985"/>
              </w:tabs>
              <w:spacing w:before="0"/>
              <w:ind w:left="939" w:hanging="459"/>
              <w:rPr>
                <w:szCs w:val="22"/>
                <w:lang w:eastAsia="zh-CN"/>
              </w:rPr>
            </w:pPr>
            <w:sdt>
              <w:sdtPr>
                <w:rPr>
                  <w:szCs w:val="22"/>
                  <w:lang w:eastAsia="zh-CN"/>
                </w:rPr>
                <w:id w:val="2105455475"/>
                <w14:checkbox>
                  <w14:checked w14:val="0"/>
                  <w14:checkedState w14:val="2612" w14:font="MS Gothic"/>
                  <w14:uncheckedState w14:val="2610" w14:font="MS Gothic"/>
                </w14:checkbox>
              </w:sdtPr>
              <w:sdtEndPr/>
              <w:sdtContent>
                <w:r w:rsidR="00774222" w:rsidRPr="00E50DEE">
                  <w:rPr>
                    <w:rFonts w:ascii="MS Gothic" w:eastAsia="MS Gothic" w:hAnsi="MS Gothic"/>
                    <w:color w:val="000000"/>
                    <w:szCs w:val="22"/>
                    <w:lang w:eastAsia="zh-CN"/>
                  </w:rPr>
                  <w:t>☐</w:t>
                </w:r>
              </w:sdtContent>
            </w:sdt>
            <w:r w:rsidR="00774222" w:rsidRPr="00E50DEE">
              <w:rPr>
                <w:color w:val="000000"/>
                <w:szCs w:val="22"/>
                <w:lang w:val="zh-CN" w:eastAsia="zh-CN"/>
              </w:rPr>
              <w:tab/>
            </w:r>
            <w:r w:rsidR="00774222" w:rsidRPr="00E50DEE">
              <w:rPr>
                <w:color w:val="000000"/>
                <w:szCs w:val="22"/>
                <w:lang w:val="zh-CN" w:eastAsia="zh-CN"/>
              </w:rPr>
              <w:t>意见和建议的修改附后</w:t>
            </w:r>
          </w:p>
        </w:tc>
      </w:tr>
      <w:tr w:rsidR="00774222" w:rsidRPr="00E50DEE" w14:paraId="7F05BD92" w14:textId="77777777" w:rsidTr="00D963AE">
        <w:trPr>
          <w:cantSplit/>
          <w:trHeight w:val="747"/>
        </w:trPr>
        <w:tc>
          <w:tcPr>
            <w:tcW w:w="2067" w:type="dxa"/>
            <w:vMerge/>
            <w:vAlign w:val="center"/>
          </w:tcPr>
          <w:p w14:paraId="20D26B36" w14:textId="77777777" w:rsidR="00774222" w:rsidRPr="00E50DEE" w:rsidRDefault="00774222" w:rsidP="00D963AE">
            <w:pPr>
              <w:spacing w:before="60" w:after="60"/>
              <w:jc w:val="center"/>
              <w:rPr>
                <w:b/>
                <w:bCs/>
                <w:szCs w:val="22"/>
                <w:lang w:eastAsia="zh-CN"/>
              </w:rPr>
            </w:pPr>
          </w:p>
        </w:tc>
        <w:tc>
          <w:tcPr>
            <w:tcW w:w="7993" w:type="dxa"/>
            <w:vAlign w:val="center"/>
          </w:tcPr>
          <w:p w14:paraId="4367C538" w14:textId="39DAE181" w:rsidR="00774222" w:rsidRPr="00E50DEE" w:rsidRDefault="00AC404F" w:rsidP="00D963AE">
            <w:pPr>
              <w:tabs>
                <w:tab w:val="clear" w:pos="794"/>
                <w:tab w:val="clear" w:pos="1191"/>
                <w:tab w:val="clear" w:pos="1588"/>
                <w:tab w:val="clear" w:pos="1985"/>
                <w:tab w:val="left" w:pos="250"/>
              </w:tabs>
              <w:spacing w:before="60" w:after="60"/>
              <w:ind w:left="459" w:hanging="459"/>
              <w:rPr>
                <w:szCs w:val="22"/>
                <w:lang w:eastAsia="zh-CN"/>
              </w:rPr>
            </w:pPr>
            <w:sdt>
              <w:sdtPr>
                <w:rPr>
                  <w:szCs w:val="22"/>
                  <w:lang w:eastAsia="zh-CN"/>
                </w:rPr>
                <w:id w:val="-1767383137"/>
                <w14:checkbox>
                  <w14:checked w14:val="0"/>
                  <w14:checkedState w14:val="2612" w14:font="MS Gothic"/>
                  <w14:uncheckedState w14:val="2610" w14:font="MS Gothic"/>
                </w14:checkbox>
              </w:sdtPr>
              <w:sdtEndPr/>
              <w:sdtContent>
                <w:r w:rsidR="00774222" w:rsidRPr="00E50DEE">
                  <w:rPr>
                    <w:rFonts w:ascii="MS Gothic" w:eastAsia="MS Gothic" w:hAnsi="MS Gothic"/>
                    <w:color w:val="000000"/>
                    <w:szCs w:val="22"/>
                    <w:lang w:eastAsia="zh-CN"/>
                  </w:rPr>
                  <w:t>☐</w:t>
                </w:r>
              </w:sdtContent>
            </w:sdt>
            <w:r w:rsidR="00C72985" w:rsidRPr="00E50DEE">
              <w:rPr>
                <w:color w:val="000000"/>
                <w:szCs w:val="22"/>
                <w:lang w:val="zh-CN" w:eastAsia="zh-CN"/>
              </w:rPr>
              <w:tab/>
            </w:r>
            <w:r w:rsidR="00C72985" w:rsidRPr="00E50DEE">
              <w:rPr>
                <w:color w:val="000000"/>
                <w:szCs w:val="22"/>
                <w:lang w:val="zh-CN" w:eastAsia="zh-CN"/>
              </w:rPr>
              <w:tab/>
            </w:r>
            <w:r w:rsidR="00774222" w:rsidRPr="00E50DEE">
              <w:rPr>
                <w:b/>
                <w:bCs/>
                <w:color w:val="000000"/>
                <w:szCs w:val="22"/>
                <w:lang w:val="zh-CN" w:eastAsia="zh-CN"/>
              </w:rPr>
              <w:t>不授权</w:t>
            </w:r>
            <w:r w:rsidR="00774222" w:rsidRPr="00E50DEE">
              <w:rPr>
                <w:color w:val="000000"/>
                <w:szCs w:val="22"/>
                <w:lang w:val="zh-CN" w:eastAsia="zh-CN"/>
              </w:rPr>
              <w:t>第</w:t>
            </w:r>
            <w:r w:rsidR="00774222" w:rsidRPr="00E50DEE">
              <w:rPr>
                <w:rFonts w:hint="eastAsia"/>
                <w:color w:val="000000"/>
                <w:szCs w:val="22"/>
                <w:lang w:val="zh-CN" w:eastAsia="zh-CN"/>
              </w:rPr>
              <w:t>17</w:t>
            </w:r>
            <w:r w:rsidR="00774222" w:rsidRPr="00E50DEE">
              <w:rPr>
                <w:color w:val="000000"/>
                <w:szCs w:val="22"/>
                <w:lang w:val="zh-CN" w:eastAsia="zh-CN"/>
              </w:rPr>
              <w:t>研究组</w:t>
            </w:r>
            <w:r w:rsidR="00774222" w:rsidRPr="00E50DEE">
              <w:rPr>
                <w:rFonts w:hint="eastAsia"/>
                <w:color w:val="000000"/>
                <w:szCs w:val="22"/>
                <w:lang w:val="zh-CN" w:eastAsia="zh-CN"/>
              </w:rPr>
              <w:t>审议</w:t>
            </w:r>
            <w:r w:rsidR="00774222" w:rsidRPr="00E50DEE">
              <w:rPr>
                <w:color w:val="000000"/>
                <w:szCs w:val="22"/>
                <w:lang w:val="zh-CN" w:eastAsia="zh-CN"/>
              </w:rPr>
              <w:t>批准该案文（附反对意见的理由并概述可能使该项工作取得进展的可能修改）</w:t>
            </w:r>
          </w:p>
        </w:tc>
      </w:tr>
    </w:tbl>
    <w:p w14:paraId="1A468E24" w14:textId="77777777" w:rsidR="00774222" w:rsidRPr="00E50DEE" w:rsidRDefault="00774222" w:rsidP="00774222">
      <w:pPr>
        <w:keepNext/>
        <w:keepLines/>
        <w:tabs>
          <w:tab w:val="left" w:pos="1800"/>
        </w:tabs>
        <w:spacing w:before="240"/>
        <w:rPr>
          <w:szCs w:val="22"/>
          <w:lang w:eastAsia="zh-CN"/>
        </w:rPr>
      </w:pPr>
      <w:r w:rsidRPr="00E50DEE">
        <w:rPr>
          <w:rFonts w:hint="eastAsia"/>
          <w:szCs w:val="22"/>
          <w:lang w:val="zh-CN" w:eastAsia="zh-CN"/>
        </w:rPr>
        <w:t>顺致敬意！</w:t>
      </w:r>
    </w:p>
    <w:p w14:paraId="1FC7B78C" w14:textId="77777777" w:rsidR="00774222" w:rsidRPr="00E50DEE" w:rsidRDefault="00774222" w:rsidP="00774222">
      <w:pPr>
        <w:keepNext/>
        <w:keepLines/>
        <w:tabs>
          <w:tab w:val="left" w:pos="1800"/>
        </w:tabs>
        <w:spacing w:before="240"/>
        <w:rPr>
          <w:szCs w:val="22"/>
          <w:highlight w:val="green"/>
          <w:lang w:eastAsia="zh-CN"/>
        </w:rPr>
      </w:pPr>
      <w:r w:rsidRPr="00E50DEE">
        <w:rPr>
          <w:szCs w:val="22"/>
          <w:highlight w:val="green"/>
          <w:lang w:val="zh-CN" w:eastAsia="zh-CN"/>
        </w:rPr>
        <w:t>[</w:t>
      </w:r>
      <w:r w:rsidRPr="00E50DEE">
        <w:rPr>
          <w:szCs w:val="22"/>
          <w:highlight w:val="green"/>
          <w:lang w:val="zh-CN" w:eastAsia="zh-CN"/>
        </w:rPr>
        <w:t>成员国</w:t>
      </w:r>
      <w:r w:rsidRPr="00E50DEE">
        <w:rPr>
          <w:szCs w:val="22"/>
          <w:highlight w:val="green"/>
          <w:lang w:val="zh-CN" w:eastAsia="zh-CN"/>
        </w:rPr>
        <w:t>]</w:t>
      </w:r>
      <w:r w:rsidRPr="00E50DEE">
        <w:rPr>
          <w:szCs w:val="22"/>
          <w:lang w:val="zh-CN" w:eastAsia="zh-CN"/>
        </w:rPr>
        <w:t>主管部门</w:t>
      </w:r>
    </w:p>
    <w:p w14:paraId="4BD93FBD" w14:textId="77777777" w:rsidR="00774222" w:rsidRPr="00E50DEE" w:rsidRDefault="00774222" w:rsidP="00774222">
      <w:pPr>
        <w:rPr>
          <w:szCs w:val="22"/>
          <w:lang w:eastAsia="zh-CN"/>
        </w:rPr>
      </w:pPr>
      <w:r w:rsidRPr="00E50DEE">
        <w:rPr>
          <w:szCs w:val="22"/>
          <w:highlight w:val="green"/>
          <w:lang w:val="zh-CN" w:eastAsia="zh-CN"/>
        </w:rPr>
        <w:t>[</w:t>
      </w:r>
      <w:r w:rsidRPr="00E50DEE">
        <w:rPr>
          <w:rFonts w:hint="eastAsia"/>
          <w:szCs w:val="22"/>
          <w:highlight w:val="green"/>
          <w:lang w:val="zh-CN" w:eastAsia="zh-CN"/>
        </w:rPr>
        <w:t>正式职务</w:t>
      </w:r>
      <w:r w:rsidRPr="00E50DEE">
        <w:rPr>
          <w:szCs w:val="22"/>
          <w:highlight w:val="green"/>
          <w:lang w:val="zh-CN" w:eastAsia="zh-CN"/>
        </w:rPr>
        <w:t>/</w:t>
      </w:r>
      <w:r w:rsidRPr="00E50DEE">
        <w:rPr>
          <w:szCs w:val="22"/>
          <w:highlight w:val="green"/>
          <w:lang w:val="zh-CN" w:eastAsia="zh-CN"/>
        </w:rPr>
        <w:t>头衔</w:t>
      </w:r>
      <w:r w:rsidRPr="00E50DEE">
        <w:rPr>
          <w:szCs w:val="22"/>
          <w:highlight w:val="green"/>
          <w:lang w:val="zh-CN" w:eastAsia="zh-CN"/>
        </w:rPr>
        <w:t>]</w:t>
      </w:r>
    </w:p>
    <w:p w14:paraId="686F133E" w14:textId="77777777" w:rsidR="00774222" w:rsidRPr="00E50DEE" w:rsidRDefault="00774222" w:rsidP="00774222">
      <w:pPr>
        <w:rPr>
          <w:szCs w:val="22"/>
        </w:rPr>
      </w:pPr>
      <w:r w:rsidRPr="00E50DEE">
        <w:rPr>
          <w:szCs w:val="22"/>
          <w:highlight w:val="green"/>
          <w:lang w:val="zh-CN" w:eastAsia="zh-CN"/>
        </w:rPr>
        <w:t>[</w:t>
      </w:r>
      <w:r w:rsidRPr="00E50DEE">
        <w:rPr>
          <w:szCs w:val="22"/>
          <w:highlight w:val="green"/>
          <w:lang w:val="zh-CN" w:eastAsia="zh-CN"/>
        </w:rPr>
        <w:t>姓名</w:t>
      </w:r>
      <w:r w:rsidRPr="00E50DEE">
        <w:rPr>
          <w:szCs w:val="22"/>
          <w:highlight w:val="green"/>
          <w:lang w:val="zh-CN" w:eastAsia="zh-CN"/>
        </w:rPr>
        <w:t>]</w:t>
      </w:r>
    </w:p>
    <w:p w14:paraId="450384F6" w14:textId="6B8B15E6" w:rsidR="00CC327E" w:rsidRPr="00BD2921" w:rsidRDefault="00BD2921" w:rsidP="00BD2921">
      <w:pPr>
        <w:jc w:val="center"/>
        <w:rPr>
          <w:lang w:eastAsia="zh-CN"/>
        </w:rPr>
      </w:pPr>
      <w:r w:rsidRPr="00AA23C1">
        <w:rPr>
          <w:lang w:eastAsia="zh-CN"/>
        </w:rPr>
        <w:t>_______________</w:t>
      </w:r>
    </w:p>
    <w:sectPr w:rsidR="00CC327E" w:rsidRPr="00BD2921" w:rsidSect="00FA0A8E">
      <w:headerReference w:type="even" r:id="rId16"/>
      <w:headerReference w:type="default" r:id="rId17"/>
      <w:footerReference w:type="even" r:id="rId18"/>
      <w:footerReference w:type="default" r:id="rId19"/>
      <w:headerReference w:type="first" r:id="rId20"/>
      <w:footerReference w:type="first" r:id="rId21"/>
      <w:type w:val="oddPage"/>
      <w:pgSz w:w="11907" w:h="16834" w:code="9"/>
      <w:pgMar w:top="1418" w:right="1134" w:bottom="1418" w:left="1134" w:header="720" w:footer="720"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5FBB1" w14:textId="77777777" w:rsidR="003D5A77" w:rsidRDefault="003D5A77">
      <w:r>
        <w:separator/>
      </w:r>
    </w:p>
  </w:endnote>
  <w:endnote w:type="continuationSeparator" w:id="0">
    <w:p w14:paraId="2490E349" w14:textId="77777777" w:rsidR="003D5A77" w:rsidRDefault="003D5A77">
      <w:r>
        <w:continuationSeparator/>
      </w:r>
    </w:p>
  </w:endnote>
  <w:endnote w:type="continuationNotice" w:id="1">
    <w:p w14:paraId="02E0D172" w14:textId="77777777" w:rsidR="003D5A77" w:rsidRDefault="003D5A7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TKaiti">
    <w:charset w:val="86"/>
    <w:family w:val="auto"/>
    <w:pitch w:val="variable"/>
    <w:sig w:usb0="00000287"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ED325" w14:textId="77777777" w:rsidR="00937FBC" w:rsidRDefault="00937F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94092" w14:textId="77777777" w:rsidR="00FA124A" w:rsidRPr="00196AB1" w:rsidRDefault="00FA124A" w:rsidP="00843171">
    <w:pPr>
      <w:pStyle w:val="Footer"/>
      <w:tabs>
        <w:tab w:val="clear" w:pos="794"/>
        <w:tab w:val="clear" w:pos="1191"/>
        <w:tab w:val="clear" w:pos="1588"/>
        <w:tab w:val="clear" w:pos="1985"/>
      </w:tabs>
      <w:rPr>
        <w:lang w:val="fr-CH"/>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D739D" w14:textId="77777777" w:rsidR="00DA6274" w:rsidRPr="00C345C7" w:rsidRDefault="00DA6274" w:rsidP="00713CDB">
    <w:pPr>
      <w:pStyle w:val="Footer"/>
      <w:spacing w:before="120"/>
      <w:jc w:val="center"/>
    </w:pPr>
    <w:r w:rsidRPr="002B4680">
      <w:rPr>
        <w:rFonts w:ascii="Calibri" w:hAnsi="Calibri" w:cs="Calibri"/>
        <w:caps w:val="0"/>
        <w:color w:val="0070C0"/>
        <w:sz w:val="18"/>
        <w:szCs w:val="18"/>
        <w:lang w:val="fr-CH"/>
      </w:rPr>
      <w:t>International Telecommunication Union • Place des Nations</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CH</w:t>
    </w:r>
    <w:r w:rsidRPr="002B4680">
      <w:rPr>
        <w:rFonts w:ascii="Calibri" w:hAnsi="Calibri" w:cs="Calibri"/>
        <w:caps w:val="0"/>
        <w:color w:val="0070C0"/>
        <w:sz w:val="18"/>
        <w:szCs w:val="18"/>
        <w:lang w:val="fr-CH"/>
      </w:rPr>
      <w:noBreakHyphen/>
      <w:t>1211 Geneva 20</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Switzerland </w:t>
    </w:r>
    <w:r w:rsidRPr="002B4680">
      <w:rPr>
        <w:rFonts w:ascii="Calibri" w:hAnsi="Calibri" w:cs="Calibri"/>
        <w:color w:val="0070C0"/>
        <w:sz w:val="18"/>
        <w:szCs w:val="18"/>
        <w:lang w:val="fr-CH"/>
      </w:rPr>
      <w:br/>
    </w:r>
    <w:r w:rsidRPr="002B4680">
      <w:rPr>
        <w:rFonts w:ascii="Calibri" w:hAnsi="Calibri" w:cs="Calibri"/>
        <w:caps w:val="0"/>
        <w:color w:val="0070C0"/>
        <w:sz w:val="18"/>
        <w:szCs w:val="18"/>
        <w:lang w:val="fr-CH"/>
      </w:rPr>
      <w:t>Tel:</w:t>
    </w:r>
    <w:r w:rsidRPr="002B4680">
      <w:rPr>
        <w:rFonts w:ascii="Calibri" w:hAnsi="Calibri" w:cs="Calibri"/>
        <w:color w:val="0070C0"/>
        <w:sz w:val="18"/>
        <w:szCs w:val="18"/>
        <w:lang w:val="fr-CH"/>
      </w:rPr>
      <w:t xml:space="preserve"> +41 22 730 5111 • </w:t>
    </w:r>
    <w:r w:rsidRPr="002B4680">
      <w:rPr>
        <w:rFonts w:ascii="Calibri" w:hAnsi="Calibri" w:cs="Calibri"/>
        <w:caps w:val="0"/>
        <w:color w:val="0070C0"/>
        <w:sz w:val="18"/>
        <w:szCs w:val="18"/>
        <w:lang w:val="fr-CH"/>
      </w:rPr>
      <w:t>Fax</w:t>
    </w:r>
    <w:r w:rsidRPr="002B4680">
      <w:rPr>
        <w:rFonts w:ascii="Calibri" w:hAnsi="Calibri" w:cs="Calibri"/>
        <w:color w:val="0070C0"/>
        <w:sz w:val="18"/>
        <w:szCs w:val="18"/>
        <w:lang w:val="fr-CH"/>
      </w:rPr>
      <w:t>: +41 22 733 7256 •</w:t>
    </w:r>
    <w:r w:rsidR="00713CDB">
      <w:rPr>
        <w:rFonts w:ascii="Calibri" w:hAnsi="Calibri" w:cs="Calibri"/>
        <w:color w:val="0070C0"/>
        <w:sz w:val="18"/>
        <w:szCs w:val="18"/>
        <w:lang w:val="fr-CH"/>
      </w:rPr>
      <w:t xml:space="preserve"> </w:t>
    </w:r>
    <w:r w:rsidRPr="002B4680">
      <w:rPr>
        <w:rFonts w:ascii="Calibri" w:hAnsi="Calibri" w:cs="Calibri"/>
        <w:color w:val="0070C0"/>
        <w:sz w:val="18"/>
        <w:szCs w:val="18"/>
        <w:lang w:val="fr-CH"/>
      </w:rPr>
      <w:t>E-</w:t>
    </w:r>
    <w:r w:rsidRPr="002B4680">
      <w:rPr>
        <w:rFonts w:ascii="Calibri" w:hAnsi="Calibri" w:cs="Calibri"/>
        <w:caps w:val="0"/>
        <w:color w:val="0070C0"/>
        <w:sz w:val="18"/>
        <w:szCs w:val="18"/>
        <w:lang w:val="fr-CH"/>
      </w:rPr>
      <w:t>mail</w:t>
    </w:r>
    <w:r w:rsidRPr="002B4680">
      <w:rPr>
        <w:rFonts w:ascii="Calibri" w:hAnsi="Calibri" w:cs="Calibri"/>
        <w:color w:val="0070C0"/>
        <w:sz w:val="18"/>
        <w:szCs w:val="18"/>
        <w:lang w:val="fr-CH"/>
      </w:rPr>
      <w:t xml:space="preserve">: </w:t>
    </w:r>
    <w:hyperlink r:id="rId1" w:history="1">
      <w:r w:rsidRPr="002B4680">
        <w:rPr>
          <w:rStyle w:val="Hyperlink"/>
          <w:rFonts w:ascii="Calibri" w:hAnsi="Calibri" w:cs="Calibri"/>
          <w:caps w:val="0"/>
          <w:color w:val="0070C0"/>
          <w:sz w:val="18"/>
          <w:szCs w:val="18"/>
          <w:lang w:val="fr-CH"/>
        </w:rPr>
        <w:t>itumail@itu.int</w:t>
      </w:r>
    </w:hyperlink>
    <w:r w:rsidRPr="002B4680">
      <w:rPr>
        <w:rFonts w:ascii="Calibri" w:hAnsi="Calibri" w:cs="Calibri"/>
        <w:caps w:val="0"/>
        <w:color w:val="0070C0"/>
        <w:sz w:val="18"/>
        <w:szCs w:val="18"/>
        <w:lang w:val="fr-CH"/>
      </w:rPr>
      <w:t xml:space="preserve"> • </w:t>
    </w:r>
    <w:hyperlink r:id="rId2" w:history="1">
      <w:r w:rsidRPr="002B4680">
        <w:rPr>
          <w:rStyle w:val="Hyperlink"/>
          <w:rFonts w:ascii="Calibri" w:hAnsi="Calibri" w:cs="Calibri"/>
          <w:caps w:val="0"/>
          <w:color w:val="0070C0"/>
          <w:sz w:val="18"/>
          <w:szCs w:val="18"/>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E9862" w14:textId="77777777" w:rsidR="003D5A77" w:rsidRDefault="003D5A77">
      <w:r>
        <w:t>____________________</w:t>
      </w:r>
    </w:p>
  </w:footnote>
  <w:footnote w:type="continuationSeparator" w:id="0">
    <w:p w14:paraId="2E0F8062" w14:textId="77777777" w:rsidR="003D5A77" w:rsidRDefault="003D5A77">
      <w:r>
        <w:continuationSeparator/>
      </w:r>
    </w:p>
  </w:footnote>
  <w:footnote w:type="continuationNotice" w:id="1">
    <w:p w14:paraId="24D85478" w14:textId="77777777" w:rsidR="003D5A77" w:rsidRDefault="003D5A77">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4807E" w14:textId="77777777" w:rsidR="00937FBC" w:rsidRDefault="00937F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343CC" w14:textId="77777777" w:rsidR="00C740E1" w:rsidRPr="00BD2921" w:rsidRDefault="00AC404F" w:rsidP="0024485F">
    <w:pPr>
      <w:pStyle w:val="Header"/>
      <w:rPr>
        <w:rFonts w:eastAsiaTheme="minorEastAsia" w:cstheme="minorHAnsi"/>
        <w:noProof/>
        <w:szCs w:val="18"/>
      </w:rPr>
    </w:pPr>
    <w:sdt>
      <w:sdtPr>
        <w:rPr>
          <w:rFonts w:eastAsiaTheme="minorEastAsia" w:cstheme="minorHAnsi"/>
          <w:szCs w:val="18"/>
        </w:rPr>
        <w:id w:val="586744840"/>
        <w:docPartObj>
          <w:docPartGallery w:val="Page Numbers (Top of Page)"/>
          <w:docPartUnique/>
        </w:docPartObj>
      </w:sdtPr>
      <w:sdtEndPr>
        <w:rPr>
          <w:noProof/>
        </w:rPr>
      </w:sdtEndPr>
      <w:sdtContent>
        <w:r w:rsidR="003A71AF" w:rsidRPr="00BD2921">
          <w:rPr>
            <w:rFonts w:eastAsiaTheme="minorEastAsia" w:cstheme="minorHAnsi"/>
            <w:noProof/>
            <w:szCs w:val="18"/>
          </w:rPr>
          <w:t>-</w:t>
        </w:r>
        <w:r w:rsidR="00C740E1" w:rsidRPr="00BD2921">
          <w:rPr>
            <w:rFonts w:eastAsiaTheme="minorEastAsia" w:cstheme="minorHAnsi"/>
            <w:szCs w:val="18"/>
          </w:rPr>
          <w:t xml:space="preserve"> </w:t>
        </w:r>
        <w:r w:rsidR="00C740E1" w:rsidRPr="00BD2921">
          <w:rPr>
            <w:rFonts w:eastAsiaTheme="minorEastAsia" w:cstheme="minorHAnsi"/>
            <w:szCs w:val="18"/>
          </w:rPr>
          <w:fldChar w:fldCharType="begin"/>
        </w:r>
        <w:r w:rsidR="00C740E1" w:rsidRPr="00BD2921">
          <w:rPr>
            <w:rFonts w:eastAsiaTheme="minorEastAsia" w:cstheme="minorHAnsi"/>
            <w:szCs w:val="18"/>
          </w:rPr>
          <w:instrText xml:space="preserve"> PAGE   \* MERGEFORMAT </w:instrText>
        </w:r>
        <w:r w:rsidR="00C740E1" w:rsidRPr="00BD2921">
          <w:rPr>
            <w:rFonts w:eastAsiaTheme="minorEastAsia" w:cstheme="minorHAnsi"/>
            <w:szCs w:val="18"/>
          </w:rPr>
          <w:fldChar w:fldCharType="separate"/>
        </w:r>
        <w:r w:rsidR="002008F8" w:rsidRPr="00BD2921">
          <w:rPr>
            <w:rFonts w:eastAsiaTheme="minorEastAsia" w:cstheme="minorHAnsi"/>
            <w:noProof/>
            <w:szCs w:val="18"/>
          </w:rPr>
          <w:t>5</w:t>
        </w:r>
        <w:r w:rsidR="00C740E1" w:rsidRPr="00BD2921">
          <w:rPr>
            <w:rFonts w:eastAsiaTheme="minorEastAsia" w:cstheme="minorHAnsi"/>
            <w:noProof/>
            <w:szCs w:val="18"/>
          </w:rPr>
          <w:fldChar w:fldCharType="end"/>
        </w:r>
      </w:sdtContent>
    </w:sdt>
    <w:r w:rsidR="00C740E1" w:rsidRPr="00BD2921">
      <w:rPr>
        <w:rFonts w:eastAsiaTheme="minorEastAsia" w:cstheme="minorHAnsi"/>
        <w:noProof/>
        <w:szCs w:val="18"/>
      </w:rPr>
      <w:t xml:space="preserve"> </w:t>
    </w:r>
    <w:r w:rsidR="003A71AF" w:rsidRPr="00BD2921">
      <w:rPr>
        <w:rFonts w:eastAsiaTheme="minorEastAsia" w:cstheme="minorHAnsi"/>
        <w:noProof/>
        <w:szCs w:val="18"/>
      </w:rPr>
      <w:t>-</w:t>
    </w:r>
  </w:p>
  <w:p w14:paraId="4A8CCAF7" w14:textId="3A2EC323" w:rsidR="00C740E1" w:rsidRPr="00BD2921" w:rsidRDefault="00BD2921" w:rsidP="00BD2921">
    <w:pPr>
      <w:pStyle w:val="Header"/>
      <w:spacing w:after="120"/>
      <w:rPr>
        <w:noProof/>
        <w:szCs w:val="16"/>
        <w:lang w:eastAsia="zh-CN"/>
      </w:rPr>
    </w:pPr>
    <w:r w:rsidRPr="00BD2921">
      <w:rPr>
        <w:rFonts w:eastAsiaTheme="minorEastAsia" w:cstheme="minorHAnsi"/>
        <w:szCs w:val="18"/>
        <w:lang w:val="zh-CN" w:eastAsia="zh-CN"/>
      </w:rPr>
      <w:t>电信标准化局第</w:t>
    </w:r>
    <w:r w:rsidR="00937FBC">
      <w:rPr>
        <w:rFonts w:eastAsiaTheme="minorEastAsia" w:cstheme="minorHAnsi" w:hint="eastAsia"/>
        <w:szCs w:val="18"/>
        <w:lang w:val="zh-CN" w:eastAsia="zh-CN"/>
      </w:rPr>
      <w:t>83</w:t>
    </w:r>
    <w:r w:rsidRPr="00BD2921">
      <w:rPr>
        <w:rFonts w:eastAsiaTheme="minorEastAsia" w:cstheme="minorHAnsi"/>
        <w:szCs w:val="18"/>
        <w:lang w:val="zh-CN" w:eastAsia="zh-CN"/>
      </w:rPr>
      <w:t>号通函</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7DDE8" w14:textId="77777777" w:rsidR="00937FBC" w:rsidRDefault="00937F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7E170B"/>
    <w:multiLevelType w:val="multilevel"/>
    <w:tmpl w:val="D6B09FF8"/>
    <w:styleLink w:val="CurrentList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2" w15:restartNumberingAfterBreak="0">
    <w:nsid w:val="0BAE525E"/>
    <w:multiLevelType w:val="multilevel"/>
    <w:tmpl w:val="0809001F"/>
    <w:styleLink w:val="Current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9BC69FC"/>
    <w:multiLevelType w:val="multilevel"/>
    <w:tmpl w:val="0809001F"/>
    <w:styleLink w:val="CurrentList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D91931"/>
    <w:multiLevelType w:val="multilevel"/>
    <w:tmpl w:val="7A70B52C"/>
    <w:styleLink w:val="CurrentList1"/>
    <w:lvl w:ilvl="0">
      <w:start w:val="1"/>
      <w:numFmt w:val="decimal"/>
      <w:lvlText w:val="%1."/>
      <w:lvlJc w:val="left"/>
      <w:pPr>
        <w:tabs>
          <w:tab w:val="num" w:pos="502"/>
        </w:tabs>
        <w:ind w:left="502" w:hanging="360"/>
      </w:pPr>
      <w:rPr>
        <w:rFonts w:cs="Times New Roman" w:hint="default"/>
      </w:rPr>
    </w:lvl>
    <w:lvl w:ilvl="1">
      <w:start w:val="1"/>
      <w:numFmt w:val="decimal"/>
      <w:lvlText w:val="%1.%2"/>
      <w:lvlJc w:val="left"/>
      <w:pPr>
        <w:tabs>
          <w:tab w:val="num" w:pos="862"/>
        </w:tabs>
        <w:ind w:left="862" w:hanging="360"/>
      </w:pPr>
      <w:rPr>
        <w:rFonts w:cs="Times New Roman" w:hint="default"/>
      </w:rPr>
    </w:lvl>
    <w:lvl w:ilvl="2">
      <w:start w:val="1"/>
      <w:numFmt w:val="decimal"/>
      <w:lvlText w:val="%1.%2.%3"/>
      <w:lvlJc w:val="left"/>
      <w:pPr>
        <w:tabs>
          <w:tab w:val="num" w:pos="1222"/>
        </w:tabs>
        <w:ind w:left="1222" w:hanging="360"/>
      </w:pPr>
      <w:rPr>
        <w:rFonts w:cs="Times New Roman" w:hint="default"/>
      </w:rPr>
    </w:lvl>
    <w:lvl w:ilvl="3">
      <w:start w:val="1"/>
      <w:numFmt w:val="lowerRoman"/>
      <w:lvlText w:val="%4."/>
      <w:lvlJc w:val="left"/>
      <w:pPr>
        <w:tabs>
          <w:tab w:val="num" w:pos="1402"/>
        </w:tabs>
        <w:ind w:left="1402" w:hanging="180"/>
      </w:pPr>
      <w:rPr>
        <w:rFonts w:cs="Times New Roman" w:hint="default"/>
      </w:rPr>
    </w:lvl>
    <w:lvl w:ilvl="4">
      <w:start w:val="1"/>
      <w:numFmt w:val="lowerLetter"/>
      <w:lvlText w:val="(%5)"/>
      <w:lvlJc w:val="left"/>
      <w:pPr>
        <w:tabs>
          <w:tab w:val="num" w:pos="1942"/>
        </w:tabs>
        <w:ind w:left="1942" w:hanging="360"/>
      </w:pPr>
      <w:rPr>
        <w:rFonts w:cs="Times New Roman" w:hint="default"/>
      </w:rPr>
    </w:lvl>
    <w:lvl w:ilvl="5">
      <w:start w:val="1"/>
      <w:numFmt w:val="lowerRoman"/>
      <w:lvlText w:val="(%6)"/>
      <w:lvlJc w:val="left"/>
      <w:pPr>
        <w:tabs>
          <w:tab w:val="num" w:pos="2302"/>
        </w:tabs>
        <w:ind w:left="2302" w:hanging="360"/>
      </w:pPr>
      <w:rPr>
        <w:rFonts w:cs="Times New Roman" w:hint="default"/>
      </w:rPr>
    </w:lvl>
    <w:lvl w:ilvl="6">
      <w:start w:val="1"/>
      <w:numFmt w:val="decimal"/>
      <w:lvlText w:val="%7."/>
      <w:lvlJc w:val="left"/>
      <w:pPr>
        <w:tabs>
          <w:tab w:val="num" w:pos="2662"/>
        </w:tabs>
        <w:ind w:left="2662" w:hanging="360"/>
      </w:pPr>
      <w:rPr>
        <w:rFonts w:cs="Times New Roman" w:hint="default"/>
      </w:rPr>
    </w:lvl>
    <w:lvl w:ilvl="7">
      <w:start w:val="1"/>
      <w:numFmt w:val="lowerLetter"/>
      <w:lvlText w:val="%8."/>
      <w:lvlJc w:val="left"/>
      <w:pPr>
        <w:tabs>
          <w:tab w:val="num" w:pos="3022"/>
        </w:tabs>
        <w:ind w:left="3022" w:hanging="360"/>
      </w:pPr>
      <w:rPr>
        <w:rFonts w:cs="Times New Roman" w:hint="default"/>
      </w:rPr>
    </w:lvl>
    <w:lvl w:ilvl="8">
      <w:start w:val="1"/>
      <w:numFmt w:val="lowerRoman"/>
      <w:lvlText w:val="%9."/>
      <w:lvlJc w:val="left"/>
      <w:pPr>
        <w:tabs>
          <w:tab w:val="num" w:pos="3382"/>
        </w:tabs>
        <w:ind w:left="3382" w:hanging="360"/>
      </w:pPr>
      <w:rPr>
        <w:rFonts w:cs="Times New Roman" w:hint="default"/>
      </w:rPr>
    </w:lvl>
  </w:abstractNum>
  <w:abstractNum w:abstractNumId="15" w15:restartNumberingAfterBreak="0">
    <w:nsid w:val="245E5DAC"/>
    <w:multiLevelType w:val="multilevel"/>
    <w:tmpl w:val="7A70B52C"/>
    <w:lvl w:ilvl="0">
      <w:start w:val="1"/>
      <w:numFmt w:val="decimal"/>
      <w:lvlText w:val="%1."/>
      <w:lvlJc w:val="left"/>
      <w:pPr>
        <w:tabs>
          <w:tab w:val="num" w:pos="502"/>
        </w:tabs>
        <w:ind w:left="502" w:hanging="360"/>
      </w:pPr>
      <w:rPr>
        <w:rFonts w:cs="Times New Roman" w:hint="default"/>
      </w:rPr>
    </w:lvl>
    <w:lvl w:ilvl="1">
      <w:start w:val="1"/>
      <w:numFmt w:val="decimal"/>
      <w:lvlText w:val="%1.%2"/>
      <w:lvlJc w:val="left"/>
      <w:pPr>
        <w:tabs>
          <w:tab w:val="num" w:pos="862"/>
        </w:tabs>
        <w:ind w:left="862" w:hanging="360"/>
      </w:pPr>
      <w:rPr>
        <w:rFonts w:cs="Times New Roman" w:hint="default"/>
      </w:rPr>
    </w:lvl>
    <w:lvl w:ilvl="2">
      <w:start w:val="1"/>
      <w:numFmt w:val="decimal"/>
      <w:lvlText w:val="%1.%2.%3"/>
      <w:lvlJc w:val="left"/>
      <w:pPr>
        <w:tabs>
          <w:tab w:val="num" w:pos="1222"/>
        </w:tabs>
        <w:ind w:left="1222" w:hanging="360"/>
      </w:pPr>
      <w:rPr>
        <w:rFonts w:cs="Times New Roman" w:hint="default"/>
      </w:rPr>
    </w:lvl>
    <w:lvl w:ilvl="3">
      <w:start w:val="1"/>
      <w:numFmt w:val="lowerRoman"/>
      <w:lvlText w:val="%4."/>
      <w:lvlJc w:val="left"/>
      <w:pPr>
        <w:tabs>
          <w:tab w:val="num" w:pos="1402"/>
        </w:tabs>
        <w:ind w:left="1402" w:hanging="180"/>
      </w:pPr>
      <w:rPr>
        <w:rFonts w:cs="Times New Roman" w:hint="default"/>
      </w:rPr>
    </w:lvl>
    <w:lvl w:ilvl="4">
      <w:start w:val="1"/>
      <w:numFmt w:val="lowerLetter"/>
      <w:lvlText w:val="(%5)"/>
      <w:lvlJc w:val="left"/>
      <w:pPr>
        <w:tabs>
          <w:tab w:val="num" w:pos="1942"/>
        </w:tabs>
        <w:ind w:left="1942" w:hanging="360"/>
      </w:pPr>
      <w:rPr>
        <w:rFonts w:cs="Times New Roman" w:hint="default"/>
      </w:rPr>
    </w:lvl>
    <w:lvl w:ilvl="5">
      <w:start w:val="1"/>
      <w:numFmt w:val="lowerRoman"/>
      <w:lvlText w:val="(%6)"/>
      <w:lvlJc w:val="left"/>
      <w:pPr>
        <w:tabs>
          <w:tab w:val="num" w:pos="2302"/>
        </w:tabs>
        <w:ind w:left="2302" w:hanging="360"/>
      </w:pPr>
      <w:rPr>
        <w:rFonts w:cs="Times New Roman" w:hint="default"/>
      </w:rPr>
    </w:lvl>
    <w:lvl w:ilvl="6">
      <w:start w:val="1"/>
      <w:numFmt w:val="decimal"/>
      <w:lvlText w:val="%7."/>
      <w:lvlJc w:val="left"/>
      <w:pPr>
        <w:tabs>
          <w:tab w:val="num" w:pos="2662"/>
        </w:tabs>
        <w:ind w:left="2662" w:hanging="360"/>
      </w:pPr>
      <w:rPr>
        <w:rFonts w:cs="Times New Roman" w:hint="default"/>
      </w:rPr>
    </w:lvl>
    <w:lvl w:ilvl="7">
      <w:start w:val="1"/>
      <w:numFmt w:val="lowerLetter"/>
      <w:lvlText w:val="%8."/>
      <w:lvlJc w:val="left"/>
      <w:pPr>
        <w:tabs>
          <w:tab w:val="num" w:pos="3022"/>
        </w:tabs>
        <w:ind w:left="3022" w:hanging="360"/>
      </w:pPr>
      <w:rPr>
        <w:rFonts w:cs="Times New Roman" w:hint="default"/>
      </w:rPr>
    </w:lvl>
    <w:lvl w:ilvl="8">
      <w:start w:val="1"/>
      <w:numFmt w:val="lowerRoman"/>
      <w:lvlText w:val="%9."/>
      <w:lvlJc w:val="left"/>
      <w:pPr>
        <w:tabs>
          <w:tab w:val="num" w:pos="3382"/>
        </w:tabs>
        <w:ind w:left="3382" w:hanging="360"/>
      </w:pPr>
      <w:rPr>
        <w:rFonts w:cs="Times New Roman" w:hint="default"/>
      </w:rPr>
    </w:lvl>
  </w:abstractNum>
  <w:abstractNum w:abstractNumId="16" w15:restartNumberingAfterBreak="0">
    <w:nsid w:val="24E07073"/>
    <w:multiLevelType w:val="multilevel"/>
    <w:tmpl w:val="D6B09F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28D7637"/>
    <w:multiLevelType w:val="multilevel"/>
    <w:tmpl w:val="D6B09FF8"/>
    <w:styleLink w:val="CurrentList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BB308A5"/>
    <w:multiLevelType w:val="hybridMultilevel"/>
    <w:tmpl w:val="C79654F4"/>
    <w:lvl w:ilvl="0" w:tplc="FFFFFFFF">
      <w:start w:val="1"/>
      <w:numFmt w:val="decimal"/>
      <w:lvlText w:val="%1."/>
      <w:lvlJc w:val="left"/>
      <w:pPr>
        <w:tabs>
          <w:tab w:val="num" w:pos="720"/>
        </w:tabs>
        <w:ind w:left="360" w:firstLine="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6C3A301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DB22076"/>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2" w15:restartNumberingAfterBreak="0">
    <w:nsid w:val="6FE57E10"/>
    <w:multiLevelType w:val="hybridMultilevel"/>
    <w:tmpl w:val="3F4E20C8"/>
    <w:lvl w:ilvl="0" w:tplc="9BD247BA">
      <w:numFmt w:val="bullet"/>
      <w:lvlText w:val="-"/>
      <w:lvlJc w:val="left"/>
      <w:pPr>
        <w:ind w:left="636" w:hanging="360"/>
      </w:pPr>
      <w:rPr>
        <w:rFonts w:ascii="Times New Roman" w:eastAsia="Times New Roman" w:hAnsi="Times New Roman" w:cs="Times New Roman" w:hint="default"/>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abstractNum w:abstractNumId="23" w15:restartNumberingAfterBreak="0">
    <w:nsid w:val="7D631369"/>
    <w:multiLevelType w:val="hybridMultilevel"/>
    <w:tmpl w:val="8E4C8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04993577">
    <w:abstractNumId w:val="9"/>
  </w:num>
  <w:num w:numId="2" w16cid:durableId="78911323">
    <w:abstractNumId w:val="7"/>
  </w:num>
  <w:num w:numId="3" w16cid:durableId="1331445465">
    <w:abstractNumId w:val="6"/>
  </w:num>
  <w:num w:numId="4" w16cid:durableId="1690836772">
    <w:abstractNumId w:val="5"/>
  </w:num>
  <w:num w:numId="5" w16cid:durableId="806319133">
    <w:abstractNumId w:val="4"/>
  </w:num>
  <w:num w:numId="6" w16cid:durableId="169878281">
    <w:abstractNumId w:val="8"/>
  </w:num>
  <w:num w:numId="7" w16cid:durableId="977028743">
    <w:abstractNumId w:val="3"/>
  </w:num>
  <w:num w:numId="8" w16cid:durableId="1510368416">
    <w:abstractNumId w:val="2"/>
  </w:num>
  <w:num w:numId="9" w16cid:durableId="821459800">
    <w:abstractNumId w:val="1"/>
  </w:num>
  <w:num w:numId="10" w16cid:durableId="806243025">
    <w:abstractNumId w:val="0"/>
  </w:num>
  <w:num w:numId="11" w16cid:durableId="1018199766">
    <w:abstractNumId w:val="22"/>
  </w:num>
  <w:num w:numId="12" w16cid:durableId="2121794927">
    <w:abstractNumId w:val="18"/>
  </w:num>
  <w:num w:numId="13" w16cid:durableId="1148520483">
    <w:abstractNumId w:val="11"/>
  </w:num>
  <w:num w:numId="14" w16cid:durableId="1432972093">
    <w:abstractNumId w:val="21"/>
  </w:num>
  <w:num w:numId="15" w16cid:durableId="1352685271">
    <w:abstractNumId w:val="23"/>
  </w:num>
  <w:num w:numId="16" w16cid:durableId="1886523395">
    <w:abstractNumId w:val="15"/>
  </w:num>
  <w:num w:numId="17" w16cid:durableId="516313783">
    <w:abstractNumId w:val="19"/>
  </w:num>
  <w:num w:numId="18" w16cid:durableId="9356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8905148">
    <w:abstractNumId w:val="14"/>
  </w:num>
  <w:num w:numId="20" w16cid:durableId="1440830857">
    <w:abstractNumId w:val="16"/>
  </w:num>
  <w:num w:numId="21" w16cid:durableId="495145642">
    <w:abstractNumId w:val="12"/>
  </w:num>
  <w:num w:numId="22" w16cid:durableId="1193416285">
    <w:abstractNumId w:val="13"/>
  </w:num>
  <w:num w:numId="23" w16cid:durableId="431515667">
    <w:abstractNumId w:val="20"/>
  </w:num>
  <w:num w:numId="24" w16cid:durableId="1622833731">
    <w:abstractNumId w:val="17"/>
  </w:num>
  <w:num w:numId="25" w16cid:durableId="6040761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activeWritingStyle w:appName="MSWord" w:lang="zh-CN"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formatting="0"/>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FFB"/>
    <w:rsid w:val="00000EC3"/>
    <w:rsid w:val="00000FC7"/>
    <w:rsid w:val="0000273D"/>
    <w:rsid w:val="00005AE9"/>
    <w:rsid w:val="000069D4"/>
    <w:rsid w:val="0000705A"/>
    <w:rsid w:val="000103B1"/>
    <w:rsid w:val="0001061D"/>
    <w:rsid w:val="00010B0B"/>
    <w:rsid w:val="000138E5"/>
    <w:rsid w:val="000174AD"/>
    <w:rsid w:val="00017DC9"/>
    <w:rsid w:val="00021F7A"/>
    <w:rsid w:val="0002324F"/>
    <w:rsid w:val="00024B14"/>
    <w:rsid w:val="00025A7B"/>
    <w:rsid w:val="00025F41"/>
    <w:rsid w:val="000276A7"/>
    <w:rsid w:val="000305E1"/>
    <w:rsid w:val="00030D03"/>
    <w:rsid w:val="00033BAD"/>
    <w:rsid w:val="0003739C"/>
    <w:rsid w:val="00040556"/>
    <w:rsid w:val="00040A44"/>
    <w:rsid w:val="00042AEA"/>
    <w:rsid w:val="00042FF2"/>
    <w:rsid w:val="00045BFA"/>
    <w:rsid w:val="000473DF"/>
    <w:rsid w:val="00050C4D"/>
    <w:rsid w:val="00053231"/>
    <w:rsid w:val="00053AD3"/>
    <w:rsid w:val="00056D8D"/>
    <w:rsid w:val="00057223"/>
    <w:rsid w:val="000619A5"/>
    <w:rsid w:val="0006249F"/>
    <w:rsid w:val="00071BA1"/>
    <w:rsid w:val="00073152"/>
    <w:rsid w:val="000759A2"/>
    <w:rsid w:val="000759FA"/>
    <w:rsid w:val="00077FCD"/>
    <w:rsid w:val="000877A6"/>
    <w:rsid w:val="00093E50"/>
    <w:rsid w:val="000948B6"/>
    <w:rsid w:val="00095667"/>
    <w:rsid w:val="00096C2F"/>
    <w:rsid w:val="000A3FBE"/>
    <w:rsid w:val="000A402E"/>
    <w:rsid w:val="000A5754"/>
    <w:rsid w:val="000A7D55"/>
    <w:rsid w:val="000B0ACA"/>
    <w:rsid w:val="000B2F64"/>
    <w:rsid w:val="000B31A0"/>
    <w:rsid w:val="000B46FB"/>
    <w:rsid w:val="000B5400"/>
    <w:rsid w:val="000B55EC"/>
    <w:rsid w:val="000B5C3E"/>
    <w:rsid w:val="000B7817"/>
    <w:rsid w:val="000B7883"/>
    <w:rsid w:val="000C19A6"/>
    <w:rsid w:val="000C2E8E"/>
    <w:rsid w:val="000C4D66"/>
    <w:rsid w:val="000C4D93"/>
    <w:rsid w:val="000C55B8"/>
    <w:rsid w:val="000D49FB"/>
    <w:rsid w:val="000D6881"/>
    <w:rsid w:val="000D78F9"/>
    <w:rsid w:val="000E0AE4"/>
    <w:rsid w:val="000E0E7C"/>
    <w:rsid w:val="000E0FAB"/>
    <w:rsid w:val="000E1537"/>
    <w:rsid w:val="000E2D7F"/>
    <w:rsid w:val="000F1B4B"/>
    <w:rsid w:val="000F2686"/>
    <w:rsid w:val="000F4256"/>
    <w:rsid w:val="000F47A3"/>
    <w:rsid w:val="000F548F"/>
    <w:rsid w:val="000F5585"/>
    <w:rsid w:val="000F6337"/>
    <w:rsid w:val="000F6D51"/>
    <w:rsid w:val="00101E80"/>
    <w:rsid w:val="00105049"/>
    <w:rsid w:val="00107DB8"/>
    <w:rsid w:val="00110F85"/>
    <w:rsid w:val="00113310"/>
    <w:rsid w:val="00114AE7"/>
    <w:rsid w:val="00115AD7"/>
    <w:rsid w:val="00115DB1"/>
    <w:rsid w:val="00115DF1"/>
    <w:rsid w:val="00116F70"/>
    <w:rsid w:val="001175DC"/>
    <w:rsid w:val="00120088"/>
    <w:rsid w:val="00120B55"/>
    <w:rsid w:val="0012139D"/>
    <w:rsid w:val="001228B6"/>
    <w:rsid w:val="00122AB4"/>
    <w:rsid w:val="00124AE2"/>
    <w:rsid w:val="001265AD"/>
    <w:rsid w:val="00126E71"/>
    <w:rsid w:val="0012744F"/>
    <w:rsid w:val="00127A76"/>
    <w:rsid w:val="0013130F"/>
    <w:rsid w:val="00133D5F"/>
    <w:rsid w:val="00133FED"/>
    <w:rsid w:val="00134FDB"/>
    <w:rsid w:val="00135065"/>
    <w:rsid w:val="00135D36"/>
    <w:rsid w:val="0013699E"/>
    <w:rsid w:val="00136A91"/>
    <w:rsid w:val="00137365"/>
    <w:rsid w:val="001421E0"/>
    <w:rsid w:val="0014289E"/>
    <w:rsid w:val="0014326B"/>
    <w:rsid w:val="00145D72"/>
    <w:rsid w:val="00146A6F"/>
    <w:rsid w:val="00150FE5"/>
    <w:rsid w:val="00151DE9"/>
    <w:rsid w:val="00151ECE"/>
    <w:rsid w:val="00156DFF"/>
    <w:rsid w:val="00156F66"/>
    <w:rsid w:val="00157BD6"/>
    <w:rsid w:val="0016174E"/>
    <w:rsid w:val="00161971"/>
    <w:rsid w:val="001653F3"/>
    <w:rsid w:val="00166BC0"/>
    <w:rsid w:val="00167EB0"/>
    <w:rsid w:val="00170608"/>
    <w:rsid w:val="00171C71"/>
    <w:rsid w:val="00172160"/>
    <w:rsid w:val="00172858"/>
    <w:rsid w:val="00175477"/>
    <w:rsid w:val="00176A57"/>
    <w:rsid w:val="0018068E"/>
    <w:rsid w:val="001809AC"/>
    <w:rsid w:val="00181B11"/>
    <w:rsid w:val="00182528"/>
    <w:rsid w:val="00182F6A"/>
    <w:rsid w:val="001849C6"/>
    <w:rsid w:val="0018500B"/>
    <w:rsid w:val="001850FC"/>
    <w:rsid w:val="001863B9"/>
    <w:rsid w:val="00187971"/>
    <w:rsid w:val="00191E5E"/>
    <w:rsid w:val="001922BB"/>
    <w:rsid w:val="0019260A"/>
    <w:rsid w:val="00192BF8"/>
    <w:rsid w:val="00193EBE"/>
    <w:rsid w:val="00194292"/>
    <w:rsid w:val="00194B9D"/>
    <w:rsid w:val="001967B6"/>
    <w:rsid w:val="00196A19"/>
    <w:rsid w:val="00196AB1"/>
    <w:rsid w:val="001A0955"/>
    <w:rsid w:val="001A2B4F"/>
    <w:rsid w:val="001A6750"/>
    <w:rsid w:val="001A6776"/>
    <w:rsid w:val="001A7DDC"/>
    <w:rsid w:val="001B19E6"/>
    <w:rsid w:val="001B24FA"/>
    <w:rsid w:val="001B3CD1"/>
    <w:rsid w:val="001C0948"/>
    <w:rsid w:val="001C1FE3"/>
    <w:rsid w:val="001C22A0"/>
    <w:rsid w:val="001C2B46"/>
    <w:rsid w:val="001C39A4"/>
    <w:rsid w:val="001C3CDB"/>
    <w:rsid w:val="001D0786"/>
    <w:rsid w:val="001D0985"/>
    <w:rsid w:val="001D4027"/>
    <w:rsid w:val="001D4526"/>
    <w:rsid w:val="001D509A"/>
    <w:rsid w:val="001D7B4D"/>
    <w:rsid w:val="001E2029"/>
    <w:rsid w:val="001E34F6"/>
    <w:rsid w:val="001E39CB"/>
    <w:rsid w:val="001E50C0"/>
    <w:rsid w:val="001E6817"/>
    <w:rsid w:val="001E7019"/>
    <w:rsid w:val="001E75E2"/>
    <w:rsid w:val="001E77D9"/>
    <w:rsid w:val="001F1DB1"/>
    <w:rsid w:val="001F4970"/>
    <w:rsid w:val="002008F8"/>
    <w:rsid w:val="002016B5"/>
    <w:rsid w:val="00202DC1"/>
    <w:rsid w:val="002039F5"/>
    <w:rsid w:val="00203ABF"/>
    <w:rsid w:val="00203FD2"/>
    <w:rsid w:val="002052BC"/>
    <w:rsid w:val="0020696A"/>
    <w:rsid w:val="00206E2C"/>
    <w:rsid w:val="00206F31"/>
    <w:rsid w:val="0020709B"/>
    <w:rsid w:val="0021101A"/>
    <w:rsid w:val="002116EE"/>
    <w:rsid w:val="0021400B"/>
    <w:rsid w:val="0021661A"/>
    <w:rsid w:val="002169B6"/>
    <w:rsid w:val="002169E9"/>
    <w:rsid w:val="00220CE1"/>
    <w:rsid w:val="00221A29"/>
    <w:rsid w:val="00222693"/>
    <w:rsid w:val="00223220"/>
    <w:rsid w:val="002262BF"/>
    <w:rsid w:val="002309D8"/>
    <w:rsid w:val="00232406"/>
    <w:rsid w:val="00233E19"/>
    <w:rsid w:val="002346FE"/>
    <w:rsid w:val="00235990"/>
    <w:rsid w:val="00240D88"/>
    <w:rsid w:val="00241934"/>
    <w:rsid w:val="0024485F"/>
    <w:rsid w:val="002450D0"/>
    <w:rsid w:val="002450F1"/>
    <w:rsid w:val="00255CEA"/>
    <w:rsid w:val="00257760"/>
    <w:rsid w:val="002577A1"/>
    <w:rsid w:val="00261E03"/>
    <w:rsid w:val="00263BE5"/>
    <w:rsid w:val="00263CE7"/>
    <w:rsid w:val="00264862"/>
    <w:rsid w:val="00266CC8"/>
    <w:rsid w:val="00267A46"/>
    <w:rsid w:val="00270DE6"/>
    <w:rsid w:val="00272508"/>
    <w:rsid w:val="00272B09"/>
    <w:rsid w:val="00272C98"/>
    <w:rsid w:val="00273258"/>
    <w:rsid w:val="0027402D"/>
    <w:rsid w:val="002749DF"/>
    <w:rsid w:val="002755B8"/>
    <w:rsid w:val="002776CB"/>
    <w:rsid w:val="00282484"/>
    <w:rsid w:val="00282A23"/>
    <w:rsid w:val="00284027"/>
    <w:rsid w:val="0028726D"/>
    <w:rsid w:val="00287BF1"/>
    <w:rsid w:val="00290630"/>
    <w:rsid w:val="00292E12"/>
    <w:rsid w:val="00295ED8"/>
    <w:rsid w:val="00296A4A"/>
    <w:rsid w:val="002A1415"/>
    <w:rsid w:val="002A18EB"/>
    <w:rsid w:val="002A2F20"/>
    <w:rsid w:val="002A3D35"/>
    <w:rsid w:val="002A496E"/>
    <w:rsid w:val="002A4CD6"/>
    <w:rsid w:val="002A5646"/>
    <w:rsid w:val="002A7FE2"/>
    <w:rsid w:val="002B1DAA"/>
    <w:rsid w:val="002B1FB3"/>
    <w:rsid w:val="002B3A18"/>
    <w:rsid w:val="002B3E2F"/>
    <w:rsid w:val="002B3FFE"/>
    <w:rsid w:val="002B4036"/>
    <w:rsid w:val="002B4B7F"/>
    <w:rsid w:val="002B7101"/>
    <w:rsid w:val="002B711C"/>
    <w:rsid w:val="002C0244"/>
    <w:rsid w:val="002C1190"/>
    <w:rsid w:val="002C3E7B"/>
    <w:rsid w:val="002D0ACE"/>
    <w:rsid w:val="002D1ED4"/>
    <w:rsid w:val="002D2D49"/>
    <w:rsid w:val="002D44D2"/>
    <w:rsid w:val="002D6185"/>
    <w:rsid w:val="002E1B4F"/>
    <w:rsid w:val="002E39A6"/>
    <w:rsid w:val="002E41CB"/>
    <w:rsid w:val="002E4FD8"/>
    <w:rsid w:val="002F2E67"/>
    <w:rsid w:val="002F420A"/>
    <w:rsid w:val="002F6530"/>
    <w:rsid w:val="002F750E"/>
    <w:rsid w:val="00300095"/>
    <w:rsid w:val="00301488"/>
    <w:rsid w:val="00302636"/>
    <w:rsid w:val="00302D26"/>
    <w:rsid w:val="00302E2F"/>
    <w:rsid w:val="00310217"/>
    <w:rsid w:val="00310526"/>
    <w:rsid w:val="003118B3"/>
    <w:rsid w:val="00311E8B"/>
    <w:rsid w:val="00312329"/>
    <w:rsid w:val="00313DC8"/>
    <w:rsid w:val="00315214"/>
    <w:rsid w:val="00315546"/>
    <w:rsid w:val="0031577B"/>
    <w:rsid w:val="003158D2"/>
    <w:rsid w:val="003163BC"/>
    <w:rsid w:val="003172EE"/>
    <w:rsid w:val="00317628"/>
    <w:rsid w:val="00317FE9"/>
    <w:rsid w:val="003231FC"/>
    <w:rsid w:val="003232CC"/>
    <w:rsid w:val="003232EA"/>
    <w:rsid w:val="0032422A"/>
    <w:rsid w:val="003242E2"/>
    <w:rsid w:val="003302F9"/>
    <w:rsid w:val="003304C8"/>
    <w:rsid w:val="00330567"/>
    <w:rsid w:val="00341864"/>
    <w:rsid w:val="00341B07"/>
    <w:rsid w:val="00342DA3"/>
    <w:rsid w:val="00344CFC"/>
    <w:rsid w:val="00345BBD"/>
    <w:rsid w:val="0034610C"/>
    <w:rsid w:val="00346876"/>
    <w:rsid w:val="003500DF"/>
    <w:rsid w:val="00350914"/>
    <w:rsid w:val="00351DA5"/>
    <w:rsid w:val="00354AAC"/>
    <w:rsid w:val="003557E5"/>
    <w:rsid w:val="00357721"/>
    <w:rsid w:val="0036112C"/>
    <w:rsid w:val="003614F8"/>
    <w:rsid w:val="00363FE7"/>
    <w:rsid w:val="003641FE"/>
    <w:rsid w:val="0036469A"/>
    <w:rsid w:val="00364CD7"/>
    <w:rsid w:val="00364EA1"/>
    <w:rsid w:val="00365034"/>
    <w:rsid w:val="00371D84"/>
    <w:rsid w:val="003720B3"/>
    <w:rsid w:val="00372488"/>
    <w:rsid w:val="0038260B"/>
    <w:rsid w:val="0038281E"/>
    <w:rsid w:val="00382CC1"/>
    <w:rsid w:val="00383598"/>
    <w:rsid w:val="003839E7"/>
    <w:rsid w:val="00384E5D"/>
    <w:rsid w:val="00386A9D"/>
    <w:rsid w:val="00391081"/>
    <w:rsid w:val="00397273"/>
    <w:rsid w:val="003A0A93"/>
    <w:rsid w:val="003A0B4E"/>
    <w:rsid w:val="003A33CB"/>
    <w:rsid w:val="003A4E86"/>
    <w:rsid w:val="003A71AF"/>
    <w:rsid w:val="003A7BFC"/>
    <w:rsid w:val="003B0D4A"/>
    <w:rsid w:val="003B2789"/>
    <w:rsid w:val="003B2C7B"/>
    <w:rsid w:val="003B362E"/>
    <w:rsid w:val="003B61A3"/>
    <w:rsid w:val="003B654E"/>
    <w:rsid w:val="003B6D4B"/>
    <w:rsid w:val="003B7FF4"/>
    <w:rsid w:val="003C13CE"/>
    <w:rsid w:val="003C29A6"/>
    <w:rsid w:val="003C37A7"/>
    <w:rsid w:val="003C3C76"/>
    <w:rsid w:val="003C4963"/>
    <w:rsid w:val="003D13B8"/>
    <w:rsid w:val="003D1461"/>
    <w:rsid w:val="003D27B9"/>
    <w:rsid w:val="003D3187"/>
    <w:rsid w:val="003D4B2D"/>
    <w:rsid w:val="003D4D4C"/>
    <w:rsid w:val="003D5A77"/>
    <w:rsid w:val="003D69B8"/>
    <w:rsid w:val="003E2518"/>
    <w:rsid w:val="003F0CBC"/>
    <w:rsid w:val="003F0DED"/>
    <w:rsid w:val="003F2879"/>
    <w:rsid w:val="003F2CE7"/>
    <w:rsid w:val="003F4E2A"/>
    <w:rsid w:val="003F76A8"/>
    <w:rsid w:val="003F7BD3"/>
    <w:rsid w:val="0040250E"/>
    <w:rsid w:val="0040337F"/>
    <w:rsid w:val="0040342C"/>
    <w:rsid w:val="00405724"/>
    <w:rsid w:val="00407853"/>
    <w:rsid w:val="004105F3"/>
    <w:rsid w:val="0041123C"/>
    <w:rsid w:val="00413914"/>
    <w:rsid w:val="00414944"/>
    <w:rsid w:val="0041545C"/>
    <w:rsid w:val="00415978"/>
    <w:rsid w:val="00415C7A"/>
    <w:rsid w:val="00417E7A"/>
    <w:rsid w:val="00426BDA"/>
    <w:rsid w:val="004275B6"/>
    <w:rsid w:val="0043040C"/>
    <w:rsid w:val="004314A2"/>
    <w:rsid w:val="00435C16"/>
    <w:rsid w:val="00436AC6"/>
    <w:rsid w:val="00437D4D"/>
    <w:rsid w:val="00442C9B"/>
    <w:rsid w:val="00445476"/>
    <w:rsid w:val="00446E76"/>
    <w:rsid w:val="0044701F"/>
    <w:rsid w:val="00447690"/>
    <w:rsid w:val="004500E3"/>
    <w:rsid w:val="00453805"/>
    <w:rsid w:val="0045609C"/>
    <w:rsid w:val="004564C3"/>
    <w:rsid w:val="00460B26"/>
    <w:rsid w:val="00462660"/>
    <w:rsid w:val="004630E2"/>
    <w:rsid w:val="004651E3"/>
    <w:rsid w:val="004655B0"/>
    <w:rsid w:val="00470187"/>
    <w:rsid w:val="00471AE3"/>
    <w:rsid w:val="004748F4"/>
    <w:rsid w:val="00474A7B"/>
    <w:rsid w:val="00480EE4"/>
    <w:rsid w:val="00481CE0"/>
    <w:rsid w:val="00484B34"/>
    <w:rsid w:val="004917C6"/>
    <w:rsid w:val="00491EEB"/>
    <w:rsid w:val="004926D2"/>
    <w:rsid w:val="004976A9"/>
    <w:rsid w:val="004A048D"/>
    <w:rsid w:val="004A26EA"/>
    <w:rsid w:val="004A2FEE"/>
    <w:rsid w:val="004A35AA"/>
    <w:rsid w:val="004A3D5B"/>
    <w:rsid w:val="004A6172"/>
    <w:rsid w:val="004B1D1E"/>
    <w:rsid w:val="004B1EF7"/>
    <w:rsid w:val="004B3DB3"/>
    <w:rsid w:val="004B3FAD"/>
    <w:rsid w:val="004B52C6"/>
    <w:rsid w:val="004B687F"/>
    <w:rsid w:val="004B7E77"/>
    <w:rsid w:val="004C1BB2"/>
    <w:rsid w:val="004C2D7A"/>
    <w:rsid w:val="004C2FE3"/>
    <w:rsid w:val="004C58A9"/>
    <w:rsid w:val="004D0180"/>
    <w:rsid w:val="004D170F"/>
    <w:rsid w:val="004D1EB1"/>
    <w:rsid w:val="004D2B92"/>
    <w:rsid w:val="004D3E5B"/>
    <w:rsid w:val="004D5EFF"/>
    <w:rsid w:val="004D6D19"/>
    <w:rsid w:val="004D71CC"/>
    <w:rsid w:val="004D7A0E"/>
    <w:rsid w:val="004E361C"/>
    <w:rsid w:val="004E3CF9"/>
    <w:rsid w:val="004E4B9F"/>
    <w:rsid w:val="004E6921"/>
    <w:rsid w:val="004F156D"/>
    <w:rsid w:val="004F2AC3"/>
    <w:rsid w:val="004F7071"/>
    <w:rsid w:val="00500074"/>
    <w:rsid w:val="00501B2A"/>
    <w:rsid w:val="00501DCA"/>
    <w:rsid w:val="00501F4A"/>
    <w:rsid w:val="00503D3D"/>
    <w:rsid w:val="005065F5"/>
    <w:rsid w:val="005102F3"/>
    <w:rsid w:val="00513A47"/>
    <w:rsid w:val="00514383"/>
    <w:rsid w:val="00514907"/>
    <w:rsid w:val="00516B3C"/>
    <w:rsid w:val="00517901"/>
    <w:rsid w:val="005211E1"/>
    <w:rsid w:val="00522229"/>
    <w:rsid w:val="00524A7C"/>
    <w:rsid w:val="00525297"/>
    <w:rsid w:val="005255BC"/>
    <w:rsid w:val="005314B7"/>
    <w:rsid w:val="0053207B"/>
    <w:rsid w:val="00532ADA"/>
    <w:rsid w:val="005350D5"/>
    <w:rsid w:val="00535F8D"/>
    <w:rsid w:val="00537EF9"/>
    <w:rsid w:val="005406C0"/>
    <w:rsid w:val="005408DF"/>
    <w:rsid w:val="00542113"/>
    <w:rsid w:val="005444BD"/>
    <w:rsid w:val="0055318D"/>
    <w:rsid w:val="00560A5C"/>
    <w:rsid w:val="00563C2E"/>
    <w:rsid w:val="00565F6D"/>
    <w:rsid w:val="00567372"/>
    <w:rsid w:val="0057179C"/>
    <w:rsid w:val="0057183B"/>
    <w:rsid w:val="00571F32"/>
    <w:rsid w:val="00571F49"/>
    <w:rsid w:val="005729DB"/>
    <w:rsid w:val="00573344"/>
    <w:rsid w:val="005748C2"/>
    <w:rsid w:val="0057696B"/>
    <w:rsid w:val="00576D0E"/>
    <w:rsid w:val="0057770B"/>
    <w:rsid w:val="00583F9B"/>
    <w:rsid w:val="00584AFA"/>
    <w:rsid w:val="0059206C"/>
    <w:rsid w:val="005933DE"/>
    <w:rsid w:val="00593A5E"/>
    <w:rsid w:val="005943FC"/>
    <w:rsid w:val="005A0709"/>
    <w:rsid w:val="005A0C1F"/>
    <w:rsid w:val="005A138A"/>
    <w:rsid w:val="005A1A7B"/>
    <w:rsid w:val="005A2E06"/>
    <w:rsid w:val="005A3190"/>
    <w:rsid w:val="005A569C"/>
    <w:rsid w:val="005A6BCA"/>
    <w:rsid w:val="005A7F55"/>
    <w:rsid w:val="005B0066"/>
    <w:rsid w:val="005C0606"/>
    <w:rsid w:val="005C19B3"/>
    <w:rsid w:val="005C580C"/>
    <w:rsid w:val="005C5CF7"/>
    <w:rsid w:val="005C6B72"/>
    <w:rsid w:val="005C7E74"/>
    <w:rsid w:val="005D0E86"/>
    <w:rsid w:val="005D2377"/>
    <w:rsid w:val="005D3724"/>
    <w:rsid w:val="005D650D"/>
    <w:rsid w:val="005D71A2"/>
    <w:rsid w:val="005D77CD"/>
    <w:rsid w:val="005E06B5"/>
    <w:rsid w:val="005E0721"/>
    <w:rsid w:val="005E1223"/>
    <w:rsid w:val="005E308C"/>
    <w:rsid w:val="005E5C10"/>
    <w:rsid w:val="005E70E3"/>
    <w:rsid w:val="005F1929"/>
    <w:rsid w:val="005F2C78"/>
    <w:rsid w:val="005F6B40"/>
    <w:rsid w:val="005F75D9"/>
    <w:rsid w:val="006006A3"/>
    <w:rsid w:val="0060766F"/>
    <w:rsid w:val="00610842"/>
    <w:rsid w:val="0061244B"/>
    <w:rsid w:val="0061247B"/>
    <w:rsid w:val="00613C39"/>
    <w:rsid w:val="00613FCE"/>
    <w:rsid w:val="006144E4"/>
    <w:rsid w:val="006154FF"/>
    <w:rsid w:val="00617501"/>
    <w:rsid w:val="006219B5"/>
    <w:rsid w:val="00622D0F"/>
    <w:rsid w:val="00622D12"/>
    <w:rsid w:val="00624555"/>
    <w:rsid w:val="006316D9"/>
    <w:rsid w:val="006338FC"/>
    <w:rsid w:val="00637B99"/>
    <w:rsid w:val="00640631"/>
    <w:rsid w:val="00640843"/>
    <w:rsid w:val="006440DE"/>
    <w:rsid w:val="006444B6"/>
    <w:rsid w:val="00647A2B"/>
    <w:rsid w:val="00650299"/>
    <w:rsid w:val="006513DD"/>
    <w:rsid w:val="00652191"/>
    <w:rsid w:val="006550C0"/>
    <w:rsid w:val="00655FC5"/>
    <w:rsid w:val="00655FDD"/>
    <w:rsid w:val="0066109C"/>
    <w:rsid w:val="0066139D"/>
    <w:rsid w:val="00666DD6"/>
    <w:rsid w:val="00670B08"/>
    <w:rsid w:val="00670C55"/>
    <w:rsid w:val="00680D49"/>
    <w:rsid w:val="006815CD"/>
    <w:rsid w:val="006878DA"/>
    <w:rsid w:val="00687BD5"/>
    <w:rsid w:val="006907AE"/>
    <w:rsid w:val="00690BFB"/>
    <w:rsid w:val="0069152E"/>
    <w:rsid w:val="00692524"/>
    <w:rsid w:val="00694A2B"/>
    <w:rsid w:val="006956D0"/>
    <w:rsid w:val="00696AEE"/>
    <w:rsid w:val="006A116C"/>
    <w:rsid w:val="006A184C"/>
    <w:rsid w:val="006A4D49"/>
    <w:rsid w:val="006A4ED0"/>
    <w:rsid w:val="006B011D"/>
    <w:rsid w:val="006B14AB"/>
    <w:rsid w:val="006B3467"/>
    <w:rsid w:val="006B42EB"/>
    <w:rsid w:val="006B43D3"/>
    <w:rsid w:val="006B4E74"/>
    <w:rsid w:val="006C14B3"/>
    <w:rsid w:val="006C2585"/>
    <w:rsid w:val="006C35AA"/>
    <w:rsid w:val="006C44C1"/>
    <w:rsid w:val="006C58EA"/>
    <w:rsid w:val="006C68FE"/>
    <w:rsid w:val="006C6E0B"/>
    <w:rsid w:val="006D2825"/>
    <w:rsid w:val="006D3A20"/>
    <w:rsid w:val="006D3C32"/>
    <w:rsid w:val="006D4085"/>
    <w:rsid w:val="006D6AF4"/>
    <w:rsid w:val="006D7202"/>
    <w:rsid w:val="006D7ED2"/>
    <w:rsid w:val="006E16B5"/>
    <w:rsid w:val="006E367C"/>
    <w:rsid w:val="006E5DEE"/>
    <w:rsid w:val="006E6B1C"/>
    <w:rsid w:val="006E7C3B"/>
    <w:rsid w:val="006F1474"/>
    <w:rsid w:val="006F3293"/>
    <w:rsid w:val="006F5A3B"/>
    <w:rsid w:val="00700886"/>
    <w:rsid w:val="007026B2"/>
    <w:rsid w:val="00705F47"/>
    <w:rsid w:val="00710D11"/>
    <w:rsid w:val="00711970"/>
    <w:rsid w:val="0071203D"/>
    <w:rsid w:val="00712576"/>
    <w:rsid w:val="00713CDB"/>
    <w:rsid w:val="00721983"/>
    <w:rsid w:val="00724467"/>
    <w:rsid w:val="00724B97"/>
    <w:rsid w:val="00725554"/>
    <w:rsid w:val="007345D6"/>
    <w:rsid w:val="007356A4"/>
    <w:rsid w:val="00736830"/>
    <w:rsid w:val="007379CA"/>
    <w:rsid w:val="00737EA1"/>
    <w:rsid w:val="007407B1"/>
    <w:rsid w:val="007409E5"/>
    <w:rsid w:val="007418A1"/>
    <w:rsid w:val="007436FD"/>
    <w:rsid w:val="00744F79"/>
    <w:rsid w:val="00747486"/>
    <w:rsid w:val="007542A4"/>
    <w:rsid w:val="0075739B"/>
    <w:rsid w:val="007603C0"/>
    <w:rsid w:val="00764AD8"/>
    <w:rsid w:val="007652E4"/>
    <w:rsid w:val="00766333"/>
    <w:rsid w:val="00766911"/>
    <w:rsid w:val="00767877"/>
    <w:rsid w:val="00773B46"/>
    <w:rsid w:val="00774222"/>
    <w:rsid w:val="00776750"/>
    <w:rsid w:val="00777CAF"/>
    <w:rsid w:val="00782D62"/>
    <w:rsid w:val="00783046"/>
    <w:rsid w:val="00783E10"/>
    <w:rsid w:val="00784370"/>
    <w:rsid w:val="00786948"/>
    <w:rsid w:val="00792A3A"/>
    <w:rsid w:val="0079425F"/>
    <w:rsid w:val="00797085"/>
    <w:rsid w:val="007A08B3"/>
    <w:rsid w:val="007A16C4"/>
    <w:rsid w:val="007A3B5D"/>
    <w:rsid w:val="007A4586"/>
    <w:rsid w:val="007B10DD"/>
    <w:rsid w:val="007B2ABA"/>
    <w:rsid w:val="007B30CE"/>
    <w:rsid w:val="007B3562"/>
    <w:rsid w:val="007B44D8"/>
    <w:rsid w:val="007B481B"/>
    <w:rsid w:val="007B7636"/>
    <w:rsid w:val="007C14BF"/>
    <w:rsid w:val="007C2288"/>
    <w:rsid w:val="007C5F61"/>
    <w:rsid w:val="007C7C56"/>
    <w:rsid w:val="007D0DC2"/>
    <w:rsid w:val="007D2F64"/>
    <w:rsid w:val="007D511C"/>
    <w:rsid w:val="007D7138"/>
    <w:rsid w:val="007E2E0E"/>
    <w:rsid w:val="007E4CE4"/>
    <w:rsid w:val="007E51DC"/>
    <w:rsid w:val="007E5355"/>
    <w:rsid w:val="007E798B"/>
    <w:rsid w:val="007F0634"/>
    <w:rsid w:val="007F23DF"/>
    <w:rsid w:val="007F34F7"/>
    <w:rsid w:val="007F6891"/>
    <w:rsid w:val="007F6E06"/>
    <w:rsid w:val="00801031"/>
    <w:rsid w:val="00802953"/>
    <w:rsid w:val="00803551"/>
    <w:rsid w:val="00803F97"/>
    <w:rsid w:val="00804833"/>
    <w:rsid w:val="00807FF1"/>
    <w:rsid w:val="0081276D"/>
    <w:rsid w:val="0081456E"/>
    <w:rsid w:val="00815A3E"/>
    <w:rsid w:val="0081657A"/>
    <w:rsid w:val="00817BB4"/>
    <w:rsid w:val="00821FFB"/>
    <w:rsid w:val="00822581"/>
    <w:rsid w:val="00823683"/>
    <w:rsid w:val="00827C0B"/>
    <w:rsid w:val="00827C65"/>
    <w:rsid w:val="008309DD"/>
    <w:rsid w:val="00830DBC"/>
    <w:rsid w:val="00831A6E"/>
    <w:rsid w:val="00831AF2"/>
    <w:rsid w:val="0083227A"/>
    <w:rsid w:val="00832580"/>
    <w:rsid w:val="0083423E"/>
    <w:rsid w:val="00834B1E"/>
    <w:rsid w:val="00835B8B"/>
    <w:rsid w:val="00840A95"/>
    <w:rsid w:val="008415AD"/>
    <w:rsid w:val="00843171"/>
    <w:rsid w:val="00850886"/>
    <w:rsid w:val="0085180C"/>
    <w:rsid w:val="00852D8C"/>
    <w:rsid w:val="00852F97"/>
    <w:rsid w:val="008541D2"/>
    <w:rsid w:val="008565E7"/>
    <w:rsid w:val="00857C67"/>
    <w:rsid w:val="00862CC9"/>
    <w:rsid w:val="0086380E"/>
    <w:rsid w:val="00863BBF"/>
    <w:rsid w:val="008662DA"/>
    <w:rsid w:val="00866900"/>
    <w:rsid w:val="00867D15"/>
    <w:rsid w:val="00870336"/>
    <w:rsid w:val="00870346"/>
    <w:rsid w:val="0087300D"/>
    <w:rsid w:val="00874569"/>
    <w:rsid w:val="0087539F"/>
    <w:rsid w:val="00875827"/>
    <w:rsid w:val="00875B05"/>
    <w:rsid w:val="0087672D"/>
    <w:rsid w:val="008768C5"/>
    <w:rsid w:val="00877C39"/>
    <w:rsid w:val="008805F9"/>
    <w:rsid w:val="00881BA1"/>
    <w:rsid w:val="008836EC"/>
    <w:rsid w:val="00885066"/>
    <w:rsid w:val="00890026"/>
    <w:rsid w:val="00890880"/>
    <w:rsid w:val="00890A8E"/>
    <w:rsid w:val="008934B3"/>
    <w:rsid w:val="008965A7"/>
    <w:rsid w:val="008970E4"/>
    <w:rsid w:val="008A018C"/>
    <w:rsid w:val="008A0A55"/>
    <w:rsid w:val="008A2028"/>
    <w:rsid w:val="008A2EBD"/>
    <w:rsid w:val="008A4869"/>
    <w:rsid w:val="008A5774"/>
    <w:rsid w:val="008B0087"/>
    <w:rsid w:val="008B0DD4"/>
    <w:rsid w:val="008B2D6E"/>
    <w:rsid w:val="008B6974"/>
    <w:rsid w:val="008C19B6"/>
    <w:rsid w:val="008C26B8"/>
    <w:rsid w:val="008C69E9"/>
    <w:rsid w:val="008C7E47"/>
    <w:rsid w:val="008D5AFC"/>
    <w:rsid w:val="008D76EA"/>
    <w:rsid w:val="008D79A4"/>
    <w:rsid w:val="008E0631"/>
    <w:rsid w:val="008E51E1"/>
    <w:rsid w:val="008E5591"/>
    <w:rsid w:val="008E5D25"/>
    <w:rsid w:val="008F2F54"/>
    <w:rsid w:val="008F3AA3"/>
    <w:rsid w:val="0090173C"/>
    <w:rsid w:val="00902D14"/>
    <w:rsid w:val="00904DE4"/>
    <w:rsid w:val="00905875"/>
    <w:rsid w:val="0090609D"/>
    <w:rsid w:val="009069C7"/>
    <w:rsid w:val="00906FB4"/>
    <w:rsid w:val="0090751E"/>
    <w:rsid w:val="00912467"/>
    <w:rsid w:val="00912B2C"/>
    <w:rsid w:val="00913B16"/>
    <w:rsid w:val="00913C97"/>
    <w:rsid w:val="00913DD3"/>
    <w:rsid w:val="00917E96"/>
    <w:rsid w:val="00922B40"/>
    <w:rsid w:val="00922B65"/>
    <w:rsid w:val="00925F4F"/>
    <w:rsid w:val="00927196"/>
    <w:rsid w:val="009273EC"/>
    <w:rsid w:val="00927C2B"/>
    <w:rsid w:val="0093079B"/>
    <w:rsid w:val="00931726"/>
    <w:rsid w:val="00931D00"/>
    <w:rsid w:val="00932E45"/>
    <w:rsid w:val="009330BA"/>
    <w:rsid w:val="0093365E"/>
    <w:rsid w:val="00935975"/>
    <w:rsid w:val="00936D00"/>
    <w:rsid w:val="00937FBC"/>
    <w:rsid w:val="00944E6F"/>
    <w:rsid w:val="00946D03"/>
    <w:rsid w:val="009479D8"/>
    <w:rsid w:val="00951309"/>
    <w:rsid w:val="0095168F"/>
    <w:rsid w:val="00952AD9"/>
    <w:rsid w:val="00957761"/>
    <w:rsid w:val="00957A2F"/>
    <w:rsid w:val="0096012D"/>
    <w:rsid w:val="00960310"/>
    <w:rsid w:val="009607B6"/>
    <w:rsid w:val="009616FE"/>
    <w:rsid w:val="00962FB1"/>
    <w:rsid w:val="00963C26"/>
    <w:rsid w:val="00964CF0"/>
    <w:rsid w:val="009701CF"/>
    <w:rsid w:val="00970A75"/>
    <w:rsid w:val="00970B05"/>
    <w:rsid w:val="00972392"/>
    <w:rsid w:val="0097360F"/>
    <w:rsid w:val="00976D7C"/>
    <w:rsid w:val="00977A25"/>
    <w:rsid w:val="00980F76"/>
    <w:rsid w:val="00982084"/>
    <w:rsid w:val="00983374"/>
    <w:rsid w:val="0098732E"/>
    <w:rsid w:val="00987F29"/>
    <w:rsid w:val="00991A72"/>
    <w:rsid w:val="00991E7C"/>
    <w:rsid w:val="00993E98"/>
    <w:rsid w:val="009940C4"/>
    <w:rsid w:val="009946F0"/>
    <w:rsid w:val="00995963"/>
    <w:rsid w:val="009A0E4E"/>
    <w:rsid w:val="009A4488"/>
    <w:rsid w:val="009A54D9"/>
    <w:rsid w:val="009A779C"/>
    <w:rsid w:val="009B073A"/>
    <w:rsid w:val="009B1224"/>
    <w:rsid w:val="009B1C40"/>
    <w:rsid w:val="009B2BE2"/>
    <w:rsid w:val="009B61EB"/>
    <w:rsid w:val="009B6449"/>
    <w:rsid w:val="009B7447"/>
    <w:rsid w:val="009C0594"/>
    <w:rsid w:val="009C2064"/>
    <w:rsid w:val="009C22E1"/>
    <w:rsid w:val="009C404E"/>
    <w:rsid w:val="009C521E"/>
    <w:rsid w:val="009C5826"/>
    <w:rsid w:val="009C5F1C"/>
    <w:rsid w:val="009C7222"/>
    <w:rsid w:val="009D144F"/>
    <w:rsid w:val="009D146D"/>
    <w:rsid w:val="009D1697"/>
    <w:rsid w:val="009D1DF9"/>
    <w:rsid w:val="009D3567"/>
    <w:rsid w:val="009D3608"/>
    <w:rsid w:val="009D511F"/>
    <w:rsid w:val="009D55EC"/>
    <w:rsid w:val="009E13BC"/>
    <w:rsid w:val="009E4F80"/>
    <w:rsid w:val="009F0CD9"/>
    <w:rsid w:val="009F1165"/>
    <w:rsid w:val="009F12DC"/>
    <w:rsid w:val="009F3E9B"/>
    <w:rsid w:val="009F6A52"/>
    <w:rsid w:val="00A00CB7"/>
    <w:rsid w:val="00A014F8"/>
    <w:rsid w:val="00A015F3"/>
    <w:rsid w:val="00A01CCC"/>
    <w:rsid w:val="00A108C2"/>
    <w:rsid w:val="00A11DCA"/>
    <w:rsid w:val="00A129C1"/>
    <w:rsid w:val="00A12DA6"/>
    <w:rsid w:val="00A13A3D"/>
    <w:rsid w:val="00A15CFA"/>
    <w:rsid w:val="00A1765C"/>
    <w:rsid w:val="00A178E8"/>
    <w:rsid w:val="00A17AC2"/>
    <w:rsid w:val="00A21E7D"/>
    <w:rsid w:val="00A23B3F"/>
    <w:rsid w:val="00A256CD"/>
    <w:rsid w:val="00A27191"/>
    <w:rsid w:val="00A27437"/>
    <w:rsid w:val="00A337CB"/>
    <w:rsid w:val="00A34E68"/>
    <w:rsid w:val="00A34ED3"/>
    <w:rsid w:val="00A36BF7"/>
    <w:rsid w:val="00A3785F"/>
    <w:rsid w:val="00A42A92"/>
    <w:rsid w:val="00A46643"/>
    <w:rsid w:val="00A47BC7"/>
    <w:rsid w:val="00A47EFB"/>
    <w:rsid w:val="00A5173C"/>
    <w:rsid w:val="00A537A8"/>
    <w:rsid w:val="00A552A3"/>
    <w:rsid w:val="00A57624"/>
    <w:rsid w:val="00A60EBC"/>
    <w:rsid w:val="00A60FE3"/>
    <w:rsid w:val="00A61AEF"/>
    <w:rsid w:val="00A66A5C"/>
    <w:rsid w:val="00A70F6C"/>
    <w:rsid w:val="00A712ED"/>
    <w:rsid w:val="00A714BE"/>
    <w:rsid w:val="00A71768"/>
    <w:rsid w:val="00A730EC"/>
    <w:rsid w:val="00A7432B"/>
    <w:rsid w:val="00A74772"/>
    <w:rsid w:val="00A75CB3"/>
    <w:rsid w:val="00A84370"/>
    <w:rsid w:val="00A8676D"/>
    <w:rsid w:val="00A86797"/>
    <w:rsid w:val="00A90D61"/>
    <w:rsid w:val="00A9233F"/>
    <w:rsid w:val="00A93F7C"/>
    <w:rsid w:val="00A94825"/>
    <w:rsid w:val="00A95848"/>
    <w:rsid w:val="00A9652E"/>
    <w:rsid w:val="00A9718D"/>
    <w:rsid w:val="00AA1543"/>
    <w:rsid w:val="00AA5940"/>
    <w:rsid w:val="00AA764F"/>
    <w:rsid w:val="00AA79E7"/>
    <w:rsid w:val="00AA7C5A"/>
    <w:rsid w:val="00AB0FC2"/>
    <w:rsid w:val="00AB0FFD"/>
    <w:rsid w:val="00AB14C4"/>
    <w:rsid w:val="00AB1FCA"/>
    <w:rsid w:val="00AB2017"/>
    <w:rsid w:val="00AB36FA"/>
    <w:rsid w:val="00AB3D65"/>
    <w:rsid w:val="00AB6E65"/>
    <w:rsid w:val="00AC150B"/>
    <w:rsid w:val="00AC2918"/>
    <w:rsid w:val="00AC2F52"/>
    <w:rsid w:val="00AC31EA"/>
    <w:rsid w:val="00AC404F"/>
    <w:rsid w:val="00AD32BA"/>
    <w:rsid w:val="00AD32FB"/>
    <w:rsid w:val="00AD478C"/>
    <w:rsid w:val="00AD5B85"/>
    <w:rsid w:val="00AD6590"/>
    <w:rsid w:val="00AD7192"/>
    <w:rsid w:val="00AD7832"/>
    <w:rsid w:val="00AE03A7"/>
    <w:rsid w:val="00AE24CA"/>
    <w:rsid w:val="00AE380D"/>
    <w:rsid w:val="00AE659E"/>
    <w:rsid w:val="00AF0739"/>
    <w:rsid w:val="00AF1068"/>
    <w:rsid w:val="00AF10F1"/>
    <w:rsid w:val="00AF173A"/>
    <w:rsid w:val="00AF2476"/>
    <w:rsid w:val="00AF2757"/>
    <w:rsid w:val="00AF2E83"/>
    <w:rsid w:val="00AF327D"/>
    <w:rsid w:val="00AF3E69"/>
    <w:rsid w:val="00AF5D77"/>
    <w:rsid w:val="00AF61D7"/>
    <w:rsid w:val="00B027CC"/>
    <w:rsid w:val="00B02A53"/>
    <w:rsid w:val="00B05135"/>
    <w:rsid w:val="00B05772"/>
    <w:rsid w:val="00B066A4"/>
    <w:rsid w:val="00B06DB4"/>
    <w:rsid w:val="00B07763"/>
    <w:rsid w:val="00B07A13"/>
    <w:rsid w:val="00B07B81"/>
    <w:rsid w:val="00B143E2"/>
    <w:rsid w:val="00B168AE"/>
    <w:rsid w:val="00B16C34"/>
    <w:rsid w:val="00B16F0C"/>
    <w:rsid w:val="00B17013"/>
    <w:rsid w:val="00B20A67"/>
    <w:rsid w:val="00B2476F"/>
    <w:rsid w:val="00B254B7"/>
    <w:rsid w:val="00B2627D"/>
    <w:rsid w:val="00B27575"/>
    <w:rsid w:val="00B30E7D"/>
    <w:rsid w:val="00B3150F"/>
    <w:rsid w:val="00B34881"/>
    <w:rsid w:val="00B34AA9"/>
    <w:rsid w:val="00B34BDA"/>
    <w:rsid w:val="00B36682"/>
    <w:rsid w:val="00B37744"/>
    <w:rsid w:val="00B425B8"/>
    <w:rsid w:val="00B4279B"/>
    <w:rsid w:val="00B43158"/>
    <w:rsid w:val="00B43EDA"/>
    <w:rsid w:val="00B45C47"/>
    <w:rsid w:val="00B45F09"/>
    <w:rsid w:val="00B45FC9"/>
    <w:rsid w:val="00B46C10"/>
    <w:rsid w:val="00B50540"/>
    <w:rsid w:val="00B5055C"/>
    <w:rsid w:val="00B50684"/>
    <w:rsid w:val="00B51758"/>
    <w:rsid w:val="00B5378E"/>
    <w:rsid w:val="00B55AE9"/>
    <w:rsid w:val="00B57728"/>
    <w:rsid w:val="00B60D37"/>
    <w:rsid w:val="00B61795"/>
    <w:rsid w:val="00B6524C"/>
    <w:rsid w:val="00B67D58"/>
    <w:rsid w:val="00B70109"/>
    <w:rsid w:val="00B7078C"/>
    <w:rsid w:val="00B70A70"/>
    <w:rsid w:val="00B75797"/>
    <w:rsid w:val="00B766E4"/>
    <w:rsid w:val="00B805FC"/>
    <w:rsid w:val="00B80C6F"/>
    <w:rsid w:val="00B81F2C"/>
    <w:rsid w:val="00B83461"/>
    <w:rsid w:val="00B85D77"/>
    <w:rsid w:val="00B94FEF"/>
    <w:rsid w:val="00B9685D"/>
    <w:rsid w:val="00BA1F1C"/>
    <w:rsid w:val="00BA1F2A"/>
    <w:rsid w:val="00BA5AAE"/>
    <w:rsid w:val="00BA6D3F"/>
    <w:rsid w:val="00BB14AA"/>
    <w:rsid w:val="00BB1EA4"/>
    <w:rsid w:val="00BB4132"/>
    <w:rsid w:val="00BB4BE7"/>
    <w:rsid w:val="00BB5EBB"/>
    <w:rsid w:val="00BB77AD"/>
    <w:rsid w:val="00BC316B"/>
    <w:rsid w:val="00BC398D"/>
    <w:rsid w:val="00BC41E7"/>
    <w:rsid w:val="00BC46F7"/>
    <w:rsid w:val="00BC5760"/>
    <w:rsid w:val="00BC6314"/>
    <w:rsid w:val="00BC64B8"/>
    <w:rsid w:val="00BC6C84"/>
    <w:rsid w:val="00BC7720"/>
    <w:rsid w:val="00BC7CCF"/>
    <w:rsid w:val="00BD2156"/>
    <w:rsid w:val="00BD2921"/>
    <w:rsid w:val="00BE08EE"/>
    <w:rsid w:val="00BE1A8D"/>
    <w:rsid w:val="00BE1E8D"/>
    <w:rsid w:val="00BE2341"/>
    <w:rsid w:val="00BE3F36"/>
    <w:rsid w:val="00BE470B"/>
    <w:rsid w:val="00BE6248"/>
    <w:rsid w:val="00BF303B"/>
    <w:rsid w:val="00BF560F"/>
    <w:rsid w:val="00BF72E2"/>
    <w:rsid w:val="00C018E7"/>
    <w:rsid w:val="00C031CC"/>
    <w:rsid w:val="00C0328F"/>
    <w:rsid w:val="00C047A8"/>
    <w:rsid w:val="00C077DF"/>
    <w:rsid w:val="00C1067A"/>
    <w:rsid w:val="00C11AF3"/>
    <w:rsid w:val="00C13A07"/>
    <w:rsid w:val="00C13F4D"/>
    <w:rsid w:val="00C20547"/>
    <w:rsid w:val="00C2303E"/>
    <w:rsid w:val="00C23B5B"/>
    <w:rsid w:val="00C23D69"/>
    <w:rsid w:val="00C25538"/>
    <w:rsid w:val="00C31158"/>
    <w:rsid w:val="00C332D3"/>
    <w:rsid w:val="00C3544C"/>
    <w:rsid w:val="00C36C21"/>
    <w:rsid w:val="00C411C3"/>
    <w:rsid w:val="00C41923"/>
    <w:rsid w:val="00C432EC"/>
    <w:rsid w:val="00C5014C"/>
    <w:rsid w:val="00C5078B"/>
    <w:rsid w:val="00C51998"/>
    <w:rsid w:val="00C52FFB"/>
    <w:rsid w:val="00C56C8F"/>
    <w:rsid w:val="00C57A91"/>
    <w:rsid w:val="00C60568"/>
    <w:rsid w:val="00C641B0"/>
    <w:rsid w:val="00C66745"/>
    <w:rsid w:val="00C72985"/>
    <w:rsid w:val="00C73DF7"/>
    <w:rsid w:val="00C740E1"/>
    <w:rsid w:val="00C74E13"/>
    <w:rsid w:val="00C75C0D"/>
    <w:rsid w:val="00C75F32"/>
    <w:rsid w:val="00C76E40"/>
    <w:rsid w:val="00C7745D"/>
    <w:rsid w:val="00C81884"/>
    <w:rsid w:val="00C85AE6"/>
    <w:rsid w:val="00C85B49"/>
    <w:rsid w:val="00C86CC8"/>
    <w:rsid w:val="00C87A03"/>
    <w:rsid w:val="00C87E56"/>
    <w:rsid w:val="00C91AB1"/>
    <w:rsid w:val="00C91C7A"/>
    <w:rsid w:val="00C95C91"/>
    <w:rsid w:val="00C96041"/>
    <w:rsid w:val="00C9726F"/>
    <w:rsid w:val="00CA0331"/>
    <w:rsid w:val="00CA0E9C"/>
    <w:rsid w:val="00CA23D1"/>
    <w:rsid w:val="00CA2AA1"/>
    <w:rsid w:val="00CA32ED"/>
    <w:rsid w:val="00CA4D9F"/>
    <w:rsid w:val="00CB063A"/>
    <w:rsid w:val="00CB384E"/>
    <w:rsid w:val="00CB3E90"/>
    <w:rsid w:val="00CB43AF"/>
    <w:rsid w:val="00CB4C24"/>
    <w:rsid w:val="00CB6571"/>
    <w:rsid w:val="00CC01C2"/>
    <w:rsid w:val="00CC327E"/>
    <w:rsid w:val="00CC34D5"/>
    <w:rsid w:val="00CD262F"/>
    <w:rsid w:val="00CD3480"/>
    <w:rsid w:val="00CD5196"/>
    <w:rsid w:val="00CD6EDD"/>
    <w:rsid w:val="00CE218B"/>
    <w:rsid w:val="00CE37EC"/>
    <w:rsid w:val="00CE3811"/>
    <w:rsid w:val="00CE618F"/>
    <w:rsid w:val="00CE748C"/>
    <w:rsid w:val="00CF141F"/>
    <w:rsid w:val="00CF1D31"/>
    <w:rsid w:val="00CF21F2"/>
    <w:rsid w:val="00CF364D"/>
    <w:rsid w:val="00CF4DBA"/>
    <w:rsid w:val="00CF5EBB"/>
    <w:rsid w:val="00D00053"/>
    <w:rsid w:val="00D00B1F"/>
    <w:rsid w:val="00D02712"/>
    <w:rsid w:val="00D03E24"/>
    <w:rsid w:val="00D045BD"/>
    <w:rsid w:val="00D057B9"/>
    <w:rsid w:val="00D070C6"/>
    <w:rsid w:val="00D117E9"/>
    <w:rsid w:val="00D12602"/>
    <w:rsid w:val="00D12776"/>
    <w:rsid w:val="00D145D8"/>
    <w:rsid w:val="00D15378"/>
    <w:rsid w:val="00D214D0"/>
    <w:rsid w:val="00D226F6"/>
    <w:rsid w:val="00D23804"/>
    <w:rsid w:val="00D248E3"/>
    <w:rsid w:val="00D33EE4"/>
    <w:rsid w:val="00D3526A"/>
    <w:rsid w:val="00D360C6"/>
    <w:rsid w:val="00D36FE2"/>
    <w:rsid w:val="00D41E01"/>
    <w:rsid w:val="00D442B4"/>
    <w:rsid w:val="00D44F90"/>
    <w:rsid w:val="00D50796"/>
    <w:rsid w:val="00D54CA4"/>
    <w:rsid w:val="00D565B5"/>
    <w:rsid w:val="00D640F4"/>
    <w:rsid w:val="00D641A0"/>
    <w:rsid w:val="00D6546B"/>
    <w:rsid w:val="00D667D0"/>
    <w:rsid w:val="00D67D77"/>
    <w:rsid w:val="00D71FFB"/>
    <w:rsid w:val="00D732ED"/>
    <w:rsid w:val="00D737BA"/>
    <w:rsid w:val="00D74A0D"/>
    <w:rsid w:val="00D750E1"/>
    <w:rsid w:val="00D80150"/>
    <w:rsid w:val="00D8270A"/>
    <w:rsid w:val="00D82A2A"/>
    <w:rsid w:val="00D83605"/>
    <w:rsid w:val="00D851CD"/>
    <w:rsid w:val="00D8684E"/>
    <w:rsid w:val="00D879A4"/>
    <w:rsid w:val="00D91AED"/>
    <w:rsid w:val="00D94128"/>
    <w:rsid w:val="00D95B05"/>
    <w:rsid w:val="00DA0314"/>
    <w:rsid w:val="00DA26A6"/>
    <w:rsid w:val="00DA3E91"/>
    <w:rsid w:val="00DA6274"/>
    <w:rsid w:val="00DA7519"/>
    <w:rsid w:val="00DB00C5"/>
    <w:rsid w:val="00DB23A5"/>
    <w:rsid w:val="00DB3E56"/>
    <w:rsid w:val="00DB41DF"/>
    <w:rsid w:val="00DB45A1"/>
    <w:rsid w:val="00DB5A6D"/>
    <w:rsid w:val="00DB623C"/>
    <w:rsid w:val="00DB6370"/>
    <w:rsid w:val="00DB6AC5"/>
    <w:rsid w:val="00DB7223"/>
    <w:rsid w:val="00DB7F78"/>
    <w:rsid w:val="00DC06EC"/>
    <w:rsid w:val="00DC0A96"/>
    <w:rsid w:val="00DC0FF0"/>
    <w:rsid w:val="00DC1D8F"/>
    <w:rsid w:val="00DC2296"/>
    <w:rsid w:val="00DC36AC"/>
    <w:rsid w:val="00DC4133"/>
    <w:rsid w:val="00DC4A91"/>
    <w:rsid w:val="00DD0952"/>
    <w:rsid w:val="00DD09F5"/>
    <w:rsid w:val="00DD36E3"/>
    <w:rsid w:val="00DD3719"/>
    <w:rsid w:val="00DD42B2"/>
    <w:rsid w:val="00DD4A38"/>
    <w:rsid w:val="00DD4BED"/>
    <w:rsid w:val="00DE0A29"/>
    <w:rsid w:val="00DE39F0"/>
    <w:rsid w:val="00DE492A"/>
    <w:rsid w:val="00DE52D9"/>
    <w:rsid w:val="00DE6F00"/>
    <w:rsid w:val="00DE6F3C"/>
    <w:rsid w:val="00DE7558"/>
    <w:rsid w:val="00DF0AF3"/>
    <w:rsid w:val="00DF4AC5"/>
    <w:rsid w:val="00DF565B"/>
    <w:rsid w:val="00DF5CFF"/>
    <w:rsid w:val="00E00FF7"/>
    <w:rsid w:val="00E0115C"/>
    <w:rsid w:val="00E03A76"/>
    <w:rsid w:val="00E0546C"/>
    <w:rsid w:val="00E0639C"/>
    <w:rsid w:val="00E06575"/>
    <w:rsid w:val="00E06CA9"/>
    <w:rsid w:val="00E12D05"/>
    <w:rsid w:val="00E15300"/>
    <w:rsid w:val="00E17CCC"/>
    <w:rsid w:val="00E20DFC"/>
    <w:rsid w:val="00E20FD8"/>
    <w:rsid w:val="00E21159"/>
    <w:rsid w:val="00E21FE2"/>
    <w:rsid w:val="00E221C4"/>
    <w:rsid w:val="00E27D7E"/>
    <w:rsid w:val="00E30950"/>
    <w:rsid w:val="00E3102C"/>
    <w:rsid w:val="00E319EC"/>
    <w:rsid w:val="00E34935"/>
    <w:rsid w:val="00E35A1F"/>
    <w:rsid w:val="00E40339"/>
    <w:rsid w:val="00E40872"/>
    <w:rsid w:val="00E40E7B"/>
    <w:rsid w:val="00E4254E"/>
    <w:rsid w:val="00E42B73"/>
    <w:rsid w:val="00E42E13"/>
    <w:rsid w:val="00E45908"/>
    <w:rsid w:val="00E47910"/>
    <w:rsid w:val="00E50DEE"/>
    <w:rsid w:val="00E5309E"/>
    <w:rsid w:val="00E53D4A"/>
    <w:rsid w:val="00E55BCB"/>
    <w:rsid w:val="00E60429"/>
    <w:rsid w:val="00E60A9B"/>
    <w:rsid w:val="00E60D7D"/>
    <w:rsid w:val="00E6248C"/>
    <w:rsid w:val="00E6257C"/>
    <w:rsid w:val="00E63C59"/>
    <w:rsid w:val="00E64B03"/>
    <w:rsid w:val="00E66369"/>
    <w:rsid w:val="00E6788D"/>
    <w:rsid w:val="00E7057E"/>
    <w:rsid w:val="00E757C8"/>
    <w:rsid w:val="00E76D7E"/>
    <w:rsid w:val="00E8435C"/>
    <w:rsid w:val="00E84F1D"/>
    <w:rsid w:val="00E8545B"/>
    <w:rsid w:val="00E879C1"/>
    <w:rsid w:val="00E9177E"/>
    <w:rsid w:val="00E932D5"/>
    <w:rsid w:val="00E93459"/>
    <w:rsid w:val="00E93E5E"/>
    <w:rsid w:val="00E96959"/>
    <w:rsid w:val="00E9712E"/>
    <w:rsid w:val="00E97A61"/>
    <w:rsid w:val="00EA0E3D"/>
    <w:rsid w:val="00EA0F36"/>
    <w:rsid w:val="00EA2516"/>
    <w:rsid w:val="00EA2A70"/>
    <w:rsid w:val="00EA46A0"/>
    <w:rsid w:val="00EA4E6F"/>
    <w:rsid w:val="00EA55A9"/>
    <w:rsid w:val="00EA789F"/>
    <w:rsid w:val="00EB0E5A"/>
    <w:rsid w:val="00EB1B45"/>
    <w:rsid w:val="00EB5BE8"/>
    <w:rsid w:val="00EB7DD6"/>
    <w:rsid w:val="00EC0610"/>
    <w:rsid w:val="00EC0EF4"/>
    <w:rsid w:val="00EC124A"/>
    <w:rsid w:val="00EC21DF"/>
    <w:rsid w:val="00EC37B2"/>
    <w:rsid w:val="00EC3E05"/>
    <w:rsid w:val="00EC499D"/>
    <w:rsid w:val="00EC5439"/>
    <w:rsid w:val="00ED2860"/>
    <w:rsid w:val="00ED3521"/>
    <w:rsid w:val="00ED6CC9"/>
    <w:rsid w:val="00EE12EF"/>
    <w:rsid w:val="00EE154A"/>
    <w:rsid w:val="00EE1D23"/>
    <w:rsid w:val="00EE1DCF"/>
    <w:rsid w:val="00EE2A44"/>
    <w:rsid w:val="00EE32F5"/>
    <w:rsid w:val="00EE479A"/>
    <w:rsid w:val="00EE4E89"/>
    <w:rsid w:val="00EE7187"/>
    <w:rsid w:val="00EE72FD"/>
    <w:rsid w:val="00EE79DA"/>
    <w:rsid w:val="00EF3D3C"/>
    <w:rsid w:val="00EF3E65"/>
    <w:rsid w:val="00EF3F7E"/>
    <w:rsid w:val="00EF4081"/>
    <w:rsid w:val="00EF5E6D"/>
    <w:rsid w:val="00F027FF"/>
    <w:rsid w:val="00F07162"/>
    <w:rsid w:val="00F11885"/>
    <w:rsid w:val="00F1273B"/>
    <w:rsid w:val="00F12C9A"/>
    <w:rsid w:val="00F1409C"/>
    <w:rsid w:val="00F27BFA"/>
    <w:rsid w:val="00F31329"/>
    <w:rsid w:val="00F3346B"/>
    <w:rsid w:val="00F3460E"/>
    <w:rsid w:val="00F36FA7"/>
    <w:rsid w:val="00F37AB8"/>
    <w:rsid w:val="00F40852"/>
    <w:rsid w:val="00F4259F"/>
    <w:rsid w:val="00F42EF2"/>
    <w:rsid w:val="00F443AE"/>
    <w:rsid w:val="00F46B1C"/>
    <w:rsid w:val="00F47ED4"/>
    <w:rsid w:val="00F54DEF"/>
    <w:rsid w:val="00F54DF5"/>
    <w:rsid w:val="00F56C18"/>
    <w:rsid w:val="00F61C07"/>
    <w:rsid w:val="00F676CC"/>
    <w:rsid w:val="00F67C38"/>
    <w:rsid w:val="00F710D9"/>
    <w:rsid w:val="00F717FE"/>
    <w:rsid w:val="00F75D00"/>
    <w:rsid w:val="00F819F0"/>
    <w:rsid w:val="00F8385A"/>
    <w:rsid w:val="00F83E55"/>
    <w:rsid w:val="00F85826"/>
    <w:rsid w:val="00F87F50"/>
    <w:rsid w:val="00F91B40"/>
    <w:rsid w:val="00F963FD"/>
    <w:rsid w:val="00F9738D"/>
    <w:rsid w:val="00FA0A8E"/>
    <w:rsid w:val="00FA0D7A"/>
    <w:rsid w:val="00FA0EF5"/>
    <w:rsid w:val="00FA124A"/>
    <w:rsid w:val="00FA21D2"/>
    <w:rsid w:val="00FA36BA"/>
    <w:rsid w:val="00FA3EC4"/>
    <w:rsid w:val="00FB7DB4"/>
    <w:rsid w:val="00FC08DD"/>
    <w:rsid w:val="00FC124D"/>
    <w:rsid w:val="00FC15C3"/>
    <w:rsid w:val="00FC2316"/>
    <w:rsid w:val="00FC25B6"/>
    <w:rsid w:val="00FC2CFD"/>
    <w:rsid w:val="00FC7274"/>
    <w:rsid w:val="00FD06C7"/>
    <w:rsid w:val="00FD1D62"/>
    <w:rsid w:val="00FD2B1B"/>
    <w:rsid w:val="00FE074F"/>
    <w:rsid w:val="00FE08A5"/>
    <w:rsid w:val="00FE091D"/>
    <w:rsid w:val="00FE1917"/>
    <w:rsid w:val="00FE4652"/>
    <w:rsid w:val="00FE5209"/>
    <w:rsid w:val="00FE540B"/>
    <w:rsid w:val="00FE6D54"/>
    <w:rsid w:val="00FE74C8"/>
    <w:rsid w:val="00FE7BAE"/>
    <w:rsid w:val="00FF06A1"/>
    <w:rsid w:val="00FF11C0"/>
    <w:rsid w:val="00FF25CE"/>
    <w:rsid w:val="00FF5962"/>
    <w:rsid w:val="00FF5FAE"/>
    <w:rsid w:val="027C348F"/>
    <w:rsid w:val="02CC988A"/>
    <w:rsid w:val="02CF4D6C"/>
    <w:rsid w:val="03329098"/>
    <w:rsid w:val="033D6103"/>
    <w:rsid w:val="03EFFE39"/>
    <w:rsid w:val="04F756FF"/>
    <w:rsid w:val="05487B3A"/>
    <w:rsid w:val="054DB58B"/>
    <w:rsid w:val="078A1928"/>
    <w:rsid w:val="079366FB"/>
    <w:rsid w:val="084F509A"/>
    <w:rsid w:val="0A2DF595"/>
    <w:rsid w:val="0B187A2F"/>
    <w:rsid w:val="0D40142F"/>
    <w:rsid w:val="0D6B1EE3"/>
    <w:rsid w:val="0F4928F9"/>
    <w:rsid w:val="0F6396EA"/>
    <w:rsid w:val="0FB4473E"/>
    <w:rsid w:val="10011DE1"/>
    <w:rsid w:val="102673D3"/>
    <w:rsid w:val="106EB904"/>
    <w:rsid w:val="11461376"/>
    <w:rsid w:val="119DB60D"/>
    <w:rsid w:val="11AFAAF5"/>
    <w:rsid w:val="1267A1B5"/>
    <w:rsid w:val="12A895C2"/>
    <w:rsid w:val="133F7516"/>
    <w:rsid w:val="1413495F"/>
    <w:rsid w:val="15971169"/>
    <w:rsid w:val="1761EDE9"/>
    <w:rsid w:val="17A931C6"/>
    <w:rsid w:val="17C616BE"/>
    <w:rsid w:val="18405D72"/>
    <w:rsid w:val="18A537A2"/>
    <w:rsid w:val="18D64399"/>
    <w:rsid w:val="198FB5BE"/>
    <w:rsid w:val="1A44B4FD"/>
    <w:rsid w:val="1A483CBC"/>
    <w:rsid w:val="1C609160"/>
    <w:rsid w:val="1D4BBCEA"/>
    <w:rsid w:val="1E1F583E"/>
    <w:rsid w:val="1E6A155A"/>
    <w:rsid w:val="21E05584"/>
    <w:rsid w:val="22B3CBB8"/>
    <w:rsid w:val="22B948FC"/>
    <w:rsid w:val="22CE4076"/>
    <w:rsid w:val="232064AB"/>
    <w:rsid w:val="234622A2"/>
    <w:rsid w:val="23AD6604"/>
    <w:rsid w:val="24CF944F"/>
    <w:rsid w:val="268E5BAB"/>
    <w:rsid w:val="274B44CC"/>
    <w:rsid w:val="28150ACA"/>
    <w:rsid w:val="288BF229"/>
    <w:rsid w:val="28A3BBB4"/>
    <w:rsid w:val="28E08680"/>
    <w:rsid w:val="2A7E719F"/>
    <w:rsid w:val="2AB66FF2"/>
    <w:rsid w:val="2AC5E776"/>
    <w:rsid w:val="2C756228"/>
    <w:rsid w:val="2C84A8CC"/>
    <w:rsid w:val="2C8C40BA"/>
    <w:rsid w:val="2CFA5C72"/>
    <w:rsid w:val="2DEA736D"/>
    <w:rsid w:val="2EA24ED5"/>
    <w:rsid w:val="2EC426D7"/>
    <w:rsid w:val="306810CD"/>
    <w:rsid w:val="30918EEB"/>
    <w:rsid w:val="309C3562"/>
    <w:rsid w:val="31B9FD73"/>
    <w:rsid w:val="32B946FA"/>
    <w:rsid w:val="332DA0C4"/>
    <w:rsid w:val="335EE075"/>
    <w:rsid w:val="33764D06"/>
    <w:rsid w:val="35102738"/>
    <w:rsid w:val="352F1B8C"/>
    <w:rsid w:val="358F8B38"/>
    <w:rsid w:val="365D4C87"/>
    <w:rsid w:val="3692C575"/>
    <w:rsid w:val="369C2497"/>
    <w:rsid w:val="373D97AB"/>
    <w:rsid w:val="38875ED5"/>
    <w:rsid w:val="38B58C5B"/>
    <w:rsid w:val="39A9F801"/>
    <w:rsid w:val="3A839936"/>
    <w:rsid w:val="3B14D161"/>
    <w:rsid w:val="3B432926"/>
    <w:rsid w:val="3B64D24E"/>
    <w:rsid w:val="3DB38684"/>
    <w:rsid w:val="3DE269D7"/>
    <w:rsid w:val="3DFC3FB6"/>
    <w:rsid w:val="3EECBA03"/>
    <w:rsid w:val="3F6AF5D6"/>
    <w:rsid w:val="3F6EEC08"/>
    <w:rsid w:val="40888A64"/>
    <w:rsid w:val="4094D6E3"/>
    <w:rsid w:val="40BBF2FE"/>
    <w:rsid w:val="4210D717"/>
    <w:rsid w:val="42245AC5"/>
    <w:rsid w:val="426792A0"/>
    <w:rsid w:val="436B448F"/>
    <w:rsid w:val="43AC5A05"/>
    <w:rsid w:val="46E4F4F6"/>
    <w:rsid w:val="47A7B9D2"/>
    <w:rsid w:val="47F8D233"/>
    <w:rsid w:val="482316D2"/>
    <w:rsid w:val="48C93439"/>
    <w:rsid w:val="48EE0C1E"/>
    <w:rsid w:val="48FB2963"/>
    <w:rsid w:val="4909443E"/>
    <w:rsid w:val="4A8164F0"/>
    <w:rsid w:val="4AE82B90"/>
    <w:rsid w:val="4B9133A2"/>
    <w:rsid w:val="4BF8C0D9"/>
    <w:rsid w:val="4C2E6E05"/>
    <w:rsid w:val="4FE9B919"/>
    <w:rsid w:val="5119070C"/>
    <w:rsid w:val="51CD24A3"/>
    <w:rsid w:val="51DF143C"/>
    <w:rsid w:val="51F458B0"/>
    <w:rsid w:val="525E397E"/>
    <w:rsid w:val="5284A799"/>
    <w:rsid w:val="528B9F64"/>
    <w:rsid w:val="53683D9C"/>
    <w:rsid w:val="53902911"/>
    <w:rsid w:val="54CA4E80"/>
    <w:rsid w:val="550525BF"/>
    <w:rsid w:val="5570DDDA"/>
    <w:rsid w:val="55C49271"/>
    <w:rsid w:val="55C95606"/>
    <w:rsid w:val="56EBDEAB"/>
    <w:rsid w:val="57A7BB5F"/>
    <w:rsid w:val="585E6F23"/>
    <w:rsid w:val="58A38172"/>
    <w:rsid w:val="58B04500"/>
    <w:rsid w:val="5B3728F6"/>
    <w:rsid w:val="5C53A857"/>
    <w:rsid w:val="5C925696"/>
    <w:rsid w:val="5CB10BC6"/>
    <w:rsid w:val="5CBBFB6B"/>
    <w:rsid w:val="5F781567"/>
    <w:rsid w:val="60FE3960"/>
    <w:rsid w:val="63AD3E9F"/>
    <w:rsid w:val="644258AB"/>
    <w:rsid w:val="64EB85ED"/>
    <w:rsid w:val="664E326D"/>
    <w:rsid w:val="666C6C17"/>
    <w:rsid w:val="6690617F"/>
    <w:rsid w:val="66D2D167"/>
    <w:rsid w:val="68A65F9A"/>
    <w:rsid w:val="6A82015E"/>
    <w:rsid w:val="6AB30293"/>
    <w:rsid w:val="6ACFD66C"/>
    <w:rsid w:val="6C2639DE"/>
    <w:rsid w:val="6E2F11BF"/>
    <w:rsid w:val="6F11BE96"/>
    <w:rsid w:val="6F95D322"/>
    <w:rsid w:val="6F9DAC04"/>
    <w:rsid w:val="6FDBD2DC"/>
    <w:rsid w:val="706089B3"/>
    <w:rsid w:val="70BB332B"/>
    <w:rsid w:val="7132C045"/>
    <w:rsid w:val="718EA291"/>
    <w:rsid w:val="7200262B"/>
    <w:rsid w:val="74401EC3"/>
    <w:rsid w:val="7520E6BC"/>
    <w:rsid w:val="75774C57"/>
    <w:rsid w:val="75FBAD88"/>
    <w:rsid w:val="777EC288"/>
    <w:rsid w:val="778F02D9"/>
    <w:rsid w:val="780775E5"/>
    <w:rsid w:val="789B3686"/>
    <w:rsid w:val="78C438B7"/>
    <w:rsid w:val="796477E0"/>
    <w:rsid w:val="7A20E199"/>
    <w:rsid w:val="7AD309D0"/>
    <w:rsid w:val="7B808ED0"/>
    <w:rsid w:val="7C25B77F"/>
    <w:rsid w:val="7DFBBB0F"/>
    <w:rsid w:val="7E314174"/>
    <w:rsid w:val="7F44B4B0"/>
    <w:rsid w:val="7FE74E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B6D983"/>
  <w15:docId w15:val="{227B3C4C-FB90-4113-B34A-3B74D427E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327E"/>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2"/>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7057E"/>
    <w:pPr>
      <w:keepNext/>
      <w:keepLines/>
      <w:spacing w:before="160"/>
      <w:ind w:left="1134"/>
    </w:pPr>
    <w:rPr>
      <w:rFonts w:eastAsia="STKait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link w:val="TabletextChar"/>
    <w:qFormat/>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link w:val="FooterChar"/>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64CF0"/>
    <w:rPr>
      <w:rFonts w:asciiTheme="minorHAnsi" w:hAnsiTheme="minorHAns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FD06C7"/>
    <w:rPr>
      <w:rFonts w:asciiTheme="minorHAnsi" w:hAnsiTheme="minorHAnsi"/>
      <w:b/>
      <w:sz w:val="28"/>
    </w:rPr>
  </w:style>
  <w:style w:type="character" w:customStyle="1" w:styleId="Appref">
    <w:name w:val="App_ref"/>
    <w:basedOn w:val="DefaultParagraphFont"/>
    <w:rsid w:val="00FD06C7"/>
    <w:rPr>
      <w:rFonts w:asciiTheme="minorHAnsi" w:hAnsiTheme="minorHAnsi"/>
      <w:sz w:val="28"/>
    </w:rPr>
  </w:style>
  <w:style w:type="character" w:customStyle="1" w:styleId="Artdef">
    <w:name w:val="Art_def"/>
    <w:basedOn w:val="DefaultParagraphFont"/>
    <w:rsid w:val="00802953"/>
    <w:rPr>
      <w:rFonts w:asciiTheme="minorHAnsi" w:hAnsiTheme="minorHAnsi"/>
      <w:b/>
    </w:rPr>
  </w:style>
  <w:style w:type="character" w:customStyle="1" w:styleId="Artref">
    <w:name w:val="Art_ref"/>
    <w:basedOn w:val="DefaultParagraphFont"/>
    <w:rsid w:val="00E63C59"/>
  </w:style>
  <w:style w:type="character" w:customStyle="1" w:styleId="Recdef">
    <w:name w:val="Rec_def"/>
    <w:basedOn w:val="DefaultParagraphFont"/>
    <w:rsid w:val="00964CF0"/>
    <w:rPr>
      <w:rFonts w:asciiTheme="minorHAnsi" w:hAnsiTheme="minorHAnsi"/>
      <w:b/>
      <w:sz w:val="22"/>
    </w:rPr>
  </w:style>
  <w:style w:type="character" w:customStyle="1" w:styleId="Resdef">
    <w:name w:val="Res_def"/>
    <w:basedOn w:val="DefaultParagraphFont"/>
    <w:rsid w:val="00964CF0"/>
    <w:rPr>
      <w:rFonts w:asciiTheme="minorHAnsi" w:hAnsiTheme="minorHAnsi"/>
      <w:b/>
      <w:sz w:val="22"/>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E7057E"/>
    <w:pPr>
      <w:keepNext/>
      <w:spacing w:before="160"/>
    </w:pPr>
    <w:rPr>
      <w:rFonts w:eastAsia="STKait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977A25"/>
    <w:pPr>
      <w:keepNext/>
      <w:keepLines/>
      <w:spacing w:before="480" w:after="80"/>
      <w:jc w:val="center"/>
    </w:pPr>
    <w:rPr>
      <w:bC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basedOn w:val="DefaultParagraphFont"/>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aliases w:val="超级链接,CEO_Hyperlink,超?级链,Style 58,超????,하이퍼링크2,超链接1,하이퍼링크21,超??级链Ú,fL????,fL?级,超??级链,超?级链Ú,’´?级链,’´????,’´??级链Ú,’´??级,超?级链ïÈ,õ±?级链,õ±链ïÈ1,õ±???"/>
    <w:basedOn w:val="DefaultParagraphFont"/>
    <w:qFormat/>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basedOn w:val="DefaultParagraphFont"/>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basedOn w:val="DefaultParagraphFont"/>
    <w:link w:val="BodyText3"/>
    <w:rsid w:val="0087300D"/>
    <w:rPr>
      <w:rFonts w:ascii="Times New Roman" w:hAnsi="Times New Roman"/>
      <w:sz w:val="24"/>
      <w:lang w:val="en-GB" w:eastAsia="en-US"/>
    </w:rPr>
  </w:style>
  <w:style w:type="character" w:styleId="FollowedHyperlink">
    <w:name w:val="FollowedHyperlink"/>
    <w:basedOn w:val="DefaultParagraphFont"/>
    <w:rsid w:val="00AD7192"/>
    <w:rPr>
      <w:color w:val="800080" w:themeColor="followedHyperlink"/>
      <w:u w:val="single"/>
    </w:rPr>
  </w:style>
  <w:style w:type="character" w:customStyle="1" w:styleId="HeaderChar">
    <w:name w:val="Header Char"/>
    <w:basedOn w:val="DefaultParagraphFont"/>
    <w:link w:val="Header"/>
    <w:uiPriority w:val="99"/>
    <w:rsid w:val="00C740E1"/>
    <w:rPr>
      <w:rFonts w:asciiTheme="minorHAnsi" w:hAnsiTheme="minorHAnsi"/>
      <w:sz w:val="18"/>
      <w:lang w:val="en-GB" w:eastAsia="en-US"/>
    </w:rPr>
  </w:style>
  <w:style w:type="paragraph" w:styleId="ListParagraph">
    <w:name w:val="List Paragraph"/>
    <w:basedOn w:val="Normal"/>
    <w:uiPriority w:val="34"/>
    <w:qFormat/>
    <w:rsid w:val="00501F4A"/>
    <w:pPr>
      <w:overflowPunct/>
      <w:autoSpaceDE/>
      <w:autoSpaceDN/>
      <w:adjustRightInd/>
      <w:ind w:left="720"/>
      <w:contextualSpacing/>
      <w:textAlignment w:val="auto"/>
    </w:pPr>
    <w:rPr>
      <w:rFonts w:ascii="Times New Roman" w:hAnsi="Times New Roman"/>
    </w:rPr>
  </w:style>
  <w:style w:type="paragraph" w:styleId="NormalWeb">
    <w:name w:val="Normal (Web)"/>
    <w:basedOn w:val="Normal"/>
    <w:rsid w:val="00384E5D"/>
    <w:pPr>
      <w:tabs>
        <w:tab w:val="clear" w:pos="794"/>
        <w:tab w:val="clear" w:pos="1191"/>
        <w:tab w:val="clear" w:pos="1588"/>
        <w:tab w:val="clear" w:pos="1985"/>
      </w:tabs>
      <w:overflowPunct/>
      <w:autoSpaceDE/>
      <w:autoSpaceDN/>
      <w:adjustRightInd/>
      <w:spacing w:after="100" w:line="240" w:lineRule="atLeast"/>
      <w:textAlignment w:val="auto"/>
    </w:pPr>
    <w:rPr>
      <w:rFonts w:ascii="Verdana" w:hAnsi="Verdana"/>
      <w:sz w:val="18"/>
      <w:szCs w:val="18"/>
      <w:lang w:val="en-US" w:eastAsia="zh-CN"/>
    </w:rPr>
  </w:style>
  <w:style w:type="paragraph" w:styleId="PlainText">
    <w:name w:val="Plain Text"/>
    <w:basedOn w:val="Normal"/>
    <w:link w:val="PlainTextChar"/>
    <w:uiPriority w:val="99"/>
    <w:unhideWhenUsed/>
    <w:rsid w:val="00384E5D"/>
    <w:pPr>
      <w:tabs>
        <w:tab w:val="clear" w:pos="794"/>
        <w:tab w:val="clear" w:pos="1191"/>
        <w:tab w:val="clear" w:pos="1588"/>
        <w:tab w:val="clear" w:pos="1985"/>
      </w:tabs>
      <w:overflowPunct/>
      <w:autoSpaceDE/>
      <w:autoSpaceDN/>
      <w:adjustRightInd/>
      <w:spacing w:before="0"/>
      <w:textAlignment w:val="auto"/>
    </w:pPr>
    <w:rPr>
      <w:rFonts w:ascii="Times New Roman" w:eastAsiaTheme="minorEastAsia" w:hAnsi="Times New Roman"/>
      <w:sz w:val="21"/>
      <w:szCs w:val="21"/>
      <w:lang w:val="en-US" w:eastAsia="zh-CN"/>
    </w:rPr>
  </w:style>
  <w:style w:type="character" w:customStyle="1" w:styleId="PlainTextChar">
    <w:name w:val="Plain Text Char"/>
    <w:basedOn w:val="DefaultParagraphFont"/>
    <w:link w:val="PlainText"/>
    <w:uiPriority w:val="99"/>
    <w:rsid w:val="00384E5D"/>
    <w:rPr>
      <w:rFonts w:ascii="Times New Roman" w:eastAsiaTheme="minorEastAsia" w:hAnsi="Times New Roman"/>
      <w:sz w:val="21"/>
      <w:szCs w:val="21"/>
    </w:rPr>
  </w:style>
  <w:style w:type="character" w:customStyle="1" w:styleId="FooterChar">
    <w:name w:val="Footer Char"/>
    <w:basedOn w:val="DefaultParagraphFont"/>
    <w:link w:val="Footer"/>
    <w:rsid w:val="00DA6274"/>
    <w:rPr>
      <w:rFonts w:asciiTheme="minorHAnsi" w:hAnsiTheme="minorHAnsi"/>
      <w:caps/>
      <w:noProof/>
      <w:sz w:val="16"/>
      <w:lang w:val="en-GB" w:eastAsia="en-US"/>
    </w:rPr>
  </w:style>
  <w:style w:type="character" w:styleId="CommentReference">
    <w:name w:val="annotation reference"/>
    <w:basedOn w:val="DefaultParagraphFont"/>
    <w:semiHidden/>
    <w:unhideWhenUsed/>
    <w:rsid w:val="005444BD"/>
    <w:rPr>
      <w:sz w:val="16"/>
      <w:szCs w:val="16"/>
    </w:rPr>
  </w:style>
  <w:style w:type="paragraph" w:styleId="CommentText">
    <w:name w:val="annotation text"/>
    <w:basedOn w:val="Normal"/>
    <w:link w:val="CommentTextChar"/>
    <w:unhideWhenUsed/>
    <w:rsid w:val="005444BD"/>
    <w:rPr>
      <w:sz w:val="20"/>
    </w:rPr>
  </w:style>
  <w:style w:type="character" w:customStyle="1" w:styleId="CommentTextChar">
    <w:name w:val="Comment Text Char"/>
    <w:basedOn w:val="DefaultParagraphFont"/>
    <w:link w:val="CommentText"/>
    <w:rsid w:val="005444BD"/>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5444BD"/>
    <w:rPr>
      <w:b/>
      <w:bCs/>
    </w:rPr>
  </w:style>
  <w:style w:type="character" w:customStyle="1" w:styleId="CommentSubjectChar">
    <w:name w:val="Comment Subject Char"/>
    <w:basedOn w:val="CommentTextChar"/>
    <w:link w:val="CommentSubject"/>
    <w:semiHidden/>
    <w:rsid w:val="005444BD"/>
    <w:rPr>
      <w:rFonts w:asciiTheme="minorHAnsi" w:hAnsiTheme="minorHAnsi"/>
      <w:b/>
      <w:bCs/>
      <w:lang w:val="en-GB" w:eastAsia="en-US"/>
    </w:rPr>
  </w:style>
  <w:style w:type="paragraph" w:styleId="Revision">
    <w:name w:val="Revision"/>
    <w:hidden/>
    <w:uiPriority w:val="99"/>
    <w:semiHidden/>
    <w:rsid w:val="005444BD"/>
    <w:rPr>
      <w:rFonts w:asciiTheme="minorHAnsi" w:hAnsiTheme="minorHAnsi"/>
      <w:sz w:val="24"/>
      <w:lang w:val="en-GB" w:eastAsia="en-US"/>
    </w:rPr>
  </w:style>
  <w:style w:type="paragraph" w:customStyle="1" w:styleId="TableText0">
    <w:name w:val="Table_Text"/>
    <w:basedOn w:val="Normal"/>
    <w:rsid w:val="005444B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rFonts w:ascii="Times New Roman" w:hAnsi="Times New Roman"/>
    </w:rPr>
  </w:style>
  <w:style w:type="table" w:styleId="TableGrid">
    <w:name w:val="Table Grid"/>
    <w:basedOn w:val="TableNormal"/>
    <w:rsid w:val="00F71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77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EF3E65"/>
    <w:rPr>
      <w:color w:val="605E5C"/>
      <w:shd w:val="clear" w:color="auto" w:fill="E1DFDD"/>
    </w:rPr>
  </w:style>
  <w:style w:type="character" w:styleId="Mention">
    <w:name w:val="Mention"/>
    <w:basedOn w:val="DefaultParagraphFont"/>
    <w:uiPriority w:val="99"/>
    <w:unhideWhenUsed/>
    <w:rsid w:val="001D509A"/>
    <w:rPr>
      <w:color w:val="2B579A"/>
      <w:shd w:val="clear" w:color="auto" w:fill="E1DFDD"/>
    </w:rPr>
  </w:style>
  <w:style w:type="character" w:styleId="SmartLink">
    <w:name w:val="Smart Link"/>
    <w:basedOn w:val="DefaultParagraphFont"/>
    <w:uiPriority w:val="99"/>
    <w:semiHidden/>
    <w:unhideWhenUsed/>
    <w:rsid w:val="00B70A70"/>
    <w:rPr>
      <w:color w:val="0000FF"/>
      <w:u w:val="single"/>
      <w:shd w:val="clear" w:color="auto" w:fill="F3F2F1"/>
    </w:rPr>
  </w:style>
  <w:style w:type="paragraph" w:customStyle="1" w:styleId="AgendaItem">
    <w:name w:val="AgendaItem"/>
    <w:basedOn w:val="Normal"/>
    <w:qFormat/>
    <w:rsid w:val="0096012D"/>
    <w:pPr>
      <w:tabs>
        <w:tab w:val="clear" w:pos="794"/>
        <w:tab w:val="left" w:pos="674"/>
      </w:tabs>
      <w:spacing w:before="80"/>
      <w:contextualSpacing/>
    </w:pPr>
    <w:rPr>
      <w:sz w:val="20"/>
    </w:rPr>
  </w:style>
  <w:style w:type="numbering" w:customStyle="1" w:styleId="CurrentList1">
    <w:name w:val="Current List1"/>
    <w:uiPriority w:val="99"/>
    <w:rsid w:val="0096012D"/>
    <w:pPr>
      <w:numPr>
        <w:numId w:val="19"/>
      </w:numPr>
    </w:pPr>
  </w:style>
  <w:style w:type="numbering" w:customStyle="1" w:styleId="CurrentList2">
    <w:name w:val="Current List2"/>
    <w:uiPriority w:val="99"/>
    <w:rsid w:val="0096012D"/>
    <w:pPr>
      <w:numPr>
        <w:numId w:val="21"/>
      </w:numPr>
    </w:pPr>
  </w:style>
  <w:style w:type="numbering" w:customStyle="1" w:styleId="CurrentList3">
    <w:name w:val="Current List3"/>
    <w:uiPriority w:val="99"/>
    <w:rsid w:val="0096012D"/>
    <w:pPr>
      <w:numPr>
        <w:numId w:val="22"/>
      </w:numPr>
    </w:pPr>
  </w:style>
  <w:style w:type="numbering" w:customStyle="1" w:styleId="CurrentList4">
    <w:name w:val="Current List4"/>
    <w:uiPriority w:val="99"/>
    <w:rsid w:val="0096012D"/>
    <w:pPr>
      <w:numPr>
        <w:numId w:val="24"/>
      </w:numPr>
    </w:pPr>
  </w:style>
  <w:style w:type="numbering" w:customStyle="1" w:styleId="CurrentList5">
    <w:name w:val="Current List5"/>
    <w:uiPriority w:val="99"/>
    <w:rsid w:val="0096012D"/>
    <w:pPr>
      <w:numPr>
        <w:numId w:val="25"/>
      </w:numPr>
    </w:pPr>
  </w:style>
  <w:style w:type="paragraph" w:customStyle="1" w:styleId="headingb0">
    <w:name w:val="heading_b"/>
    <w:basedOn w:val="Heading3"/>
    <w:next w:val="Normal"/>
    <w:rsid w:val="00255CEA"/>
    <w:pPr>
      <w:tabs>
        <w:tab w:val="clear" w:pos="1191"/>
        <w:tab w:val="clear" w:pos="1588"/>
        <w:tab w:val="clear" w:pos="1985"/>
        <w:tab w:val="left" w:pos="2127"/>
        <w:tab w:val="left" w:pos="2410"/>
        <w:tab w:val="left" w:pos="2921"/>
        <w:tab w:val="left" w:pos="3261"/>
      </w:tabs>
      <w:spacing w:before="160"/>
      <w:ind w:left="0" w:firstLine="0"/>
      <w:outlineLvl w:val="9"/>
    </w:pPr>
    <w:rPr>
      <w:rFonts w:ascii="Calibri" w:eastAsia="Times New Roman" w:hAnsi="Calibri"/>
      <w:sz w:val="22"/>
      <w:lang w:val="fr-FR"/>
    </w:rPr>
  </w:style>
  <w:style w:type="character" w:customStyle="1" w:styleId="TabletextChar">
    <w:name w:val="Table_text Char"/>
    <w:link w:val="Tabletext"/>
    <w:qFormat/>
    <w:locked/>
    <w:rsid w:val="00666DD6"/>
    <w:rPr>
      <w:rFonts w:asciiTheme="minorHAnsi" w:hAnsiTheme="minorHAnsi"/>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551">
      <w:bodyDiv w:val="1"/>
      <w:marLeft w:val="0"/>
      <w:marRight w:val="0"/>
      <w:marTop w:val="0"/>
      <w:marBottom w:val="0"/>
      <w:divBdr>
        <w:top w:val="none" w:sz="0" w:space="0" w:color="auto"/>
        <w:left w:val="none" w:sz="0" w:space="0" w:color="auto"/>
        <w:bottom w:val="none" w:sz="0" w:space="0" w:color="auto"/>
        <w:right w:val="none" w:sz="0" w:space="0" w:color="auto"/>
      </w:divBdr>
    </w:div>
    <w:div w:id="248077762">
      <w:bodyDiv w:val="1"/>
      <w:marLeft w:val="0"/>
      <w:marRight w:val="0"/>
      <w:marTop w:val="0"/>
      <w:marBottom w:val="0"/>
      <w:divBdr>
        <w:top w:val="none" w:sz="0" w:space="0" w:color="auto"/>
        <w:left w:val="none" w:sz="0" w:space="0" w:color="auto"/>
        <w:bottom w:val="none" w:sz="0" w:space="0" w:color="auto"/>
        <w:right w:val="none" w:sz="0" w:space="0" w:color="auto"/>
      </w:divBdr>
    </w:div>
    <w:div w:id="665785315">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705258108">
      <w:bodyDiv w:val="1"/>
      <w:marLeft w:val="0"/>
      <w:marRight w:val="0"/>
      <w:marTop w:val="0"/>
      <w:marBottom w:val="0"/>
      <w:divBdr>
        <w:top w:val="none" w:sz="0" w:space="0" w:color="auto"/>
        <w:left w:val="none" w:sz="0" w:space="0" w:color="auto"/>
        <w:bottom w:val="none" w:sz="0" w:space="0" w:color="auto"/>
        <w:right w:val="none" w:sz="0" w:space="0" w:color="auto"/>
      </w:divBdr>
    </w:div>
    <w:div w:id="852501058">
      <w:bodyDiv w:val="1"/>
      <w:marLeft w:val="0"/>
      <w:marRight w:val="0"/>
      <w:marTop w:val="0"/>
      <w:marBottom w:val="0"/>
      <w:divBdr>
        <w:top w:val="none" w:sz="0" w:space="0" w:color="auto"/>
        <w:left w:val="none" w:sz="0" w:space="0" w:color="auto"/>
        <w:bottom w:val="none" w:sz="0" w:space="0" w:color="auto"/>
        <w:right w:val="none" w:sz="0" w:space="0" w:color="auto"/>
      </w:divBdr>
    </w:div>
    <w:div w:id="928348324">
      <w:bodyDiv w:val="1"/>
      <w:marLeft w:val="0"/>
      <w:marRight w:val="0"/>
      <w:marTop w:val="0"/>
      <w:marBottom w:val="0"/>
      <w:divBdr>
        <w:top w:val="none" w:sz="0" w:space="0" w:color="auto"/>
        <w:left w:val="none" w:sz="0" w:space="0" w:color="auto"/>
        <w:bottom w:val="none" w:sz="0" w:space="0" w:color="auto"/>
        <w:right w:val="none" w:sz="0" w:space="0" w:color="auto"/>
      </w:divBdr>
    </w:div>
    <w:div w:id="932393236">
      <w:bodyDiv w:val="1"/>
      <w:marLeft w:val="0"/>
      <w:marRight w:val="0"/>
      <w:marTop w:val="0"/>
      <w:marBottom w:val="0"/>
      <w:divBdr>
        <w:top w:val="none" w:sz="0" w:space="0" w:color="auto"/>
        <w:left w:val="none" w:sz="0" w:space="0" w:color="auto"/>
        <w:bottom w:val="none" w:sz="0" w:space="0" w:color="auto"/>
        <w:right w:val="none" w:sz="0" w:space="0" w:color="auto"/>
      </w:divBdr>
    </w:div>
    <w:div w:id="938105796">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1278949660">
      <w:bodyDiv w:val="1"/>
      <w:marLeft w:val="0"/>
      <w:marRight w:val="0"/>
      <w:marTop w:val="0"/>
      <w:marBottom w:val="0"/>
      <w:divBdr>
        <w:top w:val="none" w:sz="0" w:space="0" w:color="auto"/>
        <w:left w:val="none" w:sz="0" w:space="0" w:color="auto"/>
        <w:bottom w:val="none" w:sz="0" w:space="0" w:color="auto"/>
        <w:right w:val="none" w:sz="0" w:space="0" w:color="auto"/>
      </w:divBdr>
    </w:div>
    <w:div w:id="1758821359">
      <w:bodyDiv w:val="1"/>
      <w:marLeft w:val="0"/>
      <w:marRight w:val="0"/>
      <w:marTop w:val="0"/>
      <w:marBottom w:val="0"/>
      <w:divBdr>
        <w:top w:val="none" w:sz="0" w:space="0" w:color="auto"/>
        <w:left w:val="none" w:sz="0" w:space="0" w:color="auto"/>
        <w:bottom w:val="none" w:sz="0" w:space="0" w:color="auto"/>
        <w:right w:val="none" w:sz="0" w:space="0" w:color="auto"/>
      </w:divBdr>
    </w:div>
    <w:div w:id="200022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tsbsg17@itu.in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tsbdir@itu.in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meetingdoc.asp?lang=en&amp;parent=T25-SG17-R-0018"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bce149-ba0e-4c7d-b138-75737535ebd3">
      <Terms xmlns="http://schemas.microsoft.com/office/infopath/2007/PartnerControls"/>
    </lcf76f155ced4ddcb4097134ff3c332f>
    <TaxCatchAll xmlns="fc530d05-483b-4fd2-bcc9-ba5292dbeb4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1E61AAD99A901438D9BC061B6D8E5BF" ma:contentTypeVersion="11" ma:contentTypeDescription="Create a new document." ma:contentTypeScope="" ma:versionID="bb96a2a552c633365e221ce006eb6743">
  <xsd:schema xmlns:xsd="http://www.w3.org/2001/XMLSchema" xmlns:xs="http://www.w3.org/2001/XMLSchema" xmlns:p="http://schemas.microsoft.com/office/2006/metadata/properties" xmlns:ns2="7bbce149-ba0e-4c7d-b138-75737535ebd3" xmlns:ns3="fc530d05-483b-4fd2-bcc9-ba5292dbeb46" targetNamespace="http://schemas.microsoft.com/office/2006/metadata/properties" ma:root="true" ma:fieldsID="83de83c7f8ddceaa4fb078a6996bd364" ns2:_="" ns3:_="">
    <xsd:import namespace="7bbce149-ba0e-4c7d-b138-75737535ebd3"/>
    <xsd:import namespace="fc530d05-483b-4fd2-bcc9-ba5292dbeb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ce149-ba0e-4c7d-b138-75737535e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530d05-483b-4fd2-bcc9-ba5292dbeb4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d2e498-ff2d-4125-a977-653969dc4aa3}" ma:internalName="TaxCatchAll" ma:showField="CatchAllData" ma:web="fc530d05-483b-4fd2-bcc9-ba5292dbe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984D4-C2F1-463B-BE2D-344A847A3185}">
  <ds:schemaRefs>
    <ds:schemaRef ds:uri="http://schemas.openxmlformats.org/officeDocument/2006/bibliography"/>
  </ds:schemaRefs>
</ds:datastoreItem>
</file>

<file path=customXml/itemProps2.xml><?xml version="1.0" encoding="utf-8"?>
<ds:datastoreItem xmlns:ds="http://schemas.openxmlformats.org/officeDocument/2006/customXml" ds:itemID="{A5F6818E-074C-4692-B6A0-08B4E272ED7E}">
  <ds:schemaRefs>
    <ds:schemaRef ds:uri="http://schemas.microsoft.com/sharepoint/v3/contenttype/forms"/>
  </ds:schemaRefs>
</ds:datastoreItem>
</file>

<file path=customXml/itemProps3.xml><?xml version="1.0" encoding="utf-8"?>
<ds:datastoreItem xmlns:ds="http://schemas.openxmlformats.org/officeDocument/2006/customXml" ds:itemID="{80C9D5AE-D3B8-4EE7-A646-2EEB728D6DAE}">
  <ds:schemaRefs>
    <ds:schemaRef ds:uri="http://schemas.microsoft.com/office/2006/metadata/properties"/>
    <ds:schemaRef ds:uri="http://schemas.microsoft.com/office/infopath/2007/PartnerControls"/>
    <ds:schemaRef ds:uri="7bbce149-ba0e-4c7d-b138-75737535ebd3"/>
    <ds:schemaRef ds:uri="fc530d05-483b-4fd2-bcc9-ba5292dbeb46"/>
  </ds:schemaRefs>
</ds:datastoreItem>
</file>

<file path=customXml/itemProps4.xml><?xml version="1.0" encoding="utf-8"?>
<ds:datastoreItem xmlns:ds="http://schemas.openxmlformats.org/officeDocument/2006/customXml" ds:itemID="{BE0BF0E5-E193-4DCC-A745-733DE6EA6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ce149-ba0e-4c7d-b138-75737535ebd3"/>
    <ds:schemaRef ds:uri="fc530d05-483b-4fd2-bcc9-ba5292dbe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1765</Words>
  <Characters>911</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TSB Collective Template - Draft update - Contingency, return to physical - Draft</vt:lpstr>
    </vt:vector>
  </TitlesOfParts>
  <Company>ITU</Company>
  <LinksUpToDate>false</LinksUpToDate>
  <CharactersWithSpaces>2671</CharactersWithSpaces>
  <SharedDoc>false</SharedDoc>
  <HLinks>
    <vt:vector size="228" baseType="variant">
      <vt:variant>
        <vt:i4>4653128</vt:i4>
      </vt:variant>
      <vt:variant>
        <vt:i4>111</vt:i4>
      </vt:variant>
      <vt:variant>
        <vt:i4>0</vt:i4>
      </vt:variant>
      <vt:variant>
        <vt:i4>5</vt:i4>
      </vt:variant>
      <vt:variant>
        <vt:lpwstr>https://itu.int/go/tsg21</vt:lpwstr>
      </vt:variant>
      <vt:variant>
        <vt:lpwstr/>
      </vt:variant>
      <vt:variant>
        <vt:i4>3473534</vt:i4>
      </vt:variant>
      <vt:variant>
        <vt:i4>105</vt:i4>
      </vt:variant>
      <vt:variant>
        <vt:i4>0</vt:i4>
      </vt:variant>
      <vt:variant>
        <vt:i4>5</vt:i4>
      </vt:variant>
      <vt:variant>
        <vt:lpwstr>https://www.itu.int/md/T22-SG16-240830-R/en</vt:lpwstr>
      </vt:variant>
      <vt:variant>
        <vt:lpwstr/>
      </vt:variant>
      <vt:variant>
        <vt:i4>3932284</vt:i4>
      </vt:variant>
      <vt:variant>
        <vt:i4>102</vt:i4>
      </vt:variant>
      <vt:variant>
        <vt:i4>0</vt:i4>
      </vt:variant>
      <vt:variant>
        <vt:i4>5</vt:i4>
      </vt:variant>
      <vt:variant>
        <vt:lpwstr>https://www.itu.int/md/T22-SG16-240415-R/en</vt:lpwstr>
      </vt:variant>
      <vt:variant>
        <vt:lpwstr/>
      </vt:variant>
      <vt:variant>
        <vt:i4>3604594</vt:i4>
      </vt:variant>
      <vt:variant>
        <vt:i4>99</vt:i4>
      </vt:variant>
      <vt:variant>
        <vt:i4>0</vt:i4>
      </vt:variant>
      <vt:variant>
        <vt:i4>5</vt:i4>
      </vt:variant>
      <vt:variant>
        <vt:lpwstr>https://www.itu.int/md/T22-SG09-240902-R/en</vt:lpwstr>
      </vt:variant>
      <vt:variant>
        <vt:lpwstr/>
      </vt:variant>
      <vt:variant>
        <vt:i4>6422577</vt:i4>
      </vt:variant>
      <vt:variant>
        <vt:i4>96</vt:i4>
      </vt:variant>
      <vt:variant>
        <vt:i4>0</vt:i4>
      </vt:variant>
      <vt:variant>
        <vt:i4>5</vt:i4>
      </vt:variant>
      <vt:variant>
        <vt:lpwstr>https://itu.int/travel/</vt:lpwstr>
      </vt:variant>
      <vt:variant>
        <vt:lpwstr/>
      </vt:variant>
      <vt:variant>
        <vt:i4>7864355</vt:i4>
      </vt:variant>
      <vt:variant>
        <vt:i4>93</vt:i4>
      </vt:variant>
      <vt:variant>
        <vt:i4>0</vt:i4>
      </vt:variant>
      <vt:variant>
        <vt:i4>5</vt:i4>
      </vt:variant>
      <vt:variant>
        <vt:lpwstr>https://itu.int/en/delegates-corner</vt:lpwstr>
      </vt:variant>
      <vt:variant>
        <vt:lpwstr/>
      </vt:variant>
      <vt:variant>
        <vt:i4>6684759</vt:i4>
      </vt:variant>
      <vt:variant>
        <vt:i4>90</vt:i4>
      </vt:variant>
      <vt:variant>
        <vt:i4>0</vt:i4>
      </vt:variant>
      <vt:variant>
        <vt:i4>5</vt:i4>
      </vt:variant>
      <vt:variant>
        <vt:lpwstr>mailto:travel@itu.int</vt:lpwstr>
      </vt:variant>
      <vt:variant>
        <vt:lpwstr/>
      </vt:variant>
      <vt:variant>
        <vt:i4>7274584</vt:i4>
      </vt:variant>
      <vt:variant>
        <vt:i4>87</vt:i4>
      </vt:variant>
      <vt:variant>
        <vt:i4>0</vt:i4>
      </vt:variant>
      <vt:variant>
        <vt:i4>5</vt:i4>
      </vt:variant>
      <vt:variant>
        <vt:lpwstr>mailto:fellowships@itu.int</vt:lpwstr>
      </vt:variant>
      <vt:variant>
        <vt:lpwstr/>
      </vt:variant>
      <vt:variant>
        <vt:i4>4653128</vt:i4>
      </vt:variant>
      <vt:variant>
        <vt:i4>84</vt:i4>
      </vt:variant>
      <vt:variant>
        <vt:i4>0</vt:i4>
      </vt:variant>
      <vt:variant>
        <vt:i4>5</vt:i4>
      </vt:variant>
      <vt:variant>
        <vt:lpwstr>https://itu.int/go/tsg21</vt:lpwstr>
      </vt:variant>
      <vt:variant>
        <vt:lpwstr/>
      </vt:variant>
      <vt:variant>
        <vt:i4>2359416</vt:i4>
      </vt:variant>
      <vt:variant>
        <vt:i4>81</vt:i4>
      </vt:variant>
      <vt:variant>
        <vt:i4>0</vt:i4>
      </vt:variant>
      <vt:variant>
        <vt:i4>5</vt:i4>
      </vt:variant>
      <vt:variant>
        <vt:lpwstr>https://www.itu.int/en/fellowships/Documents/2024/ListEligibleCountries2024.pdf</vt:lpwstr>
      </vt:variant>
      <vt:variant>
        <vt:lpwstr/>
      </vt:variant>
      <vt:variant>
        <vt:i4>4259846</vt:i4>
      </vt:variant>
      <vt:variant>
        <vt:i4>78</vt:i4>
      </vt:variant>
      <vt:variant>
        <vt:i4>0</vt:i4>
      </vt:variant>
      <vt:variant>
        <vt:i4>5</vt:i4>
      </vt:variant>
      <vt:variant>
        <vt:lpwstr>https://www.itu.int/en/ITU-T/info/Documents/ITU-T-Newcomer-Guide.pdf</vt:lpwstr>
      </vt:variant>
      <vt:variant>
        <vt:lpwstr/>
      </vt:variant>
      <vt:variant>
        <vt:i4>6684696</vt:i4>
      </vt:variant>
      <vt:variant>
        <vt:i4>75</vt:i4>
      </vt:variant>
      <vt:variant>
        <vt:i4>0</vt:i4>
      </vt:variant>
      <vt:variant>
        <vt:i4>5</vt:i4>
      </vt:variant>
      <vt:variant>
        <vt:lpwstr>mailto:ITU-Tmembership@itu.int</vt:lpwstr>
      </vt:variant>
      <vt:variant>
        <vt:lpwstr/>
      </vt:variant>
      <vt:variant>
        <vt:i4>7471156</vt:i4>
      </vt:variant>
      <vt:variant>
        <vt:i4>72</vt:i4>
      </vt:variant>
      <vt:variant>
        <vt:i4>0</vt:i4>
      </vt:variant>
      <vt:variant>
        <vt:i4>5</vt:i4>
      </vt:variant>
      <vt:variant>
        <vt:lpwstr>https://www.itu.int/md/T17-TSB-CIR-0118</vt:lpwstr>
      </vt:variant>
      <vt:variant>
        <vt:lpwstr/>
      </vt:variant>
      <vt:variant>
        <vt:i4>7667765</vt:i4>
      </vt:variant>
      <vt:variant>
        <vt:i4>69</vt:i4>
      </vt:variant>
      <vt:variant>
        <vt:i4>0</vt:i4>
      </vt:variant>
      <vt:variant>
        <vt:i4>5</vt:i4>
      </vt:variant>
      <vt:variant>
        <vt:lpwstr>https://www.itu.int/md/T17-TSB-CIR-0068</vt:lpwstr>
      </vt:variant>
      <vt:variant>
        <vt:lpwstr/>
      </vt:variant>
      <vt:variant>
        <vt:i4>6291545</vt:i4>
      </vt:variant>
      <vt:variant>
        <vt:i4>66</vt:i4>
      </vt:variant>
      <vt:variant>
        <vt:i4>0</vt:i4>
      </vt:variant>
      <vt:variant>
        <vt:i4>5</vt:i4>
      </vt:variant>
      <vt:variant>
        <vt:lpwstr>mailto:servicedesk@itu.int</vt:lpwstr>
      </vt:variant>
      <vt:variant>
        <vt:lpwstr/>
      </vt:variant>
      <vt:variant>
        <vt:i4>7143480</vt:i4>
      </vt:variant>
      <vt:variant>
        <vt:i4>63</vt:i4>
      </vt:variant>
      <vt:variant>
        <vt:i4>0</vt:i4>
      </vt:variant>
      <vt:variant>
        <vt:i4>5</vt:i4>
      </vt:variant>
      <vt:variant>
        <vt:lpwstr>https://itu.int/go/e-print</vt:lpwstr>
      </vt:variant>
      <vt:variant>
        <vt:lpwstr/>
      </vt:variant>
      <vt:variant>
        <vt:i4>7798844</vt:i4>
      </vt:variant>
      <vt:variant>
        <vt:i4>60</vt:i4>
      </vt:variant>
      <vt:variant>
        <vt:i4>0</vt:i4>
      </vt:variant>
      <vt:variant>
        <vt:i4>5</vt:i4>
      </vt:variant>
      <vt:variant>
        <vt:lpwstr>https://www.itu.int/en/about/Documents/itu-plan.pdf</vt:lpwstr>
      </vt:variant>
      <vt:variant>
        <vt:lpwstr/>
      </vt:variant>
      <vt:variant>
        <vt:i4>3342374</vt:i4>
      </vt:variant>
      <vt:variant>
        <vt:i4>57</vt:i4>
      </vt:variant>
      <vt:variant>
        <vt:i4>0</vt:i4>
      </vt:variant>
      <vt:variant>
        <vt:i4>5</vt:i4>
      </vt:variant>
      <vt:variant>
        <vt:lpwstr>https://www.itu.int/en/general-secretariat/ICT-Services</vt:lpwstr>
      </vt:variant>
      <vt:variant>
        <vt:lpwstr/>
      </vt:variant>
      <vt:variant>
        <vt:i4>4784208</vt:i4>
      </vt:variant>
      <vt:variant>
        <vt:i4>54</vt:i4>
      </vt:variant>
      <vt:variant>
        <vt:i4>0</vt:i4>
      </vt:variant>
      <vt:variant>
        <vt:i4>5</vt:i4>
      </vt:variant>
      <vt:variant>
        <vt:lpwstr>https://www.itu.int/TIES/</vt:lpwstr>
      </vt:variant>
      <vt:variant>
        <vt:lpwstr/>
      </vt:variant>
      <vt:variant>
        <vt:i4>5832797</vt:i4>
      </vt:variant>
      <vt:variant>
        <vt:i4>51</vt:i4>
      </vt:variant>
      <vt:variant>
        <vt:i4>0</vt:i4>
      </vt:variant>
      <vt:variant>
        <vt:i4>5</vt:i4>
      </vt:variant>
      <vt:variant>
        <vt:lpwstr>https://www.itu.int/en/ITU-T/studygroups/Pages/templates.aspx</vt:lpwstr>
      </vt:variant>
      <vt:variant>
        <vt:lpwstr/>
      </vt:variant>
      <vt:variant>
        <vt:i4>7667745</vt:i4>
      </vt:variant>
      <vt:variant>
        <vt:i4>48</vt:i4>
      </vt:variant>
      <vt:variant>
        <vt:i4>0</vt:i4>
      </vt:variant>
      <vt:variant>
        <vt:i4>5</vt:i4>
      </vt:variant>
      <vt:variant>
        <vt:lpwstr>https://www.itu.int/net/ITU-T/ddp/Default.aspx?groupid=T25-SG21</vt:lpwstr>
      </vt:variant>
      <vt:variant>
        <vt:lpwstr/>
      </vt:variant>
      <vt:variant>
        <vt:i4>3407973</vt:i4>
      </vt:variant>
      <vt:variant>
        <vt:i4>45</vt:i4>
      </vt:variant>
      <vt:variant>
        <vt:i4>0</vt:i4>
      </vt:variant>
      <vt:variant>
        <vt:i4>5</vt:i4>
      </vt:variant>
      <vt:variant>
        <vt:lpwstr>https://www.itu.int/md/T22-TSB-CIR-0234/en</vt:lpwstr>
      </vt:variant>
      <vt:variant>
        <vt:lpwstr/>
      </vt:variant>
      <vt:variant>
        <vt:i4>3604582</vt:i4>
      </vt:variant>
      <vt:variant>
        <vt:i4>42</vt:i4>
      </vt:variant>
      <vt:variant>
        <vt:i4>0</vt:i4>
      </vt:variant>
      <vt:variant>
        <vt:i4>5</vt:i4>
      </vt:variant>
      <vt:variant>
        <vt:lpwstr>https://www.itu.int/md/T22-TSB-CIR-0207/en</vt:lpwstr>
      </vt:variant>
      <vt:variant>
        <vt:lpwstr/>
      </vt:variant>
      <vt:variant>
        <vt:i4>7667745</vt:i4>
      </vt:variant>
      <vt:variant>
        <vt:i4>39</vt:i4>
      </vt:variant>
      <vt:variant>
        <vt:i4>0</vt:i4>
      </vt:variant>
      <vt:variant>
        <vt:i4>5</vt:i4>
      </vt:variant>
      <vt:variant>
        <vt:lpwstr>https://www.itu.int/net/ITU-T/ddp/Default.aspx?groupid=T25-SG21</vt:lpwstr>
      </vt:variant>
      <vt:variant>
        <vt:lpwstr/>
      </vt:variant>
      <vt:variant>
        <vt:i4>5373954</vt:i4>
      </vt:variant>
      <vt:variant>
        <vt:i4>36</vt:i4>
      </vt:variant>
      <vt:variant>
        <vt:i4>0</vt:i4>
      </vt:variant>
      <vt:variant>
        <vt:i4>5</vt:i4>
      </vt:variant>
      <vt:variant>
        <vt:lpwstr>https://itu.int/go/tsg21/reg</vt:lpwstr>
      </vt:variant>
      <vt:variant>
        <vt:lpwstr/>
      </vt:variant>
      <vt:variant>
        <vt:i4>4653128</vt:i4>
      </vt:variant>
      <vt:variant>
        <vt:i4>33</vt:i4>
      </vt:variant>
      <vt:variant>
        <vt:i4>0</vt:i4>
      </vt:variant>
      <vt:variant>
        <vt:i4>5</vt:i4>
      </vt:variant>
      <vt:variant>
        <vt:lpwstr>https://itu.int/go/tsg21</vt:lpwstr>
      </vt:variant>
      <vt:variant>
        <vt:lpwstr/>
      </vt:variant>
      <vt:variant>
        <vt:i4>7667745</vt:i4>
      </vt:variant>
      <vt:variant>
        <vt:i4>30</vt:i4>
      </vt:variant>
      <vt:variant>
        <vt:i4>0</vt:i4>
      </vt:variant>
      <vt:variant>
        <vt:i4>5</vt:i4>
      </vt:variant>
      <vt:variant>
        <vt:lpwstr>https://www.itu.int/net/ITU-T/ddp/Default.aspx?groupid=T25-SG21</vt:lpwstr>
      </vt:variant>
      <vt:variant>
        <vt:lpwstr/>
      </vt:variant>
      <vt:variant>
        <vt:i4>1966152</vt:i4>
      </vt:variant>
      <vt:variant>
        <vt:i4>27</vt:i4>
      </vt:variant>
      <vt:variant>
        <vt:i4>0</vt:i4>
      </vt:variant>
      <vt:variant>
        <vt:i4>5</vt:i4>
      </vt:variant>
      <vt:variant>
        <vt:lpwstr>https://www.itu.int/go/tsg21</vt:lpwstr>
      </vt:variant>
      <vt:variant>
        <vt:lpwstr/>
      </vt:variant>
      <vt:variant>
        <vt:i4>196632</vt:i4>
      </vt:variant>
      <vt:variant>
        <vt:i4>24</vt:i4>
      </vt:variant>
      <vt:variant>
        <vt:i4>0</vt:i4>
      </vt:variant>
      <vt:variant>
        <vt:i4>5</vt:i4>
      </vt:variant>
      <vt:variant>
        <vt:lpwstr>https://handle.itu.int/11.1002/apps/meeting-rooms</vt:lpwstr>
      </vt:variant>
      <vt:variant>
        <vt:lpwstr/>
      </vt:variant>
      <vt:variant>
        <vt:i4>7798844</vt:i4>
      </vt:variant>
      <vt:variant>
        <vt:i4>21</vt:i4>
      </vt:variant>
      <vt:variant>
        <vt:i4>0</vt:i4>
      </vt:variant>
      <vt:variant>
        <vt:i4>5</vt:i4>
      </vt:variant>
      <vt:variant>
        <vt:lpwstr>https://www.itu.int/en/about/Documents/itu-plan.pdf</vt:lpwstr>
      </vt:variant>
      <vt:variant>
        <vt:lpwstr/>
      </vt:variant>
      <vt:variant>
        <vt:i4>3407973</vt:i4>
      </vt:variant>
      <vt:variant>
        <vt:i4>18</vt:i4>
      </vt:variant>
      <vt:variant>
        <vt:i4>0</vt:i4>
      </vt:variant>
      <vt:variant>
        <vt:i4>5</vt:i4>
      </vt:variant>
      <vt:variant>
        <vt:lpwstr>https://www.itu.int/md/T22-TSB-CIR-0234/en</vt:lpwstr>
      </vt:variant>
      <vt:variant>
        <vt:lpwstr/>
      </vt:variant>
      <vt:variant>
        <vt:i4>3604582</vt:i4>
      </vt:variant>
      <vt:variant>
        <vt:i4>15</vt:i4>
      </vt:variant>
      <vt:variant>
        <vt:i4>0</vt:i4>
      </vt:variant>
      <vt:variant>
        <vt:i4>5</vt:i4>
      </vt:variant>
      <vt:variant>
        <vt:lpwstr>https://www.itu.int/md/T22-TSB-CIR-0207/en</vt:lpwstr>
      </vt:variant>
      <vt:variant>
        <vt:lpwstr/>
      </vt:variant>
      <vt:variant>
        <vt:i4>6357030</vt:i4>
      </vt:variant>
      <vt:variant>
        <vt:i4>9</vt:i4>
      </vt:variant>
      <vt:variant>
        <vt:i4>0</vt:i4>
      </vt:variant>
      <vt:variant>
        <vt:i4>5</vt:i4>
      </vt:variant>
      <vt:variant>
        <vt:lpwstr>https://www.mpeg.org/meetings/mpeg-149/</vt:lpwstr>
      </vt:variant>
      <vt:variant>
        <vt:lpwstr/>
      </vt:variant>
      <vt:variant>
        <vt:i4>7471210</vt:i4>
      </vt:variant>
      <vt:variant>
        <vt:i4>6</vt:i4>
      </vt:variant>
      <vt:variant>
        <vt:i4>0</vt:i4>
      </vt:variant>
      <vt:variant>
        <vt:i4>5</vt:i4>
      </vt:variant>
      <vt:variant>
        <vt:lpwstr>https://www.itu.int/en/ITU-T/studygroups/2022-2024/16/video/Pages/jvet.aspx</vt:lpwstr>
      </vt:variant>
      <vt:variant>
        <vt:lpwstr/>
      </vt:variant>
      <vt:variant>
        <vt:i4>4653128</vt:i4>
      </vt:variant>
      <vt:variant>
        <vt:i4>3</vt:i4>
      </vt:variant>
      <vt:variant>
        <vt:i4>0</vt:i4>
      </vt:variant>
      <vt:variant>
        <vt:i4>5</vt:i4>
      </vt:variant>
      <vt:variant>
        <vt:lpwstr>https://itu.int/go/tsg21</vt:lpwstr>
      </vt:variant>
      <vt:variant>
        <vt:lpwstr/>
      </vt:variant>
      <vt:variant>
        <vt:i4>2293772</vt:i4>
      </vt:variant>
      <vt:variant>
        <vt:i4>0</vt:i4>
      </vt:variant>
      <vt:variant>
        <vt:i4>0</vt:i4>
      </vt:variant>
      <vt:variant>
        <vt:i4>5</vt:i4>
      </vt:variant>
      <vt:variant>
        <vt:lpwstr>mailto:tsbsg21@itu.int</vt:lpwstr>
      </vt:variant>
      <vt:variant>
        <vt:lpwstr/>
      </vt:variant>
      <vt:variant>
        <vt:i4>2752612</vt:i4>
      </vt:variant>
      <vt:variant>
        <vt:i4>6</vt:i4>
      </vt:variant>
      <vt:variant>
        <vt:i4>0</vt:i4>
      </vt:variant>
      <vt:variant>
        <vt:i4>5</vt:i4>
      </vt:variant>
      <vt:variant>
        <vt:lpwstr>http://www.itu.int/</vt:lpwstr>
      </vt:variant>
      <vt:variant>
        <vt:lpwstr/>
      </vt:variant>
      <vt:variant>
        <vt:i4>7471182</vt:i4>
      </vt:variant>
      <vt:variant>
        <vt:i4>3</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TSB Collective Template - Draft update - Contingency, return to physical - Draft</dc:title>
  <dc:subject/>
  <dc:creator>Clark, Robert</dc:creator>
  <cp:keywords/>
  <cp:lastModifiedBy>Braud, Olivia</cp:lastModifiedBy>
  <cp:revision>5</cp:revision>
  <cp:lastPrinted>2025-11-21T07:45:00Z</cp:lastPrinted>
  <dcterms:created xsi:type="dcterms:W3CDTF">2025-10-31T06:20:00Z</dcterms:created>
  <dcterms:modified xsi:type="dcterms:W3CDTF">2025-11-21T07:45:00Z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0x010100D1E61AAD99A901438D9BC061B6D8E5BF</vt:lpwstr>
  </property>
  <property fmtid="{D5CDD505-2E9C-101B-9397-08002B2CF9AE}" pid="6" name="MediaServiceImageTags">
    <vt:lpwstr/>
  </property>
</Properties>
</file>