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7E486B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71244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7124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71244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7124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71244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7124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71244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712442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712442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694DA948" w:rsidR="00FA46A0" w:rsidRPr="00712442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712442">
              <w:rPr>
                <w:lang w:val="ru-RU"/>
              </w:rPr>
              <w:t xml:space="preserve">Женева, </w:t>
            </w:r>
            <w:r w:rsidR="00B47358" w:rsidRPr="00712442">
              <w:rPr>
                <w:lang w:val="ru-RU"/>
              </w:rPr>
              <w:t>1</w:t>
            </w:r>
            <w:r w:rsidR="007E486B">
              <w:rPr>
                <w:lang w:val="ru-RU"/>
              </w:rPr>
              <w:t>7 октября</w:t>
            </w:r>
            <w:r w:rsidR="00B47358" w:rsidRPr="00712442">
              <w:rPr>
                <w:lang w:val="ru-RU"/>
              </w:rPr>
              <w:t xml:space="preserve"> 2025</w:t>
            </w:r>
            <w:r w:rsidRPr="00712442">
              <w:rPr>
                <w:lang w:val="ru-RU"/>
              </w:rPr>
              <w:t xml:space="preserve"> года</w:t>
            </w:r>
          </w:p>
        </w:tc>
      </w:tr>
      <w:tr w:rsidR="00B84746" w:rsidRPr="007E486B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712442" w:rsidRDefault="00B84746" w:rsidP="00414B3C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712442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7124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30D4A06E" w:rsidR="00B84746" w:rsidRPr="00712442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7E486B">
              <w:rPr>
                <w:b/>
                <w:bCs/>
                <w:szCs w:val="22"/>
                <w:lang w:val="ru-RU"/>
              </w:rPr>
              <w:t>80</w:t>
            </w:r>
            <w:r w:rsidRPr="00712442">
              <w:rPr>
                <w:b/>
                <w:bCs/>
                <w:szCs w:val="22"/>
                <w:lang w:val="ru-RU"/>
              </w:rPr>
              <w:t xml:space="preserve"> БСЭ</w:t>
            </w:r>
            <w:r w:rsidR="007E486B">
              <w:rPr>
                <w:b/>
                <w:bCs/>
                <w:szCs w:val="22"/>
                <w:lang w:val="ru-RU"/>
              </w:rPr>
              <w:br/>
            </w:r>
            <w:r w:rsidR="007E486B" w:rsidRPr="007E486B">
              <w:rPr>
                <w:szCs w:val="22"/>
                <w:lang w:val="ru-RU"/>
              </w:rPr>
              <w:t>SG20/CB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712442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Кому</w:t>
            </w:r>
            <w:r w:rsidRPr="00712442">
              <w:rPr>
                <w:szCs w:val="22"/>
                <w:lang w:val="ru-RU"/>
              </w:rPr>
              <w:t>:</w:t>
            </w:r>
          </w:p>
          <w:p w14:paraId="1A727018" w14:textId="278EBA0E" w:rsidR="00B84746" w:rsidRPr="007124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29846216" w14:textId="36D3CCEE" w:rsidR="00B47358" w:rsidRPr="00712442" w:rsidRDefault="00B47358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12442">
              <w:rPr>
                <w:rFonts w:asciiTheme="minorHAnsi" w:hAnsiTheme="minorHAnsi" w:cstheme="minorHAnsi"/>
                <w:color w:val="000000"/>
                <w:szCs w:val="22"/>
                <w:lang w:val="ru-RU"/>
              </w:rPr>
              <w:t>−</w:t>
            </w:r>
            <w:r w:rsidRPr="00712442">
              <w:rPr>
                <w:rFonts w:asciiTheme="minorHAnsi" w:hAnsiTheme="minorHAnsi" w:cstheme="minorHAnsi"/>
                <w:color w:val="000000"/>
                <w:szCs w:val="22"/>
                <w:lang w:val="ru-RU"/>
              </w:rPr>
              <w:tab/>
              <w:t>Государству Палестина (Рез. 99 (</w:t>
            </w:r>
            <w:proofErr w:type="spellStart"/>
            <w:r w:rsidRPr="00712442">
              <w:rPr>
                <w:rFonts w:asciiTheme="minorHAnsi" w:hAnsiTheme="minorHAnsi" w:cstheme="minorHAnsi"/>
                <w:color w:val="000000"/>
                <w:szCs w:val="22"/>
                <w:lang w:val="ru-RU"/>
              </w:rPr>
              <w:t>Пересм</w:t>
            </w:r>
            <w:proofErr w:type="spellEnd"/>
            <w:r w:rsidRPr="00712442">
              <w:rPr>
                <w:rFonts w:asciiTheme="minorHAnsi" w:hAnsiTheme="minorHAnsi" w:cstheme="minorHAnsi"/>
                <w:color w:val="000000"/>
                <w:szCs w:val="22"/>
                <w:lang w:val="ru-RU"/>
              </w:rPr>
              <w:t>. Дубай, 2018 г.))</w:t>
            </w:r>
          </w:p>
          <w:p w14:paraId="5211D24B" w14:textId="77777777" w:rsidR="007E486B" w:rsidRPr="00712442" w:rsidRDefault="007E486B" w:rsidP="007E486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Копии</w:t>
            </w:r>
            <w:r w:rsidRPr="00712442">
              <w:rPr>
                <w:szCs w:val="22"/>
                <w:lang w:val="ru-RU"/>
              </w:rPr>
              <w:t>:</w:t>
            </w:r>
          </w:p>
          <w:p w14:paraId="081F1570" w14:textId="74A3B43A" w:rsidR="00B84746" w:rsidRPr="007124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10B24E6C" w:rsidR="00B84746" w:rsidRPr="007124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>Ассоциированным членам МСЭ-Т</w:t>
            </w:r>
            <w:r w:rsidR="00F12D97" w:rsidRPr="00712442">
              <w:rPr>
                <w:szCs w:val="22"/>
                <w:lang w:val="ru-RU"/>
              </w:rPr>
              <w:t xml:space="preserve">, </w:t>
            </w:r>
            <w:r w:rsidR="00F12D97" w:rsidRPr="00712442">
              <w:rPr>
                <w:lang w:val="ru-RU"/>
              </w:rPr>
              <w:t xml:space="preserve">участвующим в работе </w:t>
            </w:r>
            <w:r w:rsidR="007E486B">
              <w:rPr>
                <w:lang w:val="ru-RU"/>
              </w:rPr>
              <w:t>20</w:t>
            </w:r>
            <w:r w:rsidR="00F12D97" w:rsidRPr="00712442">
              <w:rPr>
                <w:lang w:val="ru-RU"/>
              </w:rPr>
              <w:noBreakHyphen/>
              <w:t>й Исследовательской комиссии</w:t>
            </w:r>
          </w:p>
          <w:p w14:paraId="16ECAE56" w14:textId="1E5A1386" w:rsidR="00B84746" w:rsidRPr="007124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480CFB0F" w:rsidR="00B84746" w:rsidRPr="007124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</w:r>
            <w:r w:rsidR="00F12D97" w:rsidRPr="00712442">
              <w:rPr>
                <w:lang w:val="ru-RU"/>
              </w:rPr>
              <w:t xml:space="preserve">Председателю и заместителям </w:t>
            </w:r>
            <w:r w:rsidR="00F26A42" w:rsidRPr="00712442">
              <w:rPr>
                <w:lang w:val="ru-RU"/>
              </w:rPr>
              <w:t xml:space="preserve">Председателя </w:t>
            </w:r>
            <w:r w:rsidR="00EA6345" w:rsidRPr="00712442">
              <w:rPr>
                <w:lang w:val="ru-RU"/>
              </w:rPr>
              <w:br/>
            </w:r>
            <w:r w:rsidR="007E486B">
              <w:rPr>
                <w:lang w:val="ru-RU"/>
              </w:rPr>
              <w:t>20</w:t>
            </w:r>
            <w:r w:rsidR="00F12D97" w:rsidRPr="00712442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77777777" w:rsidR="00B84746" w:rsidRPr="00712442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−</w:t>
            </w:r>
            <w:r w:rsidRPr="0071244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712442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−</w:t>
            </w:r>
            <w:r w:rsidRPr="00712442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712442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712442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Тел</w:t>
            </w:r>
            <w:r w:rsidR="00832E53" w:rsidRPr="00712442">
              <w:rPr>
                <w:szCs w:val="22"/>
                <w:lang w:val="ru-RU"/>
              </w:rPr>
              <w:t>.</w:t>
            </w:r>
            <w:r w:rsidRPr="007124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711CB3B3" w:rsidR="00F5182A" w:rsidRPr="00712442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 xml:space="preserve">+41 22 730 </w:t>
            </w:r>
            <w:r w:rsidR="00575256">
              <w:rPr>
                <w:szCs w:val="22"/>
                <w:lang w:val="ru-RU"/>
              </w:rPr>
              <w:t>6301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7124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712442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712442" w:rsidRDefault="00F5182A" w:rsidP="00764A3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Факс</w:t>
            </w:r>
            <w:r w:rsidRPr="007124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6CBD69B0" w:rsidR="00F5182A" w:rsidRPr="00712442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7124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712442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712442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Эл. почта</w:t>
            </w:r>
            <w:r w:rsidRPr="007124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1EA2B086" w:rsidR="00F5182A" w:rsidRPr="00712442" w:rsidRDefault="00575256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4C39CF">
                <w:rPr>
                  <w:rStyle w:val="Hyperlink"/>
                  <w:rFonts w:asciiTheme="minorHAnsi" w:hAnsiTheme="minorHAnsi" w:cstheme="minorHAnsi"/>
                  <w:szCs w:val="22"/>
                </w:rPr>
                <w:t>tsbsg20@itu.int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7124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7E486B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712442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Предмет</w:t>
            </w:r>
            <w:r w:rsidRPr="007124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4BEC6D8C" w:rsidR="00F12D97" w:rsidRPr="00712442" w:rsidRDefault="007E486B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846B25">
              <w:rPr>
                <w:b/>
                <w:bCs/>
                <w:lang w:val="ru-RU"/>
              </w:rPr>
              <w:t>Статус Рекомендаций МСЭ-Т</w:t>
            </w:r>
            <w:r w:rsidRPr="00D670D1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.4235 (</w:t>
            </w:r>
            <w:r>
              <w:rPr>
                <w:rFonts w:cs="Calibri"/>
                <w:b/>
                <w:szCs w:val="22"/>
                <w:lang w:val="ru-RU"/>
              </w:rPr>
              <w:t>ранее</w:t>
            </w:r>
            <w:r w:rsidRPr="00033000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</w:t>
            </w:r>
            <w:proofErr w:type="spellStart"/>
            <w:r w:rsidRPr="004C39CF">
              <w:rPr>
                <w:rFonts w:cs="Calibri"/>
                <w:b/>
                <w:szCs w:val="22"/>
              </w:rPr>
              <w:t>PGComNet</w:t>
            </w:r>
            <w:proofErr w:type="spellEnd"/>
            <w:r w:rsidRPr="00033000">
              <w:rPr>
                <w:rFonts w:cs="Calibri"/>
                <w:b/>
                <w:szCs w:val="22"/>
                <w:lang w:val="ru-RU"/>
              </w:rPr>
              <w:t>-</w:t>
            </w:r>
            <w:proofErr w:type="spellStart"/>
            <w:r w:rsidRPr="004C39CF">
              <w:rPr>
                <w:rFonts w:cs="Calibri"/>
                <w:b/>
                <w:szCs w:val="22"/>
              </w:rPr>
              <w:t>Reqts</w:t>
            </w:r>
            <w:proofErr w:type="spellEnd"/>
            <w:r w:rsidRPr="00033000">
              <w:rPr>
                <w:rFonts w:cs="Calibri"/>
                <w:b/>
                <w:szCs w:val="22"/>
                <w:lang w:val="ru-RU"/>
              </w:rPr>
              <w:t xml:space="preserve">), </w:t>
            </w:r>
            <w:r w:rsidRPr="00846B25">
              <w:rPr>
                <w:b/>
                <w:bCs/>
                <w:lang w:val="ru-RU"/>
              </w:rPr>
              <w:t>МСЭ-Т</w:t>
            </w:r>
            <w:r w:rsidRPr="00DA00E1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.4236 (</w:t>
            </w:r>
            <w:r>
              <w:rPr>
                <w:rFonts w:cs="Calibri"/>
                <w:b/>
                <w:szCs w:val="22"/>
                <w:lang w:val="ru-RU"/>
              </w:rPr>
              <w:t>ранее 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</w:t>
            </w:r>
            <w:r w:rsidRPr="004C39CF">
              <w:rPr>
                <w:rFonts w:cs="Calibri"/>
                <w:b/>
                <w:szCs w:val="22"/>
              </w:rPr>
              <w:t>EMM</w:t>
            </w:r>
            <w:r w:rsidRPr="00033000">
              <w:rPr>
                <w:rFonts w:cs="Calibri"/>
                <w:b/>
                <w:szCs w:val="22"/>
                <w:lang w:val="ru-RU"/>
              </w:rPr>
              <w:t>-</w:t>
            </w:r>
            <w:proofErr w:type="spellStart"/>
            <w:r w:rsidRPr="004C39CF">
              <w:rPr>
                <w:rFonts w:cs="Calibri"/>
                <w:b/>
                <w:szCs w:val="22"/>
              </w:rPr>
              <w:t>Reqts</w:t>
            </w:r>
            <w:proofErr w:type="spellEnd"/>
            <w:r w:rsidRPr="00033000">
              <w:rPr>
                <w:rFonts w:cs="Calibri"/>
                <w:b/>
                <w:szCs w:val="22"/>
                <w:lang w:val="ru-RU"/>
              </w:rPr>
              <w:t xml:space="preserve">), </w:t>
            </w:r>
            <w:r w:rsidRPr="00846B25">
              <w:rPr>
                <w:b/>
                <w:bCs/>
                <w:lang w:val="ru-RU"/>
              </w:rPr>
              <w:t>МСЭ-Т</w:t>
            </w:r>
            <w:r w:rsidRPr="00DA00E1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.4237 (</w:t>
            </w:r>
            <w:r>
              <w:rPr>
                <w:rFonts w:cs="Calibri"/>
                <w:b/>
                <w:szCs w:val="22"/>
                <w:lang w:val="ru-RU"/>
              </w:rPr>
              <w:t>ранее</w:t>
            </w:r>
            <w:r w:rsidRPr="00033000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</w:t>
            </w:r>
            <w:r w:rsidRPr="004C39CF">
              <w:rPr>
                <w:rFonts w:cs="Calibri"/>
                <w:b/>
                <w:szCs w:val="22"/>
              </w:rPr>
              <w:t>dt</w:t>
            </w:r>
            <w:r w:rsidRPr="00033000">
              <w:rPr>
                <w:rFonts w:cs="Calibri"/>
                <w:b/>
                <w:szCs w:val="22"/>
                <w:lang w:val="ru-RU"/>
              </w:rPr>
              <w:t>-</w:t>
            </w:r>
            <w:r w:rsidRPr="004C39CF">
              <w:rPr>
                <w:rFonts w:cs="Calibri"/>
                <w:b/>
                <w:szCs w:val="22"/>
              </w:rPr>
              <w:t>IWCS</w:t>
            </w:r>
            <w:r w:rsidRPr="00033000">
              <w:rPr>
                <w:rFonts w:cs="Calibri"/>
                <w:b/>
                <w:szCs w:val="22"/>
                <w:lang w:val="ru-RU"/>
              </w:rPr>
              <w:t>),</w:t>
            </w:r>
            <w:r w:rsidRPr="00846B25">
              <w:rPr>
                <w:b/>
                <w:bCs/>
                <w:lang w:val="ru-RU"/>
              </w:rPr>
              <w:t xml:space="preserve"> МСЭ-Т</w:t>
            </w:r>
            <w:r w:rsidRPr="00DA00E1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.4496 (</w:t>
            </w:r>
            <w:r>
              <w:rPr>
                <w:rFonts w:cs="Calibri"/>
                <w:b/>
                <w:szCs w:val="22"/>
                <w:lang w:val="ru-RU"/>
              </w:rPr>
              <w:t>ранее</w:t>
            </w:r>
            <w:r w:rsidR="00575256">
              <w:rPr>
                <w:rFonts w:cs="Calibri"/>
                <w:b/>
                <w:szCs w:val="22"/>
                <w:lang w:val="ru-RU"/>
              </w:rPr>
              <w:t> 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</w:t>
            </w:r>
            <w:r w:rsidRPr="004C39CF">
              <w:rPr>
                <w:rFonts w:cs="Calibri"/>
                <w:b/>
                <w:szCs w:val="22"/>
              </w:rPr>
              <w:t>RA</w:t>
            </w:r>
            <w:r w:rsidR="00575256" w:rsidRPr="00575256">
              <w:rPr>
                <w:rFonts w:cs="Calibri"/>
                <w:b/>
                <w:szCs w:val="22"/>
                <w:lang w:val="ru-RU"/>
              </w:rPr>
              <w:noBreakHyphen/>
            </w:r>
            <w:r w:rsidRPr="004C39CF">
              <w:rPr>
                <w:rFonts w:cs="Calibri"/>
                <w:b/>
                <w:szCs w:val="22"/>
              </w:rPr>
              <w:t>PHE</w:t>
            </w:r>
            <w:r w:rsidRPr="00033000">
              <w:rPr>
                <w:rFonts w:cs="Calibri"/>
                <w:b/>
                <w:szCs w:val="22"/>
                <w:lang w:val="ru-RU"/>
              </w:rPr>
              <w:t xml:space="preserve">), </w:t>
            </w:r>
            <w:r w:rsidRPr="00846B25">
              <w:rPr>
                <w:b/>
                <w:bCs/>
                <w:lang w:val="ru-RU"/>
              </w:rPr>
              <w:t>МСЭ-Т</w:t>
            </w:r>
            <w:r w:rsidRPr="00DA00E1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.4708 (</w:t>
            </w:r>
            <w:r>
              <w:rPr>
                <w:rFonts w:cs="Calibri"/>
                <w:b/>
                <w:szCs w:val="22"/>
                <w:lang w:val="ru-RU"/>
              </w:rPr>
              <w:t xml:space="preserve">ранее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</w:t>
            </w:r>
            <w:r w:rsidRPr="004C39CF">
              <w:rPr>
                <w:rFonts w:cs="Calibri"/>
                <w:b/>
                <w:szCs w:val="22"/>
              </w:rPr>
              <w:t>IoT</w:t>
            </w:r>
            <w:r w:rsidRPr="00033000">
              <w:rPr>
                <w:rFonts w:cs="Calibri"/>
                <w:b/>
                <w:szCs w:val="22"/>
                <w:lang w:val="ru-RU"/>
              </w:rPr>
              <w:t>-</w:t>
            </w:r>
            <w:r w:rsidRPr="004C39CF">
              <w:rPr>
                <w:rFonts w:cs="Calibri"/>
                <w:b/>
                <w:szCs w:val="22"/>
              </w:rPr>
              <w:t>DPE</w:t>
            </w:r>
            <w:r w:rsidRPr="00033000">
              <w:rPr>
                <w:rFonts w:cs="Calibri"/>
                <w:b/>
                <w:szCs w:val="22"/>
                <w:lang w:val="ru-RU"/>
              </w:rPr>
              <w:t xml:space="preserve">), </w:t>
            </w:r>
            <w:r w:rsidRPr="00846B25">
              <w:rPr>
                <w:b/>
                <w:bCs/>
                <w:lang w:val="ru-RU"/>
              </w:rPr>
              <w:t>МСЭ-Т</w:t>
            </w:r>
            <w:r w:rsidRPr="00DA00E1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.4609 (</w:t>
            </w:r>
            <w:r>
              <w:rPr>
                <w:rFonts w:cs="Calibri"/>
                <w:b/>
                <w:szCs w:val="22"/>
                <w:lang w:val="ru-RU"/>
              </w:rPr>
              <w:t>ранее</w:t>
            </w:r>
            <w:r w:rsidR="00575256">
              <w:rPr>
                <w:rFonts w:cs="Calibri"/>
                <w:b/>
                <w:szCs w:val="22"/>
                <w:lang w:val="ru-RU"/>
              </w:rPr>
              <w:t> 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</w:t>
            </w:r>
            <w:r w:rsidRPr="004C39CF">
              <w:rPr>
                <w:rFonts w:cs="Calibri"/>
                <w:b/>
                <w:szCs w:val="22"/>
              </w:rPr>
              <w:t>metadata</w:t>
            </w:r>
            <w:r w:rsidR="00575256">
              <w:rPr>
                <w:rFonts w:cs="Calibri"/>
                <w:b/>
                <w:szCs w:val="22"/>
                <w:lang w:val="ru-RU"/>
              </w:rPr>
              <w:noBreakHyphen/>
            </w:r>
            <w:r w:rsidRPr="004C39CF">
              <w:rPr>
                <w:rFonts w:cs="Calibri"/>
                <w:b/>
                <w:szCs w:val="22"/>
              </w:rPr>
              <w:t>EPI</w:t>
            </w:r>
            <w:r w:rsidRPr="00033000">
              <w:rPr>
                <w:rFonts w:cs="Calibri"/>
                <w:b/>
                <w:szCs w:val="22"/>
                <w:lang w:val="ru-RU"/>
              </w:rPr>
              <w:t>),</w:t>
            </w:r>
            <w:r w:rsidRPr="00846B25">
              <w:rPr>
                <w:b/>
                <w:bCs/>
                <w:lang w:val="ru-RU"/>
              </w:rPr>
              <w:t xml:space="preserve"> МСЭ-Т</w:t>
            </w:r>
            <w:r w:rsidRPr="00033000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.4813 (</w:t>
            </w:r>
            <w:r>
              <w:rPr>
                <w:rFonts w:cs="Calibri"/>
                <w:b/>
                <w:szCs w:val="22"/>
                <w:lang w:val="ru-RU"/>
              </w:rPr>
              <w:t>ранее</w:t>
            </w:r>
            <w:r w:rsidRPr="00033000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</w:t>
            </w:r>
            <w:proofErr w:type="spellStart"/>
            <w:r w:rsidRPr="004C39CF">
              <w:rPr>
                <w:rFonts w:cs="Calibri"/>
                <w:b/>
                <w:szCs w:val="22"/>
              </w:rPr>
              <w:t>iepi</w:t>
            </w:r>
            <w:proofErr w:type="spellEnd"/>
            <w:r w:rsidRPr="00033000">
              <w:rPr>
                <w:rFonts w:cs="Calibri"/>
                <w:b/>
                <w:szCs w:val="22"/>
                <w:lang w:val="ru-RU"/>
              </w:rPr>
              <w:t>-</w:t>
            </w:r>
            <w:r w:rsidRPr="004C39CF">
              <w:rPr>
                <w:rFonts w:cs="Calibri"/>
                <w:b/>
                <w:szCs w:val="22"/>
              </w:rPr>
              <w:t>dm</w:t>
            </w:r>
            <w:r w:rsidRPr="00033000">
              <w:rPr>
                <w:rFonts w:cs="Calibri"/>
                <w:b/>
                <w:szCs w:val="22"/>
                <w:lang w:val="ru-RU"/>
              </w:rPr>
              <w:t>-</w:t>
            </w:r>
            <w:proofErr w:type="spellStart"/>
            <w:r w:rsidRPr="004C39CF">
              <w:rPr>
                <w:rFonts w:cs="Calibri"/>
                <w:b/>
                <w:szCs w:val="22"/>
              </w:rPr>
              <w:t>sa</w:t>
            </w:r>
            <w:proofErr w:type="spellEnd"/>
            <w:r w:rsidRPr="00033000">
              <w:rPr>
                <w:rFonts w:cs="Calibri"/>
                <w:b/>
                <w:szCs w:val="22"/>
                <w:lang w:val="ru-RU"/>
              </w:rPr>
              <w:t>),</w:t>
            </w:r>
            <w:r w:rsidRPr="00846B25">
              <w:rPr>
                <w:b/>
                <w:bCs/>
                <w:lang w:val="ru-RU"/>
              </w:rPr>
              <w:t xml:space="preserve"> МСЭ-Т</w:t>
            </w:r>
            <w:r w:rsidRPr="00033000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.4814 (</w:t>
            </w:r>
            <w:r>
              <w:rPr>
                <w:rFonts w:cs="Calibri"/>
                <w:b/>
                <w:szCs w:val="22"/>
                <w:lang w:val="ru-RU"/>
              </w:rPr>
              <w:t>ранее</w:t>
            </w:r>
            <w:r w:rsidR="00575256">
              <w:rPr>
                <w:rFonts w:cs="Calibri"/>
                <w:b/>
                <w:szCs w:val="22"/>
                <w:lang w:val="ru-RU"/>
              </w:rPr>
              <w:t> 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</w:t>
            </w:r>
            <w:r w:rsidRPr="004C39CF">
              <w:rPr>
                <w:rFonts w:cs="Calibri"/>
                <w:b/>
                <w:szCs w:val="22"/>
              </w:rPr>
              <w:t>IoT</w:t>
            </w:r>
            <w:r w:rsidR="00575256">
              <w:rPr>
                <w:rFonts w:cs="Calibri"/>
                <w:b/>
                <w:szCs w:val="22"/>
                <w:lang w:val="ru-RU"/>
              </w:rPr>
              <w:noBreakHyphen/>
            </w:r>
            <w:proofErr w:type="spellStart"/>
            <w:r w:rsidRPr="004C39CF">
              <w:rPr>
                <w:rFonts w:cs="Calibri"/>
                <w:b/>
                <w:szCs w:val="22"/>
              </w:rPr>
              <w:t>acs</w:t>
            </w:r>
            <w:proofErr w:type="spellEnd"/>
            <w:r w:rsidRPr="00033000">
              <w:rPr>
                <w:rFonts w:cs="Calibri"/>
                <w:b/>
                <w:szCs w:val="22"/>
                <w:lang w:val="ru-RU"/>
              </w:rPr>
              <w:t>-</w:t>
            </w:r>
            <w:proofErr w:type="spellStart"/>
            <w:r w:rsidRPr="004C39CF">
              <w:rPr>
                <w:rFonts w:cs="Calibri"/>
                <w:b/>
                <w:szCs w:val="22"/>
              </w:rPr>
              <w:t>fra</w:t>
            </w:r>
            <w:proofErr w:type="spellEnd"/>
            <w:r w:rsidRPr="00033000">
              <w:rPr>
                <w:rFonts w:cs="Calibri"/>
                <w:b/>
                <w:szCs w:val="22"/>
                <w:lang w:val="ru-RU"/>
              </w:rPr>
              <w:t xml:space="preserve">) </w:t>
            </w:r>
            <w:r>
              <w:rPr>
                <w:rFonts w:cs="Calibri"/>
                <w:b/>
                <w:szCs w:val="22"/>
                <w:lang w:val="ru-RU"/>
              </w:rPr>
              <w:t>и</w:t>
            </w:r>
            <w:r w:rsidRPr="00033000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846B25">
              <w:rPr>
                <w:b/>
                <w:bCs/>
                <w:lang w:val="ru-RU"/>
              </w:rPr>
              <w:t>МСЭ-Т</w:t>
            </w:r>
            <w:r w:rsidRPr="00DA00E1">
              <w:rPr>
                <w:rFonts w:cs="Calibri"/>
                <w:b/>
                <w:szCs w:val="22"/>
                <w:lang w:val="ru-RU"/>
              </w:rPr>
              <w:t xml:space="preserve"> 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.4911 (</w:t>
            </w:r>
            <w:r>
              <w:rPr>
                <w:rFonts w:cs="Calibri"/>
                <w:b/>
                <w:szCs w:val="22"/>
                <w:lang w:val="ru-RU"/>
              </w:rPr>
              <w:t>ранее </w:t>
            </w:r>
            <w:r w:rsidRPr="004C39CF">
              <w:rPr>
                <w:rFonts w:cs="Calibri"/>
                <w:b/>
                <w:szCs w:val="22"/>
              </w:rPr>
              <w:t>Y</w:t>
            </w:r>
            <w:r w:rsidRPr="00033000">
              <w:rPr>
                <w:rFonts w:cs="Calibri"/>
                <w:b/>
                <w:szCs w:val="22"/>
                <w:lang w:val="ru-RU"/>
              </w:rPr>
              <w:t>.</w:t>
            </w:r>
            <w:r w:rsidRPr="004C39CF">
              <w:rPr>
                <w:rFonts w:cs="Calibri"/>
                <w:b/>
                <w:szCs w:val="22"/>
              </w:rPr>
              <w:t>KPI</w:t>
            </w:r>
            <w:r w:rsidRPr="00033000">
              <w:rPr>
                <w:rFonts w:cs="Calibri"/>
                <w:b/>
                <w:szCs w:val="22"/>
                <w:lang w:val="ru-RU"/>
              </w:rPr>
              <w:t>-</w:t>
            </w:r>
            <w:r w:rsidRPr="004C39CF">
              <w:rPr>
                <w:rFonts w:cs="Calibri"/>
                <w:b/>
                <w:szCs w:val="22"/>
              </w:rPr>
              <w:t>Flood</w:t>
            </w:r>
            <w:r w:rsidRPr="00033000">
              <w:rPr>
                <w:rFonts w:cs="Calibri"/>
                <w:b/>
                <w:szCs w:val="22"/>
                <w:lang w:val="ru-RU"/>
              </w:rPr>
              <w:t xml:space="preserve">) </w:t>
            </w:r>
            <w:r w:rsidRPr="00846B25">
              <w:rPr>
                <w:b/>
                <w:bCs/>
                <w:lang w:val="ru-RU"/>
              </w:rPr>
              <w:t>после собрания 2</w:t>
            </w:r>
            <w:r>
              <w:rPr>
                <w:b/>
                <w:bCs/>
                <w:lang w:val="ru-RU"/>
              </w:rPr>
              <w:t>0</w:t>
            </w:r>
            <w:r w:rsidR="00575256">
              <w:rPr>
                <w:b/>
                <w:bCs/>
                <w:lang w:val="ru-RU"/>
              </w:rPr>
              <w:noBreakHyphen/>
            </w:r>
            <w:r w:rsidRPr="00846B25">
              <w:rPr>
                <w:b/>
                <w:bCs/>
                <w:lang w:val="ru-RU"/>
              </w:rPr>
              <w:t>й</w:t>
            </w:r>
            <w:r w:rsidR="00575256">
              <w:rPr>
                <w:b/>
                <w:bCs/>
                <w:lang w:val="ru-RU"/>
              </w:rPr>
              <w:t> </w:t>
            </w:r>
            <w:r w:rsidRPr="00846B25">
              <w:rPr>
                <w:b/>
                <w:bCs/>
                <w:lang w:val="ru-RU"/>
              </w:rPr>
              <w:t>Исследовательской комиссии МСЭ</w:t>
            </w:r>
            <w:r>
              <w:rPr>
                <w:b/>
                <w:bCs/>
                <w:lang w:val="ru-RU"/>
              </w:rPr>
              <w:t>-</w:t>
            </w:r>
            <w:r w:rsidRPr="00846B25">
              <w:rPr>
                <w:b/>
                <w:bCs/>
                <w:lang w:val="ru-RU"/>
              </w:rPr>
              <w:t>Т (Женева, 1</w:t>
            </w:r>
            <w:r>
              <w:rPr>
                <w:b/>
                <w:bCs/>
                <w:lang w:val="ru-RU"/>
              </w:rPr>
              <w:t>5−</w:t>
            </w:r>
            <w:r w:rsidRPr="00846B25">
              <w:rPr>
                <w:b/>
                <w:bCs/>
                <w:lang w:val="ru-RU"/>
              </w:rPr>
              <w:t>2</w:t>
            </w:r>
            <w:r>
              <w:rPr>
                <w:b/>
                <w:bCs/>
                <w:lang w:val="ru-RU"/>
              </w:rPr>
              <w:t>5</w:t>
            </w:r>
            <w:r w:rsidRPr="00846B2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сентября</w:t>
            </w:r>
            <w:r w:rsidRPr="00846B25">
              <w:rPr>
                <w:b/>
                <w:bCs/>
                <w:lang w:val="ru-RU"/>
              </w:rPr>
              <w:t xml:space="preserve"> 2025 г.)</w:t>
            </w:r>
          </w:p>
        </w:tc>
      </w:tr>
    </w:tbl>
    <w:p w14:paraId="660599B5" w14:textId="77777777" w:rsidR="00414B3C" w:rsidRPr="00712442" w:rsidRDefault="00414B3C" w:rsidP="003E38F2">
      <w:pPr>
        <w:spacing w:before="360" w:after="120"/>
        <w:jc w:val="left"/>
        <w:rPr>
          <w:lang w:val="ru-RU"/>
        </w:rPr>
      </w:pPr>
      <w:r w:rsidRPr="00712442">
        <w:rPr>
          <w:lang w:val="ru-RU"/>
        </w:rPr>
        <w:t>Уважаемая госпожа,</w:t>
      </w:r>
      <w:r w:rsidRPr="00712442">
        <w:rPr>
          <w:lang w:val="ru-RU"/>
        </w:rPr>
        <w:br/>
        <w:t>уважаемый господин,</w:t>
      </w:r>
    </w:p>
    <w:p w14:paraId="0F30E80E" w14:textId="77777777" w:rsidR="007E486B" w:rsidRPr="00846B25" w:rsidRDefault="007E486B" w:rsidP="00575256">
      <w:pPr>
        <w:spacing w:after="120"/>
        <w:jc w:val="left"/>
        <w:rPr>
          <w:lang w:val="ru-RU"/>
        </w:rPr>
      </w:pPr>
      <w:r w:rsidRPr="00846B25">
        <w:rPr>
          <w:lang w:val="ru-RU"/>
        </w:rPr>
        <w:t>1</w:t>
      </w:r>
      <w:r w:rsidRPr="00846B25">
        <w:rPr>
          <w:lang w:val="ru-RU"/>
        </w:rPr>
        <w:tab/>
        <w:t xml:space="preserve">В дополнение к </w:t>
      </w:r>
      <w:hyperlink r:id="rId13" w:history="1">
        <w:r w:rsidRPr="003366DB">
          <w:rPr>
            <w:rStyle w:val="Hyperlink"/>
            <w:lang w:val="ru-RU"/>
          </w:rPr>
          <w:t>Циркуляру 39 БСЭ</w:t>
        </w:r>
      </w:hyperlink>
      <w:r w:rsidRPr="00846B25">
        <w:rPr>
          <w:lang w:val="ru-RU"/>
        </w:rPr>
        <w:t xml:space="preserve"> от </w:t>
      </w:r>
      <w:r>
        <w:rPr>
          <w:lang w:val="ru-RU"/>
        </w:rPr>
        <w:t>14 апреля</w:t>
      </w:r>
      <w:r w:rsidRPr="00846B25">
        <w:rPr>
          <w:lang w:val="ru-RU"/>
        </w:rPr>
        <w:t xml:space="preserve"> 202</w:t>
      </w:r>
      <w:r>
        <w:rPr>
          <w:lang w:val="ru-RU"/>
        </w:rPr>
        <w:t>5 </w:t>
      </w:r>
      <w:r w:rsidRPr="00846B25">
        <w:rPr>
          <w:lang w:val="ru-RU"/>
        </w:rPr>
        <w:t>года и в соответствии с п. 9.5</w:t>
      </w:r>
      <w:r>
        <w:rPr>
          <w:lang w:val="ru-RU"/>
        </w:rPr>
        <w:t xml:space="preserve"> </w:t>
      </w:r>
      <w:r w:rsidRPr="00846B25">
        <w:rPr>
          <w:lang w:val="ru-RU"/>
        </w:rPr>
        <w:t>Резолюции</w:t>
      </w:r>
      <w:r>
        <w:rPr>
          <w:lang w:val="en-US"/>
        </w:rPr>
        <w:t> </w:t>
      </w:r>
      <w:r w:rsidRPr="00846B25">
        <w:rPr>
          <w:lang w:val="ru-RU"/>
        </w:rPr>
        <w:t>1 (</w:t>
      </w:r>
      <w:proofErr w:type="spellStart"/>
      <w:r w:rsidRPr="00846B25">
        <w:rPr>
          <w:lang w:val="ru-RU"/>
        </w:rPr>
        <w:t>Пересм</w:t>
      </w:r>
      <w:proofErr w:type="spellEnd"/>
      <w:r w:rsidRPr="00846B25">
        <w:rPr>
          <w:lang w:val="ru-RU"/>
        </w:rPr>
        <w:t>. Женева, 2022</w:t>
      </w:r>
      <w:r>
        <w:rPr>
          <w:lang w:val="en-US"/>
        </w:rPr>
        <w:t> </w:t>
      </w:r>
      <w:r w:rsidRPr="00846B25">
        <w:rPr>
          <w:lang w:val="ru-RU"/>
        </w:rPr>
        <w:t>г.) настоящим довожу до вашего сведения, что 2</w:t>
      </w:r>
      <w:r>
        <w:rPr>
          <w:lang w:val="ru-RU"/>
        </w:rPr>
        <w:t>0</w:t>
      </w:r>
      <w:r w:rsidRPr="00846B25">
        <w:rPr>
          <w:lang w:val="ru-RU"/>
        </w:rPr>
        <w:noBreakHyphen/>
        <w:t>я Исследовательская комиссия на сво</w:t>
      </w:r>
      <w:r>
        <w:rPr>
          <w:lang w:val="ru-RU"/>
        </w:rPr>
        <w:t>их</w:t>
      </w:r>
      <w:r w:rsidRPr="00846B25">
        <w:rPr>
          <w:lang w:val="ru-RU"/>
        </w:rPr>
        <w:t xml:space="preserve"> пленарн</w:t>
      </w:r>
      <w:r>
        <w:rPr>
          <w:lang w:val="ru-RU"/>
        </w:rPr>
        <w:t>ых</w:t>
      </w:r>
      <w:r w:rsidRPr="00846B25">
        <w:rPr>
          <w:lang w:val="ru-RU"/>
        </w:rPr>
        <w:t xml:space="preserve"> заседани</w:t>
      </w:r>
      <w:r>
        <w:rPr>
          <w:lang w:val="ru-RU"/>
        </w:rPr>
        <w:t>ях</w:t>
      </w:r>
      <w:r w:rsidRPr="00846B25">
        <w:rPr>
          <w:lang w:val="ru-RU"/>
        </w:rPr>
        <w:t>, состоявш</w:t>
      </w:r>
      <w:r>
        <w:rPr>
          <w:lang w:val="ru-RU"/>
        </w:rPr>
        <w:t>их</w:t>
      </w:r>
      <w:r w:rsidRPr="00846B25">
        <w:rPr>
          <w:lang w:val="ru-RU"/>
        </w:rPr>
        <w:t xml:space="preserve">ся </w:t>
      </w:r>
      <w:r>
        <w:rPr>
          <w:lang w:val="ru-RU"/>
        </w:rPr>
        <w:t>15 сентября</w:t>
      </w:r>
      <w:r w:rsidRPr="00846B25">
        <w:rPr>
          <w:lang w:val="ru-RU"/>
        </w:rPr>
        <w:t xml:space="preserve"> 2025</w:t>
      </w:r>
      <w:r>
        <w:rPr>
          <w:lang w:val="ru-RU"/>
        </w:rPr>
        <w:t> </w:t>
      </w:r>
      <w:r w:rsidRPr="00846B25">
        <w:rPr>
          <w:lang w:val="ru-RU"/>
        </w:rPr>
        <w:t xml:space="preserve">года </w:t>
      </w:r>
      <w:r>
        <w:rPr>
          <w:lang w:val="ru-RU"/>
        </w:rPr>
        <w:t xml:space="preserve">и 23 сентября 2025 года </w:t>
      </w:r>
      <w:r w:rsidRPr="00846B25">
        <w:rPr>
          <w:lang w:val="ru-RU"/>
        </w:rPr>
        <w:t xml:space="preserve">в Женеве, приняла следующие решения по </w:t>
      </w:r>
      <w:r>
        <w:rPr>
          <w:lang w:val="ru-RU"/>
        </w:rPr>
        <w:t>перечисленным</w:t>
      </w:r>
      <w:r w:rsidRPr="00846B25">
        <w:rPr>
          <w:lang w:val="ru-RU"/>
        </w:rPr>
        <w:t xml:space="preserve"> ниже проектам текстов МСЭ-Т: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468"/>
        <w:gridCol w:w="2326"/>
      </w:tblGrid>
      <w:tr w:rsidR="007E486B" w:rsidRPr="00846B25" w14:paraId="6F66CBB8" w14:textId="77777777" w:rsidTr="00575256">
        <w:trPr>
          <w:cantSplit/>
          <w:tblHeader/>
        </w:trPr>
        <w:tc>
          <w:tcPr>
            <w:tcW w:w="146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431216" w14:textId="77777777" w:rsidR="007E486B" w:rsidRPr="00846B25" w:rsidRDefault="007E486B" w:rsidP="007E486B">
            <w:pPr>
              <w:pStyle w:val="Tablehead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846B25">
              <w:rPr>
                <w:lang w:val="ru-RU"/>
              </w:rPr>
              <w:t>Номер</w:t>
            </w:r>
          </w:p>
        </w:tc>
        <w:tc>
          <w:tcPr>
            <w:tcW w:w="2322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19CE41" w14:textId="77777777" w:rsidR="007E486B" w:rsidRPr="00846B25" w:rsidRDefault="007E486B" w:rsidP="007E486B">
            <w:pPr>
              <w:pStyle w:val="Tablehead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846B25">
              <w:rPr>
                <w:lang w:val="ru-RU"/>
              </w:rPr>
              <w:t>Название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0A5B8B" w14:textId="77777777" w:rsidR="007E486B" w:rsidRPr="00846B25" w:rsidRDefault="007E486B" w:rsidP="007E486B">
            <w:pPr>
              <w:pStyle w:val="Tablehead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846B25">
              <w:rPr>
                <w:lang w:val="ru-RU"/>
              </w:rPr>
              <w:t>Решение</w:t>
            </w:r>
          </w:p>
        </w:tc>
      </w:tr>
      <w:tr w:rsidR="007E486B" w:rsidRPr="004C39CF" w14:paraId="4F97BB3B" w14:textId="77777777" w:rsidTr="00575256">
        <w:trPr>
          <w:cantSplit/>
        </w:trPr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43FE5A" w14:textId="0C485442" w:rsidR="007E486B" w:rsidRPr="00575256" w:rsidRDefault="007E486B" w:rsidP="007E486B">
            <w:pPr>
              <w:pStyle w:val="Tabletext"/>
              <w:jc w:val="center"/>
              <w:rPr>
                <w:b/>
                <w:bCs/>
              </w:rPr>
            </w:pPr>
            <w:bookmarkStart w:id="0" w:name="_Hlk211598046"/>
            <w:r w:rsidRPr="00575256">
              <w:rPr>
                <w:b/>
                <w:bCs/>
              </w:rPr>
              <w:t>Y.4235</w:t>
            </w:r>
            <w:r w:rsidRPr="00575256">
              <w:rPr>
                <w:b/>
                <w:bCs/>
              </w:rPr>
              <w:br/>
              <w:t>(</w:t>
            </w:r>
            <w:r w:rsidRPr="00575256">
              <w:rPr>
                <w:b/>
                <w:bCs/>
                <w:lang w:val="ru-RU"/>
              </w:rPr>
              <w:t>ранее</w:t>
            </w:r>
            <w:r w:rsidRPr="0057525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575256">
              <w:rPr>
                <w:b/>
                <w:bCs/>
              </w:rPr>
              <w:t>Y.PGComNet</w:t>
            </w:r>
            <w:proofErr w:type="gramEnd"/>
            <w:r w:rsidRPr="00575256">
              <w:rPr>
                <w:b/>
                <w:bCs/>
              </w:rPr>
              <w:t>-Reqts</w:t>
            </w:r>
            <w:proofErr w:type="spellEnd"/>
            <w:r w:rsidRPr="00575256">
              <w:rPr>
                <w:b/>
                <w:bCs/>
              </w:rPr>
              <w:t>)</w:t>
            </w:r>
          </w:p>
        </w:tc>
        <w:tc>
          <w:tcPr>
            <w:tcW w:w="2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818EF9" w14:textId="77777777" w:rsidR="007E486B" w:rsidRPr="00D670D1" w:rsidRDefault="007E486B" w:rsidP="007E486B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 xml:space="preserve">Требования к сети связи по линиям электропередачи на основе </w:t>
            </w:r>
            <w:r w:rsidRPr="00D670D1">
              <w:rPr>
                <w:bCs/>
                <w:lang w:val="en-US"/>
              </w:rPr>
              <w:t>IoT</w:t>
            </w:r>
          </w:p>
        </w:tc>
        <w:tc>
          <w:tcPr>
            <w:tcW w:w="1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56BCDA" w14:textId="7317C1A9" w:rsidR="007E486B" w:rsidRPr="00033000" w:rsidRDefault="007E486B" w:rsidP="007E486B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Утверждена</w:t>
            </w:r>
          </w:p>
        </w:tc>
      </w:tr>
      <w:tr w:rsidR="007E486B" w:rsidRPr="004C39CF" w14:paraId="1B4B0891" w14:textId="77777777" w:rsidTr="00575256">
        <w:trPr>
          <w:cantSplit/>
        </w:trPr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207F3C2" w14:textId="40A6B8E2" w:rsidR="007E486B" w:rsidRPr="00575256" w:rsidRDefault="007E486B" w:rsidP="007E486B">
            <w:pPr>
              <w:pStyle w:val="Tabletext"/>
              <w:jc w:val="center"/>
              <w:rPr>
                <w:b/>
                <w:bCs/>
              </w:rPr>
            </w:pPr>
            <w:r w:rsidRPr="00575256">
              <w:rPr>
                <w:b/>
                <w:bCs/>
              </w:rPr>
              <w:t>Y.4236</w:t>
            </w:r>
            <w:r w:rsidRPr="00575256">
              <w:rPr>
                <w:b/>
                <w:bCs/>
              </w:rPr>
              <w:br/>
              <w:t>(</w:t>
            </w:r>
            <w:r w:rsidRPr="00575256">
              <w:rPr>
                <w:b/>
                <w:bCs/>
                <w:lang w:val="ru-RU"/>
              </w:rPr>
              <w:t>ранее</w:t>
            </w:r>
            <w:r w:rsidRPr="00575256">
              <w:rPr>
                <w:b/>
                <w:bCs/>
              </w:rPr>
              <w:t xml:space="preserve"> Y.EMM-</w:t>
            </w:r>
            <w:proofErr w:type="spellStart"/>
            <w:r w:rsidRPr="00575256">
              <w:rPr>
                <w:b/>
                <w:bCs/>
              </w:rPr>
              <w:t>reqts</w:t>
            </w:r>
            <w:proofErr w:type="spellEnd"/>
            <w:r w:rsidRPr="00575256">
              <w:rPr>
                <w:b/>
                <w:bCs/>
              </w:rPr>
              <w:t>)</w:t>
            </w:r>
          </w:p>
        </w:tc>
        <w:tc>
          <w:tcPr>
            <w:tcW w:w="2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1F2DC5" w14:textId="7A49BF35" w:rsidR="007E486B" w:rsidRPr="00D670D1" w:rsidRDefault="007E486B" w:rsidP="007E486B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Требования к мониторингу событий в</w:t>
            </w:r>
            <w:r w:rsidR="00575256">
              <w:rPr>
                <w:bCs/>
                <w:lang w:val="ru-RU"/>
              </w:rPr>
              <w:t> </w:t>
            </w:r>
            <w:r w:rsidRPr="00D670D1">
              <w:rPr>
                <w:bCs/>
                <w:lang w:val="ru-RU"/>
              </w:rPr>
              <w:t xml:space="preserve">реальном времени и интегрированному управлению в платформах </w:t>
            </w:r>
            <w:r>
              <w:rPr>
                <w:bCs/>
                <w:lang w:val="ru-RU"/>
              </w:rPr>
              <w:t>"</w:t>
            </w:r>
            <w:r w:rsidRPr="00D670D1">
              <w:rPr>
                <w:bCs/>
                <w:lang w:val="ru-RU"/>
              </w:rPr>
              <w:t>умного" города</w:t>
            </w:r>
          </w:p>
        </w:tc>
        <w:tc>
          <w:tcPr>
            <w:tcW w:w="1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2BC5AB" w14:textId="0B7A724E" w:rsidR="007E486B" w:rsidRPr="00033000" w:rsidRDefault="007E486B" w:rsidP="007E486B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Утверждена</w:t>
            </w:r>
          </w:p>
        </w:tc>
      </w:tr>
      <w:tr w:rsidR="007E486B" w:rsidRPr="004C39CF" w14:paraId="1A4D65BE" w14:textId="77777777" w:rsidTr="00575256">
        <w:trPr>
          <w:cantSplit/>
        </w:trPr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948985" w14:textId="219BDE7E" w:rsidR="007E486B" w:rsidRPr="00575256" w:rsidRDefault="007E486B" w:rsidP="007E486B">
            <w:pPr>
              <w:pStyle w:val="Tabletext"/>
              <w:jc w:val="center"/>
              <w:rPr>
                <w:b/>
                <w:bCs/>
              </w:rPr>
            </w:pPr>
            <w:r w:rsidRPr="00575256">
              <w:rPr>
                <w:b/>
                <w:bCs/>
              </w:rPr>
              <w:t>Y.4237</w:t>
            </w:r>
            <w:r w:rsidRPr="00575256">
              <w:rPr>
                <w:b/>
                <w:bCs/>
              </w:rPr>
              <w:br/>
              <w:t>(</w:t>
            </w:r>
            <w:r w:rsidRPr="00575256">
              <w:rPr>
                <w:b/>
                <w:bCs/>
                <w:lang w:val="ru-RU"/>
              </w:rPr>
              <w:t>ранее</w:t>
            </w:r>
            <w:r w:rsidRPr="0057525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575256">
              <w:rPr>
                <w:b/>
                <w:bCs/>
              </w:rPr>
              <w:t>Y.dt</w:t>
            </w:r>
            <w:proofErr w:type="spellEnd"/>
            <w:proofErr w:type="gramEnd"/>
            <w:r w:rsidRPr="00575256">
              <w:rPr>
                <w:b/>
                <w:bCs/>
              </w:rPr>
              <w:t>-IWCS)</w:t>
            </w:r>
          </w:p>
        </w:tc>
        <w:tc>
          <w:tcPr>
            <w:tcW w:w="2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6C9BEB" w14:textId="02C07165" w:rsidR="007E486B" w:rsidRPr="00D670D1" w:rsidRDefault="007E486B" w:rsidP="007E486B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Требования к цифровому двойнику для</w:t>
            </w:r>
            <w:r w:rsidR="00575256">
              <w:rPr>
                <w:bCs/>
                <w:lang w:val="ru-RU"/>
              </w:rPr>
              <w:t> </w:t>
            </w:r>
            <w:r w:rsidRPr="00D670D1">
              <w:rPr>
                <w:bCs/>
                <w:lang w:val="ru-RU"/>
              </w:rPr>
              <w:t>интеллектуальной системы водного хозяйства и структура его возможностей</w:t>
            </w:r>
          </w:p>
        </w:tc>
        <w:tc>
          <w:tcPr>
            <w:tcW w:w="1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A64FBA" w14:textId="099CEF83" w:rsidR="007E486B" w:rsidRPr="00033000" w:rsidRDefault="007E486B" w:rsidP="007E486B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Утверждена</w:t>
            </w:r>
          </w:p>
        </w:tc>
      </w:tr>
      <w:tr w:rsidR="007E486B" w:rsidRPr="004C39CF" w14:paraId="3F772BB0" w14:textId="77777777" w:rsidTr="00575256">
        <w:trPr>
          <w:cantSplit/>
        </w:trPr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84600C" w14:textId="06FF94A5" w:rsidR="007E486B" w:rsidRPr="00575256" w:rsidRDefault="007E486B" w:rsidP="007E486B">
            <w:pPr>
              <w:pStyle w:val="Tabletext"/>
              <w:jc w:val="center"/>
              <w:rPr>
                <w:b/>
                <w:bCs/>
              </w:rPr>
            </w:pPr>
            <w:r w:rsidRPr="00575256">
              <w:rPr>
                <w:b/>
                <w:bCs/>
              </w:rPr>
              <w:lastRenderedPageBreak/>
              <w:t>Y.4496</w:t>
            </w:r>
            <w:r w:rsidRPr="00575256">
              <w:rPr>
                <w:b/>
                <w:bCs/>
              </w:rPr>
              <w:br/>
              <w:t>(</w:t>
            </w:r>
            <w:r w:rsidRPr="00575256">
              <w:rPr>
                <w:b/>
                <w:bCs/>
                <w:lang w:val="ru-RU"/>
              </w:rPr>
              <w:t>ранее</w:t>
            </w:r>
            <w:r w:rsidRPr="00575256">
              <w:rPr>
                <w:b/>
                <w:bCs/>
              </w:rPr>
              <w:t xml:space="preserve"> Y.RA-PHE)</w:t>
            </w:r>
          </w:p>
        </w:tc>
        <w:tc>
          <w:tcPr>
            <w:tcW w:w="2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657F9A" w14:textId="21E135A4" w:rsidR="007E486B" w:rsidRPr="00D670D1" w:rsidRDefault="007E486B" w:rsidP="007E486B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Требования к "умной" системе информации, касающейся чрезвычайных ситуаций в</w:t>
            </w:r>
            <w:r w:rsidR="00575256">
              <w:rPr>
                <w:bCs/>
                <w:lang w:val="ru-RU"/>
              </w:rPr>
              <w:t> </w:t>
            </w:r>
            <w:r w:rsidRPr="00D670D1">
              <w:rPr>
                <w:bCs/>
                <w:lang w:val="ru-RU"/>
              </w:rPr>
              <w:t>области общественного здравоохранения, и ее эталонная архитектура</w:t>
            </w:r>
          </w:p>
        </w:tc>
        <w:tc>
          <w:tcPr>
            <w:tcW w:w="1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DD2F95" w14:textId="7E6CCAF2" w:rsidR="007E486B" w:rsidRPr="00033000" w:rsidRDefault="007E486B" w:rsidP="007E486B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Утверждена</w:t>
            </w:r>
          </w:p>
        </w:tc>
      </w:tr>
      <w:tr w:rsidR="007E486B" w:rsidRPr="004C39CF" w14:paraId="0197012C" w14:textId="77777777" w:rsidTr="00575256">
        <w:trPr>
          <w:cantSplit/>
        </w:trPr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582EA5" w14:textId="65832318" w:rsidR="007E486B" w:rsidRPr="00575256" w:rsidRDefault="007E486B" w:rsidP="007E486B">
            <w:pPr>
              <w:pStyle w:val="Tabletext"/>
              <w:jc w:val="center"/>
              <w:rPr>
                <w:b/>
                <w:bCs/>
              </w:rPr>
            </w:pPr>
            <w:r w:rsidRPr="00575256">
              <w:rPr>
                <w:b/>
                <w:bCs/>
              </w:rPr>
              <w:t>Y.4708</w:t>
            </w:r>
            <w:r w:rsidRPr="00575256">
              <w:rPr>
                <w:b/>
                <w:bCs/>
              </w:rPr>
              <w:br/>
              <w:t>(</w:t>
            </w:r>
            <w:r w:rsidRPr="00575256">
              <w:rPr>
                <w:b/>
                <w:bCs/>
                <w:lang w:val="ru-RU"/>
              </w:rPr>
              <w:t>ранее</w:t>
            </w:r>
            <w:r w:rsidRPr="0057525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575256">
              <w:rPr>
                <w:b/>
                <w:bCs/>
              </w:rPr>
              <w:t>Y.IoT</w:t>
            </w:r>
            <w:proofErr w:type="spellEnd"/>
            <w:proofErr w:type="gramEnd"/>
            <w:r w:rsidRPr="00575256">
              <w:rPr>
                <w:b/>
                <w:bCs/>
              </w:rPr>
              <w:t>-DPE)</w:t>
            </w:r>
          </w:p>
        </w:tc>
        <w:tc>
          <w:tcPr>
            <w:tcW w:w="2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0246DC" w14:textId="77777777" w:rsidR="007E486B" w:rsidRPr="00081E3A" w:rsidRDefault="007E486B" w:rsidP="007E486B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081E3A">
              <w:rPr>
                <w:bCs/>
                <w:lang w:val="ru-RU"/>
              </w:rPr>
              <w:t xml:space="preserve">Структура управления распределенным энергетическим оборудованием на основе </w:t>
            </w:r>
            <w:r w:rsidRPr="00081E3A">
              <w:rPr>
                <w:bCs/>
                <w:lang w:val="en-US"/>
              </w:rPr>
              <w:t>IoT</w:t>
            </w:r>
          </w:p>
        </w:tc>
        <w:tc>
          <w:tcPr>
            <w:tcW w:w="1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65345F" w14:textId="1490762F" w:rsidR="007E486B" w:rsidRPr="00033000" w:rsidRDefault="007E486B" w:rsidP="007E486B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Утверждена</w:t>
            </w:r>
          </w:p>
        </w:tc>
      </w:tr>
      <w:tr w:rsidR="007E486B" w:rsidRPr="004C39CF" w14:paraId="21FD37B4" w14:textId="77777777" w:rsidTr="00575256">
        <w:trPr>
          <w:cantSplit/>
        </w:trPr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66F355" w14:textId="7BE96789" w:rsidR="007E486B" w:rsidRPr="00575256" w:rsidRDefault="007E486B" w:rsidP="007E486B">
            <w:pPr>
              <w:pStyle w:val="Tabletext"/>
              <w:jc w:val="center"/>
              <w:rPr>
                <w:b/>
                <w:bCs/>
                <w:lang w:val="pt-BR"/>
              </w:rPr>
            </w:pPr>
            <w:r w:rsidRPr="00575256">
              <w:rPr>
                <w:b/>
                <w:bCs/>
                <w:lang w:val="pt-BR"/>
              </w:rPr>
              <w:t>Y.4609</w:t>
            </w:r>
            <w:r w:rsidRPr="00575256">
              <w:rPr>
                <w:b/>
                <w:bCs/>
                <w:lang w:val="pt-BR"/>
              </w:rPr>
              <w:br/>
              <w:t>(</w:t>
            </w:r>
            <w:r w:rsidRPr="00575256">
              <w:rPr>
                <w:b/>
                <w:bCs/>
                <w:lang w:val="ru-RU"/>
              </w:rPr>
              <w:t>ранее</w:t>
            </w:r>
            <w:r w:rsidRPr="00575256">
              <w:rPr>
                <w:b/>
                <w:bCs/>
                <w:lang w:val="pt-BR"/>
              </w:rPr>
              <w:t xml:space="preserve"> Y.metadata-EPI)</w:t>
            </w:r>
          </w:p>
        </w:tc>
        <w:tc>
          <w:tcPr>
            <w:tcW w:w="2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91D117" w14:textId="6D3C0309" w:rsidR="007E486B" w:rsidRPr="00081E3A" w:rsidRDefault="007E486B" w:rsidP="007E486B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081E3A">
              <w:rPr>
                <w:bCs/>
                <w:lang w:val="ru-RU"/>
              </w:rPr>
              <w:t>Инвентаризационные метаданные для</w:t>
            </w:r>
            <w:r w:rsidR="00575256">
              <w:rPr>
                <w:bCs/>
                <w:lang w:val="ru-RU"/>
              </w:rPr>
              <w:t> </w:t>
            </w:r>
            <w:r w:rsidRPr="00081E3A">
              <w:rPr>
                <w:bCs/>
                <w:lang w:val="ru-RU"/>
              </w:rPr>
              <w:t xml:space="preserve">основанной на </w:t>
            </w:r>
            <w:r w:rsidRPr="00081E3A">
              <w:rPr>
                <w:bCs/>
                <w:lang w:val="en-US"/>
              </w:rPr>
              <w:t>IoT</w:t>
            </w:r>
            <w:r w:rsidRPr="00081E3A">
              <w:rPr>
                <w:bCs/>
                <w:lang w:val="ru-RU"/>
              </w:rPr>
              <w:t xml:space="preserve"> системы мониторинга электроэнергетической инфраструктуры</w:t>
            </w:r>
          </w:p>
        </w:tc>
        <w:tc>
          <w:tcPr>
            <w:tcW w:w="1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0F5357" w14:textId="3A314F2D" w:rsidR="007E486B" w:rsidRPr="00033000" w:rsidRDefault="007E486B" w:rsidP="007E486B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Утверждена</w:t>
            </w:r>
          </w:p>
        </w:tc>
      </w:tr>
      <w:tr w:rsidR="007E486B" w:rsidRPr="004C39CF" w14:paraId="0BAD0B68" w14:textId="77777777" w:rsidTr="00575256">
        <w:trPr>
          <w:cantSplit/>
        </w:trPr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6AA037" w14:textId="1C96F4BC" w:rsidR="007E486B" w:rsidRPr="00575256" w:rsidRDefault="007E486B" w:rsidP="007E486B">
            <w:pPr>
              <w:pStyle w:val="Tabletext"/>
              <w:jc w:val="center"/>
              <w:rPr>
                <w:b/>
                <w:bCs/>
              </w:rPr>
            </w:pPr>
            <w:r w:rsidRPr="00575256">
              <w:rPr>
                <w:b/>
                <w:bCs/>
              </w:rPr>
              <w:t>Y.4813</w:t>
            </w:r>
            <w:r w:rsidRPr="00575256">
              <w:rPr>
                <w:b/>
                <w:bCs/>
              </w:rPr>
              <w:br/>
              <w:t>(</w:t>
            </w:r>
            <w:r w:rsidRPr="00575256">
              <w:rPr>
                <w:b/>
                <w:bCs/>
                <w:lang w:val="ru-RU"/>
              </w:rPr>
              <w:t>ранее</w:t>
            </w:r>
            <w:r w:rsidRPr="0057525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575256">
              <w:rPr>
                <w:b/>
                <w:bCs/>
              </w:rPr>
              <w:t>Y.iepi</w:t>
            </w:r>
            <w:proofErr w:type="spellEnd"/>
            <w:proofErr w:type="gramEnd"/>
            <w:r w:rsidRPr="00575256">
              <w:rPr>
                <w:b/>
                <w:bCs/>
              </w:rPr>
              <w:t>-dm-</w:t>
            </w:r>
            <w:proofErr w:type="spellStart"/>
            <w:r w:rsidRPr="00575256">
              <w:rPr>
                <w:b/>
                <w:bCs/>
              </w:rPr>
              <w:t>sa</w:t>
            </w:r>
            <w:proofErr w:type="spellEnd"/>
            <w:r w:rsidRPr="00575256">
              <w:rPr>
                <w:b/>
                <w:bCs/>
              </w:rPr>
              <w:t>)</w:t>
            </w:r>
          </w:p>
        </w:tc>
        <w:tc>
          <w:tcPr>
            <w:tcW w:w="2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912430" w14:textId="77777777" w:rsidR="007E486B" w:rsidRPr="00081E3A" w:rsidRDefault="007E486B" w:rsidP="007E486B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081E3A">
              <w:rPr>
                <w:bCs/>
                <w:lang w:val="ru-RU"/>
              </w:rPr>
              <w:t xml:space="preserve">Структура оценки безопасности управления данными для основанной на </w:t>
            </w:r>
            <w:r w:rsidRPr="00081E3A">
              <w:rPr>
                <w:bCs/>
                <w:lang w:val="en-US"/>
              </w:rPr>
              <w:t>IoT</w:t>
            </w:r>
            <w:r w:rsidRPr="00081E3A">
              <w:rPr>
                <w:bCs/>
                <w:lang w:val="ru-RU"/>
              </w:rPr>
              <w:t xml:space="preserve"> электроэнергетической инфраструктуры</w:t>
            </w:r>
          </w:p>
        </w:tc>
        <w:tc>
          <w:tcPr>
            <w:tcW w:w="1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2626D9" w14:textId="5F0F0D2C" w:rsidR="007E486B" w:rsidRPr="00033000" w:rsidRDefault="007E486B" w:rsidP="007E486B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Утверждение отложено</w:t>
            </w:r>
          </w:p>
        </w:tc>
      </w:tr>
      <w:tr w:rsidR="007E486B" w:rsidRPr="004C39CF" w14:paraId="510895C7" w14:textId="77777777" w:rsidTr="00575256">
        <w:trPr>
          <w:cantSplit/>
        </w:trPr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FBF477" w14:textId="6DC938F3" w:rsidR="007E486B" w:rsidRPr="00575256" w:rsidRDefault="007E486B" w:rsidP="007E486B">
            <w:pPr>
              <w:pStyle w:val="Tabletext"/>
              <w:jc w:val="center"/>
              <w:rPr>
                <w:b/>
                <w:bCs/>
              </w:rPr>
            </w:pPr>
            <w:r w:rsidRPr="00575256">
              <w:rPr>
                <w:b/>
                <w:bCs/>
              </w:rPr>
              <w:t>Y.4814</w:t>
            </w:r>
            <w:r w:rsidRPr="00575256">
              <w:rPr>
                <w:b/>
                <w:bCs/>
              </w:rPr>
              <w:br/>
              <w:t>(</w:t>
            </w:r>
            <w:r w:rsidRPr="00575256">
              <w:rPr>
                <w:b/>
                <w:bCs/>
                <w:lang w:val="ru-RU"/>
              </w:rPr>
              <w:t>ранее</w:t>
            </w:r>
            <w:r w:rsidRPr="0057525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575256">
              <w:rPr>
                <w:b/>
                <w:bCs/>
              </w:rPr>
              <w:t>Y.IoT</w:t>
            </w:r>
            <w:proofErr w:type="gramEnd"/>
            <w:r w:rsidRPr="00575256">
              <w:rPr>
                <w:b/>
                <w:bCs/>
              </w:rPr>
              <w:t>-acs-fra</w:t>
            </w:r>
            <w:proofErr w:type="spellEnd"/>
            <w:r w:rsidRPr="00575256">
              <w:rPr>
                <w:b/>
                <w:bCs/>
              </w:rPr>
              <w:t>)</w:t>
            </w:r>
          </w:p>
        </w:tc>
        <w:tc>
          <w:tcPr>
            <w:tcW w:w="2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DE60EF" w14:textId="77777777" w:rsidR="007E486B" w:rsidRPr="00081E3A" w:rsidRDefault="007E486B" w:rsidP="007E486B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081E3A">
              <w:rPr>
                <w:bCs/>
                <w:lang w:val="ru-RU"/>
              </w:rPr>
              <w:t>Функциональные требования к службе управления доступом платформы интернета вещей (</w:t>
            </w:r>
            <w:r w:rsidRPr="00081E3A">
              <w:rPr>
                <w:bCs/>
                <w:lang w:val="en-US"/>
              </w:rPr>
              <w:t>IoT</w:t>
            </w:r>
            <w:r w:rsidRPr="00081E3A">
              <w:rPr>
                <w:bCs/>
                <w:lang w:val="ru-RU"/>
              </w:rPr>
              <w:t>) с поддержкой нулевого доверия в децентрализованных средах и ее архитектура</w:t>
            </w:r>
          </w:p>
        </w:tc>
        <w:tc>
          <w:tcPr>
            <w:tcW w:w="1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397349" w14:textId="4ACAE004" w:rsidR="007E486B" w:rsidRPr="00033000" w:rsidRDefault="007E486B" w:rsidP="007E486B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Утверждена</w:t>
            </w:r>
          </w:p>
        </w:tc>
      </w:tr>
      <w:tr w:rsidR="007E486B" w:rsidRPr="004C39CF" w14:paraId="0526629B" w14:textId="77777777" w:rsidTr="00575256">
        <w:trPr>
          <w:cantSplit/>
        </w:trPr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BE01A8" w14:textId="566C70BF" w:rsidR="007E486B" w:rsidRPr="00575256" w:rsidRDefault="007E486B" w:rsidP="007E486B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575256">
              <w:rPr>
                <w:b/>
                <w:bCs/>
                <w:lang w:val="en-US"/>
              </w:rPr>
              <w:t>Y.4911</w:t>
            </w:r>
            <w:r w:rsidRPr="00575256">
              <w:rPr>
                <w:b/>
                <w:bCs/>
                <w:lang w:val="en-US"/>
              </w:rPr>
              <w:br/>
              <w:t>(</w:t>
            </w:r>
            <w:r w:rsidRPr="00575256">
              <w:rPr>
                <w:b/>
                <w:bCs/>
                <w:lang w:val="ru-RU"/>
              </w:rPr>
              <w:t>ранее</w:t>
            </w:r>
            <w:r w:rsidRPr="00575256">
              <w:rPr>
                <w:b/>
                <w:bCs/>
                <w:lang w:val="en-US"/>
              </w:rPr>
              <w:t xml:space="preserve"> Y.KPI-Flood)</w:t>
            </w:r>
          </w:p>
        </w:tc>
        <w:tc>
          <w:tcPr>
            <w:tcW w:w="2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E526E5B" w14:textId="592097EB" w:rsidR="007E486B" w:rsidRPr="00081E3A" w:rsidRDefault="007E486B" w:rsidP="007E486B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081E3A">
              <w:rPr>
                <w:bCs/>
                <w:lang w:val="ru-RU"/>
              </w:rPr>
              <w:t>Ключевые показатели эффективности средств информационной поддержки на</w:t>
            </w:r>
            <w:r w:rsidR="00575256">
              <w:rPr>
                <w:bCs/>
                <w:lang w:val="ru-RU"/>
              </w:rPr>
              <w:t> </w:t>
            </w:r>
            <w:r w:rsidRPr="00081E3A">
              <w:rPr>
                <w:bCs/>
                <w:lang w:val="ru-RU"/>
              </w:rPr>
              <w:t>основе ИКТ для предотвращения и</w:t>
            </w:r>
            <w:r w:rsidR="00575256">
              <w:rPr>
                <w:bCs/>
                <w:lang w:val="ru-RU"/>
              </w:rPr>
              <w:t> </w:t>
            </w:r>
            <w:r w:rsidRPr="00081E3A">
              <w:rPr>
                <w:bCs/>
                <w:lang w:val="ru-RU"/>
              </w:rPr>
              <w:t>ликвидации последствий наводнений в</w:t>
            </w:r>
            <w:r w:rsidR="00575256">
              <w:rPr>
                <w:bCs/>
                <w:lang w:val="ru-RU"/>
              </w:rPr>
              <w:t> </w:t>
            </w:r>
            <w:r w:rsidRPr="00081E3A">
              <w:rPr>
                <w:bCs/>
                <w:lang w:val="ru-RU"/>
              </w:rPr>
              <w:t>городах</w:t>
            </w:r>
          </w:p>
        </w:tc>
        <w:tc>
          <w:tcPr>
            <w:tcW w:w="1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B60A1A7" w14:textId="0FDEC89A" w:rsidR="007E486B" w:rsidRPr="00033000" w:rsidRDefault="007E486B" w:rsidP="007E486B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D670D1">
              <w:rPr>
                <w:bCs/>
                <w:lang w:val="ru-RU"/>
              </w:rPr>
              <w:t>Утверждена</w:t>
            </w:r>
          </w:p>
        </w:tc>
      </w:tr>
    </w:tbl>
    <w:bookmarkEnd w:id="0"/>
    <w:p w14:paraId="2CA18D1B" w14:textId="77777777" w:rsidR="007E486B" w:rsidRPr="00846B25" w:rsidRDefault="007E486B" w:rsidP="007E486B">
      <w:pPr>
        <w:jc w:val="left"/>
        <w:rPr>
          <w:rFonts w:asciiTheme="minorHAnsi" w:hAnsiTheme="minorHAnsi" w:cstheme="minorHAnsi"/>
          <w:szCs w:val="22"/>
          <w:lang w:val="ru-RU"/>
        </w:rPr>
      </w:pPr>
      <w:r w:rsidRPr="00846B25">
        <w:rPr>
          <w:lang w:val="ru-RU"/>
        </w:rPr>
        <w:t>2</w:t>
      </w:r>
      <w:r w:rsidRPr="00846B25">
        <w:rPr>
          <w:lang w:val="ru-RU"/>
        </w:rPr>
        <w:tab/>
        <w:t xml:space="preserve">Имеющаяся патентная информация доступна в онлайновом режиме на </w:t>
      </w:r>
      <w:hyperlink r:id="rId14" w:history="1">
        <w:r w:rsidRPr="00BC5581">
          <w:rPr>
            <w:rStyle w:val="Hyperlink"/>
            <w:lang w:val="ru-RU"/>
          </w:rPr>
          <w:t>веб-сайте МСЭ-T</w:t>
        </w:r>
      </w:hyperlink>
      <w:r w:rsidRPr="00846B25">
        <w:rPr>
          <w:lang w:val="ru-RU"/>
        </w:rPr>
        <w:t>.</w:t>
      </w:r>
    </w:p>
    <w:p w14:paraId="4CAF1282" w14:textId="77777777" w:rsidR="007E486B" w:rsidRPr="00846B25" w:rsidRDefault="007E486B" w:rsidP="007E486B">
      <w:pPr>
        <w:jc w:val="left"/>
        <w:rPr>
          <w:rFonts w:asciiTheme="minorHAnsi" w:hAnsiTheme="minorHAnsi" w:cstheme="minorHAnsi"/>
          <w:szCs w:val="22"/>
          <w:lang w:val="ru-RU"/>
        </w:rPr>
      </w:pPr>
      <w:r w:rsidRPr="00846B25">
        <w:rPr>
          <w:lang w:val="ru-RU"/>
        </w:rPr>
        <w:t>3</w:t>
      </w:r>
      <w:r w:rsidRPr="00846B25">
        <w:rPr>
          <w:lang w:val="ru-RU"/>
        </w:rPr>
        <w:tab/>
        <w:t>Тексты предварительно опубликованных Рекомендаций будут размещены на веб-сайте МСЭ</w:t>
      </w:r>
      <w:r w:rsidRPr="00846B25">
        <w:rPr>
          <w:lang w:val="ru-RU"/>
        </w:rPr>
        <w:noBreakHyphen/>
        <w:t xml:space="preserve">Т по адресу: </w:t>
      </w:r>
      <w:hyperlink r:id="rId15" w:history="1">
        <w:r w:rsidRPr="00846B25">
          <w:rPr>
            <w:rStyle w:val="Hyperlink"/>
            <w:lang w:val="ru-RU"/>
          </w:rPr>
          <w:t>https://www.itu.int/itu-t/recommendations/</w:t>
        </w:r>
      </w:hyperlink>
      <w:r w:rsidRPr="00846B25">
        <w:rPr>
          <w:lang w:val="ru-RU"/>
        </w:rPr>
        <w:t>.</w:t>
      </w:r>
    </w:p>
    <w:p w14:paraId="7365ECED" w14:textId="77777777" w:rsidR="007E486B" w:rsidRPr="00846B25" w:rsidRDefault="007E486B" w:rsidP="007E486B">
      <w:pPr>
        <w:jc w:val="left"/>
        <w:rPr>
          <w:lang w:val="ru-RU"/>
        </w:rPr>
      </w:pPr>
      <w:r w:rsidRPr="00846B25">
        <w:rPr>
          <w:lang w:val="ru-RU"/>
        </w:rPr>
        <w:t>4</w:t>
      </w:r>
      <w:r w:rsidRPr="00846B25">
        <w:rPr>
          <w:lang w:val="ru-RU"/>
        </w:rPr>
        <w:tab/>
        <w:t>Тексты утвержденных Рекомендаций будут опубликованы</w:t>
      </w:r>
      <w:r>
        <w:rPr>
          <w:lang w:val="ru-RU"/>
        </w:rPr>
        <w:t xml:space="preserve"> Международным союзом электросвязи</w:t>
      </w:r>
      <w:r w:rsidRPr="00846B25">
        <w:rPr>
          <w:lang w:val="ru-RU"/>
        </w:rPr>
        <w:t xml:space="preserve"> </w:t>
      </w:r>
      <w:r>
        <w:rPr>
          <w:lang w:val="ru-RU"/>
        </w:rPr>
        <w:t>(</w:t>
      </w:r>
      <w:r w:rsidRPr="00846B25">
        <w:rPr>
          <w:lang w:val="ru-RU"/>
        </w:rPr>
        <w:t>МСЭ</w:t>
      </w:r>
      <w:r>
        <w:rPr>
          <w:lang w:val="ru-RU"/>
        </w:rPr>
        <w:t>)</w:t>
      </w:r>
      <w:r w:rsidRPr="00846B25">
        <w:rPr>
          <w:lang w:val="ru-RU"/>
        </w:rPr>
        <w:t xml:space="preserve"> в кратчайшие сроки.</w:t>
      </w:r>
    </w:p>
    <w:p w14:paraId="3D464895" w14:textId="133829FB" w:rsidR="00F12D97" w:rsidRPr="00712442" w:rsidRDefault="00F12D97" w:rsidP="00B47358">
      <w:pPr>
        <w:jc w:val="left"/>
        <w:rPr>
          <w:lang w:val="ru-RU"/>
        </w:rPr>
      </w:pPr>
      <w:r w:rsidRPr="00712442">
        <w:rPr>
          <w:lang w:val="ru-RU"/>
        </w:rPr>
        <w:t>С уважением,</w:t>
      </w:r>
    </w:p>
    <w:p w14:paraId="6CAF4877" w14:textId="1909D6E4" w:rsidR="003E38F2" w:rsidRPr="00712442" w:rsidRDefault="003E38F2" w:rsidP="00B47358">
      <w:pPr>
        <w:spacing w:before="360"/>
        <w:rPr>
          <w:lang w:val="ru-RU"/>
        </w:rPr>
      </w:pPr>
      <w:r w:rsidRPr="00712442">
        <w:rPr>
          <w:lang w:val="ru-RU"/>
        </w:rPr>
        <w:t>(</w:t>
      </w:r>
      <w:r w:rsidRPr="00712442">
        <w:rPr>
          <w:i/>
          <w:iCs/>
          <w:lang w:val="ru-RU"/>
        </w:rPr>
        <w:t>подпись</w:t>
      </w:r>
      <w:r w:rsidRPr="00712442">
        <w:rPr>
          <w:lang w:val="ru-RU"/>
        </w:rPr>
        <w:t>)</w:t>
      </w:r>
    </w:p>
    <w:p w14:paraId="0F1C6E01" w14:textId="205FB890" w:rsidR="00414B3C" w:rsidRPr="00712442" w:rsidRDefault="003E38F2" w:rsidP="00B47358">
      <w:pPr>
        <w:spacing w:before="360"/>
        <w:jc w:val="left"/>
        <w:rPr>
          <w:lang w:val="ru-RU"/>
        </w:rPr>
      </w:pPr>
      <w:proofErr w:type="spellStart"/>
      <w:r w:rsidRPr="00712442">
        <w:rPr>
          <w:lang w:val="ru-RU"/>
        </w:rPr>
        <w:t>Сейдзо</w:t>
      </w:r>
      <w:proofErr w:type="spellEnd"/>
      <w:r w:rsidRPr="00712442">
        <w:rPr>
          <w:lang w:val="ru-RU"/>
        </w:rPr>
        <w:t xml:space="preserve"> </w:t>
      </w:r>
      <w:proofErr w:type="spellStart"/>
      <w:r w:rsidRPr="00712442">
        <w:rPr>
          <w:lang w:val="ru-RU"/>
        </w:rPr>
        <w:t>Оноэ</w:t>
      </w:r>
      <w:proofErr w:type="spellEnd"/>
      <w:r w:rsidR="00414B3C" w:rsidRPr="00712442">
        <w:rPr>
          <w:lang w:val="ru-RU"/>
        </w:rPr>
        <w:t xml:space="preserve"> </w:t>
      </w:r>
      <w:r w:rsidR="00414B3C" w:rsidRPr="00712442">
        <w:rPr>
          <w:lang w:val="ru-RU"/>
        </w:rPr>
        <w:br/>
        <w:t xml:space="preserve">Директор Бюро </w:t>
      </w:r>
      <w:r w:rsidR="00414B3C" w:rsidRPr="00712442">
        <w:rPr>
          <w:lang w:val="ru-RU"/>
        </w:rPr>
        <w:br/>
        <w:t>стандартизации электросвязи</w:t>
      </w:r>
    </w:p>
    <w:sectPr w:rsidR="00414B3C" w:rsidRPr="00712442" w:rsidSect="001A1F24">
      <w:headerReference w:type="default" r:id="rId16"/>
      <w:footerReference w:type="first" r:id="rId17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7797E119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7E486B">
      <w:rPr>
        <w:lang w:val="ru-RU"/>
      </w:rPr>
      <w:t>80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C7E58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75256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244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486B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47358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3015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11B8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326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character" w:customStyle="1" w:styleId="TabletextChar">
    <w:name w:val="Table_text Char"/>
    <w:link w:val="Tabletext"/>
    <w:qFormat/>
    <w:locked/>
    <w:rsid w:val="00B47358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meetingdoc.asp?lang=en&amp;parent=T25-TSB-CIR-003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20@itu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itu-t/recommendation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net4/ipr/search.aspx?sector=ITU&amp;class=P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3537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Maguire, Mairéad</cp:lastModifiedBy>
  <cp:revision>2</cp:revision>
  <cp:lastPrinted>2024-05-01T09:32:00Z</cp:lastPrinted>
  <dcterms:created xsi:type="dcterms:W3CDTF">2026-01-28T16:45:00Z</dcterms:created>
  <dcterms:modified xsi:type="dcterms:W3CDTF">2026-01-28T16:45:00Z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