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675" w:type="dxa"/>
        <w:tblLayout w:type="fixed"/>
        <w:tblLook w:val="0000" w:firstRow="0" w:lastRow="0" w:firstColumn="0" w:lastColumn="0" w:noHBand="0" w:noVBand="0"/>
      </w:tblPr>
      <w:tblGrid>
        <w:gridCol w:w="1276"/>
        <w:gridCol w:w="3260"/>
        <w:gridCol w:w="2977"/>
        <w:gridCol w:w="172"/>
        <w:gridCol w:w="1984"/>
        <w:gridCol w:w="6"/>
      </w:tblGrid>
      <w:tr w:rsidR="00FA46A0" w:rsidRPr="003A4DDF" w14:paraId="493727AE" w14:textId="77777777" w:rsidTr="008D059F">
        <w:trPr>
          <w:gridAfter w:val="1"/>
          <w:wAfter w:w="6" w:type="dxa"/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0C4F80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0C4F80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3"/>
            <w:tcMar>
              <w:left w:w="142" w:type="dxa"/>
            </w:tcMar>
            <w:vAlign w:val="center"/>
          </w:tcPr>
          <w:p w14:paraId="696DFD0B" w14:textId="77777777" w:rsidR="00FA46A0" w:rsidRPr="000C4F80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0C4F80">
              <w:rPr>
                <w:b/>
                <w:bCs/>
                <w:smallCaps/>
                <w:sz w:val="36"/>
                <w:szCs w:val="36"/>
                <w:lang w:val="ru-RU"/>
              </w:rPr>
              <w:t>Международный</w:t>
            </w:r>
            <w:r w:rsidRPr="000C4F80">
              <w:rPr>
                <w:b/>
                <w:bCs/>
                <w:smallCaps/>
                <w:sz w:val="32"/>
                <w:szCs w:val="32"/>
                <w:lang w:val="ru-RU"/>
              </w:rPr>
              <w:t xml:space="preserve"> </w:t>
            </w:r>
            <w:r w:rsidRPr="000C4F80">
              <w:rPr>
                <w:b/>
                <w:bCs/>
                <w:smallCaps/>
                <w:sz w:val="36"/>
                <w:szCs w:val="36"/>
                <w:lang w:val="ru-RU"/>
              </w:rPr>
              <w:t>союз</w:t>
            </w:r>
            <w:r w:rsidRPr="000C4F80">
              <w:rPr>
                <w:b/>
                <w:bCs/>
                <w:smallCaps/>
                <w:sz w:val="32"/>
                <w:szCs w:val="32"/>
                <w:lang w:val="ru-RU"/>
              </w:rPr>
              <w:t xml:space="preserve"> </w:t>
            </w:r>
            <w:r w:rsidRPr="000C4F80">
              <w:rPr>
                <w:b/>
                <w:bCs/>
                <w:smallCaps/>
                <w:sz w:val="36"/>
                <w:szCs w:val="36"/>
                <w:lang w:val="ru-RU"/>
              </w:rPr>
              <w:t>электросвязи</w:t>
            </w:r>
          </w:p>
          <w:p w14:paraId="3B916DC8" w14:textId="77777777" w:rsidR="00FA46A0" w:rsidRPr="000C4F80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0C4F80">
              <w:rPr>
                <w:b/>
                <w:bCs/>
                <w:smallCaps/>
                <w:sz w:val="28"/>
                <w:szCs w:val="28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0C4F80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0C4F80" w14:paraId="0DC86AF3" w14:textId="77777777" w:rsidTr="008D059F">
        <w:trPr>
          <w:gridAfter w:val="1"/>
          <w:wAfter w:w="6" w:type="dxa"/>
          <w:cantSplit/>
          <w:trHeight w:val="73"/>
        </w:trPr>
        <w:tc>
          <w:tcPr>
            <w:tcW w:w="4536" w:type="dxa"/>
            <w:gridSpan w:val="2"/>
            <w:vAlign w:val="center"/>
          </w:tcPr>
          <w:p w14:paraId="63FA2529" w14:textId="77777777" w:rsidR="00FA46A0" w:rsidRPr="000C4F80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3"/>
            <w:vAlign w:val="center"/>
          </w:tcPr>
          <w:p w14:paraId="0E7085C4" w14:textId="426211D6" w:rsidR="00FA46A0" w:rsidRPr="000C4F80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0C4F80">
              <w:rPr>
                <w:lang w:val="ru-RU"/>
              </w:rPr>
              <w:t xml:space="preserve">Женева, </w:t>
            </w:r>
            <w:r w:rsidR="00CD2CEF" w:rsidRPr="000C4F80">
              <w:rPr>
                <w:lang w:val="ru-RU"/>
              </w:rPr>
              <w:t>1 октября</w:t>
            </w:r>
            <w:r w:rsidRPr="000C4F80">
              <w:rPr>
                <w:lang w:val="ru-RU"/>
              </w:rPr>
              <w:t xml:space="preserve"> </w:t>
            </w:r>
            <w:r w:rsidR="00CD2CEF" w:rsidRPr="000C4F80">
              <w:rPr>
                <w:lang w:val="ru-RU"/>
              </w:rPr>
              <w:t xml:space="preserve">2025 </w:t>
            </w:r>
            <w:r w:rsidRPr="000C4F80">
              <w:rPr>
                <w:lang w:val="ru-RU"/>
              </w:rPr>
              <w:t>года</w:t>
            </w:r>
          </w:p>
        </w:tc>
      </w:tr>
      <w:tr w:rsidR="00B84746" w:rsidRPr="000C4F80" w14:paraId="21DD573F" w14:textId="77777777" w:rsidTr="008D059F">
        <w:trPr>
          <w:cantSplit/>
          <w:trHeight w:val="306"/>
        </w:trPr>
        <w:tc>
          <w:tcPr>
            <w:tcW w:w="1276" w:type="dxa"/>
          </w:tcPr>
          <w:p w14:paraId="5CBBAF56" w14:textId="77777777" w:rsidR="00B84746" w:rsidRPr="000C4F80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0C4F80">
              <w:rPr>
                <w:b/>
                <w:bCs/>
                <w:szCs w:val="22"/>
                <w:lang w:val="ru-RU"/>
              </w:rPr>
              <w:t>Осн</w:t>
            </w:r>
            <w:r w:rsidRPr="000C4F80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63AC5C9A" w:rsidR="00B84746" w:rsidRPr="000C4F80" w:rsidRDefault="00B84746" w:rsidP="008D059F">
            <w:pPr>
              <w:pStyle w:val="Tabletext"/>
              <w:spacing w:after="120"/>
              <w:jc w:val="left"/>
              <w:rPr>
                <w:b/>
                <w:bCs/>
                <w:szCs w:val="22"/>
                <w:lang w:val="ru-RU"/>
              </w:rPr>
            </w:pPr>
            <w:r w:rsidRPr="000C4F80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CD2CEF" w:rsidRPr="000C4F80">
              <w:rPr>
                <w:b/>
                <w:bCs/>
                <w:szCs w:val="22"/>
                <w:lang w:val="ru-RU"/>
              </w:rPr>
              <w:t>76</w:t>
            </w:r>
            <w:r w:rsidRPr="000C4F80">
              <w:rPr>
                <w:b/>
                <w:bCs/>
                <w:szCs w:val="22"/>
                <w:lang w:val="ru-RU"/>
              </w:rPr>
              <w:t xml:space="preserve"> БСЭ</w:t>
            </w:r>
            <w:r w:rsidRPr="000C4F80">
              <w:rPr>
                <w:b/>
                <w:bCs/>
                <w:szCs w:val="22"/>
                <w:lang w:val="ru-RU"/>
              </w:rPr>
              <w:br/>
            </w:r>
            <w:r w:rsidR="00CD2CEF" w:rsidRPr="000C4F80">
              <w:rPr>
                <w:rFonts w:asciiTheme="minorHAnsi" w:eastAsia="SimSun" w:hAnsiTheme="minorHAnsi" w:cstheme="minorHAnsi"/>
                <w:b/>
                <w:bCs/>
                <w:szCs w:val="22"/>
                <w:lang w:val="ru-RU"/>
              </w:rPr>
              <w:t>TSB Events/CB</w:t>
            </w:r>
          </w:p>
        </w:tc>
        <w:tc>
          <w:tcPr>
            <w:tcW w:w="5139" w:type="dxa"/>
            <w:gridSpan w:val="4"/>
            <w:vMerge w:val="restart"/>
          </w:tcPr>
          <w:p w14:paraId="04E7EB04" w14:textId="73F39979" w:rsidR="00B84746" w:rsidRPr="000C4F80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0C4F80">
              <w:rPr>
                <w:b/>
                <w:bCs/>
                <w:szCs w:val="22"/>
                <w:lang w:val="ru-RU"/>
              </w:rPr>
              <w:t>Кому</w:t>
            </w:r>
            <w:r w:rsidRPr="000C4F80">
              <w:rPr>
                <w:szCs w:val="22"/>
                <w:lang w:val="ru-RU"/>
              </w:rPr>
              <w:t>:</w:t>
            </w:r>
          </w:p>
          <w:p w14:paraId="1A727018" w14:textId="2579F966" w:rsidR="00B84746" w:rsidRPr="000C4F80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–</w:t>
            </w:r>
            <w:r w:rsidRPr="000C4F80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41724018" w14:textId="7ED2B922" w:rsidR="00CD2CEF" w:rsidRPr="000C4F80" w:rsidRDefault="00CD2CEF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–</w:t>
            </w:r>
            <w:r w:rsidRPr="000C4F80">
              <w:rPr>
                <w:szCs w:val="22"/>
                <w:lang w:val="ru-RU"/>
              </w:rPr>
              <w:tab/>
              <w:t>Членам Сектора МСЭ-Т</w:t>
            </w:r>
          </w:p>
          <w:p w14:paraId="5DF340D6" w14:textId="6D4104F9" w:rsidR="00CD2CEF" w:rsidRPr="000C4F80" w:rsidRDefault="00CD2CEF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–</w:t>
            </w:r>
            <w:r w:rsidRPr="000C4F80">
              <w:rPr>
                <w:szCs w:val="22"/>
                <w:lang w:val="ru-RU"/>
              </w:rPr>
              <w:tab/>
              <w:t>Государству Палестина (Рез. 99 (Пересм. Дубай, 2018 г.)</w:t>
            </w:r>
          </w:p>
          <w:p w14:paraId="3795616B" w14:textId="75154CF4" w:rsidR="00CD2CEF" w:rsidRPr="000C4F80" w:rsidRDefault="00CD2CEF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–</w:t>
            </w:r>
            <w:r w:rsidRPr="000C4F80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7C0F1034" w14:textId="4D36135E" w:rsidR="00CD2CEF" w:rsidRPr="000C4F80" w:rsidRDefault="00CD2CEF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–</w:t>
            </w:r>
            <w:r w:rsidRPr="000C4F80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16ECAE56" w14:textId="707C53D1" w:rsidR="00B84746" w:rsidRPr="000C4F80" w:rsidRDefault="00E30580" w:rsidP="00CD2C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b/>
                <w:bCs/>
                <w:szCs w:val="22"/>
                <w:lang w:val="ru-RU"/>
              </w:rPr>
              <w:t>Копии</w:t>
            </w:r>
            <w:r w:rsidRPr="000C4F80">
              <w:rPr>
                <w:szCs w:val="22"/>
                <w:lang w:val="ru-RU"/>
              </w:rPr>
              <w:t>:</w:t>
            </w:r>
          </w:p>
          <w:p w14:paraId="42C0D163" w14:textId="62867ED2" w:rsidR="00B84746" w:rsidRPr="000C4F80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–</w:t>
            </w:r>
            <w:r w:rsidRPr="000C4F80">
              <w:rPr>
                <w:szCs w:val="22"/>
                <w:lang w:val="ru-RU"/>
              </w:rPr>
              <w:tab/>
            </w:r>
            <w:r w:rsidR="00B835FB" w:rsidRPr="000C4F80">
              <w:rPr>
                <w:lang w:val="ru-RU"/>
              </w:rPr>
              <w:t>Председателям</w:t>
            </w:r>
            <w:r w:rsidR="00F12D97" w:rsidRPr="000C4F80">
              <w:rPr>
                <w:lang w:val="ru-RU"/>
              </w:rPr>
              <w:t xml:space="preserve"> и заместителям </w:t>
            </w:r>
            <w:r w:rsidR="00B835FB" w:rsidRPr="000C4F80">
              <w:rPr>
                <w:lang w:val="ru-RU"/>
              </w:rPr>
              <w:t>п</w:t>
            </w:r>
            <w:r w:rsidR="00F26A42" w:rsidRPr="000C4F80">
              <w:rPr>
                <w:lang w:val="ru-RU"/>
              </w:rPr>
              <w:t>редседател</w:t>
            </w:r>
            <w:r w:rsidR="00B835FB" w:rsidRPr="000C4F80">
              <w:rPr>
                <w:lang w:val="ru-RU"/>
              </w:rPr>
              <w:t>ей</w:t>
            </w:r>
            <w:r w:rsidR="00F26A42" w:rsidRPr="000C4F80">
              <w:rPr>
                <w:lang w:val="ru-RU"/>
              </w:rPr>
              <w:t xml:space="preserve"> </w:t>
            </w:r>
            <w:r w:rsidR="00B835FB" w:rsidRPr="000C4F80">
              <w:rPr>
                <w:lang w:val="ru-RU"/>
              </w:rPr>
              <w:t>и</w:t>
            </w:r>
            <w:r w:rsidR="00F12D97" w:rsidRPr="000C4F80">
              <w:rPr>
                <w:lang w:val="ru-RU"/>
              </w:rPr>
              <w:t>сследовательск</w:t>
            </w:r>
            <w:r w:rsidR="00CD2CEF" w:rsidRPr="000C4F80">
              <w:rPr>
                <w:lang w:val="ru-RU"/>
              </w:rPr>
              <w:t>их</w:t>
            </w:r>
            <w:r w:rsidR="00F12D97" w:rsidRPr="000C4F80">
              <w:rPr>
                <w:lang w:val="ru-RU"/>
              </w:rPr>
              <w:t xml:space="preserve"> комисси</w:t>
            </w:r>
            <w:r w:rsidR="00CD2CEF" w:rsidRPr="000C4F80">
              <w:rPr>
                <w:lang w:val="ru-RU"/>
              </w:rPr>
              <w:t>й</w:t>
            </w:r>
            <w:r w:rsidR="00F12D97" w:rsidRPr="000C4F80">
              <w:rPr>
                <w:lang w:val="ru-RU"/>
              </w:rPr>
              <w:t xml:space="preserve"> МСЭ-Т</w:t>
            </w:r>
          </w:p>
          <w:p w14:paraId="7A2D983B" w14:textId="77777777" w:rsidR="00B84746" w:rsidRPr="000C4F80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−</w:t>
            </w:r>
            <w:r w:rsidRPr="000C4F80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4622484F" w14:textId="77777777" w:rsidR="00ED2F1E" w:rsidRPr="000C4F80" w:rsidRDefault="00B84746" w:rsidP="008D059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−</w:t>
            </w:r>
            <w:r w:rsidRPr="000C4F80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78139238" w14:textId="225F7B2E" w:rsidR="00CD2CEF" w:rsidRPr="000C4F80" w:rsidRDefault="00CD2CEF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0C4F80">
              <w:rPr>
                <w:szCs w:val="22"/>
                <w:lang w:val="ru-RU"/>
              </w:rPr>
              <w:t>–</w:t>
            </w:r>
            <w:r w:rsidRPr="000C4F80">
              <w:rPr>
                <w:szCs w:val="22"/>
                <w:lang w:val="ru-RU"/>
              </w:rPr>
              <w:tab/>
              <w:t>Директорам региональных отделений МСЭ</w:t>
            </w:r>
          </w:p>
        </w:tc>
      </w:tr>
      <w:tr w:rsidR="00CD2CEF" w:rsidRPr="000C4F80" w14:paraId="59643F58" w14:textId="77777777" w:rsidTr="008D059F">
        <w:trPr>
          <w:cantSplit/>
          <w:trHeight w:val="70"/>
        </w:trPr>
        <w:tc>
          <w:tcPr>
            <w:tcW w:w="1276" w:type="dxa"/>
          </w:tcPr>
          <w:p w14:paraId="0F76D4B7" w14:textId="6B470AA0" w:rsidR="00CD2CEF" w:rsidRPr="003A4DDF" w:rsidRDefault="00CD2CEF" w:rsidP="008D059F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3A4DDF">
              <w:rPr>
                <w:szCs w:val="22"/>
                <w:lang w:val="ru-RU"/>
              </w:rPr>
              <w:t>Тел</w:t>
            </w:r>
            <w:r w:rsidR="00B835FB" w:rsidRPr="003A4DDF">
              <w:rPr>
                <w:szCs w:val="22"/>
                <w:lang w:val="ru-RU"/>
              </w:rPr>
              <w:t>.</w:t>
            </w:r>
            <w:r w:rsidRPr="003A4DDF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0BFE5C63" w:rsidR="00CD2CEF" w:rsidRPr="000C4F80" w:rsidRDefault="00CD2CEF" w:rsidP="008D059F">
            <w:pPr>
              <w:pStyle w:val="Tabletext"/>
              <w:spacing w:before="0" w:after="0"/>
              <w:rPr>
                <w:b/>
                <w:szCs w:val="22"/>
                <w:lang w:val="ru-RU"/>
              </w:rPr>
            </w:pPr>
            <w:r w:rsidRPr="000C4F80">
              <w:rPr>
                <w:rFonts w:asciiTheme="minorHAnsi" w:eastAsia="SimSun" w:hAnsiTheme="minorHAnsi" w:cstheme="minorHAnsi"/>
                <w:szCs w:val="22"/>
                <w:lang w:val="ru-RU"/>
              </w:rPr>
              <w:t>+41 22 730 6301</w:t>
            </w:r>
          </w:p>
        </w:tc>
        <w:tc>
          <w:tcPr>
            <w:tcW w:w="5139" w:type="dxa"/>
            <w:gridSpan w:val="4"/>
            <w:vMerge/>
          </w:tcPr>
          <w:p w14:paraId="782C5FCD" w14:textId="77777777" w:rsidR="00CD2CEF" w:rsidRPr="000C4F80" w:rsidRDefault="00CD2CEF" w:rsidP="00CD2C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CD2CEF" w:rsidRPr="000C4F80" w14:paraId="3EF71149" w14:textId="77777777" w:rsidTr="008D059F">
        <w:trPr>
          <w:cantSplit/>
          <w:trHeight w:val="54"/>
        </w:trPr>
        <w:tc>
          <w:tcPr>
            <w:tcW w:w="1276" w:type="dxa"/>
          </w:tcPr>
          <w:p w14:paraId="65A440B2" w14:textId="7E271778" w:rsidR="00CD2CEF" w:rsidRPr="003A4DDF" w:rsidRDefault="00CD2CEF" w:rsidP="008D059F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3A4DDF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63479F86" w:rsidR="00CD2CEF" w:rsidRPr="000C4F80" w:rsidRDefault="00CD2CEF" w:rsidP="008D059F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0C4F80">
              <w:rPr>
                <w:rFonts w:asciiTheme="minorHAnsi" w:eastAsia="SimSun" w:hAnsiTheme="minorHAnsi" w:cstheme="minorHAnsi"/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4"/>
            <w:vMerge/>
          </w:tcPr>
          <w:p w14:paraId="2BE30301" w14:textId="77777777" w:rsidR="00CD2CEF" w:rsidRPr="000C4F80" w:rsidRDefault="00CD2CEF" w:rsidP="00CD2C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CD2CEF" w:rsidRPr="000C4F80" w14:paraId="14553D92" w14:textId="77777777" w:rsidTr="008D059F">
        <w:trPr>
          <w:cantSplit/>
          <w:trHeight w:val="801"/>
        </w:trPr>
        <w:tc>
          <w:tcPr>
            <w:tcW w:w="1276" w:type="dxa"/>
          </w:tcPr>
          <w:p w14:paraId="75DF072E" w14:textId="209F9EC1" w:rsidR="00CD2CEF" w:rsidRPr="003A4DDF" w:rsidRDefault="00CD2CEF" w:rsidP="008D059F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3A4DDF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4EF8A241" w:rsidR="00CD2CEF" w:rsidRPr="000C4F80" w:rsidRDefault="00CD2CEF" w:rsidP="008D059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0C4F80">
                <w:rPr>
                  <w:rStyle w:val="Hyperlink"/>
                  <w:rFonts w:eastAsia="SimSun"/>
                  <w:szCs w:val="18"/>
                  <w:lang w:val="ru-RU"/>
                </w:rPr>
                <w:t>virtualworlds@itu.int</w:t>
              </w:r>
            </w:hyperlink>
            <w:r w:rsidRPr="000C4F80">
              <w:rPr>
                <w:rFonts w:eastAsia="SimSun"/>
                <w:szCs w:val="18"/>
                <w:lang w:val="ru-RU"/>
              </w:rPr>
              <w:t xml:space="preserve"> </w:t>
            </w:r>
          </w:p>
        </w:tc>
        <w:tc>
          <w:tcPr>
            <w:tcW w:w="5139" w:type="dxa"/>
            <w:gridSpan w:val="4"/>
            <w:vMerge/>
          </w:tcPr>
          <w:p w14:paraId="498BD41D" w14:textId="33BA8E1E" w:rsidR="00CD2CEF" w:rsidRPr="000C4F80" w:rsidRDefault="00CD2CEF" w:rsidP="00CD2CE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3A4DDF" w14:paraId="5C105EF0" w14:textId="77777777" w:rsidTr="008D059F">
        <w:trPr>
          <w:cantSplit/>
        </w:trPr>
        <w:tc>
          <w:tcPr>
            <w:tcW w:w="1276" w:type="dxa"/>
          </w:tcPr>
          <w:p w14:paraId="2527C622" w14:textId="77777777" w:rsidR="00F12D97" w:rsidRPr="000C4F80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0C4F80">
              <w:rPr>
                <w:b/>
                <w:bCs/>
                <w:szCs w:val="22"/>
                <w:lang w:val="ru-RU"/>
              </w:rPr>
              <w:t>Предмет</w:t>
            </w:r>
            <w:r w:rsidRPr="000C4F80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5"/>
          </w:tcPr>
          <w:p w14:paraId="01E8D3C2" w14:textId="46A26A28" w:rsidR="00F12D97" w:rsidRPr="000C4F80" w:rsidRDefault="00E274EE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0C4F80">
              <w:rPr>
                <w:b/>
                <w:bCs/>
                <w:color w:val="000000"/>
                <w:lang w:val="ru-RU"/>
              </w:rPr>
              <w:t xml:space="preserve">Первая Ассамблея </w:t>
            </w:r>
            <w:r w:rsidR="00CD7D27" w:rsidRPr="000C4F80">
              <w:rPr>
                <w:b/>
                <w:bCs/>
                <w:color w:val="000000"/>
                <w:lang w:val="ru-RU"/>
              </w:rPr>
              <w:t xml:space="preserve">по </w:t>
            </w:r>
            <w:r w:rsidRPr="000C4F80">
              <w:rPr>
                <w:b/>
                <w:bCs/>
                <w:color w:val="000000"/>
                <w:lang w:val="ru-RU"/>
              </w:rPr>
              <w:t xml:space="preserve">метавселенной </w:t>
            </w:r>
            <w:r w:rsidR="003B39C2" w:rsidRPr="000C4F80">
              <w:rPr>
                <w:b/>
                <w:bCs/>
                <w:color w:val="000000"/>
                <w:lang w:val="ru-RU"/>
              </w:rPr>
              <w:t xml:space="preserve">для городов </w:t>
            </w:r>
            <w:r w:rsidRPr="000C4F80">
              <w:rPr>
                <w:b/>
                <w:bCs/>
                <w:color w:val="000000"/>
                <w:lang w:val="ru-RU"/>
              </w:rPr>
              <w:t>в рамках Глобальной инициативы</w:t>
            </w:r>
            <w:r w:rsidR="00574F09" w:rsidRPr="000C4F80">
              <w:rPr>
                <w:b/>
                <w:bCs/>
                <w:color w:val="000000"/>
                <w:lang w:val="ru-RU"/>
              </w:rPr>
              <w:t xml:space="preserve"> </w:t>
            </w:r>
            <w:r w:rsidR="00574F09" w:rsidRPr="000C4F80">
              <w:rPr>
                <w:color w:val="000000"/>
                <w:lang w:val="ru-RU"/>
              </w:rPr>
              <w:t>"</w:t>
            </w:r>
            <w:r w:rsidR="00CD7D27" w:rsidRPr="000C4F80">
              <w:rPr>
                <w:b/>
                <w:bCs/>
                <w:color w:val="000000"/>
                <w:lang w:val="ru-RU"/>
              </w:rPr>
              <w:t>Виртуальные миры и ИИ</w:t>
            </w:r>
            <w:r w:rsidR="00574F09" w:rsidRPr="000C4F80">
              <w:rPr>
                <w:b/>
                <w:bCs/>
                <w:color w:val="000000"/>
                <w:lang w:val="ru-RU"/>
              </w:rPr>
              <w:t xml:space="preserve"> –</w:t>
            </w:r>
            <w:r w:rsidR="00CD7D27" w:rsidRPr="000C4F80">
              <w:rPr>
                <w:b/>
                <w:bCs/>
                <w:color w:val="000000"/>
                <w:lang w:val="ru-RU"/>
              </w:rPr>
              <w:t xml:space="preserve"> </w:t>
            </w:r>
            <w:r w:rsidR="00CD7D27" w:rsidRPr="000C4F80">
              <w:rPr>
                <w:b/>
                <w:bCs/>
                <w:i/>
                <w:iCs/>
                <w:color w:val="000000"/>
                <w:lang w:val="ru-RU"/>
              </w:rPr>
              <w:t>з</w:t>
            </w:r>
            <w:r w:rsidRPr="000C4F80">
              <w:rPr>
                <w:b/>
                <w:bCs/>
                <w:i/>
                <w:iCs/>
                <w:color w:val="000000"/>
                <w:lang w:val="ru-RU"/>
              </w:rPr>
              <w:t>накомство с метавселенной</w:t>
            </w:r>
            <w:r w:rsidR="003B39C2" w:rsidRPr="000C4F80">
              <w:rPr>
                <w:b/>
                <w:bCs/>
                <w:i/>
                <w:iCs/>
                <w:color w:val="000000"/>
                <w:lang w:val="ru-RU"/>
              </w:rPr>
              <w:t xml:space="preserve"> для городов</w:t>
            </w:r>
            <w:r w:rsidR="00574F09" w:rsidRPr="000C4F80">
              <w:rPr>
                <w:color w:val="000000"/>
                <w:lang w:val="ru-RU"/>
              </w:rPr>
              <w:t>"</w:t>
            </w:r>
            <w:r w:rsidRPr="000C4F80">
              <w:rPr>
                <w:b/>
                <w:bCs/>
                <w:color w:val="000000"/>
                <w:lang w:val="ru-RU"/>
              </w:rPr>
              <w:t xml:space="preserve"> </w:t>
            </w:r>
            <w:r w:rsidR="00D56A44" w:rsidRPr="000C4F80">
              <w:rPr>
                <w:b/>
                <w:bCs/>
                <w:color w:val="000000"/>
                <w:lang w:val="ru-RU"/>
              </w:rPr>
              <w:br/>
            </w:r>
            <w:r w:rsidRPr="000C4F80">
              <w:rPr>
                <w:b/>
                <w:bCs/>
                <w:color w:val="000000"/>
                <w:lang w:val="ru-RU"/>
              </w:rPr>
              <w:t>(Валенсия, Испания, 3 ноября 2025 г.)</w:t>
            </w:r>
          </w:p>
        </w:tc>
      </w:tr>
      <w:tr w:rsidR="008D059F" w:rsidRPr="003A4DDF" w14:paraId="4D444E17" w14:textId="77777777" w:rsidTr="008D059F">
        <w:trPr>
          <w:cantSplit/>
        </w:trPr>
        <w:tc>
          <w:tcPr>
            <w:tcW w:w="9675" w:type="dxa"/>
            <w:gridSpan w:val="6"/>
          </w:tcPr>
          <w:p w14:paraId="72DF771D" w14:textId="77777777" w:rsidR="008D059F" w:rsidRPr="000C4F80" w:rsidRDefault="008D059F" w:rsidP="008D059F">
            <w:pPr>
              <w:spacing w:before="360" w:after="120"/>
              <w:jc w:val="left"/>
              <w:rPr>
                <w:lang w:val="ru-RU"/>
              </w:rPr>
            </w:pPr>
            <w:r w:rsidRPr="000C4F80">
              <w:rPr>
                <w:lang w:val="ru-RU"/>
              </w:rPr>
              <w:t>Уважаемая госпожа,</w:t>
            </w:r>
            <w:r w:rsidRPr="000C4F80">
              <w:rPr>
                <w:lang w:val="ru-RU"/>
              </w:rPr>
              <w:br/>
              <w:t>уважаемый господин,</w:t>
            </w:r>
          </w:p>
          <w:p w14:paraId="01E9849B" w14:textId="77777777" w:rsidR="008D059F" w:rsidRPr="000C4F80" w:rsidRDefault="008D059F" w:rsidP="008D059F">
            <w:pPr>
              <w:rPr>
                <w:color w:val="000000"/>
                <w:lang w:val="ru-RU"/>
              </w:rPr>
            </w:pPr>
            <w:r w:rsidRPr="000C4F80">
              <w:rPr>
                <w:color w:val="000000"/>
                <w:lang w:val="ru-RU"/>
              </w:rPr>
              <w:t>1</w:t>
            </w:r>
            <w:r w:rsidRPr="000C4F80">
              <w:rPr>
                <w:color w:val="000000"/>
                <w:lang w:val="ru-RU"/>
              </w:rPr>
              <w:tab/>
              <w:t xml:space="preserve">Имею честь сообщить вам, что Международный союз электросвязи (МСЭ) совместно с Международным вычислительным центром Организации Объединенных Наций (МВЦ ООН) и администрацией города Валенсия организует </w:t>
            </w:r>
            <w:r w:rsidRPr="000C4F80">
              <w:rPr>
                <w:b/>
                <w:bCs/>
                <w:color w:val="000000"/>
                <w:lang w:val="ru-RU"/>
              </w:rPr>
              <w:t xml:space="preserve">первую Ассамблею по метавселенной для городов в рамках Глобальной инициативы </w:t>
            </w:r>
            <w:r w:rsidRPr="000C4F80">
              <w:rPr>
                <w:color w:val="000000"/>
                <w:lang w:val="ru-RU"/>
              </w:rPr>
              <w:t>"</w:t>
            </w:r>
            <w:r w:rsidRPr="000C4F80">
              <w:rPr>
                <w:b/>
                <w:bCs/>
                <w:color w:val="000000"/>
                <w:lang w:val="ru-RU"/>
              </w:rPr>
              <w:t xml:space="preserve">Виртуальные миры и ИИ – </w:t>
            </w:r>
            <w:r w:rsidRPr="000C4F80">
              <w:rPr>
                <w:b/>
                <w:bCs/>
                <w:i/>
                <w:iCs/>
                <w:color w:val="000000"/>
                <w:lang w:val="ru-RU"/>
              </w:rPr>
              <w:t xml:space="preserve">знакомство с метавселенной </w:t>
            </w:r>
            <w:bookmarkStart w:id="0" w:name="_Hlk210830964"/>
            <w:r w:rsidRPr="000C4F80">
              <w:rPr>
                <w:b/>
                <w:bCs/>
                <w:i/>
                <w:iCs/>
                <w:color w:val="000000"/>
                <w:lang w:val="ru-RU"/>
              </w:rPr>
              <w:t>для городов</w:t>
            </w:r>
            <w:bookmarkEnd w:id="0"/>
            <w:r w:rsidRPr="000C4F80">
              <w:rPr>
                <w:color w:val="000000"/>
                <w:lang w:val="ru-RU"/>
              </w:rPr>
              <w:t>". Это мероприятие будет организовано по приглашению администрации города Валенсия и пройдет 3 ноября 2025 года в Валенсии, Испания.</w:t>
            </w:r>
          </w:p>
          <w:p w14:paraId="7690E587" w14:textId="77777777" w:rsidR="008D059F" w:rsidRPr="000C4F80" w:rsidRDefault="008D059F" w:rsidP="008D059F">
            <w:pPr>
              <w:rPr>
                <w:color w:val="000000"/>
                <w:lang w:val="ru-RU"/>
              </w:rPr>
            </w:pPr>
            <w:r w:rsidRPr="000C4F80">
              <w:rPr>
                <w:color w:val="000000"/>
                <w:lang w:val="ru-RU"/>
              </w:rPr>
              <w:t>2</w:t>
            </w:r>
            <w:r w:rsidRPr="000C4F80">
              <w:rPr>
                <w:color w:val="000000"/>
                <w:lang w:val="ru-RU"/>
              </w:rPr>
              <w:tab/>
              <w:t>Мероприятия Ассамблеи по метавселенной для городов будут проводиться только на английском языке.</w:t>
            </w:r>
          </w:p>
          <w:p w14:paraId="2FC2673B" w14:textId="29353A75" w:rsidR="008D059F" w:rsidRPr="000C4F80" w:rsidRDefault="008D059F" w:rsidP="008D059F">
            <w:pPr>
              <w:rPr>
                <w:lang w:val="ru-RU"/>
              </w:rPr>
            </w:pPr>
            <w:r w:rsidRPr="000C4F80">
              <w:rPr>
                <w:color w:val="000000"/>
                <w:lang w:val="ru-RU"/>
              </w:rPr>
              <w:t>3</w:t>
            </w:r>
            <w:r w:rsidRPr="000C4F80">
              <w:rPr>
                <w:color w:val="000000"/>
                <w:lang w:val="ru-RU"/>
              </w:rPr>
              <w:tab/>
            </w:r>
            <w:hyperlink r:id="rId13" w:history="1">
              <w:r w:rsidRPr="000C4F80">
                <w:rPr>
                  <w:rStyle w:val="Hyperlink"/>
                  <w:lang w:val="ru-RU"/>
                </w:rPr>
                <w:t xml:space="preserve">Глобальная инициатива "Виртуальные миры и ИИ – </w:t>
              </w:r>
              <w:r w:rsidRPr="000C4F80">
                <w:rPr>
                  <w:rStyle w:val="Hyperlink"/>
                  <w:i/>
                  <w:iCs/>
                  <w:lang w:val="ru-RU"/>
                </w:rPr>
                <w:t>знакомство с метавселенной для городов</w:t>
              </w:r>
              <w:r w:rsidRPr="000C4F80">
                <w:rPr>
                  <w:rStyle w:val="Hyperlink"/>
                  <w:lang w:val="ru-RU"/>
                </w:rPr>
                <w:t>"</w:t>
              </w:r>
            </w:hyperlink>
            <w:r w:rsidRPr="000C4F80">
              <w:rPr>
                <w:color w:val="000000"/>
                <w:lang w:val="ru-RU"/>
              </w:rPr>
              <w:t xml:space="preserve"> представляет собой глобальную платформу с участием многих заинтересованных сторон, которая реализована МСЭ, МВЦ ООН и программой "Цифровой Дубай" при поддержке более чем 60 международных партнеров. Целью этой платформы является формирование следующего поколения открытых для всех виртуальных миров на базе ИИ, которые будут отличаться надежностью и функциональной совместимостью, а также содействие выполнению Пакта во имя будущего и его Глобального цифрового договора. Дополнительная информация об этой Инициативе представлена по адресу: </w:t>
            </w:r>
            <w:hyperlink r:id="rId14" w:history="1">
              <w:r w:rsidRPr="000C4F80">
                <w:rPr>
                  <w:rStyle w:val="Hyperlink"/>
                  <w:lang w:val="ru-RU"/>
                </w:rPr>
                <w:t>https://www.itu.int/metaverse/virtua</w:t>
              </w:r>
              <w:r w:rsidRPr="000C4F80">
                <w:rPr>
                  <w:rStyle w:val="Hyperlink"/>
                  <w:lang w:val="ru-RU"/>
                </w:rPr>
                <w:t>l</w:t>
              </w:r>
              <w:r w:rsidRPr="000C4F80">
                <w:rPr>
                  <w:rStyle w:val="Hyperlink"/>
                  <w:lang w:val="ru-RU"/>
                </w:rPr>
                <w:t>-worlds/</w:t>
              </w:r>
            </w:hyperlink>
            <w:r w:rsidRPr="000C4F80">
              <w:rPr>
                <w:color w:val="000000"/>
                <w:lang w:val="ru-RU"/>
              </w:rPr>
              <w:t>.</w:t>
            </w:r>
          </w:p>
          <w:p w14:paraId="4FFEFE4D" w14:textId="4967D43B" w:rsidR="008D059F" w:rsidRPr="000C4F80" w:rsidRDefault="008D059F" w:rsidP="008D059F">
            <w:pPr>
              <w:rPr>
                <w:color w:val="000000"/>
                <w:lang w:val="ru-RU"/>
              </w:rPr>
            </w:pPr>
            <w:r w:rsidRPr="000C4F80">
              <w:rPr>
                <w:color w:val="000000"/>
                <w:lang w:val="ru-RU"/>
              </w:rPr>
              <w:t>4</w:t>
            </w:r>
            <w:r w:rsidRPr="000C4F80">
              <w:rPr>
                <w:color w:val="000000"/>
                <w:lang w:val="ru-RU"/>
              </w:rPr>
              <w:tab/>
              <w:t xml:space="preserve">Ассамблея по метавселенной для городов станет глобальным форумом для открытого диалога, обмена знаниями и сотрудничества по вопросам будущего виртуальных миров на основе ИИ. Она соберет вместе разнообразное сообщество заинтересованных сторон, включая представителей городских администраций и государственных органов, лидеров отрасли, исследователей и международных организаций, для обмена идеями и передовым опытом </w:t>
            </w:r>
            <w:r w:rsidRPr="000C4F80">
              <w:rPr>
                <w:color w:val="000000"/>
                <w:lang w:val="ru-RU"/>
              </w:rPr>
              <w:lastRenderedPageBreak/>
              <w:t>по проектированию и реализации метавселенной</w:t>
            </w:r>
            <w:r w:rsidRPr="000C4F80">
              <w:rPr>
                <w:lang w:val="ru-RU"/>
              </w:rPr>
              <w:t xml:space="preserve"> </w:t>
            </w:r>
            <w:r w:rsidRPr="000C4F80">
              <w:rPr>
                <w:color w:val="000000"/>
                <w:lang w:val="ru-RU"/>
              </w:rPr>
              <w:t xml:space="preserve">для городов. На мероприятии будут продемонстрированы новаторские и флагманские виды деятельности в рамках всей Инициативы, а также состоится церемония награждения победителей в категории стартапов </w:t>
            </w:r>
            <w:hyperlink r:id="rId15" w:history="1">
              <w:r w:rsidRPr="000C4F80">
                <w:rPr>
                  <w:rStyle w:val="Hyperlink"/>
                  <w:lang w:val="ru-RU"/>
                </w:rPr>
                <w:t>1-го Ко</w:t>
              </w:r>
              <w:r w:rsidRPr="000C4F80">
                <w:rPr>
                  <w:rStyle w:val="Hyperlink"/>
                  <w:lang w:val="ru-RU"/>
                </w:rPr>
                <w:t>н</w:t>
              </w:r>
              <w:r w:rsidRPr="000C4F80">
                <w:rPr>
                  <w:rStyle w:val="Hyperlink"/>
                  <w:lang w:val="ru-RU"/>
                </w:rPr>
                <w:t>курса ООН по метавселенной для городов</w:t>
              </w:r>
            </w:hyperlink>
            <w:r w:rsidRPr="000C4F80">
              <w:rPr>
                <w:color w:val="000000"/>
                <w:lang w:val="ru-RU"/>
              </w:rPr>
              <w:t>. В рамках этого глобального конкурса, который был объявлен в феврале 2025 года и организован совместно МСЭ и 18 партнерами, студентам и стартапам предлагается разработать решения для виртуальных миров на базе ИИ, которые позволяют отвечать на реальные вызовы городской среды.</w:t>
            </w:r>
          </w:p>
          <w:p w14:paraId="046EAED6" w14:textId="77777777" w:rsidR="008D059F" w:rsidRPr="000C4F80" w:rsidRDefault="008D059F" w:rsidP="008D059F">
            <w:pPr>
              <w:rPr>
                <w:color w:val="000000"/>
                <w:lang w:val="ru-RU"/>
              </w:rPr>
            </w:pPr>
            <w:r w:rsidRPr="000C4F80">
              <w:rPr>
                <w:color w:val="000000"/>
                <w:lang w:val="ru-RU"/>
              </w:rPr>
              <w:t>5</w:t>
            </w:r>
            <w:r w:rsidRPr="000C4F80">
              <w:rPr>
                <w:color w:val="000000"/>
                <w:lang w:val="ru-RU"/>
              </w:rPr>
              <w:tab/>
              <w:t>Участие в мероприятии является бесплатным, и оно доступно для Государств – Членов МСЭ, Членов Секторов МСЭ, Ассоциированных членов МСЭ и Академических организаций – Членов МСЭ, а также любого лица из страны, являющейся Членом МСЭ, которое пожелает внести свой вклад в работу. К таким лицам относятся также члены международных, региональных и национальных организаций.</w:t>
            </w:r>
          </w:p>
          <w:p w14:paraId="2535F992" w14:textId="77777777" w:rsidR="008D059F" w:rsidRPr="000C4F80" w:rsidRDefault="008D059F" w:rsidP="008D059F">
            <w:pPr>
              <w:rPr>
                <w:color w:val="000000"/>
                <w:lang w:val="ru-RU"/>
              </w:rPr>
            </w:pPr>
            <w:r w:rsidRPr="000C4F80">
              <w:rPr>
                <w:color w:val="000000"/>
                <w:lang w:val="ru-RU"/>
              </w:rPr>
              <w:t>6</w:t>
            </w:r>
            <w:r w:rsidRPr="000C4F80">
              <w:rPr>
                <w:color w:val="000000"/>
                <w:lang w:val="ru-RU"/>
              </w:rPr>
              <w:tab/>
              <w:t xml:space="preserve">Информация об этом собрании, включая проект программы, список докладчиков, ссылку для регистрации и т. д., будет размещена на </w:t>
            </w:r>
            <w:hyperlink r:id="rId16" w:history="1">
              <w:r w:rsidRPr="000C4F80">
                <w:rPr>
                  <w:rStyle w:val="Hyperlink"/>
                  <w:lang w:val="ru-RU"/>
                </w:rPr>
                <w:t>веб-сайте И</w:t>
              </w:r>
              <w:r w:rsidRPr="000C4F80">
                <w:rPr>
                  <w:rStyle w:val="Hyperlink"/>
                  <w:lang w:val="ru-RU"/>
                </w:rPr>
                <w:t>н</w:t>
              </w:r>
              <w:r w:rsidRPr="000C4F80">
                <w:rPr>
                  <w:rStyle w:val="Hyperlink"/>
                  <w:lang w:val="ru-RU"/>
                </w:rPr>
                <w:t>ициативы</w:t>
              </w:r>
            </w:hyperlink>
            <w:r w:rsidRPr="000C4F80">
              <w:rPr>
                <w:color w:val="000000"/>
                <w:lang w:val="ru-RU"/>
              </w:rPr>
              <w:t xml:space="preserve">. Этот веб-сайт будет регулярно обновляться по мере появления новой или измененной информации, и участникам предлагается периодически проверять его на предмет обновленной информации. </w:t>
            </w:r>
            <w:r w:rsidRPr="000C4F80">
              <w:rPr>
                <w:b/>
                <w:bCs/>
                <w:color w:val="000000"/>
                <w:lang w:val="ru-RU"/>
              </w:rPr>
              <w:t>Обращаем ваше внимание на то, что, если вы хотите принять участие в собрании, регистрация является обязательной</w:t>
            </w:r>
            <w:r w:rsidRPr="000C4F80">
              <w:rPr>
                <w:color w:val="000000"/>
                <w:lang w:val="ru-RU"/>
              </w:rPr>
              <w:t>.</w:t>
            </w:r>
          </w:p>
          <w:p w14:paraId="22B427DD" w14:textId="77777777" w:rsidR="008D059F" w:rsidRPr="000C4F80" w:rsidRDefault="008D059F" w:rsidP="008D059F">
            <w:pPr>
              <w:rPr>
                <w:lang w:val="ru-RU"/>
              </w:rPr>
            </w:pPr>
            <w:r w:rsidRPr="000C4F80">
              <w:rPr>
                <w:color w:val="000000"/>
                <w:lang w:val="ru-RU"/>
              </w:rPr>
              <w:t>7</w:t>
            </w:r>
            <w:r w:rsidRPr="000C4F80">
              <w:rPr>
                <w:color w:val="000000"/>
                <w:lang w:val="ru-RU"/>
              </w:rPr>
              <w:tab/>
              <w:t>Хотел бы напомнить вам, что для въезда в Испанию и пребывания в этой стране в течение любого срока гражданам некоторых стран необходимо получить визу. Если есть необходимость в получении визы, то ее следует запрашивать до прибытия в страну и получать в посольстве или консульстве, представляющем Испанию в вашей стране, или, если в вашей стране такое учреждение отсутствует, в ближайшем учреждении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      </w:r>
          </w:p>
          <w:p w14:paraId="746A0A3F" w14:textId="77777777" w:rsidR="008D059F" w:rsidRPr="000C4F80" w:rsidRDefault="008D059F" w:rsidP="008D059F">
            <w:pPr>
              <w:rPr>
                <w:color w:val="000000"/>
                <w:lang w:val="ru-RU"/>
              </w:rPr>
            </w:pPr>
            <w:r w:rsidRPr="000C4F80">
              <w:rPr>
                <w:color w:val="000000"/>
                <w:lang w:val="ru-RU"/>
              </w:rPr>
              <w:t xml:space="preserve">Дополнительные сведения и список документов, которые могут быть необходимы для оформления визы, представлены на </w:t>
            </w:r>
            <w:hyperlink r:id="rId17" w:history="1">
              <w:r w:rsidRPr="000C4F80">
                <w:rPr>
                  <w:rStyle w:val="Hyperlink"/>
                  <w:lang w:val="ru-RU"/>
                </w:rPr>
                <w:t>веб-сайт</w:t>
              </w:r>
              <w:r w:rsidRPr="000C4F80">
                <w:rPr>
                  <w:rStyle w:val="Hyperlink"/>
                  <w:lang w:val="ru-RU"/>
                </w:rPr>
                <w:t>е</w:t>
              </w:r>
              <w:r w:rsidRPr="000C4F80">
                <w:rPr>
                  <w:rStyle w:val="Hyperlink"/>
                  <w:lang w:val="ru-RU"/>
                </w:rPr>
                <w:t xml:space="preserve"> мероприятия</w:t>
              </w:r>
            </w:hyperlink>
            <w:r w:rsidRPr="000C4F80">
              <w:rPr>
                <w:color w:val="000000"/>
                <w:lang w:val="ru-RU"/>
              </w:rPr>
              <w:t>.</w:t>
            </w:r>
          </w:p>
          <w:p w14:paraId="305F2612" w14:textId="2317FF3C" w:rsidR="008D059F" w:rsidRPr="000C4F80" w:rsidRDefault="008D059F" w:rsidP="008D059F">
            <w:pPr>
              <w:pStyle w:val="Tabletext"/>
              <w:spacing w:before="120" w:after="0"/>
              <w:jc w:val="left"/>
              <w:rPr>
                <w:b/>
                <w:bCs/>
                <w:color w:val="000000"/>
                <w:lang w:val="ru-RU"/>
              </w:rPr>
            </w:pPr>
            <w:r w:rsidRPr="000C4F80">
              <w:rPr>
                <w:color w:val="000000"/>
                <w:lang w:val="ru-RU"/>
              </w:rPr>
              <w:t>Желаю вам плодотворного и приятного собрания.</w:t>
            </w:r>
          </w:p>
        </w:tc>
      </w:tr>
      <w:tr w:rsidR="008D059F" w:rsidRPr="000C4F80" w14:paraId="2D4C96C1" w14:textId="77777777" w:rsidTr="008D059F">
        <w:trPr>
          <w:cantSplit/>
          <w:trHeight w:val="1761"/>
        </w:trPr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7EF7B68F" w14:textId="3EDBCE59" w:rsidR="008D059F" w:rsidRPr="000C4F80" w:rsidRDefault="008D059F" w:rsidP="008D059F">
            <w:pPr>
              <w:pStyle w:val="Tabletext"/>
              <w:spacing w:before="120" w:after="0"/>
              <w:jc w:val="left"/>
              <w:rPr>
                <w:color w:val="000000"/>
                <w:lang w:val="ru-RU"/>
              </w:rPr>
            </w:pPr>
            <w:r w:rsidRPr="000C4F80">
              <w:rPr>
                <w:color w:val="000000"/>
                <w:lang w:val="ru-RU"/>
              </w:rPr>
              <w:lastRenderedPageBreak/>
              <w:t>С уважением,</w:t>
            </w:r>
          </w:p>
          <w:p w14:paraId="5C815104" w14:textId="11880833" w:rsidR="008D059F" w:rsidRPr="000C4F80" w:rsidRDefault="003A671F" w:rsidP="003A4DDF">
            <w:pPr>
              <w:pStyle w:val="Tabletext"/>
              <w:spacing w:before="720" w:after="0"/>
              <w:jc w:val="left"/>
              <w:rPr>
                <w:lang w:val="ru-RU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1BBEF389" wp14:editId="7D830A5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39370</wp:posOffset>
                  </wp:positionV>
                  <wp:extent cx="768389" cy="342918"/>
                  <wp:effectExtent l="0" t="0" r="0" b="0"/>
                  <wp:wrapNone/>
                  <wp:docPr id="715158865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158865" name="Picture 1" descr="A black text on a white background&#10;&#10;AI-generated content may be incorrect.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D059F" w:rsidRPr="000C4F80">
              <w:rPr>
                <w:color w:val="000000"/>
                <w:lang w:val="ru-RU"/>
              </w:rPr>
              <w:t xml:space="preserve">Сейдзо Оноэ </w:t>
            </w:r>
            <w:r w:rsidR="008D059F" w:rsidRPr="000C4F80">
              <w:rPr>
                <w:color w:val="000000"/>
                <w:lang w:val="ru-RU"/>
              </w:rPr>
              <w:br/>
              <w:t xml:space="preserve">Директор Бюро </w:t>
            </w:r>
            <w:r w:rsidR="000C4F80" w:rsidRPr="000C4F80">
              <w:rPr>
                <w:color w:val="000000"/>
                <w:lang w:val="ru-RU"/>
              </w:rPr>
              <w:br/>
            </w:r>
            <w:r w:rsidR="008D059F" w:rsidRPr="000C4F80">
              <w:rPr>
                <w:color w:val="000000"/>
                <w:lang w:val="ru-RU"/>
              </w:rPr>
              <w:t>стандартизации электросвязи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FC58B" w14:textId="7D37D6AC" w:rsidR="008D059F" w:rsidRPr="000C4F80" w:rsidRDefault="000C4F80" w:rsidP="008D059F">
            <w:pPr>
              <w:spacing w:before="0"/>
              <w:ind w:left="113" w:right="113"/>
              <w:jc w:val="center"/>
              <w:rPr>
                <w:lang w:val="ru-RU"/>
              </w:rPr>
            </w:pPr>
            <w:r w:rsidRPr="000C4F80">
              <w:rPr>
                <w:rFonts w:asciiTheme="minorHAnsi" w:hAnsiTheme="minorHAnsi" w:cstheme="minorHAnsi"/>
                <w:noProof/>
                <w:szCs w:val="22"/>
                <w:lang w:val="ru-RU"/>
              </w:rPr>
              <w:drawing>
                <wp:inline distT="0" distB="0" distL="0" distR="0" wp14:anchorId="62338DAD" wp14:editId="6ECF162A">
                  <wp:extent cx="988201" cy="988201"/>
                  <wp:effectExtent l="0" t="0" r="2540" b="2540"/>
                  <wp:docPr id="75227392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27392" name="Picture 1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01" cy="98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7A187" w14:textId="4A59760E" w:rsidR="008D059F" w:rsidRPr="000C4F80" w:rsidRDefault="008D059F" w:rsidP="008D059F">
            <w:pPr>
              <w:spacing w:before="0"/>
              <w:ind w:left="113" w:right="113"/>
              <w:jc w:val="center"/>
              <w:rPr>
                <w:lang w:val="ru-RU"/>
              </w:rPr>
            </w:pPr>
            <w:r w:rsidRPr="000C4F8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Дополнительная</w:t>
            </w:r>
            <w:r w:rsidRPr="000C4F80">
              <w:rPr>
                <w:color w:val="000000"/>
                <w:sz w:val="18"/>
                <w:szCs w:val="18"/>
                <w:lang w:val="ru-RU"/>
              </w:rPr>
              <w:t xml:space="preserve"> информация</w:t>
            </w:r>
          </w:p>
        </w:tc>
      </w:tr>
    </w:tbl>
    <w:p w14:paraId="40948413" w14:textId="06AAD874" w:rsidR="00C62B05" w:rsidRPr="000C4F80" w:rsidRDefault="00C62B05" w:rsidP="008D059F">
      <w:pPr>
        <w:jc w:val="left"/>
        <w:rPr>
          <w:sz w:val="18"/>
          <w:szCs w:val="16"/>
          <w:lang w:val="ru-RU"/>
        </w:rPr>
      </w:pPr>
    </w:p>
    <w:sectPr w:rsidR="00C62B05" w:rsidRPr="000C4F80" w:rsidSect="008D059F">
      <w:headerReference w:type="default" r:id="rId20"/>
      <w:footerReference w:type="first" r:id="rId21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B941" w14:textId="77777777" w:rsidR="004B4CD5" w:rsidRDefault="004B4CD5">
      <w:r>
        <w:separator/>
      </w:r>
    </w:p>
  </w:endnote>
  <w:endnote w:type="continuationSeparator" w:id="0">
    <w:p w14:paraId="4D6E9C6E" w14:textId="77777777" w:rsidR="004B4CD5" w:rsidRDefault="004B4CD5">
      <w:r>
        <w:continuationSeparator/>
      </w:r>
    </w:p>
  </w:endnote>
  <w:endnote w:type="continuationNotice" w:id="1">
    <w:p w14:paraId="28BDD24D" w14:textId="77777777" w:rsidR="004B4CD5" w:rsidRDefault="004B4CD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B43722" w:rsidRDefault="004A54F8">
    <w:pPr>
      <w:pStyle w:val="FirstFooter"/>
      <w:ind w:left="-397" w:right="-397"/>
      <w:jc w:val="center"/>
      <w:rPr>
        <w:sz w:val="18"/>
        <w:szCs w:val="18"/>
      </w:rPr>
    </w:pPr>
    <w:r w:rsidRPr="00B43722">
      <w:rPr>
        <w:color w:val="0070C0"/>
        <w:sz w:val="18"/>
        <w:szCs w:val="18"/>
      </w:rPr>
      <w:t>International Telecommunication Union • Place des Nations • CH-1211 Geneva 20 • Switzerland</w:t>
    </w:r>
    <w:r w:rsidRPr="00B43722">
      <w:rPr>
        <w:color w:val="0070C0"/>
        <w:sz w:val="18"/>
        <w:szCs w:val="18"/>
      </w:rPr>
      <w:br/>
    </w:r>
    <w:r w:rsidRPr="00B43722">
      <w:rPr>
        <w:color w:val="0070C0"/>
        <w:sz w:val="18"/>
        <w:szCs w:val="18"/>
        <w:lang w:val="ru-RU"/>
      </w:rPr>
      <w:t>Тел</w:t>
    </w:r>
    <w:r w:rsidRPr="00B43722">
      <w:rPr>
        <w:color w:val="0070C0"/>
        <w:sz w:val="18"/>
        <w:szCs w:val="18"/>
        <w:lang w:val="en-US"/>
      </w:rPr>
      <w:t>.</w:t>
    </w:r>
    <w:r w:rsidRPr="00B43722">
      <w:rPr>
        <w:color w:val="0070C0"/>
        <w:sz w:val="18"/>
        <w:szCs w:val="18"/>
      </w:rPr>
      <w:t xml:space="preserve">: +41 22 730 5111 • </w:t>
    </w:r>
    <w:r w:rsidRPr="00B43722">
      <w:rPr>
        <w:color w:val="0070C0"/>
        <w:sz w:val="18"/>
        <w:szCs w:val="18"/>
        <w:lang w:val="ru-RU"/>
      </w:rPr>
      <w:t>Факс</w:t>
    </w:r>
    <w:r w:rsidRPr="00B43722">
      <w:rPr>
        <w:color w:val="0070C0"/>
        <w:sz w:val="18"/>
        <w:szCs w:val="18"/>
      </w:rPr>
      <w:t xml:space="preserve">: +41 22 733 7256 • </w:t>
    </w:r>
    <w:r w:rsidRPr="00B43722">
      <w:rPr>
        <w:color w:val="0070C0"/>
        <w:sz w:val="18"/>
        <w:szCs w:val="18"/>
        <w:lang w:val="ru-RU"/>
      </w:rPr>
      <w:t>Эл</w:t>
    </w:r>
    <w:r w:rsidRPr="00B43722">
      <w:rPr>
        <w:color w:val="0070C0"/>
        <w:sz w:val="18"/>
        <w:szCs w:val="18"/>
        <w:lang w:val="en-US"/>
      </w:rPr>
      <w:t xml:space="preserve">. </w:t>
    </w:r>
    <w:r w:rsidRPr="00B43722">
      <w:rPr>
        <w:color w:val="0070C0"/>
        <w:sz w:val="18"/>
        <w:szCs w:val="18"/>
        <w:lang w:val="ru-RU"/>
      </w:rPr>
      <w:t>почта</w:t>
    </w:r>
    <w:r w:rsidRPr="00B43722">
      <w:rPr>
        <w:color w:val="0070C0"/>
        <w:sz w:val="18"/>
        <w:szCs w:val="18"/>
      </w:rPr>
      <w:t xml:space="preserve">: </w:t>
    </w:r>
    <w:hyperlink r:id="rId1" w:history="1">
      <w:r w:rsidRPr="00B43722">
        <w:rPr>
          <w:rStyle w:val="Hyperlink"/>
          <w:color w:val="0070C0"/>
          <w:sz w:val="18"/>
          <w:szCs w:val="18"/>
        </w:rPr>
        <w:t>itumail@itu.int</w:t>
      </w:r>
    </w:hyperlink>
    <w:r w:rsidRPr="00B43722">
      <w:rPr>
        <w:color w:val="0070C0"/>
        <w:sz w:val="18"/>
        <w:szCs w:val="18"/>
      </w:rPr>
      <w:t xml:space="preserve"> • </w:t>
    </w:r>
    <w:hyperlink r:id="rId2" w:history="1">
      <w:r w:rsidRPr="00B43722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A24F" w14:textId="77777777" w:rsidR="004B4CD5" w:rsidRDefault="004B4CD5">
      <w:r>
        <w:t>____________________</w:t>
      </w:r>
    </w:p>
  </w:footnote>
  <w:footnote w:type="continuationSeparator" w:id="0">
    <w:p w14:paraId="043349CF" w14:textId="77777777" w:rsidR="004B4CD5" w:rsidRDefault="004B4CD5">
      <w:r>
        <w:continuationSeparator/>
      </w:r>
    </w:p>
  </w:footnote>
  <w:footnote w:type="continuationNotice" w:id="1">
    <w:p w14:paraId="1A3C6819" w14:textId="77777777" w:rsidR="004B4CD5" w:rsidRDefault="004B4CD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4C8F7939" w:rsidR="00982411" w:rsidRDefault="00B009EA">
        <w:pPr>
          <w:pStyle w:val="Header"/>
        </w:pPr>
        <w:r>
          <w:t>-</w:t>
        </w:r>
        <w:r w:rsidR="00982411">
          <w:fldChar w:fldCharType="begin"/>
        </w:r>
        <w:r w:rsidR="00982411">
          <w:instrText xml:space="preserve"> PAGE   \* MERGEFORMAT </w:instrText>
        </w:r>
        <w:r w:rsidR="00982411">
          <w:fldChar w:fldCharType="separate"/>
        </w:r>
        <w:r w:rsidR="00982411">
          <w:rPr>
            <w:noProof/>
          </w:rPr>
          <w:t>2</w:t>
        </w:r>
        <w:r w:rsidR="00982411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0E56D3CB" w14:textId="6DDB9450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7552C7">
      <w:rPr>
        <w:lang w:val="ru-RU"/>
      </w:rPr>
      <w:t>76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6CE5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C4F80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376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551F"/>
    <w:rsid w:val="00396EAB"/>
    <w:rsid w:val="003A07A4"/>
    <w:rsid w:val="003A0EF0"/>
    <w:rsid w:val="003A1C5A"/>
    <w:rsid w:val="003A2360"/>
    <w:rsid w:val="003A4DDF"/>
    <w:rsid w:val="003A671F"/>
    <w:rsid w:val="003A7DF5"/>
    <w:rsid w:val="003B39C2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BA5"/>
    <w:rsid w:val="004A4EA2"/>
    <w:rsid w:val="004A54F8"/>
    <w:rsid w:val="004A590E"/>
    <w:rsid w:val="004A7FC0"/>
    <w:rsid w:val="004B14B9"/>
    <w:rsid w:val="004B17D0"/>
    <w:rsid w:val="004B4484"/>
    <w:rsid w:val="004B4CD5"/>
    <w:rsid w:val="004B681C"/>
    <w:rsid w:val="004B6B01"/>
    <w:rsid w:val="004B7F7B"/>
    <w:rsid w:val="004C0876"/>
    <w:rsid w:val="004C16F4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A4A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74F09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B93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52C7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D7023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24C3"/>
    <w:rsid w:val="00807C2A"/>
    <w:rsid w:val="008135A0"/>
    <w:rsid w:val="0081465A"/>
    <w:rsid w:val="00820F3E"/>
    <w:rsid w:val="008214FB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2F72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59F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75110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6CCC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09EA"/>
    <w:rsid w:val="00B01F45"/>
    <w:rsid w:val="00B03DA2"/>
    <w:rsid w:val="00B04D35"/>
    <w:rsid w:val="00B055CB"/>
    <w:rsid w:val="00B06078"/>
    <w:rsid w:val="00B1149E"/>
    <w:rsid w:val="00B12B51"/>
    <w:rsid w:val="00B13126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3722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35FB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5E0"/>
    <w:rsid w:val="00BC1FD6"/>
    <w:rsid w:val="00BC32CF"/>
    <w:rsid w:val="00BC5225"/>
    <w:rsid w:val="00BC5A1A"/>
    <w:rsid w:val="00BC69C2"/>
    <w:rsid w:val="00BD0F2D"/>
    <w:rsid w:val="00BD13AB"/>
    <w:rsid w:val="00BD1A5F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1096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365E6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2CEF"/>
    <w:rsid w:val="00CD501E"/>
    <w:rsid w:val="00CD5A29"/>
    <w:rsid w:val="00CD7D27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2090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4D9E"/>
    <w:rsid w:val="00D56A44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274EE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15EF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478D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1147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06FE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6111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etaverse/virtual-worlds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virtualworlds@itu.int" TargetMode="External"/><Relationship Id="rId17" Type="http://schemas.openxmlformats.org/officeDocument/2006/relationships/hyperlink" Target="https://www.itu.int/metaverse/virtual-worlds/1st-citiverse-assembl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etaverse/virtual-world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etaverse/virtual-worlds/1st-un-citiverse-challenge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etaverse/virtual-worlds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5122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4</cp:revision>
  <cp:lastPrinted>2025-12-18T10:12:00Z</cp:lastPrinted>
  <dcterms:created xsi:type="dcterms:W3CDTF">2025-12-17T15:56:00Z</dcterms:created>
  <dcterms:modified xsi:type="dcterms:W3CDTF">2025-12-18T10:12:00Z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