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tblpXSpec="center" w:tblpY="664"/>
        <w:tblOverlap w:val="never"/>
        <w:tblW w:w="9781" w:type="dxa"/>
        <w:tblLayout w:type="fixed"/>
        <w:tblCellMar>
          <w:left w:w="0" w:type="dxa"/>
          <w:right w:w="0" w:type="dxa"/>
        </w:tblCellMar>
        <w:tblLook w:val="0000" w:firstRow="0" w:lastRow="0" w:firstColumn="0" w:lastColumn="0" w:noHBand="0" w:noVBand="0"/>
      </w:tblPr>
      <w:tblGrid>
        <w:gridCol w:w="1276"/>
        <w:gridCol w:w="3674"/>
        <w:gridCol w:w="2847"/>
        <w:gridCol w:w="1984"/>
      </w:tblGrid>
      <w:tr w:rsidR="00344BEA" w14:paraId="7909DDAA" w14:textId="77777777" w:rsidTr="40B7143C">
        <w:trPr>
          <w:cantSplit/>
          <w:trHeight w:val="1557"/>
        </w:trPr>
        <w:tc>
          <w:tcPr>
            <w:tcW w:w="1276" w:type="dxa"/>
            <w:vAlign w:val="center"/>
          </w:tcPr>
          <w:p w14:paraId="23C671F5" w14:textId="77777777" w:rsidR="00344BEA" w:rsidRPr="009A54D9" w:rsidRDefault="00DF1ABB" w:rsidP="00344BEA">
            <w:pPr>
              <w:pStyle w:val="Tabletext"/>
              <w:jc w:val="center"/>
            </w:pPr>
            <w:r w:rsidRPr="00DF1ABB">
              <w:rPr>
                <w:noProof/>
                <w:lang w:val="en-CA" w:eastAsia="en-CA"/>
              </w:rPr>
              <w:drawing>
                <wp:inline distT="0" distB="0" distL="0" distR="0" wp14:anchorId="591E98CC" wp14:editId="05D8BB7B">
                  <wp:extent cx="812800" cy="812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12800" cy="812800"/>
                          </a:xfrm>
                          <a:prstGeom prst="rect">
                            <a:avLst/>
                          </a:prstGeom>
                          <a:noFill/>
                          <a:ln>
                            <a:noFill/>
                          </a:ln>
                        </pic:spPr>
                      </pic:pic>
                    </a:graphicData>
                  </a:graphic>
                </wp:inline>
              </w:drawing>
            </w:r>
          </w:p>
        </w:tc>
        <w:tc>
          <w:tcPr>
            <w:tcW w:w="6521" w:type="dxa"/>
            <w:gridSpan w:val="2"/>
            <w:tcMar>
              <w:left w:w="142" w:type="dxa"/>
            </w:tcMar>
            <w:vAlign w:val="center"/>
          </w:tcPr>
          <w:p w14:paraId="0F0E7935" w14:textId="77777777" w:rsidR="00F01D97" w:rsidRDefault="00F01D97" w:rsidP="00F01D97">
            <w:pPr>
              <w:spacing w:before="0"/>
              <w:rPr>
                <w:rFonts w:cs="Times New Roman Bold"/>
                <w:b/>
                <w:bCs/>
                <w:smallCaps/>
                <w:sz w:val="26"/>
                <w:szCs w:val="26"/>
              </w:rPr>
            </w:pPr>
            <w:r w:rsidRPr="00C27BDB">
              <w:rPr>
                <w:rFonts w:cs="Times New Roman Bold"/>
                <w:b/>
                <w:bCs/>
                <w:smallCaps/>
                <w:sz w:val="36"/>
                <w:szCs w:val="36"/>
              </w:rPr>
              <w:t>International telecommunication union</w:t>
            </w:r>
          </w:p>
          <w:p w14:paraId="394C9862" w14:textId="77777777" w:rsidR="00344BEA" w:rsidRPr="00F50108" w:rsidRDefault="00F01D97" w:rsidP="00642014">
            <w:pPr>
              <w:spacing w:before="0"/>
              <w:rPr>
                <w:rFonts w:ascii="Verdana" w:hAnsi="Verdana"/>
                <w:color w:val="FFFFFF"/>
                <w:sz w:val="26"/>
                <w:szCs w:val="26"/>
              </w:rPr>
            </w:pPr>
            <w:r w:rsidRPr="00C27BDB">
              <w:rPr>
                <w:rFonts w:cs="Times New Roman Bold"/>
                <w:b/>
                <w:bCs/>
                <w:iCs/>
                <w:smallCaps/>
                <w:sz w:val="28"/>
                <w:szCs w:val="28"/>
              </w:rPr>
              <w:t>Telecommunication Standardization Bureau</w:t>
            </w:r>
          </w:p>
        </w:tc>
        <w:tc>
          <w:tcPr>
            <w:tcW w:w="1984" w:type="dxa"/>
            <w:vAlign w:val="center"/>
          </w:tcPr>
          <w:p w14:paraId="4A7EAEEF" w14:textId="77777777" w:rsidR="00344BEA" w:rsidRPr="00F50108" w:rsidRDefault="00344BEA" w:rsidP="00344BEA">
            <w:pPr>
              <w:spacing w:before="0"/>
              <w:jc w:val="right"/>
              <w:rPr>
                <w:rFonts w:ascii="Verdana" w:hAnsi="Verdana"/>
                <w:color w:val="FFFFFF"/>
                <w:sz w:val="26"/>
                <w:szCs w:val="26"/>
              </w:rPr>
            </w:pPr>
          </w:p>
        </w:tc>
      </w:tr>
      <w:tr w:rsidR="003D38E3" w:rsidRPr="00BC70C5" w14:paraId="0B1AA68E" w14:textId="77777777" w:rsidTr="00883095">
        <w:trPr>
          <w:cantSplit/>
          <w:trHeight w:val="510"/>
        </w:trPr>
        <w:tc>
          <w:tcPr>
            <w:tcW w:w="4950" w:type="dxa"/>
            <w:gridSpan w:val="2"/>
            <w:vAlign w:val="center"/>
          </w:tcPr>
          <w:p w14:paraId="0A89B09B" w14:textId="77777777" w:rsidR="003D38E3" w:rsidRPr="004910F3" w:rsidRDefault="003D38E3" w:rsidP="00932E45">
            <w:pPr>
              <w:pStyle w:val="Tabletext"/>
              <w:jc w:val="right"/>
              <w:rPr>
                <w:sz w:val="22"/>
                <w:szCs w:val="22"/>
              </w:rPr>
            </w:pPr>
          </w:p>
        </w:tc>
        <w:tc>
          <w:tcPr>
            <w:tcW w:w="4831" w:type="dxa"/>
            <w:gridSpan w:val="2"/>
            <w:vAlign w:val="center"/>
          </w:tcPr>
          <w:p w14:paraId="5F48E8DF" w14:textId="353E7C56" w:rsidR="003D38E3" w:rsidRPr="004910F3" w:rsidRDefault="003D38E3" w:rsidP="000F7677">
            <w:pPr>
              <w:pStyle w:val="Tabletext"/>
              <w:spacing w:before="0" w:after="0"/>
              <w:rPr>
                <w:sz w:val="22"/>
                <w:szCs w:val="22"/>
              </w:rPr>
            </w:pPr>
            <w:r w:rsidRPr="004910F3">
              <w:rPr>
                <w:sz w:val="22"/>
                <w:szCs w:val="22"/>
              </w:rPr>
              <w:t>Geneva,</w:t>
            </w:r>
            <w:r w:rsidR="00D92327" w:rsidRPr="004910F3">
              <w:rPr>
                <w:sz w:val="22"/>
                <w:szCs w:val="22"/>
              </w:rPr>
              <w:t xml:space="preserve"> </w:t>
            </w:r>
            <w:r w:rsidR="004153C0" w:rsidRPr="004910F3">
              <w:rPr>
                <w:sz w:val="22"/>
                <w:szCs w:val="22"/>
              </w:rPr>
              <w:t>2</w:t>
            </w:r>
            <w:r w:rsidR="004910F3">
              <w:rPr>
                <w:sz w:val="22"/>
                <w:szCs w:val="22"/>
              </w:rPr>
              <w:t xml:space="preserve">2 September </w:t>
            </w:r>
            <w:r w:rsidR="00BD2937" w:rsidRPr="004910F3">
              <w:rPr>
                <w:sz w:val="22"/>
                <w:szCs w:val="22"/>
              </w:rPr>
              <w:t>202</w:t>
            </w:r>
            <w:r w:rsidR="004153C0" w:rsidRPr="004910F3">
              <w:rPr>
                <w:sz w:val="22"/>
                <w:szCs w:val="22"/>
              </w:rPr>
              <w:t>5</w:t>
            </w:r>
          </w:p>
        </w:tc>
      </w:tr>
      <w:tr w:rsidR="004910F3" w:rsidRPr="00BC70C5" w14:paraId="24138230" w14:textId="77777777" w:rsidTr="004910F3">
        <w:trPr>
          <w:cantSplit/>
          <w:trHeight w:val="700"/>
        </w:trPr>
        <w:tc>
          <w:tcPr>
            <w:tcW w:w="1276" w:type="dxa"/>
          </w:tcPr>
          <w:p w14:paraId="18744C83" w14:textId="77777777" w:rsidR="004910F3" w:rsidRPr="004910F3" w:rsidRDefault="004910F3" w:rsidP="0088403A">
            <w:pPr>
              <w:pStyle w:val="Tabletext"/>
              <w:rPr>
                <w:rFonts w:ascii="Futura Lt BT" w:hAnsi="Futura Lt BT"/>
                <w:sz w:val="22"/>
                <w:szCs w:val="22"/>
              </w:rPr>
            </w:pPr>
            <w:r w:rsidRPr="004910F3">
              <w:rPr>
                <w:b/>
                <w:bCs/>
                <w:sz w:val="22"/>
                <w:szCs w:val="22"/>
              </w:rPr>
              <w:t>Ref</w:t>
            </w:r>
            <w:r w:rsidRPr="004910F3">
              <w:rPr>
                <w:sz w:val="22"/>
                <w:szCs w:val="22"/>
              </w:rPr>
              <w:t>:</w:t>
            </w:r>
          </w:p>
        </w:tc>
        <w:tc>
          <w:tcPr>
            <w:tcW w:w="3674" w:type="dxa"/>
          </w:tcPr>
          <w:p w14:paraId="40A7F689" w14:textId="4EDACAC5" w:rsidR="004910F3" w:rsidRPr="004910F3" w:rsidRDefault="004910F3" w:rsidP="2D4A7700">
            <w:pPr>
              <w:pStyle w:val="Tabletext"/>
              <w:rPr>
                <w:b/>
                <w:bCs/>
                <w:sz w:val="22"/>
                <w:szCs w:val="22"/>
              </w:rPr>
            </w:pPr>
            <w:r w:rsidRPr="004910F3">
              <w:rPr>
                <w:b/>
                <w:bCs/>
                <w:sz w:val="22"/>
                <w:szCs w:val="22"/>
              </w:rPr>
              <w:t>TSB Circular 073</w:t>
            </w:r>
          </w:p>
          <w:p w14:paraId="06A9C169" w14:textId="77777777" w:rsidR="004910F3" w:rsidRPr="004910F3" w:rsidRDefault="004910F3" w:rsidP="00B910C0">
            <w:pPr>
              <w:pStyle w:val="Tabletext"/>
              <w:rPr>
                <w:sz w:val="22"/>
                <w:szCs w:val="22"/>
              </w:rPr>
            </w:pPr>
            <w:r w:rsidRPr="004910F3">
              <w:rPr>
                <w:sz w:val="22"/>
                <w:szCs w:val="22"/>
              </w:rPr>
              <w:t>TSB Events/HO</w:t>
            </w:r>
          </w:p>
        </w:tc>
        <w:tc>
          <w:tcPr>
            <w:tcW w:w="4831" w:type="dxa"/>
            <w:gridSpan w:val="2"/>
            <w:vMerge w:val="restart"/>
          </w:tcPr>
          <w:p w14:paraId="396D923E" w14:textId="77777777" w:rsidR="004910F3" w:rsidRPr="004910F3" w:rsidRDefault="004910F3" w:rsidP="00222D56">
            <w:pPr>
              <w:pStyle w:val="Tabletext"/>
              <w:ind w:left="283" w:hanging="283"/>
              <w:rPr>
                <w:b/>
                <w:bCs/>
                <w:sz w:val="22"/>
                <w:szCs w:val="22"/>
              </w:rPr>
            </w:pPr>
            <w:bookmarkStart w:id="0" w:name="Addressee_E"/>
            <w:bookmarkEnd w:id="0"/>
            <w:r w:rsidRPr="004910F3">
              <w:rPr>
                <w:b/>
                <w:bCs/>
                <w:sz w:val="22"/>
                <w:szCs w:val="22"/>
              </w:rPr>
              <w:t>To:</w:t>
            </w:r>
          </w:p>
          <w:p w14:paraId="3B9017BC" w14:textId="77777777" w:rsidR="004910F3" w:rsidRPr="004910F3" w:rsidRDefault="004910F3" w:rsidP="00EB0FD4">
            <w:pPr>
              <w:pStyle w:val="Tabletext"/>
              <w:ind w:left="283" w:hanging="283"/>
              <w:rPr>
                <w:sz w:val="22"/>
                <w:szCs w:val="22"/>
              </w:rPr>
            </w:pPr>
            <w:r w:rsidRPr="004910F3">
              <w:rPr>
                <w:sz w:val="22"/>
                <w:szCs w:val="22"/>
              </w:rPr>
              <w:t>-</w:t>
            </w:r>
            <w:r w:rsidRPr="004910F3">
              <w:rPr>
                <w:sz w:val="22"/>
                <w:szCs w:val="22"/>
              </w:rPr>
              <w:tab/>
              <w:t>Administrations of Member States of the Union;</w:t>
            </w:r>
          </w:p>
          <w:p w14:paraId="15306D0B" w14:textId="1278F73F" w:rsidR="004910F3" w:rsidRPr="004910F3" w:rsidRDefault="004910F3" w:rsidP="00EB0FD4">
            <w:pPr>
              <w:pStyle w:val="Tabletext"/>
              <w:ind w:left="283" w:hanging="283"/>
              <w:rPr>
                <w:sz w:val="22"/>
                <w:szCs w:val="22"/>
              </w:rPr>
            </w:pPr>
            <w:r w:rsidRPr="004910F3">
              <w:rPr>
                <w:sz w:val="22"/>
                <w:szCs w:val="22"/>
              </w:rPr>
              <w:t>-</w:t>
            </w:r>
            <w:r w:rsidRPr="004910F3">
              <w:rPr>
                <w:sz w:val="22"/>
                <w:szCs w:val="22"/>
              </w:rPr>
              <w:tab/>
            </w:r>
            <w:r w:rsidRPr="004910F3">
              <w:rPr>
                <w:color w:val="000000"/>
                <w:sz w:val="22"/>
                <w:szCs w:val="22"/>
              </w:rPr>
              <w:t>The State of</w:t>
            </w:r>
            <w:r w:rsidRPr="004910F3">
              <w:rPr>
                <w:sz w:val="22"/>
                <w:szCs w:val="22"/>
              </w:rPr>
              <w:t xml:space="preserve"> Palestine (Res. 99 (Rev. Dubai, 2018</w:t>
            </w:r>
            <w:r>
              <w:rPr>
                <w:sz w:val="22"/>
                <w:szCs w:val="22"/>
              </w:rPr>
              <w:t>))</w:t>
            </w:r>
            <w:r w:rsidR="00877093">
              <w:rPr>
                <w:sz w:val="22"/>
                <w:szCs w:val="22"/>
              </w:rPr>
              <w:t>;</w:t>
            </w:r>
          </w:p>
          <w:p w14:paraId="21EB5E84" w14:textId="77777777" w:rsidR="004910F3" w:rsidRPr="004910F3" w:rsidRDefault="004910F3" w:rsidP="00222D56">
            <w:pPr>
              <w:pStyle w:val="Tabletext"/>
              <w:ind w:left="283" w:hanging="283"/>
              <w:rPr>
                <w:color w:val="000000"/>
                <w:sz w:val="22"/>
                <w:szCs w:val="22"/>
                <w:lang w:val="fr-CH"/>
              </w:rPr>
            </w:pPr>
            <w:r w:rsidRPr="004910F3">
              <w:rPr>
                <w:color w:val="000000"/>
                <w:sz w:val="22"/>
                <w:szCs w:val="22"/>
                <w:lang w:val="fr-CH"/>
              </w:rPr>
              <w:t>-</w:t>
            </w:r>
            <w:r w:rsidRPr="004910F3">
              <w:rPr>
                <w:color w:val="000000"/>
                <w:sz w:val="22"/>
                <w:szCs w:val="22"/>
                <w:lang w:val="fr-CH"/>
              </w:rPr>
              <w:tab/>
              <w:t>ITU-T Sector Members;</w:t>
            </w:r>
          </w:p>
          <w:p w14:paraId="5D95B1E9" w14:textId="77777777" w:rsidR="004910F3" w:rsidRPr="004910F3" w:rsidRDefault="004910F3" w:rsidP="00222D56">
            <w:pPr>
              <w:pStyle w:val="Tabletext"/>
              <w:ind w:left="283" w:hanging="283"/>
              <w:rPr>
                <w:color w:val="000000"/>
                <w:sz w:val="22"/>
                <w:szCs w:val="22"/>
                <w:lang w:val="fr-CH"/>
              </w:rPr>
            </w:pPr>
            <w:r w:rsidRPr="004910F3">
              <w:rPr>
                <w:color w:val="000000"/>
                <w:sz w:val="22"/>
                <w:szCs w:val="22"/>
                <w:lang w:val="fr-CH"/>
              </w:rPr>
              <w:t>-</w:t>
            </w:r>
            <w:r w:rsidRPr="004910F3">
              <w:rPr>
                <w:color w:val="000000"/>
                <w:sz w:val="22"/>
                <w:szCs w:val="22"/>
                <w:lang w:val="fr-CH"/>
              </w:rPr>
              <w:tab/>
              <w:t>ITU-T Associates;</w:t>
            </w:r>
          </w:p>
          <w:p w14:paraId="1C407492" w14:textId="143897AB" w:rsidR="004910F3" w:rsidRPr="004910F3" w:rsidRDefault="004910F3" w:rsidP="004D0DCE">
            <w:pPr>
              <w:pStyle w:val="Tabletext"/>
              <w:ind w:left="283" w:hanging="283"/>
              <w:rPr>
                <w:sz w:val="22"/>
                <w:szCs w:val="22"/>
              </w:rPr>
            </w:pPr>
            <w:r w:rsidRPr="004910F3">
              <w:rPr>
                <w:color w:val="000000"/>
                <w:sz w:val="22"/>
                <w:szCs w:val="22"/>
              </w:rPr>
              <w:t>-</w:t>
            </w:r>
            <w:r w:rsidRPr="004910F3">
              <w:rPr>
                <w:color w:val="000000"/>
                <w:sz w:val="22"/>
                <w:szCs w:val="22"/>
              </w:rPr>
              <w:tab/>
              <w:t>ITU Academia</w:t>
            </w:r>
          </w:p>
          <w:p w14:paraId="6FC4BD62" w14:textId="77777777" w:rsidR="004910F3" w:rsidRPr="004910F3" w:rsidRDefault="004910F3" w:rsidP="009B6449">
            <w:pPr>
              <w:pStyle w:val="Tabletext"/>
              <w:rPr>
                <w:b/>
                <w:sz w:val="22"/>
                <w:szCs w:val="22"/>
              </w:rPr>
            </w:pPr>
            <w:r w:rsidRPr="004910F3">
              <w:rPr>
                <w:b/>
                <w:sz w:val="22"/>
                <w:szCs w:val="22"/>
              </w:rPr>
              <w:t>Copy to:</w:t>
            </w:r>
          </w:p>
          <w:p w14:paraId="69A24937" w14:textId="77777777" w:rsidR="004910F3" w:rsidRPr="004910F3" w:rsidRDefault="004910F3" w:rsidP="00222D56">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ind w:left="283" w:hanging="283"/>
              <w:rPr>
                <w:sz w:val="22"/>
                <w:szCs w:val="22"/>
              </w:rPr>
            </w:pPr>
            <w:r w:rsidRPr="004910F3">
              <w:rPr>
                <w:sz w:val="22"/>
                <w:szCs w:val="22"/>
              </w:rPr>
              <w:t>-</w:t>
            </w:r>
            <w:r w:rsidRPr="004910F3">
              <w:rPr>
                <w:sz w:val="22"/>
                <w:szCs w:val="22"/>
              </w:rPr>
              <w:tab/>
              <w:t>The Chairs and Vice-Chairs of ITU-T Study Groups;</w:t>
            </w:r>
          </w:p>
          <w:p w14:paraId="11DFC37C" w14:textId="77777777" w:rsidR="004910F3" w:rsidRPr="004910F3" w:rsidRDefault="004910F3" w:rsidP="00222D56">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ind w:left="283" w:hanging="283"/>
              <w:rPr>
                <w:sz w:val="22"/>
                <w:szCs w:val="22"/>
              </w:rPr>
            </w:pPr>
            <w:r w:rsidRPr="004910F3">
              <w:rPr>
                <w:sz w:val="22"/>
                <w:szCs w:val="22"/>
              </w:rPr>
              <w:t>-</w:t>
            </w:r>
            <w:r w:rsidRPr="004910F3">
              <w:rPr>
                <w:sz w:val="22"/>
                <w:szCs w:val="22"/>
              </w:rPr>
              <w:tab/>
              <w:t>The Director of the Telecommunication Development Bureau;</w:t>
            </w:r>
          </w:p>
          <w:p w14:paraId="52D72E2E" w14:textId="5A1F27A1" w:rsidR="004910F3" w:rsidRPr="004910F3" w:rsidRDefault="004910F3" w:rsidP="007269EB">
            <w:pPr>
              <w:pStyle w:val="Tabletext"/>
              <w:spacing w:before="0"/>
              <w:ind w:left="288" w:hanging="288"/>
              <w:rPr>
                <w:sz w:val="22"/>
                <w:szCs w:val="22"/>
              </w:rPr>
            </w:pPr>
            <w:r w:rsidRPr="004910F3">
              <w:rPr>
                <w:sz w:val="22"/>
                <w:szCs w:val="22"/>
              </w:rPr>
              <w:t>-</w:t>
            </w:r>
            <w:r w:rsidRPr="004910F3">
              <w:rPr>
                <w:sz w:val="22"/>
                <w:szCs w:val="22"/>
              </w:rPr>
              <w:tab/>
              <w:t>The Director of the Radiocommunication Bureau</w:t>
            </w:r>
          </w:p>
        </w:tc>
      </w:tr>
      <w:tr w:rsidR="004910F3" w:rsidRPr="00BC70C5" w14:paraId="2E944DF8" w14:textId="77777777" w:rsidTr="004910F3">
        <w:trPr>
          <w:cantSplit/>
          <w:trHeight w:val="289"/>
        </w:trPr>
        <w:tc>
          <w:tcPr>
            <w:tcW w:w="1276" w:type="dxa"/>
          </w:tcPr>
          <w:p w14:paraId="1B763F5C" w14:textId="77777777" w:rsidR="004910F3" w:rsidRPr="004910F3" w:rsidRDefault="004910F3" w:rsidP="009B6449">
            <w:pPr>
              <w:pStyle w:val="Tabletext"/>
              <w:rPr>
                <w:sz w:val="22"/>
                <w:szCs w:val="22"/>
              </w:rPr>
            </w:pPr>
            <w:r w:rsidRPr="004910F3">
              <w:rPr>
                <w:sz w:val="22"/>
                <w:szCs w:val="22"/>
              </w:rPr>
              <w:t>Contact:</w:t>
            </w:r>
          </w:p>
        </w:tc>
        <w:tc>
          <w:tcPr>
            <w:tcW w:w="3674" w:type="dxa"/>
          </w:tcPr>
          <w:p w14:paraId="226970AF" w14:textId="77777777" w:rsidR="004910F3" w:rsidRPr="004910F3" w:rsidRDefault="004910F3" w:rsidP="009B6449">
            <w:pPr>
              <w:pStyle w:val="Tabletext"/>
              <w:rPr>
                <w:b/>
                <w:sz w:val="22"/>
                <w:szCs w:val="22"/>
              </w:rPr>
            </w:pPr>
            <w:r w:rsidRPr="004910F3">
              <w:rPr>
                <w:b/>
                <w:iCs/>
                <w:sz w:val="22"/>
                <w:szCs w:val="22"/>
              </w:rPr>
              <w:t>Hiroshi Ota</w:t>
            </w:r>
          </w:p>
        </w:tc>
        <w:tc>
          <w:tcPr>
            <w:tcW w:w="4831" w:type="dxa"/>
            <w:gridSpan w:val="2"/>
            <w:vMerge/>
          </w:tcPr>
          <w:p w14:paraId="4214AF42" w14:textId="64F16870" w:rsidR="004910F3" w:rsidRPr="004910F3" w:rsidRDefault="004910F3" w:rsidP="007269EB">
            <w:pPr>
              <w:pStyle w:val="Tabletext"/>
              <w:spacing w:before="0"/>
              <w:ind w:left="288" w:hanging="288"/>
              <w:rPr>
                <w:sz w:val="22"/>
                <w:szCs w:val="22"/>
              </w:rPr>
            </w:pPr>
          </w:p>
        </w:tc>
      </w:tr>
      <w:tr w:rsidR="004910F3" w:rsidRPr="00BC70C5" w14:paraId="72AE684D" w14:textId="77777777" w:rsidTr="004910F3">
        <w:trPr>
          <w:cantSplit/>
          <w:trHeight w:val="221"/>
        </w:trPr>
        <w:tc>
          <w:tcPr>
            <w:tcW w:w="1276" w:type="dxa"/>
          </w:tcPr>
          <w:p w14:paraId="0A7FF884" w14:textId="77777777" w:rsidR="004910F3" w:rsidRPr="004910F3" w:rsidRDefault="004910F3" w:rsidP="009B6449">
            <w:pPr>
              <w:pStyle w:val="Tabletext"/>
              <w:rPr>
                <w:sz w:val="22"/>
                <w:szCs w:val="22"/>
              </w:rPr>
            </w:pPr>
            <w:r w:rsidRPr="004910F3">
              <w:rPr>
                <w:sz w:val="22"/>
                <w:szCs w:val="22"/>
              </w:rPr>
              <w:t>Tel:</w:t>
            </w:r>
          </w:p>
        </w:tc>
        <w:tc>
          <w:tcPr>
            <w:tcW w:w="3674" w:type="dxa"/>
          </w:tcPr>
          <w:p w14:paraId="6A6D9620" w14:textId="77777777" w:rsidR="004910F3" w:rsidRPr="004910F3" w:rsidRDefault="004910F3" w:rsidP="00B910C0">
            <w:pPr>
              <w:pStyle w:val="Tabletext"/>
              <w:rPr>
                <w:b/>
                <w:sz w:val="22"/>
                <w:szCs w:val="22"/>
              </w:rPr>
            </w:pPr>
            <w:r w:rsidRPr="004910F3">
              <w:rPr>
                <w:sz w:val="22"/>
                <w:szCs w:val="22"/>
              </w:rPr>
              <w:t>+41 22 730 6356</w:t>
            </w:r>
          </w:p>
        </w:tc>
        <w:tc>
          <w:tcPr>
            <w:tcW w:w="4831" w:type="dxa"/>
            <w:gridSpan w:val="2"/>
            <w:vMerge/>
          </w:tcPr>
          <w:p w14:paraId="09252FFB" w14:textId="7C575E17" w:rsidR="004910F3" w:rsidRPr="004910F3" w:rsidRDefault="004910F3" w:rsidP="007269EB">
            <w:pPr>
              <w:pStyle w:val="Tabletext"/>
              <w:spacing w:before="0"/>
              <w:ind w:left="288" w:hanging="288"/>
              <w:rPr>
                <w:sz w:val="22"/>
                <w:szCs w:val="22"/>
              </w:rPr>
            </w:pPr>
          </w:p>
        </w:tc>
      </w:tr>
      <w:tr w:rsidR="004910F3" w:rsidRPr="00BC70C5" w14:paraId="2760D3B3" w14:textId="77777777" w:rsidTr="004910F3">
        <w:trPr>
          <w:cantSplit/>
          <w:trHeight w:val="282"/>
        </w:trPr>
        <w:tc>
          <w:tcPr>
            <w:tcW w:w="1276" w:type="dxa"/>
          </w:tcPr>
          <w:p w14:paraId="27E4540D" w14:textId="77777777" w:rsidR="004910F3" w:rsidRPr="004910F3" w:rsidRDefault="004910F3" w:rsidP="009B6449">
            <w:pPr>
              <w:pStyle w:val="Tabletext"/>
              <w:rPr>
                <w:sz w:val="22"/>
                <w:szCs w:val="22"/>
              </w:rPr>
            </w:pPr>
            <w:r w:rsidRPr="004910F3">
              <w:rPr>
                <w:sz w:val="22"/>
                <w:szCs w:val="22"/>
              </w:rPr>
              <w:t>Fax:</w:t>
            </w:r>
          </w:p>
        </w:tc>
        <w:tc>
          <w:tcPr>
            <w:tcW w:w="3674" w:type="dxa"/>
          </w:tcPr>
          <w:p w14:paraId="7D7936C8" w14:textId="77777777" w:rsidR="004910F3" w:rsidRPr="004910F3" w:rsidRDefault="004910F3" w:rsidP="009B6449">
            <w:pPr>
              <w:pStyle w:val="Tabletext"/>
              <w:rPr>
                <w:b/>
                <w:sz w:val="22"/>
                <w:szCs w:val="22"/>
              </w:rPr>
            </w:pPr>
            <w:r w:rsidRPr="004910F3">
              <w:rPr>
                <w:sz w:val="22"/>
                <w:szCs w:val="22"/>
              </w:rPr>
              <w:t>+41 22 730 5853</w:t>
            </w:r>
          </w:p>
        </w:tc>
        <w:tc>
          <w:tcPr>
            <w:tcW w:w="4831" w:type="dxa"/>
            <w:gridSpan w:val="2"/>
            <w:vMerge/>
          </w:tcPr>
          <w:p w14:paraId="2E37A279" w14:textId="07C714F4" w:rsidR="004910F3" w:rsidRPr="004910F3" w:rsidRDefault="004910F3" w:rsidP="007269EB">
            <w:pPr>
              <w:pStyle w:val="Tabletext"/>
              <w:spacing w:before="0"/>
              <w:ind w:left="288" w:hanging="288"/>
              <w:rPr>
                <w:sz w:val="22"/>
                <w:szCs w:val="22"/>
              </w:rPr>
            </w:pPr>
          </w:p>
        </w:tc>
      </w:tr>
      <w:tr w:rsidR="004910F3" w:rsidRPr="00BC70C5" w14:paraId="5324C14B" w14:textId="77777777" w:rsidTr="004910F3">
        <w:trPr>
          <w:cantSplit/>
          <w:trHeight w:val="1410"/>
        </w:trPr>
        <w:tc>
          <w:tcPr>
            <w:tcW w:w="1276" w:type="dxa"/>
          </w:tcPr>
          <w:p w14:paraId="48A64867" w14:textId="77777777" w:rsidR="004910F3" w:rsidRPr="004910F3" w:rsidRDefault="004910F3" w:rsidP="009B6449">
            <w:pPr>
              <w:pStyle w:val="Tabletext"/>
              <w:rPr>
                <w:sz w:val="22"/>
                <w:szCs w:val="22"/>
              </w:rPr>
            </w:pPr>
            <w:r w:rsidRPr="004910F3">
              <w:rPr>
                <w:sz w:val="22"/>
                <w:szCs w:val="22"/>
              </w:rPr>
              <w:t>E-mail:</w:t>
            </w:r>
          </w:p>
        </w:tc>
        <w:tc>
          <w:tcPr>
            <w:tcW w:w="3674" w:type="dxa"/>
          </w:tcPr>
          <w:p w14:paraId="2E34711C" w14:textId="325CD286" w:rsidR="004910F3" w:rsidRPr="004910F3" w:rsidRDefault="004910F3" w:rsidP="001D1C12">
            <w:pPr>
              <w:pStyle w:val="Tabletext"/>
              <w:rPr>
                <w:sz w:val="22"/>
                <w:szCs w:val="22"/>
              </w:rPr>
            </w:pPr>
            <w:hyperlink r:id="rId12" w:history="1">
              <w:r w:rsidRPr="004910F3">
                <w:rPr>
                  <w:rStyle w:val="Hyperlink"/>
                  <w:sz w:val="22"/>
                  <w:szCs w:val="22"/>
                </w:rPr>
                <w:t>tsbevents@itu.int</w:t>
              </w:r>
            </w:hyperlink>
          </w:p>
        </w:tc>
        <w:tc>
          <w:tcPr>
            <w:tcW w:w="4831" w:type="dxa"/>
            <w:gridSpan w:val="2"/>
            <w:vMerge/>
          </w:tcPr>
          <w:p w14:paraId="5EB4A4D7" w14:textId="56111EFC" w:rsidR="004910F3" w:rsidRPr="004910F3" w:rsidRDefault="004910F3" w:rsidP="004910F3">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spacing w:before="0"/>
              <w:ind w:left="288" w:hanging="288"/>
              <w:rPr>
                <w:sz w:val="22"/>
                <w:szCs w:val="22"/>
              </w:rPr>
            </w:pPr>
          </w:p>
        </w:tc>
      </w:tr>
      <w:tr w:rsidR="00222D56" w:rsidRPr="00BC70C5" w14:paraId="69CDE356" w14:textId="77777777" w:rsidTr="004910F3">
        <w:trPr>
          <w:cantSplit/>
          <w:trHeight w:val="573"/>
        </w:trPr>
        <w:tc>
          <w:tcPr>
            <w:tcW w:w="1276" w:type="dxa"/>
          </w:tcPr>
          <w:p w14:paraId="44183762" w14:textId="77777777" w:rsidR="00222D56" w:rsidRPr="004910F3" w:rsidRDefault="00222D56" w:rsidP="004910F3">
            <w:pPr>
              <w:pStyle w:val="Tabletext"/>
              <w:spacing w:before="120"/>
              <w:rPr>
                <w:sz w:val="22"/>
                <w:szCs w:val="22"/>
              </w:rPr>
            </w:pPr>
            <w:r w:rsidRPr="004910F3">
              <w:rPr>
                <w:b/>
                <w:bCs/>
                <w:sz w:val="22"/>
                <w:szCs w:val="22"/>
              </w:rPr>
              <w:t>Subject</w:t>
            </w:r>
            <w:r w:rsidRPr="004910F3">
              <w:rPr>
                <w:sz w:val="22"/>
                <w:szCs w:val="22"/>
              </w:rPr>
              <w:t>:</w:t>
            </w:r>
            <w:r w:rsidR="00D725FA" w:rsidRPr="004910F3">
              <w:rPr>
                <w:sz w:val="22"/>
                <w:szCs w:val="22"/>
              </w:rPr>
              <w:t xml:space="preserve"> </w:t>
            </w:r>
          </w:p>
        </w:tc>
        <w:tc>
          <w:tcPr>
            <w:tcW w:w="8505" w:type="dxa"/>
            <w:gridSpan w:val="3"/>
          </w:tcPr>
          <w:p w14:paraId="70117BF9" w14:textId="2BB7AE98" w:rsidR="00EC426B" w:rsidRPr="004910F3" w:rsidRDefault="00B5276A" w:rsidP="004910F3">
            <w:pPr>
              <w:pStyle w:val="Tabletext"/>
              <w:spacing w:before="120"/>
              <w:rPr>
                <w:b/>
                <w:bCs/>
                <w:sz w:val="22"/>
                <w:szCs w:val="22"/>
              </w:rPr>
            </w:pPr>
            <w:r w:rsidRPr="004910F3">
              <w:rPr>
                <w:b/>
                <w:bCs/>
                <w:sz w:val="22"/>
                <w:szCs w:val="22"/>
              </w:rPr>
              <w:t>F</w:t>
            </w:r>
            <w:r w:rsidR="004153C0" w:rsidRPr="004910F3">
              <w:rPr>
                <w:b/>
                <w:bCs/>
                <w:sz w:val="22"/>
                <w:szCs w:val="22"/>
              </w:rPr>
              <w:t>ifth</w:t>
            </w:r>
            <w:r w:rsidRPr="004910F3">
              <w:rPr>
                <w:b/>
                <w:bCs/>
                <w:sz w:val="22"/>
                <w:szCs w:val="22"/>
              </w:rPr>
              <w:t xml:space="preserve"> Joint ETSI ISG F5G, BBF, CCSA TC6 and ITU-T SG15 Workshop on </w:t>
            </w:r>
            <w:r w:rsidR="001374B9">
              <w:rPr>
                <w:b/>
                <w:bCs/>
                <w:sz w:val="22"/>
                <w:szCs w:val="22"/>
              </w:rPr>
              <w:t>“</w:t>
            </w:r>
            <w:r w:rsidRPr="004910F3">
              <w:rPr>
                <w:b/>
                <w:bCs/>
                <w:sz w:val="22"/>
                <w:szCs w:val="22"/>
              </w:rPr>
              <w:t>FTTR</w:t>
            </w:r>
            <w:r w:rsidR="001374B9">
              <w:rPr>
                <w:b/>
                <w:bCs/>
                <w:sz w:val="22"/>
                <w:szCs w:val="22"/>
              </w:rPr>
              <w:t>”</w:t>
            </w:r>
            <w:r w:rsidR="004153C0" w:rsidRPr="004910F3">
              <w:rPr>
                <w:b/>
                <w:bCs/>
                <w:sz w:val="22"/>
                <w:szCs w:val="22"/>
              </w:rPr>
              <w:br/>
            </w:r>
            <w:r w:rsidRPr="004910F3">
              <w:rPr>
                <w:b/>
                <w:bCs/>
                <w:sz w:val="22"/>
                <w:szCs w:val="22"/>
              </w:rPr>
              <w:t>(Fibre to the room</w:t>
            </w:r>
            <w:r w:rsidR="004153C0" w:rsidRPr="004910F3">
              <w:rPr>
                <w:b/>
                <w:bCs/>
                <w:sz w:val="22"/>
                <w:szCs w:val="22"/>
              </w:rPr>
              <w:t>), (Gen</w:t>
            </w:r>
            <w:r w:rsidR="004910F3">
              <w:rPr>
                <w:b/>
                <w:bCs/>
                <w:sz w:val="22"/>
                <w:szCs w:val="22"/>
              </w:rPr>
              <w:t>e</w:t>
            </w:r>
            <w:r w:rsidR="004153C0" w:rsidRPr="004910F3">
              <w:rPr>
                <w:b/>
                <w:bCs/>
                <w:sz w:val="22"/>
                <w:szCs w:val="22"/>
              </w:rPr>
              <w:t>va, Switzerland, 22 October 2025)</w:t>
            </w:r>
          </w:p>
        </w:tc>
      </w:tr>
      <w:tr w:rsidR="00EC426B" w:rsidRPr="00BC70C5" w14:paraId="1CD82520" w14:textId="77777777" w:rsidTr="006B0DD2">
        <w:trPr>
          <w:cantSplit/>
          <w:trHeight w:val="889"/>
        </w:trPr>
        <w:tc>
          <w:tcPr>
            <w:tcW w:w="9781" w:type="dxa"/>
            <w:gridSpan w:val="4"/>
          </w:tcPr>
          <w:p w14:paraId="0112FA7D" w14:textId="77777777" w:rsidR="00EC426B" w:rsidRPr="00877093" w:rsidRDefault="00EC426B" w:rsidP="00883095">
            <w:pPr>
              <w:pStyle w:val="Normalaftertitle0"/>
              <w:spacing w:before="120" w:after="120"/>
              <w:rPr>
                <w:sz w:val="22"/>
                <w:szCs w:val="22"/>
              </w:rPr>
            </w:pPr>
            <w:r w:rsidRPr="00877093">
              <w:rPr>
                <w:sz w:val="22"/>
                <w:szCs w:val="22"/>
              </w:rPr>
              <w:t>Dear Sir/Madam,</w:t>
            </w:r>
          </w:p>
          <w:p w14:paraId="7F4C62CF" w14:textId="7B017CE0" w:rsidR="00EC426B" w:rsidRPr="00877093" w:rsidRDefault="00EC426B" w:rsidP="00EC426B">
            <w:pPr>
              <w:tabs>
                <w:tab w:val="clear" w:pos="1134"/>
                <w:tab w:val="left" w:pos="900"/>
              </w:tabs>
              <w:spacing w:before="0" w:after="120"/>
              <w:rPr>
                <w:rStyle w:val="normaltextrun"/>
                <w:rFonts w:ascii="Calibri" w:hAnsi="Calibri" w:cs="Calibri"/>
                <w:color w:val="000000"/>
                <w:sz w:val="22"/>
                <w:szCs w:val="22"/>
                <w:shd w:val="clear" w:color="auto" w:fill="FFFFFF"/>
                <w:lang w:eastAsia="ja-JP"/>
              </w:rPr>
            </w:pPr>
            <w:bookmarkStart w:id="1" w:name="suitetext"/>
            <w:bookmarkStart w:id="2" w:name="text"/>
            <w:bookmarkEnd w:id="1"/>
            <w:bookmarkEnd w:id="2"/>
            <w:r w:rsidRPr="00877093">
              <w:rPr>
                <w:sz w:val="22"/>
                <w:szCs w:val="22"/>
              </w:rPr>
              <w:t>1</w:t>
            </w:r>
            <w:r w:rsidRPr="00877093">
              <w:rPr>
                <w:sz w:val="22"/>
                <w:szCs w:val="22"/>
              </w:rPr>
              <w:tab/>
            </w:r>
            <w:r w:rsidRPr="00877093">
              <w:rPr>
                <w:rStyle w:val="normaltextrun"/>
                <w:rFonts w:ascii="Calibri" w:eastAsiaTheme="majorEastAsia" w:hAnsi="Calibri" w:cs="Calibri"/>
                <w:color w:val="000000"/>
                <w:sz w:val="22"/>
                <w:szCs w:val="22"/>
                <w:bdr w:val="none" w:sz="0" w:space="0" w:color="auto" w:frame="1"/>
              </w:rPr>
              <w:t xml:space="preserve">I am pleased to inform you that </w:t>
            </w:r>
            <w:r w:rsidRPr="00877093">
              <w:rPr>
                <w:rStyle w:val="normaltextrun"/>
                <w:rFonts w:ascii="Calibri" w:eastAsiaTheme="majorEastAsia" w:hAnsi="Calibri" w:cs="Calibri"/>
                <w:color w:val="000000"/>
                <w:sz w:val="22"/>
                <w:szCs w:val="22"/>
                <w:shd w:val="clear" w:color="auto" w:fill="FFFFFF"/>
              </w:rPr>
              <w:t>the</w:t>
            </w:r>
            <w:r w:rsidR="004910F3" w:rsidRPr="00877093">
              <w:rPr>
                <w:sz w:val="22"/>
                <w:szCs w:val="22"/>
              </w:rPr>
              <w:t xml:space="preserve"> </w:t>
            </w:r>
            <w:hyperlink r:id="rId13" w:history="1">
              <w:r w:rsidR="004153C0" w:rsidRPr="00877093">
                <w:rPr>
                  <w:rStyle w:val="Hyperlink"/>
                  <w:rFonts w:ascii="Calibri" w:eastAsiaTheme="majorEastAsia" w:hAnsi="Calibri" w:cs="Calibri"/>
                  <w:sz w:val="22"/>
                  <w:szCs w:val="22"/>
                  <w:shd w:val="clear" w:color="auto" w:fill="FFFFFF"/>
                </w:rPr>
                <w:t>International Telecommunication Union (</w:t>
              </w:r>
              <w:r w:rsidR="004153C0" w:rsidRPr="00877093">
                <w:rPr>
                  <w:rStyle w:val="Hyperlink"/>
                  <w:rFonts w:ascii="Calibri" w:eastAsiaTheme="majorEastAsia" w:hAnsi="Calibri" w:cs="Calibri"/>
                  <w:b/>
                  <w:bCs/>
                  <w:sz w:val="22"/>
                  <w:szCs w:val="22"/>
                  <w:shd w:val="clear" w:color="auto" w:fill="FFFFFF"/>
                </w:rPr>
                <w:t>ITU</w:t>
              </w:r>
              <w:r w:rsidR="004153C0" w:rsidRPr="00877093">
                <w:rPr>
                  <w:rStyle w:val="Hyperlink"/>
                  <w:rFonts w:ascii="Calibri" w:eastAsiaTheme="majorEastAsia" w:hAnsi="Calibri" w:cs="Calibri"/>
                  <w:sz w:val="22"/>
                  <w:szCs w:val="22"/>
                  <w:shd w:val="clear" w:color="auto" w:fill="FFFFFF"/>
                </w:rPr>
                <w:t>)</w:t>
              </w:r>
            </w:hyperlink>
            <w:r w:rsidR="004910F3" w:rsidRPr="00877093">
              <w:rPr>
                <w:rFonts w:ascii="Calibri" w:eastAsiaTheme="majorEastAsia" w:hAnsi="Calibri" w:cs="Calibri"/>
                <w:color w:val="000000"/>
                <w:sz w:val="22"/>
                <w:szCs w:val="22"/>
                <w:shd w:val="clear" w:color="auto" w:fill="FFFFFF"/>
              </w:rPr>
              <w:t xml:space="preserve"> </w:t>
            </w:r>
            <w:r w:rsidR="004153C0" w:rsidRPr="00877093">
              <w:rPr>
                <w:rFonts w:ascii="Calibri" w:eastAsiaTheme="majorEastAsia" w:hAnsi="Calibri" w:cs="Calibri"/>
                <w:color w:val="000000"/>
                <w:sz w:val="22"/>
                <w:szCs w:val="22"/>
                <w:shd w:val="clear" w:color="auto" w:fill="FFFFFF"/>
              </w:rPr>
              <w:t>together with the</w:t>
            </w:r>
            <w:r w:rsidR="004910F3" w:rsidRPr="00877093">
              <w:rPr>
                <w:rFonts w:ascii="Calibri" w:eastAsiaTheme="majorEastAsia" w:hAnsi="Calibri" w:cs="Calibri"/>
                <w:color w:val="000000"/>
                <w:sz w:val="22"/>
                <w:szCs w:val="22"/>
                <w:shd w:val="clear" w:color="auto" w:fill="FFFFFF"/>
              </w:rPr>
              <w:t xml:space="preserve"> </w:t>
            </w:r>
            <w:r w:rsidR="004153C0" w:rsidRPr="00877093">
              <w:rPr>
                <w:rFonts w:ascii="Calibri" w:eastAsiaTheme="majorEastAsia" w:hAnsi="Calibri" w:cs="Calibri"/>
                <w:color w:val="000000"/>
                <w:sz w:val="22"/>
                <w:szCs w:val="22"/>
                <w:shd w:val="clear" w:color="auto" w:fill="FFFFFF"/>
              </w:rPr>
              <w:t>European Telecommunications Standards Institute – Industry Specification Group -</w:t>
            </w:r>
            <w:r w:rsidR="00877093" w:rsidRPr="00877093">
              <w:rPr>
                <w:rFonts w:ascii="Calibri" w:eastAsiaTheme="majorEastAsia" w:hAnsi="Calibri" w:cs="Calibri"/>
                <w:color w:val="000000"/>
                <w:sz w:val="22"/>
                <w:szCs w:val="22"/>
                <w:shd w:val="clear" w:color="auto" w:fill="FFFFFF"/>
              </w:rPr>
              <w:t xml:space="preserve"> </w:t>
            </w:r>
            <w:r w:rsidR="004153C0" w:rsidRPr="00877093">
              <w:rPr>
                <w:rFonts w:ascii="Calibri" w:eastAsiaTheme="majorEastAsia" w:hAnsi="Calibri" w:cs="Calibri"/>
                <w:color w:val="000000"/>
                <w:sz w:val="22"/>
                <w:szCs w:val="22"/>
                <w:shd w:val="clear" w:color="auto" w:fill="FFFFFF"/>
              </w:rPr>
              <w:t>Fifth Generation Fixed Network (</w:t>
            </w:r>
            <w:r w:rsidR="004153C0" w:rsidRPr="00877093">
              <w:rPr>
                <w:rFonts w:ascii="Calibri" w:eastAsiaTheme="majorEastAsia" w:hAnsi="Calibri" w:cs="Calibri"/>
                <w:b/>
                <w:bCs/>
                <w:color w:val="000000"/>
                <w:sz w:val="22"/>
                <w:szCs w:val="22"/>
                <w:shd w:val="clear" w:color="auto" w:fill="FFFFFF"/>
              </w:rPr>
              <w:t>ETSI ISG F5G</w:t>
            </w:r>
            <w:r w:rsidR="004153C0" w:rsidRPr="00877093">
              <w:rPr>
                <w:rFonts w:ascii="Calibri" w:eastAsiaTheme="majorEastAsia" w:hAnsi="Calibri" w:cs="Calibri"/>
                <w:color w:val="000000"/>
                <w:sz w:val="22"/>
                <w:szCs w:val="22"/>
                <w:shd w:val="clear" w:color="auto" w:fill="FFFFFF"/>
              </w:rPr>
              <w:t>), the Broadband Forum (</w:t>
            </w:r>
            <w:r w:rsidR="004153C0" w:rsidRPr="00877093">
              <w:rPr>
                <w:rFonts w:ascii="Calibri" w:eastAsiaTheme="majorEastAsia" w:hAnsi="Calibri" w:cs="Calibri"/>
                <w:b/>
                <w:bCs/>
                <w:color w:val="000000"/>
                <w:sz w:val="22"/>
                <w:szCs w:val="22"/>
                <w:shd w:val="clear" w:color="auto" w:fill="FFFFFF"/>
              </w:rPr>
              <w:t>BBF</w:t>
            </w:r>
            <w:r w:rsidR="004153C0" w:rsidRPr="00877093">
              <w:rPr>
                <w:rFonts w:ascii="Calibri" w:eastAsiaTheme="majorEastAsia" w:hAnsi="Calibri" w:cs="Calibri"/>
                <w:color w:val="000000"/>
                <w:sz w:val="22"/>
                <w:szCs w:val="22"/>
                <w:shd w:val="clear" w:color="auto" w:fill="FFFFFF"/>
              </w:rPr>
              <w:t>), and</w:t>
            </w:r>
            <w:r w:rsidR="00877093" w:rsidRPr="00877093">
              <w:rPr>
                <w:rFonts w:ascii="Calibri" w:eastAsiaTheme="majorEastAsia" w:hAnsi="Calibri" w:cs="Calibri"/>
                <w:color w:val="000000"/>
                <w:sz w:val="22"/>
                <w:szCs w:val="22"/>
                <w:shd w:val="clear" w:color="auto" w:fill="FFFFFF"/>
              </w:rPr>
              <w:t xml:space="preserve"> </w:t>
            </w:r>
            <w:r w:rsidR="004153C0" w:rsidRPr="00877093">
              <w:rPr>
                <w:rFonts w:ascii="Calibri" w:eastAsiaTheme="majorEastAsia" w:hAnsi="Calibri" w:cs="Calibri"/>
                <w:color w:val="000000"/>
                <w:sz w:val="22"/>
                <w:szCs w:val="22"/>
                <w:shd w:val="clear" w:color="auto" w:fill="FFFFFF"/>
              </w:rPr>
              <w:t>the</w:t>
            </w:r>
            <w:r w:rsidR="004910F3" w:rsidRPr="00877093">
              <w:rPr>
                <w:rFonts w:ascii="Calibri" w:eastAsiaTheme="majorEastAsia" w:hAnsi="Calibri" w:cs="Calibri"/>
                <w:color w:val="000000"/>
                <w:sz w:val="22"/>
                <w:szCs w:val="22"/>
                <w:shd w:val="clear" w:color="auto" w:fill="FFFFFF"/>
              </w:rPr>
              <w:t xml:space="preserve"> </w:t>
            </w:r>
            <w:r w:rsidR="004153C0" w:rsidRPr="00877093">
              <w:rPr>
                <w:rFonts w:ascii="Calibri" w:eastAsiaTheme="majorEastAsia" w:hAnsi="Calibri" w:cs="Calibri"/>
                <w:color w:val="000000"/>
                <w:sz w:val="22"/>
                <w:szCs w:val="22"/>
                <w:shd w:val="clear" w:color="auto" w:fill="FFFFFF"/>
              </w:rPr>
              <w:t>China Communications Standards Association –</w:t>
            </w:r>
            <w:r w:rsidR="00877093">
              <w:rPr>
                <w:rFonts w:ascii="Calibri" w:eastAsiaTheme="majorEastAsia" w:hAnsi="Calibri" w:cs="Calibri"/>
                <w:color w:val="000000"/>
                <w:sz w:val="22"/>
                <w:szCs w:val="22"/>
                <w:shd w:val="clear" w:color="auto" w:fill="FFFFFF"/>
              </w:rPr>
              <w:t xml:space="preserve"> </w:t>
            </w:r>
            <w:r w:rsidR="004153C0" w:rsidRPr="00877093">
              <w:rPr>
                <w:rFonts w:ascii="Calibri" w:eastAsiaTheme="majorEastAsia" w:hAnsi="Calibri" w:cs="Calibri"/>
                <w:color w:val="000000"/>
                <w:sz w:val="22"/>
                <w:szCs w:val="22"/>
                <w:shd w:val="clear" w:color="auto" w:fill="FFFFFF"/>
              </w:rPr>
              <w:t xml:space="preserve"> Technical Committee 6 (</w:t>
            </w:r>
            <w:r w:rsidR="004153C0" w:rsidRPr="00877093">
              <w:rPr>
                <w:rFonts w:ascii="Calibri" w:eastAsiaTheme="majorEastAsia" w:hAnsi="Calibri" w:cs="Calibri"/>
                <w:b/>
                <w:bCs/>
                <w:color w:val="000000"/>
                <w:sz w:val="22"/>
                <w:szCs w:val="22"/>
                <w:shd w:val="clear" w:color="auto" w:fill="FFFFFF"/>
              </w:rPr>
              <w:t>CCSA TC6</w:t>
            </w:r>
            <w:r w:rsidR="004153C0" w:rsidRPr="00877093">
              <w:rPr>
                <w:rFonts w:ascii="Calibri" w:eastAsiaTheme="majorEastAsia" w:hAnsi="Calibri" w:cs="Calibri"/>
                <w:color w:val="000000"/>
                <w:sz w:val="22"/>
                <w:szCs w:val="22"/>
                <w:shd w:val="clear" w:color="auto" w:fill="FFFFFF"/>
              </w:rPr>
              <w:t>)</w:t>
            </w:r>
            <w:r w:rsidR="004910F3" w:rsidRPr="00877093">
              <w:rPr>
                <w:rFonts w:ascii="Calibri" w:eastAsiaTheme="majorEastAsia" w:hAnsi="Calibri" w:cs="Calibri"/>
                <w:color w:val="000000"/>
                <w:sz w:val="22"/>
                <w:szCs w:val="22"/>
                <w:shd w:val="clear" w:color="auto" w:fill="FFFFFF"/>
              </w:rPr>
              <w:t xml:space="preserve"> </w:t>
            </w:r>
            <w:r w:rsidR="004153C0" w:rsidRPr="00877093">
              <w:rPr>
                <w:rFonts w:ascii="Calibri" w:eastAsiaTheme="majorEastAsia" w:hAnsi="Calibri" w:cs="Calibri"/>
                <w:color w:val="000000"/>
                <w:sz w:val="22"/>
                <w:szCs w:val="22"/>
                <w:shd w:val="clear" w:color="auto" w:fill="FFFFFF"/>
              </w:rPr>
              <w:t>is</w:t>
            </w:r>
            <w:r w:rsidR="004910F3" w:rsidRPr="00877093">
              <w:rPr>
                <w:rFonts w:ascii="Calibri" w:eastAsiaTheme="majorEastAsia" w:hAnsi="Calibri" w:cs="Calibri"/>
                <w:color w:val="000000"/>
                <w:sz w:val="22"/>
                <w:szCs w:val="22"/>
                <w:shd w:val="clear" w:color="auto" w:fill="FFFFFF"/>
              </w:rPr>
              <w:t xml:space="preserve"> </w:t>
            </w:r>
            <w:r w:rsidR="004153C0" w:rsidRPr="00877093">
              <w:rPr>
                <w:rFonts w:ascii="Calibri" w:eastAsiaTheme="majorEastAsia" w:hAnsi="Calibri" w:cs="Calibri"/>
                <w:color w:val="000000"/>
                <w:sz w:val="22"/>
                <w:szCs w:val="22"/>
                <w:shd w:val="clear" w:color="auto" w:fill="FFFFFF"/>
              </w:rPr>
              <w:t>organizing</w:t>
            </w:r>
            <w:r w:rsidR="004910F3" w:rsidRPr="00877093">
              <w:rPr>
                <w:rFonts w:ascii="Calibri" w:eastAsiaTheme="majorEastAsia" w:hAnsi="Calibri" w:cs="Calibri"/>
                <w:color w:val="000000"/>
                <w:sz w:val="22"/>
                <w:szCs w:val="22"/>
                <w:shd w:val="clear" w:color="auto" w:fill="FFFFFF"/>
              </w:rPr>
              <w:t xml:space="preserve"> </w:t>
            </w:r>
            <w:r w:rsidR="004153C0" w:rsidRPr="00877093">
              <w:rPr>
                <w:rFonts w:ascii="Calibri" w:eastAsiaTheme="majorEastAsia" w:hAnsi="Calibri" w:cs="Calibri"/>
                <w:color w:val="000000"/>
                <w:sz w:val="22"/>
                <w:szCs w:val="22"/>
                <w:shd w:val="clear" w:color="auto" w:fill="FFFFFF"/>
              </w:rPr>
              <w:t>the</w:t>
            </w:r>
            <w:r w:rsidR="004910F3" w:rsidRPr="00877093">
              <w:rPr>
                <w:rFonts w:ascii="Calibri" w:eastAsiaTheme="majorEastAsia" w:hAnsi="Calibri" w:cs="Calibri"/>
                <w:b/>
                <w:bCs/>
                <w:color w:val="000000"/>
                <w:sz w:val="22"/>
                <w:szCs w:val="22"/>
                <w:shd w:val="clear" w:color="auto" w:fill="FFFFFF"/>
              </w:rPr>
              <w:t xml:space="preserve"> </w:t>
            </w:r>
            <w:r w:rsidR="004153C0" w:rsidRPr="00877093">
              <w:rPr>
                <w:rFonts w:ascii="Calibri" w:eastAsiaTheme="majorEastAsia" w:hAnsi="Calibri" w:cs="Calibri"/>
                <w:b/>
                <w:bCs/>
                <w:color w:val="000000"/>
                <w:sz w:val="22"/>
                <w:szCs w:val="22"/>
                <w:shd w:val="clear" w:color="auto" w:fill="FFFFFF"/>
              </w:rPr>
              <w:t>Fifth</w:t>
            </w:r>
            <w:r w:rsidR="00877093" w:rsidRPr="00877093">
              <w:rPr>
                <w:rFonts w:ascii="Calibri" w:eastAsiaTheme="majorEastAsia" w:hAnsi="Calibri" w:cs="Calibri"/>
                <w:b/>
                <w:bCs/>
                <w:color w:val="000000"/>
                <w:sz w:val="22"/>
                <w:szCs w:val="22"/>
                <w:shd w:val="clear" w:color="auto" w:fill="FFFFFF"/>
              </w:rPr>
              <w:t xml:space="preserve"> </w:t>
            </w:r>
            <w:r w:rsidR="004153C0" w:rsidRPr="00877093">
              <w:rPr>
                <w:rFonts w:ascii="Calibri" w:eastAsiaTheme="majorEastAsia" w:hAnsi="Calibri" w:cs="Calibri"/>
                <w:b/>
                <w:bCs/>
                <w:color w:val="000000"/>
                <w:sz w:val="22"/>
                <w:szCs w:val="22"/>
                <w:shd w:val="clear" w:color="auto" w:fill="FFFFFF"/>
              </w:rPr>
              <w:t xml:space="preserve">Joint ETSI ISG F5G, BBF, CCSA TC6 and ITU-T SG15 Workshop on </w:t>
            </w:r>
            <w:r w:rsidR="001C7767">
              <w:rPr>
                <w:rFonts w:ascii="Calibri" w:eastAsiaTheme="majorEastAsia" w:hAnsi="Calibri" w:cs="Calibri"/>
                <w:b/>
                <w:bCs/>
                <w:color w:val="000000"/>
                <w:sz w:val="22"/>
                <w:szCs w:val="22"/>
                <w:shd w:val="clear" w:color="auto" w:fill="FFFFFF"/>
              </w:rPr>
              <w:t>“</w:t>
            </w:r>
            <w:r w:rsidR="004153C0" w:rsidRPr="00877093">
              <w:rPr>
                <w:rFonts w:ascii="Calibri" w:eastAsiaTheme="majorEastAsia" w:hAnsi="Calibri" w:cs="Calibri"/>
                <w:b/>
                <w:bCs/>
                <w:color w:val="000000"/>
                <w:sz w:val="22"/>
                <w:szCs w:val="22"/>
                <w:shd w:val="clear" w:color="auto" w:fill="FFFFFF"/>
              </w:rPr>
              <w:t>FTTR</w:t>
            </w:r>
            <w:r w:rsidR="001C7767">
              <w:rPr>
                <w:rFonts w:ascii="Calibri" w:eastAsiaTheme="majorEastAsia" w:hAnsi="Calibri" w:cs="Calibri"/>
                <w:b/>
                <w:bCs/>
                <w:color w:val="000000"/>
                <w:sz w:val="22"/>
                <w:szCs w:val="22"/>
                <w:shd w:val="clear" w:color="auto" w:fill="FFFFFF"/>
              </w:rPr>
              <w:t>”</w:t>
            </w:r>
            <w:r w:rsidR="004153C0" w:rsidRPr="00877093">
              <w:rPr>
                <w:rFonts w:ascii="Calibri" w:eastAsiaTheme="majorEastAsia" w:hAnsi="Calibri" w:cs="Calibri"/>
                <w:b/>
                <w:bCs/>
                <w:color w:val="000000"/>
                <w:sz w:val="22"/>
                <w:szCs w:val="22"/>
                <w:shd w:val="clear" w:color="auto" w:fill="FFFFFF"/>
              </w:rPr>
              <w:t xml:space="preserve"> (Fibre to the room)</w:t>
            </w:r>
            <w:r w:rsidR="004153C0" w:rsidRPr="00877093">
              <w:rPr>
                <w:rFonts w:ascii="Calibri" w:eastAsiaTheme="majorEastAsia" w:hAnsi="Calibri" w:cs="Calibri"/>
                <w:color w:val="000000"/>
                <w:sz w:val="22"/>
                <w:szCs w:val="22"/>
                <w:shd w:val="clear" w:color="auto" w:fill="FFFFFF"/>
              </w:rPr>
              <w:t xml:space="preserve"> at ITU headquarters in Geneva, Switzerland,</w:t>
            </w:r>
            <w:r w:rsidR="00877093" w:rsidRPr="00877093">
              <w:rPr>
                <w:rFonts w:ascii="Calibri" w:eastAsiaTheme="majorEastAsia" w:hAnsi="Calibri" w:cs="Calibri"/>
                <w:color w:val="000000"/>
                <w:sz w:val="22"/>
                <w:szCs w:val="22"/>
                <w:shd w:val="clear" w:color="auto" w:fill="FFFFFF"/>
              </w:rPr>
              <w:t xml:space="preserve"> </w:t>
            </w:r>
            <w:r w:rsidR="004153C0" w:rsidRPr="00877093">
              <w:rPr>
                <w:rFonts w:ascii="Calibri" w:eastAsiaTheme="majorEastAsia" w:hAnsi="Calibri" w:cs="Calibri"/>
                <w:color w:val="000000"/>
                <w:sz w:val="22"/>
                <w:szCs w:val="22"/>
                <w:shd w:val="clear" w:color="auto" w:fill="FFFFFF"/>
              </w:rPr>
              <w:t>on</w:t>
            </w:r>
            <w:r w:rsidR="00877093" w:rsidRPr="00877093">
              <w:rPr>
                <w:rFonts w:ascii="Calibri" w:eastAsiaTheme="majorEastAsia" w:hAnsi="Calibri" w:cs="Calibri"/>
                <w:color w:val="000000"/>
                <w:sz w:val="22"/>
                <w:szCs w:val="22"/>
                <w:shd w:val="clear" w:color="auto" w:fill="FFFFFF"/>
              </w:rPr>
              <w:t xml:space="preserve"> </w:t>
            </w:r>
            <w:r w:rsidR="004153C0" w:rsidRPr="00877093">
              <w:rPr>
                <w:rFonts w:ascii="Calibri" w:eastAsiaTheme="majorEastAsia" w:hAnsi="Calibri" w:cs="Calibri"/>
                <w:b/>
                <w:bCs/>
                <w:color w:val="000000"/>
                <w:sz w:val="22"/>
                <w:szCs w:val="22"/>
                <w:shd w:val="clear" w:color="auto" w:fill="FFFFFF"/>
              </w:rPr>
              <w:t>22 October</w:t>
            </w:r>
            <w:r w:rsidR="00877093" w:rsidRPr="00877093">
              <w:rPr>
                <w:rFonts w:ascii="Calibri" w:eastAsiaTheme="majorEastAsia" w:hAnsi="Calibri" w:cs="Calibri"/>
                <w:b/>
                <w:bCs/>
                <w:color w:val="000000"/>
                <w:sz w:val="22"/>
                <w:szCs w:val="22"/>
                <w:shd w:val="clear" w:color="auto" w:fill="FFFFFF"/>
              </w:rPr>
              <w:t xml:space="preserve"> </w:t>
            </w:r>
            <w:r w:rsidR="004153C0" w:rsidRPr="00877093">
              <w:rPr>
                <w:rFonts w:ascii="Calibri" w:eastAsiaTheme="majorEastAsia" w:hAnsi="Calibri" w:cs="Calibri"/>
                <w:b/>
                <w:bCs/>
                <w:color w:val="000000"/>
                <w:sz w:val="22"/>
                <w:szCs w:val="22"/>
                <w:shd w:val="clear" w:color="auto" w:fill="FFFFFF"/>
              </w:rPr>
              <w:t>2025</w:t>
            </w:r>
            <w:r w:rsidR="00877093" w:rsidRPr="00877093">
              <w:rPr>
                <w:rFonts w:ascii="Calibri" w:eastAsiaTheme="majorEastAsia" w:hAnsi="Calibri" w:cs="Calibri"/>
                <w:b/>
                <w:bCs/>
                <w:color w:val="000000"/>
                <w:sz w:val="22"/>
                <w:szCs w:val="22"/>
                <w:shd w:val="clear" w:color="auto" w:fill="FFFFFF"/>
              </w:rPr>
              <w:t xml:space="preserve"> </w:t>
            </w:r>
            <w:r w:rsidR="004153C0" w:rsidRPr="00877093">
              <w:rPr>
                <w:rFonts w:ascii="Calibri" w:eastAsiaTheme="majorEastAsia" w:hAnsi="Calibri" w:cs="Calibri"/>
                <w:color w:val="000000"/>
                <w:sz w:val="22"/>
                <w:szCs w:val="22"/>
                <w:shd w:val="clear" w:color="auto" w:fill="FFFFFF"/>
              </w:rPr>
              <w:t>from</w:t>
            </w:r>
            <w:r w:rsidR="00877093" w:rsidRPr="00877093">
              <w:rPr>
                <w:rFonts w:ascii="Calibri" w:eastAsiaTheme="majorEastAsia" w:hAnsi="Calibri" w:cs="Calibri"/>
                <w:color w:val="000000"/>
                <w:sz w:val="22"/>
                <w:szCs w:val="22"/>
                <w:shd w:val="clear" w:color="auto" w:fill="FFFFFF"/>
              </w:rPr>
              <w:t xml:space="preserve"> </w:t>
            </w:r>
            <w:r w:rsidR="004153C0" w:rsidRPr="00877093">
              <w:rPr>
                <w:rFonts w:ascii="Calibri" w:eastAsiaTheme="majorEastAsia" w:hAnsi="Calibri" w:cs="Calibri"/>
                <w:color w:val="000000"/>
                <w:sz w:val="22"/>
                <w:szCs w:val="22"/>
                <w:shd w:val="clear" w:color="auto" w:fill="FFFFFF"/>
              </w:rPr>
              <w:t>14h00</w:t>
            </w:r>
            <w:r w:rsidR="00877093">
              <w:rPr>
                <w:rFonts w:ascii="Calibri" w:eastAsiaTheme="majorEastAsia" w:hAnsi="Calibri" w:cs="Calibri"/>
                <w:color w:val="000000"/>
                <w:sz w:val="22"/>
                <w:szCs w:val="22"/>
                <w:shd w:val="clear" w:color="auto" w:fill="FFFFFF"/>
              </w:rPr>
              <w:t xml:space="preserve"> to </w:t>
            </w:r>
            <w:r w:rsidR="004153C0" w:rsidRPr="00877093">
              <w:rPr>
                <w:rFonts w:ascii="Calibri" w:eastAsiaTheme="majorEastAsia" w:hAnsi="Calibri" w:cs="Calibri"/>
                <w:color w:val="000000"/>
                <w:sz w:val="22"/>
                <w:szCs w:val="22"/>
                <w:shd w:val="clear" w:color="auto" w:fill="FFFFFF"/>
              </w:rPr>
              <w:t>18h00</w:t>
            </w:r>
            <w:r w:rsidR="00877093" w:rsidRPr="00877093">
              <w:rPr>
                <w:rFonts w:ascii="Calibri" w:eastAsiaTheme="majorEastAsia" w:hAnsi="Calibri" w:cs="Calibri"/>
                <w:color w:val="000000"/>
                <w:sz w:val="22"/>
                <w:szCs w:val="22"/>
                <w:shd w:val="clear" w:color="auto" w:fill="FFFFFF"/>
              </w:rPr>
              <w:t xml:space="preserve"> </w:t>
            </w:r>
            <w:r w:rsidR="004153C0" w:rsidRPr="00877093">
              <w:rPr>
                <w:rFonts w:ascii="Calibri" w:eastAsiaTheme="majorEastAsia" w:hAnsi="Calibri" w:cs="Calibri"/>
                <w:color w:val="000000"/>
                <w:sz w:val="22"/>
                <w:szCs w:val="22"/>
                <w:shd w:val="clear" w:color="auto" w:fill="FFFFFF"/>
              </w:rPr>
              <w:t>CEST.</w:t>
            </w:r>
            <w:r w:rsidR="004910F3" w:rsidRPr="00877093">
              <w:rPr>
                <w:rFonts w:ascii="Calibri" w:eastAsiaTheme="majorEastAsia" w:hAnsi="Calibri" w:cs="Calibri"/>
                <w:color w:val="000000"/>
                <w:sz w:val="22"/>
                <w:szCs w:val="22"/>
                <w:shd w:val="clear" w:color="auto" w:fill="FFFFFF"/>
              </w:rPr>
              <w:t xml:space="preserve"> </w:t>
            </w:r>
            <w:r w:rsidR="004153C0" w:rsidRPr="00877093">
              <w:rPr>
                <w:rFonts w:ascii="Calibri" w:eastAsiaTheme="majorEastAsia" w:hAnsi="Calibri" w:cs="Calibri"/>
                <w:color w:val="000000"/>
                <w:sz w:val="22"/>
                <w:szCs w:val="22"/>
                <w:shd w:val="clear" w:color="auto" w:fill="FFFFFF"/>
              </w:rPr>
              <w:t xml:space="preserve">Remote participation will be provided. </w:t>
            </w:r>
          </w:p>
          <w:p w14:paraId="30779849" w14:textId="11985324" w:rsidR="00EC426B" w:rsidRPr="00877093" w:rsidRDefault="004153C0" w:rsidP="00EC426B">
            <w:pPr>
              <w:tabs>
                <w:tab w:val="clear" w:pos="1134"/>
                <w:tab w:val="left" w:pos="900"/>
              </w:tabs>
              <w:spacing w:before="0" w:after="120"/>
              <w:rPr>
                <w:rFonts w:ascii="Calibri" w:eastAsiaTheme="majorEastAsia" w:hAnsi="Calibri" w:cs="Calibri"/>
                <w:color w:val="000000"/>
                <w:sz w:val="22"/>
                <w:szCs w:val="22"/>
                <w:shd w:val="clear" w:color="auto" w:fill="FFFFFF"/>
              </w:rPr>
            </w:pPr>
            <w:r w:rsidRPr="00877093">
              <w:rPr>
                <w:rStyle w:val="normaltextrun"/>
                <w:rFonts w:ascii="Calibri" w:eastAsiaTheme="majorEastAsia" w:hAnsi="Calibri" w:cs="Calibri"/>
                <w:color w:val="000000"/>
                <w:sz w:val="22"/>
                <w:szCs w:val="22"/>
                <w:shd w:val="clear" w:color="auto" w:fill="FFFFFF"/>
              </w:rPr>
              <w:t>2</w:t>
            </w:r>
            <w:r w:rsidR="00EC426B" w:rsidRPr="00877093">
              <w:rPr>
                <w:rStyle w:val="normaltextrun"/>
                <w:rFonts w:ascii="Calibri" w:hAnsi="Calibri" w:cs="Calibri"/>
                <w:color w:val="000000"/>
                <w:sz w:val="22"/>
                <w:szCs w:val="22"/>
                <w:shd w:val="clear" w:color="auto" w:fill="FFFFFF"/>
                <w:lang w:eastAsia="ja-JP"/>
              </w:rPr>
              <w:tab/>
            </w:r>
            <w:r w:rsidRPr="00877093">
              <w:rPr>
                <w:rFonts w:ascii="Calibri" w:hAnsi="Calibri"/>
                <w:sz w:val="22"/>
                <w:szCs w:val="22"/>
                <w:lang w:val="en-AU"/>
              </w:rPr>
              <w:t xml:space="preserve">This workshop </w:t>
            </w:r>
            <w:r w:rsidR="00877093">
              <w:rPr>
                <w:rFonts w:ascii="Calibri" w:hAnsi="Calibri"/>
                <w:sz w:val="22"/>
                <w:szCs w:val="22"/>
                <w:lang w:val="en-AU"/>
              </w:rPr>
              <w:t xml:space="preserve">will focus </w:t>
            </w:r>
            <w:r w:rsidRPr="00877093">
              <w:rPr>
                <w:rFonts w:ascii="Calibri" w:hAnsi="Calibri"/>
                <w:sz w:val="22"/>
                <w:szCs w:val="22"/>
                <w:lang w:val="en-AU"/>
              </w:rPr>
              <w:t xml:space="preserve">on the evolution of fibre in-premises networks as a key enabler of high Quality of Experience (QoE) for modern digital services such as real-time conferencing, cloud computing, ultra-high-definition video, and immersive AR/VR applications. It </w:t>
            </w:r>
            <w:r w:rsidR="00877093">
              <w:rPr>
                <w:rFonts w:ascii="Calibri" w:hAnsi="Calibri"/>
                <w:sz w:val="22"/>
                <w:szCs w:val="22"/>
                <w:lang w:val="en-AU"/>
              </w:rPr>
              <w:t xml:space="preserve">will cover </w:t>
            </w:r>
            <w:r w:rsidRPr="00877093">
              <w:rPr>
                <w:rFonts w:ascii="Calibri" w:hAnsi="Calibri"/>
                <w:sz w:val="22"/>
                <w:szCs w:val="22"/>
                <w:lang w:val="en-AU"/>
              </w:rPr>
              <w:t>the transition from legacy copper-based systems to fibre infrastructure, the integration of fibre with advanced wireless technologies, and the application of AI in network management and service delivery. The scope also includes the review of recent standardization efforts by ITU-T, ETSI, CCSA, and BBF, highlighting the importance of global coordination to support large-scale, interoperable deployments</w:t>
            </w:r>
            <w:r w:rsidR="00FD197D" w:rsidRPr="00877093">
              <w:rPr>
                <w:rFonts w:ascii="Calibri" w:hAnsi="Calibri"/>
                <w:sz w:val="22"/>
                <w:szCs w:val="22"/>
                <w:lang w:val="en-AU"/>
              </w:rPr>
              <w:t>.</w:t>
            </w:r>
          </w:p>
          <w:p w14:paraId="5C71F11D" w14:textId="5161C790" w:rsidR="00EC426B" w:rsidRPr="00877093" w:rsidRDefault="004153C0" w:rsidP="004153C0">
            <w:pPr>
              <w:tabs>
                <w:tab w:val="clear" w:pos="1134"/>
                <w:tab w:val="left" w:pos="900"/>
              </w:tabs>
              <w:spacing w:before="0" w:after="120"/>
              <w:rPr>
                <w:rFonts w:ascii="Calibri" w:eastAsiaTheme="majorEastAsia" w:hAnsi="Calibri" w:cs="Calibri"/>
                <w:color w:val="000000"/>
                <w:sz w:val="22"/>
                <w:szCs w:val="22"/>
                <w:shd w:val="clear" w:color="auto" w:fill="FFFFFF"/>
              </w:rPr>
            </w:pPr>
            <w:r w:rsidRPr="00877093">
              <w:rPr>
                <w:rFonts w:ascii="Calibri" w:hAnsi="Calibri"/>
                <w:sz w:val="22"/>
                <w:szCs w:val="22"/>
              </w:rPr>
              <w:t>3</w:t>
            </w:r>
            <w:r w:rsidR="00EC426B" w:rsidRPr="00877093">
              <w:rPr>
                <w:sz w:val="22"/>
                <w:szCs w:val="22"/>
              </w:rPr>
              <w:tab/>
            </w:r>
            <w:r w:rsidRPr="00877093">
              <w:rPr>
                <w:rStyle w:val="normaltextrun"/>
                <w:rFonts w:ascii="Calibri" w:eastAsiaTheme="majorEastAsia" w:hAnsi="Calibri" w:cs="Calibri"/>
                <w:color w:val="000000"/>
                <w:sz w:val="22"/>
                <w:szCs w:val="22"/>
                <w:shd w:val="clear" w:color="auto" w:fill="FFFFFF"/>
              </w:rPr>
              <w:t xml:space="preserve">The primary goal of </w:t>
            </w:r>
            <w:r w:rsidR="00877093">
              <w:rPr>
                <w:rStyle w:val="normaltextrun"/>
                <w:rFonts w:ascii="Calibri" w:eastAsiaTheme="majorEastAsia" w:hAnsi="Calibri" w:cs="Calibri"/>
                <w:color w:val="000000"/>
                <w:sz w:val="22"/>
                <w:szCs w:val="22"/>
                <w:shd w:val="clear" w:color="auto" w:fill="FFFFFF"/>
              </w:rPr>
              <w:t>the</w:t>
            </w:r>
            <w:r w:rsidR="00877093" w:rsidRPr="00877093">
              <w:rPr>
                <w:rStyle w:val="normaltextrun"/>
                <w:rFonts w:ascii="Calibri" w:eastAsiaTheme="majorEastAsia" w:hAnsi="Calibri" w:cs="Calibri"/>
                <w:color w:val="000000"/>
                <w:sz w:val="22"/>
                <w:szCs w:val="22"/>
                <w:shd w:val="clear" w:color="auto" w:fill="FFFFFF"/>
              </w:rPr>
              <w:t xml:space="preserve"> </w:t>
            </w:r>
            <w:r w:rsidRPr="00877093">
              <w:rPr>
                <w:rStyle w:val="normaltextrun"/>
                <w:rFonts w:ascii="Calibri" w:eastAsiaTheme="majorEastAsia" w:hAnsi="Calibri" w:cs="Calibri"/>
                <w:color w:val="000000"/>
                <w:sz w:val="22"/>
                <w:szCs w:val="22"/>
                <w:shd w:val="clear" w:color="auto" w:fill="FFFFFF"/>
              </w:rPr>
              <w:t xml:space="preserve">workshop is to foster collaboration and innovation in the development and deployment of fibre in-premises networks. It aims to explore new applications and requirements, share successful deployment practices, and examine the integration of smart home technologies. </w:t>
            </w:r>
            <w:r w:rsidR="00877093">
              <w:rPr>
                <w:rStyle w:val="normaltextrun"/>
                <w:rFonts w:ascii="Calibri" w:eastAsiaTheme="majorEastAsia" w:hAnsi="Calibri" w:cs="Calibri"/>
                <w:color w:val="000000"/>
                <w:sz w:val="22"/>
                <w:szCs w:val="22"/>
                <w:shd w:val="clear" w:color="auto" w:fill="FFFFFF"/>
              </w:rPr>
              <w:t xml:space="preserve">It </w:t>
            </w:r>
            <w:r w:rsidRPr="00877093">
              <w:rPr>
                <w:rStyle w:val="normaltextrun"/>
                <w:rFonts w:ascii="Calibri" w:eastAsiaTheme="majorEastAsia" w:hAnsi="Calibri" w:cs="Calibri"/>
                <w:color w:val="000000"/>
                <w:sz w:val="22"/>
                <w:szCs w:val="22"/>
                <w:shd w:val="clear" w:color="auto" w:fill="FFFFFF"/>
              </w:rPr>
              <w:t>also seeks to advance the convergence of fibre and wireless systems, including coordination with Wi-Fi, millimetre-wave, and Li-Fi technologies. Additionally, it will address the role of artificial intelligence in enhancing network performance and enabling new services, while encouraging alignment among global standards organizations to ensure unified product functionality and performance expectation</w:t>
            </w:r>
            <w:r w:rsidR="00FD197D" w:rsidRPr="00877093">
              <w:rPr>
                <w:rStyle w:val="normaltextrun"/>
                <w:rFonts w:ascii="Calibri" w:eastAsiaTheme="majorEastAsia" w:hAnsi="Calibri" w:cs="Calibri"/>
                <w:color w:val="000000"/>
                <w:sz w:val="22"/>
                <w:szCs w:val="22"/>
                <w:shd w:val="clear" w:color="auto" w:fill="FFFFFF"/>
              </w:rPr>
              <w:t>.</w:t>
            </w:r>
            <w:r w:rsidR="00EC426B" w:rsidRPr="00877093">
              <w:rPr>
                <w:sz w:val="22"/>
                <w:szCs w:val="22"/>
              </w:rPr>
              <w:tab/>
            </w:r>
          </w:p>
          <w:p w14:paraId="1A3BC359" w14:textId="2F31D0D5" w:rsidR="00EC426B" w:rsidRPr="00877093" w:rsidRDefault="004153C0" w:rsidP="00EC426B">
            <w:pPr>
              <w:tabs>
                <w:tab w:val="clear" w:pos="1134"/>
                <w:tab w:val="left" w:pos="900"/>
              </w:tabs>
              <w:spacing w:before="0" w:after="120"/>
              <w:rPr>
                <w:rFonts w:ascii="Calibri" w:hAnsi="Calibri" w:cs="Arial"/>
                <w:sz w:val="22"/>
                <w:szCs w:val="22"/>
                <w:lang w:val="en-US"/>
              </w:rPr>
            </w:pPr>
            <w:r w:rsidRPr="00877093">
              <w:rPr>
                <w:rFonts w:ascii="Calibri" w:hAnsi="Calibri"/>
                <w:sz w:val="22"/>
                <w:szCs w:val="22"/>
              </w:rPr>
              <w:t>4</w:t>
            </w:r>
            <w:r w:rsidR="00EC426B" w:rsidRPr="00877093">
              <w:rPr>
                <w:sz w:val="22"/>
                <w:szCs w:val="22"/>
              </w:rPr>
              <w:tab/>
            </w:r>
            <w:r w:rsidR="00EC426B" w:rsidRPr="00877093">
              <w:rPr>
                <w:rFonts w:eastAsia="Batang" w:cs="Calibri"/>
                <w:sz w:val="22"/>
                <w:szCs w:val="22"/>
                <w:lang w:val="en-US" w:eastAsia="ko-KR"/>
              </w:rPr>
              <w:t xml:space="preserve">Participation in </w:t>
            </w:r>
            <w:r w:rsidRPr="00877093">
              <w:rPr>
                <w:rFonts w:eastAsia="Batang" w:cs="Calibri"/>
                <w:sz w:val="22"/>
                <w:szCs w:val="22"/>
                <w:lang w:val="en-US" w:eastAsia="ko-KR"/>
              </w:rPr>
              <w:t xml:space="preserve">the </w:t>
            </w:r>
            <w:r w:rsidR="00EC426B" w:rsidRPr="00877093">
              <w:rPr>
                <w:rFonts w:eastAsia="Batang" w:cs="Calibri"/>
                <w:sz w:val="22"/>
                <w:szCs w:val="22"/>
                <w:lang w:val="en-US" w:eastAsia="ko-KR"/>
              </w:rPr>
              <w:t>workshop</w:t>
            </w:r>
            <w:r w:rsidR="00877093">
              <w:rPr>
                <w:rFonts w:eastAsia="Batang" w:cs="Calibri"/>
                <w:sz w:val="22"/>
                <w:szCs w:val="22"/>
                <w:lang w:val="en-US" w:eastAsia="ko-KR"/>
              </w:rPr>
              <w:t xml:space="preserve"> is free of charge and</w:t>
            </w:r>
            <w:r w:rsidR="00EC426B" w:rsidRPr="00877093">
              <w:rPr>
                <w:rFonts w:eastAsia="Batang" w:cs="Calibri"/>
                <w:sz w:val="22"/>
                <w:szCs w:val="22"/>
                <w:lang w:val="en-US" w:eastAsia="ko-KR"/>
              </w:rPr>
              <w:t xml:space="preserve"> is open to ITU Member States, Sector Members, Associates and Academic Institutions, </w:t>
            </w:r>
            <w:r w:rsidR="00EC426B" w:rsidRPr="00877093">
              <w:rPr>
                <w:sz w:val="22"/>
                <w:szCs w:val="22"/>
              </w:rPr>
              <w:t>all regular participants of ETSI ISG F5G, BBF, CCSA TC6</w:t>
            </w:r>
            <w:r w:rsidR="00877093">
              <w:rPr>
                <w:sz w:val="22"/>
                <w:szCs w:val="22"/>
              </w:rPr>
              <w:t>,</w:t>
            </w:r>
            <w:r w:rsidR="00EC426B" w:rsidRPr="00877093">
              <w:rPr>
                <w:sz w:val="22"/>
                <w:szCs w:val="22"/>
              </w:rPr>
              <w:t xml:space="preserve"> and ITU-T SG15 meetings and to any individual interested in the topic who wishes to contribute to the work</w:t>
            </w:r>
            <w:r w:rsidR="00EC426B" w:rsidRPr="00877093">
              <w:rPr>
                <w:rFonts w:eastAsia="Batang" w:cs="Calibri"/>
                <w:sz w:val="22"/>
                <w:szCs w:val="22"/>
                <w:lang w:val="en-US" w:eastAsia="ko-KR"/>
              </w:rPr>
              <w:t xml:space="preserve">. This includes individuals who are also members of international, regional and national organizations. </w:t>
            </w:r>
          </w:p>
          <w:p w14:paraId="01C1F0B2" w14:textId="1C245170" w:rsidR="00EC426B" w:rsidRPr="00877093" w:rsidRDefault="004910F3" w:rsidP="00EC426B">
            <w:pPr>
              <w:tabs>
                <w:tab w:val="clear" w:pos="1134"/>
                <w:tab w:val="left" w:pos="900"/>
              </w:tabs>
              <w:spacing w:before="0" w:after="120"/>
              <w:rPr>
                <w:rStyle w:val="eop"/>
                <w:rFonts w:ascii="Calibri" w:eastAsiaTheme="majorEastAsia" w:hAnsi="Calibri" w:cs="Calibri"/>
                <w:color w:val="000000"/>
                <w:sz w:val="22"/>
                <w:szCs w:val="22"/>
                <w:shd w:val="clear" w:color="auto" w:fill="FFFFFF"/>
              </w:rPr>
            </w:pPr>
            <w:r w:rsidRPr="00877093">
              <w:rPr>
                <w:sz w:val="22"/>
                <w:szCs w:val="22"/>
              </w:rPr>
              <w:t>5</w:t>
            </w:r>
            <w:r w:rsidR="00EC426B" w:rsidRPr="00877093">
              <w:rPr>
                <w:sz w:val="22"/>
                <w:szCs w:val="22"/>
              </w:rPr>
              <w:tab/>
            </w:r>
            <w:r w:rsidR="00EC426B" w:rsidRPr="00877093">
              <w:rPr>
                <w:rStyle w:val="normaltextrun"/>
                <w:rFonts w:ascii="Calibri" w:eastAsiaTheme="majorEastAsia" w:hAnsi="Calibri" w:cs="Calibri"/>
                <w:color w:val="000000"/>
                <w:sz w:val="22"/>
                <w:szCs w:val="22"/>
                <w:shd w:val="clear" w:color="auto" w:fill="FFFFFF"/>
              </w:rPr>
              <w:t xml:space="preserve">All relevant information pertaining to </w:t>
            </w:r>
            <w:r w:rsidR="004153C0" w:rsidRPr="00877093">
              <w:rPr>
                <w:rStyle w:val="normaltextrun"/>
                <w:rFonts w:ascii="Calibri" w:eastAsiaTheme="majorEastAsia" w:hAnsi="Calibri" w:cs="Calibri"/>
                <w:color w:val="000000"/>
                <w:sz w:val="22"/>
                <w:szCs w:val="22"/>
                <w:shd w:val="clear" w:color="auto" w:fill="FFFFFF"/>
              </w:rPr>
              <w:t xml:space="preserve">the </w:t>
            </w:r>
            <w:r w:rsidR="00EC426B" w:rsidRPr="00877093">
              <w:rPr>
                <w:rStyle w:val="normaltextrun"/>
                <w:rFonts w:ascii="Calibri" w:eastAsiaTheme="majorEastAsia" w:hAnsi="Calibri" w:cs="Calibri"/>
                <w:color w:val="000000"/>
                <w:sz w:val="22"/>
                <w:szCs w:val="22"/>
                <w:shd w:val="clear" w:color="auto" w:fill="FFFFFF"/>
              </w:rPr>
              <w:t>event</w:t>
            </w:r>
            <w:r w:rsidR="004153C0" w:rsidRPr="00877093">
              <w:rPr>
                <w:rStyle w:val="normaltextrun"/>
                <w:rFonts w:ascii="Calibri" w:eastAsiaTheme="majorEastAsia" w:hAnsi="Calibri" w:cs="Calibri"/>
                <w:color w:val="000000"/>
                <w:sz w:val="22"/>
                <w:szCs w:val="22"/>
                <w:shd w:val="clear" w:color="auto" w:fill="FFFFFF"/>
              </w:rPr>
              <w:t xml:space="preserve"> </w:t>
            </w:r>
            <w:r w:rsidR="00EC426B" w:rsidRPr="00877093">
              <w:rPr>
                <w:rStyle w:val="normaltextrun"/>
                <w:rFonts w:ascii="Calibri" w:eastAsiaTheme="majorEastAsia" w:hAnsi="Calibri" w:cs="Calibri"/>
                <w:color w:val="000000"/>
                <w:sz w:val="22"/>
                <w:szCs w:val="22"/>
                <w:shd w:val="clear" w:color="auto" w:fill="FFFFFF"/>
              </w:rPr>
              <w:t xml:space="preserve">(e.g., draft programme, list of speakers, registration link) will be made available on the </w:t>
            </w:r>
            <w:r w:rsidR="004153C0" w:rsidRPr="00877093">
              <w:rPr>
                <w:rStyle w:val="normaltextrun"/>
                <w:rFonts w:ascii="Calibri" w:eastAsiaTheme="majorEastAsia" w:hAnsi="Calibri" w:cs="Calibri"/>
                <w:color w:val="000000"/>
                <w:sz w:val="22"/>
                <w:szCs w:val="22"/>
                <w:shd w:val="clear" w:color="auto" w:fill="FFFFFF"/>
              </w:rPr>
              <w:t xml:space="preserve">main </w:t>
            </w:r>
            <w:r w:rsidR="00EC426B" w:rsidRPr="00877093">
              <w:rPr>
                <w:rStyle w:val="normaltextrun"/>
                <w:rFonts w:ascii="Calibri" w:eastAsiaTheme="majorEastAsia" w:hAnsi="Calibri" w:cs="Calibri"/>
                <w:color w:val="000000"/>
                <w:sz w:val="22"/>
                <w:szCs w:val="22"/>
                <w:shd w:val="clear" w:color="auto" w:fill="FFFFFF"/>
              </w:rPr>
              <w:t>event web</w:t>
            </w:r>
            <w:r w:rsidR="004153C0" w:rsidRPr="00877093">
              <w:rPr>
                <w:rStyle w:val="normaltextrun"/>
                <w:rFonts w:ascii="Calibri" w:eastAsiaTheme="majorEastAsia" w:hAnsi="Calibri" w:cs="Calibri"/>
                <w:color w:val="000000"/>
                <w:sz w:val="22"/>
                <w:szCs w:val="22"/>
                <w:shd w:val="clear" w:color="auto" w:fill="FFFFFF"/>
              </w:rPr>
              <w:t xml:space="preserve">page at: </w:t>
            </w:r>
            <w:hyperlink r:id="rId14" w:history="1">
              <w:r w:rsidR="004153C0" w:rsidRPr="00877093">
                <w:rPr>
                  <w:rStyle w:val="Hyperlink"/>
                  <w:rFonts w:ascii="Calibri" w:eastAsiaTheme="majorEastAsia" w:hAnsi="Calibri" w:cs="Calibri"/>
                  <w:sz w:val="22"/>
                  <w:szCs w:val="22"/>
                  <w:shd w:val="clear" w:color="auto" w:fill="FFFFFF"/>
                </w:rPr>
                <w:t>https://www.itu.int/en/ITU-T/Workshops-and-Seminars/2025/1022/Pages/default.aspx</w:t>
              </w:r>
            </w:hyperlink>
            <w:r w:rsidR="004153C0" w:rsidRPr="00877093">
              <w:rPr>
                <w:rStyle w:val="normaltextrun"/>
                <w:rFonts w:ascii="Calibri" w:eastAsiaTheme="majorEastAsia" w:hAnsi="Calibri" w:cs="Calibri"/>
                <w:color w:val="000000"/>
                <w:sz w:val="22"/>
                <w:szCs w:val="22"/>
                <w:shd w:val="clear" w:color="auto" w:fill="FFFFFF"/>
              </w:rPr>
              <w:t xml:space="preserve">. </w:t>
            </w:r>
            <w:r w:rsidR="00EC426B" w:rsidRPr="00877093">
              <w:rPr>
                <w:rStyle w:val="normaltextrun"/>
                <w:rFonts w:ascii="Calibri" w:eastAsiaTheme="majorEastAsia" w:hAnsi="Calibri" w:cs="Calibri"/>
                <w:color w:val="000000"/>
                <w:sz w:val="22"/>
                <w:szCs w:val="22"/>
                <w:shd w:val="clear" w:color="auto" w:fill="FFFFFF"/>
              </w:rPr>
              <w:t>The websi</w:t>
            </w:r>
            <w:r w:rsidR="004153C0" w:rsidRPr="00877093">
              <w:rPr>
                <w:rStyle w:val="normaltextrun"/>
                <w:rFonts w:ascii="Calibri" w:eastAsiaTheme="majorEastAsia" w:hAnsi="Calibri" w:cs="Calibri"/>
                <w:color w:val="000000"/>
                <w:sz w:val="22"/>
                <w:szCs w:val="22"/>
                <w:shd w:val="clear" w:color="auto" w:fill="FFFFFF"/>
              </w:rPr>
              <w:t>te</w:t>
            </w:r>
            <w:r w:rsidR="00EC426B" w:rsidRPr="00877093">
              <w:rPr>
                <w:rStyle w:val="normaltextrun"/>
                <w:rFonts w:ascii="Calibri" w:eastAsiaTheme="majorEastAsia" w:hAnsi="Calibri" w:cs="Calibri"/>
                <w:color w:val="000000"/>
                <w:sz w:val="22"/>
                <w:szCs w:val="22"/>
                <w:shd w:val="clear" w:color="auto" w:fill="FFFFFF"/>
              </w:rPr>
              <w:t xml:space="preserve"> will be updated regularly as new or modified information becomes available</w:t>
            </w:r>
            <w:r w:rsidR="00877093">
              <w:rPr>
                <w:rStyle w:val="normaltextrun"/>
                <w:rFonts w:ascii="Calibri" w:eastAsiaTheme="majorEastAsia" w:hAnsi="Calibri" w:cs="Calibri"/>
                <w:color w:val="000000"/>
                <w:sz w:val="22"/>
                <w:szCs w:val="22"/>
                <w:shd w:val="clear" w:color="auto" w:fill="FFFFFF"/>
              </w:rPr>
              <w:t xml:space="preserve"> and participants </w:t>
            </w:r>
            <w:r w:rsidR="00EC426B" w:rsidRPr="00877093">
              <w:rPr>
                <w:rStyle w:val="normaltextrun"/>
                <w:rFonts w:ascii="Calibri" w:eastAsiaTheme="majorEastAsia" w:hAnsi="Calibri" w:cs="Calibri"/>
                <w:color w:val="000000"/>
                <w:sz w:val="22"/>
                <w:szCs w:val="22"/>
                <w:shd w:val="clear" w:color="auto" w:fill="FFFFFF"/>
              </w:rPr>
              <w:t xml:space="preserve">are encouraged to check periodically for the latest </w:t>
            </w:r>
            <w:r w:rsidR="00877093">
              <w:rPr>
                <w:rStyle w:val="normaltextrun"/>
                <w:rFonts w:ascii="Calibri" w:eastAsiaTheme="majorEastAsia" w:hAnsi="Calibri" w:cs="Calibri"/>
                <w:color w:val="000000"/>
                <w:sz w:val="22"/>
                <w:szCs w:val="22"/>
                <w:shd w:val="clear" w:color="auto" w:fill="FFFFFF"/>
              </w:rPr>
              <w:t>information</w:t>
            </w:r>
            <w:r w:rsidR="00EC426B" w:rsidRPr="00877093">
              <w:rPr>
                <w:rStyle w:val="normaltextrun"/>
                <w:rFonts w:ascii="Calibri" w:eastAsiaTheme="majorEastAsia" w:hAnsi="Calibri" w:cs="Calibri"/>
                <w:color w:val="000000"/>
                <w:sz w:val="22"/>
                <w:szCs w:val="22"/>
                <w:shd w:val="clear" w:color="auto" w:fill="FFFFFF"/>
              </w:rPr>
              <w:t>.</w:t>
            </w:r>
          </w:p>
          <w:p w14:paraId="083B9B75" w14:textId="1E521EC7" w:rsidR="00EC426B" w:rsidRPr="00877093" w:rsidRDefault="004910F3" w:rsidP="00EC426B">
            <w:pPr>
              <w:tabs>
                <w:tab w:val="clear" w:pos="1134"/>
                <w:tab w:val="left" w:pos="900"/>
              </w:tabs>
              <w:spacing w:before="0" w:after="120"/>
              <w:rPr>
                <w:rFonts w:cs="Calibri"/>
                <w:sz w:val="22"/>
                <w:szCs w:val="22"/>
              </w:rPr>
            </w:pPr>
            <w:r w:rsidRPr="00877093">
              <w:rPr>
                <w:sz w:val="22"/>
                <w:szCs w:val="22"/>
              </w:rPr>
              <w:lastRenderedPageBreak/>
              <w:t>6</w:t>
            </w:r>
            <w:r w:rsidR="00EC426B" w:rsidRPr="00877093">
              <w:rPr>
                <w:sz w:val="22"/>
                <w:szCs w:val="22"/>
              </w:rPr>
              <w:tab/>
            </w:r>
            <w:r w:rsidR="00EC426B" w:rsidRPr="00877093">
              <w:rPr>
                <w:rFonts w:cs="Calibri"/>
                <w:sz w:val="22"/>
                <w:szCs w:val="22"/>
              </w:rPr>
              <w:t>To enable TSB to make the necessary arrangements concerning the organization of the workshop, I</w:t>
            </w:r>
            <w:r w:rsidR="00877093">
              <w:rPr>
                <w:rFonts w:cs="Calibri"/>
                <w:sz w:val="22"/>
                <w:szCs w:val="22"/>
              </w:rPr>
              <w:t xml:space="preserve"> </w:t>
            </w:r>
            <w:r w:rsidR="001C7767">
              <w:rPr>
                <w:rFonts w:cs="Calibri"/>
                <w:sz w:val="22"/>
                <w:szCs w:val="22"/>
              </w:rPr>
              <w:t>would</w:t>
            </w:r>
            <w:r w:rsidR="001C7767" w:rsidRPr="00877093">
              <w:rPr>
                <w:rFonts w:cs="Calibri"/>
                <w:sz w:val="22"/>
                <w:szCs w:val="22"/>
              </w:rPr>
              <w:t xml:space="preserve"> </w:t>
            </w:r>
            <w:r w:rsidR="00EC426B" w:rsidRPr="00877093">
              <w:rPr>
                <w:rFonts w:cs="Calibri"/>
                <w:sz w:val="22"/>
                <w:szCs w:val="22"/>
              </w:rPr>
              <w:t xml:space="preserve">be grateful if you </w:t>
            </w:r>
            <w:r w:rsidR="001C7767">
              <w:rPr>
                <w:rFonts w:cs="Calibri"/>
                <w:sz w:val="22"/>
                <w:szCs w:val="22"/>
              </w:rPr>
              <w:t xml:space="preserve">could </w:t>
            </w:r>
            <w:r w:rsidR="00EC426B" w:rsidRPr="00877093">
              <w:rPr>
                <w:rFonts w:cs="Calibri"/>
                <w:sz w:val="22"/>
                <w:szCs w:val="22"/>
              </w:rPr>
              <w:t xml:space="preserve">register as soon as possible at: </w:t>
            </w:r>
            <w:r w:rsidR="004153C0" w:rsidRPr="00877093">
              <w:rPr>
                <w:rFonts w:cs="Calibri"/>
                <w:sz w:val="22"/>
                <w:szCs w:val="22"/>
              </w:rPr>
              <w:br/>
            </w:r>
            <w:hyperlink r:id="rId15" w:history="1">
              <w:r w:rsidR="004153C0" w:rsidRPr="00877093">
                <w:rPr>
                  <w:rStyle w:val="Hyperlink"/>
                  <w:rFonts w:cs="Calibri"/>
                  <w:sz w:val="22"/>
                  <w:szCs w:val="22"/>
                </w:rPr>
                <w:t>https://www.itu.int/net4/CRM/xreg/web/Registration.aspx?Event=C-00015834</w:t>
              </w:r>
            </w:hyperlink>
            <w:r w:rsidR="004153C0" w:rsidRPr="00877093">
              <w:rPr>
                <w:rFonts w:cs="Calibri"/>
                <w:sz w:val="22"/>
                <w:szCs w:val="22"/>
              </w:rPr>
              <w:t xml:space="preserve"> </w:t>
            </w:r>
            <w:r w:rsidR="00EC426B" w:rsidRPr="00877093">
              <w:rPr>
                <w:rFonts w:cs="Calibri"/>
                <w:b/>
                <w:bCs/>
                <w:sz w:val="22"/>
                <w:szCs w:val="22"/>
              </w:rPr>
              <w:t>. Please note that pre-registration of participants for the workshop</w:t>
            </w:r>
            <w:r w:rsidR="00877093">
              <w:rPr>
                <w:rFonts w:cs="Calibri"/>
                <w:b/>
                <w:bCs/>
                <w:sz w:val="22"/>
                <w:szCs w:val="22"/>
              </w:rPr>
              <w:t xml:space="preserve"> is mandatory and</w:t>
            </w:r>
            <w:r w:rsidR="00EC426B" w:rsidRPr="00877093">
              <w:rPr>
                <w:rFonts w:cs="Calibri"/>
                <w:b/>
                <w:bCs/>
                <w:sz w:val="22"/>
                <w:szCs w:val="22"/>
              </w:rPr>
              <w:t xml:space="preserve"> is carried out exclusively online. </w:t>
            </w:r>
          </w:p>
          <w:p w14:paraId="71C79339" w14:textId="381AF52B" w:rsidR="00EC426B" w:rsidRPr="00877093" w:rsidRDefault="004910F3" w:rsidP="00EC426B">
            <w:pPr>
              <w:tabs>
                <w:tab w:val="clear" w:pos="1134"/>
                <w:tab w:val="left" w:pos="900"/>
              </w:tabs>
              <w:spacing w:before="0" w:after="120"/>
              <w:rPr>
                <w:sz w:val="22"/>
                <w:szCs w:val="22"/>
              </w:rPr>
            </w:pPr>
            <w:r w:rsidRPr="00877093">
              <w:rPr>
                <w:sz w:val="22"/>
                <w:szCs w:val="22"/>
              </w:rPr>
              <w:t>7</w:t>
            </w:r>
            <w:r w:rsidR="00EC426B" w:rsidRPr="00877093">
              <w:rPr>
                <w:sz w:val="22"/>
                <w:szCs w:val="22"/>
              </w:rPr>
              <w:tab/>
            </w:r>
            <w:r w:rsidR="00EC426B" w:rsidRPr="00877093">
              <w:rPr>
                <w:rStyle w:val="normaltextrun"/>
                <w:rFonts w:ascii="Calibri" w:eastAsiaTheme="majorEastAsia" w:hAnsi="Calibri" w:cs="Calibri"/>
                <w:color w:val="000000"/>
                <w:sz w:val="22"/>
                <w:szCs w:val="22"/>
                <w:shd w:val="clear" w:color="auto" w:fill="FFFFFF"/>
              </w:rPr>
              <w:t xml:space="preserve">I would remind you that citizens of some countries are required to obtain a visa to enter and spend any time in </w:t>
            </w:r>
            <w:r w:rsidR="004153C0" w:rsidRPr="00877093">
              <w:rPr>
                <w:rStyle w:val="normaltextrun"/>
                <w:rFonts w:ascii="Calibri" w:eastAsiaTheme="majorEastAsia" w:hAnsi="Calibri" w:cs="Calibri"/>
                <w:color w:val="000000"/>
                <w:sz w:val="22"/>
                <w:szCs w:val="22"/>
                <w:shd w:val="clear" w:color="auto" w:fill="FFFFFF"/>
              </w:rPr>
              <w:t>Switzerland</w:t>
            </w:r>
            <w:r w:rsidR="00EC426B" w:rsidRPr="00877093">
              <w:rPr>
                <w:rStyle w:val="normaltextrun"/>
                <w:rFonts w:ascii="Calibri" w:eastAsiaTheme="majorEastAsia" w:hAnsi="Calibri" w:cs="Calibri"/>
                <w:color w:val="000000"/>
                <w:sz w:val="22"/>
                <w:szCs w:val="22"/>
                <w:shd w:val="clear" w:color="auto" w:fill="FFFFFF"/>
              </w:rPr>
              <w:t xml:space="preserve">. The visa must be requested and obtained from the office (embassy or consulate) representing </w:t>
            </w:r>
            <w:r w:rsidR="004153C0" w:rsidRPr="00877093">
              <w:rPr>
                <w:rStyle w:val="normaltextrun"/>
                <w:rFonts w:ascii="Calibri" w:eastAsiaTheme="majorEastAsia" w:hAnsi="Calibri" w:cs="Calibri"/>
                <w:color w:val="000000"/>
                <w:sz w:val="22"/>
                <w:szCs w:val="22"/>
                <w:shd w:val="clear" w:color="auto" w:fill="FFFFFF"/>
              </w:rPr>
              <w:t>Switzerland</w:t>
            </w:r>
            <w:r w:rsidR="00EC426B" w:rsidRPr="00877093">
              <w:rPr>
                <w:rStyle w:val="normaltextrun"/>
                <w:rFonts w:ascii="Calibri" w:eastAsiaTheme="majorEastAsia" w:hAnsi="Calibri" w:cs="Calibri"/>
                <w:color w:val="000000"/>
                <w:sz w:val="22"/>
                <w:szCs w:val="22"/>
                <w:shd w:val="clear" w:color="auto" w:fill="FFFFFF"/>
              </w:rPr>
              <w:t xml:space="preserve"> in your country or, if there is no such office in your country, from the one that is closest to the country of departure. </w:t>
            </w:r>
          </w:p>
          <w:p w14:paraId="1067D9A0" w14:textId="6124100F" w:rsidR="00EC426B" w:rsidRPr="00877093" w:rsidRDefault="00EC426B" w:rsidP="00EC426B">
            <w:pPr>
              <w:tabs>
                <w:tab w:val="clear" w:pos="1134"/>
                <w:tab w:val="left" w:pos="900"/>
              </w:tabs>
              <w:spacing w:before="0" w:after="120"/>
              <w:rPr>
                <w:sz w:val="22"/>
                <w:szCs w:val="22"/>
              </w:rPr>
            </w:pPr>
            <w:r w:rsidRPr="00877093">
              <w:rPr>
                <w:sz w:val="22"/>
                <w:szCs w:val="22"/>
              </w:rPr>
              <w:t>Yours faithfully,</w:t>
            </w:r>
          </w:p>
          <w:p w14:paraId="6C448CBD" w14:textId="5D6AF852" w:rsidR="00EC426B" w:rsidRPr="00877093" w:rsidRDefault="004910F3" w:rsidP="004910F3">
            <w:pPr>
              <w:tabs>
                <w:tab w:val="clear" w:pos="1134"/>
                <w:tab w:val="clear" w:pos="1871"/>
                <w:tab w:val="clear" w:pos="2268"/>
                <w:tab w:val="left" w:pos="900"/>
                <w:tab w:val="left" w:pos="5355"/>
              </w:tabs>
              <w:spacing w:before="720"/>
              <w:rPr>
                <w:b/>
                <w:bCs/>
                <w:sz w:val="22"/>
                <w:szCs w:val="22"/>
              </w:rPr>
            </w:pPr>
            <w:r w:rsidRPr="00BC70C5">
              <w:rPr>
                <w:noProof/>
                <w:sz w:val="22"/>
                <w:szCs w:val="22"/>
              </w:rPr>
              <w:drawing>
                <wp:anchor distT="0" distB="0" distL="114300" distR="114300" simplePos="0" relativeHeight="251659264" behindDoc="0" locked="0" layoutInCell="1" allowOverlap="1" wp14:anchorId="742AF3C2" wp14:editId="66F0273A">
                  <wp:simplePos x="0" y="0"/>
                  <wp:positionH relativeFrom="column">
                    <wp:posOffset>-1270</wp:posOffset>
                  </wp:positionH>
                  <wp:positionV relativeFrom="paragraph">
                    <wp:posOffset>8255</wp:posOffset>
                  </wp:positionV>
                  <wp:extent cx="660859" cy="279156"/>
                  <wp:effectExtent l="0" t="0" r="6350" b="698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6"/>
                          <a:stretch>
                            <a:fillRect/>
                          </a:stretch>
                        </pic:blipFill>
                        <pic:spPr>
                          <a:xfrm>
                            <a:off x="0" y="0"/>
                            <a:ext cx="660859" cy="279156"/>
                          </a:xfrm>
                          <a:prstGeom prst="rect">
                            <a:avLst/>
                          </a:prstGeom>
                        </pic:spPr>
                      </pic:pic>
                    </a:graphicData>
                  </a:graphic>
                  <wp14:sizeRelH relativeFrom="margin">
                    <wp14:pctWidth>0</wp14:pctWidth>
                  </wp14:sizeRelH>
                  <wp14:sizeRelV relativeFrom="margin">
                    <wp14:pctHeight>0</wp14:pctHeight>
                  </wp14:sizeRelV>
                </wp:anchor>
              </w:drawing>
            </w:r>
            <w:r w:rsidR="00EC426B" w:rsidRPr="00BC70C5">
              <w:rPr>
                <w:sz w:val="22"/>
                <w:szCs w:val="22"/>
              </w:rPr>
              <w:t>Seizo Onoe</w:t>
            </w:r>
            <w:r w:rsidR="00EC426B" w:rsidRPr="00BC70C5">
              <w:rPr>
                <w:sz w:val="22"/>
                <w:szCs w:val="22"/>
              </w:rPr>
              <w:br/>
              <w:t>Director of the Telecommunication</w:t>
            </w:r>
            <w:r w:rsidR="00EC426B" w:rsidRPr="00BC70C5">
              <w:rPr>
                <w:sz w:val="22"/>
                <w:szCs w:val="22"/>
              </w:rPr>
              <w:br/>
              <w:t>Standardization Bureau</w:t>
            </w:r>
          </w:p>
        </w:tc>
      </w:tr>
    </w:tbl>
    <w:p w14:paraId="20C2AC01" w14:textId="1512501C" w:rsidR="005D2B53" w:rsidRPr="00BC70C5" w:rsidRDefault="005D2B53" w:rsidP="00EC426B">
      <w:pPr>
        <w:pStyle w:val="Normalaftertitle0"/>
        <w:spacing w:before="0"/>
        <w:rPr>
          <w:sz w:val="22"/>
          <w:szCs w:val="22"/>
        </w:rPr>
      </w:pPr>
      <w:bookmarkStart w:id="3" w:name="StartTyping_E"/>
      <w:bookmarkEnd w:id="3"/>
    </w:p>
    <w:sectPr w:rsidR="005D2B53" w:rsidRPr="00BC70C5" w:rsidSect="004910F3">
      <w:headerReference w:type="default" r:id="rId17"/>
      <w:footerReference w:type="first" r:id="rId18"/>
      <w:type w:val="oddPage"/>
      <w:pgSz w:w="11907" w:h="16834" w:code="9"/>
      <w:pgMar w:top="567" w:right="1089" w:bottom="567" w:left="1089" w:header="567" w:footer="432" w:gutter="0"/>
      <w:paperSrc w:first="7" w:other="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4B653E" w14:textId="77777777" w:rsidR="00153664" w:rsidRDefault="00153664">
      <w:r>
        <w:separator/>
      </w:r>
    </w:p>
  </w:endnote>
  <w:endnote w:type="continuationSeparator" w:id="0">
    <w:p w14:paraId="2AF60ECD" w14:textId="77777777" w:rsidR="00153664" w:rsidRDefault="00153664">
      <w:r>
        <w:continuationSeparator/>
      </w:r>
    </w:p>
  </w:endnote>
  <w:endnote w:type="continuationNotice" w:id="1">
    <w:p w14:paraId="45316CFA" w14:textId="77777777" w:rsidR="00153664" w:rsidRDefault="00153664">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Futura Lt BT">
    <w:altName w:val="Arial"/>
    <w:charset w:val="00"/>
    <w:family w:val="swiss"/>
    <w:pitch w:val="variable"/>
    <w:sig w:usb0="800008E7" w:usb1="00000000" w:usb2="00000000" w:usb3="00000000" w:csb0="000001FB"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B60B5" w14:textId="77777777" w:rsidR="000A3261" w:rsidRPr="00AE04B7" w:rsidRDefault="00AE04B7" w:rsidP="00AE04B7">
    <w:pPr>
      <w:tabs>
        <w:tab w:val="left" w:pos="5954"/>
        <w:tab w:val="right" w:pos="9639"/>
      </w:tabs>
      <w:jc w:val="center"/>
      <w:rPr>
        <w:caps/>
        <w:noProof/>
        <w:sz w:val="16"/>
      </w:rPr>
    </w:pPr>
    <w:r w:rsidRPr="00F763C8">
      <w:rPr>
        <w:rFonts w:cs="Calibri"/>
        <w:noProof/>
        <w:color w:val="0070C0"/>
        <w:sz w:val="18"/>
        <w:szCs w:val="18"/>
        <w:lang w:val="fr-CH"/>
      </w:rPr>
      <w:t xml:space="preserve">International Telecommunication Union • Place des Nations </w:t>
    </w:r>
    <w:r w:rsidRPr="00F763C8">
      <w:rPr>
        <w:rFonts w:cs="Calibri"/>
        <w:caps/>
        <w:noProof/>
        <w:color w:val="0070C0"/>
        <w:sz w:val="18"/>
        <w:szCs w:val="18"/>
        <w:lang w:val="fr-CH"/>
      </w:rPr>
      <w:t>•</w:t>
    </w:r>
    <w:r w:rsidRPr="00F763C8">
      <w:rPr>
        <w:rFonts w:cs="Calibri"/>
        <w:noProof/>
        <w:color w:val="0070C0"/>
        <w:sz w:val="18"/>
        <w:szCs w:val="18"/>
        <w:lang w:val="fr-CH"/>
      </w:rPr>
      <w:t xml:space="preserve"> CH</w:t>
    </w:r>
    <w:r w:rsidRPr="00F763C8">
      <w:rPr>
        <w:rFonts w:cs="Calibri"/>
        <w:noProof/>
        <w:color w:val="0070C0"/>
        <w:sz w:val="18"/>
        <w:szCs w:val="18"/>
        <w:lang w:val="fr-CH"/>
      </w:rPr>
      <w:noBreakHyphen/>
      <w:t xml:space="preserve">1211 Geneva 20 </w:t>
    </w:r>
    <w:r w:rsidRPr="00F763C8">
      <w:rPr>
        <w:rFonts w:cs="Calibri"/>
        <w:caps/>
        <w:noProof/>
        <w:color w:val="0070C0"/>
        <w:sz w:val="18"/>
        <w:szCs w:val="18"/>
        <w:lang w:val="fr-CH"/>
      </w:rPr>
      <w:t>•</w:t>
    </w:r>
    <w:r w:rsidRPr="00F763C8">
      <w:rPr>
        <w:rFonts w:cs="Calibri"/>
        <w:noProof/>
        <w:color w:val="0070C0"/>
        <w:sz w:val="18"/>
        <w:szCs w:val="18"/>
        <w:lang w:val="fr-CH"/>
      </w:rPr>
      <w:t xml:space="preserve"> Switzerland </w:t>
    </w:r>
    <w:r w:rsidRPr="00F763C8">
      <w:rPr>
        <w:rFonts w:cs="Calibri"/>
        <w:caps/>
        <w:noProof/>
        <w:color w:val="0070C0"/>
        <w:sz w:val="18"/>
        <w:szCs w:val="18"/>
        <w:lang w:val="fr-CH"/>
      </w:rPr>
      <w:br/>
    </w:r>
    <w:r w:rsidRPr="00F763C8">
      <w:rPr>
        <w:rFonts w:cs="Calibri"/>
        <w:noProof/>
        <w:color w:val="0070C0"/>
        <w:sz w:val="18"/>
        <w:szCs w:val="18"/>
        <w:lang w:val="fr-CH"/>
      </w:rPr>
      <w:t>Tel:</w:t>
    </w:r>
    <w:r w:rsidRPr="00F763C8">
      <w:rPr>
        <w:rFonts w:cs="Calibri"/>
        <w:caps/>
        <w:noProof/>
        <w:color w:val="0070C0"/>
        <w:sz w:val="18"/>
        <w:szCs w:val="18"/>
        <w:lang w:val="fr-CH"/>
      </w:rPr>
      <w:t xml:space="preserve"> +41 22 730 5111 • </w:t>
    </w:r>
    <w:r w:rsidRPr="00F763C8">
      <w:rPr>
        <w:rFonts w:cs="Calibri"/>
        <w:noProof/>
        <w:color w:val="0070C0"/>
        <w:sz w:val="18"/>
        <w:szCs w:val="18"/>
        <w:lang w:val="fr-CH"/>
      </w:rPr>
      <w:t>Fax</w:t>
    </w:r>
    <w:r w:rsidRPr="00F763C8">
      <w:rPr>
        <w:rFonts w:cs="Calibri"/>
        <w:caps/>
        <w:noProof/>
        <w:color w:val="0070C0"/>
        <w:sz w:val="18"/>
        <w:szCs w:val="18"/>
        <w:lang w:val="fr-CH"/>
      </w:rPr>
      <w:t>: +41 22 733 7256 • E-</w:t>
    </w:r>
    <w:r w:rsidRPr="00F763C8">
      <w:rPr>
        <w:rFonts w:cs="Calibri"/>
        <w:noProof/>
        <w:color w:val="0070C0"/>
        <w:sz w:val="18"/>
        <w:szCs w:val="18"/>
        <w:lang w:val="fr-CH"/>
      </w:rPr>
      <w:t>mail</w:t>
    </w:r>
    <w:r w:rsidRPr="00F763C8">
      <w:rPr>
        <w:rFonts w:cs="Calibri"/>
        <w:caps/>
        <w:noProof/>
        <w:color w:val="0070C0"/>
        <w:sz w:val="18"/>
        <w:szCs w:val="18"/>
        <w:lang w:val="fr-CH"/>
      </w:rPr>
      <w:t xml:space="preserve">: </w:t>
    </w:r>
    <w:hyperlink r:id="rId1" w:history="1">
      <w:r w:rsidRPr="00F763C8">
        <w:rPr>
          <w:rFonts w:cs="Calibri"/>
          <w:noProof/>
          <w:color w:val="0070C0"/>
          <w:sz w:val="18"/>
          <w:szCs w:val="18"/>
          <w:u w:val="single"/>
          <w:lang w:val="fr-CH"/>
        </w:rPr>
        <w:t>itumail@itu.int</w:t>
      </w:r>
    </w:hyperlink>
    <w:r w:rsidRPr="00F763C8">
      <w:rPr>
        <w:rFonts w:cs="Calibri"/>
        <w:noProof/>
        <w:color w:val="0070C0"/>
        <w:sz w:val="18"/>
        <w:szCs w:val="18"/>
        <w:lang w:val="fr-CH"/>
      </w:rPr>
      <w:t xml:space="preserve"> • </w:t>
    </w:r>
    <w:hyperlink r:id="rId2" w:history="1">
      <w:r w:rsidRPr="00F763C8">
        <w:rPr>
          <w:rFonts w:cs="Calibri"/>
          <w:noProof/>
          <w:color w:val="0070C0"/>
          <w:sz w:val="18"/>
          <w:szCs w:val="18"/>
          <w:u w:val="single"/>
          <w:lang w:val="fr-CH"/>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8AA3E2" w14:textId="77777777" w:rsidR="00153664" w:rsidRDefault="00153664">
      <w:r>
        <w:t>____________________</w:t>
      </w:r>
    </w:p>
  </w:footnote>
  <w:footnote w:type="continuationSeparator" w:id="0">
    <w:p w14:paraId="0E38FA8C" w14:textId="77777777" w:rsidR="00153664" w:rsidRDefault="00153664">
      <w:r>
        <w:continuationSeparator/>
      </w:r>
    </w:p>
  </w:footnote>
  <w:footnote w:type="continuationNotice" w:id="1">
    <w:p w14:paraId="3A919139" w14:textId="77777777" w:rsidR="00153664" w:rsidRDefault="00153664">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E4CB1" w14:textId="6078B8F6" w:rsidR="2D4A7700" w:rsidRDefault="2D4A7700" w:rsidP="2D4A7700">
    <w:pPr>
      <w:pStyle w:val="Header"/>
      <w:spacing w:after="240"/>
      <w:rPr>
        <w:rStyle w:val="PageNumber"/>
      </w:rPr>
    </w:pPr>
    <w:r w:rsidRPr="2D4A7700">
      <w:rPr>
        <w:lang w:val="en-US"/>
      </w:rPr>
      <w:t xml:space="preserve">- </w:t>
    </w:r>
    <w:r w:rsidRPr="2D4A7700">
      <w:rPr>
        <w:rStyle w:val="PageNumber"/>
        <w:noProof/>
      </w:rPr>
      <w:fldChar w:fldCharType="begin"/>
    </w:r>
    <w:r w:rsidRPr="2D4A7700">
      <w:rPr>
        <w:rStyle w:val="PageNumber"/>
      </w:rPr>
      <w:instrText xml:space="preserve"> PAGE </w:instrText>
    </w:r>
    <w:r w:rsidRPr="2D4A7700">
      <w:rPr>
        <w:rStyle w:val="PageNumber"/>
      </w:rPr>
      <w:fldChar w:fldCharType="separate"/>
    </w:r>
    <w:r w:rsidRPr="2D4A7700">
      <w:rPr>
        <w:rStyle w:val="PageNumber"/>
        <w:noProof/>
      </w:rPr>
      <w:t>2</w:t>
    </w:r>
    <w:r w:rsidRPr="2D4A7700">
      <w:rPr>
        <w:rStyle w:val="PageNumber"/>
        <w:noProof/>
      </w:rPr>
      <w:fldChar w:fldCharType="end"/>
    </w:r>
    <w:r w:rsidR="44693F3A" w:rsidRPr="44693F3A">
      <w:rPr>
        <w:rStyle w:val="PageNumber"/>
      </w:rPr>
      <w:t xml:space="preserve"> -</w:t>
    </w:r>
    <w:r w:rsidR="44693F3A">
      <w:br/>
    </w:r>
    <w:r w:rsidR="44693F3A" w:rsidRPr="44693F3A">
      <w:rPr>
        <w:rStyle w:val="PageNumber"/>
      </w:rPr>
      <w:t xml:space="preserve">TSB Circular </w:t>
    </w:r>
    <w:r w:rsidR="00646B43">
      <w:rPr>
        <w:rStyle w:val="PageNumber"/>
      </w:rPr>
      <w:t>073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430EC"/>
    <w:multiLevelType w:val="hybridMultilevel"/>
    <w:tmpl w:val="1EBA3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512617"/>
    <w:multiLevelType w:val="hybridMultilevel"/>
    <w:tmpl w:val="FFFFFFFF"/>
    <w:lvl w:ilvl="0" w:tplc="D43A2B6C">
      <w:numFmt w:val="bullet"/>
      <w:lvlText w:val="•"/>
      <w:lvlJc w:val="left"/>
      <w:pPr>
        <w:ind w:left="1500" w:hanging="114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982655"/>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F73A59"/>
    <w:multiLevelType w:val="hybridMultilevel"/>
    <w:tmpl w:val="803AA6A2"/>
    <w:lvl w:ilvl="0" w:tplc="DD3CF870">
      <w:start w:val="4"/>
      <w:numFmt w:val="decimal"/>
      <w:lvlText w:val="%1"/>
      <w:lvlJc w:val="left"/>
      <w:pPr>
        <w:ind w:left="720" w:hanging="360"/>
      </w:pPr>
      <w:rPr>
        <w:rFonts w:eastAsiaTheme="majorEastAsia" w:cs="Calibri"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9A23E1"/>
    <w:multiLevelType w:val="hybridMultilevel"/>
    <w:tmpl w:val="734CC1B8"/>
    <w:lvl w:ilvl="0" w:tplc="CE30B150">
      <w:numFmt w:val="bullet"/>
      <w:lvlText w:val="•"/>
      <w:lvlJc w:val="left"/>
      <w:pPr>
        <w:ind w:left="1080" w:hanging="360"/>
      </w:pPr>
      <w:rPr>
        <w:rFonts w:ascii="Calibri" w:eastAsiaTheme="majorEastAsia"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5A437F2"/>
    <w:multiLevelType w:val="multilevel"/>
    <w:tmpl w:val="FFFFFFFF"/>
    <w:lvl w:ilvl="0">
      <w:start w:val="1"/>
      <w:numFmt w:val="decimal"/>
      <w:lvlText w:val="%1."/>
      <w:lvlJc w:val="left"/>
      <w:pPr>
        <w:tabs>
          <w:tab w:val="num" w:pos="720"/>
        </w:tabs>
        <w:ind w:left="720" w:hanging="360"/>
      </w:pPr>
      <w:rPr>
        <w:rFonts w:cs="Times New Roman" w:hint="default"/>
        <w:sz w:val="20"/>
      </w:rPr>
    </w:lvl>
    <w:lvl w:ilvl="1">
      <w:start w:val="1"/>
      <w:numFmt w:val="decimal"/>
      <w:lvlText w:val="(%2)"/>
      <w:lvlJc w:val="left"/>
      <w:pPr>
        <w:ind w:left="1440" w:hanging="360"/>
      </w:pPr>
      <w:rPr>
        <w:rFonts w:cs="Times New Roman" w:hint="default"/>
        <w:b/>
      </w:rPr>
    </w:lvl>
    <w:lvl w:ilvl="2" w:tentative="1">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1494"/>
        </w:tabs>
        <w:ind w:left="1494"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D10C90"/>
    <w:multiLevelType w:val="hybridMultilevel"/>
    <w:tmpl w:val="5B0E7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E1182E"/>
    <w:multiLevelType w:val="hybridMultilevel"/>
    <w:tmpl w:val="1564FC9E"/>
    <w:lvl w:ilvl="0" w:tplc="0E5AEE0E">
      <w:numFmt w:val="bullet"/>
      <w:lvlText w:val="-"/>
      <w:lvlJc w:val="left"/>
      <w:pPr>
        <w:ind w:left="720" w:hanging="360"/>
      </w:pPr>
      <w:rPr>
        <w:rFonts w:ascii="Calibri" w:eastAsiaTheme="maj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862202"/>
    <w:multiLevelType w:val="hybridMultilevel"/>
    <w:tmpl w:val="FFFFFFFF"/>
    <w:lvl w:ilvl="0" w:tplc="BBF6815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4D3114"/>
    <w:multiLevelType w:val="hybridMultilevel"/>
    <w:tmpl w:val="FFFFFFFF"/>
    <w:lvl w:ilvl="0" w:tplc="FBF6921E">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10" w15:restartNumberingAfterBreak="0">
    <w:nsid w:val="407A524F"/>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F34383"/>
    <w:multiLevelType w:val="hybridMultilevel"/>
    <w:tmpl w:val="DCF2EC58"/>
    <w:lvl w:ilvl="0" w:tplc="CE30B150">
      <w:numFmt w:val="bullet"/>
      <w:lvlText w:val="•"/>
      <w:lvlJc w:val="left"/>
      <w:pPr>
        <w:ind w:left="720" w:hanging="360"/>
      </w:pPr>
      <w:rPr>
        <w:rFonts w:ascii="Calibri" w:eastAsiaTheme="maj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705151F"/>
    <w:multiLevelType w:val="hybridMultilevel"/>
    <w:tmpl w:val="FFFFFFFF"/>
    <w:lvl w:ilvl="0" w:tplc="4009000F">
      <w:start w:val="1"/>
      <w:numFmt w:val="decimal"/>
      <w:lvlText w:val="%1."/>
      <w:lvlJc w:val="left"/>
      <w:pPr>
        <w:ind w:left="720" w:hanging="360"/>
      </w:pPr>
      <w:rPr>
        <w:rFonts w:cs="Times New Roman"/>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13" w15:restartNumberingAfterBreak="0">
    <w:nsid w:val="58F33C78"/>
    <w:multiLevelType w:val="hybridMultilevel"/>
    <w:tmpl w:val="379CD5B6"/>
    <w:lvl w:ilvl="0" w:tplc="A9965C94">
      <w:start w:val="4"/>
      <w:numFmt w:val="decimal"/>
      <w:lvlText w:val="%1"/>
      <w:lvlJc w:val="left"/>
      <w:pPr>
        <w:ind w:left="720" w:hanging="360"/>
      </w:pPr>
      <w:rPr>
        <w:rFonts w:eastAsiaTheme="majorEastAsia" w:cs="Calibri"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2BC160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4E905F5"/>
    <w:multiLevelType w:val="hybridMultilevel"/>
    <w:tmpl w:val="FFFFFFFF"/>
    <w:lvl w:ilvl="0" w:tplc="8BF263FE">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657D3381"/>
    <w:multiLevelType w:val="hybridMultilevel"/>
    <w:tmpl w:val="2F4256CA"/>
    <w:lvl w:ilvl="0" w:tplc="0E5AEE0E">
      <w:numFmt w:val="bullet"/>
      <w:lvlText w:val="-"/>
      <w:lvlJc w:val="left"/>
      <w:pPr>
        <w:ind w:left="720" w:hanging="360"/>
      </w:pPr>
      <w:rPr>
        <w:rFonts w:ascii="Calibri" w:eastAsiaTheme="majorEastAsia"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66F03E6"/>
    <w:multiLevelType w:val="hybridMultilevel"/>
    <w:tmpl w:val="FFFFFFFF"/>
    <w:lvl w:ilvl="0" w:tplc="D06EC946">
      <w:numFmt w:val="bullet"/>
      <w:lvlText w:val="-"/>
      <w:lvlJc w:val="left"/>
      <w:pPr>
        <w:ind w:left="900" w:hanging="360"/>
      </w:pPr>
      <w:rPr>
        <w:rFonts w:ascii="Calibri" w:eastAsia="Times New Roman" w:hAnsi="Calibri" w:hint="default"/>
      </w:rPr>
    </w:lvl>
    <w:lvl w:ilvl="1" w:tplc="08090003" w:tentative="1">
      <w:start w:val="1"/>
      <w:numFmt w:val="bullet"/>
      <w:lvlText w:val="o"/>
      <w:lvlJc w:val="left"/>
      <w:pPr>
        <w:ind w:left="1620" w:hanging="360"/>
      </w:pPr>
      <w:rPr>
        <w:rFonts w:ascii="Courier New" w:hAnsi="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18" w15:restartNumberingAfterBreak="0">
    <w:nsid w:val="70CA44B1"/>
    <w:multiLevelType w:val="hybridMultilevel"/>
    <w:tmpl w:val="BE66CA20"/>
    <w:lvl w:ilvl="0" w:tplc="38A80AD2">
      <w:numFmt w:val="bullet"/>
      <w:lvlText w:val="–"/>
      <w:lvlJc w:val="left"/>
      <w:pPr>
        <w:ind w:left="1080" w:hanging="360"/>
      </w:pPr>
      <w:rPr>
        <w:rFonts w:ascii="Calibri" w:eastAsiaTheme="majorEastAsia" w:hAnsi="Calibri"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9" w15:restartNumberingAfterBreak="0">
    <w:nsid w:val="757A27E2"/>
    <w:multiLevelType w:val="hybridMultilevel"/>
    <w:tmpl w:val="FFFFFFFF"/>
    <w:lvl w:ilvl="0" w:tplc="E68E5B6E">
      <w:numFmt w:val="bullet"/>
      <w:lvlText w:val="-"/>
      <w:lvlJc w:val="left"/>
      <w:pPr>
        <w:ind w:left="720" w:hanging="360"/>
      </w:pPr>
      <w:rPr>
        <w:rFonts w:ascii="Times New Roman" w:eastAsiaTheme="minorEastAsia" w:hAnsi="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B8F7805"/>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E2765D1"/>
    <w:multiLevelType w:val="multilevel"/>
    <w:tmpl w:val="FFFFFFFF"/>
    <w:lvl w:ilvl="0">
      <w:start w:val="1"/>
      <w:numFmt w:val="decimal"/>
      <w:lvlText w:val="%1."/>
      <w:lvlJc w:val="left"/>
      <w:pPr>
        <w:tabs>
          <w:tab w:val="num" w:pos="720"/>
        </w:tabs>
        <w:ind w:left="720" w:hanging="360"/>
      </w:pPr>
      <w:rPr>
        <w:rFonts w:cs="Times New Roman" w:hint="default"/>
        <w:sz w:val="20"/>
      </w:rPr>
    </w:lvl>
    <w:lvl w:ilvl="1">
      <w:start w:val="1"/>
      <w:numFmt w:val="decimal"/>
      <w:lvlText w:val="(%2)"/>
      <w:lvlJc w:val="left"/>
      <w:pPr>
        <w:ind w:left="1440" w:hanging="360"/>
      </w:pPr>
      <w:rPr>
        <w:rFonts w:cs="Times New Roman" w:hint="default"/>
        <w:b/>
      </w:rPr>
    </w:lvl>
    <w:lvl w:ilvl="2" w:tentative="1">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83197183">
    <w:abstractNumId w:val="8"/>
  </w:num>
  <w:num w:numId="2" w16cid:durableId="923687538">
    <w:abstractNumId w:val="2"/>
  </w:num>
  <w:num w:numId="3" w16cid:durableId="209851215">
    <w:abstractNumId w:val="1"/>
  </w:num>
  <w:num w:numId="4" w16cid:durableId="58482928">
    <w:abstractNumId w:val="12"/>
  </w:num>
  <w:num w:numId="5" w16cid:durableId="854421312">
    <w:abstractNumId w:val="14"/>
  </w:num>
  <w:num w:numId="6" w16cid:durableId="1241595101">
    <w:abstractNumId w:val="15"/>
  </w:num>
  <w:num w:numId="7" w16cid:durableId="596519101">
    <w:abstractNumId w:val="19"/>
  </w:num>
  <w:num w:numId="8" w16cid:durableId="637339870">
    <w:abstractNumId w:val="5"/>
  </w:num>
  <w:num w:numId="9" w16cid:durableId="1563982669">
    <w:abstractNumId w:val="10"/>
  </w:num>
  <w:num w:numId="10" w16cid:durableId="510216815">
    <w:abstractNumId w:val="21"/>
  </w:num>
  <w:num w:numId="11" w16cid:durableId="1017656960">
    <w:abstractNumId w:val="9"/>
  </w:num>
  <w:num w:numId="12" w16cid:durableId="2141683595">
    <w:abstractNumId w:val="17"/>
  </w:num>
  <w:num w:numId="13" w16cid:durableId="1566138403">
    <w:abstractNumId w:val="20"/>
  </w:num>
  <w:num w:numId="14" w16cid:durableId="875773493">
    <w:abstractNumId w:val="6"/>
  </w:num>
  <w:num w:numId="15" w16cid:durableId="739133960">
    <w:abstractNumId w:val="11"/>
  </w:num>
  <w:num w:numId="16" w16cid:durableId="1726950850">
    <w:abstractNumId w:val="4"/>
  </w:num>
  <w:num w:numId="17" w16cid:durableId="60031751">
    <w:abstractNumId w:val="18"/>
  </w:num>
  <w:num w:numId="18" w16cid:durableId="1765222625">
    <w:abstractNumId w:val="0"/>
  </w:num>
  <w:num w:numId="19" w16cid:durableId="962467961">
    <w:abstractNumId w:val="7"/>
  </w:num>
  <w:num w:numId="20" w16cid:durableId="1545747832">
    <w:abstractNumId w:val="13"/>
  </w:num>
  <w:num w:numId="21" w16cid:durableId="2085713003">
    <w:abstractNumId w:val="3"/>
  </w:num>
  <w:num w:numId="22" w16cid:durableId="63683998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914"/>
    <w:rsid w:val="00002D4B"/>
    <w:rsid w:val="0000335E"/>
    <w:rsid w:val="00005959"/>
    <w:rsid w:val="00005AA9"/>
    <w:rsid w:val="0000612C"/>
    <w:rsid w:val="000069D4"/>
    <w:rsid w:val="00011424"/>
    <w:rsid w:val="00012815"/>
    <w:rsid w:val="00015F65"/>
    <w:rsid w:val="000174AD"/>
    <w:rsid w:val="00022725"/>
    <w:rsid w:val="00023277"/>
    <w:rsid w:val="00027F69"/>
    <w:rsid w:val="00034325"/>
    <w:rsid w:val="00037236"/>
    <w:rsid w:val="0004219C"/>
    <w:rsid w:val="00047042"/>
    <w:rsid w:val="0006205F"/>
    <w:rsid w:val="00062924"/>
    <w:rsid w:val="00062E8C"/>
    <w:rsid w:val="00066D0D"/>
    <w:rsid w:val="00066EB9"/>
    <w:rsid w:val="00071E10"/>
    <w:rsid w:val="00075011"/>
    <w:rsid w:val="00075F9D"/>
    <w:rsid w:val="00076775"/>
    <w:rsid w:val="0009097B"/>
    <w:rsid w:val="00093775"/>
    <w:rsid w:val="000A0C60"/>
    <w:rsid w:val="000A3261"/>
    <w:rsid w:val="000A6F5D"/>
    <w:rsid w:val="000A7D55"/>
    <w:rsid w:val="000B2A49"/>
    <w:rsid w:val="000C2C81"/>
    <w:rsid w:val="000C2E8E"/>
    <w:rsid w:val="000C7BFA"/>
    <w:rsid w:val="000D03EA"/>
    <w:rsid w:val="000D49FB"/>
    <w:rsid w:val="000D77A5"/>
    <w:rsid w:val="000D7D4D"/>
    <w:rsid w:val="000E0E7C"/>
    <w:rsid w:val="000E30A9"/>
    <w:rsid w:val="000E7AED"/>
    <w:rsid w:val="000F1B4B"/>
    <w:rsid w:val="000F7677"/>
    <w:rsid w:val="00103503"/>
    <w:rsid w:val="00103631"/>
    <w:rsid w:val="00107235"/>
    <w:rsid w:val="00110436"/>
    <w:rsid w:val="001118F1"/>
    <w:rsid w:val="00115E69"/>
    <w:rsid w:val="00122D83"/>
    <w:rsid w:val="00122EBE"/>
    <w:rsid w:val="00125818"/>
    <w:rsid w:val="0012744F"/>
    <w:rsid w:val="00130639"/>
    <w:rsid w:val="00130837"/>
    <w:rsid w:val="0013103F"/>
    <w:rsid w:val="001318A7"/>
    <w:rsid w:val="0013316F"/>
    <w:rsid w:val="001374B9"/>
    <w:rsid w:val="00140E18"/>
    <w:rsid w:val="00141285"/>
    <w:rsid w:val="0014147B"/>
    <w:rsid w:val="0014328B"/>
    <w:rsid w:val="00144EF5"/>
    <w:rsid w:val="00145EB0"/>
    <w:rsid w:val="00147901"/>
    <w:rsid w:val="0015057B"/>
    <w:rsid w:val="00153664"/>
    <w:rsid w:val="00154124"/>
    <w:rsid w:val="00156DFF"/>
    <w:rsid w:val="00156F66"/>
    <w:rsid w:val="0015780B"/>
    <w:rsid w:val="0016384C"/>
    <w:rsid w:val="00163C5E"/>
    <w:rsid w:val="00164B7E"/>
    <w:rsid w:val="0018116D"/>
    <w:rsid w:val="00181E3B"/>
    <w:rsid w:val="00182528"/>
    <w:rsid w:val="0018500B"/>
    <w:rsid w:val="001866E7"/>
    <w:rsid w:val="00196103"/>
    <w:rsid w:val="00196A19"/>
    <w:rsid w:val="001A2A59"/>
    <w:rsid w:val="001A4576"/>
    <w:rsid w:val="001A4B51"/>
    <w:rsid w:val="001A7566"/>
    <w:rsid w:val="001A7EB4"/>
    <w:rsid w:val="001B0C13"/>
    <w:rsid w:val="001B1042"/>
    <w:rsid w:val="001B5B16"/>
    <w:rsid w:val="001C1DD9"/>
    <w:rsid w:val="001C3018"/>
    <w:rsid w:val="001C46B1"/>
    <w:rsid w:val="001C654F"/>
    <w:rsid w:val="001C6B1D"/>
    <w:rsid w:val="001C7767"/>
    <w:rsid w:val="001C77FD"/>
    <w:rsid w:val="001D1A9B"/>
    <w:rsid w:val="001D1C12"/>
    <w:rsid w:val="001E1011"/>
    <w:rsid w:val="001F127B"/>
    <w:rsid w:val="001F1582"/>
    <w:rsid w:val="001F539B"/>
    <w:rsid w:val="001F7DAF"/>
    <w:rsid w:val="00202198"/>
    <w:rsid w:val="00202DC1"/>
    <w:rsid w:val="002116EE"/>
    <w:rsid w:val="0021209C"/>
    <w:rsid w:val="00215229"/>
    <w:rsid w:val="00221C12"/>
    <w:rsid w:val="00222D56"/>
    <w:rsid w:val="002272D0"/>
    <w:rsid w:val="002306CD"/>
    <w:rsid w:val="002309D8"/>
    <w:rsid w:val="002321AA"/>
    <w:rsid w:val="00233492"/>
    <w:rsid w:val="00235FA1"/>
    <w:rsid w:val="0024075D"/>
    <w:rsid w:val="0024314F"/>
    <w:rsid w:val="0024761A"/>
    <w:rsid w:val="00261C04"/>
    <w:rsid w:val="00263509"/>
    <w:rsid w:val="00264654"/>
    <w:rsid w:val="0026567E"/>
    <w:rsid w:val="002909F9"/>
    <w:rsid w:val="002913A2"/>
    <w:rsid w:val="00291542"/>
    <w:rsid w:val="002A19F3"/>
    <w:rsid w:val="002A1FFE"/>
    <w:rsid w:val="002A5F91"/>
    <w:rsid w:val="002A7FE2"/>
    <w:rsid w:val="002B5F0C"/>
    <w:rsid w:val="002B7445"/>
    <w:rsid w:val="002D12ED"/>
    <w:rsid w:val="002D13CC"/>
    <w:rsid w:val="002D693F"/>
    <w:rsid w:val="002E015E"/>
    <w:rsid w:val="002E1B4F"/>
    <w:rsid w:val="002F0043"/>
    <w:rsid w:val="002F2DCC"/>
    <w:rsid w:val="002F2E67"/>
    <w:rsid w:val="002F3D32"/>
    <w:rsid w:val="002F4914"/>
    <w:rsid w:val="002F549A"/>
    <w:rsid w:val="002F59EF"/>
    <w:rsid w:val="002F6A16"/>
    <w:rsid w:val="003047B7"/>
    <w:rsid w:val="003055C9"/>
    <w:rsid w:val="00305761"/>
    <w:rsid w:val="00307BE5"/>
    <w:rsid w:val="0031148E"/>
    <w:rsid w:val="00313042"/>
    <w:rsid w:val="0031444A"/>
    <w:rsid w:val="00315546"/>
    <w:rsid w:val="00323D71"/>
    <w:rsid w:val="003264CE"/>
    <w:rsid w:val="00330567"/>
    <w:rsid w:val="003327D6"/>
    <w:rsid w:val="00332E9D"/>
    <w:rsid w:val="0033332B"/>
    <w:rsid w:val="00333C59"/>
    <w:rsid w:val="0033475A"/>
    <w:rsid w:val="00342C1F"/>
    <w:rsid w:val="00344BEA"/>
    <w:rsid w:val="00347AF2"/>
    <w:rsid w:val="00351DA5"/>
    <w:rsid w:val="00355180"/>
    <w:rsid w:val="00355D59"/>
    <w:rsid w:val="003561E1"/>
    <w:rsid w:val="003608B3"/>
    <w:rsid w:val="00364487"/>
    <w:rsid w:val="00364B6A"/>
    <w:rsid w:val="00365CD1"/>
    <w:rsid w:val="00373E27"/>
    <w:rsid w:val="00380FF0"/>
    <w:rsid w:val="0038107A"/>
    <w:rsid w:val="003816DF"/>
    <w:rsid w:val="00381935"/>
    <w:rsid w:val="003824B7"/>
    <w:rsid w:val="00383052"/>
    <w:rsid w:val="00386A9D"/>
    <w:rsid w:val="00391081"/>
    <w:rsid w:val="00397FBE"/>
    <w:rsid w:val="003A09B5"/>
    <w:rsid w:val="003A271B"/>
    <w:rsid w:val="003A6D1E"/>
    <w:rsid w:val="003A7073"/>
    <w:rsid w:val="003B2789"/>
    <w:rsid w:val="003B6B61"/>
    <w:rsid w:val="003C13CE"/>
    <w:rsid w:val="003C39BB"/>
    <w:rsid w:val="003C58BF"/>
    <w:rsid w:val="003D38E3"/>
    <w:rsid w:val="003D7EAD"/>
    <w:rsid w:val="003E2518"/>
    <w:rsid w:val="003E4ABE"/>
    <w:rsid w:val="003E6CFD"/>
    <w:rsid w:val="003F1DE8"/>
    <w:rsid w:val="003F6658"/>
    <w:rsid w:val="00402DE4"/>
    <w:rsid w:val="004153C0"/>
    <w:rsid w:val="00420763"/>
    <w:rsid w:val="0042284C"/>
    <w:rsid w:val="00424D56"/>
    <w:rsid w:val="00426DFF"/>
    <w:rsid w:val="00442983"/>
    <w:rsid w:val="0044618C"/>
    <w:rsid w:val="00447BC4"/>
    <w:rsid w:val="0045016D"/>
    <w:rsid w:val="0045295D"/>
    <w:rsid w:val="00452ECF"/>
    <w:rsid w:val="00456F33"/>
    <w:rsid w:val="004606D4"/>
    <w:rsid w:val="0046208E"/>
    <w:rsid w:val="0046364B"/>
    <w:rsid w:val="0046420A"/>
    <w:rsid w:val="004648D7"/>
    <w:rsid w:val="00474150"/>
    <w:rsid w:val="004850CB"/>
    <w:rsid w:val="004910F3"/>
    <w:rsid w:val="004A0ED8"/>
    <w:rsid w:val="004A2393"/>
    <w:rsid w:val="004A3F79"/>
    <w:rsid w:val="004B1EF7"/>
    <w:rsid w:val="004B376A"/>
    <w:rsid w:val="004B3FAD"/>
    <w:rsid w:val="004B4988"/>
    <w:rsid w:val="004C1193"/>
    <w:rsid w:val="004C4F93"/>
    <w:rsid w:val="004D0DCE"/>
    <w:rsid w:val="004D567C"/>
    <w:rsid w:val="004E202F"/>
    <w:rsid w:val="004E22C8"/>
    <w:rsid w:val="004E6972"/>
    <w:rsid w:val="004F1118"/>
    <w:rsid w:val="00501DCA"/>
    <w:rsid w:val="00512FA6"/>
    <w:rsid w:val="00513A47"/>
    <w:rsid w:val="0051688E"/>
    <w:rsid w:val="00521349"/>
    <w:rsid w:val="00521F67"/>
    <w:rsid w:val="00522E5D"/>
    <w:rsid w:val="00526FF8"/>
    <w:rsid w:val="00531E2D"/>
    <w:rsid w:val="005368B6"/>
    <w:rsid w:val="005408DF"/>
    <w:rsid w:val="00543481"/>
    <w:rsid w:val="00545268"/>
    <w:rsid w:val="005460A3"/>
    <w:rsid w:val="00547214"/>
    <w:rsid w:val="00553DDF"/>
    <w:rsid w:val="00554441"/>
    <w:rsid w:val="0056338C"/>
    <w:rsid w:val="00571130"/>
    <w:rsid w:val="00573344"/>
    <w:rsid w:val="00583F9B"/>
    <w:rsid w:val="00584516"/>
    <w:rsid w:val="00590F1D"/>
    <w:rsid w:val="00592D81"/>
    <w:rsid w:val="00593789"/>
    <w:rsid w:val="005A3191"/>
    <w:rsid w:val="005A3D50"/>
    <w:rsid w:val="005B0F78"/>
    <w:rsid w:val="005B43C6"/>
    <w:rsid w:val="005D2B53"/>
    <w:rsid w:val="005D69FA"/>
    <w:rsid w:val="005D7D3C"/>
    <w:rsid w:val="005E1223"/>
    <w:rsid w:val="005E2B06"/>
    <w:rsid w:val="005E3FF7"/>
    <w:rsid w:val="005E480F"/>
    <w:rsid w:val="005E56AA"/>
    <w:rsid w:val="005E5C10"/>
    <w:rsid w:val="005F0EE4"/>
    <w:rsid w:val="005F19FF"/>
    <w:rsid w:val="005F2C78"/>
    <w:rsid w:val="005F486F"/>
    <w:rsid w:val="005F4EC6"/>
    <w:rsid w:val="00602986"/>
    <w:rsid w:val="00603370"/>
    <w:rsid w:val="006144E4"/>
    <w:rsid w:val="006145B0"/>
    <w:rsid w:val="00615D69"/>
    <w:rsid w:val="00620A64"/>
    <w:rsid w:val="00623AE2"/>
    <w:rsid w:val="00634893"/>
    <w:rsid w:val="00634D6B"/>
    <w:rsid w:val="00640A88"/>
    <w:rsid w:val="00642014"/>
    <w:rsid w:val="00643E20"/>
    <w:rsid w:val="00643EE1"/>
    <w:rsid w:val="00644BB9"/>
    <w:rsid w:val="00644F86"/>
    <w:rsid w:val="00646B43"/>
    <w:rsid w:val="00650299"/>
    <w:rsid w:val="00655FC5"/>
    <w:rsid w:val="00656EA1"/>
    <w:rsid w:val="00657F9C"/>
    <w:rsid w:val="0066579E"/>
    <w:rsid w:val="00665E91"/>
    <w:rsid w:val="006735FA"/>
    <w:rsid w:val="00680A88"/>
    <w:rsid w:val="00687DCE"/>
    <w:rsid w:val="006902B3"/>
    <w:rsid w:val="006A1D7C"/>
    <w:rsid w:val="006A5433"/>
    <w:rsid w:val="006B0395"/>
    <w:rsid w:val="006B1D54"/>
    <w:rsid w:val="006B2080"/>
    <w:rsid w:val="006B4E2F"/>
    <w:rsid w:val="006C07C4"/>
    <w:rsid w:val="006D46B9"/>
    <w:rsid w:val="006E1B78"/>
    <w:rsid w:val="006E337F"/>
    <w:rsid w:val="006E6F42"/>
    <w:rsid w:val="006F3345"/>
    <w:rsid w:val="006F5269"/>
    <w:rsid w:val="00711EC5"/>
    <w:rsid w:val="007167AB"/>
    <w:rsid w:val="00726BE3"/>
    <w:rsid w:val="00727173"/>
    <w:rsid w:val="00730BDC"/>
    <w:rsid w:val="007349C0"/>
    <w:rsid w:val="00737C89"/>
    <w:rsid w:val="0074368B"/>
    <w:rsid w:val="007558C0"/>
    <w:rsid w:val="00755DCD"/>
    <w:rsid w:val="00757AF1"/>
    <w:rsid w:val="007633E9"/>
    <w:rsid w:val="00763B33"/>
    <w:rsid w:val="00766F6B"/>
    <w:rsid w:val="00767230"/>
    <w:rsid w:val="00777A31"/>
    <w:rsid w:val="007844F7"/>
    <w:rsid w:val="007858A0"/>
    <w:rsid w:val="00787A3C"/>
    <w:rsid w:val="00790FB5"/>
    <w:rsid w:val="00797035"/>
    <w:rsid w:val="00797810"/>
    <w:rsid w:val="007A6C7C"/>
    <w:rsid w:val="007A737B"/>
    <w:rsid w:val="007A7AD0"/>
    <w:rsid w:val="007C7926"/>
    <w:rsid w:val="007D0124"/>
    <w:rsid w:val="007D2F64"/>
    <w:rsid w:val="007D537B"/>
    <w:rsid w:val="007D5B99"/>
    <w:rsid w:val="007D76B9"/>
    <w:rsid w:val="007D7EE3"/>
    <w:rsid w:val="007D7FF7"/>
    <w:rsid w:val="007E39A4"/>
    <w:rsid w:val="007E3BC8"/>
    <w:rsid w:val="007F789A"/>
    <w:rsid w:val="007F7962"/>
    <w:rsid w:val="007F79FC"/>
    <w:rsid w:val="008105BD"/>
    <w:rsid w:val="00814F57"/>
    <w:rsid w:val="00822581"/>
    <w:rsid w:val="008230D7"/>
    <w:rsid w:val="008309DD"/>
    <w:rsid w:val="0083227A"/>
    <w:rsid w:val="008372C3"/>
    <w:rsid w:val="008415E7"/>
    <w:rsid w:val="0084644B"/>
    <w:rsid w:val="00851140"/>
    <w:rsid w:val="0085284A"/>
    <w:rsid w:val="0085464A"/>
    <w:rsid w:val="00856120"/>
    <w:rsid w:val="00863180"/>
    <w:rsid w:val="008663E3"/>
    <w:rsid w:val="00866900"/>
    <w:rsid w:val="00870336"/>
    <w:rsid w:val="008710F3"/>
    <w:rsid w:val="00871959"/>
    <w:rsid w:val="00872BF7"/>
    <w:rsid w:val="0087300D"/>
    <w:rsid w:val="00873CD4"/>
    <w:rsid w:val="00874D8F"/>
    <w:rsid w:val="008751FF"/>
    <w:rsid w:val="00877093"/>
    <w:rsid w:val="00877242"/>
    <w:rsid w:val="00880D81"/>
    <w:rsid w:val="00881BA1"/>
    <w:rsid w:val="008820D0"/>
    <w:rsid w:val="00883095"/>
    <w:rsid w:val="0088403A"/>
    <w:rsid w:val="008A0A55"/>
    <w:rsid w:val="008A0BAA"/>
    <w:rsid w:val="008A61EA"/>
    <w:rsid w:val="008A739C"/>
    <w:rsid w:val="008B1C94"/>
    <w:rsid w:val="008B2A3A"/>
    <w:rsid w:val="008B714F"/>
    <w:rsid w:val="008C26B8"/>
    <w:rsid w:val="008D3799"/>
    <w:rsid w:val="008D4B4C"/>
    <w:rsid w:val="008E0F5A"/>
    <w:rsid w:val="008E28D9"/>
    <w:rsid w:val="008E32D1"/>
    <w:rsid w:val="008E3578"/>
    <w:rsid w:val="008F1CFE"/>
    <w:rsid w:val="008F39FA"/>
    <w:rsid w:val="00905A46"/>
    <w:rsid w:val="00915157"/>
    <w:rsid w:val="00915429"/>
    <w:rsid w:val="00915592"/>
    <w:rsid w:val="00915C9B"/>
    <w:rsid w:val="00917FF3"/>
    <w:rsid w:val="009252B8"/>
    <w:rsid w:val="009273EC"/>
    <w:rsid w:val="00932E45"/>
    <w:rsid w:val="00937C61"/>
    <w:rsid w:val="009543EF"/>
    <w:rsid w:val="00960C11"/>
    <w:rsid w:val="00965932"/>
    <w:rsid w:val="00965E6D"/>
    <w:rsid w:val="00966C70"/>
    <w:rsid w:val="00976D71"/>
    <w:rsid w:val="00982084"/>
    <w:rsid w:val="00991A72"/>
    <w:rsid w:val="0099232E"/>
    <w:rsid w:val="00994183"/>
    <w:rsid w:val="00994C0C"/>
    <w:rsid w:val="00995963"/>
    <w:rsid w:val="009A17A2"/>
    <w:rsid w:val="009A2BDE"/>
    <w:rsid w:val="009A54D9"/>
    <w:rsid w:val="009B3ADD"/>
    <w:rsid w:val="009B4024"/>
    <w:rsid w:val="009B61EB"/>
    <w:rsid w:val="009B6449"/>
    <w:rsid w:val="009B662D"/>
    <w:rsid w:val="009B7691"/>
    <w:rsid w:val="009C2064"/>
    <w:rsid w:val="009C3DB5"/>
    <w:rsid w:val="009C7C49"/>
    <w:rsid w:val="009D092D"/>
    <w:rsid w:val="009D1697"/>
    <w:rsid w:val="009D40D7"/>
    <w:rsid w:val="009D59C0"/>
    <w:rsid w:val="009E0E1E"/>
    <w:rsid w:val="009F17F4"/>
    <w:rsid w:val="00A014F8"/>
    <w:rsid w:val="00A03A7D"/>
    <w:rsid w:val="00A05CAB"/>
    <w:rsid w:val="00A05E8D"/>
    <w:rsid w:val="00A11DBB"/>
    <w:rsid w:val="00A11DCA"/>
    <w:rsid w:val="00A14C49"/>
    <w:rsid w:val="00A20154"/>
    <w:rsid w:val="00A2271D"/>
    <w:rsid w:val="00A2576E"/>
    <w:rsid w:val="00A25A66"/>
    <w:rsid w:val="00A40A96"/>
    <w:rsid w:val="00A43824"/>
    <w:rsid w:val="00A440FA"/>
    <w:rsid w:val="00A5173C"/>
    <w:rsid w:val="00A5354B"/>
    <w:rsid w:val="00A5557D"/>
    <w:rsid w:val="00A56843"/>
    <w:rsid w:val="00A61AEF"/>
    <w:rsid w:val="00A64494"/>
    <w:rsid w:val="00A80417"/>
    <w:rsid w:val="00A81B26"/>
    <w:rsid w:val="00A9018E"/>
    <w:rsid w:val="00A94710"/>
    <w:rsid w:val="00A94DAB"/>
    <w:rsid w:val="00A97AB0"/>
    <w:rsid w:val="00AB0FFD"/>
    <w:rsid w:val="00AB1E2F"/>
    <w:rsid w:val="00AB2341"/>
    <w:rsid w:val="00AB6C43"/>
    <w:rsid w:val="00AC7D35"/>
    <w:rsid w:val="00AD02E4"/>
    <w:rsid w:val="00AD7192"/>
    <w:rsid w:val="00AE04B7"/>
    <w:rsid w:val="00AE0A5F"/>
    <w:rsid w:val="00AE2DC6"/>
    <w:rsid w:val="00AE2E00"/>
    <w:rsid w:val="00AE363E"/>
    <w:rsid w:val="00AF173A"/>
    <w:rsid w:val="00AF2BF0"/>
    <w:rsid w:val="00AF2CD4"/>
    <w:rsid w:val="00AF36E4"/>
    <w:rsid w:val="00AF39E5"/>
    <w:rsid w:val="00AF3F54"/>
    <w:rsid w:val="00AF47A3"/>
    <w:rsid w:val="00AF702F"/>
    <w:rsid w:val="00B04447"/>
    <w:rsid w:val="00B066A4"/>
    <w:rsid w:val="00B07A13"/>
    <w:rsid w:val="00B12847"/>
    <w:rsid w:val="00B143E2"/>
    <w:rsid w:val="00B22956"/>
    <w:rsid w:val="00B25227"/>
    <w:rsid w:val="00B27A02"/>
    <w:rsid w:val="00B32B08"/>
    <w:rsid w:val="00B37469"/>
    <w:rsid w:val="00B4109B"/>
    <w:rsid w:val="00B421A6"/>
    <w:rsid w:val="00B4279B"/>
    <w:rsid w:val="00B42ADC"/>
    <w:rsid w:val="00B45FC9"/>
    <w:rsid w:val="00B50CB6"/>
    <w:rsid w:val="00B51487"/>
    <w:rsid w:val="00B5276A"/>
    <w:rsid w:val="00B559DF"/>
    <w:rsid w:val="00B5674A"/>
    <w:rsid w:val="00B60CA8"/>
    <w:rsid w:val="00B61283"/>
    <w:rsid w:val="00B63ADF"/>
    <w:rsid w:val="00B64149"/>
    <w:rsid w:val="00B665B0"/>
    <w:rsid w:val="00B66EDB"/>
    <w:rsid w:val="00B67350"/>
    <w:rsid w:val="00B705AE"/>
    <w:rsid w:val="00B72058"/>
    <w:rsid w:val="00B73CBA"/>
    <w:rsid w:val="00B75C3E"/>
    <w:rsid w:val="00B75D2D"/>
    <w:rsid w:val="00B776BF"/>
    <w:rsid w:val="00B77FBC"/>
    <w:rsid w:val="00B81A42"/>
    <w:rsid w:val="00B83461"/>
    <w:rsid w:val="00B837E4"/>
    <w:rsid w:val="00B854E3"/>
    <w:rsid w:val="00B9101C"/>
    <w:rsid w:val="00B910C0"/>
    <w:rsid w:val="00B92222"/>
    <w:rsid w:val="00B94DE5"/>
    <w:rsid w:val="00BA1944"/>
    <w:rsid w:val="00BA3914"/>
    <w:rsid w:val="00BA4DAE"/>
    <w:rsid w:val="00BA6E3B"/>
    <w:rsid w:val="00BA78AB"/>
    <w:rsid w:val="00BB1D6D"/>
    <w:rsid w:val="00BB7232"/>
    <w:rsid w:val="00BC1330"/>
    <w:rsid w:val="00BC3C27"/>
    <w:rsid w:val="00BC70C5"/>
    <w:rsid w:val="00BC7CCF"/>
    <w:rsid w:val="00BD2937"/>
    <w:rsid w:val="00BD3579"/>
    <w:rsid w:val="00BD3B80"/>
    <w:rsid w:val="00BD5411"/>
    <w:rsid w:val="00BE0E3D"/>
    <w:rsid w:val="00BE319C"/>
    <w:rsid w:val="00BE470B"/>
    <w:rsid w:val="00BE6C71"/>
    <w:rsid w:val="00BE7F3A"/>
    <w:rsid w:val="00BF0471"/>
    <w:rsid w:val="00BF59A4"/>
    <w:rsid w:val="00C041E7"/>
    <w:rsid w:val="00C04F98"/>
    <w:rsid w:val="00C07E56"/>
    <w:rsid w:val="00C248F7"/>
    <w:rsid w:val="00C25579"/>
    <w:rsid w:val="00C27BDB"/>
    <w:rsid w:val="00C30B32"/>
    <w:rsid w:val="00C31DDB"/>
    <w:rsid w:val="00C420A6"/>
    <w:rsid w:val="00C57A91"/>
    <w:rsid w:val="00C57FEC"/>
    <w:rsid w:val="00C62820"/>
    <w:rsid w:val="00C6344E"/>
    <w:rsid w:val="00C63CE7"/>
    <w:rsid w:val="00C63FC0"/>
    <w:rsid w:val="00C643F1"/>
    <w:rsid w:val="00C6617B"/>
    <w:rsid w:val="00C668ED"/>
    <w:rsid w:val="00C71357"/>
    <w:rsid w:val="00C80706"/>
    <w:rsid w:val="00C80FB9"/>
    <w:rsid w:val="00C81B43"/>
    <w:rsid w:val="00C906A2"/>
    <w:rsid w:val="00C919EC"/>
    <w:rsid w:val="00C92BC8"/>
    <w:rsid w:val="00C933AC"/>
    <w:rsid w:val="00CA5AA1"/>
    <w:rsid w:val="00CA5F8E"/>
    <w:rsid w:val="00CB44D6"/>
    <w:rsid w:val="00CB6982"/>
    <w:rsid w:val="00CC01C2"/>
    <w:rsid w:val="00CC2DDB"/>
    <w:rsid w:val="00CC3FC7"/>
    <w:rsid w:val="00CC4252"/>
    <w:rsid w:val="00CC657A"/>
    <w:rsid w:val="00CC7049"/>
    <w:rsid w:val="00CC7C8A"/>
    <w:rsid w:val="00CD09A2"/>
    <w:rsid w:val="00CD52BA"/>
    <w:rsid w:val="00CD5AEE"/>
    <w:rsid w:val="00CD63EC"/>
    <w:rsid w:val="00CD75C0"/>
    <w:rsid w:val="00CD78DE"/>
    <w:rsid w:val="00CD7F8B"/>
    <w:rsid w:val="00CE43D0"/>
    <w:rsid w:val="00CF0E9B"/>
    <w:rsid w:val="00CF11FB"/>
    <w:rsid w:val="00CF21F2"/>
    <w:rsid w:val="00D02712"/>
    <w:rsid w:val="00D05C5F"/>
    <w:rsid w:val="00D06F98"/>
    <w:rsid w:val="00D128F0"/>
    <w:rsid w:val="00D13633"/>
    <w:rsid w:val="00D20D71"/>
    <w:rsid w:val="00D214D0"/>
    <w:rsid w:val="00D2180F"/>
    <w:rsid w:val="00D2253E"/>
    <w:rsid w:val="00D23148"/>
    <w:rsid w:val="00D339D4"/>
    <w:rsid w:val="00D41ED6"/>
    <w:rsid w:val="00D6546B"/>
    <w:rsid w:val="00D71071"/>
    <w:rsid w:val="00D71F84"/>
    <w:rsid w:val="00D725FA"/>
    <w:rsid w:val="00D72604"/>
    <w:rsid w:val="00D72B7F"/>
    <w:rsid w:val="00D76AE1"/>
    <w:rsid w:val="00D86DE3"/>
    <w:rsid w:val="00D92116"/>
    <w:rsid w:val="00D92327"/>
    <w:rsid w:val="00D93255"/>
    <w:rsid w:val="00D9652D"/>
    <w:rsid w:val="00D97C31"/>
    <w:rsid w:val="00DA27E9"/>
    <w:rsid w:val="00DA3AA3"/>
    <w:rsid w:val="00DA640F"/>
    <w:rsid w:val="00DA73F6"/>
    <w:rsid w:val="00DC1CAB"/>
    <w:rsid w:val="00DC3802"/>
    <w:rsid w:val="00DC4BBA"/>
    <w:rsid w:val="00DD4699"/>
    <w:rsid w:val="00DD4BED"/>
    <w:rsid w:val="00DE069B"/>
    <w:rsid w:val="00DE39F0"/>
    <w:rsid w:val="00DE47FA"/>
    <w:rsid w:val="00DF0AF3"/>
    <w:rsid w:val="00DF1ABB"/>
    <w:rsid w:val="00DF3BFB"/>
    <w:rsid w:val="00DF694B"/>
    <w:rsid w:val="00DF74BB"/>
    <w:rsid w:val="00DF7A27"/>
    <w:rsid w:val="00E048A5"/>
    <w:rsid w:val="00E059B5"/>
    <w:rsid w:val="00E0600D"/>
    <w:rsid w:val="00E0695A"/>
    <w:rsid w:val="00E1502B"/>
    <w:rsid w:val="00E175D0"/>
    <w:rsid w:val="00E25F66"/>
    <w:rsid w:val="00E27D7E"/>
    <w:rsid w:val="00E32243"/>
    <w:rsid w:val="00E33BBC"/>
    <w:rsid w:val="00E34935"/>
    <w:rsid w:val="00E34D68"/>
    <w:rsid w:val="00E42E13"/>
    <w:rsid w:val="00E53BC0"/>
    <w:rsid w:val="00E61736"/>
    <w:rsid w:val="00E6257C"/>
    <w:rsid w:val="00E63C59"/>
    <w:rsid w:val="00E650B2"/>
    <w:rsid w:val="00E71B18"/>
    <w:rsid w:val="00E818C0"/>
    <w:rsid w:val="00E8290E"/>
    <w:rsid w:val="00E84380"/>
    <w:rsid w:val="00E95BDE"/>
    <w:rsid w:val="00EA15B1"/>
    <w:rsid w:val="00EB0FD4"/>
    <w:rsid w:val="00EC426B"/>
    <w:rsid w:val="00ED06C3"/>
    <w:rsid w:val="00ED15EB"/>
    <w:rsid w:val="00ED1F02"/>
    <w:rsid w:val="00ED6C02"/>
    <w:rsid w:val="00ED7B96"/>
    <w:rsid w:val="00EE549D"/>
    <w:rsid w:val="00EE617F"/>
    <w:rsid w:val="00EE68EC"/>
    <w:rsid w:val="00EF0A61"/>
    <w:rsid w:val="00EF27C8"/>
    <w:rsid w:val="00EF2F87"/>
    <w:rsid w:val="00EF335B"/>
    <w:rsid w:val="00EF339F"/>
    <w:rsid w:val="00EF7249"/>
    <w:rsid w:val="00F01D97"/>
    <w:rsid w:val="00F01DC8"/>
    <w:rsid w:val="00F0690B"/>
    <w:rsid w:val="00F17D59"/>
    <w:rsid w:val="00F33DC4"/>
    <w:rsid w:val="00F353B6"/>
    <w:rsid w:val="00F41E6E"/>
    <w:rsid w:val="00F435A4"/>
    <w:rsid w:val="00F43EEB"/>
    <w:rsid w:val="00F45EDA"/>
    <w:rsid w:val="00F46C8A"/>
    <w:rsid w:val="00F47820"/>
    <w:rsid w:val="00F50108"/>
    <w:rsid w:val="00F5169C"/>
    <w:rsid w:val="00F5419D"/>
    <w:rsid w:val="00F54EF2"/>
    <w:rsid w:val="00F55A66"/>
    <w:rsid w:val="00F61F10"/>
    <w:rsid w:val="00F6207B"/>
    <w:rsid w:val="00F70F71"/>
    <w:rsid w:val="00F73673"/>
    <w:rsid w:val="00F75432"/>
    <w:rsid w:val="00F7595F"/>
    <w:rsid w:val="00F763C8"/>
    <w:rsid w:val="00F7771A"/>
    <w:rsid w:val="00F81B89"/>
    <w:rsid w:val="00F839F0"/>
    <w:rsid w:val="00F914E3"/>
    <w:rsid w:val="00F91B8D"/>
    <w:rsid w:val="00F97E32"/>
    <w:rsid w:val="00FA124A"/>
    <w:rsid w:val="00FA3EBD"/>
    <w:rsid w:val="00FB351E"/>
    <w:rsid w:val="00FB3DA4"/>
    <w:rsid w:val="00FB5A80"/>
    <w:rsid w:val="00FB5FBB"/>
    <w:rsid w:val="00FC08DD"/>
    <w:rsid w:val="00FC16CD"/>
    <w:rsid w:val="00FC2316"/>
    <w:rsid w:val="00FC2CFD"/>
    <w:rsid w:val="00FC38B9"/>
    <w:rsid w:val="00FC428E"/>
    <w:rsid w:val="00FC64E4"/>
    <w:rsid w:val="00FC7924"/>
    <w:rsid w:val="00FD197D"/>
    <w:rsid w:val="00FD35E6"/>
    <w:rsid w:val="00FF27CD"/>
    <w:rsid w:val="00FF5DF3"/>
    <w:rsid w:val="03170C43"/>
    <w:rsid w:val="03DB1171"/>
    <w:rsid w:val="07625870"/>
    <w:rsid w:val="0764E7C1"/>
    <w:rsid w:val="09BA5B86"/>
    <w:rsid w:val="0A475BA8"/>
    <w:rsid w:val="0AF00A3E"/>
    <w:rsid w:val="0AFC8D59"/>
    <w:rsid w:val="1162371B"/>
    <w:rsid w:val="129E6B54"/>
    <w:rsid w:val="1520EC74"/>
    <w:rsid w:val="16258BF8"/>
    <w:rsid w:val="17C3D63A"/>
    <w:rsid w:val="1815251A"/>
    <w:rsid w:val="1BED99BB"/>
    <w:rsid w:val="20C1C0BB"/>
    <w:rsid w:val="20F6650D"/>
    <w:rsid w:val="2385FE38"/>
    <w:rsid w:val="23FD1C5C"/>
    <w:rsid w:val="24C5715C"/>
    <w:rsid w:val="2671F06B"/>
    <w:rsid w:val="29CBD194"/>
    <w:rsid w:val="2B2809FC"/>
    <w:rsid w:val="2C94CEA0"/>
    <w:rsid w:val="2CD783FC"/>
    <w:rsid w:val="2D4A7700"/>
    <w:rsid w:val="3121249E"/>
    <w:rsid w:val="347DB8F9"/>
    <w:rsid w:val="35E8ECFD"/>
    <w:rsid w:val="36083338"/>
    <w:rsid w:val="3DD643F9"/>
    <w:rsid w:val="3E97A244"/>
    <w:rsid w:val="40011CD5"/>
    <w:rsid w:val="40B7143C"/>
    <w:rsid w:val="41DEEA56"/>
    <w:rsid w:val="42F5928B"/>
    <w:rsid w:val="434514F1"/>
    <w:rsid w:val="44693F3A"/>
    <w:rsid w:val="46915B34"/>
    <w:rsid w:val="484C05F6"/>
    <w:rsid w:val="49EAC684"/>
    <w:rsid w:val="4CD455DA"/>
    <w:rsid w:val="504AD13F"/>
    <w:rsid w:val="513C8F29"/>
    <w:rsid w:val="529F82FC"/>
    <w:rsid w:val="553643DD"/>
    <w:rsid w:val="583B8007"/>
    <w:rsid w:val="5D96B669"/>
    <w:rsid w:val="608C6D8E"/>
    <w:rsid w:val="614B5714"/>
    <w:rsid w:val="62759047"/>
    <w:rsid w:val="63310487"/>
    <w:rsid w:val="670AD741"/>
    <w:rsid w:val="6888691F"/>
    <w:rsid w:val="6C7F2A53"/>
    <w:rsid w:val="6C9973BC"/>
    <w:rsid w:val="6D3902C2"/>
    <w:rsid w:val="6EDB0E68"/>
    <w:rsid w:val="73FFDCFF"/>
    <w:rsid w:val="7666CC05"/>
    <w:rsid w:val="777BA69E"/>
    <w:rsid w:val="785687ED"/>
    <w:rsid w:val="7A8E75FF"/>
    <w:rsid w:val="7BD24E63"/>
    <w:rsid w:val="7CCBD018"/>
    <w:rsid w:val="7E5AFD1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0ADBF195"/>
  <w14:defaultImageDpi w14:val="0"/>
  <w15:docId w15:val="{C951940A-CAAC-4450-972E-8A6725B63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MS Mincho" w:hAnsi="CG Times" w:cs="CG Times"/>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3103F"/>
    <w:pPr>
      <w:tabs>
        <w:tab w:val="left" w:pos="1134"/>
        <w:tab w:val="left" w:pos="1871"/>
        <w:tab w:val="left" w:pos="2268"/>
      </w:tabs>
      <w:overflowPunct w:val="0"/>
      <w:autoSpaceDE w:val="0"/>
      <w:autoSpaceDN w:val="0"/>
      <w:adjustRightInd w:val="0"/>
      <w:spacing w:before="120"/>
      <w:textAlignment w:val="baseline"/>
    </w:pPr>
    <w:rPr>
      <w:rFonts w:asciiTheme="minorHAnsi" w:hAnsiTheme="minorHAnsi" w:cs="Times New Roman"/>
      <w:sz w:val="24"/>
      <w:lang w:val="en-GB" w:eastAsia="en-US"/>
    </w:rPr>
  </w:style>
  <w:style w:type="paragraph" w:styleId="Heading1">
    <w:name w:val="heading 1"/>
    <w:basedOn w:val="Normal"/>
    <w:next w:val="Normal"/>
    <w:link w:val="Heading1Char"/>
    <w:uiPriority w:val="9"/>
    <w:qFormat/>
    <w:rsid w:val="00E63C59"/>
    <w:pPr>
      <w:keepNext/>
      <w:keepLines/>
      <w:spacing w:before="280"/>
      <w:ind w:left="1134" w:hanging="1134"/>
      <w:outlineLvl w:val="0"/>
    </w:pPr>
    <w:rPr>
      <w:b/>
      <w:sz w:val="28"/>
    </w:rPr>
  </w:style>
  <w:style w:type="paragraph" w:styleId="Heading2">
    <w:name w:val="heading 2"/>
    <w:basedOn w:val="Heading1"/>
    <w:next w:val="Normal"/>
    <w:link w:val="Heading2Char"/>
    <w:uiPriority w:val="9"/>
    <w:qFormat/>
    <w:rsid w:val="00E63C59"/>
    <w:pPr>
      <w:spacing w:before="200"/>
      <w:outlineLvl w:val="1"/>
    </w:pPr>
    <w:rPr>
      <w:sz w:val="24"/>
    </w:rPr>
  </w:style>
  <w:style w:type="paragraph" w:styleId="Heading3">
    <w:name w:val="heading 3"/>
    <w:basedOn w:val="Heading1"/>
    <w:next w:val="Normal"/>
    <w:link w:val="Heading3Char"/>
    <w:uiPriority w:val="9"/>
    <w:qFormat/>
    <w:rsid w:val="00E63C59"/>
    <w:pPr>
      <w:tabs>
        <w:tab w:val="clear" w:pos="1134"/>
      </w:tabs>
      <w:spacing w:before="200"/>
      <w:outlineLvl w:val="2"/>
    </w:pPr>
    <w:rPr>
      <w:sz w:val="24"/>
    </w:rPr>
  </w:style>
  <w:style w:type="paragraph" w:styleId="Heading4">
    <w:name w:val="heading 4"/>
    <w:basedOn w:val="Heading3"/>
    <w:next w:val="Normal"/>
    <w:link w:val="Heading4Char"/>
    <w:uiPriority w:val="9"/>
    <w:qFormat/>
    <w:rsid w:val="00E63C59"/>
    <w:pPr>
      <w:outlineLvl w:val="3"/>
    </w:pPr>
  </w:style>
  <w:style w:type="paragraph" w:styleId="Heading5">
    <w:name w:val="heading 5"/>
    <w:basedOn w:val="Heading4"/>
    <w:next w:val="Normal"/>
    <w:link w:val="Heading5Char"/>
    <w:uiPriority w:val="9"/>
    <w:qFormat/>
    <w:rsid w:val="00E63C59"/>
    <w:pPr>
      <w:outlineLvl w:val="4"/>
    </w:pPr>
  </w:style>
  <w:style w:type="paragraph" w:styleId="Heading6">
    <w:name w:val="heading 6"/>
    <w:basedOn w:val="Heading4"/>
    <w:next w:val="Normal"/>
    <w:link w:val="Heading6Char"/>
    <w:uiPriority w:val="9"/>
    <w:qFormat/>
    <w:rsid w:val="00E63C59"/>
    <w:pPr>
      <w:outlineLvl w:val="5"/>
    </w:pPr>
  </w:style>
  <w:style w:type="paragraph" w:styleId="Heading7">
    <w:name w:val="heading 7"/>
    <w:basedOn w:val="Heading6"/>
    <w:next w:val="Normal"/>
    <w:link w:val="Heading7Char"/>
    <w:uiPriority w:val="9"/>
    <w:qFormat/>
    <w:rsid w:val="00E63C59"/>
    <w:pPr>
      <w:outlineLvl w:val="6"/>
    </w:pPr>
  </w:style>
  <w:style w:type="paragraph" w:styleId="Heading8">
    <w:name w:val="heading 8"/>
    <w:basedOn w:val="Heading6"/>
    <w:next w:val="Normal"/>
    <w:link w:val="Heading8Char"/>
    <w:uiPriority w:val="9"/>
    <w:qFormat/>
    <w:rsid w:val="00E63C59"/>
    <w:pPr>
      <w:outlineLvl w:val="7"/>
    </w:pPr>
  </w:style>
  <w:style w:type="paragraph" w:styleId="Heading9">
    <w:name w:val="heading 9"/>
    <w:basedOn w:val="Heading6"/>
    <w:next w:val="Normal"/>
    <w:link w:val="Heading9Char"/>
    <w:uiPriority w:val="9"/>
    <w:qFormat/>
    <w:rsid w:val="00E63C5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lang w:val="en-GB" w:eastAsia="en-US"/>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lang w:val="en-GB" w:eastAsia="en-US"/>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lang w:val="en-GB" w:eastAsia="en-US"/>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sz w:val="28"/>
      <w:szCs w:val="28"/>
      <w:lang w:val="en-GB" w:eastAsia="en-US"/>
    </w:rPr>
  </w:style>
  <w:style w:type="character" w:customStyle="1" w:styleId="Heading5Char">
    <w:name w:val="Heading 5 Char"/>
    <w:basedOn w:val="DefaultParagraphFont"/>
    <w:link w:val="Heading5"/>
    <w:uiPriority w:val="9"/>
    <w:semiHidden/>
    <w:rPr>
      <w:rFonts w:asciiTheme="minorHAnsi" w:eastAsiaTheme="minorEastAsia" w:hAnsiTheme="minorHAnsi" w:cstheme="minorBidi"/>
      <w:b/>
      <w:bCs/>
      <w:i/>
      <w:iCs/>
      <w:sz w:val="26"/>
      <w:szCs w:val="26"/>
      <w:lang w:val="en-GB" w:eastAsia="en-US"/>
    </w:rPr>
  </w:style>
  <w:style w:type="character" w:customStyle="1" w:styleId="Heading6Char">
    <w:name w:val="Heading 6 Char"/>
    <w:basedOn w:val="DefaultParagraphFont"/>
    <w:link w:val="Heading6"/>
    <w:uiPriority w:val="9"/>
    <w:semiHidden/>
    <w:rPr>
      <w:rFonts w:asciiTheme="minorHAnsi" w:eastAsiaTheme="minorEastAsia" w:hAnsiTheme="minorHAnsi" w:cstheme="minorBidi"/>
      <w:b/>
      <w:bCs/>
      <w:sz w:val="22"/>
      <w:szCs w:val="22"/>
      <w:lang w:val="en-GB" w:eastAsia="en-US"/>
    </w:rPr>
  </w:style>
  <w:style w:type="character" w:customStyle="1" w:styleId="Heading7Char">
    <w:name w:val="Heading 7 Char"/>
    <w:basedOn w:val="DefaultParagraphFont"/>
    <w:link w:val="Heading7"/>
    <w:uiPriority w:val="9"/>
    <w:semiHidden/>
    <w:rPr>
      <w:rFonts w:asciiTheme="minorHAnsi" w:eastAsiaTheme="minorEastAsia" w:hAnsiTheme="minorHAnsi" w:cstheme="minorBidi"/>
      <w:sz w:val="24"/>
      <w:szCs w:val="24"/>
      <w:lang w:val="en-GB" w:eastAsia="en-US"/>
    </w:rPr>
  </w:style>
  <w:style w:type="character" w:customStyle="1" w:styleId="Heading8Char">
    <w:name w:val="Heading 8 Char"/>
    <w:basedOn w:val="DefaultParagraphFont"/>
    <w:link w:val="Heading8"/>
    <w:uiPriority w:val="9"/>
    <w:semiHidden/>
    <w:rPr>
      <w:rFonts w:asciiTheme="minorHAnsi" w:eastAsiaTheme="minorEastAsia" w:hAnsiTheme="minorHAnsi" w:cstheme="minorBidi"/>
      <w:i/>
      <w:iCs/>
      <w:sz w:val="24"/>
      <w:szCs w:val="24"/>
      <w:lang w:val="en-GB" w:eastAsia="en-US"/>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sz w:val="22"/>
      <w:szCs w:val="22"/>
      <w:lang w:val="en-GB" w:eastAsia="en-US"/>
    </w:rPr>
  </w:style>
  <w:style w:type="paragraph" w:customStyle="1" w:styleId="Normalaftertitle">
    <w:name w:val="Normal_after_title"/>
    <w:basedOn w:val="Normal"/>
    <w:next w:val="Normal"/>
    <w:rsid w:val="00D02712"/>
    <w:pPr>
      <w:spacing w:before="360"/>
    </w:pPr>
  </w:style>
  <w:style w:type="paragraph" w:customStyle="1" w:styleId="Artheading">
    <w:name w:val="Art_heading"/>
    <w:basedOn w:val="Normal"/>
    <w:next w:val="Normal"/>
    <w:rsid w:val="00E63C59"/>
    <w:pPr>
      <w:spacing w:before="480"/>
      <w:jc w:val="center"/>
    </w:pPr>
    <w:rPr>
      <w:rFonts w:ascii="Times New Roman Bold" w:hAnsi="Times New Roman Bold"/>
      <w:b/>
      <w:sz w:val="28"/>
    </w:rPr>
  </w:style>
  <w:style w:type="paragraph" w:customStyle="1" w:styleId="ArtNo">
    <w:name w:val="Art_No"/>
    <w:basedOn w:val="Normal"/>
    <w:next w:val="Arttitle"/>
    <w:rsid w:val="00E63C59"/>
    <w:pPr>
      <w:keepNext/>
      <w:keepLines/>
      <w:spacing w:before="480"/>
      <w:jc w:val="center"/>
    </w:pPr>
    <w:rPr>
      <w:caps/>
      <w:sz w:val="28"/>
    </w:rPr>
  </w:style>
  <w:style w:type="paragraph" w:customStyle="1" w:styleId="Arttitle">
    <w:name w:val="Art_title"/>
    <w:basedOn w:val="Normal"/>
    <w:next w:val="Normal"/>
    <w:rsid w:val="00E63C59"/>
    <w:pPr>
      <w:keepNext/>
      <w:keepLines/>
      <w:spacing w:before="240"/>
      <w:jc w:val="center"/>
    </w:pPr>
    <w:rPr>
      <w:b/>
      <w:sz w:val="28"/>
    </w:rPr>
  </w:style>
  <w:style w:type="paragraph" w:customStyle="1" w:styleId="ASN1">
    <w:name w:val="ASN.1"/>
    <w:basedOn w:val="Normal"/>
    <w:rsid w:val="00E63C59"/>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rsid w:val="00E63C59"/>
    <w:pPr>
      <w:keepNext/>
      <w:keepLines/>
      <w:spacing w:before="160"/>
      <w:ind w:left="1134"/>
    </w:pPr>
    <w:rPr>
      <w:i/>
    </w:rPr>
  </w:style>
  <w:style w:type="paragraph" w:customStyle="1" w:styleId="ChapNo">
    <w:name w:val="Chap_No"/>
    <w:basedOn w:val="ArtNo"/>
    <w:next w:val="Chaptitle"/>
    <w:rsid w:val="00E63C59"/>
    <w:rPr>
      <w:rFonts w:ascii="Times New Roman Bold" w:hAnsi="Times New Roman Bold"/>
      <w:b/>
    </w:rPr>
  </w:style>
  <w:style w:type="paragraph" w:customStyle="1" w:styleId="Chaptitle">
    <w:name w:val="Chap_title"/>
    <w:basedOn w:val="Arttitle"/>
    <w:next w:val="Normal"/>
    <w:rsid w:val="00E63C59"/>
  </w:style>
  <w:style w:type="character" w:styleId="EndnoteReference">
    <w:name w:val="endnote reference"/>
    <w:basedOn w:val="DefaultParagraphFont"/>
    <w:uiPriority w:val="99"/>
    <w:semiHidden/>
    <w:rsid w:val="00E63C59"/>
    <w:rPr>
      <w:rFonts w:cs="Times New Roman"/>
      <w:vertAlign w:val="superscript"/>
    </w:rPr>
  </w:style>
  <w:style w:type="paragraph" w:customStyle="1" w:styleId="enumlev1">
    <w:name w:val="enumlev1"/>
    <w:basedOn w:val="Normal"/>
    <w:rsid w:val="00E63C59"/>
    <w:pPr>
      <w:tabs>
        <w:tab w:val="clear" w:pos="2268"/>
        <w:tab w:val="left" w:pos="2608"/>
        <w:tab w:val="left" w:pos="3345"/>
      </w:tabs>
      <w:spacing w:before="80"/>
      <w:ind w:left="1134" w:hanging="1134"/>
    </w:pPr>
  </w:style>
  <w:style w:type="paragraph" w:customStyle="1" w:styleId="enumlev2">
    <w:name w:val="enumlev2"/>
    <w:basedOn w:val="enumlev1"/>
    <w:rsid w:val="00E63C59"/>
    <w:pPr>
      <w:ind w:left="1871" w:hanging="737"/>
    </w:pPr>
  </w:style>
  <w:style w:type="paragraph" w:customStyle="1" w:styleId="enumlev3">
    <w:name w:val="enumlev3"/>
    <w:basedOn w:val="enumlev2"/>
    <w:rsid w:val="00E63C59"/>
    <w:pPr>
      <w:ind w:left="2268" w:hanging="397"/>
    </w:pPr>
  </w:style>
  <w:style w:type="paragraph" w:customStyle="1" w:styleId="Equation">
    <w:name w:val="Equation"/>
    <w:basedOn w:val="Normal"/>
    <w:rsid w:val="00E63C59"/>
    <w:pPr>
      <w:tabs>
        <w:tab w:val="clear" w:pos="1871"/>
        <w:tab w:val="clear" w:pos="2268"/>
        <w:tab w:val="center" w:pos="4820"/>
        <w:tab w:val="right" w:pos="9639"/>
      </w:tabs>
    </w:pPr>
  </w:style>
  <w:style w:type="paragraph" w:customStyle="1" w:styleId="Equationlegend">
    <w:name w:val="Equation_legend"/>
    <w:basedOn w:val="NormalIndent"/>
    <w:rsid w:val="00E63C59"/>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E63C59"/>
    <w:pPr>
      <w:keepNext/>
      <w:keepLines/>
      <w:spacing w:before="20" w:after="20"/>
    </w:pPr>
    <w:rPr>
      <w:sz w:val="18"/>
    </w:rPr>
  </w:style>
  <w:style w:type="paragraph" w:customStyle="1" w:styleId="Tabletext">
    <w:name w:val="Table_text"/>
    <w:basedOn w:val="Normal"/>
    <w:rsid w:val="009273E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style>
  <w:style w:type="paragraph" w:customStyle="1" w:styleId="Figurewithouttitle">
    <w:name w:val="Figure_without_title"/>
    <w:basedOn w:val="FigureNo"/>
    <w:next w:val="Normal"/>
    <w:rsid w:val="00E63C59"/>
    <w:pPr>
      <w:keepNext w:val="0"/>
    </w:pPr>
  </w:style>
  <w:style w:type="paragraph" w:styleId="Footer">
    <w:name w:val="footer"/>
    <w:basedOn w:val="Normal"/>
    <w:link w:val="FooterChar"/>
    <w:uiPriority w:val="99"/>
    <w:rsid w:val="00E63C59"/>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uiPriority w:val="99"/>
    <w:semiHidden/>
    <w:rPr>
      <w:rFonts w:asciiTheme="minorHAnsi" w:hAnsiTheme="minorHAnsi" w:cs="Times New Roman"/>
      <w:sz w:val="24"/>
      <w:lang w:val="en-GB" w:eastAsia="en-US"/>
    </w:rPr>
  </w:style>
  <w:style w:type="paragraph" w:customStyle="1" w:styleId="FirstFooter">
    <w:name w:val="FirstFooter"/>
    <w:basedOn w:val="Footer"/>
    <w:rsid w:val="00E63C5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uiPriority w:val="99"/>
    <w:rsid w:val="00E63C59"/>
    <w:rPr>
      <w:rFonts w:cs="Times New Roman"/>
      <w:position w:val="6"/>
      <w:sz w:val="18"/>
    </w:rPr>
  </w:style>
  <w:style w:type="paragraph" w:styleId="FootnoteText">
    <w:name w:val="footnote text"/>
    <w:basedOn w:val="Normal"/>
    <w:link w:val="FootnoteTextChar"/>
    <w:uiPriority w:val="99"/>
    <w:rsid w:val="00E63C59"/>
    <w:pPr>
      <w:keepLines/>
      <w:tabs>
        <w:tab w:val="left" w:pos="255"/>
      </w:tabs>
    </w:pPr>
  </w:style>
  <w:style w:type="character" w:customStyle="1" w:styleId="FootnoteTextChar">
    <w:name w:val="Footnote Text Char"/>
    <w:basedOn w:val="DefaultParagraphFont"/>
    <w:link w:val="FootnoteText"/>
    <w:uiPriority w:val="99"/>
    <w:semiHidden/>
    <w:rPr>
      <w:rFonts w:asciiTheme="minorHAnsi" w:hAnsiTheme="minorHAnsi" w:cs="Times New Roman"/>
      <w:lang w:val="en-GB" w:eastAsia="en-US"/>
    </w:rPr>
  </w:style>
  <w:style w:type="paragraph" w:customStyle="1" w:styleId="Note">
    <w:name w:val="Note"/>
    <w:basedOn w:val="Normal"/>
    <w:rsid w:val="00E63C59"/>
    <w:pPr>
      <w:tabs>
        <w:tab w:val="left" w:pos="284"/>
      </w:tabs>
      <w:spacing w:before="80"/>
    </w:pPr>
  </w:style>
  <w:style w:type="paragraph" w:styleId="Header">
    <w:name w:val="header"/>
    <w:basedOn w:val="Normal"/>
    <w:link w:val="HeaderChar"/>
    <w:uiPriority w:val="99"/>
    <w:rsid w:val="00E63C59"/>
    <w:pPr>
      <w:spacing w:before="0"/>
      <w:jc w:val="center"/>
    </w:pPr>
    <w:rPr>
      <w:sz w:val="18"/>
    </w:rPr>
  </w:style>
  <w:style w:type="character" w:customStyle="1" w:styleId="HeaderChar">
    <w:name w:val="Header Char"/>
    <w:basedOn w:val="DefaultParagraphFont"/>
    <w:link w:val="Header"/>
    <w:uiPriority w:val="99"/>
    <w:semiHidden/>
    <w:rPr>
      <w:rFonts w:asciiTheme="minorHAnsi" w:hAnsiTheme="minorHAnsi" w:cs="Times New Roman"/>
      <w:sz w:val="24"/>
      <w:lang w:val="en-GB" w:eastAsia="en-US"/>
    </w:rPr>
  </w:style>
  <w:style w:type="paragraph" w:styleId="Index1">
    <w:name w:val="index 1"/>
    <w:basedOn w:val="Normal"/>
    <w:next w:val="Normal"/>
    <w:uiPriority w:val="99"/>
    <w:semiHidden/>
    <w:rsid w:val="00E63C59"/>
  </w:style>
  <w:style w:type="paragraph" w:styleId="Index2">
    <w:name w:val="index 2"/>
    <w:basedOn w:val="Normal"/>
    <w:next w:val="Normal"/>
    <w:uiPriority w:val="99"/>
    <w:semiHidden/>
    <w:rsid w:val="00E63C59"/>
    <w:pPr>
      <w:ind w:left="283"/>
    </w:pPr>
  </w:style>
  <w:style w:type="paragraph" w:styleId="Index3">
    <w:name w:val="index 3"/>
    <w:basedOn w:val="Normal"/>
    <w:next w:val="Normal"/>
    <w:uiPriority w:val="99"/>
    <w:semiHidden/>
    <w:rsid w:val="00E63C59"/>
    <w:pPr>
      <w:ind w:left="566"/>
    </w:pPr>
  </w:style>
  <w:style w:type="paragraph" w:customStyle="1" w:styleId="PartNo">
    <w:name w:val="Part_No"/>
    <w:basedOn w:val="AnnexNo"/>
    <w:next w:val="Partref"/>
    <w:rsid w:val="00E63C59"/>
  </w:style>
  <w:style w:type="paragraph" w:customStyle="1" w:styleId="Partref">
    <w:name w:val="Part_ref"/>
    <w:basedOn w:val="Annexref"/>
    <w:next w:val="Parttitle"/>
    <w:rsid w:val="00E63C59"/>
  </w:style>
  <w:style w:type="paragraph" w:customStyle="1" w:styleId="Parttitle">
    <w:name w:val="Part_title"/>
    <w:basedOn w:val="Annextitle"/>
    <w:next w:val="Normalaftertitle0"/>
    <w:rsid w:val="00E63C59"/>
  </w:style>
  <w:style w:type="paragraph" w:customStyle="1" w:styleId="RecNo">
    <w:name w:val="Rec_No"/>
    <w:basedOn w:val="Normal"/>
    <w:next w:val="Rectitle"/>
    <w:rsid w:val="00E63C59"/>
    <w:pPr>
      <w:keepNext/>
      <w:keepLines/>
      <w:spacing w:before="480"/>
      <w:jc w:val="center"/>
    </w:pPr>
    <w:rPr>
      <w:caps/>
      <w:sz w:val="28"/>
    </w:rPr>
  </w:style>
  <w:style w:type="paragraph" w:customStyle="1" w:styleId="Rectitle">
    <w:name w:val="Rec_title"/>
    <w:basedOn w:val="RecNo"/>
    <w:next w:val="Recref"/>
    <w:rsid w:val="00E63C59"/>
    <w:pPr>
      <w:spacing w:before="240"/>
    </w:pPr>
    <w:rPr>
      <w:rFonts w:ascii="Times New Roman Bold" w:hAnsi="Times New Roman Bold"/>
      <w:b/>
      <w:caps w:val="0"/>
    </w:rPr>
  </w:style>
  <w:style w:type="paragraph" w:customStyle="1" w:styleId="Recref">
    <w:name w:val="Rec_ref"/>
    <w:basedOn w:val="Rectitle"/>
    <w:next w:val="Recdate"/>
    <w:rsid w:val="00E63C59"/>
    <w:pPr>
      <w:spacing w:before="120"/>
    </w:pPr>
    <w:rPr>
      <w:rFonts w:ascii="Times New Roman" w:hAnsi="Times New Roman"/>
      <w:b w:val="0"/>
      <w:sz w:val="24"/>
    </w:rPr>
  </w:style>
  <w:style w:type="paragraph" w:customStyle="1" w:styleId="Recdate">
    <w:name w:val="Rec_date"/>
    <w:basedOn w:val="Recref"/>
    <w:next w:val="Normalaftertitle0"/>
    <w:rsid w:val="00E63C59"/>
    <w:pPr>
      <w:jc w:val="right"/>
    </w:pPr>
    <w:rPr>
      <w:sz w:val="22"/>
    </w:rPr>
  </w:style>
  <w:style w:type="paragraph" w:customStyle="1" w:styleId="Questiondate">
    <w:name w:val="Question_date"/>
    <w:basedOn w:val="Recdate"/>
    <w:next w:val="Normalaftertitle0"/>
    <w:rsid w:val="00E63C59"/>
  </w:style>
  <w:style w:type="paragraph" w:customStyle="1" w:styleId="QuestionNo">
    <w:name w:val="Question_No"/>
    <w:basedOn w:val="RecNo"/>
    <w:next w:val="Questiontitle"/>
    <w:rsid w:val="00E63C59"/>
  </w:style>
  <w:style w:type="paragraph" w:customStyle="1" w:styleId="Questiontitle">
    <w:name w:val="Question_title"/>
    <w:basedOn w:val="Rectitle"/>
    <w:next w:val="Questionref"/>
    <w:rsid w:val="00E63C59"/>
  </w:style>
  <w:style w:type="paragraph" w:customStyle="1" w:styleId="Questionref">
    <w:name w:val="Question_ref"/>
    <w:basedOn w:val="Recref"/>
    <w:next w:val="Questiondate"/>
    <w:rsid w:val="00E63C59"/>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E63C59"/>
  </w:style>
  <w:style w:type="paragraph" w:customStyle="1" w:styleId="Resdate">
    <w:name w:val="Res_date"/>
    <w:basedOn w:val="Recdate"/>
    <w:next w:val="Normalaftertitle0"/>
    <w:rsid w:val="00E63C59"/>
  </w:style>
  <w:style w:type="paragraph" w:customStyle="1" w:styleId="ResNo">
    <w:name w:val="Res_No"/>
    <w:basedOn w:val="RecNo"/>
    <w:next w:val="Restitle"/>
    <w:rsid w:val="00E63C59"/>
  </w:style>
  <w:style w:type="paragraph" w:customStyle="1" w:styleId="Restitle">
    <w:name w:val="Res_title"/>
    <w:basedOn w:val="Rectitle"/>
    <w:next w:val="Resref"/>
    <w:rsid w:val="00E63C59"/>
  </w:style>
  <w:style w:type="paragraph" w:customStyle="1" w:styleId="Resref">
    <w:name w:val="Res_ref"/>
    <w:basedOn w:val="Recref"/>
    <w:next w:val="Resdate"/>
    <w:rsid w:val="00E63C59"/>
  </w:style>
  <w:style w:type="paragraph" w:customStyle="1" w:styleId="SectionNo">
    <w:name w:val="Section_No"/>
    <w:basedOn w:val="AnnexNo"/>
    <w:next w:val="Sectiontitle"/>
    <w:rsid w:val="00E63C59"/>
  </w:style>
  <w:style w:type="paragraph" w:customStyle="1" w:styleId="Sectiontitle">
    <w:name w:val="Section_title"/>
    <w:basedOn w:val="Annextitle"/>
    <w:next w:val="Normalaftertitle0"/>
    <w:rsid w:val="00E63C59"/>
  </w:style>
  <w:style w:type="paragraph" w:customStyle="1" w:styleId="Source">
    <w:name w:val="Source"/>
    <w:basedOn w:val="Normal"/>
    <w:next w:val="Normal"/>
    <w:rsid w:val="00E63C59"/>
    <w:pPr>
      <w:spacing w:before="840"/>
      <w:jc w:val="center"/>
    </w:pPr>
    <w:rPr>
      <w:b/>
      <w:sz w:val="28"/>
    </w:rPr>
  </w:style>
  <w:style w:type="paragraph" w:customStyle="1" w:styleId="SpecialFooter">
    <w:name w:val="Special Footer"/>
    <w:basedOn w:val="Footer"/>
    <w:rsid w:val="00E63C5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E63C59"/>
    <w:pPr>
      <w:keepNext/>
      <w:spacing w:before="80" w:after="80"/>
      <w:jc w:val="center"/>
    </w:pPr>
    <w:rPr>
      <w:rFonts w:ascii="Times New Roman Bold" w:hAnsi="Times New Roman Bold"/>
      <w:b/>
    </w:rPr>
  </w:style>
  <w:style w:type="paragraph" w:customStyle="1" w:styleId="Tablelegend">
    <w:name w:val="Table_legend"/>
    <w:basedOn w:val="Tabletext"/>
    <w:rsid w:val="00E63C59"/>
    <w:pPr>
      <w:tabs>
        <w:tab w:val="clear" w:pos="284"/>
      </w:tabs>
      <w:spacing w:before="120"/>
    </w:pPr>
  </w:style>
  <w:style w:type="paragraph" w:customStyle="1" w:styleId="TableNo">
    <w:name w:val="Table_No"/>
    <w:basedOn w:val="Normal"/>
    <w:next w:val="Tabletitle"/>
    <w:rsid w:val="00E63C59"/>
    <w:pPr>
      <w:keepNext/>
      <w:spacing w:before="560" w:after="120"/>
      <w:jc w:val="center"/>
    </w:pPr>
    <w:rPr>
      <w:caps/>
      <w:sz w:val="20"/>
    </w:rPr>
  </w:style>
  <w:style w:type="paragraph" w:customStyle="1" w:styleId="Tabletitle">
    <w:name w:val="Table_title"/>
    <w:basedOn w:val="Normal"/>
    <w:next w:val="Tabletext"/>
    <w:rsid w:val="00E63C59"/>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E63C59"/>
    <w:pPr>
      <w:keepNext/>
      <w:spacing w:before="560"/>
      <w:jc w:val="center"/>
    </w:pPr>
    <w:rPr>
      <w:sz w:val="20"/>
    </w:rPr>
  </w:style>
  <w:style w:type="paragraph" w:customStyle="1" w:styleId="Title1">
    <w:name w:val="Title 1"/>
    <w:basedOn w:val="Source"/>
    <w:next w:val="Title2"/>
    <w:rsid w:val="00E63C59"/>
    <w:pPr>
      <w:tabs>
        <w:tab w:val="left" w:pos="567"/>
        <w:tab w:val="left" w:pos="1701"/>
        <w:tab w:val="left" w:pos="2835"/>
      </w:tabs>
      <w:spacing w:before="240"/>
    </w:pPr>
    <w:rPr>
      <w:b w:val="0"/>
      <w:caps/>
    </w:rPr>
  </w:style>
  <w:style w:type="paragraph" w:customStyle="1" w:styleId="Title2">
    <w:name w:val="Title 2"/>
    <w:basedOn w:val="Source"/>
    <w:next w:val="Title3"/>
    <w:rsid w:val="00E63C59"/>
    <w:pPr>
      <w:overflowPunct/>
      <w:autoSpaceDE/>
      <w:autoSpaceDN/>
      <w:adjustRightInd/>
      <w:spacing w:before="480"/>
      <w:textAlignment w:val="auto"/>
    </w:pPr>
    <w:rPr>
      <w:b w:val="0"/>
      <w:caps/>
    </w:rPr>
  </w:style>
  <w:style w:type="paragraph" w:customStyle="1" w:styleId="Title3">
    <w:name w:val="Title 3"/>
    <w:basedOn w:val="Title2"/>
    <w:next w:val="Title4"/>
    <w:rsid w:val="00E63C59"/>
    <w:pPr>
      <w:spacing w:before="240"/>
    </w:pPr>
    <w:rPr>
      <w:caps w:val="0"/>
    </w:rPr>
  </w:style>
  <w:style w:type="paragraph" w:customStyle="1" w:styleId="Title4">
    <w:name w:val="Title 4"/>
    <w:basedOn w:val="Title3"/>
    <w:next w:val="Heading1"/>
    <w:rsid w:val="00E63C59"/>
    <w:rPr>
      <w:b/>
    </w:rPr>
  </w:style>
  <w:style w:type="paragraph" w:customStyle="1" w:styleId="toc0">
    <w:name w:val="toc 0"/>
    <w:basedOn w:val="Normal"/>
    <w:next w:val="TOC1"/>
    <w:rsid w:val="00E63C59"/>
    <w:pPr>
      <w:tabs>
        <w:tab w:val="clear" w:pos="1134"/>
        <w:tab w:val="clear" w:pos="1871"/>
        <w:tab w:val="clear" w:pos="2268"/>
        <w:tab w:val="right" w:pos="9781"/>
      </w:tabs>
    </w:pPr>
    <w:rPr>
      <w:b/>
    </w:rPr>
  </w:style>
  <w:style w:type="paragraph" w:styleId="TOC1">
    <w:name w:val="toc 1"/>
    <w:basedOn w:val="Normal"/>
    <w:uiPriority w:val="39"/>
    <w:rsid w:val="00E63C59"/>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uiPriority w:val="39"/>
    <w:rsid w:val="00E63C59"/>
    <w:pPr>
      <w:spacing w:before="120"/>
    </w:pPr>
  </w:style>
  <w:style w:type="paragraph" w:styleId="TOC3">
    <w:name w:val="toc 3"/>
    <w:basedOn w:val="TOC2"/>
    <w:uiPriority w:val="39"/>
    <w:rsid w:val="00E63C59"/>
  </w:style>
  <w:style w:type="paragraph" w:styleId="TOC4">
    <w:name w:val="toc 4"/>
    <w:basedOn w:val="TOC3"/>
    <w:uiPriority w:val="39"/>
    <w:rsid w:val="00E63C59"/>
  </w:style>
  <w:style w:type="paragraph" w:styleId="TOC5">
    <w:name w:val="toc 5"/>
    <w:basedOn w:val="TOC4"/>
    <w:uiPriority w:val="39"/>
    <w:rsid w:val="00E63C59"/>
  </w:style>
  <w:style w:type="paragraph" w:styleId="TOC6">
    <w:name w:val="toc 6"/>
    <w:basedOn w:val="TOC4"/>
    <w:uiPriority w:val="39"/>
    <w:semiHidden/>
    <w:rsid w:val="00E63C59"/>
  </w:style>
  <w:style w:type="paragraph" w:styleId="TOC7">
    <w:name w:val="toc 7"/>
    <w:basedOn w:val="TOC4"/>
    <w:uiPriority w:val="39"/>
    <w:semiHidden/>
    <w:rsid w:val="00E63C59"/>
  </w:style>
  <w:style w:type="paragraph" w:styleId="TOC8">
    <w:name w:val="toc 8"/>
    <w:basedOn w:val="TOC4"/>
    <w:uiPriority w:val="39"/>
    <w:semiHidden/>
    <w:rsid w:val="00E63C59"/>
  </w:style>
  <w:style w:type="character" w:customStyle="1" w:styleId="Appdef">
    <w:name w:val="App_def"/>
    <w:basedOn w:val="DefaultParagraphFont"/>
    <w:rsid w:val="00E63C59"/>
    <w:rPr>
      <w:rFonts w:ascii="Times New Roman" w:hAnsi="Times New Roman" w:cs="Times New Roman"/>
      <w:b/>
    </w:rPr>
  </w:style>
  <w:style w:type="character" w:customStyle="1" w:styleId="Appref">
    <w:name w:val="App_ref"/>
    <w:basedOn w:val="DefaultParagraphFont"/>
    <w:rsid w:val="00E63C59"/>
    <w:rPr>
      <w:rFonts w:cs="Times New Roman"/>
    </w:rPr>
  </w:style>
  <w:style w:type="character" w:customStyle="1" w:styleId="Artdef">
    <w:name w:val="Art_def"/>
    <w:basedOn w:val="DefaultParagraphFont"/>
    <w:rsid w:val="00E63C59"/>
    <w:rPr>
      <w:rFonts w:ascii="Times New Roman" w:hAnsi="Times New Roman" w:cs="Times New Roman"/>
      <w:b/>
    </w:rPr>
  </w:style>
  <w:style w:type="character" w:customStyle="1" w:styleId="Artref">
    <w:name w:val="Art_ref"/>
    <w:basedOn w:val="DefaultParagraphFont"/>
    <w:rsid w:val="00E63C59"/>
    <w:rPr>
      <w:rFonts w:cs="Times New Roman"/>
    </w:rPr>
  </w:style>
  <w:style w:type="character" w:customStyle="1" w:styleId="Recdef">
    <w:name w:val="Rec_def"/>
    <w:basedOn w:val="DefaultParagraphFont"/>
    <w:rsid w:val="00E63C59"/>
    <w:rPr>
      <w:rFonts w:cs="Times New Roman"/>
      <w:b/>
    </w:rPr>
  </w:style>
  <w:style w:type="character" w:customStyle="1" w:styleId="Resdef">
    <w:name w:val="Res_def"/>
    <w:basedOn w:val="DefaultParagraphFont"/>
    <w:rsid w:val="00E63C59"/>
    <w:rPr>
      <w:rFonts w:ascii="Times New Roman" w:hAnsi="Times New Roman" w:cs="Times New Roman"/>
      <w:b/>
    </w:rPr>
  </w:style>
  <w:style w:type="character" w:customStyle="1" w:styleId="Tablefreq">
    <w:name w:val="Table_freq"/>
    <w:basedOn w:val="DefaultParagraphFont"/>
    <w:rsid w:val="00E63C59"/>
    <w:rPr>
      <w:rFonts w:cs="Times New Roman"/>
      <w:b/>
      <w:color w:val="auto"/>
      <w:sz w:val="20"/>
    </w:rPr>
  </w:style>
  <w:style w:type="paragraph" w:customStyle="1" w:styleId="Formal">
    <w:name w:val="Formal"/>
    <w:basedOn w:val="ASN1"/>
    <w:rsid w:val="00D02712"/>
    <w:rPr>
      <w:b w:val="0"/>
    </w:rPr>
  </w:style>
  <w:style w:type="paragraph" w:customStyle="1" w:styleId="Section1">
    <w:name w:val="Section_1"/>
    <w:basedOn w:val="Normal"/>
    <w:rsid w:val="00E63C59"/>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E63C59"/>
    <w:rPr>
      <w:b w:val="0"/>
      <w:i/>
    </w:rPr>
  </w:style>
  <w:style w:type="paragraph" w:customStyle="1" w:styleId="Headingi">
    <w:name w:val="Heading_i"/>
    <w:basedOn w:val="Normal"/>
    <w:next w:val="Normal"/>
    <w:rsid w:val="00E63C59"/>
    <w:pPr>
      <w:keepNext/>
      <w:spacing w:before="160"/>
    </w:pPr>
    <w:rPr>
      <w:rFonts w:ascii="Times" w:hAnsi="Times"/>
      <w:i/>
    </w:rPr>
  </w:style>
  <w:style w:type="paragraph" w:customStyle="1" w:styleId="Headingb">
    <w:name w:val="Heading_b"/>
    <w:basedOn w:val="Normal"/>
    <w:next w:val="Normal"/>
    <w:rsid w:val="00E63C59"/>
    <w:pPr>
      <w:keepNext/>
      <w:spacing w:before="160"/>
    </w:pPr>
    <w:rPr>
      <w:rFonts w:ascii="Times" w:hAnsi="Times"/>
      <w:b/>
    </w:rPr>
  </w:style>
  <w:style w:type="paragraph" w:customStyle="1" w:styleId="Figure">
    <w:name w:val="Figure"/>
    <w:basedOn w:val="Normal"/>
    <w:next w:val="Figuretitle"/>
    <w:rsid w:val="00E63C59"/>
    <w:pPr>
      <w:keepNext/>
      <w:keepLines/>
      <w:jc w:val="center"/>
    </w:pPr>
  </w:style>
  <w:style w:type="character" w:styleId="PageNumber">
    <w:name w:val="page number"/>
    <w:basedOn w:val="DefaultParagraphFont"/>
    <w:uiPriority w:val="99"/>
    <w:rsid w:val="00E63C59"/>
    <w:rPr>
      <w:rFonts w:cs="Times New Roman"/>
    </w:rPr>
  </w:style>
  <w:style w:type="paragraph" w:customStyle="1" w:styleId="Figuretitle">
    <w:name w:val="Figure_title"/>
    <w:basedOn w:val="Tabletitle"/>
    <w:next w:val="Normal"/>
    <w:rsid w:val="00E63C59"/>
    <w:pPr>
      <w:spacing w:after="480"/>
    </w:pPr>
  </w:style>
  <w:style w:type="paragraph" w:customStyle="1" w:styleId="FigureNo">
    <w:name w:val="Figure_No"/>
    <w:basedOn w:val="Normal"/>
    <w:next w:val="Figuretitle"/>
    <w:rsid w:val="00E63C59"/>
    <w:pPr>
      <w:keepNext/>
      <w:keepLines/>
      <w:spacing w:before="480" w:after="120"/>
      <w:jc w:val="center"/>
    </w:pPr>
    <w:rPr>
      <w:caps/>
      <w:sz w:val="20"/>
    </w:rPr>
  </w:style>
  <w:style w:type="paragraph" w:customStyle="1" w:styleId="AnnexNo">
    <w:name w:val="Annex_No"/>
    <w:basedOn w:val="Normal"/>
    <w:next w:val="Normal"/>
    <w:rsid w:val="00E63C59"/>
    <w:pPr>
      <w:keepNext/>
      <w:keepLines/>
      <w:spacing w:before="480" w:after="80"/>
      <w:jc w:val="center"/>
    </w:pPr>
    <w:rPr>
      <w:caps/>
      <w:sz w:val="28"/>
    </w:rPr>
  </w:style>
  <w:style w:type="paragraph" w:customStyle="1" w:styleId="Annexref">
    <w:name w:val="Annex_ref"/>
    <w:basedOn w:val="Normal"/>
    <w:next w:val="Normal"/>
    <w:rsid w:val="00E63C59"/>
    <w:pPr>
      <w:keepNext/>
      <w:keepLines/>
      <w:spacing w:after="280"/>
      <w:jc w:val="center"/>
    </w:pPr>
  </w:style>
  <w:style w:type="paragraph" w:customStyle="1" w:styleId="Annextitle">
    <w:name w:val="Annex_title"/>
    <w:basedOn w:val="Normal"/>
    <w:next w:val="Normal"/>
    <w:rsid w:val="00E63C59"/>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E63C59"/>
  </w:style>
  <w:style w:type="paragraph" w:customStyle="1" w:styleId="Appendixref">
    <w:name w:val="Appendix_ref"/>
    <w:basedOn w:val="Annexref"/>
    <w:next w:val="Annextitle"/>
    <w:rsid w:val="00E63C59"/>
  </w:style>
  <w:style w:type="paragraph" w:customStyle="1" w:styleId="Appendixtitle">
    <w:name w:val="Appendix_title"/>
    <w:basedOn w:val="Annextitle"/>
    <w:next w:val="Normal"/>
    <w:rsid w:val="00E63C59"/>
  </w:style>
  <w:style w:type="paragraph" w:customStyle="1" w:styleId="Border">
    <w:name w:val="Border"/>
    <w:basedOn w:val="Tabletext"/>
    <w:rsid w:val="00E63C59"/>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uiPriority w:val="99"/>
    <w:rsid w:val="00E63C59"/>
    <w:pPr>
      <w:ind w:left="1134"/>
    </w:pPr>
  </w:style>
  <w:style w:type="paragraph" w:styleId="Index4">
    <w:name w:val="index 4"/>
    <w:basedOn w:val="Normal"/>
    <w:next w:val="Normal"/>
    <w:uiPriority w:val="99"/>
    <w:rsid w:val="00E63C59"/>
    <w:pPr>
      <w:ind w:left="849"/>
    </w:pPr>
  </w:style>
  <w:style w:type="paragraph" w:styleId="Index5">
    <w:name w:val="index 5"/>
    <w:basedOn w:val="Normal"/>
    <w:next w:val="Normal"/>
    <w:uiPriority w:val="99"/>
    <w:rsid w:val="00E63C59"/>
    <w:pPr>
      <w:ind w:left="1132"/>
    </w:pPr>
  </w:style>
  <w:style w:type="paragraph" w:styleId="Index6">
    <w:name w:val="index 6"/>
    <w:basedOn w:val="Normal"/>
    <w:next w:val="Normal"/>
    <w:uiPriority w:val="99"/>
    <w:rsid w:val="00E63C59"/>
    <w:pPr>
      <w:ind w:left="1415"/>
    </w:pPr>
  </w:style>
  <w:style w:type="paragraph" w:styleId="Index7">
    <w:name w:val="index 7"/>
    <w:basedOn w:val="Normal"/>
    <w:next w:val="Normal"/>
    <w:uiPriority w:val="99"/>
    <w:rsid w:val="00E63C59"/>
    <w:pPr>
      <w:ind w:left="1698"/>
    </w:pPr>
  </w:style>
  <w:style w:type="paragraph" w:styleId="IndexHeading">
    <w:name w:val="index heading"/>
    <w:basedOn w:val="Normal"/>
    <w:next w:val="Index1"/>
    <w:uiPriority w:val="99"/>
    <w:rsid w:val="00E63C59"/>
  </w:style>
  <w:style w:type="character" w:styleId="LineNumber">
    <w:name w:val="line number"/>
    <w:basedOn w:val="DefaultParagraphFont"/>
    <w:uiPriority w:val="99"/>
    <w:rsid w:val="00E63C59"/>
    <w:rPr>
      <w:rFonts w:cs="Times New Roman"/>
    </w:rPr>
  </w:style>
  <w:style w:type="paragraph" w:customStyle="1" w:styleId="Normalaftertitle0">
    <w:name w:val="Normal after title"/>
    <w:basedOn w:val="Normal"/>
    <w:next w:val="Normal"/>
    <w:rsid w:val="00E63C59"/>
    <w:pPr>
      <w:spacing w:before="280"/>
    </w:pPr>
  </w:style>
  <w:style w:type="paragraph" w:customStyle="1" w:styleId="Proposal">
    <w:name w:val="Proposal"/>
    <w:basedOn w:val="Normal"/>
    <w:next w:val="Normal"/>
    <w:rsid w:val="00E63C59"/>
    <w:pPr>
      <w:keepNext/>
      <w:spacing w:before="240"/>
    </w:pPr>
    <w:rPr>
      <w:rFonts w:hAnsi="Times New Roman Bold"/>
    </w:rPr>
  </w:style>
  <w:style w:type="paragraph" w:customStyle="1" w:styleId="Reasons">
    <w:name w:val="Reasons"/>
    <w:basedOn w:val="Normal"/>
    <w:rsid w:val="00E63C59"/>
    <w:pPr>
      <w:tabs>
        <w:tab w:val="clear" w:pos="1871"/>
        <w:tab w:val="clear" w:pos="2268"/>
        <w:tab w:val="left" w:pos="1588"/>
        <w:tab w:val="left" w:pos="1985"/>
      </w:tabs>
    </w:pPr>
  </w:style>
  <w:style w:type="paragraph" w:customStyle="1" w:styleId="Section3">
    <w:name w:val="Section_3"/>
    <w:basedOn w:val="Section1"/>
    <w:rsid w:val="00E63C59"/>
    <w:rPr>
      <w:b w:val="0"/>
    </w:rPr>
  </w:style>
  <w:style w:type="paragraph" w:customStyle="1" w:styleId="TableTextS5">
    <w:name w:val="Table_TextS5"/>
    <w:basedOn w:val="Normal"/>
    <w:rsid w:val="00E63C59"/>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styleId="BalloonText">
    <w:name w:val="Balloon Text"/>
    <w:basedOn w:val="Normal"/>
    <w:link w:val="BalloonTextChar"/>
    <w:uiPriority w:val="99"/>
    <w:rsid w:val="00B83461"/>
    <w:pPr>
      <w:spacing w:before="0"/>
    </w:pPr>
    <w:rPr>
      <w:rFonts w:ascii="Tahoma" w:hAnsi="Tahoma" w:cs="Tahoma"/>
      <w:sz w:val="16"/>
      <w:szCs w:val="16"/>
    </w:rPr>
  </w:style>
  <w:style w:type="character" w:customStyle="1" w:styleId="BalloonTextChar">
    <w:name w:val="Balloon Text Char"/>
    <w:basedOn w:val="DefaultParagraphFont"/>
    <w:link w:val="BalloonText"/>
    <w:uiPriority w:val="99"/>
    <w:locked/>
    <w:rsid w:val="00B83461"/>
    <w:rPr>
      <w:rFonts w:ascii="Tahoma" w:hAnsi="Tahoma" w:cs="Tahoma"/>
      <w:sz w:val="16"/>
      <w:szCs w:val="16"/>
      <w:lang w:val="en-GB" w:eastAsia="en-US"/>
    </w:rPr>
  </w:style>
  <w:style w:type="paragraph" w:customStyle="1" w:styleId="LetterEnd">
    <w:name w:val="Letter_End"/>
    <w:basedOn w:val="Normal"/>
    <w:rsid w:val="0087300D"/>
    <w:pPr>
      <w:tabs>
        <w:tab w:val="clear" w:pos="1134"/>
        <w:tab w:val="clear" w:pos="1871"/>
        <w:tab w:val="clear" w:pos="2268"/>
        <w:tab w:val="left" w:pos="1361"/>
        <w:tab w:val="left" w:pos="1758"/>
        <w:tab w:val="left" w:pos="2155"/>
        <w:tab w:val="left" w:pos="2552"/>
      </w:tabs>
      <w:overflowPunct/>
      <w:autoSpaceDE/>
      <w:autoSpaceDN/>
      <w:adjustRightInd/>
      <w:spacing w:before="284"/>
      <w:ind w:left="567" w:firstLine="851"/>
      <w:textAlignment w:val="auto"/>
    </w:pPr>
  </w:style>
  <w:style w:type="paragraph" w:customStyle="1" w:styleId="LetterStart">
    <w:name w:val="Letter_Start"/>
    <w:basedOn w:val="Normal"/>
    <w:rsid w:val="0087300D"/>
    <w:pPr>
      <w:tabs>
        <w:tab w:val="clear" w:pos="1134"/>
        <w:tab w:val="clear" w:pos="1871"/>
        <w:tab w:val="clear" w:pos="2268"/>
        <w:tab w:val="left" w:pos="1361"/>
        <w:tab w:val="left" w:pos="1758"/>
        <w:tab w:val="left" w:pos="2155"/>
        <w:tab w:val="left" w:pos="2552"/>
      </w:tabs>
      <w:overflowPunct/>
      <w:autoSpaceDE/>
      <w:autoSpaceDN/>
      <w:adjustRightInd/>
      <w:spacing w:before="284"/>
      <w:ind w:left="567"/>
      <w:textAlignment w:val="auto"/>
    </w:pPr>
  </w:style>
  <w:style w:type="character" w:styleId="Hyperlink">
    <w:name w:val="Hyperlink"/>
    <w:basedOn w:val="DefaultParagraphFont"/>
    <w:uiPriority w:val="99"/>
    <w:rsid w:val="0087300D"/>
    <w:rPr>
      <w:rFonts w:cs="Times New Roman"/>
      <w:color w:val="0000FF"/>
      <w:u w:val="single"/>
    </w:rPr>
  </w:style>
  <w:style w:type="paragraph" w:styleId="BodyText2">
    <w:name w:val="Body Text 2"/>
    <w:basedOn w:val="Normal"/>
    <w:link w:val="BodyText2Char"/>
    <w:uiPriority w:val="99"/>
    <w:rsid w:val="0087300D"/>
    <w:pPr>
      <w:tabs>
        <w:tab w:val="clear" w:pos="1134"/>
        <w:tab w:val="clear" w:pos="1871"/>
        <w:tab w:val="clear" w:pos="2268"/>
        <w:tab w:val="left" w:pos="794"/>
        <w:tab w:val="left" w:pos="1191"/>
        <w:tab w:val="left" w:pos="1418"/>
        <w:tab w:val="left" w:pos="1588"/>
        <w:tab w:val="left" w:pos="1702"/>
        <w:tab w:val="left" w:pos="1985"/>
        <w:tab w:val="left" w:pos="2160"/>
      </w:tabs>
      <w:overflowPunct/>
      <w:autoSpaceDE/>
      <w:autoSpaceDN/>
      <w:adjustRightInd/>
      <w:ind w:right="92"/>
      <w:textAlignment w:val="auto"/>
    </w:pPr>
  </w:style>
  <w:style w:type="character" w:customStyle="1" w:styleId="BodyText2Char">
    <w:name w:val="Body Text 2 Char"/>
    <w:basedOn w:val="DefaultParagraphFont"/>
    <w:link w:val="BodyText2"/>
    <w:uiPriority w:val="99"/>
    <w:locked/>
    <w:rsid w:val="0087300D"/>
    <w:rPr>
      <w:rFonts w:ascii="Times New Roman" w:hAnsi="Times New Roman" w:cs="Times New Roman"/>
      <w:sz w:val="24"/>
      <w:lang w:val="en-GB" w:eastAsia="en-US"/>
    </w:rPr>
  </w:style>
  <w:style w:type="paragraph" w:styleId="BodyText3">
    <w:name w:val="Body Text 3"/>
    <w:basedOn w:val="Normal"/>
    <w:link w:val="BodyText3Char"/>
    <w:uiPriority w:val="99"/>
    <w:rsid w:val="0087300D"/>
    <w:pPr>
      <w:tabs>
        <w:tab w:val="clear" w:pos="1134"/>
        <w:tab w:val="clear" w:pos="1871"/>
        <w:tab w:val="clear" w:pos="2268"/>
        <w:tab w:val="left" w:pos="794"/>
        <w:tab w:val="left" w:pos="1191"/>
        <w:tab w:val="left" w:pos="1588"/>
        <w:tab w:val="left" w:pos="1985"/>
      </w:tabs>
      <w:overflowPunct/>
      <w:autoSpaceDE/>
      <w:autoSpaceDN/>
      <w:adjustRightInd/>
      <w:spacing w:before="1701"/>
      <w:ind w:right="91"/>
      <w:textAlignment w:val="auto"/>
    </w:pPr>
  </w:style>
  <w:style w:type="character" w:customStyle="1" w:styleId="BodyText3Char">
    <w:name w:val="Body Text 3 Char"/>
    <w:basedOn w:val="DefaultParagraphFont"/>
    <w:link w:val="BodyText3"/>
    <w:uiPriority w:val="99"/>
    <w:locked/>
    <w:rsid w:val="0087300D"/>
    <w:rPr>
      <w:rFonts w:ascii="Times New Roman" w:hAnsi="Times New Roman" w:cs="Times New Roman"/>
      <w:sz w:val="24"/>
      <w:lang w:val="en-GB" w:eastAsia="en-US"/>
    </w:rPr>
  </w:style>
  <w:style w:type="character" w:styleId="FollowedHyperlink">
    <w:name w:val="FollowedHyperlink"/>
    <w:basedOn w:val="DefaultParagraphFont"/>
    <w:uiPriority w:val="99"/>
    <w:rsid w:val="00AD7192"/>
    <w:rPr>
      <w:rFonts w:cs="Times New Roman"/>
      <w:color w:val="800080" w:themeColor="followedHyperlink"/>
      <w:u w:val="single"/>
    </w:rPr>
  </w:style>
  <w:style w:type="table" w:customStyle="1" w:styleId="TableGridLight1">
    <w:name w:val="Table Grid Light1"/>
    <w:basedOn w:val="TableNormal"/>
    <w:uiPriority w:val="40"/>
    <w:rsid w:val="00344BEA"/>
    <w:rPr>
      <w:rFonts w:cs="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A05E8D"/>
    <w:rPr>
      <w:rFonts w:cs="Times New Roman"/>
      <w:sz w:val="16"/>
      <w:szCs w:val="16"/>
    </w:rPr>
  </w:style>
  <w:style w:type="paragraph" w:styleId="CommentText">
    <w:name w:val="annotation text"/>
    <w:basedOn w:val="Normal"/>
    <w:link w:val="CommentTextChar"/>
    <w:uiPriority w:val="99"/>
    <w:unhideWhenUsed/>
    <w:rsid w:val="00A05E8D"/>
    <w:rPr>
      <w:sz w:val="20"/>
    </w:rPr>
  </w:style>
  <w:style w:type="character" w:customStyle="1" w:styleId="CommentTextChar">
    <w:name w:val="Comment Text Char"/>
    <w:basedOn w:val="DefaultParagraphFont"/>
    <w:link w:val="CommentText"/>
    <w:uiPriority w:val="99"/>
    <w:locked/>
    <w:rsid w:val="00A05E8D"/>
    <w:rPr>
      <w:rFonts w:asciiTheme="minorHAnsi" w:hAnsiTheme="minorHAnsi" w:cs="Times New Roman"/>
      <w:lang w:val="en-GB" w:eastAsia="en-US"/>
    </w:rPr>
  </w:style>
  <w:style w:type="paragraph" w:styleId="CommentSubject">
    <w:name w:val="annotation subject"/>
    <w:basedOn w:val="CommentText"/>
    <w:next w:val="CommentText"/>
    <w:link w:val="CommentSubjectChar"/>
    <w:uiPriority w:val="99"/>
    <w:semiHidden/>
    <w:unhideWhenUsed/>
    <w:rsid w:val="00A05E8D"/>
    <w:rPr>
      <w:b/>
      <w:bCs/>
    </w:rPr>
  </w:style>
  <w:style w:type="character" w:customStyle="1" w:styleId="CommentSubjectChar">
    <w:name w:val="Comment Subject Char"/>
    <w:basedOn w:val="CommentTextChar"/>
    <w:link w:val="CommentSubject"/>
    <w:uiPriority w:val="99"/>
    <w:semiHidden/>
    <w:locked/>
    <w:rsid w:val="00A05E8D"/>
    <w:rPr>
      <w:rFonts w:asciiTheme="minorHAnsi" w:hAnsiTheme="minorHAnsi" w:cs="Times New Roman"/>
      <w:b/>
      <w:bCs/>
      <w:lang w:val="en-GB" w:eastAsia="en-US"/>
    </w:rPr>
  </w:style>
  <w:style w:type="paragraph" w:styleId="Revision">
    <w:name w:val="Revision"/>
    <w:hidden/>
    <w:uiPriority w:val="99"/>
    <w:semiHidden/>
    <w:rsid w:val="00BE319C"/>
    <w:rPr>
      <w:rFonts w:asciiTheme="minorHAnsi" w:hAnsiTheme="minorHAnsi" w:cs="Times New Roman"/>
      <w:sz w:val="24"/>
      <w:lang w:val="en-GB" w:eastAsia="en-US"/>
    </w:rPr>
  </w:style>
  <w:style w:type="table" w:customStyle="1" w:styleId="TableGrid1">
    <w:name w:val="Table Grid1"/>
    <w:basedOn w:val="TableNormal"/>
    <w:next w:val="TableGrid"/>
    <w:rsid w:val="00C31DDB"/>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C31DDB"/>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26BE3"/>
    <w:pPr>
      <w:ind w:left="720"/>
      <w:contextualSpacing/>
    </w:pPr>
  </w:style>
  <w:style w:type="paragraph" w:customStyle="1" w:styleId="Default">
    <w:name w:val="Default"/>
    <w:rsid w:val="00A14C49"/>
    <w:pPr>
      <w:autoSpaceDE w:val="0"/>
      <w:autoSpaceDN w:val="0"/>
      <w:adjustRightInd w:val="0"/>
    </w:pPr>
    <w:rPr>
      <w:rFonts w:ascii="Georgia" w:eastAsiaTheme="minorEastAsia" w:hAnsi="Georgia" w:cs="Georgia"/>
      <w:color w:val="000000"/>
      <w:sz w:val="24"/>
      <w:szCs w:val="24"/>
      <w:lang w:val="en-IN" w:eastAsia="en-IN"/>
    </w:rPr>
  </w:style>
  <w:style w:type="table" w:customStyle="1" w:styleId="LightShading1">
    <w:name w:val="Light Shading1"/>
    <w:basedOn w:val="TableNormal"/>
    <w:uiPriority w:val="60"/>
    <w:rsid w:val="00A14C49"/>
    <w:rPr>
      <w:rFonts w:asciiTheme="minorHAnsi" w:eastAsiaTheme="minorEastAsia" w:hAnsiTheme="minorHAnsi" w:cs="Times New Roman"/>
      <w:color w:val="000000" w:themeColor="text1" w:themeShade="BF"/>
      <w:sz w:val="22"/>
      <w:szCs w:val="22"/>
      <w:lang w:val="en-IN" w:eastAsia="en-IN"/>
    </w:rPr>
    <w:tblPr>
      <w:tblStyleRowBandSize w:val="1"/>
      <w:tblStyleColBandSize w:val="1"/>
      <w:tblBorders>
        <w:top w:val="single" w:sz="8" w:space="0" w:color="000000" w:themeColor="text1"/>
        <w:bottom w:val="single" w:sz="8" w:space="0" w:color="000000" w:themeColor="text1"/>
      </w:tblBorders>
    </w:tblPr>
    <w:tblStylePr w:type="firstRow">
      <w:pPr>
        <w:spacing w:before="0" w:after="0"/>
      </w:pPr>
      <w:rPr>
        <w:rFonts w:cs="Times New Roman"/>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pPr>
      <w:rPr>
        <w:rFonts w:cs="Times New Roman"/>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hemeFill="text1" w:themeFillTint="3F"/>
      </w:tcPr>
    </w:tblStylePr>
    <w:tblStylePr w:type="band1Horz">
      <w:rPr>
        <w:rFonts w:cs="Times New Roman"/>
      </w:rPr>
      <w:tblPr/>
      <w:tcPr>
        <w:tcBorders>
          <w:left w:val="nil"/>
          <w:right w:val="nil"/>
          <w:insideH w:val="nil"/>
          <w:insideV w:val="nil"/>
        </w:tcBorders>
        <w:shd w:val="clear" w:color="auto" w:fill="C0C0C0" w:themeFill="text1" w:themeFillTint="3F"/>
      </w:tcPr>
    </w:tblStylePr>
  </w:style>
  <w:style w:type="paragraph" w:customStyle="1" w:styleId="plist">
    <w:name w:val="plist"/>
    <w:basedOn w:val="Normal"/>
    <w:rsid w:val="00A14C49"/>
    <w:pPr>
      <w:tabs>
        <w:tab w:val="clear" w:pos="1134"/>
        <w:tab w:val="clear" w:pos="1871"/>
        <w:tab w:val="clear" w:pos="2268"/>
      </w:tabs>
      <w:overflowPunct/>
      <w:autoSpaceDE/>
      <w:autoSpaceDN/>
      <w:adjustRightInd/>
      <w:spacing w:before="100" w:after="100" w:line="220" w:lineRule="atLeast"/>
      <w:ind w:left="100" w:right="100"/>
      <w:textAlignment w:val="auto"/>
    </w:pPr>
    <w:rPr>
      <w:rFonts w:ascii="Verdana" w:hAnsi="Verdana"/>
      <w:color w:val="000000"/>
      <w:sz w:val="18"/>
      <w:szCs w:val="18"/>
      <w:lang w:val="en-US"/>
    </w:rPr>
  </w:style>
  <w:style w:type="character" w:customStyle="1" w:styleId="xbe">
    <w:name w:val="_xbe"/>
    <w:basedOn w:val="DefaultParagraphFont"/>
    <w:rsid w:val="000A3261"/>
    <w:rPr>
      <w:rFonts w:cs="Times New Roman"/>
    </w:rPr>
  </w:style>
  <w:style w:type="character" w:customStyle="1" w:styleId="UnresolvedMention1">
    <w:name w:val="Unresolved Mention1"/>
    <w:basedOn w:val="DefaultParagraphFont"/>
    <w:uiPriority w:val="99"/>
    <w:semiHidden/>
    <w:unhideWhenUsed/>
    <w:rsid w:val="00E33BBC"/>
    <w:rPr>
      <w:rFonts w:cs="Times New Roman"/>
      <w:color w:val="605E5C"/>
      <w:shd w:val="clear" w:color="auto" w:fill="E1DFDD"/>
    </w:rPr>
  </w:style>
  <w:style w:type="character" w:styleId="UnresolvedMention">
    <w:name w:val="Unresolved Mention"/>
    <w:basedOn w:val="DefaultParagraphFont"/>
    <w:uiPriority w:val="99"/>
    <w:semiHidden/>
    <w:unhideWhenUsed/>
    <w:rsid w:val="00B837E4"/>
    <w:rPr>
      <w:color w:val="605E5C"/>
      <w:shd w:val="clear" w:color="auto" w:fill="E1DFDD"/>
    </w:rPr>
  </w:style>
  <w:style w:type="character" w:customStyle="1" w:styleId="normaltextrun">
    <w:name w:val="normaltextrun"/>
    <w:basedOn w:val="DefaultParagraphFont"/>
    <w:rsid w:val="00BD2937"/>
  </w:style>
  <w:style w:type="character" w:customStyle="1" w:styleId="eop">
    <w:name w:val="eop"/>
    <w:basedOn w:val="DefaultParagraphFont"/>
    <w:rsid w:val="00062924"/>
  </w:style>
  <w:style w:type="character" w:customStyle="1" w:styleId="scxw172424877">
    <w:name w:val="scxw172424877"/>
    <w:basedOn w:val="DefaultParagraphFont"/>
    <w:rsid w:val="000629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9348813">
      <w:bodyDiv w:val="1"/>
      <w:marLeft w:val="0"/>
      <w:marRight w:val="0"/>
      <w:marTop w:val="0"/>
      <w:marBottom w:val="0"/>
      <w:divBdr>
        <w:top w:val="none" w:sz="0" w:space="0" w:color="auto"/>
        <w:left w:val="none" w:sz="0" w:space="0" w:color="auto"/>
        <w:bottom w:val="none" w:sz="0" w:space="0" w:color="auto"/>
        <w:right w:val="none" w:sz="0" w:space="0" w:color="auto"/>
      </w:divBdr>
    </w:div>
    <w:div w:id="1503425692">
      <w:marLeft w:val="0"/>
      <w:marRight w:val="0"/>
      <w:marTop w:val="0"/>
      <w:marBottom w:val="0"/>
      <w:divBdr>
        <w:top w:val="none" w:sz="0" w:space="0" w:color="auto"/>
        <w:left w:val="none" w:sz="0" w:space="0" w:color="auto"/>
        <w:bottom w:val="none" w:sz="0" w:space="0" w:color="auto"/>
        <w:right w:val="none" w:sz="0" w:space="0" w:color="auto"/>
      </w:divBdr>
    </w:div>
    <w:div w:id="1503425693">
      <w:marLeft w:val="45"/>
      <w:marRight w:val="45"/>
      <w:marTop w:val="45"/>
      <w:marBottom w:val="45"/>
      <w:divBdr>
        <w:top w:val="none" w:sz="0" w:space="0" w:color="auto"/>
        <w:left w:val="none" w:sz="0" w:space="0" w:color="auto"/>
        <w:bottom w:val="none" w:sz="0" w:space="0" w:color="auto"/>
        <w:right w:val="none" w:sz="0" w:space="0" w:color="auto"/>
      </w:divBdr>
      <w:divsChild>
        <w:div w:id="1503425691">
          <w:marLeft w:val="0"/>
          <w:marRight w:val="0"/>
          <w:marTop w:val="0"/>
          <w:marBottom w:val="75"/>
          <w:divBdr>
            <w:top w:val="single" w:sz="6" w:space="0" w:color="EEEEEE"/>
            <w:left w:val="single" w:sz="6" w:space="0" w:color="EEEEEE"/>
            <w:bottom w:val="single" w:sz="6" w:space="0" w:color="CCCCCC"/>
            <w:right w:val="single" w:sz="6" w:space="0" w:color="CCCCCC"/>
          </w:divBdr>
        </w:div>
      </w:divsChild>
    </w:div>
    <w:div w:id="1503425694">
      <w:marLeft w:val="0"/>
      <w:marRight w:val="0"/>
      <w:marTop w:val="0"/>
      <w:marBottom w:val="0"/>
      <w:divBdr>
        <w:top w:val="none" w:sz="0" w:space="0" w:color="auto"/>
        <w:left w:val="none" w:sz="0" w:space="0" w:color="auto"/>
        <w:bottom w:val="none" w:sz="0" w:space="0" w:color="auto"/>
        <w:right w:val="none" w:sz="0" w:space="0" w:color="auto"/>
      </w:divBdr>
    </w:div>
    <w:div w:id="1503425695">
      <w:marLeft w:val="0"/>
      <w:marRight w:val="0"/>
      <w:marTop w:val="0"/>
      <w:marBottom w:val="0"/>
      <w:divBdr>
        <w:top w:val="none" w:sz="0" w:space="0" w:color="auto"/>
        <w:left w:val="none" w:sz="0" w:space="0" w:color="auto"/>
        <w:bottom w:val="none" w:sz="0" w:space="0" w:color="auto"/>
        <w:right w:val="none" w:sz="0" w:space="0" w:color="auto"/>
      </w:divBdr>
    </w:div>
    <w:div w:id="1503425696">
      <w:marLeft w:val="0"/>
      <w:marRight w:val="0"/>
      <w:marTop w:val="0"/>
      <w:marBottom w:val="0"/>
      <w:divBdr>
        <w:top w:val="none" w:sz="0" w:space="0" w:color="auto"/>
        <w:left w:val="none" w:sz="0" w:space="0" w:color="auto"/>
        <w:bottom w:val="none" w:sz="0" w:space="0" w:color="auto"/>
        <w:right w:val="none" w:sz="0" w:space="0" w:color="auto"/>
      </w:divBdr>
    </w:div>
    <w:div w:id="1503425697">
      <w:marLeft w:val="0"/>
      <w:marRight w:val="0"/>
      <w:marTop w:val="0"/>
      <w:marBottom w:val="0"/>
      <w:divBdr>
        <w:top w:val="none" w:sz="0" w:space="0" w:color="auto"/>
        <w:left w:val="none" w:sz="0" w:space="0" w:color="auto"/>
        <w:bottom w:val="none" w:sz="0" w:space="0" w:color="auto"/>
        <w:right w:val="none" w:sz="0" w:space="0" w:color="auto"/>
      </w:divBdr>
    </w:div>
    <w:div w:id="1503425698">
      <w:marLeft w:val="0"/>
      <w:marRight w:val="0"/>
      <w:marTop w:val="0"/>
      <w:marBottom w:val="0"/>
      <w:divBdr>
        <w:top w:val="none" w:sz="0" w:space="0" w:color="auto"/>
        <w:left w:val="none" w:sz="0" w:space="0" w:color="auto"/>
        <w:bottom w:val="none" w:sz="0" w:space="0" w:color="auto"/>
        <w:right w:val="none" w:sz="0" w:space="0" w:color="auto"/>
      </w:divBdr>
    </w:div>
    <w:div w:id="1503425699">
      <w:marLeft w:val="0"/>
      <w:marRight w:val="0"/>
      <w:marTop w:val="0"/>
      <w:marBottom w:val="0"/>
      <w:divBdr>
        <w:top w:val="none" w:sz="0" w:space="0" w:color="auto"/>
        <w:left w:val="none" w:sz="0" w:space="0" w:color="auto"/>
        <w:bottom w:val="none" w:sz="0" w:space="0" w:color="auto"/>
        <w:right w:val="none" w:sz="0" w:space="0" w:color="auto"/>
      </w:divBdr>
    </w:div>
    <w:div w:id="1503425700">
      <w:marLeft w:val="0"/>
      <w:marRight w:val="0"/>
      <w:marTop w:val="0"/>
      <w:marBottom w:val="0"/>
      <w:divBdr>
        <w:top w:val="none" w:sz="0" w:space="0" w:color="auto"/>
        <w:left w:val="none" w:sz="0" w:space="0" w:color="auto"/>
        <w:bottom w:val="none" w:sz="0" w:space="0" w:color="auto"/>
        <w:right w:val="none" w:sz="0" w:space="0" w:color="auto"/>
      </w:divBdr>
    </w:div>
    <w:div w:id="1503425701">
      <w:marLeft w:val="45"/>
      <w:marRight w:val="45"/>
      <w:marTop w:val="45"/>
      <w:marBottom w:val="45"/>
      <w:divBdr>
        <w:top w:val="none" w:sz="0" w:space="0" w:color="auto"/>
        <w:left w:val="none" w:sz="0" w:space="0" w:color="auto"/>
        <w:bottom w:val="none" w:sz="0" w:space="0" w:color="auto"/>
        <w:right w:val="none" w:sz="0" w:space="0" w:color="auto"/>
      </w:divBdr>
      <w:divsChild>
        <w:div w:id="1503425706">
          <w:marLeft w:val="0"/>
          <w:marRight w:val="0"/>
          <w:marTop w:val="0"/>
          <w:marBottom w:val="75"/>
          <w:divBdr>
            <w:top w:val="single" w:sz="6" w:space="0" w:color="EEEEEE"/>
            <w:left w:val="single" w:sz="6" w:space="0" w:color="EEEEEE"/>
            <w:bottom w:val="single" w:sz="6" w:space="0" w:color="CCCCCC"/>
            <w:right w:val="single" w:sz="6" w:space="0" w:color="CCCCCC"/>
          </w:divBdr>
        </w:div>
      </w:divsChild>
    </w:div>
    <w:div w:id="1503425702">
      <w:marLeft w:val="0"/>
      <w:marRight w:val="0"/>
      <w:marTop w:val="0"/>
      <w:marBottom w:val="0"/>
      <w:divBdr>
        <w:top w:val="none" w:sz="0" w:space="0" w:color="auto"/>
        <w:left w:val="none" w:sz="0" w:space="0" w:color="auto"/>
        <w:bottom w:val="none" w:sz="0" w:space="0" w:color="auto"/>
        <w:right w:val="none" w:sz="0" w:space="0" w:color="auto"/>
      </w:divBdr>
    </w:div>
    <w:div w:id="1503425703">
      <w:marLeft w:val="0"/>
      <w:marRight w:val="0"/>
      <w:marTop w:val="0"/>
      <w:marBottom w:val="0"/>
      <w:divBdr>
        <w:top w:val="none" w:sz="0" w:space="0" w:color="auto"/>
        <w:left w:val="none" w:sz="0" w:space="0" w:color="auto"/>
        <w:bottom w:val="none" w:sz="0" w:space="0" w:color="auto"/>
        <w:right w:val="none" w:sz="0" w:space="0" w:color="auto"/>
      </w:divBdr>
    </w:div>
    <w:div w:id="1503425704">
      <w:marLeft w:val="0"/>
      <w:marRight w:val="0"/>
      <w:marTop w:val="0"/>
      <w:marBottom w:val="0"/>
      <w:divBdr>
        <w:top w:val="none" w:sz="0" w:space="0" w:color="auto"/>
        <w:left w:val="none" w:sz="0" w:space="0" w:color="auto"/>
        <w:bottom w:val="none" w:sz="0" w:space="0" w:color="auto"/>
        <w:right w:val="none" w:sz="0" w:space="0" w:color="auto"/>
      </w:divBdr>
    </w:div>
    <w:div w:id="1503425705">
      <w:marLeft w:val="0"/>
      <w:marRight w:val="0"/>
      <w:marTop w:val="0"/>
      <w:marBottom w:val="0"/>
      <w:divBdr>
        <w:top w:val="none" w:sz="0" w:space="0" w:color="auto"/>
        <w:left w:val="none" w:sz="0" w:space="0" w:color="auto"/>
        <w:bottom w:val="none" w:sz="0" w:space="0" w:color="auto"/>
        <w:right w:val="none" w:sz="0" w:space="0" w:color="auto"/>
      </w:divBdr>
    </w:div>
    <w:div w:id="1503425707">
      <w:marLeft w:val="0"/>
      <w:marRight w:val="0"/>
      <w:marTop w:val="0"/>
      <w:marBottom w:val="0"/>
      <w:divBdr>
        <w:top w:val="none" w:sz="0" w:space="0" w:color="auto"/>
        <w:left w:val="none" w:sz="0" w:space="0" w:color="auto"/>
        <w:bottom w:val="none" w:sz="0" w:space="0" w:color="auto"/>
        <w:right w:val="none" w:sz="0" w:space="0" w:color="auto"/>
      </w:divBdr>
    </w:div>
    <w:div w:id="1503425708">
      <w:marLeft w:val="0"/>
      <w:marRight w:val="0"/>
      <w:marTop w:val="0"/>
      <w:marBottom w:val="0"/>
      <w:divBdr>
        <w:top w:val="none" w:sz="0" w:space="0" w:color="auto"/>
        <w:left w:val="none" w:sz="0" w:space="0" w:color="auto"/>
        <w:bottom w:val="none" w:sz="0" w:space="0" w:color="auto"/>
        <w:right w:val="none" w:sz="0" w:space="0" w:color="auto"/>
      </w:divBdr>
    </w:div>
    <w:div w:id="1503425709">
      <w:marLeft w:val="0"/>
      <w:marRight w:val="0"/>
      <w:marTop w:val="0"/>
      <w:marBottom w:val="0"/>
      <w:divBdr>
        <w:top w:val="none" w:sz="0" w:space="0" w:color="auto"/>
        <w:left w:val="none" w:sz="0" w:space="0" w:color="auto"/>
        <w:bottom w:val="none" w:sz="0" w:space="0" w:color="auto"/>
        <w:right w:val="none" w:sz="0" w:space="0" w:color="auto"/>
      </w:divBdr>
    </w:div>
    <w:div w:id="1503425710">
      <w:marLeft w:val="0"/>
      <w:marRight w:val="0"/>
      <w:marTop w:val="0"/>
      <w:marBottom w:val="0"/>
      <w:divBdr>
        <w:top w:val="none" w:sz="0" w:space="0" w:color="auto"/>
        <w:left w:val="none" w:sz="0" w:space="0" w:color="auto"/>
        <w:bottom w:val="none" w:sz="0" w:space="0" w:color="auto"/>
        <w:right w:val="none" w:sz="0" w:space="0" w:color="auto"/>
      </w:divBdr>
    </w:div>
    <w:div w:id="150342571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tu.int/en/Pages/default.aspx"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sbevents@itu.in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itu.int/net4/CRM/xreg/web/Registration.aspx?Event=C-00015834"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en/ITU-T/Workshops-and-Seminars/2025/1022/Pages/default.aspx"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bragima\AppData\Roaming\Microsoft\Templates\TSB%20DOC\WORKSHOP-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6CECE09D1232E468002275F25FCAE42" ma:contentTypeVersion="18" ma:contentTypeDescription="Create a new document." ma:contentTypeScope="" ma:versionID="f3516937cf040d4f07085bfbeed98192">
  <xsd:schema xmlns:xsd="http://www.w3.org/2001/XMLSchema" xmlns:xs="http://www.w3.org/2001/XMLSchema" xmlns:p="http://schemas.microsoft.com/office/2006/metadata/properties" xmlns:ns2="8c683b18-f2fb-4b6f-9052-787ae4e70144" xmlns:ns3="b4ecfbc6-16ba-4348-96d4-7b09f2f75cd9" targetNamespace="http://schemas.microsoft.com/office/2006/metadata/properties" ma:root="true" ma:fieldsID="faa823e4d74f1916066b3b20f6c86760" ns2:_="" ns3:_="">
    <xsd:import namespace="8c683b18-f2fb-4b6f-9052-787ae4e70144"/>
    <xsd:import namespace="b4ecfbc6-16ba-4348-96d4-7b09f2f75cd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683b18-f2fb-4b6f-9052-787ae4e701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ecfbc6-16ba-4348-96d4-7b09f2f75cd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a67ca53-b332-4738-a34d-8ba8fed11394}" ma:internalName="TaxCatchAll" ma:showField="CatchAllData" ma:web="b4ecfbc6-16ba-4348-96d4-7b09f2f75c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b4ecfbc6-16ba-4348-96d4-7b09f2f75cd9" xsi:nil="true"/>
    <lcf76f155ced4ddcb4097134ff3c332f xmlns="8c683b18-f2fb-4b6f-9052-787ae4e7014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695369E-C36F-4536-84B0-DD0AACF98A67}">
  <ds:schemaRefs>
    <ds:schemaRef ds:uri="http://schemas.openxmlformats.org/officeDocument/2006/bibliography"/>
  </ds:schemaRefs>
</ds:datastoreItem>
</file>

<file path=customXml/itemProps2.xml><?xml version="1.0" encoding="utf-8"?>
<ds:datastoreItem xmlns:ds="http://schemas.openxmlformats.org/officeDocument/2006/customXml" ds:itemID="{FF01B5BE-B364-4213-BD7C-7FF5DCFA50BD}">
  <ds:schemaRefs>
    <ds:schemaRef ds:uri="http://schemas.microsoft.com/sharepoint/v3/contenttype/forms"/>
  </ds:schemaRefs>
</ds:datastoreItem>
</file>

<file path=customXml/itemProps3.xml><?xml version="1.0" encoding="utf-8"?>
<ds:datastoreItem xmlns:ds="http://schemas.openxmlformats.org/officeDocument/2006/customXml" ds:itemID="{C63F51F2-2659-435F-8006-DCCC56B6FF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683b18-f2fb-4b6f-9052-787ae4e70144"/>
    <ds:schemaRef ds:uri="b4ecfbc6-16ba-4348-96d4-7b09f2f75c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5CB142-19B7-4D1F-BE09-DC9B60482E49}">
  <ds:schemaRefs>
    <ds:schemaRef ds:uri="http://schemas.microsoft.com/office/2006/metadata/properties"/>
    <ds:schemaRef ds:uri="http://schemas.microsoft.com/office/infopath/2007/PartnerControls"/>
    <ds:schemaRef ds:uri="b4ecfbc6-16ba-4348-96d4-7b09f2f75cd9"/>
    <ds:schemaRef ds:uri="8c683b18-f2fb-4b6f-9052-787ae4e70144"/>
  </ds:schemaRefs>
</ds:datastoreItem>
</file>

<file path=docProps/app.xml><?xml version="1.0" encoding="utf-8"?>
<Properties xmlns="http://schemas.openxmlformats.org/officeDocument/2006/extended-properties" xmlns:vt="http://schemas.openxmlformats.org/officeDocument/2006/docPropsVTypes">
  <Template>WORKSHOP-E.dotx</Template>
  <TotalTime>51</TotalTime>
  <Pages>2</Pages>
  <Words>624</Words>
  <Characters>3993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4608</CharactersWithSpaces>
  <SharedDoc>false</SharedDoc>
  <HLinks>
    <vt:vector size="36" baseType="variant">
      <vt:variant>
        <vt:i4>6291497</vt:i4>
      </vt:variant>
      <vt:variant>
        <vt:i4>9</vt:i4>
      </vt:variant>
      <vt:variant>
        <vt:i4>0</vt:i4>
      </vt:variant>
      <vt:variant>
        <vt:i4>5</vt:i4>
      </vt:variant>
      <vt:variant>
        <vt:lpwstr>https://www.itu.int/net4/CRM/xreg/web/Login.aspx?src=Registration&amp;Event=C-00014196</vt:lpwstr>
      </vt:variant>
      <vt:variant>
        <vt:lpwstr/>
      </vt:variant>
      <vt:variant>
        <vt:i4>5963855</vt:i4>
      </vt:variant>
      <vt:variant>
        <vt:i4>6</vt:i4>
      </vt:variant>
      <vt:variant>
        <vt:i4>0</vt:i4>
      </vt:variant>
      <vt:variant>
        <vt:i4>5</vt:i4>
      </vt:variant>
      <vt:variant>
        <vt:lpwstr>https://www.itu.int/en/ITU-T/Workshops-and-Seminars/2024/0710/Pages/default.aspx</vt:lpwstr>
      </vt:variant>
      <vt:variant>
        <vt:lpwstr/>
      </vt:variant>
      <vt:variant>
        <vt:i4>917574</vt:i4>
      </vt:variant>
      <vt:variant>
        <vt:i4>3</vt:i4>
      </vt:variant>
      <vt:variant>
        <vt:i4>0</vt:i4>
      </vt:variant>
      <vt:variant>
        <vt:i4>5</vt:i4>
      </vt:variant>
      <vt:variant>
        <vt:lpwstr>https://www.itu.int/en/ITU-T/studygroups/2022-2024/15/Pages/default.aspx</vt:lpwstr>
      </vt:variant>
      <vt:variant>
        <vt:lpwstr>gsc.tab=0</vt:lpwstr>
      </vt:variant>
      <vt:variant>
        <vt:i4>1966137</vt:i4>
      </vt:variant>
      <vt:variant>
        <vt:i4>0</vt:i4>
      </vt:variant>
      <vt:variant>
        <vt:i4>0</vt:i4>
      </vt:variant>
      <vt:variant>
        <vt:i4>5</vt:i4>
      </vt:variant>
      <vt:variant>
        <vt:lpwstr>mailto:tsbevents@itu.int</vt:lpwstr>
      </vt:variant>
      <vt:variant>
        <vt:lpwstr/>
      </vt:variant>
      <vt:variant>
        <vt:i4>2752612</vt:i4>
      </vt:variant>
      <vt:variant>
        <vt:i4>6</vt:i4>
      </vt:variant>
      <vt:variant>
        <vt:i4>0</vt:i4>
      </vt:variant>
      <vt:variant>
        <vt:i4>5</vt:i4>
      </vt:variant>
      <vt:variant>
        <vt:lpwstr>http://www.itu.int/</vt:lpwstr>
      </vt:variant>
      <vt:variant>
        <vt:lpwstr/>
      </vt:variant>
      <vt:variant>
        <vt:i4>7471182</vt:i4>
      </vt:variant>
      <vt:variant>
        <vt:i4>3</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Ibragimova, Malika</dc:creator>
  <cp:keywords/>
  <dc:description/>
  <cp:lastModifiedBy>Braud, Olivia</cp:lastModifiedBy>
  <cp:revision>9</cp:revision>
  <cp:lastPrinted>2025-09-22T14:16:00Z</cp:lastPrinted>
  <dcterms:created xsi:type="dcterms:W3CDTF">2025-09-22T09:31:00Z</dcterms:created>
  <dcterms:modified xsi:type="dcterms:W3CDTF">2025-09-22T14:18:00Z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y fmtid="{D5CDD505-2E9C-101B-9397-08002B2CF9AE}" pid="5" name="ContentTypeId">
    <vt:lpwstr>0x01010016CECE09D1232E468002275F25FCAE42</vt:lpwstr>
  </property>
  <property fmtid="{D5CDD505-2E9C-101B-9397-08002B2CF9AE}" pid="6" name="MediaServiceImageTags">
    <vt:lpwstr/>
  </property>
</Properties>
</file>