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74F4AAEE" w14:textId="77777777" w:rsidTr="00D517B2">
        <w:trPr>
          <w:cantSplit/>
          <w:trHeight w:val="1134"/>
        </w:trPr>
        <w:tc>
          <w:tcPr>
            <w:tcW w:w="798" w:type="pct"/>
          </w:tcPr>
          <w:p w14:paraId="7D24B13E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67A43630" wp14:editId="21BFBF9B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03B0A1FF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2A435A87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825"/>
        <w:gridCol w:w="4253"/>
      </w:tblGrid>
      <w:tr w:rsidR="00D517B2" w:rsidRPr="00D517B2" w14:paraId="5B5C3876" w14:textId="77777777" w:rsidTr="001E2788">
        <w:trPr>
          <w:cantSplit/>
          <w:jc w:val="center"/>
        </w:trPr>
        <w:tc>
          <w:tcPr>
            <w:tcW w:w="810" w:type="pct"/>
          </w:tcPr>
          <w:p w14:paraId="694E6E02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00DF452E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106DB242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0535584E" w14:textId="77777777" w:rsidTr="001E2788">
        <w:trPr>
          <w:cantSplit/>
          <w:jc w:val="center"/>
        </w:trPr>
        <w:tc>
          <w:tcPr>
            <w:tcW w:w="810" w:type="pct"/>
          </w:tcPr>
          <w:p w14:paraId="7BEEEBD4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17DA2E30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282A98D1" w14:textId="6973154C" w:rsidR="00D517B2" w:rsidRPr="00D517B2" w:rsidRDefault="00873469" w:rsidP="006019C6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864B22">
              <w:rPr>
                <w:position w:val="2"/>
              </w:rPr>
              <w:t>29</w:t>
            </w:r>
            <w:r w:rsidR="00864B22">
              <w:rPr>
                <w:rFonts w:hint="cs"/>
                <w:position w:val="2"/>
                <w:rtl/>
                <w:lang w:bidi="ar-EG"/>
              </w:rPr>
              <w:t xml:space="preserve"> أكتوبر</w:t>
            </w:r>
            <w:r w:rsidR="007139D8">
              <w:rPr>
                <w:rFonts w:hint="cs"/>
                <w:position w:val="2"/>
                <w:rtl/>
              </w:rPr>
              <w:t xml:space="preserve"> </w:t>
            </w:r>
            <w:r w:rsidR="007139D8">
              <w:rPr>
                <w:position w:val="2"/>
              </w:rPr>
              <w:t>2025</w:t>
            </w:r>
          </w:p>
        </w:tc>
      </w:tr>
      <w:tr w:rsidR="00372F67" w:rsidRPr="00D517B2" w14:paraId="7E4D65C6" w14:textId="77777777" w:rsidTr="001E2788">
        <w:trPr>
          <w:cantSplit/>
          <w:jc w:val="center"/>
        </w:trPr>
        <w:tc>
          <w:tcPr>
            <w:tcW w:w="810" w:type="pct"/>
          </w:tcPr>
          <w:p w14:paraId="6A895BA9" w14:textId="77777777" w:rsidR="00372F67" w:rsidRPr="00A9156F" w:rsidRDefault="00372F6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84" w:type="pct"/>
          </w:tcPr>
          <w:p w14:paraId="67D8C839" w14:textId="5AE53064" w:rsidR="00864B22" w:rsidRPr="00864B22" w:rsidRDefault="00864B22" w:rsidP="00864B22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864B22">
              <w:rPr>
                <w:b/>
                <w:bCs/>
                <w:position w:val="2"/>
                <w:rtl/>
              </w:rPr>
              <w:t>الإضافة 1 للرسالة المعممة</w:t>
            </w:r>
            <w:r w:rsidRPr="00864B22">
              <w:rPr>
                <w:b/>
                <w:bCs/>
                <w:position w:val="2"/>
                <w:rtl/>
                <w:lang w:val="en-GB"/>
              </w:rPr>
              <w:t xml:space="preserve"> </w:t>
            </w:r>
            <w:r w:rsidRPr="00864B22">
              <w:rPr>
                <w:b/>
                <w:bCs/>
                <w:position w:val="2"/>
                <w:lang w:val="en-GB"/>
              </w:rPr>
              <w:t>72</w:t>
            </w:r>
            <w:r w:rsidRPr="00864B22">
              <w:rPr>
                <w:rFonts w:hint="cs"/>
                <w:b/>
                <w:bCs/>
                <w:position w:val="2"/>
                <w:rtl/>
                <w:lang w:val="en-GB"/>
              </w:rPr>
              <w:t xml:space="preserve"> </w:t>
            </w:r>
            <w:r w:rsidRPr="00864B22">
              <w:rPr>
                <w:b/>
                <w:bCs/>
                <w:position w:val="2"/>
                <w:rtl/>
              </w:rPr>
              <w:t>من مكتب تقييس الاتصالات</w:t>
            </w:r>
          </w:p>
          <w:p w14:paraId="328E4C7E" w14:textId="0286299F" w:rsidR="00372F67" w:rsidRPr="00864B22" w:rsidRDefault="00864B22" w:rsidP="00864B22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864B22">
              <w:rPr>
                <w:b/>
                <w:position w:val="2"/>
                <w:rtl/>
              </w:rPr>
              <w:t>SG2/MCB</w:t>
            </w:r>
          </w:p>
        </w:tc>
        <w:tc>
          <w:tcPr>
            <w:tcW w:w="2206" w:type="pct"/>
            <w:vMerge w:val="restart"/>
          </w:tcPr>
          <w:p w14:paraId="18195F68" w14:textId="77777777" w:rsidR="00372F67" w:rsidRPr="00864B22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864B22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206DE642" w14:textId="77777777" w:rsidR="00372F67" w:rsidRPr="00864B22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864B22">
              <w:rPr>
                <w:rFonts w:hint="cs"/>
                <w:position w:val="2"/>
                <w:rtl/>
              </w:rPr>
              <w:t>-</w:t>
            </w:r>
            <w:r w:rsidRPr="00864B22">
              <w:rPr>
                <w:position w:val="2"/>
                <w:rtl/>
              </w:rPr>
              <w:tab/>
            </w:r>
            <w:r w:rsidRPr="00864B22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332744C6" w14:textId="249509BE" w:rsidR="00372F67" w:rsidRPr="00864B22" w:rsidRDefault="00372F67" w:rsidP="00864B2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864B22">
              <w:rPr>
                <w:rFonts w:hint="cs"/>
                <w:position w:val="2"/>
                <w:rtl/>
              </w:rPr>
              <w:t>-</w:t>
            </w:r>
            <w:r w:rsidRPr="00864B22">
              <w:rPr>
                <w:position w:val="2"/>
                <w:rtl/>
              </w:rPr>
              <w:tab/>
            </w:r>
            <w:r w:rsidR="00864B22" w:rsidRPr="00864B22">
              <w:rPr>
                <w:position w:val="2"/>
                <w:rtl/>
              </w:rPr>
              <w:t>دولة فلسطين (القرار 99 (المراجَع في دبي، 2018))</w:t>
            </w:r>
          </w:p>
          <w:p w14:paraId="1C6A8BA0" w14:textId="77777777" w:rsidR="00372F67" w:rsidRPr="00864B22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864B22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3EF5DD7B" w14:textId="0F8B0B64" w:rsidR="00864B22" w:rsidRPr="00864B22" w:rsidRDefault="00372F67" w:rsidP="00864B2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lang w:eastAsia="en-US"/>
              </w:rPr>
            </w:pPr>
            <w:r w:rsidRPr="00864B22">
              <w:rPr>
                <w:rFonts w:hint="cs"/>
                <w:position w:val="2"/>
                <w:rtl/>
              </w:rPr>
              <w:t>-</w:t>
            </w:r>
            <w:r w:rsidRPr="00864B22">
              <w:rPr>
                <w:position w:val="2"/>
                <w:rtl/>
              </w:rPr>
              <w:tab/>
            </w:r>
            <w:r w:rsidR="00864B22" w:rsidRPr="00864B22">
              <w:rPr>
                <w:rFonts w:eastAsia="Times New Roman"/>
                <w:position w:val="2"/>
                <w:rtl/>
                <w:lang w:eastAsia="en-US"/>
              </w:rPr>
              <w:t>أعضاء قطاع تقييس الاتصالات بالاتحاد؛</w:t>
            </w:r>
          </w:p>
          <w:p w14:paraId="793E8FB9" w14:textId="14DA2D6F" w:rsidR="00864B22" w:rsidRPr="00864B22" w:rsidRDefault="00864B22" w:rsidP="00864B2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lang w:eastAsia="en-US"/>
              </w:rPr>
            </w:pPr>
            <w:r w:rsidRPr="00864B22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864B22">
              <w:rPr>
                <w:rFonts w:eastAsia="Times New Roman"/>
                <w:position w:val="2"/>
                <w:rtl/>
                <w:lang w:eastAsia="en-US"/>
              </w:rPr>
              <w:tab/>
              <w:t xml:space="preserve">المنتسبين إلى قطاع تقييس الاتصالات المشاركين في </w:t>
            </w:r>
            <w:r w:rsidR="0097409D">
              <w:rPr>
                <w:rFonts w:eastAsia="Times New Roman" w:hint="cs"/>
                <w:position w:val="2"/>
                <w:rtl/>
                <w:lang w:eastAsia="en-US"/>
              </w:rPr>
              <w:t xml:space="preserve">أعمال </w:t>
            </w:r>
            <w:r w:rsidRPr="00864B22">
              <w:rPr>
                <w:rFonts w:eastAsia="Times New Roman"/>
                <w:position w:val="2"/>
                <w:rtl/>
                <w:lang w:eastAsia="en-US"/>
              </w:rPr>
              <w:t>لجنة الدراسات 2؛</w:t>
            </w:r>
          </w:p>
          <w:p w14:paraId="701C9674" w14:textId="2B6705B5" w:rsidR="00864B22" w:rsidRPr="00864B22" w:rsidRDefault="00864B22" w:rsidP="00864B2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lang w:eastAsia="en-US"/>
              </w:rPr>
            </w:pPr>
            <w:r w:rsidRPr="00864B22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864B22">
              <w:rPr>
                <w:rFonts w:eastAsia="Times New Roman"/>
                <w:position w:val="2"/>
                <w:rtl/>
                <w:lang w:eastAsia="en-US"/>
              </w:rPr>
              <w:tab/>
              <w:t>الهيئات الأكاديمية المنضمة إلى الاتحاد؛</w:t>
            </w:r>
          </w:p>
          <w:p w14:paraId="3E7B36A4" w14:textId="1AAAEE0D" w:rsidR="00372F67" w:rsidRPr="00864B22" w:rsidRDefault="00864B22" w:rsidP="00864B2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864B22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864B22">
              <w:rPr>
                <w:rFonts w:eastAsia="Times New Roman"/>
                <w:position w:val="2"/>
                <w:rtl/>
                <w:lang w:eastAsia="en-US"/>
              </w:rPr>
              <w:tab/>
              <w:t xml:space="preserve">رئيس لجنة الدراسات 2 </w:t>
            </w:r>
            <w:r w:rsidR="0097409D">
              <w:rPr>
                <w:rFonts w:eastAsia="Times New Roman" w:hint="cs"/>
                <w:position w:val="2"/>
                <w:rtl/>
                <w:lang w:eastAsia="en-US"/>
              </w:rPr>
              <w:t>ب</w:t>
            </w:r>
            <w:r w:rsidRPr="00864B22">
              <w:rPr>
                <w:rFonts w:eastAsia="Times New Roman"/>
                <w:position w:val="2"/>
                <w:rtl/>
                <w:lang w:eastAsia="en-US"/>
              </w:rPr>
              <w:t>قطاع تقييس الاتصالات ونوابه؛</w:t>
            </w:r>
          </w:p>
          <w:p w14:paraId="17EC104A" w14:textId="77777777" w:rsidR="00372F67" w:rsidRPr="00864B22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864B22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864B22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</w:t>
            </w:r>
            <w:r w:rsidRPr="00864B22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5639B123" w14:textId="77777777" w:rsidR="00372F67" w:rsidRPr="00864B2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864B22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864B22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97409D" w:rsidRPr="00D517B2" w14:paraId="2C4C2993" w14:textId="77777777" w:rsidTr="001E2788">
        <w:trPr>
          <w:cantSplit/>
          <w:jc w:val="center"/>
        </w:trPr>
        <w:tc>
          <w:tcPr>
            <w:tcW w:w="810" w:type="pct"/>
          </w:tcPr>
          <w:p w14:paraId="7A4669DE" w14:textId="2CFC34E7" w:rsidR="0097409D" w:rsidRPr="00A9156F" w:rsidRDefault="0097409D" w:rsidP="0097409D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>الهاتف</w:t>
            </w:r>
            <w:r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84" w:type="pct"/>
          </w:tcPr>
          <w:p w14:paraId="7A585D1C" w14:textId="6AF86475" w:rsidR="0097409D" w:rsidRPr="00D517B2" w:rsidRDefault="0097409D" w:rsidP="0097409D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864B22">
              <w:rPr>
                <w:position w:val="2"/>
                <w:lang w:val="en-GB"/>
              </w:rPr>
              <w:t>+41 22 730 5901</w:t>
            </w:r>
          </w:p>
        </w:tc>
        <w:tc>
          <w:tcPr>
            <w:tcW w:w="2206" w:type="pct"/>
            <w:vMerge/>
          </w:tcPr>
          <w:p w14:paraId="2AF8F7EE" w14:textId="77777777" w:rsidR="0097409D" w:rsidRPr="00D517B2" w:rsidRDefault="0097409D" w:rsidP="0097409D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97409D" w:rsidRPr="00D517B2" w14:paraId="3DF80A04" w14:textId="77777777" w:rsidTr="001E2788">
        <w:trPr>
          <w:cantSplit/>
          <w:jc w:val="center"/>
        </w:trPr>
        <w:tc>
          <w:tcPr>
            <w:tcW w:w="810" w:type="pct"/>
          </w:tcPr>
          <w:p w14:paraId="00E3A427" w14:textId="5632BC43" w:rsidR="0097409D" w:rsidRDefault="0097409D" w:rsidP="0097409D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84" w:type="pct"/>
          </w:tcPr>
          <w:p w14:paraId="381D250A" w14:textId="736D3592" w:rsidR="0097409D" w:rsidRDefault="0097409D" w:rsidP="0097409D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864B22">
              <w:rPr>
                <w:position w:val="2"/>
                <w:lang w:val="en-GB"/>
              </w:rPr>
              <w:t>+41 22 730 5853</w:t>
            </w:r>
          </w:p>
        </w:tc>
        <w:tc>
          <w:tcPr>
            <w:tcW w:w="2206" w:type="pct"/>
            <w:vMerge/>
          </w:tcPr>
          <w:p w14:paraId="5122C54D" w14:textId="77777777" w:rsidR="0097409D" w:rsidRPr="00D517B2" w:rsidRDefault="0097409D" w:rsidP="0097409D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97409D" w:rsidRPr="00D517B2" w14:paraId="5110F1EF" w14:textId="77777777" w:rsidTr="001E2788">
        <w:trPr>
          <w:cantSplit/>
          <w:jc w:val="center"/>
        </w:trPr>
        <w:tc>
          <w:tcPr>
            <w:tcW w:w="810" w:type="pct"/>
          </w:tcPr>
          <w:p w14:paraId="6FA51CA2" w14:textId="3FAD1D12" w:rsidR="0097409D" w:rsidRPr="00A9156F" w:rsidRDefault="0097409D" w:rsidP="0097409D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84" w:type="pct"/>
          </w:tcPr>
          <w:p w14:paraId="2C48633F" w14:textId="6F411F44" w:rsidR="0097409D" w:rsidRPr="0097409D" w:rsidRDefault="0097409D" w:rsidP="0097409D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9" w:history="1">
              <w:r w:rsidRPr="00864B22">
                <w:rPr>
                  <w:rStyle w:val="Hyperlink"/>
                  <w:position w:val="2"/>
                  <w:lang w:val="en-GB"/>
                </w:rPr>
                <w:t>tsbsg2@itu.int</w:t>
              </w:r>
            </w:hyperlink>
          </w:p>
        </w:tc>
        <w:tc>
          <w:tcPr>
            <w:tcW w:w="2206" w:type="pct"/>
            <w:vMerge/>
          </w:tcPr>
          <w:p w14:paraId="70142D0B" w14:textId="77777777" w:rsidR="0097409D" w:rsidRPr="00D517B2" w:rsidRDefault="0097409D" w:rsidP="0097409D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97409D" w:rsidRPr="00D517B2" w14:paraId="5F25E46D" w14:textId="77777777" w:rsidTr="001E2788">
        <w:trPr>
          <w:cantSplit/>
          <w:jc w:val="center"/>
        </w:trPr>
        <w:tc>
          <w:tcPr>
            <w:tcW w:w="810" w:type="pct"/>
          </w:tcPr>
          <w:p w14:paraId="121E503E" w14:textId="1CF3C1B6" w:rsidR="0097409D" w:rsidRPr="00A9156F" w:rsidRDefault="0097409D" w:rsidP="0097409D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</w:p>
        </w:tc>
        <w:tc>
          <w:tcPr>
            <w:tcW w:w="1984" w:type="pct"/>
          </w:tcPr>
          <w:p w14:paraId="2FF91C03" w14:textId="13221106" w:rsidR="0097409D" w:rsidRPr="006E1BAD" w:rsidRDefault="0097409D" w:rsidP="0097409D">
            <w:pPr>
              <w:spacing w:before="80" w:after="60" w:line="300" w:lineRule="exact"/>
              <w:jc w:val="left"/>
              <w:rPr>
                <w:position w:val="2"/>
                <w:highlight w:val="magenta"/>
                <w:rtl/>
                <w:lang w:bidi="ar-EG"/>
              </w:rPr>
            </w:pPr>
          </w:p>
        </w:tc>
        <w:tc>
          <w:tcPr>
            <w:tcW w:w="2206" w:type="pct"/>
            <w:vMerge/>
          </w:tcPr>
          <w:p w14:paraId="02B46F7E" w14:textId="77777777" w:rsidR="0097409D" w:rsidRPr="00D517B2" w:rsidRDefault="0097409D" w:rsidP="0097409D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97409D" w:rsidRPr="00D517B2" w14:paraId="231EBF91" w14:textId="77777777" w:rsidTr="001E2788">
        <w:trPr>
          <w:cantSplit/>
          <w:jc w:val="center"/>
        </w:trPr>
        <w:tc>
          <w:tcPr>
            <w:tcW w:w="810" w:type="pct"/>
          </w:tcPr>
          <w:p w14:paraId="4BB91785" w14:textId="77777777" w:rsidR="0097409D" w:rsidRPr="00A9156F" w:rsidRDefault="0097409D" w:rsidP="0097409D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84" w:type="pct"/>
          </w:tcPr>
          <w:p w14:paraId="16C825B5" w14:textId="77777777" w:rsidR="0097409D" w:rsidRPr="00D517B2" w:rsidRDefault="0097409D" w:rsidP="0097409D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175B42CF" w14:textId="77777777" w:rsidR="0097409D" w:rsidRPr="00D517B2" w:rsidRDefault="0097409D" w:rsidP="0097409D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97409D" w:rsidRPr="00D517B2" w14:paraId="193AC3EF" w14:textId="77777777" w:rsidTr="001E2788">
        <w:trPr>
          <w:cantSplit/>
          <w:jc w:val="center"/>
        </w:trPr>
        <w:tc>
          <w:tcPr>
            <w:tcW w:w="810" w:type="pct"/>
          </w:tcPr>
          <w:p w14:paraId="6DA7D246" w14:textId="77777777" w:rsidR="0097409D" w:rsidRPr="00A9156F" w:rsidRDefault="0097409D" w:rsidP="0097409D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5A3AB4E6" w14:textId="46CF5320" w:rsidR="0097409D" w:rsidRPr="00D517B2" w:rsidRDefault="0097409D" w:rsidP="0097409D">
            <w:pPr>
              <w:spacing w:before="80" w:after="60" w:line="300" w:lineRule="exact"/>
              <w:rPr>
                <w:position w:val="2"/>
                <w:rtl/>
              </w:rPr>
            </w:pPr>
            <w:r w:rsidRPr="00864B22">
              <w:rPr>
                <w:b/>
                <w:bCs/>
                <w:position w:val="2"/>
                <w:rtl/>
              </w:rPr>
              <w:t>مشاورة الدول الأعضاء بشأن مشروعي مراجعة التوصيتين المحددتين</w:t>
            </w:r>
            <w:r>
              <w:rPr>
                <w:rFonts w:hint="cs"/>
                <w:b/>
                <w:bCs/>
                <w:position w:val="2"/>
                <w:rtl/>
              </w:rPr>
              <w:t> </w:t>
            </w:r>
            <w:r w:rsidRPr="00864B22">
              <w:rPr>
                <w:b/>
                <w:bCs/>
                <w:position w:val="2"/>
              </w:rPr>
              <w:t>ITU</w:t>
            </w:r>
            <w:r>
              <w:rPr>
                <w:b/>
                <w:bCs/>
                <w:position w:val="2"/>
              </w:rPr>
              <w:noBreakHyphen/>
            </w:r>
            <w:r w:rsidRPr="00864B22">
              <w:rPr>
                <w:b/>
                <w:bCs/>
                <w:position w:val="2"/>
              </w:rPr>
              <w:t>T</w:t>
            </w:r>
            <w:r>
              <w:rPr>
                <w:b/>
                <w:bCs/>
                <w:position w:val="2"/>
              </w:rPr>
              <w:t> </w:t>
            </w:r>
            <w:r w:rsidRPr="00864B22">
              <w:rPr>
                <w:b/>
                <w:bCs/>
                <w:position w:val="2"/>
              </w:rPr>
              <w:t>E.164</w:t>
            </w:r>
            <w:r w:rsidRPr="00864B22">
              <w:rPr>
                <w:b/>
                <w:bCs/>
                <w:position w:val="2"/>
                <w:rtl/>
              </w:rPr>
              <w:t xml:space="preserve"> و</w:t>
            </w:r>
            <w:r w:rsidRPr="00864B22">
              <w:rPr>
                <w:b/>
                <w:bCs/>
                <w:position w:val="2"/>
              </w:rPr>
              <w:t>ITU</w:t>
            </w:r>
            <w:r>
              <w:rPr>
                <w:b/>
                <w:bCs/>
                <w:position w:val="2"/>
              </w:rPr>
              <w:noBreakHyphen/>
            </w:r>
            <w:r w:rsidRPr="00864B22">
              <w:rPr>
                <w:b/>
                <w:bCs/>
                <w:position w:val="2"/>
              </w:rPr>
              <w:t>T</w:t>
            </w:r>
            <w:r>
              <w:rPr>
                <w:b/>
                <w:bCs/>
                <w:position w:val="2"/>
              </w:rPr>
              <w:t> </w:t>
            </w:r>
            <w:r w:rsidRPr="00864B22">
              <w:rPr>
                <w:b/>
                <w:bCs/>
                <w:position w:val="2"/>
              </w:rPr>
              <w:t>E.164.1</w:t>
            </w:r>
            <w:r w:rsidRPr="00864B22">
              <w:rPr>
                <w:b/>
                <w:bCs/>
                <w:position w:val="2"/>
                <w:rtl/>
              </w:rPr>
              <w:t xml:space="preserve"> ومشروعي التوصيتين الجديدتين</w:t>
            </w:r>
            <w:r>
              <w:rPr>
                <w:rFonts w:hint="cs"/>
                <w:b/>
                <w:bCs/>
                <w:position w:val="2"/>
                <w:rtl/>
              </w:rPr>
              <w:t> </w:t>
            </w:r>
            <w:r w:rsidRPr="00864B22">
              <w:rPr>
                <w:b/>
                <w:bCs/>
                <w:position w:val="2"/>
              </w:rPr>
              <w:t>ITU</w:t>
            </w:r>
            <w:r>
              <w:rPr>
                <w:b/>
                <w:bCs/>
                <w:position w:val="2"/>
              </w:rPr>
              <w:noBreakHyphen/>
            </w:r>
            <w:r w:rsidRPr="00864B22">
              <w:rPr>
                <w:b/>
                <w:bCs/>
                <w:position w:val="2"/>
              </w:rPr>
              <w:t>T</w:t>
            </w:r>
            <w:r>
              <w:rPr>
                <w:b/>
                <w:bCs/>
                <w:position w:val="2"/>
              </w:rPr>
              <w:t> </w:t>
            </w:r>
            <w:r w:rsidRPr="00864B22">
              <w:rPr>
                <w:b/>
                <w:bCs/>
                <w:position w:val="2"/>
              </w:rPr>
              <w:t>E.192</w:t>
            </w:r>
            <w:r>
              <w:rPr>
                <w:b/>
                <w:bCs/>
                <w:position w:val="2"/>
              </w:rPr>
              <w:t> </w:t>
            </w:r>
            <w:r w:rsidRPr="00864B22">
              <w:rPr>
                <w:b/>
                <w:bCs/>
                <w:position w:val="2"/>
              </w:rPr>
              <w:t>(E.IoT.NNAI)</w:t>
            </w:r>
            <w:r w:rsidRPr="00864B22">
              <w:rPr>
                <w:b/>
                <w:bCs/>
                <w:position w:val="2"/>
                <w:rtl/>
              </w:rPr>
              <w:t xml:space="preserve"> و</w:t>
            </w:r>
            <w:r w:rsidRPr="00864B22">
              <w:rPr>
                <w:b/>
                <w:bCs/>
                <w:position w:val="2"/>
              </w:rPr>
              <w:t>ITU</w:t>
            </w:r>
            <w:r>
              <w:rPr>
                <w:b/>
                <w:bCs/>
                <w:position w:val="2"/>
              </w:rPr>
              <w:noBreakHyphen/>
            </w:r>
            <w:r w:rsidRPr="00864B22">
              <w:rPr>
                <w:b/>
                <w:bCs/>
                <w:position w:val="2"/>
              </w:rPr>
              <w:t>T</w:t>
            </w:r>
            <w:r>
              <w:rPr>
                <w:b/>
                <w:bCs/>
                <w:position w:val="2"/>
              </w:rPr>
              <w:t> </w:t>
            </w:r>
            <w:r w:rsidRPr="00864B22">
              <w:rPr>
                <w:b/>
                <w:bCs/>
                <w:position w:val="2"/>
              </w:rPr>
              <w:t>E.371</w:t>
            </w:r>
            <w:r>
              <w:rPr>
                <w:b/>
                <w:bCs/>
                <w:position w:val="2"/>
              </w:rPr>
              <w:t> </w:t>
            </w:r>
            <w:r w:rsidRPr="00864B22">
              <w:rPr>
                <w:b/>
                <w:bCs/>
                <w:position w:val="2"/>
              </w:rPr>
              <w:t>(E.dit)</w:t>
            </w:r>
            <w:r w:rsidRPr="00864B22">
              <w:rPr>
                <w:b/>
                <w:bCs/>
                <w:position w:val="2"/>
                <w:rtl/>
              </w:rPr>
              <w:t xml:space="preserve"> المقترح الموافقة عليها في اجتماع لجنة الدراسات</w:t>
            </w:r>
            <w:r>
              <w:rPr>
                <w:rFonts w:hint="cs"/>
                <w:b/>
                <w:bCs/>
                <w:position w:val="2"/>
                <w:rtl/>
              </w:rPr>
              <w:t> </w:t>
            </w:r>
            <w:r w:rsidRPr="00864B22">
              <w:rPr>
                <w:b/>
                <w:bCs/>
                <w:position w:val="2"/>
              </w:rPr>
              <w:t>2</w:t>
            </w:r>
            <w:r w:rsidRPr="00864B22">
              <w:rPr>
                <w:b/>
                <w:bCs/>
                <w:position w:val="2"/>
                <w:rtl/>
              </w:rPr>
              <w:t xml:space="preserve"> بقطاع تقييس الاتصالات</w:t>
            </w:r>
            <w:r>
              <w:rPr>
                <w:rFonts w:hint="cs"/>
                <w:b/>
                <w:bCs/>
                <w:position w:val="2"/>
                <w:rtl/>
              </w:rPr>
              <w:t> </w:t>
            </w:r>
            <w:r w:rsidRPr="00864B22">
              <w:rPr>
                <w:b/>
                <w:bCs/>
                <w:position w:val="2"/>
                <w:rtl/>
              </w:rPr>
              <w:t>(</w:t>
            </w:r>
            <w:r>
              <w:rPr>
                <w:b/>
                <w:bCs/>
                <w:position w:val="2"/>
              </w:rPr>
              <w:t>13-4</w:t>
            </w:r>
            <w:r w:rsidRPr="00864B22">
              <w:rPr>
                <w:b/>
                <w:bCs/>
                <w:position w:val="2"/>
                <w:rtl/>
              </w:rPr>
              <w:t xml:space="preserve"> فبراير </w:t>
            </w:r>
            <w:r>
              <w:rPr>
                <w:b/>
                <w:bCs/>
                <w:position w:val="2"/>
              </w:rPr>
              <w:t>2026</w:t>
            </w:r>
            <w:r w:rsidRPr="00864B22">
              <w:rPr>
                <w:b/>
                <w:bCs/>
                <w:position w:val="2"/>
                <w:rtl/>
              </w:rPr>
              <w:t>)</w:t>
            </w:r>
          </w:p>
        </w:tc>
      </w:tr>
    </w:tbl>
    <w:p w14:paraId="7E7B5C45" w14:textId="77777777" w:rsidR="00D517B2" w:rsidRPr="00D517B2" w:rsidRDefault="00D517B2" w:rsidP="006635B2">
      <w:pPr>
        <w:spacing w:before="60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5D8FC8F6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7B8FA0A4" w14:textId="38A43A31" w:rsidR="00864B22" w:rsidRPr="00864B22" w:rsidRDefault="00864B22" w:rsidP="00864B22">
      <w:pPr>
        <w:rPr>
          <w:lang w:val="ar-SA" w:bidi="ar-SY"/>
        </w:rPr>
      </w:pPr>
      <w:r w:rsidRPr="0097409D">
        <w:rPr>
          <w:rtl/>
        </w:rPr>
        <w:t>1</w:t>
      </w:r>
      <w:r w:rsidRPr="00864B22">
        <w:rPr>
          <w:rtl/>
        </w:rPr>
        <w:tab/>
        <w:t>إلحاقاً </w:t>
      </w:r>
      <w:hyperlink r:id="rId10" w:history="1">
        <w:r w:rsidRPr="00864B22">
          <w:rPr>
            <w:rStyle w:val="Hyperlink"/>
            <w:rtl/>
          </w:rPr>
          <w:t>بالرسالة المعممة 72 من مكتب تقييس الاتصالات</w:t>
        </w:r>
      </w:hyperlink>
      <w:r w:rsidRPr="00864B22">
        <w:rPr>
          <w:rtl/>
        </w:rPr>
        <w:t>، نود إبلاغكم بنشر نسخة مراجَعة من الوثيقة SG2-R13 بشأن مشروع التوصية الجديدة</w:t>
      </w:r>
      <w:r w:rsidR="003E787C">
        <w:rPr>
          <w:rFonts w:hint="cs"/>
          <w:rtl/>
        </w:rPr>
        <w:t> </w:t>
      </w:r>
      <w:r w:rsidRPr="00864B22">
        <w:t>ITU</w:t>
      </w:r>
      <w:r w:rsidR="003E787C">
        <w:noBreakHyphen/>
      </w:r>
      <w:r w:rsidRPr="00864B22">
        <w:t>T</w:t>
      </w:r>
      <w:r w:rsidR="003E787C">
        <w:t> </w:t>
      </w:r>
      <w:r w:rsidRPr="00864B22">
        <w:t>E.371</w:t>
      </w:r>
      <w:r w:rsidR="003E787C">
        <w:t> </w:t>
      </w:r>
      <w:r w:rsidRPr="00864B22">
        <w:t>(E.dit)</w:t>
      </w:r>
      <w:r w:rsidRPr="00864B22">
        <w:rPr>
          <w:rtl/>
        </w:rPr>
        <w:t>.</w:t>
      </w:r>
      <w:hyperlink r:id="rId11"/>
    </w:p>
    <w:p w14:paraId="701D75FB" w14:textId="323B471D" w:rsidR="00D517B2" w:rsidRDefault="00864B22" w:rsidP="003E787C">
      <w:pPr>
        <w:rPr>
          <w:rtl/>
          <w:lang w:bidi="ar-SY"/>
        </w:rPr>
      </w:pPr>
      <w:r w:rsidRPr="003E787C">
        <w:rPr>
          <w:rtl/>
        </w:rPr>
        <w:t>2</w:t>
      </w:r>
      <w:r w:rsidRPr="003E787C">
        <w:rPr>
          <w:rtl/>
        </w:rPr>
        <w:tab/>
        <w:t xml:space="preserve">يُرجى من الدول الأعضاء أن تأخذ في الاعتبار المراجعة 1 </w:t>
      </w:r>
      <w:hyperlink r:id="rId12" w:history="1">
        <w:r w:rsidRPr="003E787C">
          <w:rPr>
            <w:rStyle w:val="Hyperlink"/>
            <w:rtl/>
          </w:rPr>
          <w:t xml:space="preserve">للوثيقة </w:t>
        </w:r>
        <w:r w:rsidR="003E787C" w:rsidRPr="003E787C">
          <w:rPr>
            <w:rStyle w:val="Hyperlink"/>
            <w:lang w:val="en-GB"/>
          </w:rPr>
          <w:t>SG2-R13</w:t>
        </w:r>
      </w:hyperlink>
      <w:r w:rsidRPr="003E787C">
        <w:rPr>
          <w:rtl/>
        </w:rPr>
        <w:t xml:space="preserve"> عند إعادة الاستمارة الواردة في</w:t>
      </w:r>
      <w:r w:rsidR="00285628">
        <w:rPr>
          <w:rFonts w:hint="cs"/>
          <w:rtl/>
        </w:rPr>
        <w:t> </w:t>
      </w:r>
      <w:r w:rsidRPr="003E787C">
        <w:rPr>
          <w:b/>
          <w:bCs/>
          <w:rtl/>
        </w:rPr>
        <w:t>الملحق</w:t>
      </w:r>
      <w:r w:rsidR="00285628">
        <w:rPr>
          <w:rFonts w:hint="cs"/>
          <w:b/>
          <w:bCs/>
          <w:rtl/>
        </w:rPr>
        <w:t> </w:t>
      </w:r>
      <w:r w:rsidRPr="003E787C">
        <w:rPr>
          <w:b/>
          <w:bCs/>
          <w:rtl/>
        </w:rPr>
        <w:t xml:space="preserve">2 </w:t>
      </w:r>
      <w:hyperlink r:id="rId13" w:history="1">
        <w:r w:rsidRPr="003E787C">
          <w:rPr>
            <w:rStyle w:val="Hyperlink"/>
            <w:rtl/>
          </w:rPr>
          <w:t>بالرسالة المعممة 72 من مكتب تقييس الاتصالات</w:t>
        </w:r>
      </w:hyperlink>
      <w:r w:rsidRPr="003E787C">
        <w:rPr>
          <w:rtl/>
        </w:rPr>
        <w:t xml:space="preserve"> في موعد أقصاه </w:t>
      </w:r>
      <w:r w:rsidRPr="003E787C">
        <w:rPr>
          <w:b/>
          <w:bCs/>
          <w:rtl/>
        </w:rPr>
        <w:t>23 يناير 2026</w:t>
      </w:r>
      <w:r w:rsidRPr="003E787C">
        <w:rPr>
          <w:rtl/>
        </w:rPr>
        <w:t>، الساعة 23:59 بالتوقيت العالمي المنسق.</w:t>
      </w:r>
      <w:hyperlink r:id="rId14" w:history="1"/>
      <w:hyperlink r:id="rId15"/>
    </w:p>
    <w:p w14:paraId="35441E9D" w14:textId="77777777" w:rsidR="00E84438" w:rsidRPr="00D517B2" w:rsidRDefault="00E84438" w:rsidP="00891703">
      <w:pPr>
        <w:spacing w:before="240"/>
        <w:jc w:val="left"/>
        <w:rPr>
          <w:rtl/>
          <w:lang w:bidi="ar-EG"/>
        </w:rPr>
      </w:pPr>
      <w:r w:rsidRPr="00D517B2">
        <w:rPr>
          <w:rFonts w:hint="cs"/>
          <w:rtl/>
          <w:lang w:bidi="ar-EG"/>
        </w:rPr>
        <w:t>وتفضلوا بقبول فائق التقدير والاحترام.</w:t>
      </w:r>
    </w:p>
    <w:p w14:paraId="11572D67" w14:textId="77777777" w:rsidR="00E84438" w:rsidRPr="00D517B2" w:rsidRDefault="00E84438" w:rsidP="00891703">
      <w:pPr>
        <w:spacing w:before="720" w:after="720"/>
        <w:jc w:val="left"/>
        <w:rPr>
          <w:i/>
          <w:iCs/>
          <w:rtl/>
          <w:lang w:bidi="ar-SY"/>
        </w:rPr>
      </w:pPr>
      <w:r w:rsidRPr="001E2788">
        <w:rPr>
          <w:rFonts w:hint="cs"/>
          <w:rtl/>
          <w:lang w:bidi="ar-SY"/>
        </w:rPr>
        <w:t>(</w:t>
      </w:r>
      <w:r w:rsidR="001E2788">
        <w:rPr>
          <w:rFonts w:hint="eastAsia"/>
          <w:rtl/>
          <w:lang w:bidi="ar-SY"/>
        </w:rPr>
        <w:t> </w:t>
      </w:r>
      <w:r w:rsidRPr="00D517B2">
        <w:rPr>
          <w:rFonts w:hint="cs"/>
          <w:i/>
          <w:iCs/>
          <w:rtl/>
          <w:lang w:bidi="ar-SY"/>
        </w:rPr>
        <w:t>توقيع</w:t>
      </w:r>
      <w:r w:rsidRPr="001E2788">
        <w:rPr>
          <w:rFonts w:hint="cs"/>
          <w:rtl/>
          <w:lang w:bidi="ar-SY"/>
        </w:rPr>
        <w:t>)</w:t>
      </w:r>
    </w:p>
    <w:p w14:paraId="58757D04" w14:textId="77777777" w:rsidR="00E84438" w:rsidRPr="00D517B2" w:rsidRDefault="00807031" w:rsidP="00E84438">
      <w:pPr>
        <w:jc w:val="left"/>
        <w:rPr>
          <w:rtl/>
        </w:rPr>
      </w:pPr>
      <w:r>
        <w:rPr>
          <w:rFonts w:hint="cs"/>
          <w:rtl/>
          <w:lang w:bidi="ar-SY"/>
        </w:rPr>
        <w:t>سيزو أونوي</w:t>
      </w:r>
      <w:r w:rsidR="00E84438" w:rsidRPr="00D517B2">
        <w:rPr>
          <w:rtl/>
          <w:lang w:bidi="ar-SY"/>
        </w:rPr>
        <w:br/>
      </w:r>
      <w:r w:rsidR="00E84438" w:rsidRPr="00D517B2">
        <w:rPr>
          <w:rFonts w:hint="cs"/>
          <w:rtl/>
          <w:lang w:bidi="ar-SY"/>
        </w:rPr>
        <w:t>مدير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مكتب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تقييس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الاتصالات</w:t>
      </w:r>
    </w:p>
    <w:sectPr w:rsidR="00E84438" w:rsidRPr="00D517B2" w:rsidSect="006C3242">
      <w:headerReference w:type="default" r:id="rId16"/>
      <w:footerReference w:type="first" r:id="rId17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4FCEC" w14:textId="77777777" w:rsidR="00756EDE" w:rsidRDefault="00756EDE" w:rsidP="006C3242">
      <w:pPr>
        <w:spacing w:before="0" w:line="240" w:lineRule="auto"/>
      </w:pPr>
      <w:r>
        <w:separator/>
      </w:r>
    </w:p>
  </w:endnote>
  <w:endnote w:type="continuationSeparator" w:id="0">
    <w:p w14:paraId="56E42B79" w14:textId="77777777" w:rsidR="00756EDE" w:rsidRDefault="00756EDE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8247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F7930" w14:textId="77777777" w:rsidR="00756EDE" w:rsidRDefault="00756EDE" w:rsidP="006C3242">
      <w:pPr>
        <w:spacing w:before="0" w:line="240" w:lineRule="auto"/>
      </w:pPr>
      <w:r>
        <w:separator/>
      </w:r>
    </w:p>
  </w:footnote>
  <w:footnote w:type="continuationSeparator" w:id="0">
    <w:p w14:paraId="4EAC0DF7" w14:textId="77777777" w:rsidR="00756EDE" w:rsidRDefault="00756EDE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D410" w14:textId="77777777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7139D8" w:rsidRPr="007139D8">
      <w:rPr>
        <w:sz w:val="20"/>
        <w:szCs w:val="20"/>
        <w:highlight w:val="yellow"/>
        <w:lang w:bidi="ar-EG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0181218">
    <w:abstractNumId w:val="9"/>
  </w:num>
  <w:num w:numId="2" w16cid:durableId="376005570">
    <w:abstractNumId w:val="7"/>
  </w:num>
  <w:num w:numId="3" w16cid:durableId="639193220">
    <w:abstractNumId w:val="6"/>
  </w:num>
  <w:num w:numId="4" w16cid:durableId="340160401">
    <w:abstractNumId w:val="5"/>
  </w:num>
  <w:num w:numId="5" w16cid:durableId="109589037">
    <w:abstractNumId w:val="4"/>
  </w:num>
  <w:num w:numId="6" w16cid:durableId="2048142625">
    <w:abstractNumId w:val="8"/>
  </w:num>
  <w:num w:numId="7" w16cid:durableId="1013265783">
    <w:abstractNumId w:val="3"/>
  </w:num>
  <w:num w:numId="8" w16cid:durableId="1496919553">
    <w:abstractNumId w:val="2"/>
  </w:num>
  <w:num w:numId="9" w16cid:durableId="49110613">
    <w:abstractNumId w:val="1"/>
  </w:num>
  <w:num w:numId="10" w16cid:durableId="1100763512">
    <w:abstractNumId w:val="0"/>
  </w:num>
  <w:num w:numId="11" w16cid:durableId="459147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7A"/>
    <w:rsid w:val="00002A63"/>
    <w:rsid w:val="00060D6F"/>
    <w:rsid w:val="0006468A"/>
    <w:rsid w:val="00090574"/>
    <w:rsid w:val="000C1C0E"/>
    <w:rsid w:val="000C548A"/>
    <w:rsid w:val="000E327F"/>
    <w:rsid w:val="00146FE2"/>
    <w:rsid w:val="001C0169"/>
    <w:rsid w:val="001D1D50"/>
    <w:rsid w:val="001D6745"/>
    <w:rsid w:val="001E2788"/>
    <w:rsid w:val="001E446E"/>
    <w:rsid w:val="001F4353"/>
    <w:rsid w:val="002154EE"/>
    <w:rsid w:val="002276D2"/>
    <w:rsid w:val="0023283D"/>
    <w:rsid w:val="0026373E"/>
    <w:rsid w:val="00271C43"/>
    <w:rsid w:val="00285628"/>
    <w:rsid w:val="00290728"/>
    <w:rsid w:val="002978F4"/>
    <w:rsid w:val="002B028D"/>
    <w:rsid w:val="002E196B"/>
    <w:rsid w:val="002E6541"/>
    <w:rsid w:val="00334924"/>
    <w:rsid w:val="003409BC"/>
    <w:rsid w:val="00345179"/>
    <w:rsid w:val="00357185"/>
    <w:rsid w:val="00372F67"/>
    <w:rsid w:val="00383829"/>
    <w:rsid w:val="003A3046"/>
    <w:rsid w:val="003C7EDF"/>
    <w:rsid w:val="003E787C"/>
    <w:rsid w:val="003F4B29"/>
    <w:rsid w:val="00400EC6"/>
    <w:rsid w:val="0042686F"/>
    <w:rsid w:val="004317D8"/>
    <w:rsid w:val="00434183"/>
    <w:rsid w:val="00443869"/>
    <w:rsid w:val="00447F32"/>
    <w:rsid w:val="004E11DC"/>
    <w:rsid w:val="00525DDD"/>
    <w:rsid w:val="005409AC"/>
    <w:rsid w:val="0055516A"/>
    <w:rsid w:val="005731DD"/>
    <w:rsid w:val="0058491B"/>
    <w:rsid w:val="00592EA5"/>
    <w:rsid w:val="00595B52"/>
    <w:rsid w:val="00596808"/>
    <w:rsid w:val="005A3170"/>
    <w:rsid w:val="006019C6"/>
    <w:rsid w:val="006635B2"/>
    <w:rsid w:val="00677396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22F0D"/>
    <w:rsid w:val="0074420E"/>
    <w:rsid w:val="00756EDE"/>
    <w:rsid w:val="00783E26"/>
    <w:rsid w:val="007C3BC7"/>
    <w:rsid w:val="007C3BCD"/>
    <w:rsid w:val="007D4ACF"/>
    <w:rsid w:val="007F0787"/>
    <w:rsid w:val="00807031"/>
    <w:rsid w:val="00810B7B"/>
    <w:rsid w:val="0082358A"/>
    <w:rsid w:val="008235CD"/>
    <w:rsid w:val="008247DE"/>
    <w:rsid w:val="00840B10"/>
    <w:rsid w:val="008513CB"/>
    <w:rsid w:val="00864B22"/>
    <w:rsid w:val="00873469"/>
    <w:rsid w:val="00877F4B"/>
    <w:rsid w:val="00891703"/>
    <w:rsid w:val="008A7F84"/>
    <w:rsid w:val="0091702E"/>
    <w:rsid w:val="00923B0C"/>
    <w:rsid w:val="00926F44"/>
    <w:rsid w:val="0094021C"/>
    <w:rsid w:val="0094432F"/>
    <w:rsid w:val="00952F86"/>
    <w:rsid w:val="0097409D"/>
    <w:rsid w:val="00982B28"/>
    <w:rsid w:val="009B4A7A"/>
    <w:rsid w:val="009D313F"/>
    <w:rsid w:val="009F17C2"/>
    <w:rsid w:val="00A47A5A"/>
    <w:rsid w:val="00A6683B"/>
    <w:rsid w:val="00A77C90"/>
    <w:rsid w:val="00A9156F"/>
    <w:rsid w:val="00A97F94"/>
    <w:rsid w:val="00AA7EA2"/>
    <w:rsid w:val="00AB0BC9"/>
    <w:rsid w:val="00AF6B5C"/>
    <w:rsid w:val="00B03099"/>
    <w:rsid w:val="00B05BC8"/>
    <w:rsid w:val="00B64B47"/>
    <w:rsid w:val="00B916A7"/>
    <w:rsid w:val="00BB0F08"/>
    <w:rsid w:val="00C002DE"/>
    <w:rsid w:val="00C53BF8"/>
    <w:rsid w:val="00C66157"/>
    <w:rsid w:val="00C674FE"/>
    <w:rsid w:val="00C67501"/>
    <w:rsid w:val="00C75633"/>
    <w:rsid w:val="00CE1C08"/>
    <w:rsid w:val="00CE2EE1"/>
    <w:rsid w:val="00CE3349"/>
    <w:rsid w:val="00CE36E5"/>
    <w:rsid w:val="00CF27F5"/>
    <w:rsid w:val="00CF3FFD"/>
    <w:rsid w:val="00D10CCF"/>
    <w:rsid w:val="00D22846"/>
    <w:rsid w:val="00D517B2"/>
    <w:rsid w:val="00D76170"/>
    <w:rsid w:val="00D77D0F"/>
    <w:rsid w:val="00DA1CF0"/>
    <w:rsid w:val="00DC1E02"/>
    <w:rsid w:val="00DC24B4"/>
    <w:rsid w:val="00DC5FB0"/>
    <w:rsid w:val="00DD1EBB"/>
    <w:rsid w:val="00DD6915"/>
    <w:rsid w:val="00DF16DC"/>
    <w:rsid w:val="00E45211"/>
    <w:rsid w:val="00E473C5"/>
    <w:rsid w:val="00E84438"/>
    <w:rsid w:val="00E92863"/>
    <w:rsid w:val="00EB796D"/>
    <w:rsid w:val="00F058DC"/>
    <w:rsid w:val="00F24FC4"/>
    <w:rsid w:val="00F2676C"/>
    <w:rsid w:val="00F52941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5F05D"/>
  <w15:chartTrackingRefBased/>
  <w15:docId w15:val="{B8264AA5-9C05-4A8F-9A92-87ADBB0C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7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T25-TSB-CIR-0072/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SG02-R-0013/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072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T25-TSB-CIR-0072/en" TargetMode="External"/><Relationship Id="rId10" Type="http://schemas.openxmlformats.org/officeDocument/2006/relationships/hyperlink" Target="https://www.itu.int/md/T25-TSB-CIR-0072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hyperlink" Target="https://www.itu.int/md/T25-SG02-R-0013/en" TargetMode="External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TU\04%20Fourth%20Contract%20Work%20(13-10-2025%20---%2028-11-2025)\11%20November\11\2502653A\Typing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cdcfe513887be7af8636c7a8119bbaa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a74128ed6cb800102d020f6e2609919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057FC8-C349-4E4D-9DA1-0AD032B4C7D4}"/>
</file>

<file path=customXml/itemProps3.xml><?xml version="1.0" encoding="utf-8"?>
<ds:datastoreItem xmlns:ds="http://schemas.openxmlformats.org/officeDocument/2006/customXml" ds:itemID="{7F1D123A-4BF1-42DC-930E-3E0E3FD5298B}"/>
</file>

<file path=customXml/itemProps4.xml><?xml version="1.0" encoding="utf-8"?>
<ds:datastoreItem xmlns:ds="http://schemas.openxmlformats.org/officeDocument/2006/customXml" ds:itemID="{537BC2EC-C6C0-4DA3-813D-2FC1D483B02D}"/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Arabic_AA</dc:creator>
  <cp:keywords/>
  <dc:description/>
  <cp:lastModifiedBy>GE</cp:lastModifiedBy>
  <cp:revision>2</cp:revision>
  <dcterms:created xsi:type="dcterms:W3CDTF">2025-11-11T15:54:00Z</dcterms:created>
  <dcterms:modified xsi:type="dcterms:W3CDTF">2025-11-11T15:54:00Z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