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194"/>
        <w:gridCol w:w="5153"/>
      </w:tblGrid>
      <w:tr w:rsidR="00EF6A23" w:rsidRPr="005B493B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5B493B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5B493B">
              <w:rPr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5B493B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5B493B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5B493B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5B493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5B493B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5B493B" w14:paraId="18B25741" w14:textId="77777777" w:rsidTr="00CD7F30">
        <w:trPr>
          <w:cantSplit/>
        </w:trPr>
        <w:tc>
          <w:tcPr>
            <w:tcW w:w="0" w:type="auto"/>
          </w:tcPr>
          <w:p w14:paraId="4B1AFD72" w14:textId="77777777" w:rsidR="00036F4F" w:rsidRPr="005B493B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194" w:type="dxa"/>
          </w:tcPr>
          <w:p w14:paraId="6579D3E8" w14:textId="77777777" w:rsidR="00036F4F" w:rsidRPr="005B493B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153" w:type="dxa"/>
          </w:tcPr>
          <w:p w14:paraId="0DC34ECA" w14:textId="3B2E388A" w:rsidR="00036F4F" w:rsidRPr="005B493B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5B493B">
              <w:t>Genève, le</w:t>
            </w:r>
            <w:r w:rsidR="004419E9" w:rsidRPr="005B493B">
              <w:t xml:space="preserve"> </w:t>
            </w:r>
            <w:r w:rsidR="00CD7F30">
              <w:t>12</w:t>
            </w:r>
            <w:r w:rsidR="002C669A" w:rsidRPr="005B493B">
              <w:t xml:space="preserve"> août 2025</w:t>
            </w:r>
          </w:p>
        </w:tc>
      </w:tr>
      <w:tr w:rsidR="002C669A" w:rsidRPr="005B493B" w14:paraId="16CDDFEF" w14:textId="77777777" w:rsidTr="00CD7F30">
        <w:trPr>
          <w:cantSplit/>
          <w:trHeight w:val="340"/>
        </w:trPr>
        <w:tc>
          <w:tcPr>
            <w:tcW w:w="0" w:type="auto"/>
          </w:tcPr>
          <w:p w14:paraId="3EFF375D" w14:textId="58556577" w:rsidR="002C669A" w:rsidRPr="005B493B" w:rsidRDefault="002C669A" w:rsidP="00307FB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5B493B">
              <w:rPr>
                <w:b/>
                <w:bCs/>
              </w:rPr>
              <w:t>Réf.:</w:t>
            </w:r>
          </w:p>
        </w:tc>
        <w:tc>
          <w:tcPr>
            <w:tcW w:w="3194" w:type="dxa"/>
          </w:tcPr>
          <w:p w14:paraId="5FFBBC9B" w14:textId="4EF80609" w:rsidR="002C669A" w:rsidRPr="005B493B" w:rsidRDefault="002C669A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5B493B">
              <w:rPr>
                <w:b/>
              </w:rPr>
              <w:t>Circulaire TSB 6</w:t>
            </w:r>
            <w:r w:rsidR="00CD7F30">
              <w:rPr>
                <w:b/>
              </w:rPr>
              <w:t>8</w:t>
            </w:r>
          </w:p>
          <w:p w14:paraId="577F6DA2" w14:textId="44C82F97" w:rsidR="002C669A" w:rsidRPr="00CD7F30" w:rsidRDefault="002C669A" w:rsidP="00307FB4">
            <w:pPr>
              <w:tabs>
                <w:tab w:val="left" w:pos="4111"/>
              </w:tabs>
              <w:spacing w:before="10"/>
              <w:ind w:left="57"/>
            </w:pPr>
            <w:r w:rsidRPr="00CD7F30">
              <w:t>C</w:t>
            </w:r>
            <w:r w:rsidR="00CD7F30" w:rsidRPr="00CD7F30">
              <w:t>E2/MCB</w:t>
            </w:r>
          </w:p>
        </w:tc>
        <w:tc>
          <w:tcPr>
            <w:tcW w:w="5153" w:type="dxa"/>
            <w:vMerge w:val="restart"/>
          </w:tcPr>
          <w:p w14:paraId="2535B481" w14:textId="06A74022" w:rsidR="002C669A" w:rsidRPr="005B493B" w:rsidRDefault="002C669A" w:rsidP="00CD7F30">
            <w:pPr>
              <w:tabs>
                <w:tab w:val="left" w:pos="4111"/>
              </w:tabs>
              <w:spacing w:before="10"/>
              <w:ind w:left="420" w:hanging="352"/>
            </w:pPr>
            <w:bookmarkStart w:id="0" w:name="Addressee_F"/>
            <w:bookmarkEnd w:id="0"/>
            <w:r w:rsidRPr="005B493B">
              <w:t>–</w:t>
            </w:r>
            <w:r w:rsidRPr="005B493B">
              <w:tab/>
              <w:t>Aux Administrations des États Membres de l'Union;</w:t>
            </w:r>
          </w:p>
          <w:p w14:paraId="5038940D" w14:textId="77777777" w:rsidR="002C669A" w:rsidRPr="005B493B" w:rsidRDefault="002C669A" w:rsidP="00CD7F30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420" w:hanging="352"/>
              <w:rPr>
                <w:b/>
                <w:bCs/>
              </w:rPr>
            </w:pPr>
            <w:r w:rsidRPr="005B493B">
              <w:rPr>
                <w:b/>
                <w:bCs/>
              </w:rPr>
              <w:t>Copie:</w:t>
            </w:r>
          </w:p>
          <w:p w14:paraId="070F017D" w14:textId="77777777" w:rsidR="00CD7F30" w:rsidRPr="005B493B" w:rsidRDefault="00CD7F30" w:rsidP="00CD7F30">
            <w:pPr>
              <w:tabs>
                <w:tab w:val="left" w:pos="4111"/>
              </w:tabs>
              <w:spacing w:before="0"/>
              <w:ind w:left="420" w:hanging="352"/>
            </w:pPr>
            <w:r w:rsidRPr="005B493B">
              <w:t>–</w:t>
            </w:r>
            <w:r w:rsidRPr="005B493B">
              <w:tab/>
              <w:t>Aux Membres du Secteur de l'UIT-T;</w:t>
            </w:r>
          </w:p>
          <w:p w14:paraId="65B8C85D" w14:textId="256A77D1" w:rsidR="00CD7F30" w:rsidRPr="005B493B" w:rsidRDefault="00CD7F30" w:rsidP="00CD7F30">
            <w:pPr>
              <w:tabs>
                <w:tab w:val="left" w:pos="4111"/>
              </w:tabs>
              <w:spacing w:before="0"/>
              <w:ind w:left="420" w:hanging="352"/>
            </w:pPr>
            <w:r w:rsidRPr="005B493B">
              <w:t>–</w:t>
            </w:r>
            <w:r w:rsidRPr="005B493B">
              <w:tab/>
              <w:t>À l'État de Palestine (Rés</w:t>
            </w:r>
            <w:r>
              <w:t>olution</w:t>
            </w:r>
            <w:r w:rsidRPr="005B493B">
              <w:t xml:space="preserve"> 99 (Rév.</w:t>
            </w:r>
            <w:r>
              <w:t> </w:t>
            </w:r>
            <w:r w:rsidRPr="005B493B">
              <w:t>Dubaï,</w:t>
            </w:r>
            <w:r>
              <w:t> </w:t>
            </w:r>
            <w:r w:rsidRPr="005B493B">
              <w:t>2018));</w:t>
            </w:r>
          </w:p>
          <w:p w14:paraId="7CEB7B36" w14:textId="28C9AB7F" w:rsidR="00CD7F30" w:rsidRPr="005B493B" w:rsidRDefault="00CD7F30" w:rsidP="00CD7F30">
            <w:pPr>
              <w:tabs>
                <w:tab w:val="left" w:pos="4111"/>
              </w:tabs>
              <w:spacing w:before="0"/>
              <w:ind w:left="420" w:hanging="352"/>
            </w:pPr>
            <w:r w:rsidRPr="005B493B">
              <w:t>–</w:t>
            </w:r>
            <w:r w:rsidRPr="005B493B">
              <w:tab/>
              <w:t>Aux Associés de l'UIT-T</w:t>
            </w:r>
            <w:r>
              <w:t xml:space="preserve"> participant aux travaux de la Commission d'études 2</w:t>
            </w:r>
            <w:r w:rsidRPr="005B493B">
              <w:t>;</w:t>
            </w:r>
          </w:p>
          <w:p w14:paraId="6D862473" w14:textId="5BC4EF4B" w:rsidR="00CD7F30" w:rsidRDefault="00CD7F30" w:rsidP="00CD7F30">
            <w:pPr>
              <w:tabs>
                <w:tab w:val="clear" w:pos="794"/>
                <w:tab w:val="left" w:pos="4111"/>
              </w:tabs>
              <w:spacing w:before="0"/>
              <w:ind w:left="420" w:hanging="352"/>
            </w:pPr>
            <w:r w:rsidRPr="005B493B">
              <w:t>–</w:t>
            </w:r>
            <w:r w:rsidRPr="005B493B">
              <w:tab/>
              <w:t>Aux établissements universitaires participant aux travaux de l'UIT</w:t>
            </w:r>
            <w:r>
              <w:t>;</w:t>
            </w:r>
          </w:p>
          <w:p w14:paraId="25948FE4" w14:textId="6E57803B" w:rsidR="002C669A" w:rsidRPr="005B493B" w:rsidRDefault="002C669A" w:rsidP="00CD7F30">
            <w:pPr>
              <w:tabs>
                <w:tab w:val="clear" w:pos="794"/>
                <w:tab w:val="left" w:pos="4111"/>
              </w:tabs>
              <w:spacing w:before="0"/>
              <w:ind w:left="420" w:hanging="352"/>
            </w:pPr>
            <w:r w:rsidRPr="005B493B">
              <w:t>–</w:t>
            </w:r>
            <w:r w:rsidRPr="005B493B">
              <w:tab/>
              <w:t>Aux Présidents et Vice-Présidents de</w:t>
            </w:r>
            <w:r w:rsidR="00CD7F30">
              <w:t xml:space="preserve"> la </w:t>
            </w:r>
            <w:r w:rsidRPr="005B493B">
              <w:t>Commission d'études</w:t>
            </w:r>
            <w:r w:rsidR="00CD7F30">
              <w:t xml:space="preserve"> 2 de l'UIT-T</w:t>
            </w:r>
            <w:r w:rsidRPr="005B493B">
              <w:t>;</w:t>
            </w:r>
          </w:p>
          <w:p w14:paraId="4F60D726" w14:textId="77777777" w:rsidR="002C669A" w:rsidRPr="005B493B" w:rsidRDefault="002C669A" w:rsidP="00CD7F30">
            <w:pPr>
              <w:tabs>
                <w:tab w:val="clear" w:pos="794"/>
                <w:tab w:val="left" w:pos="4111"/>
              </w:tabs>
              <w:spacing w:before="0"/>
              <w:ind w:left="420" w:hanging="352"/>
            </w:pPr>
            <w:r w:rsidRPr="005B493B">
              <w:t>–</w:t>
            </w:r>
            <w:r w:rsidRPr="005B493B">
              <w:tab/>
              <w:t>Au Directeur du Bureau de développement des télécommunications;</w:t>
            </w:r>
          </w:p>
          <w:p w14:paraId="461460AE" w14:textId="0AF8E46B" w:rsidR="005B493B" w:rsidRPr="005B493B" w:rsidRDefault="002C669A" w:rsidP="00CD7F30">
            <w:pPr>
              <w:tabs>
                <w:tab w:val="left" w:pos="4111"/>
              </w:tabs>
              <w:spacing w:before="0"/>
              <w:ind w:left="420" w:hanging="352"/>
            </w:pPr>
            <w:r w:rsidRPr="005B493B">
              <w:t>–</w:t>
            </w:r>
            <w:r w:rsidRPr="005B493B">
              <w:tab/>
              <w:t>Au Directeur du Bureau des radiocommunications</w:t>
            </w:r>
          </w:p>
        </w:tc>
      </w:tr>
      <w:tr w:rsidR="002C669A" w:rsidRPr="005B493B" w14:paraId="06A3F0E7" w14:textId="77777777" w:rsidTr="00CD7F30">
        <w:trPr>
          <w:cantSplit/>
          <w:trHeight w:val="416"/>
        </w:trPr>
        <w:tc>
          <w:tcPr>
            <w:tcW w:w="0" w:type="auto"/>
          </w:tcPr>
          <w:p w14:paraId="5CF43A7B" w14:textId="5FA7BA50" w:rsidR="002C669A" w:rsidRPr="005B493B" w:rsidRDefault="002C669A" w:rsidP="00A5280F">
            <w:pPr>
              <w:tabs>
                <w:tab w:val="left" w:pos="4111"/>
              </w:tabs>
              <w:spacing w:before="10"/>
              <w:ind w:left="57"/>
            </w:pPr>
            <w:r w:rsidRPr="005B493B">
              <w:t>Tél.:</w:t>
            </w:r>
          </w:p>
        </w:tc>
        <w:tc>
          <w:tcPr>
            <w:tcW w:w="3194" w:type="dxa"/>
          </w:tcPr>
          <w:p w14:paraId="2074781F" w14:textId="7DA14297" w:rsidR="002C669A" w:rsidRPr="005B493B" w:rsidRDefault="002C669A" w:rsidP="00A5280F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5B493B">
              <w:t xml:space="preserve">+41 22 730 </w:t>
            </w:r>
            <w:r w:rsidR="00CD7F30">
              <w:t>5901</w:t>
            </w:r>
          </w:p>
        </w:tc>
        <w:tc>
          <w:tcPr>
            <w:tcW w:w="5153" w:type="dxa"/>
            <w:vMerge/>
          </w:tcPr>
          <w:p w14:paraId="2F310545" w14:textId="2E3D8DB4" w:rsidR="002C669A" w:rsidRPr="005B493B" w:rsidRDefault="002C669A" w:rsidP="00307FB4">
            <w:pPr>
              <w:tabs>
                <w:tab w:val="left" w:pos="4111"/>
              </w:tabs>
              <w:spacing w:before="0"/>
              <w:ind w:left="426" w:hanging="426"/>
            </w:pPr>
          </w:p>
        </w:tc>
      </w:tr>
      <w:tr w:rsidR="002C669A" w:rsidRPr="005B493B" w14:paraId="030F9AE5" w14:textId="77777777" w:rsidTr="00CD7F30">
        <w:trPr>
          <w:cantSplit/>
          <w:trHeight w:val="422"/>
        </w:trPr>
        <w:tc>
          <w:tcPr>
            <w:tcW w:w="0" w:type="auto"/>
          </w:tcPr>
          <w:p w14:paraId="7B417C4C" w14:textId="77777777" w:rsidR="002C669A" w:rsidRPr="005B493B" w:rsidRDefault="002C669A" w:rsidP="00A5280F">
            <w:pPr>
              <w:tabs>
                <w:tab w:val="left" w:pos="4111"/>
              </w:tabs>
              <w:spacing w:before="10"/>
              <w:ind w:left="57"/>
              <w:rPr>
                <w:sz w:val="20"/>
              </w:rPr>
            </w:pPr>
            <w:r w:rsidRPr="005B493B">
              <w:t>Télécopie:</w:t>
            </w:r>
          </w:p>
        </w:tc>
        <w:tc>
          <w:tcPr>
            <w:tcW w:w="3194" w:type="dxa"/>
          </w:tcPr>
          <w:p w14:paraId="1A4A5F7B" w14:textId="77777777" w:rsidR="002C669A" w:rsidRPr="005B493B" w:rsidRDefault="002C669A" w:rsidP="00A5280F">
            <w:pPr>
              <w:tabs>
                <w:tab w:val="left" w:pos="4111"/>
              </w:tabs>
              <w:spacing w:before="0"/>
              <w:ind w:left="57"/>
            </w:pPr>
            <w:r w:rsidRPr="005B493B">
              <w:t>+41 22 730 5853</w:t>
            </w:r>
          </w:p>
        </w:tc>
        <w:tc>
          <w:tcPr>
            <w:tcW w:w="5153" w:type="dxa"/>
            <w:vMerge/>
          </w:tcPr>
          <w:p w14:paraId="323DAC81" w14:textId="71200541" w:rsidR="002C669A" w:rsidRPr="005B493B" w:rsidRDefault="002C669A" w:rsidP="00307FB4">
            <w:pPr>
              <w:tabs>
                <w:tab w:val="left" w:pos="4111"/>
              </w:tabs>
              <w:spacing w:before="0"/>
              <w:ind w:left="426" w:hanging="426"/>
              <w:rPr>
                <w:b/>
              </w:rPr>
            </w:pPr>
          </w:p>
        </w:tc>
      </w:tr>
      <w:tr w:rsidR="002C669A" w:rsidRPr="005B493B" w14:paraId="640FB6B9" w14:textId="77777777" w:rsidTr="00CD7F30">
        <w:trPr>
          <w:cantSplit/>
        </w:trPr>
        <w:tc>
          <w:tcPr>
            <w:tcW w:w="0" w:type="auto"/>
          </w:tcPr>
          <w:p w14:paraId="15527369" w14:textId="0865F49A" w:rsidR="002C669A" w:rsidRPr="005B493B" w:rsidRDefault="002C669A" w:rsidP="00A5280F">
            <w:pPr>
              <w:tabs>
                <w:tab w:val="left" w:pos="4111"/>
              </w:tabs>
              <w:spacing w:before="10"/>
              <w:ind w:left="57"/>
            </w:pPr>
            <w:r w:rsidRPr="005B493B">
              <w:t>Courriel:</w:t>
            </w:r>
          </w:p>
        </w:tc>
        <w:tc>
          <w:tcPr>
            <w:tcW w:w="3194" w:type="dxa"/>
          </w:tcPr>
          <w:p w14:paraId="172249CE" w14:textId="5F4D630E" w:rsidR="002C669A" w:rsidRPr="005B493B" w:rsidRDefault="00CD7F30" w:rsidP="00A5280F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Pr="00873AFC">
                <w:rPr>
                  <w:rStyle w:val="Hyperlink"/>
                </w:rPr>
                <w:t>tsbsg2@itu.int</w:t>
              </w:r>
            </w:hyperlink>
          </w:p>
        </w:tc>
        <w:tc>
          <w:tcPr>
            <w:tcW w:w="5153" w:type="dxa"/>
            <w:vMerge/>
          </w:tcPr>
          <w:p w14:paraId="19762254" w14:textId="01214A50" w:rsidR="002C669A" w:rsidRPr="005B493B" w:rsidRDefault="002C669A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</w:p>
        </w:tc>
      </w:tr>
      <w:tr w:rsidR="00517A03" w:rsidRPr="005B493B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5B493B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5B493B">
              <w:rPr>
                <w:b/>
                <w:bCs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53AB46D0" w:rsidR="00517A03" w:rsidRPr="005B493B" w:rsidRDefault="00CD7F30" w:rsidP="0048088B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Cs w:val="22"/>
              </w:rPr>
            </w:pPr>
            <w:r w:rsidRPr="00CD7F30">
              <w:rPr>
                <w:b/>
                <w:bCs/>
                <w:szCs w:val="22"/>
              </w:rPr>
              <w:t>Suppression de la Recommandation UIT-T E.213</w:t>
            </w:r>
          </w:p>
        </w:tc>
      </w:tr>
    </w:tbl>
    <w:p w14:paraId="2D1EC328" w14:textId="77777777" w:rsidR="00517A03" w:rsidRPr="005B493B" w:rsidRDefault="00517A03" w:rsidP="0048088B">
      <w:pPr>
        <w:spacing w:before="360"/>
      </w:pPr>
      <w:bookmarkStart w:id="1" w:name="StartTyping_F"/>
      <w:bookmarkEnd w:id="1"/>
      <w:r w:rsidRPr="005B493B">
        <w:t>Madame, Monsieur,</w:t>
      </w:r>
    </w:p>
    <w:p w14:paraId="6D5DF9DF" w14:textId="3CE377C7" w:rsidR="00CD7F30" w:rsidRDefault="00CD7F30" w:rsidP="00CD7F30">
      <w:r>
        <w:t>1</w:t>
      </w:r>
      <w:r>
        <w:tab/>
        <w:t xml:space="preserve">Par la </w:t>
      </w:r>
      <w:hyperlink r:id="rId10" w:history="1">
        <w:r w:rsidRPr="00CD7F30">
          <w:rPr>
            <w:rStyle w:val="Hyperlink"/>
          </w:rPr>
          <w:t>Circulaire TSB 27</w:t>
        </w:r>
      </w:hyperlink>
      <w:r>
        <w:t xml:space="preserve"> du </w:t>
      </w:r>
      <w:r w:rsidRPr="00CD7F30">
        <w:rPr>
          <w:b/>
          <w:bCs/>
        </w:rPr>
        <w:t>20 février 2025</w:t>
      </w:r>
      <w:r>
        <w:t>, il a été décidé à la réunion de la Commission</w:t>
      </w:r>
      <w:r>
        <w:t xml:space="preserve"> </w:t>
      </w:r>
      <w:r>
        <w:t>d'études 2 de l'UIT-T (Genève, 5-14 février 2025) de supprimer la Recommandation</w:t>
      </w:r>
      <w:r>
        <w:t xml:space="preserve"> </w:t>
      </w:r>
      <w:r>
        <w:t>susmentionnée, conformément aux dispositions du § 9.8.2, Section 9 de la</w:t>
      </w:r>
      <w:r>
        <w:t xml:space="preserve"> </w:t>
      </w:r>
      <w:r>
        <w:t>Résolution 1 de l'AMNT (Rév.</w:t>
      </w:r>
      <w:r>
        <w:t> </w:t>
      </w:r>
      <w:r>
        <w:t>New</w:t>
      </w:r>
      <w:r>
        <w:t> </w:t>
      </w:r>
      <w:r>
        <w:t>Dehli,</w:t>
      </w:r>
      <w:r>
        <w:t> </w:t>
      </w:r>
      <w:r>
        <w:t>2024).</w:t>
      </w:r>
    </w:p>
    <w:p w14:paraId="4947C517" w14:textId="77777777" w:rsidR="00CD7F30" w:rsidRDefault="00CD7F30" w:rsidP="00CD7F30">
      <w:r>
        <w:t>2</w:t>
      </w:r>
      <w:r>
        <w:tab/>
        <w:t xml:space="preserve">Aucune objection à la suppression de cette Recommandation n'a été reçue et les conditions régissant la suppression de celle-ci ont été satisfaites le </w:t>
      </w:r>
      <w:r w:rsidRPr="00CD7F30">
        <w:rPr>
          <w:b/>
          <w:bCs/>
        </w:rPr>
        <w:t>20 mai 2025</w:t>
      </w:r>
      <w:r>
        <w:t>.</w:t>
      </w:r>
    </w:p>
    <w:p w14:paraId="6160DE8B" w14:textId="77777777" w:rsidR="00CD7F30" w:rsidRDefault="00CD7F30" w:rsidP="00CD7F30">
      <w:r>
        <w:t>La Recommandation UIT-T E.213 est donc supprimée.</w:t>
      </w:r>
    </w:p>
    <w:p w14:paraId="5C465682" w14:textId="77777777" w:rsidR="00CD7F30" w:rsidRDefault="00CD7F30" w:rsidP="00CD7F30">
      <w:r>
        <w:t>Veuillez agréer, Madame, Monsieur, l'assurance de ma considération distinguée.</w:t>
      </w:r>
    </w:p>
    <w:p w14:paraId="4D74413A" w14:textId="1B4A1772" w:rsidR="00CD7F30" w:rsidRDefault="00CD7F30" w:rsidP="00CD7F30">
      <w:pPr>
        <w:spacing w:before="480" w:after="480"/>
      </w:pPr>
      <w:r>
        <w:t>(</w:t>
      </w:r>
      <w:r w:rsidRPr="00CD7F30">
        <w:rPr>
          <w:i/>
          <w:iCs/>
        </w:rPr>
        <w:t>s</w:t>
      </w:r>
      <w:r w:rsidRPr="00CD7F30">
        <w:rPr>
          <w:i/>
          <w:iCs/>
        </w:rPr>
        <w:t>igné</w:t>
      </w:r>
      <w:r>
        <w:t>)</w:t>
      </w:r>
    </w:p>
    <w:p w14:paraId="558FB742" w14:textId="4CFB6E36" w:rsidR="002937DB" w:rsidRPr="005B493B" w:rsidRDefault="00CD7F30" w:rsidP="00CD7F30">
      <w:r>
        <w:t>Seizo Onoe</w:t>
      </w:r>
      <w:r>
        <w:br/>
      </w:r>
      <w:r>
        <w:t>Directeur du Bureau de la</w:t>
      </w:r>
      <w:r>
        <w:t xml:space="preserve"> </w:t>
      </w:r>
      <w:r>
        <w:t>normalisation</w:t>
      </w:r>
      <w:r>
        <w:br/>
      </w:r>
      <w:r>
        <w:t>des télécommunications</w:t>
      </w:r>
    </w:p>
    <w:sectPr w:rsidR="002937DB" w:rsidRPr="005B493B" w:rsidSect="00A15179">
      <w:headerReference w:type="default" r:id="rId11"/>
      <w:footerReference w:type="first" r:id="rId12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0993" w14:textId="4DDD74F2" w:rsidR="00425B91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5492" w14:textId="3B6060D6" w:rsidR="00697BC1" w:rsidRPr="00697BC1" w:rsidRDefault="00CD7F30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2C669A">
      <w:rPr>
        <w:noProof/>
        <w:sz w:val="18"/>
        <w:szCs w:val="16"/>
      </w:rPr>
      <w:t>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1C481A"/>
    <w:rsid w:val="002152A3"/>
    <w:rsid w:val="0023667A"/>
    <w:rsid w:val="00257BF0"/>
    <w:rsid w:val="002937DB"/>
    <w:rsid w:val="002C669A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25B91"/>
    <w:rsid w:val="0043711B"/>
    <w:rsid w:val="004419E9"/>
    <w:rsid w:val="00445B68"/>
    <w:rsid w:val="0048088B"/>
    <w:rsid w:val="004977C9"/>
    <w:rsid w:val="004B732E"/>
    <w:rsid w:val="004D51F4"/>
    <w:rsid w:val="004D64E0"/>
    <w:rsid w:val="004F485D"/>
    <w:rsid w:val="005120A2"/>
    <w:rsid w:val="0051210D"/>
    <w:rsid w:val="005136D2"/>
    <w:rsid w:val="00517A03"/>
    <w:rsid w:val="005A3DD9"/>
    <w:rsid w:val="005B1DFC"/>
    <w:rsid w:val="005B493B"/>
    <w:rsid w:val="005D4F2A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6F52F7"/>
    <w:rsid w:val="00716BBC"/>
    <w:rsid w:val="0072655E"/>
    <w:rsid w:val="007321BC"/>
    <w:rsid w:val="00760063"/>
    <w:rsid w:val="00775E4B"/>
    <w:rsid w:val="0079553B"/>
    <w:rsid w:val="00795679"/>
    <w:rsid w:val="007A40FE"/>
    <w:rsid w:val="00810105"/>
    <w:rsid w:val="008157E0"/>
    <w:rsid w:val="008161DD"/>
    <w:rsid w:val="00850477"/>
    <w:rsid w:val="00854E1D"/>
    <w:rsid w:val="00887FA6"/>
    <w:rsid w:val="008C4397"/>
    <w:rsid w:val="008C465A"/>
    <w:rsid w:val="008F2C9B"/>
    <w:rsid w:val="009000A2"/>
    <w:rsid w:val="00923CD6"/>
    <w:rsid w:val="00935AA8"/>
    <w:rsid w:val="00971C9A"/>
    <w:rsid w:val="009A6EEE"/>
    <w:rsid w:val="009D51FA"/>
    <w:rsid w:val="009E484B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13B8C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D7F30"/>
    <w:rsid w:val="00CF2560"/>
    <w:rsid w:val="00CF5B46"/>
    <w:rsid w:val="00D46B68"/>
    <w:rsid w:val="00D542A5"/>
    <w:rsid w:val="00D85816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01717"/>
    <w:rsid w:val="00F14C3A"/>
    <w:rsid w:val="00F346CE"/>
    <w:rsid w:val="00F34F98"/>
    <w:rsid w:val="00F40540"/>
    <w:rsid w:val="00F62A88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table" w:styleId="TableGrid">
    <w:name w:val="Table Grid"/>
    <w:basedOn w:val="TableNormal"/>
    <w:rsid w:val="0072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9E48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itu.int/md/T25-TSB-CIR-0027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36FFB-1551-428A-97F8-94855B5E00C7}"/>
</file>

<file path=customXml/itemProps3.xml><?xml version="1.0" encoding="utf-8"?>
<ds:datastoreItem xmlns:ds="http://schemas.openxmlformats.org/officeDocument/2006/customXml" ds:itemID="{B2E70811-043E-4675-AB42-8BFE3D0D4F8A}"/>
</file>

<file path=customXml/itemProps4.xml><?xml version="1.0" encoding="utf-8"?>
<ds:datastoreItem xmlns:ds="http://schemas.openxmlformats.org/officeDocument/2006/customXml" ds:itemID="{A004B0DE-3ABB-4E53-B7E1-6B41F840CB56}"/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8</TotalTime>
  <Pages>1</Pages>
  <Words>214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1569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French</cp:lastModifiedBy>
  <cp:revision>3</cp:revision>
  <cp:lastPrinted>2011-04-15T08:01:00Z</cp:lastPrinted>
  <dcterms:created xsi:type="dcterms:W3CDTF">2025-08-14T05:44:00Z</dcterms:created>
  <dcterms:modified xsi:type="dcterms:W3CDTF">2025-08-14T05:52:00Z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