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4668"/>
      </w:tblGrid>
      <w:tr w:rsidR="00DD68CA" w:rsidRPr="009D6ECB" w14:paraId="6E7EED41" w14:textId="77777777" w:rsidTr="00DD68CA">
        <w:trPr>
          <w:cantSplit/>
        </w:trPr>
        <w:tc>
          <w:tcPr>
            <w:tcW w:w="1560" w:type="dxa"/>
          </w:tcPr>
          <w:p w14:paraId="17DC79CE" w14:textId="77777777" w:rsidR="00DD68CA" w:rsidRPr="00E567C2" w:rsidRDefault="00DD68CA" w:rsidP="00867192">
            <w:pPr>
              <w:spacing w:before="0"/>
              <w:rPr>
                <w:b/>
                <w:bCs/>
                <w:lang w:val="ru-RU"/>
              </w:rPr>
            </w:pPr>
            <w:r w:rsidRPr="00E567C2">
              <w:rPr>
                <w:noProof/>
                <w:lang w:val="ru-RU" w:eastAsia="zh-CN"/>
              </w:rPr>
              <w:drawing>
                <wp:inline distT="0" distB="0" distL="0" distR="0" wp14:anchorId="3BCBB38D" wp14:editId="10B4079C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14:paraId="00399600" w14:textId="77777777" w:rsidR="00DD68CA" w:rsidRPr="00E567C2" w:rsidRDefault="00DD68CA" w:rsidP="00DD68CA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E567C2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C3C4063" w14:textId="77777777" w:rsidR="00DD68CA" w:rsidRPr="00E567C2" w:rsidRDefault="00DD68CA" w:rsidP="00DD68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E567C2" w14:paraId="31118444" w14:textId="77777777" w:rsidTr="00403A18">
        <w:trPr>
          <w:cantSplit/>
        </w:trPr>
        <w:tc>
          <w:tcPr>
            <w:tcW w:w="1560" w:type="dxa"/>
          </w:tcPr>
          <w:p w14:paraId="1660D64B" w14:textId="77777777" w:rsidR="00DD68CA" w:rsidRPr="00E567C2" w:rsidRDefault="00DD68CA" w:rsidP="00867192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685" w:type="dxa"/>
          </w:tcPr>
          <w:p w14:paraId="1C09C281" w14:textId="77777777" w:rsidR="00DD68CA" w:rsidRPr="00E567C2" w:rsidRDefault="00DD68CA" w:rsidP="00867192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668" w:type="dxa"/>
          </w:tcPr>
          <w:p w14:paraId="3D779EBD" w14:textId="6FDB19C9" w:rsidR="00DD68CA" w:rsidRPr="00E567C2" w:rsidRDefault="00DD68CA" w:rsidP="00DD68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4"/>
              <w:rPr>
                <w:lang w:val="ru-RU"/>
              </w:rPr>
            </w:pPr>
            <w:r w:rsidRPr="00E567C2">
              <w:rPr>
                <w:lang w:val="ru-RU"/>
              </w:rPr>
              <w:t xml:space="preserve">Женева, </w:t>
            </w:r>
            <w:r w:rsidR="00C43F9D" w:rsidRPr="00E567C2">
              <w:rPr>
                <w:lang w:val="ru-RU"/>
              </w:rPr>
              <w:t>28 июля 2025 года</w:t>
            </w:r>
          </w:p>
        </w:tc>
      </w:tr>
      <w:tr w:rsidR="00A815B6" w:rsidRPr="009D6ECB" w14:paraId="2462CEB7" w14:textId="77777777" w:rsidTr="00403A18">
        <w:trPr>
          <w:cantSplit/>
        </w:trPr>
        <w:tc>
          <w:tcPr>
            <w:tcW w:w="1560" w:type="dxa"/>
          </w:tcPr>
          <w:p w14:paraId="080BE2BF" w14:textId="77777777" w:rsidR="00A815B6" w:rsidRPr="00E567C2" w:rsidRDefault="00A815B6" w:rsidP="00867192">
            <w:pPr>
              <w:spacing w:before="0"/>
              <w:rPr>
                <w:lang w:val="ru-RU"/>
              </w:rPr>
            </w:pPr>
            <w:r w:rsidRPr="009D6ECB">
              <w:rPr>
                <w:b/>
                <w:bCs/>
                <w:lang w:val="ru-RU"/>
              </w:rPr>
              <w:t>Осн</w:t>
            </w:r>
            <w:r w:rsidRPr="00E567C2">
              <w:rPr>
                <w:lang w:val="ru-RU"/>
              </w:rPr>
              <w:t>.:</w:t>
            </w:r>
          </w:p>
        </w:tc>
        <w:tc>
          <w:tcPr>
            <w:tcW w:w="3685" w:type="dxa"/>
          </w:tcPr>
          <w:p w14:paraId="4B067C26" w14:textId="2D261A1C" w:rsidR="00A815B6" w:rsidRPr="00E567C2" w:rsidRDefault="00A815B6" w:rsidP="00867192">
            <w:pPr>
              <w:spacing w:before="0"/>
              <w:rPr>
                <w:lang w:val="ru-RU"/>
              </w:rPr>
            </w:pPr>
            <w:r w:rsidRPr="00E567C2">
              <w:rPr>
                <w:b/>
                <w:bCs/>
                <w:lang w:val="ru-RU"/>
              </w:rPr>
              <w:t xml:space="preserve">Циркуляр </w:t>
            </w:r>
            <w:r w:rsidR="00C43F9D" w:rsidRPr="00E567C2">
              <w:rPr>
                <w:b/>
                <w:bCs/>
                <w:lang w:val="ru-RU"/>
              </w:rPr>
              <w:t>65</w:t>
            </w:r>
            <w:r w:rsidRPr="00E567C2">
              <w:rPr>
                <w:b/>
                <w:bCs/>
                <w:lang w:val="ru-RU"/>
              </w:rPr>
              <w:t xml:space="preserve"> БСЭ</w:t>
            </w:r>
            <w:r w:rsidRPr="00E567C2">
              <w:rPr>
                <w:b/>
                <w:bCs/>
                <w:lang w:val="ru-RU"/>
              </w:rPr>
              <w:br/>
            </w:r>
            <w:r w:rsidR="00C43F9D" w:rsidRPr="00E567C2">
              <w:rPr>
                <w:lang w:val="ru-RU"/>
              </w:rPr>
              <w:t>SG13/TK</w:t>
            </w:r>
          </w:p>
          <w:p w14:paraId="52D59193" w14:textId="77777777" w:rsidR="00A815B6" w:rsidRPr="00E567C2" w:rsidRDefault="00A815B6" w:rsidP="00867192">
            <w:pPr>
              <w:spacing w:before="0"/>
              <w:rPr>
                <w:lang w:val="ru-RU"/>
              </w:rPr>
            </w:pPr>
          </w:p>
        </w:tc>
        <w:tc>
          <w:tcPr>
            <w:tcW w:w="4668" w:type="dxa"/>
            <w:vMerge w:val="restart"/>
          </w:tcPr>
          <w:p w14:paraId="72796A4E" w14:textId="36F0214E" w:rsidR="00C43F9D" w:rsidRPr="00E567C2" w:rsidRDefault="00C43F9D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b/>
                <w:bCs/>
                <w:color w:val="000000"/>
                <w:lang w:val="ru-RU"/>
              </w:rPr>
              <w:t>Кому</w:t>
            </w:r>
            <w:r w:rsidRPr="00E567C2">
              <w:rPr>
                <w:color w:val="000000"/>
                <w:lang w:val="ru-RU"/>
              </w:rPr>
              <w:t>:</w:t>
            </w:r>
          </w:p>
          <w:p w14:paraId="4AA21663" w14:textId="7E412867" w:rsidR="00C43F9D" w:rsidRPr="00E567C2" w:rsidRDefault="00A815B6" w:rsidP="00C43F9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lang w:val="ru-RU"/>
              </w:rPr>
              <w:t>–</w:t>
            </w:r>
            <w:r w:rsidRPr="00E567C2">
              <w:rPr>
                <w:lang w:val="ru-RU"/>
              </w:rPr>
              <w:tab/>
            </w:r>
            <w:r w:rsidR="00C43F9D" w:rsidRPr="00E567C2">
              <w:rPr>
                <w:lang w:val="ru-RU"/>
              </w:rPr>
              <w:t>Администрациям Государств – Членов Союза</w:t>
            </w:r>
          </w:p>
          <w:p w14:paraId="0950ED49" w14:textId="73905EC1" w:rsidR="00A815B6" w:rsidRPr="00E567C2" w:rsidRDefault="00C43F9D" w:rsidP="00C43F9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lang w:val="ru-RU"/>
              </w:rPr>
              <w:t>–</w:t>
            </w:r>
            <w:r w:rsidRPr="00E567C2">
              <w:rPr>
                <w:lang w:val="ru-RU"/>
              </w:rPr>
              <w:tab/>
              <w:t>Государству Палестина (Рез. 99 (Пересм. Дубай, 2018 г.))</w:t>
            </w:r>
          </w:p>
          <w:p w14:paraId="23979C25" w14:textId="6582CF08" w:rsidR="00C43F9D" w:rsidRPr="00E567C2" w:rsidRDefault="00C43F9D" w:rsidP="00C43F9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b/>
                <w:bCs/>
                <w:lang w:val="ru-RU"/>
              </w:rPr>
              <w:t>Копии</w:t>
            </w:r>
            <w:r w:rsidRPr="00E567C2">
              <w:rPr>
                <w:lang w:val="ru-RU"/>
              </w:rPr>
              <w:t>:</w:t>
            </w:r>
          </w:p>
          <w:p w14:paraId="0DFCAB89" w14:textId="243B531D" w:rsidR="00C43F9D" w:rsidRPr="00E567C2" w:rsidRDefault="00A815B6" w:rsidP="00C43F9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lang w:val="ru-RU"/>
              </w:rPr>
              <w:t>–</w:t>
            </w:r>
            <w:r w:rsidRPr="00E567C2">
              <w:rPr>
                <w:lang w:val="ru-RU"/>
              </w:rPr>
              <w:tab/>
            </w:r>
            <w:r w:rsidR="00C43F9D" w:rsidRPr="00E567C2">
              <w:rPr>
                <w:lang w:val="ru-RU"/>
              </w:rPr>
              <w:t>Членам Сектора МСЭ-Т</w:t>
            </w:r>
          </w:p>
          <w:p w14:paraId="314D5DB2" w14:textId="24B7FDFE" w:rsidR="00C43F9D" w:rsidRPr="00E567C2" w:rsidRDefault="00C43F9D" w:rsidP="00C43F9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lang w:val="ru-RU"/>
              </w:rPr>
              <w:t>–</w:t>
            </w:r>
            <w:r w:rsidRPr="00E567C2">
              <w:rPr>
                <w:lang w:val="ru-RU"/>
              </w:rPr>
              <w:tab/>
              <w:t>Ассоциированным членам МСЭ-Т, участвующим в работе 13­й Исследовательской комиссии</w:t>
            </w:r>
          </w:p>
          <w:p w14:paraId="00103A1E" w14:textId="12F04DEA" w:rsidR="00C43F9D" w:rsidRPr="00E567C2" w:rsidRDefault="00C43F9D" w:rsidP="00C43F9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lang w:val="ru-RU"/>
              </w:rPr>
              <w:t>–</w:t>
            </w:r>
            <w:r w:rsidRPr="00E567C2">
              <w:rPr>
                <w:lang w:val="ru-RU"/>
              </w:rPr>
              <w:tab/>
              <w:t>Академическим организациям − Членам МСЭ</w:t>
            </w:r>
          </w:p>
          <w:p w14:paraId="09922E76" w14:textId="4197B571" w:rsidR="00C43F9D" w:rsidRPr="00E567C2" w:rsidRDefault="00C43F9D" w:rsidP="00C43F9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lang w:val="ru-RU"/>
              </w:rPr>
              <w:t>–</w:t>
            </w:r>
            <w:r w:rsidRPr="00E567C2">
              <w:rPr>
                <w:lang w:val="ru-RU"/>
              </w:rPr>
              <w:tab/>
              <w:t>Председателю и заместителям Председателя 13-й Исследовательской комиссии МСЭ-Т</w:t>
            </w:r>
          </w:p>
          <w:p w14:paraId="480D1E60" w14:textId="7418846B" w:rsidR="00C43F9D" w:rsidRPr="00E567C2" w:rsidRDefault="00C43F9D" w:rsidP="00C43F9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lang w:val="ru-RU"/>
              </w:rPr>
              <w:t>–</w:t>
            </w:r>
            <w:r w:rsidRPr="00E567C2">
              <w:rPr>
                <w:lang w:val="ru-RU"/>
              </w:rPr>
              <w:tab/>
              <w:t>Директору Бюро развития электросвязи</w:t>
            </w:r>
          </w:p>
          <w:p w14:paraId="10839E76" w14:textId="05EB8F14" w:rsidR="00A815B6" w:rsidRPr="00E567C2" w:rsidRDefault="00C43F9D" w:rsidP="00C43F9D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567C2">
              <w:rPr>
                <w:lang w:val="ru-RU"/>
              </w:rPr>
              <w:t>–</w:t>
            </w:r>
            <w:r w:rsidRPr="00E567C2">
              <w:rPr>
                <w:lang w:val="ru-RU"/>
              </w:rPr>
              <w:tab/>
              <w:t>Директору Бюро радиосвязи</w:t>
            </w:r>
          </w:p>
        </w:tc>
      </w:tr>
      <w:tr w:rsidR="00A815B6" w:rsidRPr="00E567C2" w14:paraId="3E0288A6" w14:textId="77777777" w:rsidTr="00403A18">
        <w:trPr>
          <w:cantSplit/>
        </w:trPr>
        <w:tc>
          <w:tcPr>
            <w:tcW w:w="1560" w:type="dxa"/>
          </w:tcPr>
          <w:p w14:paraId="7DA0FEA5" w14:textId="77777777" w:rsidR="00A815B6" w:rsidRPr="00E567C2" w:rsidRDefault="00A815B6" w:rsidP="00867192">
            <w:pPr>
              <w:spacing w:before="0"/>
              <w:rPr>
                <w:lang w:val="ru-RU"/>
              </w:rPr>
            </w:pPr>
            <w:r w:rsidRPr="00E567C2">
              <w:rPr>
                <w:lang w:val="ru-RU"/>
              </w:rPr>
              <w:t>Тел.:</w:t>
            </w:r>
          </w:p>
        </w:tc>
        <w:tc>
          <w:tcPr>
            <w:tcW w:w="3685" w:type="dxa"/>
          </w:tcPr>
          <w:p w14:paraId="2455FAAD" w14:textId="5C71763C" w:rsidR="00A815B6" w:rsidRPr="00E567C2" w:rsidRDefault="00A815B6" w:rsidP="007752C4">
            <w:pPr>
              <w:spacing w:before="0"/>
              <w:rPr>
                <w:lang w:val="ru-RU"/>
              </w:rPr>
            </w:pPr>
            <w:r w:rsidRPr="00E567C2">
              <w:rPr>
                <w:lang w:val="ru-RU"/>
              </w:rPr>
              <w:t xml:space="preserve">+41 22 730 </w:t>
            </w:r>
            <w:r w:rsidR="00C43F9D" w:rsidRPr="00E567C2">
              <w:rPr>
                <w:color w:val="000000"/>
                <w:lang w:val="ru-RU"/>
              </w:rPr>
              <w:t>5126</w:t>
            </w:r>
          </w:p>
        </w:tc>
        <w:tc>
          <w:tcPr>
            <w:tcW w:w="4668" w:type="dxa"/>
            <w:vMerge/>
          </w:tcPr>
          <w:p w14:paraId="117E86B5" w14:textId="77777777" w:rsidR="00A815B6" w:rsidRPr="00E567C2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E567C2" w14:paraId="1F71ED67" w14:textId="77777777" w:rsidTr="00403A18">
        <w:trPr>
          <w:cantSplit/>
        </w:trPr>
        <w:tc>
          <w:tcPr>
            <w:tcW w:w="1560" w:type="dxa"/>
          </w:tcPr>
          <w:p w14:paraId="0241194E" w14:textId="77777777" w:rsidR="00A815B6" w:rsidRPr="00E567C2" w:rsidRDefault="00A815B6" w:rsidP="00867192">
            <w:pPr>
              <w:spacing w:before="0"/>
              <w:rPr>
                <w:lang w:val="ru-RU"/>
              </w:rPr>
            </w:pPr>
            <w:r w:rsidRPr="00E567C2">
              <w:rPr>
                <w:lang w:val="ru-RU"/>
              </w:rPr>
              <w:t>Факс:</w:t>
            </w:r>
          </w:p>
        </w:tc>
        <w:tc>
          <w:tcPr>
            <w:tcW w:w="3685" w:type="dxa"/>
          </w:tcPr>
          <w:p w14:paraId="16748660" w14:textId="77777777" w:rsidR="00A815B6" w:rsidRPr="00E567C2" w:rsidRDefault="00A815B6" w:rsidP="007752C4">
            <w:pPr>
              <w:spacing w:before="0"/>
              <w:rPr>
                <w:lang w:val="ru-RU"/>
              </w:rPr>
            </w:pPr>
            <w:r w:rsidRPr="00E567C2">
              <w:rPr>
                <w:lang w:val="ru-RU"/>
              </w:rPr>
              <w:t>+41 22 730 5853</w:t>
            </w:r>
          </w:p>
        </w:tc>
        <w:tc>
          <w:tcPr>
            <w:tcW w:w="4668" w:type="dxa"/>
            <w:vMerge/>
          </w:tcPr>
          <w:p w14:paraId="0F53DDD5" w14:textId="77777777" w:rsidR="00A815B6" w:rsidRPr="00E567C2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E567C2" w14:paraId="7BFCD6AA" w14:textId="77777777" w:rsidTr="00403A18">
        <w:trPr>
          <w:cantSplit/>
        </w:trPr>
        <w:tc>
          <w:tcPr>
            <w:tcW w:w="1560" w:type="dxa"/>
          </w:tcPr>
          <w:p w14:paraId="70AD44A8" w14:textId="77777777" w:rsidR="00A815B6" w:rsidRPr="00E567C2" w:rsidRDefault="00A815B6" w:rsidP="00DD68CA">
            <w:pPr>
              <w:spacing w:before="0"/>
              <w:rPr>
                <w:lang w:val="ru-RU"/>
              </w:rPr>
            </w:pPr>
            <w:r w:rsidRPr="00E567C2">
              <w:rPr>
                <w:lang w:val="ru-RU"/>
              </w:rPr>
              <w:t>Эл. почта:</w:t>
            </w:r>
          </w:p>
        </w:tc>
        <w:tc>
          <w:tcPr>
            <w:tcW w:w="3685" w:type="dxa"/>
          </w:tcPr>
          <w:p w14:paraId="422FE2BB" w14:textId="496B435A" w:rsidR="00A815B6" w:rsidRPr="00E567C2" w:rsidRDefault="00C43F9D" w:rsidP="00DD68CA">
            <w:pPr>
              <w:spacing w:before="0"/>
              <w:rPr>
                <w:lang w:val="ru-RU"/>
              </w:rPr>
            </w:pPr>
            <w:hyperlink r:id="rId9" w:history="1">
              <w:r w:rsidRPr="00E567C2">
                <w:rPr>
                  <w:rStyle w:val="Hyperlink"/>
                  <w:szCs w:val="18"/>
                  <w:lang w:val="ru-RU"/>
                </w:rPr>
                <w:t>tsbsg13@itu.int</w:t>
              </w:r>
            </w:hyperlink>
          </w:p>
        </w:tc>
        <w:tc>
          <w:tcPr>
            <w:tcW w:w="4668" w:type="dxa"/>
            <w:vMerge/>
          </w:tcPr>
          <w:p w14:paraId="421A09F5" w14:textId="77777777" w:rsidR="00A815B6" w:rsidRPr="00E567C2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A815B6" w:rsidRPr="00E567C2" w14:paraId="4E807AEB" w14:textId="77777777" w:rsidTr="00A815B6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2DC42FB8" w14:textId="0BCF3D1D" w:rsidR="00A815B6" w:rsidRPr="00E567C2" w:rsidRDefault="00A815B6" w:rsidP="00B54B88">
            <w:pPr>
              <w:spacing w:before="0"/>
              <w:rPr>
                <w:lang w:val="ru-RU"/>
              </w:rPr>
            </w:pPr>
          </w:p>
        </w:tc>
        <w:tc>
          <w:tcPr>
            <w:tcW w:w="8353" w:type="dxa"/>
            <w:gridSpan w:val="2"/>
          </w:tcPr>
          <w:p w14:paraId="5A677857" w14:textId="77777777" w:rsidR="00A815B6" w:rsidRPr="00E567C2" w:rsidRDefault="00A815B6" w:rsidP="009166E1">
            <w:pPr>
              <w:spacing w:before="0"/>
              <w:rPr>
                <w:lang w:val="ru-RU"/>
              </w:rPr>
            </w:pPr>
          </w:p>
        </w:tc>
      </w:tr>
      <w:tr w:rsidR="001629DC" w:rsidRPr="009D6ECB" w14:paraId="3F008368" w14:textId="77777777" w:rsidTr="00A815B6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31F876FE" w14:textId="77777777" w:rsidR="001629DC" w:rsidRPr="00E567C2" w:rsidRDefault="001629DC" w:rsidP="00B54B88">
            <w:pPr>
              <w:spacing w:before="0"/>
              <w:rPr>
                <w:b/>
                <w:bCs/>
                <w:lang w:val="ru-RU"/>
              </w:rPr>
            </w:pPr>
            <w:r w:rsidRPr="00E567C2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353" w:type="dxa"/>
            <w:gridSpan w:val="2"/>
          </w:tcPr>
          <w:p w14:paraId="23F9BE26" w14:textId="4D114FFA" w:rsidR="001629DC" w:rsidRPr="00E567C2" w:rsidRDefault="00C43F9D" w:rsidP="009166E1">
            <w:pPr>
              <w:spacing w:before="0"/>
              <w:rPr>
                <w:b/>
                <w:bCs/>
                <w:lang w:val="ru-RU"/>
              </w:rPr>
            </w:pPr>
            <w:r w:rsidRPr="00E567C2">
              <w:rPr>
                <w:b/>
                <w:bCs/>
                <w:color w:val="000000"/>
                <w:lang w:val="ru-RU"/>
              </w:rPr>
              <w:t xml:space="preserve">Консультации с Государствами-Членами по проектам новых Рекомендаций МСЭ-T Y.3188 (ранее Y.LDT-reqs-funcs), МСЭ-T Y.3221 (ранее Y.FMSC-LDS) и МСЭ-T Y.3222 (ранее Y.FMSC-ConTrans), по которым сделано заключение и которые предложены для утверждения на собрании 13-й Исследовательской комиссии МСЭ-T, Ташкент, Узбекистан, 28 октября </w:t>
            </w:r>
            <w:r w:rsidR="00403A18" w:rsidRPr="00E567C2">
              <w:rPr>
                <w:b/>
                <w:bCs/>
                <w:color w:val="000000"/>
                <w:lang w:val="ru-RU"/>
              </w:rPr>
              <w:sym w:font="Symbol" w:char="F02D"/>
            </w:r>
            <w:r w:rsidRPr="00E567C2">
              <w:rPr>
                <w:b/>
                <w:bCs/>
                <w:color w:val="000000"/>
                <w:lang w:val="ru-RU"/>
              </w:rPr>
              <w:t xml:space="preserve"> 6 ноября 2025 года</w:t>
            </w:r>
          </w:p>
        </w:tc>
      </w:tr>
    </w:tbl>
    <w:p w14:paraId="11BE1130" w14:textId="77777777" w:rsidR="001629DC" w:rsidRPr="00E567C2" w:rsidRDefault="001629DC" w:rsidP="00403A18">
      <w:pPr>
        <w:pStyle w:val="Normalaftertitle"/>
        <w:spacing w:before="360"/>
        <w:rPr>
          <w:lang w:val="ru-RU"/>
        </w:rPr>
      </w:pPr>
      <w:r w:rsidRPr="00E567C2">
        <w:rPr>
          <w:lang w:val="ru-RU"/>
        </w:rPr>
        <w:t>Уважаемая госпожа,</w:t>
      </w:r>
      <w:r w:rsidRPr="00E567C2">
        <w:rPr>
          <w:lang w:val="ru-RU"/>
        </w:rPr>
        <w:br/>
        <w:t>уважаемый господин,</w:t>
      </w:r>
    </w:p>
    <w:p w14:paraId="720DCECD" w14:textId="4AEE9C50" w:rsidR="00C43F9D" w:rsidRPr="00E567C2" w:rsidRDefault="00C43F9D" w:rsidP="00C43F9D">
      <w:pPr>
        <w:jc w:val="both"/>
        <w:rPr>
          <w:szCs w:val="22"/>
          <w:lang w:val="ru-RU"/>
        </w:rPr>
      </w:pPr>
      <w:r w:rsidRPr="00E567C2">
        <w:rPr>
          <w:lang w:val="ru-RU"/>
        </w:rPr>
        <w:t>1</w:t>
      </w:r>
      <w:r w:rsidRPr="00E567C2">
        <w:rPr>
          <w:lang w:val="ru-RU"/>
        </w:rPr>
        <w:tab/>
        <w:t>13-я Исследовательская комиссия МСЭ-Т (</w:t>
      </w:r>
      <w:r w:rsidRPr="00E567C2">
        <w:rPr>
          <w:i/>
          <w:iCs/>
          <w:lang w:val="ru-RU"/>
        </w:rPr>
        <w:t>Будущие сети и появляющиеся сетевые технологии</w:t>
      </w:r>
      <w:r w:rsidRPr="00E567C2">
        <w:rPr>
          <w:lang w:val="ru-RU"/>
        </w:rPr>
        <w:t>) намерена применить традиционную процедуру утверждения, описанную в разделе</w:t>
      </w:r>
      <w:r w:rsidR="00403A18" w:rsidRPr="00E567C2">
        <w:rPr>
          <w:lang w:val="ru-RU"/>
        </w:rPr>
        <w:t> </w:t>
      </w:r>
      <w:r w:rsidRPr="00E567C2">
        <w:rPr>
          <w:lang w:val="ru-RU"/>
        </w:rPr>
        <w:t>9 Резолюции 1 (Пересм. Женева, 2022 г.) ВАСЭ, для утверждения проектов новых Рекомендаций</w:t>
      </w:r>
      <w:r w:rsidR="004D27B3">
        <w:rPr>
          <w:lang w:val="ru-RU"/>
        </w:rPr>
        <w:t> </w:t>
      </w:r>
      <w:r w:rsidRPr="00E567C2">
        <w:rPr>
          <w:lang w:val="ru-RU"/>
        </w:rPr>
        <w:t>МСЭ</w:t>
      </w:r>
      <w:r w:rsidR="004D27B3">
        <w:rPr>
          <w:lang w:val="ru-RU"/>
        </w:rPr>
        <w:t>­</w:t>
      </w:r>
      <w:r w:rsidRPr="00E567C2">
        <w:rPr>
          <w:lang w:val="ru-RU"/>
        </w:rPr>
        <w:t>T</w:t>
      </w:r>
      <w:r w:rsidR="004D27B3">
        <w:rPr>
          <w:lang w:val="ru-RU"/>
        </w:rPr>
        <w:t> </w:t>
      </w:r>
      <w:r w:rsidRPr="00E567C2">
        <w:rPr>
          <w:lang w:val="ru-RU"/>
        </w:rPr>
        <w:t>Y.3188, МСЭ-T Y.3221 и МСЭ-T Y.3222 на своем следующем собрании, которое пройдет в Ташкенте, Узбекистан, с 28 октября по 6 ноября 2025 года. Повестка дня и вся необходимая информация, касающаяся собрания 13-й Исследовательской комиссии МСЭ-T, представлена в Коллективном</w:t>
      </w:r>
      <w:r w:rsidR="00403A18" w:rsidRPr="00E567C2">
        <w:rPr>
          <w:lang w:val="ru-RU"/>
        </w:rPr>
        <w:t> </w:t>
      </w:r>
      <w:r w:rsidRPr="00E567C2">
        <w:rPr>
          <w:lang w:val="ru-RU"/>
        </w:rPr>
        <w:t>письме</w:t>
      </w:r>
      <w:r w:rsidR="00403A18" w:rsidRPr="00E567C2">
        <w:rPr>
          <w:lang w:val="ru-RU"/>
        </w:rPr>
        <w:t> </w:t>
      </w:r>
      <w:hyperlink r:id="rId10" w:history="1">
        <w:r w:rsidRPr="00E567C2">
          <w:rPr>
            <w:rStyle w:val="Hyperlink"/>
            <w:szCs w:val="22"/>
            <w:lang w:val="ru-RU"/>
          </w:rPr>
          <w:t>3/13</w:t>
        </w:r>
      </w:hyperlink>
      <w:r w:rsidRPr="00E567C2">
        <w:rPr>
          <w:szCs w:val="22"/>
          <w:lang w:val="ru-RU"/>
        </w:rPr>
        <w:t>.</w:t>
      </w:r>
      <w:hyperlink r:id="rId11" w:history="1"/>
    </w:p>
    <w:p w14:paraId="16C37547" w14:textId="77777777" w:rsidR="00C43F9D" w:rsidRPr="00E567C2" w:rsidRDefault="00C43F9D" w:rsidP="00C43F9D">
      <w:pPr>
        <w:jc w:val="both"/>
        <w:rPr>
          <w:szCs w:val="22"/>
          <w:lang w:val="ru-RU"/>
        </w:rPr>
      </w:pPr>
      <w:r w:rsidRPr="00E567C2">
        <w:rPr>
          <w:lang w:val="ru-RU"/>
        </w:rPr>
        <w:t>2</w:t>
      </w:r>
      <w:r w:rsidRPr="00E567C2">
        <w:rPr>
          <w:lang w:val="ru-RU"/>
        </w:rPr>
        <w:tab/>
        <w:t xml:space="preserve">Названия, резюме предлагаемых к утверждению проектов Рекомендаций и указание на место их размещения содержатся в </w:t>
      </w:r>
      <w:r w:rsidRPr="00E567C2">
        <w:rPr>
          <w:b/>
          <w:bCs/>
          <w:lang w:val="ru-RU"/>
        </w:rPr>
        <w:t>Приложении 1</w:t>
      </w:r>
      <w:r w:rsidRPr="00E567C2">
        <w:rPr>
          <w:lang w:val="ru-RU"/>
        </w:rPr>
        <w:t>.</w:t>
      </w:r>
    </w:p>
    <w:p w14:paraId="6376E05C" w14:textId="418DFD4E" w:rsidR="00C43F9D" w:rsidRPr="00E567C2" w:rsidRDefault="00C43F9D" w:rsidP="00403A18">
      <w:pPr>
        <w:pStyle w:val="Note"/>
        <w:rPr>
          <w:szCs w:val="22"/>
          <w:lang w:val="ru-RU"/>
        </w:rPr>
      </w:pPr>
      <w:r w:rsidRPr="00E567C2">
        <w:rPr>
          <w:lang w:val="ru-RU"/>
        </w:rPr>
        <w:t>ПРИМЕЧАНИЕ 1</w:t>
      </w:r>
      <w:r w:rsidR="00403A18" w:rsidRPr="00E567C2">
        <w:rPr>
          <w:lang w:val="ru-RU"/>
        </w:rPr>
        <w:t>.</w:t>
      </w:r>
      <w:r w:rsidRPr="00E567C2">
        <w:rPr>
          <w:lang w:val="ru-RU"/>
        </w:rPr>
        <w:t xml:space="preserve"> – Обоснования согласно Рекомендации МСЭ-T A.5 ни для одного из этих проектов Рекомендаций в настоящее время не требуется.</w:t>
      </w:r>
    </w:p>
    <w:p w14:paraId="628A12C5" w14:textId="115ECBB9" w:rsidR="00C43F9D" w:rsidRPr="00E567C2" w:rsidRDefault="00C43F9D" w:rsidP="00C43F9D">
      <w:pPr>
        <w:jc w:val="both"/>
        <w:rPr>
          <w:szCs w:val="22"/>
          <w:lang w:val="ru-RU"/>
        </w:rPr>
      </w:pPr>
      <w:r w:rsidRPr="00E567C2">
        <w:rPr>
          <w:lang w:val="ru-RU"/>
        </w:rPr>
        <w:t>3</w:t>
      </w:r>
      <w:r w:rsidRPr="00E567C2">
        <w:rPr>
          <w:lang w:val="ru-RU"/>
        </w:rPr>
        <w:tab/>
        <w:t>Настоящий Циркуляр открывает официальные консультации с Государствами – Членами МСЭ относительно возможности рассмотрения этих текстов с целью их утверждения на предстоящем собрании в соответствии с п.</w:t>
      </w:r>
      <w:r w:rsidR="00403A18" w:rsidRPr="00E567C2">
        <w:rPr>
          <w:lang w:val="ru-RU"/>
        </w:rPr>
        <w:t> </w:t>
      </w:r>
      <w:r w:rsidRPr="00E567C2">
        <w:rPr>
          <w:lang w:val="ru-RU"/>
        </w:rPr>
        <w:t>9.4 Резолюции</w:t>
      </w:r>
      <w:r w:rsidR="00403A18" w:rsidRPr="00E567C2">
        <w:rPr>
          <w:lang w:val="ru-RU"/>
        </w:rPr>
        <w:t> </w:t>
      </w:r>
      <w:r w:rsidRPr="00E567C2">
        <w:rPr>
          <w:lang w:val="ru-RU"/>
        </w:rPr>
        <w:t xml:space="preserve">1. Государствам-Членам предлагается заполнить содержащуюся в </w:t>
      </w:r>
      <w:r w:rsidRPr="00E567C2">
        <w:rPr>
          <w:b/>
          <w:bCs/>
          <w:lang w:val="ru-RU"/>
        </w:rPr>
        <w:t>Приложении</w:t>
      </w:r>
      <w:r w:rsidR="00403A18" w:rsidRPr="00E567C2">
        <w:rPr>
          <w:b/>
          <w:bCs/>
          <w:lang w:val="ru-RU"/>
        </w:rPr>
        <w:t> </w:t>
      </w:r>
      <w:r w:rsidRPr="00E567C2">
        <w:rPr>
          <w:b/>
          <w:bCs/>
          <w:lang w:val="ru-RU"/>
        </w:rPr>
        <w:t>2</w:t>
      </w:r>
      <w:r w:rsidRPr="00E567C2">
        <w:rPr>
          <w:lang w:val="ru-RU"/>
        </w:rPr>
        <w:t xml:space="preserve"> форму и вернуть ее не позднее 23 час.</w:t>
      </w:r>
      <w:r w:rsidR="00403A18" w:rsidRPr="00E567C2">
        <w:rPr>
          <w:lang w:val="ru-RU"/>
        </w:rPr>
        <w:t> </w:t>
      </w:r>
      <w:r w:rsidRPr="00E567C2">
        <w:rPr>
          <w:lang w:val="ru-RU"/>
        </w:rPr>
        <w:t xml:space="preserve">59 мин. UTC </w:t>
      </w:r>
      <w:r w:rsidRPr="00E567C2">
        <w:rPr>
          <w:b/>
          <w:bCs/>
          <w:lang w:val="ru-RU"/>
        </w:rPr>
        <w:t>16 октября 2025</w:t>
      </w:r>
      <w:r w:rsidR="00403A18" w:rsidRPr="00E567C2">
        <w:rPr>
          <w:b/>
          <w:bCs/>
          <w:lang w:val="ru-RU"/>
        </w:rPr>
        <w:t> </w:t>
      </w:r>
      <w:r w:rsidRPr="00E567C2">
        <w:rPr>
          <w:b/>
          <w:bCs/>
          <w:lang w:val="ru-RU"/>
        </w:rPr>
        <w:t>года.</w:t>
      </w:r>
    </w:p>
    <w:p w14:paraId="65FEF83D" w14:textId="77777777" w:rsidR="00C43F9D" w:rsidRPr="00E567C2" w:rsidRDefault="00C43F9D" w:rsidP="00C43F9D">
      <w:pPr>
        <w:jc w:val="both"/>
        <w:rPr>
          <w:szCs w:val="22"/>
          <w:lang w:val="ru-RU"/>
        </w:rPr>
      </w:pPr>
      <w:r w:rsidRPr="00E567C2">
        <w:rPr>
          <w:lang w:val="ru-RU"/>
        </w:rPr>
        <w:t>4</w:t>
      </w:r>
      <w:r w:rsidRPr="00E567C2">
        <w:rPr>
          <w:lang w:val="ru-RU"/>
        </w:rPr>
        <w:tab/>
        <w:t>Если в своих ответах 70% или более Государств-Членов поддержат рассмотрение с целью утверждения, то одно пленарное заседание будет посвящено применению процедуры утверждения. Государства-Члены,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018632DA" w14:textId="77777777" w:rsidR="00C43F9D" w:rsidRPr="00E567C2" w:rsidRDefault="00C43F9D" w:rsidP="00403A18">
      <w:pPr>
        <w:pStyle w:val="Note"/>
        <w:rPr>
          <w:szCs w:val="22"/>
          <w:lang w:val="ru-RU"/>
        </w:rPr>
      </w:pPr>
      <w:r w:rsidRPr="00E567C2">
        <w:rPr>
          <w:lang w:val="ru-RU"/>
        </w:rPr>
        <w:lastRenderedPageBreak/>
        <w:t xml:space="preserve">ПРИМЕЧАНИЕ 2. – На дату настоящего Циркуляра БСЭ не получило заявлений по ПИС, касающихся этих проектов текстов. Для получения актуальной информации членам предлагается обращаться к базе данных ПИС по адресу: </w:t>
      </w:r>
      <w:hyperlink r:id="rId12" w:history="1">
        <w:r w:rsidRPr="00E567C2">
          <w:rPr>
            <w:rStyle w:val="Hyperlink"/>
            <w:szCs w:val="22"/>
            <w:lang w:val="ru-RU"/>
          </w:rPr>
          <w:t>www.itu.int/ipr/</w:t>
        </w:r>
      </w:hyperlink>
      <w:r w:rsidRPr="00E567C2">
        <w:rPr>
          <w:szCs w:val="22"/>
          <w:lang w:val="ru-RU"/>
        </w:rPr>
        <w:t>.</w:t>
      </w:r>
      <w:hyperlink r:id="rId13" w:history="1"/>
    </w:p>
    <w:p w14:paraId="5E24C14B" w14:textId="77777777" w:rsidR="00DD68CA" w:rsidRPr="00E567C2" w:rsidRDefault="00DD68CA" w:rsidP="00DD68CA">
      <w:pPr>
        <w:rPr>
          <w:szCs w:val="22"/>
          <w:lang w:val="ru-RU"/>
        </w:rPr>
      </w:pPr>
      <w:r w:rsidRPr="00E567C2">
        <w:rPr>
          <w:lang w:val="ru-RU"/>
        </w:rPr>
        <w:t>С уважением,</w:t>
      </w:r>
    </w:p>
    <w:p w14:paraId="1689B404" w14:textId="66C838B1" w:rsidR="00DD68CA" w:rsidRPr="00E567C2" w:rsidRDefault="00853DDD" w:rsidP="009D6ECB">
      <w:pPr>
        <w:pStyle w:val="Normalaftertitle"/>
        <w:spacing w:before="720"/>
        <w:rPr>
          <w:szCs w:val="2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2A33D9DC" wp14:editId="43D0874D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768389" cy="342918"/>
            <wp:effectExtent l="0" t="0" r="0" b="0"/>
            <wp:wrapNone/>
            <wp:docPr id="464591657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657" name="Picture 1" descr="A black text on a white background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5B6" w:rsidRPr="00E567C2">
        <w:rPr>
          <w:lang w:val="ru-RU"/>
        </w:rPr>
        <w:t>Сейдзо Оноэ</w:t>
      </w:r>
      <w:r w:rsidR="00DD68CA" w:rsidRPr="00E567C2">
        <w:rPr>
          <w:szCs w:val="22"/>
          <w:lang w:val="ru-RU"/>
        </w:rPr>
        <w:br/>
        <w:t>Директор Бюро</w:t>
      </w:r>
      <w:r w:rsidR="00DD68CA" w:rsidRPr="00E567C2">
        <w:rPr>
          <w:szCs w:val="22"/>
          <w:lang w:val="ru-RU"/>
        </w:rPr>
        <w:br/>
        <w:t>стандартизации электросвязи</w:t>
      </w:r>
    </w:p>
    <w:p w14:paraId="48C3FAA5" w14:textId="6153854E" w:rsidR="00C43F9D" w:rsidRPr="00E567C2" w:rsidRDefault="00C43F9D" w:rsidP="00C43F9D">
      <w:pPr>
        <w:spacing w:before="1440"/>
        <w:rPr>
          <w:lang w:val="ru-RU"/>
        </w:rPr>
      </w:pPr>
      <w:r w:rsidRPr="00E567C2">
        <w:rPr>
          <w:b/>
          <w:bCs/>
          <w:lang w:val="ru-RU"/>
        </w:rPr>
        <w:t>Приложения</w:t>
      </w:r>
      <w:r w:rsidRPr="00E567C2">
        <w:rPr>
          <w:lang w:val="ru-RU"/>
        </w:rPr>
        <w:t>:</w:t>
      </w:r>
      <w:r w:rsidRPr="00E567C2">
        <w:rPr>
          <w:lang w:val="ru-RU"/>
        </w:rPr>
        <w:tab/>
        <w:t>2</w:t>
      </w:r>
    </w:p>
    <w:p w14:paraId="5CAC4B94" w14:textId="58DC5E95" w:rsidR="00C43F9D" w:rsidRPr="00E567C2" w:rsidRDefault="00C43F9D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E567C2">
        <w:rPr>
          <w:lang w:val="ru-RU"/>
        </w:rPr>
        <w:br w:type="page"/>
      </w:r>
    </w:p>
    <w:p w14:paraId="37B4F586" w14:textId="77777777" w:rsidR="00403A18" w:rsidRPr="00E567C2" w:rsidRDefault="00C43F9D" w:rsidP="00403A18">
      <w:pPr>
        <w:pStyle w:val="AnnexNo"/>
        <w:rPr>
          <w:lang w:val="ru-RU"/>
        </w:rPr>
      </w:pPr>
      <w:r w:rsidRPr="00E567C2">
        <w:rPr>
          <w:lang w:val="ru-RU"/>
        </w:rPr>
        <w:lastRenderedPageBreak/>
        <w:t>Приложение 1</w:t>
      </w:r>
    </w:p>
    <w:p w14:paraId="585843F0" w14:textId="4064BA81" w:rsidR="00C43F9D" w:rsidRPr="00E567C2" w:rsidRDefault="00C43F9D" w:rsidP="00403A18">
      <w:pPr>
        <w:pStyle w:val="Annextitle0"/>
        <w:rPr>
          <w:lang w:val="ru-RU"/>
        </w:rPr>
      </w:pPr>
      <w:r w:rsidRPr="00E567C2">
        <w:rPr>
          <w:lang w:val="ru-RU"/>
        </w:rPr>
        <w:t xml:space="preserve">Резюме и указание на место размещения проектов новых Рекомендаций </w:t>
      </w:r>
      <w:bookmarkStart w:id="0" w:name="_Hlk204935657"/>
      <w:r w:rsidRPr="00E567C2">
        <w:rPr>
          <w:lang w:val="ru-RU"/>
        </w:rPr>
        <w:t xml:space="preserve">МСЭ-T </w:t>
      </w:r>
      <w:bookmarkEnd w:id="0"/>
      <w:r w:rsidRPr="00E567C2">
        <w:rPr>
          <w:lang w:val="ru-RU"/>
        </w:rPr>
        <w:t>Y.3188, МСЭ-T Y.3221 и МСЭ-T Y.3222, по которым сделано заключение</w:t>
      </w:r>
    </w:p>
    <w:p w14:paraId="4D3336C9" w14:textId="49D8851B" w:rsidR="00C43F9D" w:rsidRPr="00E567C2" w:rsidRDefault="00C43F9D" w:rsidP="004D27B3">
      <w:pPr>
        <w:pStyle w:val="Heading1"/>
        <w:tabs>
          <w:tab w:val="clear" w:pos="794"/>
          <w:tab w:val="left" w:pos="993"/>
        </w:tabs>
        <w:ind w:left="993" w:hanging="993"/>
        <w:rPr>
          <w:lang w:val="ru-RU"/>
        </w:rPr>
      </w:pPr>
      <w:r w:rsidRPr="00E567C2">
        <w:rPr>
          <w:lang w:val="ru-RU"/>
        </w:rPr>
        <w:t>1</w:t>
      </w:r>
      <w:r w:rsidRPr="00E567C2">
        <w:rPr>
          <w:lang w:val="ru-RU"/>
        </w:rPr>
        <w:tab/>
        <w:t>Проект новой Рекомендации МСЭ-T Y.3188 (ранее Y.LDT-reqs-funcs), [</w:t>
      </w:r>
      <w:hyperlink r:id="rId15" w:history="1">
        <w:r w:rsidRPr="00E567C2">
          <w:rPr>
            <w:rStyle w:val="Hyperlink"/>
            <w:lang w:val="ru-RU"/>
          </w:rPr>
          <w:t>SG13</w:t>
        </w:r>
        <w:r w:rsidR="00403A18" w:rsidRPr="00E567C2">
          <w:rPr>
            <w:rStyle w:val="Hyperlink"/>
            <w:lang w:val="ru-RU"/>
          </w:rPr>
          <w:t>­</w:t>
        </w:r>
        <w:r w:rsidRPr="00E567C2">
          <w:rPr>
            <w:rStyle w:val="Hyperlink"/>
            <w:lang w:val="ru-RU"/>
          </w:rPr>
          <w:t>R8</w:t>
        </w:r>
      </w:hyperlink>
      <w:r w:rsidRPr="00E567C2">
        <w:rPr>
          <w:lang w:val="ru-RU"/>
        </w:rPr>
        <w:t>]</w:t>
      </w:r>
      <w:hyperlink r:id="rId16" w:history="1"/>
    </w:p>
    <w:p w14:paraId="40C9ACBD" w14:textId="77777777" w:rsidR="00C43F9D" w:rsidRPr="00E567C2" w:rsidRDefault="00C43F9D" w:rsidP="00403A18">
      <w:pPr>
        <w:pStyle w:val="Title1"/>
        <w:rPr>
          <w:b/>
          <w:lang w:val="ru-RU"/>
        </w:rPr>
      </w:pPr>
      <w:r w:rsidRPr="00E567C2">
        <w:rPr>
          <w:lang w:val="ru-RU"/>
        </w:rPr>
        <w:t>Сети IMT-2020 и дальнейших поколений: требования к приложениям, предъявляющим спрос на передачу больших объемов данных, и их функции</w:t>
      </w:r>
    </w:p>
    <w:p w14:paraId="13F4A1D5" w14:textId="77777777" w:rsidR="00C43F9D" w:rsidRPr="00E567C2" w:rsidRDefault="00C43F9D" w:rsidP="00403A18">
      <w:pPr>
        <w:pStyle w:val="Headingb"/>
        <w:rPr>
          <w:lang w:val="ru-RU"/>
        </w:rPr>
      </w:pPr>
      <w:r w:rsidRPr="00E567C2">
        <w:rPr>
          <w:lang w:val="ru-RU"/>
        </w:rPr>
        <w:t>Резюме</w:t>
      </w:r>
    </w:p>
    <w:p w14:paraId="2AF133AF" w14:textId="5D22154C" w:rsidR="00C43F9D" w:rsidRPr="00E567C2" w:rsidRDefault="00C43F9D" w:rsidP="00C5626E">
      <w:pPr>
        <w:rPr>
          <w:lang w:val="ru-RU"/>
        </w:rPr>
      </w:pPr>
      <w:r w:rsidRPr="00E567C2">
        <w:rPr>
          <w:lang w:val="ru-RU"/>
        </w:rPr>
        <w:t>В условиях продолжающегося перевода корпоративных ИКТ в облачную среду и непрерывного развертывания передовых промышленных датчиков, приложений виртуальной реальности (VR) и искусственного интеллекта (AI) требуется передавать все больше и больше данных из филиалов предприятий и от отдельных пользователей в облако для обработки, а результаты расчетов должны оперативно предоставляться для обратной связи и совместной работы. Все эти приложения требуют передачи больших объемов данных по сквозным сетям. Требуется, чтобы сквозные сети обеспечивали новые функции для поддержки приложений, требующих передачи больших объемов</w:t>
      </w:r>
      <w:r w:rsidR="00C5626E" w:rsidRPr="00E567C2">
        <w:rPr>
          <w:lang w:val="ru-RU"/>
        </w:rPr>
        <w:t> </w:t>
      </w:r>
      <w:r w:rsidRPr="00E567C2">
        <w:rPr>
          <w:lang w:val="ru-RU"/>
        </w:rPr>
        <w:t>данных.</w:t>
      </w:r>
    </w:p>
    <w:p w14:paraId="0258891C" w14:textId="77777777" w:rsidR="00C43F9D" w:rsidRPr="00E567C2" w:rsidRDefault="00C43F9D" w:rsidP="00C5626E">
      <w:pPr>
        <w:rPr>
          <w:rFonts w:ascii="Calibri" w:hAnsi="Calibri"/>
          <w:szCs w:val="20"/>
          <w:lang w:val="ru-RU"/>
        </w:rPr>
      </w:pPr>
      <w:r w:rsidRPr="00E567C2">
        <w:rPr>
          <w:lang w:val="ru-RU"/>
        </w:rPr>
        <w:t>В настоящей Рекомендации представлен обзор приложений, требующих передачи больших объемов данных, проведен анализ общих характеристик приложений и определены соответствующие требования к сетям IMT-2020 и дальнейших поколений. В соответствии с этими требованиями определены усовершенствованные и новые сетевые функции для поддержки приложений, требующих передачи больших объемов данных, в отношении функций сетей IMT-2020 и дальнейших поколений, определенных в Рекомендации МСЭ-T Y.3102.</w:t>
      </w:r>
    </w:p>
    <w:p w14:paraId="1990A40E" w14:textId="77777777" w:rsidR="00C43F9D" w:rsidRPr="00E567C2" w:rsidRDefault="00C43F9D" w:rsidP="00C5626E">
      <w:pPr>
        <w:pStyle w:val="Note"/>
        <w:rPr>
          <w:lang w:val="ru-RU"/>
        </w:rPr>
      </w:pPr>
      <w:r w:rsidRPr="00E567C2">
        <w:rPr>
          <w:lang w:val="ru-RU"/>
        </w:rPr>
        <w:t>ПРИМЕЧАНИЕ 1. – В настоящей Рекомендации основное внимание уделяется описанию требований и сетевых функций с точки зрения сквозных сетей и не ставится задача конкретного рассмотрения того, как эти сетевые функции могут быть реализованы, в том числе с помощью существующих и/или будущих технологий или протоколов. Ожидается, что реализация этих сетевых функций будет разрабатываться другими соответствующими ОРС.</w:t>
      </w:r>
    </w:p>
    <w:p w14:paraId="5CF27F5C" w14:textId="77777777" w:rsidR="00C43F9D" w:rsidRPr="00E567C2" w:rsidRDefault="00C43F9D" w:rsidP="00C5626E">
      <w:pPr>
        <w:pStyle w:val="Note"/>
        <w:rPr>
          <w:lang w:val="ru-RU"/>
        </w:rPr>
      </w:pPr>
      <w:r w:rsidRPr="00E567C2">
        <w:rPr>
          <w:lang w:val="ru-RU"/>
        </w:rPr>
        <w:t>ПРИМЕЧАНИЕ 2. – Приложения, генерирующие большие объемы данных, и сетевая инфраструктура, в которой эти приложения переносятся, отвечают за обеспечение надлежащей конфиденциальности данных. Вопросы конфиденциальности данных не входят в сферу применения Рекомендации.</w:t>
      </w:r>
    </w:p>
    <w:p w14:paraId="5E0CC7D5" w14:textId="77777777" w:rsidR="00C43F9D" w:rsidRPr="00E567C2" w:rsidRDefault="00C43F9D" w:rsidP="004D27B3">
      <w:pPr>
        <w:pStyle w:val="Heading1"/>
        <w:tabs>
          <w:tab w:val="clear" w:pos="794"/>
          <w:tab w:val="left" w:pos="993"/>
        </w:tabs>
        <w:ind w:left="993" w:hanging="993"/>
        <w:rPr>
          <w:lang w:val="ru-RU"/>
        </w:rPr>
      </w:pPr>
      <w:r w:rsidRPr="00E567C2">
        <w:rPr>
          <w:lang w:val="ru-RU"/>
        </w:rPr>
        <w:t>2</w:t>
      </w:r>
      <w:r w:rsidRPr="00E567C2">
        <w:rPr>
          <w:lang w:val="ru-RU"/>
        </w:rPr>
        <w:tab/>
        <w:t>Проект новой Рекомендации МСЭ-T Y.3221 (ранее Y.FMSC-LDS) [</w:t>
      </w:r>
      <w:hyperlink r:id="rId17" w:history="1">
        <w:r w:rsidRPr="00E567C2">
          <w:rPr>
            <w:rStyle w:val="Hyperlink"/>
            <w:lang w:val="ru-RU"/>
          </w:rPr>
          <w:t>SG13-R9</w:t>
        </w:r>
      </w:hyperlink>
      <w:r w:rsidRPr="00E567C2">
        <w:rPr>
          <w:lang w:val="ru-RU"/>
        </w:rPr>
        <w:t>]</w:t>
      </w:r>
      <w:hyperlink r:id="rId18" w:history="1"/>
    </w:p>
    <w:p w14:paraId="2B5B274C" w14:textId="77777777" w:rsidR="00C43F9D" w:rsidRPr="00E567C2" w:rsidRDefault="00C43F9D" w:rsidP="00C5626E">
      <w:pPr>
        <w:pStyle w:val="Title1"/>
        <w:rPr>
          <w:b/>
          <w:bCs/>
          <w:sz w:val="28"/>
          <w:szCs w:val="22"/>
          <w:lang w:val="ru-RU"/>
        </w:rPr>
      </w:pPr>
      <w:r w:rsidRPr="00E567C2">
        <w:rPr>
          <w:bCs/>
          <w:lang w:val="ru-RU"/>
        </w:rPr>
        <w:t>Конвергенция фиксированной, подвижной и спутниковой связи − Локальная коммутация данных в сетях IMT-</w:t>
      </w:r>
      <w:r w:rsidRPr="00E567C2">
        <w:rPr>
          <w:bCs/>
          <w:sz w:val="28"/>
          <w:szCs w:val="22"/>
          <w:lang w:val="ru-RU"/>
        </w:rPr>
        <w:t>2020</w:t>
      </w:r>
      <w:r w:rsidRPr="00E567C2">
        <w:rPr>
          <w:bCs/>
          <w:lang w:val="ru-RU"/>
        </w:rPr>
        <w:t xml:space="preserve"> и дальнейших поколений</w:t>
      </w:r>
    </w:p>
    <w:p w14:paraId="62FF5E2E" w14:textId="77777777" w:rsidR="00C43F9D" w:rsidRPr="00E567C2" w:rsidRDefault="00C43F9D" w:rsidP="00C5626E">
      <w:pPr>
        <w:pStyle w:val="Headingb"/>
        <w:rPr>
          <w:lang w:val="ru-RU"/>
        </w:rPr>
      </w:pPr>
      <w:r w:rsidRPr="00E567C2">
        <w:rPr>
          <w:bCs/>
          <w:lang w:val="ru-RU"/>
        </w:rPr>
        <w:t>Резюме</w:t>
      </w:r>
    </w:p>
    <w:p w14:paraId="79CD072A" w14:textId="77777777" w:rsidR="00C43F9D" w:rsidRPr="00E567C2" w:rsidRDefault="00C43F9D" w:rsidP="00C5626E">
      <w:pPr>
        <w:rPr>
          <w:lang w:val="ru-RU"/>
        </w:rPr>
      </w:pPr>
      <w:r w:rsidRPr="00E567C2">
        <w:rPr>
          <w:lang w:val="ru-RU"/>
        </w:rPr>
        <w:t>Локальная коммутация данных – это возможность обеспечения локальной маршрутизации и обработки трафика пользовательских данных для пользователей, подключающихся к сети. Конвергенция фиксированной, подвижной и спутниковой связи (FMSC) – это возможность предоставления услуг и приложений конечным пользователям независимо от используемых технологий доступа: фиксированного, подвижного или спутникового. В настоящей Рекомендации определены требования, архитектура, информационные потоки и вопросы безопасности локальной коммутации данных для FMSC в контексте сетей IMT-2020 и дальнейших поколений.</w:t>
      </w:r>
    </w:p>
    <w:p w14:paraId="4998CB25" w14:textId="59D22A2A" w:rsidR="00C43F9D" w:rsidRPr="00E567C2" w:rsidRDefault="00C43F9D" w:rsidP="004D27B3">
      <w:pPr>
        <w:pStyle w:val="Heading1"/>
        <w:tabs>
          <w:tab w:val="clear" w:pos="794"/>
          <w:tab w:val="left" w:pos="993"/>
        </w:tabs>
        <w:ind w:left="993" w:hanging="993"/>
        <w:rPr>
          <w:lang w:val="ru-RU"/>
        </w:rPr>
      </w:pPr>
      <w:r w:rsidRPr="00E567C2">
        <w:rPr>
          <w:lang w:val="ru-RU"/>
        </w:rPr>
        <w:lastRenderedPageBreak/>
        <w:t>3</w:t>
      </w:r>
      <w:r w:rsidRPr="00E567C2">
        <w:rPr>
          <w:lang w:val="ru-RU"/>
        </w:rPr>
        <w:tab/>
        <w:t>Проект новой Рекомендации МСЭ-T Y.3222 (ранее Y.FMSC-ConTrans) [</w:t>
      </w:r>
      <w:hyperlink r:id="rId19" w:history="1">
        <w:r w:rsidRPr="00E567C2">
          <w:rPr>
            <w:rStyle w:val="Hyperlink"/>
            <w:lang w:val="ru-RU"/>
          </w:rPr>
          <w:t>SG13</w:t>
        </w:r>
        <w:r w:rsidR="00C5626E" w:rsidRPr="00E567C2">
          <w:rPr>
            <w:rStyle w:val="Hyperlink"/>
            <w:lang w:val="ru-RU"/>
          </w:rPr>
          <w:t>­</w:t>
        </w:r>
        <w:r w:rsidRPr="00E567C2">
          <w:rPr>
            <w:rStyle w:val="Hyperlink"/>
            <w:lang w:val="ru-RU"/>
          </w:rPr>
          <w:t>R10</w:t>
        </w:r>
      </w:hyperlink>
      <w:r w:rsidRPr="00E567C2">
        <w:rPr>
          <w:lang w:val="ru-RU"/>
        </w:rPr>
        <w:t>]</w:t>
      </w:r>
      <w:hyperlink r:id="rId20" w:history="1"/>
    </w:p>
    <w:p w14:paraId="05B63212" w14:textId="77777777" w:rsidR="00C43F9D" w:rsidRPr="00E567C2" w:rsidRDefault="00C43F9D" w:rsidP="00C5626E">
      <w:pPr>
        <w:pStyle w:val="Title1"/>
        <w:rPr>
          <w:b/>
          <w:bCs/>
          <w:lang w:val="ru-RU"/>
        </w:rPr>
      </w:pPr>
      <w:r w:rsidRPr="00E567C2">
        <w:rPr>
          <w:bCs/>
          <w:lang w:val="ru-RU"/>
        </w:rPr>
        <w:t>Конвергенция фиксированной, подвижной и спутниковой связи – Функциональные требования к объекту унифицированного управления, основанному на модели трансформера, и его функциональная архитектура</w:t>
      </w:r>
    </w:p>
    <w:p w14:paraId="39AB9808" w14:textId="77777777" w:rsidR="00C43F9D" w:rsidRPr="00E567C2" w:rsidRDefault="00C43F9D" w:rsidP="00C5626E">
      <w:pPr>
        <w:pStyle w:val="Headingb"/>
        <w:rPr>
          <w:lang w:val="ru-RU"/>
        </w:rPr>
      </w:pPr>
      <w:r w:rsidRPr="00E567C2">
        <w:rPr>
          <w:bCs/>
          <w:lang w:val="ru-RU"/>
        </w:rPr>
        <w:t>Резюме</w:t>
      </w:r>
    </w:p>
    <w:p w14:paraId="06F44D4A" w14:textId="77777777" w:rsidR="00C43F9D" w:rsidRPr="00E567C2" w:rsidRDefault="00C43F9D" w:rsidP="00C5626E">
      <w:pPr>
        <w:rPr>
          <w:lang w:val="ru-RU"/>
        </w:rPr>
      </w:pPr>
      <w:r w:rsidRPr="00E567C2">
        <w:rPr>
          <w:lang w:val="ru-RU"/>
        </w:rPr>
        <w:t>Одним из решений задач унифицированного управления является объект управления, основанный на модели трансформера. При реализации функций управления сетью с помощью модели трансформера могут быть достигнуты следующие преимущества: унифицированное сетевое управление всей сетью, высокая расширяемость, меньшая стоимость внедрения, унифицированный интерфейс и повышение сквозного качества обслуживания. Таким образом, конвергенция функции управления сетью с технологиями, связанными с моделью трансформера, является хорошим решением, при этом реализация функции управления сетью на основе модели трансформера является выгодной и целесообразной мерой.</w:t>
      </w:r>
    </w:p>
    <w:p w14:paraId="6545D650" w14:textId="77777777" w:rsidR="00C43F9D" w:rsidRPr="00E567C2" w:rsidRDefault="00C43F9D" w:rsidP="00C5626E">
      <w:pPr>
        <w:rPr>
          <w:szCs w:val="22"/>
          <w:lang w:val="ru-RU"/>
        </w:rPr>
      </w:pPr>
      <w:r w:rsidRPr="00E567C2">
        <w:rPr>
          <w:lang w:val="ru-RU"/>
        </w:rPr>
        <w:t>Конвергенция фиксированной, подвижной и спутниковой связи (FMSC) – это возможность предоставления услуг и приложений конечным пользователям независимо от используемых технологий доступа: фиксированного, подвижного или спутникового. В настоящей Рекомендации определяется базовая модель, функциональные требования, функциональная архитектура и интерфейсы объекта унифицированного управления (TUCE) на основе модели трансформера для сети FMSC и других неоднородных сетей.</w:t>
      </w:r>
    </w:p>
    <w:p w14:paraId="433BB160" w14:textId="77777777" w:rsidR="00C43F9D" w:rsidRPr="00E567C2" w:rsidRDefault="00C43F9D" w:rsidP="00C43F9D">
      <w:pPr>
        <w:rPr>
          <w:lang w:val="ru-RU"/>
        </w:rPr>
      </w:pPr>
      <w:r w:rsidRPr="00E567C2">
        <w:rPr>
          <w:lang w:val="ru-RU"/>
        </w:rPr>
        <w:br w:type="page"/>
      </w:r>
    </w:p>
    <w:p w14:paraId="5A4B1D6C" w14:textId="64EBDE8E" w:rsidR="00C5626E" w:rsidRPr="00E567C2" w:rsidRDefault="00C43F9D" w:rsidP="00C5626E">
      <w:pPr>
        <w:pStyle w:val="AnnexNo"/>
        <w:rPr>
          <w:lang w:val="ru-RU"/>
        </w:rPr>
      </w:pPr>
      <w:r w:rsidRPr="00E567C2">
        <w:rPr>
          <w:lang w:val="ru-RU"/>
        </w:rPr>
        <w:lastRenderedPageBreak/>
        <w:t>Приложение 2</w:t>
      </w:r>
    </w:p>
    <w:p w14:paraId="64108272" w14:textId="63DBC2AC" w:rsidR="00C43F9D" w:rsidRPr="00E567C2" w:rsidRDefault="00C43F9D" w:rsidP="00C5626E">
      <w:pPr>
        <w:pStyle w:val="Annextitle0"/>
        <w:rPr>
          <w:lang w:val="ru-RU"/>
        </w:rPr>
      </w:pPr>
      <w:r w:rsidRPr="00E567C2">
        <w:rPr>
          <w:lang w:val="ru-RU"/>
        </w:rPr>
        <w:t xml:space="preserve">Предмет: </w:t>
      </w:r>
      <w:r w:rsidR="0066049E" w:rsidRPr="00E567C2">
        <w:rPr>
          <w:lang w:val="ru-RU"/>
        </w:rPr>
        <w:t xml:space="preserve">ответ </w:t>
      </w:r>
      <w:r w:rsidRPr="00E567C2">
        <w:rPr>
          <w:lang w:val="ru-RU"/>
        </w:rPr>
        <w:t>Государств-Членов на Циркуляр 65 БСЭ</w:t>
      </w:r>
      <w:r w:rsidR="004D27B3">
        <w:rPr>
          <w:lang w:val="ru-RU"/>
        </w:rPr>
        <w:br/>
      </w:r>
      <w:r w:rsidR="0066049E" w:rsidRPr="00E567C2">
        <w:rPr>
          <w:lang w:val="ru-RU"/>
        </w:rPr>
        <w:br/>
      </w:r>
      <w:r w:rsidRPr="00E567C2">
        <w:rPr>
          <w:lang w:val="ru-RU"/>
        </w:rPr>
        <w:t xml:space="preserve">Консультации по проектам новых Рекомендаций МСЭ-T Y.3188 </w:t>
      </w:r>
      <w:r w:rsidR="0066049E" w:rsidRPr="00E567C2">
        <w:rPr>
          <w:lang w:val="ru-RU"/>
        </w:rPr>
        <w:br/>
      </w:r>
      <w:r w:rsidRPr="00E567C2">
        <w:rPr>
          <w:lang w:val="ru-RU"/>
        </w:rPr>
        <w:t xml:space="preserve">(ранее Y.LDT-reqs-funcs), МСЭ-T Y.3221 (ранее Y.FMSC-LDS) и МСЭ-T Y.3222 </w:t>
      </w:r>
      <w:r w:rsidR="0066049E" w:rsidRPr="00E567C2">
        <w:rPr>
          <w:lang w:val="ru-RU"/>
        </w:rPr>
        <w:br/>
      </w:r>
      <w:r w:rsidRPr="00E567C2">
        <w:rPr>
          <w:lang w:val="ru-RU"/>
        </w:rPr>
        <w:t>(ранее Y.FMSC-ConTrans), по которым сделано заключение</w:t>
      </w:r>
    </w:p>
    <w:tbl>
      <w:tblPr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9"/>
        <w:gridCol w:w="4110"/>
        <w:gridCol w:w="1276"/>
        <w:gridCol w:w="3402"/>
      </w:tblGrid>
      <w:tr w:rsidR="00C43F9D" w:rsidRPr="009D6ECB" w14:paraId="5557C24C" w14:textId="77777777" w:rsidTr="00C5626E">
        <w:tc>
          <w:tcPr>
            <w:tcW w:w="1169" w:type="dxa"/>
            <w:shd w:val="clear" w:color="auto" w:fill="auto"/>
          </w:tcPr>
          <w:p w14:paraId="68692FB2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Кому:</w:t>
            </w:r>
          </w:p>
        </w:tc>
        <w:tc>
          <w:tcPr>
            <w:tcW w:w="4110" w:type="dxa"/>
            <w:tcBorders>
              <w:right w:val="single" w:sz="8" w:space="0" w:color="auto"/>
            </w:tcBorders>
            <w:shd w:val="clear" w:color="auto" w:fill="auto"/>
          </w:tcPr>
          <w:p w14:paraId="2657A92A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 xml:space="preserve">Директору </w:t>
            </w:r>
            <w:r w:rsidRPr="00E567C2">
              <w:rPr>
                <w:color w:val="000000"/>
                <w:lang w:val="ru-RU"/>
              </w:rPr>
              <w:br/>
              <w:t>Бюро стандартизации электросвязи,</w:t>
            </w:r>
          </w:p>
          <w:p w14:paraId="0C018082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Международный союз электросвязи</w:t>
            </w:r>
          </w:p>
          <w:p w14:paraId="30ABC34F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Place des Nations</w:t>
            </w:r>
          </w:p>
          <w:p w14:paraId="48707D7F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CH-1211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1E8B5C23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От кого:</w:t>
            </w:r>
          </w:p>
        </w:tc>
        <w:tc>
          <w:tcPr>
            <w:tcW w:w="3402" w:type="dxa"/>
            <w:shd w:val="clear" w:color="auto" w:fill="auto"/>
          </w:tcPr>
          <w:p w14:paraId="635A6CE0" w14:textId="77777777" w:rsidR="00C43F9D" w:rsidRPr="00E567C2" w:rsidRDefault="00C43F9D" w:rsidP="0066049E">
            <w:pPr>
              <w:spacing w:before="20"/>
              <w:rPr>
                <w:highlight w:val="green"/>
                <w:lang w:val="ru-RU"/>
              </w:rPr>
            </w:pPr>
            <w:r w:rsidRPr="00E567C2">
              <w:rPr>
                <w:color w:val="000000"/>
                <w:highlight w:val="green"/>
                <w:lang w:val="ru-RU"/>
              </w:rPr>
              <w:t>[Фамилия]</w:t>
            </w:r>
          </w:p>
          <w:p w14:paraId="1F0FB621" w14:textId="77777777" w:rsidR="00C43F9D" w:rsidRPr="00E567C2" w:rsidRDefault="00C43F9D" w:rsidP="0066049E">
            <w:pPr>
              <w:spacing w:before="20"/>
              <w:rPr>
                <w:highlight w:val="green"/>
                <w:lang w:val="ru-RU"/>
              </w:rPr>
            </w:pPr>
            <w:r w:rsidRPr="00E567C2">
              <w:rPr>
                <w:color w:val="000000"/>
                <w:highlight w:val="green"/>
                <w:lang w:val="ru-RU"/>
              </w:rPr>
              <w:t>[Официальная должность/титул]</w:t>
            </w:r>
          </w:p>
          <w:p w14:paraId="38CAC0EB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highlight w:val="green"/>
                <w:lang w:val="ru-RU"/>
              </w:rPr>
              <w:t>[Адрес]</w:t>
            </w:r>
          </w:p>
        </w:tc>
      </w:tr>
      <w:tr w:rsidR="00C43F9D" w:rsidRPr="00E567C2" w14:paraId="0860055D" w14:textId="77777777" w:rsidTr="00C5626E">
        <w:tc>
          <w:tcPr>
            <w:tcW w:w="1169" w:type="dxa"/>
            <w:shd w:val="clear" w:color="auto" w:fill="auto"/>
          </w:tcPr>
          <w:p w14:paraId="22C5D007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Факс:</w:t>
            </w:r>
          </w:p>
          <w:p w14:paraId="19CA5E08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Эл. почта:</w:t>
            </w:r>
          </w:p>
        </w:tc>
        <w:tc>
          <w:tcPr>
            <w:tcW w:w="4110" w:type="dxa"/>
            <w:tcBorders>
              <w:right w:val="single" w:sz="8" w:space="0" w:color="auto"/>
            </w:tcBorders>
            <w:shd w:val="clear" w:color="auto" w:fill="auto"/>
          </w:tcPr>
          <w:p w14:paraId="0386294F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+41 22 730 5853</w:t>
            </w:r>
          </w:p>
          <w:p w14:paraId="4CEB6B5A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hyperlink r:id="rId21" w:history="1">
              <w:r w:rsidRPr="00E567C2">
                <w:rPr>
                  <w:rStyle w:val="Hyperlink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7E82499D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Факс:</w:t>
            </w:r>
          </w:p>
          <w:p w14:paraId="674EF7C8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Эл. почта:</w:t>
            </w:r>
          </w:p>
        </w:tc>
        <w:tc>
          <w:tcPr>
            <w:tcW w:w="3402" w:type="dxa"/>
            <w:shd w:val="clear" w:color="auto" w:fill="auto"/>
          </w:tcPr>
          <w:p w14:paraId="5B849549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</w:p>
        </w:tc>
      </w:tr>
      <w:tr w:rsidR="00C43F9D" w:rsidRPr="00E567C2" w14:paraId="062519B7" w14:textId="77777777" w:rsidTr="00C5626E">
        <w:tc>
          <w:tcPr>
            <w:tcW w:w="1169" w:type="dxa"/>
            <w:shd w:val="clear" w:color="auto" w:fill="auto"/>
          </w:tcPr>
          <w:p w14:paraId="66BA6D37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shd w:val="clear" w:color="auto" w:fill="auto"/>
          </w:tcPr>
          <w:p w14:paraId="18FCCC2C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</w:tcPr>
          <w:p w14:paraId="35316AC2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lang w:val="ru-RU"/>
              </w:rPr>
              <w:t>Дата:</w:t>
            </w:r>
          </w:p>
        </w:tc>
        <w:tc>
          <w:tcPr>
            <w:tcW w:w="3402" w:type="dxa"/>
            <w:shd w:val="clear" w:color="auto" w:fill="auto"/>
          </w:tcPr>
          <w:p w14:paraId="43D965D9" w14:textId="77777777" w:rsidR="00C43F9D" w:rsidRPr="00E567C2" w:rsidRDefault="00C43F9D" w:rsidP="0066049E">
            <w:pPr>
              <w:spacing w:before="20"/>
              <w:rPr>
                <w:lang w:val="ru-RU"/>
              </w:rPr>
            </w:pPr>
            <w:r w:rsidRPr="00E567C2">
              <w:rPr>
                <w:color w:val="000000"/>
                <w:highlight w:val="green"/>
                <w:lang w:val="ru-RU"/>
              </w:rPr>
              <w:t>[Место,] [Дата]</w:t>
            </w:r>
          </w:p>
        </w:tc>
      </w:tr>
    </w:tbl>
    <w:p w14:paraId="585839D3" w14:textId="77777777" w:rsidR="00C43F9D" w:rsidRPr="00E567C2" w:rsidRDefault="00C43F9D" w:rsidP="00C5626E">
      <w:pPr>
        <w:spacing w:before="240"/>
        <w:rPr>
          <w:lang w:val="ru-RU"/>
        </w:rPr>
      </w:pPr>
      <w:r w:rsidRPr="00E567C2">
        <w:rPr>
          <w:lang w:val="ru-RU"/>
        </w:rPr>
        <w:t>Уважаемая госпожа, уважаемый господин,</w:t>
      </w:r>
    </w:p>
    <w:p w14:paraId="4BAF4445" w14:textId="5C491042" w:rsidR="00C43F9D" w:rsidRPr="00E567C2" w:rsidRDefault="00C43F9D" w:rsidP="00C5626E">
      <w:pPr>
        <w:spacing w:after="120"/>
        <w:ind w:right="-284"/>
        <w:rPr>
          <w:lang w:val="ru-RU"/>
        </w:rPr>
      </w:pPr>
      <w:r w:rsidRPr="00E567C2">
        <w:rPr>
          <w:lang w:val="ru-RU"/>
        </w:rPr>
        <w:t>В рамках консультаций с Государствами-Членами по указанным в Циркуляре 65 БСЭ проектам текстов, по которым сделано заключение, я хотел/хотела бы сообщить вам мнение администрации, изложенное в таблице, ниже.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72"/>
      </w:tblGrid>
      <w:tr w:rsidR="00C43F9D" w:rsidRPr="009D6ECB" w14:paraId="7D9CCCB3" w14:textId="77777777" w:rsidTr="009E64C2">
        <w:tc>
          <w:tcPr>
            <w:tcW w:w="2547" w:type="dxa"/>
            <w:shd w:val="clear" w:color="auto" w:fill="auto"/>
            <w:vAlign w:val="center"/>
          </w:tcPr>
          <w:p w14:paraId="1DDAE522" w14:textId="77777777" w:rsidR="00C43F9D" w:rsidRPr="00E567C2" w:rsidRDefault="00C43F9D" w:rsidP="0066049E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7172" w:type="dxa"/>
            <w:shd w:val="clear" w:color="auto" w:fill="auto"/>
            <w:vAlign w:val="center"/>
          </w:tcPr>
          <w:p w14:paraId="71950990" w14:textId="77777777" w:rsidR="00C43F9D" w:rsidRPr="00E567C2" w:rsidRDefault="00C43F9D" w:rsidP="0066049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jc w:val="center"/>
              <w:rPr>
                <w:b/>
                <w:bCs/>
                <w:szCs w:val="22"/>
                <w:lang w:val="ru-RU"/>
              </w:rPr>
            </w:pPr>
            <w:r w:rsidRPr="00E567C2">
              <w:rPr>
                <w:b/>
                <w:bCs/>
                <w:color w:val="000000"/>
                <w:lang w:val="ru-RU"/>
              </w:rPr>
              <w:t>Выбрать одну из двух ячеек</w:t>
            </w:r>
          </w:p>
        </w:tc>
      </w:tr>
      <w:tr w:rsidR="00C43F9D" w:rsidRPr="009D6ECB" w14:paraId="5A09A326" w14:textId="77777777" w:rsidTr="009E64C2">
        <w:trPr>
          <w:trHeight w:val="748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0365E4BE" w14:textId="2E8B1D87" w:rsidR="00C43F9D" w:rsidRPr="00E567C2" w:rsidRDefault="00C43F9D" w:rsidP="00AA0DA5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E567C2">
              <w:rPr>
                <w:b/>
                <w:bCs/>
                <w:color w:val="000000"/>
                <w:lang w:val="ru-RU"/>
              </w:rPr>
              <w:t xml:space="preserve">Проект новой Рекомендации МСЭ-T Y.3188 </w:t>
            </w:r>
            <w:r w:rsidR="00AA0DA5" w:rsidRPr="00E567C2">
              <w:rPr>
                <w:b/>
                <w:bCs/>
                <w:color w:val="000000"/>
                <w:lang w:val="ru-RU"/>
              </w:rPr>
              <w:br/>
            </w:r>
            <w:r w:rsidRPr="00E567C2">
              <w:rPr>
                <w:b/>
                <w:bCs/>
                <w:color w:val="000000"/>
                <w:lang w:val="ru-RU"/>
              </w:rPr>
              <w:t>(ранее Y.LDT</w:t>
            </w:r>
            <w:r w:rsidR="00C5626E" w:rsidRPr="00E567C2">
              <w:rPr>
                <w:b/>
                <w:bCs/>
                <w:color w:val="000000"/>
                <w:lang w:val="ru-RU"/>
              </w:rPr>
              <w:t>­</w:t>
            </w:r>
            <w:r w:rsidRPr="00E567C2">
              <w:rPr>
                <w:b/>
                <w:bCs/>
                <w:color w:val="000000"/>
                <w:lang w:val="ru-RU"/>
              </w:rPr>
              <w:t>reqs-funcs)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77050E48" w14:textId="70446154" w:rsidR="00C43F9D" w:rsidRPr="00E567C2" w:rsidRDefault="00AA0DA5" w:rsidP="0066049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szCs w:val="22"/>
                <w:lang w:val="ru-RU"/>
              </w:rPr>
            </w:pPr>
            <w:r w:rsidRPr="00E567C2">
              <w:rPr>
                <w:rFonts w:ascii="Segoe UI Symbol" w:hAnsi="Segoe UI Symbol"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  <w:t>☐</w:t>
            </w:r>
            <w:r w:rsidR="00C43F9D" w:rsidRPr="00E567C2">
              <w:rPr>
                <w:color w:val="000000"/>
                <w:lang w:val="ru-RU"/>
              </w:rPr>
              <w:tab/>
            </w:r>
            <w:r w:rsidR="00C43F9D" w:rsidRPr="00E567C2">
              <w:rPr>
                <w:b/>
                <w:bCs/>
                <w:color w:val="000000"/>
                <w:lang w:val="ru-RU"/>
              </w:rPr>
              <w:t>Предоставляет полномочия</w:t>
            </w:r>
            <w:r w:rsidR="00C43F9D" w:rsidRPr="00E567C2">
              <w:rPr>
                <w:color w:val="000000"/>
                <w:lang w:val="ru-RU"/>
              </w:rPr>
              <w:t xml:space="preserve"> 13-й Исследовательской комиссии для рассмотрения этого текста с целью его утверждения </w:t>
            </w:r>
            <w:r w:rsidR="0066049E" w:rsidRPr="00E567C2">
              <w:rPr>
                <w:color w:val="000000"/>
                <w:lang w:val="ru-RU"/>
              </w:rPr>
              <w:br/>
            </w:r>
            <w:r w:rsidR="00C43F9D" w:rsidRPr="00E567C2">
              <w:rPr>
                <w:color w:val="000000"/>
                <w:lang w:val="ru-RU"/>
              </w:rPr>
              <w:t>(в этом случае выбрать один из двух вариантов):</w:t>
            </w:r>
          </w:p>
          <w:p w14:paraId="1801E861" w14:textId="77777777" w:rsidR="00C43F9D" w:rsidRPr="00E567C2" w:rsidRDefault="00C43F9D" w:rsidP="0066049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rPr>
                <w:szCs w:val="22"/>
                <w:lang w:val="ru-RU"/>
              </w:rPr>
            </w:pPr>
            <w:r w:rsidRPr="00E567C2">
              <w:rPr>
                <w:color w:val="000000"/>
                <w:lang w:val="ru-RU"/>
              </w:rPr>
              <w:t>⃝</w:t>
            </w:r>
            <w:r w:rsidRPr="00E567C2">
              <w:rPr>
                <w:color w:val="000000"/>
                <w:lang w:val="ru-RU"/>
              </w:rPr>
              <w:tab/>
              <w:t>Замечания или предлагаемые изменения отсутствуют</w:t>
            </w:r>
          </w:p>
          <w:p w14:paraId="1C3C8D69" w14:textId="77777777" w:rsidR="00C43F9D" w:rsidRPr="00E567C2" w:rsidRDefault="00C43F9D" w:rsidP="0066049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rPr>
                <w:szCs w:val="22"/>
                <w:lang w:val="ru-RU"/>
              </w:rPr>
            </w:pPr>
            <w:r w:rsidRPr="00E567C2">
              <w:rPr>
                <w:color w:val="000000"/>
                <w:lang w:val="ru-RU"/>
              </w:rPr>
              <w:t>⃝</w:t>
            </w:r>
            <w:r w:rsidRPr="00E567C2">
              <w:rPr>
                <w:color w:val="00000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C43F9D" w:rsidRPr="009D6ECB" w14:paraId="2263DFE8" w14:textId="77777777" w:rsidTr="009E64C2">
        <w:trPr>
          <w:trHeight w:val="747"/>
        </w:trPr>
        <w:tc>
          <w:tcPr>
            <w:tcW w:w="2547" w:type="dxa"/>
            <w:vMerge/>
            <w:shd w:val="clear" w:color="auto" w:fill="auto"/>
            <w:vAlign w:val="center"/>
          </w:tcPr>
          <w:p w14:paraId="3EC4D6E0" w14:textId="77777777" w:rsidR="00C43F9D" w:rsidRPr="00E567C2" w:rsidRDefault="00C43F9D" w:rsidP="00AA0DA5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7172" w:type="dxa"/>
            <w:shd w:val="clear" w:color="auto" w:fill="auto"/>
            <w:vAlign w:val="center"/>
          </w:tcPr>
          <w:p w14:paraId="207422B3" w14:textId="64F12FDB" w:rsidR="00C43F9D" w:rsidRPr="00E567C2" w:rsidRDefault="00AA0DA5" w:rsidP="006604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szCs w:val="22"/>
                <w:lang w:val="ru-RU"/>
              </w:rPr>
            </w:pPr>
            <w:r w:rsidRPr="00E567C2">
              <w:rPr>
                <w:rFonts w:ascii="Segoe UI Symbol" w:hAnsi="Segoe UI Symbol"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  <w:t>☐</w:t>
            </w:r>
            <w:r w:rsidRPr="00E567C2">
              <w:rPr>
                <w:rFonts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  <w:tab/>
            </w:r>
            <w:r w:rsidR="00C5626E" w:rsidRPr="00E567C2">
              <w:rPr>
                <w:color w:val="000000"/>
                <w:lang w:val="ru-RU"/>
              </w:rPr>
              <w:tab/>
            </w:r>
            <w:r w:rsidR="00C43F9D" w:rsidRPr="00E567C2">
              <w:rPr>
                <w:b/>
                <w:bCs/>
                <w:color w:val="000000"/>
                <w:lang w:val="ru-RU"/>
              </w:rPr>
              <w:t xml:space="preserve">Не предоставляет полномочий </w:t>
            </w:r>
            <w:r w:rsidR="00C43F9D" w:rsidRPr="00E567C2">
              <w:rPr>
                <w:color w:val="000000"/>
                <w:lang w:val="ru-RU"/>
              </w:rPr>
              <w:t>13-й Исследовательской комиссии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C43F9D" w:rsidRPr="009D6ECB" w14:paraId="0575E494" w14:textId="77777777" w:rsidTr="009E64C2">
        <w:tc>
          <w:tcPr>
            <w:tcW w:w="2547" w:type="dxa"/>
            <w:vMerge w:val="restart"/>
            <w:shd w:val="clear" w:color="auto" w:fill="auto"/>
            <w:vAlign w:val="center"/>
          </w:tcPr>
          <w:p w14:paraId="6C918791" w14:textId="29F88BD3" w:rsidR="00C43F9D" w:rsidRPr="00E567C2" w:rsidRDefault="00C43F9D" w:rsidP="00AA0DA5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  <w:r w:rsidRPr="00E567C2">
              <w:rPr>
                <w:b/>
                <w:bCs/>
                <w:color w:val="000000"/>
                <w:lang w:val="ru-RU"/>
              </w:rPr>
              <w:t xml:space="preserve">Проект новой Рекомендации МСЭ-T Y.3221 </w:t>
            </w:r>
            <w:r w:rsidR="00AA0DA5" w:rsidRPr="00E567C2">
              <w:rPr>
                <w:b/>
                <w:bCs/>
                <w:color w:val="000000"/>
                <w:lang w:val="ru-RU"/>
              </w:rPr>
              <w:br/>
            </w:r>
            <w:r w:rsidRPr="00E567C2">
              <w:rPr>
                <w:b/>
                <w:bCs/>
                <w:color w:val="000000"/>
                <w:lang w:val="ru-RU"/>
              </w:rPr>
              <w:t>(ранее Y.FMSC</w:t>
            </w:r>
            <w:r w:rsidR="00C5626E" w:rsidRPr="00E567C2">
              <w:rPr>
                <w:b/>
                <w:bCs/>
                <w:color w:val="000000"/>
                <w:lang w:val="ru-RU"/>
              </w:rPr>
              <w:t>­</w:t>
            </w:r>
            <w:r w:rsidRPr="00E567C2">
              <w:rPr>
                <w:b/>
                <w:bCs/>
                <w:color w:val="000000"/>
                <w:lang w:val="ru-RU"/>
              </w:rPr>
              <w:t>LDS)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260AC009" w14:textId="77777777" w:rsidR="00C43F9D" w:rsidRPr="00E567C2" w:rsidRDefault="00C43F9D" w:rsidP="0066049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jc w:val="center"/>
              <w:rPr>
                <w:b/>
                <w:bCs/>
                <w:szCs w:val="22"/>
                <w:lang w:val="ru-RU"/>
              </w:rPr>
            </w:pPr>
            <w:r w:rsidRPr="00E567C2">
              <w:rPr>
                <w:b/>
                <w:bCs/>
                <w:color w:val="000000"/>
                <w:lang w:val="ru-RU"/>
              </w:rPr>
              <w:t>Выбрать одну из двух ячеек</w:t>
            </w:r>
          </w:p>
        </w:tc>
      </w:tr>
      <w:tr w:rsidR="00C43F9D" w:rsidRPr="009D6ECB" w14:paraId="059FE215" w14:textId="77777777" w:rsidTr="009E64C2">
        <w:trPr>
          <w:trHeight w:val="748"/>
        </w:trPr>
        <w:tc>
          <w:tcPr>
            <w:tcW w:w="2547" w:type="dxa"/>
            <w:vMerge/>
            <w:shd w:val="clear" w:color="auto" w:fill="auto"/>
            <w:vAlign w:val="center"/>
          </w:tcPr>
          <w:p w14:paraId="16CEA3F0" w14:textId="77777777" w:rsidR="00C43F9D" w:rsidRPr="00E567C2" w:rsidRDefault="00C43F9D" w:rsidP="00AA0DA5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7172" w:type="dxa"/>
            <w:shd w:val="clear" w:color="auto" w:fill="auto"/>
            <w:vAlign w:val="center"/>
          </w:tcPr>
          <w:p w14:paraId="1073DB13" w14:textId="6E90F450" w:rsidR="00C43F9D" w:rsidRPr="00E567C2" w:rsidRDefault="00AA0DA5" w:rsidP="0066049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szCs w:val="22"/>
                <w:lang w:val="ru-RU"/>
              </w:rPr>
            </w:pPr>
            <w:r w:rsidRPr="00E567C2">
              <w:rPr>
                <w:rFonts w:ascii="Segoe UI Symbol" w:hAnsi="Segoe UI Symbol"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  <w:t>☐</w:t>
            </w:r>
            <w:r w:rsidR="00C5626E" w:rsidRPr="00E567C2">
              <w:rPr>
                <w:color w:val="000000"/>
                <w:lang w:val="ru-RU"/>
              </w:rPr>
              <w:tab/>
            </w:r>
            <w:r w:rsidR="00C43F9D" w:rsidRPr="00E567C2">
              <w:rPr>
                <w:b/>
                <w:bCs/>
                <w:color w:val="000000"/>
                <w:lang w:val="ru-RU"/>
              </w:rPr>
              <w:t xml:space="preserve">Предоставляет полномочия </w:t>
            </w:r>
            <w:r w:rsidR="00C43F9D" w:rsidRPr="00E567C2">
              <w:rPr>
                <w:color w:val="000000"/>
                <w:lang w:val="ru-RU"/>
              </w:rPr>
              <w:t xml:space="preserve">13-й Исследовательской комиссии для рассмотрения этого текста с целью его утверждения </w:t>
            </w:r>
            <w:r w:rsidRPr="00E567C2">
              <w:rPr>
                <w:color w:val="000000"/>
                <w:lang w:val="ru-RU"/>
              </w:rPr>
              <w:br/>
            </w:r>
            <w:r w:rsidR="00C43F9D" w:rsidRPr="00E567C2">
              <w:rPr>
                <w:color w:val="000000"/>
                <w:lang w:val="ru-RU"/>
              </w:rPr>
              <w:t>(в этом случае выбрать один из двух вариантов):</w:t>
            </w:r>
          </w:p>
          <w:p w14:paraId="47A813CF" w14:textId="77777777" w:rsidR="00C43F9D" w:rsidRPr="00E567C2" w:rsidRDefault="00C43F9D" w:rsidP="0066049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rPr>
                <w:szCs w:val="22"/>
                <w:lang w:val="ru-RU"/>
              </w:rPr>
            </w:pPr>
            <w:r w:rsidRPr="00E567C2">
              <w:rPr>
                <w:color w:val="000000"/>
                <w:lang w:val="ru-RU"/>
              </w:rPr>
              <w:t>⃝</w:t>
            </w:r>
            <w:r w:rsidRPr="00E567C2">
              <w:rPr>
                <w:color w:val="000000"/>
                <w:lang w:val="ru-RU"/>
              </w:rPr>
              <w:tab/>
              <w:t>Замечания или предлагаемые изменения отсутствуют</w:t>
            </w:r>
          </w:p>
          <w:p w14:paraId="160CD6FA" w14:textId="77777777" w:rsidR="00C43F9D" w:rsidRPr="00E567C2" w:rsidRDefault="00C43F9D" w:rsidP="0066049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rPr>
                <w:szCs w:val="22"/>
                <w:lang w:val="ru-RU"/>
              </w:rPr>
            </w:pPr>
            <w:r w:rsidRPr="00E567C2">
              <w:rPr>
                <w:color w:val="000000"/>
                <w:lang w:val="ru-RU"/>
              </w:rPr>
              <w:t>⃝</w:t>
            </w:r>
            <w:r w:rsidRPr="00E567C2">
              <w:rPr>
                <w:color w:val="00000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AA0DA5" w:rsidRPr="009D6ECB" w14:paraId="54AE2441" w14:textId="77777777" w:rsidTr="00AA0DA5">
        <w:trPr>
          <w:trHeight w:val="1362"/>
        </w:trPr>
        <w:tc>
          <w:tcPr>
            <w:tcW w:w="2547" w:type="dxa"/>
            <w:vMerge/>
            <w:shd w:val="clear" w:color="auto" w:fill="auto"/>
            <w:vAlign w:val="center"/>
          </w:tcPr>
          <w:p w14:paraId="61B0E803" w14:textId="77777777" w:rsidR="00AA0DA5" w:rsidRPr="00E567C2" w:rsidRDefault="00AA0DA5" w:rsidP="00AA0DA5">
            <w:pPr>
              <w:spacing w:before="60" w:after="60"/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7172" w:type="dxa"/>
            <w:shd w:val="clear" w:color="auto" w:fill="auto"/>
            <w:vAlign w:val="center"/>
          </w:tcPr>
          <w:p w14:paraId="5AC1B79F" w14:textId="35961DF9" w:rsidR="00AA0DA5" w:rsidRPr="00E567C2" w:rsidRDefault="00AA0DA5" w:rsidP="006604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szCs w:val="22"/>
                <w:lang w:val="ru-RU"/>
              </w:rPr>
            </w:pPr>
            <w:r w:rsidRPr="00E567C2">
              <w:rPr>
                <w:rFonts w:ascii="Segoe UI Symbol" w:hAnsi="Segoe UI Symbol"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  <w:t>☐</w:t>
            </w:r>
            <w:r w:rsidRPr="00E567C2">
              <w:rPr>
                <w:rFonts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  <w:tab/>
            </w:r>
            <w:r w:rsidRPr="00E567C2">
              <w:rPr>
                <w:color w:val="000000"/>
                <w:lang w:val="ru-RU"/>
              </w:rPr>
              <w:tab/>
            </w:r>
            <w:r w:rsidRPr="00E567C2">
              <w:rPr>
                <w:b/>
                <w:bCs/>
                <w:color w:val="000000"/>
                <w:lang w:val="ru-RU"/>
              </w:rPr>
              <w:t>Не предоставляет полномочий</w:t>
            </w:r>
            <w:r w:rsidRPr="00E567C2">
              <w:rPr>
                <w:color w:val="000000"/>
                <w:lang w:val="ru-RU"/>
              </w:rPr>
              <w:t xml:space="preserve"> 13-й Исследовательской комиссии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AA0DA5" w:rsidRPr="009D6ECB" w14:paraId="5FF7C9C5" w14:textId="77777777" w:rsidTr="00AA0DA5">
        <w:trPr>
          <w:trHeight w:val="275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4FA8DB99" w14:textId="7990F30C" w:rsidR="00AA0DA5" w:rsidRPr="00E567C2" w:rsidRDefault="00AA0DA5" w:rsidP="00AA0DA5">
            <w:pPr>
              <w:keepNext/>
              <w:keepLines/>
              <w:pageBreakBefore/>
              <w:spacing w:before="60" w:after="60"/>
              <w:ind w:right="-57"/>
              <w:jc w:val="center"/>
              <w:rPr>
                <w:b/>
                <w:bCs/>
                <w:szCs w:val="22"/>
                <w:lang w:val="ru-RU"/>
              </w:rPr>
            </w:pPr>
            <w:r w:rsidRPr="00E567C2">
              <w:rPr>
                <w:b/>
                <w:bCs/>
                <w:color w:val="000000"/>
                <w:lang w:val="ru-RU"/>
              </w:rPr>
              <w:lastRenderedPageBreak/>
              <w:t xml:space="preserve">Проект новой Рекомендации МСЭ­T </w:t>
            </w:r>
            <w:r w:rsidRPr="00E567C2">
              <w:rPr>
                <w:b/>
                <w:bCs/>
                <w:szCs w:val="22"/>
                <w:lang w:val="ru-RU"/>
              </w:rPr>
              <w:t xml:space="preserve">Y.3222 </w:t>
            </w:r>
            <w:r w:rsidRPr="00E567C2">
              <w:rPr>
                <w:b/>
                <w:bCs/>
                <w:szCs w:val="22"/>
                <w:lang w:val="ru-RU"/>
              </w:rPr>
              <w:br/>
              <w:t>(</w:t>
            </w:r>
            <w:r w:rsidRPr="00E567C2">
              <w:rPr>
                <w:b/>
                <w:bCs/>
                <w:color w:val="000000"/>
                <w:lang w:val="ru-RU"/>
              </w:rPr>
              <w:t xml:space="preserve">ранее </w:t>
            </w:r>
            <w:r w:rsidRPr="00E567C2">
              <w:rPr>
                <w:b/>
                <w:bCs/>
                <w:szCs w:val="22"/>
                <w:lang w:val="ru-RU"/>
              </w:rPr>
              <w:t>Y.FMSC­ConTrans)</w:t>
            </w:r>
          </w:p>
        </w:tc>
        <w:tc>
          <w:tcPr>
            <w:tcW w:w="7172" w:type="dxa"/>
            <w:shd w:val="clear" w:color="auto" w:fill="auto"/>
            <w:vAlign w:val="center"/>
          </w:tcPr>
          <w:p w14:paraId="1BFD5021" w14:textId="6135A470" w:rsidR="00AA0DA5" w:rsidRPr="00E567C2" w:rsidRDefault="00AA0DA5" w:rsidP="00AA0DA5">
            <w:pPr>
              <w:keepNext/>
              <w:keepLines/>
              <w:pageBreakBefore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jc w:val="center"/>
              <w:rPr>
                <w:rFonts w:ascii="Segoe UI Symbol" w:hAnsi="Segoe UI Symbol"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</w:pPr>
            <w:r w:rsidRPr="00E567C2">
              <w:rPr>
                <w:b/>
                <w:bCs/>
                <w:color w:val="000000"/>
                <w:lang w:val="ru-RU"/>
              </w:rPr>
              <w:t>Выбрать одну из двух ячеек</w:t>
            </w:r>
          </w:p>
        </w:tc>
      </w:tr>
      <w:tr w:rsidR="00AA0DA5" w:rsidRPr="009D6ECB" w14:paraId="19352D2E" w14:textId="77777777" w:rsidTr="009E64C2">
        <w:trPr>
          <w:trHeight w:val="747"/>
        </w:trPr>
        <w:tc>
          <w:tcPr>
            <w:tcW w:w="2547" w:type="dxa"/>
            <w:vMerge/>
            <w:shd w:val="clear" w:color="auto" w:fill="auto"/>
            <w:vAlign w:val="center"/>
          </w:tcPr>
          <w:p w14:paraId="47EEBDB3" w14:textId="77777777" w:rsidR="00AA0DA5" w:rsidRPr="00E567C2" w:rsidRDefault="00AA0DA5" w:rsidP="00AA0DA5">
            <w:pPr>
              <w:keepNext/>
              <w:keepLines/>
              <w:pageBreakBefore/>
              <w:spacing w:before="60" w:after="60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172" w:type="dxa"/>
            <w:shd w:val="clear" w:color="auto" w:fill="auto"/>
            <w:vAlign w:val="center"/>
          </w:tcPr>
          <w:p w14:paraId="705C6604" w14:textId="4BAE04A3" w:rsidR="00AA0DA5" w:rsidRPr="00E567C2" w:rsidRDefault="00AA0DA5" w:rsidP="00AA0DA5">
            <w:pPr>
              <w:keepNext/>
              <w:keepLines/>
              <w:pageBreakBefore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szCs w:val="22"/>
                <w:lang w:val="ru-RU"/>
              </w:rPr>
            </w:pPr>
            <w:r w:rsidRPr="00E567C2">
              <w:rPr>
                <w:rFonts w:ascii="Segoe UI Symbol" w:hAnsi="Segoe UI Symbol"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  <w:t>☐</w:t>
            </w:r>
            <w:r w:rsidRPr="00E567C2">
              <w:rPr>
                <w:color w:val="000000"/>
                <w:lang w:val="ru-RU"/>
              </w:rPr>
              <w:tab/>
            </w:r>
            <w:r w:rsidRPr="00E567C2">
              <w:rPr>
                <w:b/>
                <w:bCs/>
                <w:color w:val="000000"/>
                <w:lang w:val="ru-RU"/>
              </w:rPr>
              <w:t xml:space="preserve">Предоставляет полномочия </w:t>
            </w:r>
            <w:r w:rsidRPr="00E567C2">
              <w:rPr>
                <w:color w:val="000000"/>
                <w:lang w:val="ru-RU"/>
              </w:rPr>
              <w:t xml:space="preserve">13-й Исследовательской комиссии для рассмотрения этого текста с целью его утверждения </w:t>
            </w:r>
            <w:r w:rsidRPr="00E567C2">
              <w:rPr>
                <w:color w:val="000000"/>
                <w:lang w:val="ru-RU"/>
              </w:rPr>
              <w:br/>
              <w:t>(в этом случае выбрать один из двух вариантов):</w:t>
            </w:r>
          </w:p>
          <w:p w14:paraId="23C2AE1A" w14:textId="77777777" w:rsidR="00AA0DA5" w:rsidRPr="00E567C2" w:rsidRDefault="00AA0DA5" w:rsidP="00AA0DA5">
            <w:pPr>
              <w:keepNext/>
              <w:keepLines/>
              <w:pageBreakBefore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rPr>
                <w:szCs w:val="22"/>
                <w:lang w:val="ru-RU"/>
              </w:rPr>
            </w:pPr>
            <w:r w:rsidRPr="00E567C2">
              <w:rPr>
                <w:color w:val="000000"/>
                <w:lang w:val="ru-RU"/>
              </w:rPr>
              <w:t>⃝</w:t>
            </w:r>
            <w:r w:rsidRPr="00E567C2">
              <w:rPr>
                <w:color w:val="000000"/>
                <w:lang w:val="ru-RU"/>
              </w:rPr>
              <w:tab/>
              <w:t>Замечания или предлагаемые изменения отсутствуют</w:t>
            </w:r>
          </w:p>
          <w:p w14:paraId="2CF04934" w14:textId="7E9DDEA7" w:rsidR="00AA0DA5" w:rsidRPr="00E567C2" w:rsidRDefault="00AA0DA5" w:rsidP="00AA0DA5">
            <w:pPr>
              <w:keepNext/>
              <w:keepLines/>
              <w:pageBreakBefore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939" w:hanging="459"/>
              <w:rPr>
                <w:rFonts w:ascii="Segoe UI Symbol" w:hAnsi="Segoe UI Symbol"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</w:pPr>
            <w:r w:rsidRPr="00E567C2">
              <w:rPr>
                <w:color w:val="000000"/>
                <w:lang w:val="ru-RU"/>
              </w:rPr>
              <w:t>⃝</w:t>
            </w:r>
            <w:r w:rsidRPr="00E567C2">
              <w:rPr>
                <w:color w:val="00000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AA0DA5" w:rsidRPr="009D6ECB" w14:paraId="447C002D" w14:textId="77777777" w:rsidTr="009E64C2">
        <w:trPr>
          <w:trHeight w:val="747"/>
        </w:trPr>
        <w:tc>
          <w:tcPr>
            <w:tcW w:w="2547" w:type="dxa"/>
            <w:vMerge/>
            <w:shd w:val="clear" w:color="auto" w:fill="auto"/>
            <w:vAlign w:val="center"/>
          </w:tcPr>
          <w:p w14:paraId="565013D8" w14:textId="77777777" w:rsidR="00AA0DA5" w:rsidRPr="00E567C2" w:rsidRDefault="00AA0DA5" w:rsidP="00AA0DA5">
            <w:pPr>
              <w:keepNext/>
              <w:keepLines/>
              <w:pageBreakBefore/>
              <w:spacing w:before="60" w:after="60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172" w:type="dxa"/>
            <w:shd w:val="clear" w:color="auto" w:fill="auto"/>
            <w:vAlign w:val="center"/>
          </w:tcPr>
          <w:p w14:paraId="59163855" w14:textId="64F6D7FA" w:rsidR="00AA0DA5" w:rsidRPr="00E567C2" w:rsidRDefault="00AA0DA5" w:rsidP="00AA0DA5">
            <w:pPr>
              <w:keepNext/>
              <w:keepLines/>
              <w:pageBreakBefore/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rFonts w:ascii="Segoe UI Symbol" w:hAnsi="Segoe UI Symbol"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</w:pPr>
            <w:r w:rsidRPr="00E567C2">
              <w:rPr>
                <w:rFonts w:ascii="Segoe UI Symbol" w:hAnsi="Segoe UI Symbol"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  <w:t>☐</w:t>
            </w:r>
            <w:r w:rsidRPr="00E567C2">
              <w:rPr>
                <w:rFonts w:cs="Segoe UI Symbol"/>
                <w:color w:val="001D35"/>
                <w:sz w:val="27"/>
                <w:szCs w:val="27"/>
                <w:shd w:val="clear" w:color="auto" w:fill="FFFFFF"/>
                <w:lang w:val="ru-RU"/>
              </w:rPr>
              <w:tab/>
            </w:r>
            <w:r w:rsidRPr="00E567C2">
              <w:rPr>
                <w:b/>
                <w:bCs/>
                <w:color w:val="000000"/>
                <w:lang w:val="ru-RU"/>
              </w:rPr>
              <w:t xml:space="preserve">Не предоставляет полномочий </w:t>
            </w:r>
            <w:r w:rsidRPr="00E567C2">
              <w:rPr>
                <w:color w:val="000000"/>
                <w:lang w:val="ru-RU"/>
              </w:rPr>
              <w:t>13-й Исследовательской комиссии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78F9F63C" w14:textId="77777777" w:rsidR="00C43F9D" w:rsidRPr="00E567C2" w:rsidRDefault="00C43F9D" w:rsidP="00C5626E">
      <w:pPr>
        <w:spacing w:before="240"/>
        <w:rPr>
          <w:lang w:val="ru-RU"/>
        </w:rPr>
      </w:pPr>
      <w:r w:rsidRPr="00E567C2">
        <w:rPr>
          <w:lang w:val="ru-RU"/>
        </w:rPr>
        <w:t>С уважением,</w:t>
      </w:r>
    </w:p>
    <w:p w14:paraId="28685DB0" w14:textId="77777777" w:rsidR="00C43F9D" w:rsidRPr="00E567C2" w:rsidRDefault="00C43F9D" w:rsidP="00C43F9D">
      <w:pPr>
        <w:spacing w:before="360"/>
        <w:rPr>
          <w:highlight w:val="green"/>
          <w:lang w:val="ru-RU"/>
        </w:rPr>
      </w:pPr>
      <w:r w:rsidRPr="00E567C2">
        <w:rPr>
          <w:highlight w:val="green"/>
          <w:lang w:val="ru-RU"/>
        </w:rPr>
        <w:t>[Фамилия]</w:t>
      </w:r>
    </w:p>
    <w:p w14:paraId="46DEEACD" w14:textId="77777777" w:rsidR="00C43F9D" w:rsidRPr="00E567C2" w:rsidRDefault="00C43F9D" w:rsidP="00C43F9D">
      <w:pPr>
        <w:rPr>
          <w:lang w:val="ru-RU"/>
        </w:rPr>
      </w:pPr>
      <w:r w:rsidRPr="00E567C2">
        <w:rPr>
          <w:highlight w:val="green"/>
          <w:lang w:val="ru-RU"/>
        </w:rPr>
        <w:t>[Официальная должность/титул]</w:t>
      </w:r>
    </w:p>
    <w:p w14:paraId="70E28759" w14:textId="77777777" w:rsidR="00C43F9D" w:rsidRPr="00E567C2" w:rsidRDefault="00C43F9D" w:rsidP="00C43F9D">
      <w:pPr>
        <w:rPr>
          <w:lang w:val="ru-RU"/>
        </w:rPr>
      </w:pPr>
      <w:r w:rsidRPr="00E567C2">
        <w:rPr>
          <w:lang w:val="ru-RU"/>
        </w:rPr>
        <w:t xml:space="preserve">Администрация </w:t>
      </w:r>
      <w:r w:rsidRPr="00E567C2">
        <w:rPr>
          <w:highlight w:val="green"/>
          <w:lang w:val="ru-RU"/>
        </w:rPr>
        <w:t>[Государства-Члена]</w:t>
      </w:r>
    </w:p>
    <w:p w14:paraId="17CE00CD" w14:textId="77777777" w:rsidR="00C5626E" w:rsidRPr="00E567C2" w:rsidRDefault="00C5626E" w:rsidP="00C5626E">
      <w:pPr>
        <w:spacing w:before="720"/>
        <w:jc w:val="center"/>
        <w:rPr>
          <w:lang w:val="ru-RU"/>
        </w:rPr>
      </w:pPr>
      <w:r w:rsidRPr="00E567C2">
        <w:rPr>
          <w:lang w:val="ru-RU"/>
        </w:rPr>
        <w:t>______________</w:t>
      </w:r>
    </w:p>
    <w:sectPr w:rsidR="00C5626E" w:rsidRPr="00E567C2" w:rsidSect="00F93AEE">
      <w:headerReference w:type="default" r:id="rId22"/>
      <w:footerReference w:type="default" r:id="rId23"/>
      <w:footerReference w:type="first" r:id="rId24"/>
      <w:pgSz w:w="11907" w:h="16840" w:code="9"/>
      <w:pgMar w:top="1134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4508" w14:textId="77777777" w:rsidR="00C43F9D" w:rsidRDefault="00C43F9D">
      <w:r>
        <w:separator/>
      </w:r>
    </w:p>
  </w:endnote>
  <w:endnote w:type="continuationSeparator" w:id="0">
    <w:p w14:paraId="477BB169" w14:textId="77777777" w:rsidR="00C43F9D" w:rsidRDefault="00C4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6776" w14:textId="2B8EF46D" w:rsidR="00B54B88" w:rsidRPr="00B54B88" w:rsidRDefault="00B54B88" w:rsidP="009166E1">
    <w:pPr>
      <w:pStyle w:val="Footer"/>
      <w:tabs>
        <w:tab w:val="clear" w:pos="4703"/>
        <w:tab w:val="clear" w:pos="9406"/>
        <w:tab w:val="center" w:pos="5387"/>
        <w:tab w:val="right" w:pos="9639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5E10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International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Telecommunication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Switzerland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22 730 5111 •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F4EB" w14:textId="77777777" w:rsidR="00C43F9D" w:rsidRDefault="00C43F9D">
      <w:r>
        <w:separator/>
      </w:r>
    </w:p>
  </w:footnote>
  <w:footnote w:type="continuationSeparator" w:id="0">
    <w:p w14:paraId="69F4F4E4" w14:textId="77777777" w:rsidR="00C43F9D" w:rsidRDefault="00C4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E6E0" w14:textId="5342607D" w:rsidR="00B54B88" w:rsidRPr="00C43F9D" w:rsidRDefault="00B54B88">
    <w:pPr>
      <w:pStyle w:val="Header"/>
      <w:rPr>
        <w:lang w:val="ru-RU"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  <w:r w:rsidR="00C43F9D">
      <w:rPr>
        <w:noProof/>
        <w:lang w:val="ru-RU"/>
      </w:rPr>
      <w:br/>
    </w:r>
    <w:r w:rsidR="00C43F9D" w:rsidRPr="00C43F9D">
      <w:rPr>
        <w:lang w:val="ru-RU"/>
      </w:rPr>
      <w:t>Циркуляр 65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5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3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418327">
    <w:abstractNumId w:val="20"/>
  </w:num>
  <w:num w:numId="2" w16cid:durableId="1456950427">
    <w:abstractNumId w:val="15"/>
  </w:num>
  <w:num w:numId="3" w16cid:durableId="471364242">
    <w:abstractNumId w:val="26"/>
  </w:num>
  <w:num w:numId="4" w16cid:durableId="1738280842">
    <w:abstractNumId w:val="12"/>
  </w:num>
  <w:num w:numId="5" w16cid:durableId="290329939">
    <w:abstractNumId w:val="21"/>
  </w:num>
  <w:num w:numId="6" w16cid:durableId="596402489">
    <w:abstractNumId w:val="11"/>
  </w:num>
  <w:num w:numId="7" w16cid:durableId="195847848">
    <w:abstractNumId w:val="23"/>
  </w:num>
  <w:num w:numId="8" w16cid:durableId="1782341371">
    <w:abstractNumId w:val="18"/>
  </w:num>
  <w:num w:numId="9" w16cid:durableId="297492829">
    <w:abstractNumId w:val="19"/>
  </w:num>
  <w:num w:numId="10" w16cid:durableId="1578713688">
    <w:abstractNumId w:val="14"/>
  </w:num>
  <w:num w:numId="11" w16cid:durableId="1787852321">
    <w:abstractNumId w:val="22"/>
  </w:num>
  <w:num w:numId="12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755324824">
    <w:abstractNumId w:val="16"/>
  </w:num>
  <w:num w:numId="14" w16cid:durableId="338388796">
    <w:abstractNumId w:val="17"/>
  </w:num>
  <w:num w:numId="15" w16cid:durableId="43607854">
    <w:abstractNumId w:val="13"/>
  </w:num>
  <w:num w:numId="16" w16cid:durableId="540018201">
    <w:abstractNumId w:val="25"/>
  </w:num>
  <w:num w:numId="17" w16cid:durableId="1767847574">
    <w:abstractNumId w:val="24"/>
  </w:num>
  <w:num w:numId="18" w16cid:durableId="1739940795">
    <w:abstractNumId w:val="9"/>
  </w:num>
  <w:num w:numId="19" w16cid:durableId="887034820">
    <w:abstractNumId w:val="7"/>
  </w:num>
  <w:num w:numId="20" w16cid:durableId="1731613263">
    <w:abstractNumId w:val="6"/>
  </w:num>
  <w:num w:numId="21" w16cid:durableId="1708990457">
    <w:abstractNumId w:val="5"/>
  </w:num>
  <w:num w:numId="22" w16cid:durableId="805321174">
    <w:abstractNumId w:val="4"/>
  </w:num>
  <w:num w:numId="23" w16cid:durableId="474681719">
    <w:abstractNumId w:val="8"/>
  </w:num>
  <w:num w:numId="24" w16cid:durableId="452138871">
    <w:abstractNumId w:val="3"/>
  </w:num>
  <w:num w:numId="25" w16cid:durableId="214976601">
    <w:abstractNumId w:val="2"/>
  </w:num>
  <w:num w:numId="26" w16cid:durableId="1177694782">
    <w:abstractNumId w:val="1"/>
  </w:num>
  <w:num w:numId="27" w16cid:durableId="189307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9D"/>
    <w:rsid w:val="00012C4F"/>
    <w:rsid w:val="00022027"/>
    <w:rsid w:val="00024565"/>
    <w:rsid w:val="0003235D"/>
    <w:rsid w:val="00082B7B"/>
    <w:rsid w:val="00095EA0"/>
    <w:rsid w:val="000C2147"/>
    <w:rsid w:val="000C7D98"/>
    <w:rsid w:val="00103310"/>
    <w:rsid w:val="00115B49"/>
    <w:rsid w:val="001626BA"/>
    <w:rsid w:val="001629DC"/>
    <w:rsid w:val="001B4A74"/>
    <w:rsid w:val="001D261C"/>
    <w:rsid w:val="00207341"/>
    <w:rsid w:val="0025701E"/>
    <w:rsid w:val="0026232A"/>
    <w:rsid w:val="002736E9"/>
    <w:rsid w:val="002B37F9"/>
    <w:rsid w:val="002D06B7"/>
    <w:rsid w:val="002D26FD"/>
    <w:rsid w:val="002E4C41"/>
    <w:rsid w:val="0033434F"/>
    <w:rsid w:val="00340304"/>
    <w:rsid w:val="003D138E"/>
    <w:rsid w:val="003F5B77"/>
    <w:rsid w:val="00403A18"/>
    <w:rsid w:val="00415128"/>
    <w:rsid w:val="004167E6"/>
    <w:rsid w:val="0041688E"/>
    <w:rsid w:val="00444B73"/>
    <w:rsid w:val="00455EFA"/>
    <w:rsid w:val="004650C7"/>
    <w:rsid w:val="00475A27"/>
    <w:rsid w:val="00495F13"/>
    <w:rsid w:val="004A0D07"/>
    <w:rsid w:val="004C5268"/>
    <w:rsid w:val="004D27B3"/>
    <w:rsid w:val="004E01AE"/>
    <w:rsid w:val="004F48F0"/>
    <w:rsid w:val="00514426"/>
    <w:rsid w:val="005A765F"/>
    <w:rsid w:val="005D044D"/>
    <w:rsid w:val="005D271B"/>
    <w:rsid w:val="005E616E"/>
    <w:rsid w:val="005F761F"/>
    <w:rsid w:val="006139B2"/>
    <w:rsid w:val="00625BAF"/>
    <w:rsid w:val="00636D90"/>
    <w:rsid w:val="0066049E"/>
    <w:rsid w:val="00671514"/>
    <w:rsid w:val="006777D5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26CB4"/>
    <w:rsid w:val="00831FDC"/>
    <w:rsid w:val="00832A5A"/>
    <w:rsid w:val="00847FBC"/>
    <w:rsid w:val="00853DDD"/>
    <w:rsid w:val="00867192"/>
    <w:rsid w:val="00871131"/>
    <w:rsid w:val="008863B5"/>
    <w:rsid w:val="008C5C0E"/>
    <w:rsid w:val="008C7044"/>
    <w:rsid w:val="008E0925"/>
    <w:rsid w:val="009166E1"/>
    <w:rsid w:val="009344BF"/>
    <w:rsid w:val="009469D2"/>
    <w:rsid w:val="009979B5"/>
    <w:rsid w:val="009A2C9B"/>
    <w:rsid w:val="009B6144"/>
    <w:rsid w:val="009D6ECB"/>
    <w:rsid w:val="009E64C2"/>
    <w:rsid w:val="00A21DD2"/>
    <w:rsid w:val="00A563C7"/>
    <w:rsid w:val="00A57977"/>
    <w:rsid w:val="00A654CA"/>
    <w:rsid w:val="00A66C90"/>
    <w:rsid w:val="00A815B6"/>
    <w:rsid w:val="00A8170F"/>
    <w:rsid w:val="00A91EB5"/>
    <w:rsid w:val="00AA0DA5"/>
    <w:rsid w:val="00AC4AD7"/>
    <w:rsid w:val="00AD3D11"/>
    <w:rsid w:val="00AF19CE"/>
    <w:rsid w:val="00AF2B53"/>
    <w:rsid w:val="00B34D84"/>
    <w:rsid w:val="00B54B88"/>
    <w:rsid w:val="00BC33B4"/>
    <w:rsid w:val="00C22D6C"/>
    <w:rsid w:val="00C43F9D"/>
    <w:rsid w:val="00C5626E"/>
    <w:rsid w:val="00C60E38"/>
    <w:rsid w:val="00C623F1"/>
    <w:rsid w:val="00C90B98"/>
    <w:rsid w:val="00CA7B14"/>
    <w:rsid w:val="00D040F2"/>
    <w:rsid w:val="00D407BA"/>
    <w:rsid w:val="00D47122"/>
    <w:rsid w:val="00D76DBF"/>
    <w:rsid w:val="00D83022"/>
    <w:rsid w:val="00D911F5"/>
    <w:rsid w:val="00DA1127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567C2"/>
    <w:rsid w:val="00E645B4"/>
    <w:rsid w:val="00EC5E44"/>
    <w:rsid w:val="00EF273F"/>
    <w:rsid w:val="00F1219B"/>
    <w:rsid w:val="00F15118"/>
    <w:rsid w:val="00F205F5"/>
    <w:rsid w:val="00F35B6B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0760B"/>
  <w15:docId w15:val="{E28FCE5A-CCEC-4397-B736-7191932E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A18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403A18"/>
    <w:pPr>
      <w:keepNext/>
      <w:outlineLvl w:val="0"/>
    </w:pPr>
    <w:rPr>
      <w:rFonts w:cs="Arial"/>
      <w:b/>
      <w:bCs/>
      <w:color w:val="000000"/>
      <w:sz w:val="26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403A18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Annextitle0">
    <w:name w:val="Annex_title"/>
    <w:basedOn w:val="Normal"/>
    <w:next w:val="Normal"/>
    <w:rsid w:val="00403A18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a">
    <w:name w:val="文本正文"/>
    <w:basedOn w:val="Normal"/>
    <w:qFormat/>
    <w:rsid w:val="00C43F9D"/>
    <w:pPr>
      <w:widowControl w:val="0"/>
      <w:tabs>
        <w:tab w:val="clear" w:pos="794"/>
        <w:tab w:val="clear" w:pos="1191"/>
        <w:tab w:val="clear" w:pos="1588"/>
        <w:tab w:val="clear" w:pos="1985"/>
      </w:tabs>
      <w:ind w:firstLineChars="200" w:firstLine="200"/>
      <w:jc w:val="both"/>
    </w:pPr>
    <w:rPr>
      <w:rFonts w:ascii="Times New Roman" w:eastAsia="SimSun" w:hAnsi="Times New Roman" w:cstheme="minorBidi"/>
      <w:kern w:val="2"/>
      <w:sz w:val="24"/>
      <w:szCs w:val="22"/>
      <w:lang w:eastAsia="zh-CN"/>
    </w:rPr>
  </w:style>
  <w:style w:type="paragraph" w:customStyle="1" w:styleId="Note">
    <w:name w:val="Note"/>
    <w:basedOn w:val="Normal"/>
    <w:rsid w:val="00403A18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Cs w:val="20"/>
      <w:lang w:val="en-GB"/>
    </w:rPr>
  </w:style>
  <w:style w:type="paragraph" w:customStyle="1" w:styleId="Headingb">
    <w:name w:val="Heading_b"/>
    <w:basedOn w:val="Heading3"/>
    <w:next w:val="Normal"/>
    <w:rsid w:val="00403A18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Title1">
    <w:name w:val="Title 1"/>
    <w:basedOn w:val="Normal"/>
    <w:next w:val="Normal"/>
    <w:rsid w:val="00C5626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sz w:val="26"/>
      <w:szCs w:val="20"/>
      <w:lang w:val="en-GB"/>
    </w:rPr>
  </w:style>
  <w:style w:type="paragraph" w:customStyle="1" w:styleId="Reasons">
    <w:name w:val="Reasons"/>
    <w:basedOn w:val="Normal"/>
    <w:qFormat/>
    <w:rsid w:val="00C5626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ipr/" TargetMode="External"/><Relationship Id="rId18" Type="http://schemas.openxmlformats.org/officeDocument/2006/relationships/hyperlink" Target="https://www.itu.int/md/T25-SG13-R-0009/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sbdir@itu.i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pr/" TargetMode="External"/><Relationship Id="rId17" Type="http://schemas.openxmlformats.org/officeDocument/2006/relationships/hyperlink" Target="https://www.itu.int/md/T25-SG13-R-0009/e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T25-SG13-R-0008/en" TargetMode="External"/><Relationship Id="rId20" Type="http://schemas.openxmlformats.org/officeDocument/2006/relationships/hyperlink" Target="https://www.itu.int/md/T25-SG13-R-0010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13-COL-0003/e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T25-SG13-R-0008/e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md/T25-SG13-COL-0003/en" TargetMode="External"/><Relationship Id="rId19" Type="http://schemas.openxmlformats.org/officeDocument/2006/relationships/hyperlink" Target="https://www.itu.int/md/T25-SG13-R-0010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63</TotalTime>
  <Pages>6</Pages>
  <Words>1218</Words>
  <Characters>9287</Characters>
  <Application>Microsoft Office Word</Application>
  <DocSecurity>0</DocSecurity>
  <Lines>77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10485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SV</dc:creator>
  <cp:lastModifiedBy>Braud, Olivia</cp:lastModifiedBy>
  <cp:revision>8</cp:revision>
  <cp:lastPrinted>2025-08-06T12:10:00Z</cp:lastPrinted>
  <dcterms:created xsi:type="dcterms:W3CDTF">2025-08-01T11:34:00Z</dcterms:created>
  <dcterms:modified xsi:type="dcterms:W3CDTF">2025-08-06T12:10:00Z</dcterms:modified>
</cp:coreProperties>
</file>