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402"/>
        <w:gridCol w:w="3118"/>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666DD6">
        <w:trPr>
          <w:cantSplit/>
          <w:trHeight w:val="273"/>
        </w:trPr>
        <w:tc>
          <w:tcPr>
            <w:tcW w:w="4820" w:type="dxa"/>
            <w:gridSpan w:val="3"/>
            <w:vAlign w:val="center"/>
          </w:tcPr>
          <w:p w14:paraId="4F2609AC" w14:textId="77777777" w:rsidR="000305E1" w:rsidRPr="003D69B8" w:rsidRDefault="000305E1" w:rsidP="00A129C1">
            <w:pPr>
              <w:pStyle w:val="Tabletext"/>
              <w:jc w:val="right"/>
              <w:rPr>
                <w:rFonts w:cstheme="minorHAnsi"/>
                <w:szCs w:val="22"/>
                <w:lang w:eastAsia="zh-CN"/>
              </w:rPr>
            </w:pPr>
          </w:p>
        </w:tc>
        <w:tc>
          <w:tcPr>
            <w:tcW w:w="5245" w:type="dxa"/>
            <w:gridSpan w:val="2"/>
            <w:vAlign w:val="center"/>
          </w:tcPr>
          <w:p w14:paraId="014DEE05" w14:textId="3F764005" w:rsidR="000305E1" w:rsidRPr="003D69B8" w:rsidRDefault="00CC327E" w:rsidP="002F750E">
            <w:pPr>
              <w:pStyle w:val="Tabletext"/>
              <w:spacing w:before="240" w:after="120"/>
              <w:ind w:firstLine="48"/>
              <w:rPr>
                <w:rFonts w:cstheme="minorHAnsi"/>
                <w:szCs w:val="22"/>
                <w:lang w:eastAsia="zh-CN"/>
              </w:rPr>
            </w:pPr>
            <w:r>
              <w:rPr>
                <w:rFonts w:cstheme="minorHAnsi" w:hint="eastAsia"/>
                <w:szCs w:val="22"/>
                <w:lang w:eastAsia="zh-CN"/>
              </w:rPr>
              <w:t>202</w:t>
            </w:r>
            <w:r w:rsidR="00666DD6">
              <w:rPr>
                <w:rFonts w:cstheme="minorHAnsi" w:hint="eastAsia"/>
                <w:szCs w:val="22"/>
                <w:lang w:eastAsia="zh-CN"/>
              </w:rPr>
              <w:t>5</w:t>
            </w:r>
            <w:r>
              <w:rPr>
                <w:rFonts w:cstheme="minorHAnsi" w:hint="eastAsia"/>
                <w:szCs w:val="22"/>
                <w:lang w:eastAsia="zh-CN"/>
              </w:rPr>
              <w:t>年</w:t>
            </w:r>
            <w:r w:rsidR="00BB3875">
              <w:rPr>
                <w:rFonts w:cstheme="minorHAnsi" w:hint="eastAsia"/>
                <w:szCs w:val="22"/>
                <w:lang w:eastAsia="zh-CN"/>
              </w:rPr>
              <w:t>7</w:t>
            </w:r>
            <w:r>
              <w:rPr>
                <w:rFonts w:cstheme="minorHAnsi" w:hint="eastAsia"/>
                <w:szCs w:val="22"/>
                <w:lang w:eastAsia="zh-CN"/>
              </w:rPr>
              <w:t>月</w:t>
            </w:r>
            <w:r w:rsidR="00BB3875">
              <w:rPr>
                <w:rFonts w:cstheme="minorHAnsi" w:hint="eastAsia"/>
                <w:szCs w:val="22"/>
                <w:lang w:eastAsia="zh-CN"/>
              </w:rPr>
              <w:t>28</w:t>
            </w:r>
            <w:r>
              <w:rPr>
                <w:rFonts w:cstheme="minorHAnsi" w:hint="eastAsia"/>
                <w:szCs w:val="22"/>
                <w:lang w:eastAsia="zh-CN"/>
              </w:rPr>
              <w:t>日，日内瓦</w:t>
            </w:r>
          </w:p>
        </w:tc>
      </w:tr>
      <w:tr w:rsidR="0038260B" w:rsidRPr="003D69B8" w14:paraId="71AA0546" w14:textId="77777777" w:rsidTr="00666DD6">
        <w:trPr>
          <w:cantSplit/>
          <w:trHeight w:val="746"/>
        </w:trPr>
        <w:tc>
          <w:tcPr>
            <w:tcW w:w="1134" w:type="dxa"/>
          </w:tcPr>
          <w:p w14:paraId="0E20DD5D" w14:textId="312634C3" w:rsidR="0038260B" w:rsidRPr="00FA0A8E" w:rsidRDefault="00CC327E" w:rsidP="000C128D">
            <w:pPr>
              <w:pStyle w:val="Tabletext"/>
              <w:ind w:left="90"/>
              <w:rPr>
                <w:rFonts w:cstheme="minorHAnsi"/>
                <w:b/>
                <w:bCs/>
                <w:szCs w:val="22"/>
              </w:rPr>
            </w:pPr>
            <w:bookmarkStart w:id="0" w:name="Adress_E" w:colFirst="2" w:colLast="2"/>
            <w:r w:rsidRPr="000C128D">
              <w:rPr>
                <w:rFonts w:cstheme="minorHAnsi" w:hint="eastAsia"/>
                <w:b/>
                <w:bCs/>
                <w:szCs w:val="22"/>
              </w:rPr>
              <w:t>文号</w:t>
            </w:r>
            <w:r w:rsidRPr="00FA0A8E">
              <w:rPr>
                <w:rFonts w:cstheme="minorHAnsi" w:hint="eastAsia"/>
                <w:b/>
                <w:bCs/>
                <w:szCs w:val="22"/>
              </w:rPr>
              <w:t>：</w:t>
            </w:r>
          </w:p>
        </w:tc>
        <w:tc>
          <w:tcPr>
            <w:tcW w:w="3686" w:type="dxa"/>
            <w:gridSpan w:val="2"/>
          </w:tcPr>
          <w:p w14:paraId="1DD8F13F" w14:textId="29A0A86B" w:rsidR="0038260B" w:rsidRPr="003D69B8" w:rsidRDefault="00CC327E" w:rsidP="002F750E">
            <w:pPr>
              <w:pStyle w:val="Tabletext"/>
              <w:ind w:firstLine="23"/>
              <w:rPr>
                <w:rFonts w:cstheme="minorHAnsi"/>
                <w:b/>
                <w:szCs w:val="22"/>
                <w:lang w:eastAsia="zh-CN"/>
              </w:rPr>
            </w:pPr>
            <w:r w:rsidRPr="00CC327E">
              <w:rPr>
                <w:rFonts w:cstheme="minorHAnsi" w:hint="eastAsia"/>
                <w:b/>
                <w:szCs w:val="22"/>
                <w:lang w:eastAsia="zh-CN"/>
              </w:rPr>
              <w:t>电信标准化局第</w:t>
            </w:r>
            <w:r w:rsidR="00BB3875">
              <w:rPr>
                <w:rFonts w:cstheme="minorHAnsi" w:hint="eastAsia"/>
                <w:b/>
                <w:szCs w:val="22"/>
                <w:lang w:eastAsia="zh-CN"/>
              </w:rPr>
              <w:t>65</w:t>
            </w:r>
            <w:r w:rsidRPr="00CC327E">
              <w:rPr>
                <w:rFonts w:cstheme="minorHAnsi" w:hint="eastAsia"/>
                <w:b/>
                <w:szCs w:val="22"/>
                <w:lang w:eastAsia="zh-CN"/>
              </w:rPr>
              <w:t>号</w:t>
            </w:r>
            <w:r w:rsidR="00666DD6">
              <w:rPr>
                <w:rFonts w:cstheme="minorHAnsi" w:hint="eastAsia"/>
                <w:b/>
                <w:szCs w:val="22"/>
                <w:lang w:eastAsia="zh-CN"/>
              </w:rPr>
              <w:t>通</w:t>
            </w:r>
            <w:r w:rsidRPr="00CC327E">
              <w:rPr>
                <w:rFonts w:cstheme="minorHAnsi" w:hint="eastAsia"/>
                <w:b/>
                <w:szCs w:val="22"/>
                <w:lang w:eastAsia="zh-CN"/>
              </w:rPr>
              <w:t>函</w:t>
            </w:r>
          </w:p>
          <w:p w14:paraId="26ABBF6A" w14:textId="7E8D3A7C" w:rsidR="00C87A03" w:rsidRPr="003D69B8" w:rsidRDefault="00C87A03" w:rsidP="002F750E">
            <w:pPr>
              <w:pStyle w:val="Tabletext"/>
              <w:ind w:firstLine="23"/>
              <w:rPr>
                <w:rFonts w:cstheme="minorHAnsi"/>
                <w:szCs w:val="22"/>
                <w:lang w:eastAsia="zh-CN"/>
              </w:rPr>
            </w:pPr>
            <w:r w:rsidRPr="003D69B8">
              <w:rPr>
                <w:rFonts w:cstheme="minorHAnsi"/>
                <w:szCs w:val="22"/>
                <w:lang w:eastAsia="zh-CN"/>
              </w:rPr>
              <w:t>SG</w:t>
            </w:r>
            <w:r w:rsidR="00BB3875">
              <w:rPr>
                <w:rFonts w:cstheme="minorHAnsi" w:hint="eastAsia"/>
                <w:szCs w:val="22"/>
                <w:lang w:eastAsia="zh-CN"/>
              </w:rPr>
              <w:t>1</w:t>
            </w:r>
            <w:r w:rsidR="00666DD6">
              <w:rPr>
                <w:rFonts w:cstheme="minorHAnsi" w:hint="eastAsia"/>
                <w:szCs w:val="22"/>
                <w:lang w:eastAsia="zh-CN"/>
              </w:rPr>
              <w:t>3</w:t>
            </w:r>
            <w:r w:rsidRPr="003D69B8">
              <w:rPr>
                <w:rFonts w:cstheme="minorHAnsi"/>
                <w:szCs w:val="22"/>
                <w:lang w:eastAsia="zh-CN"/>
              </w:rPr>
              <w:t>/</w:t>
            </w:r>
            <w:r w:rsidR="00BB3875">
              <w:rPr>
                <w:rFonts w:cstheme="minorHAnsi" w:hint="eastAsia"/>
                <w:szCs w:val="22"/>
                <w:lang w:eastAsia="zh-CN"/>
              </w:rPr>
              <w:t>TK</w:t>
            </w:r>
          </w:p>
        </w:tc>
        <w:tc>
          <w:tcPr>
            <w:tcW w:w="5245" w:type="dxa"/>
            <w:gridSpan w:val="2"/>
            <w:vMerge w:val="restart"/>
          </w:tcPr>
          <w:p w14:paraId="6AEA8188" w14:textId="77777777" w:rsidR="00666DD6" w:rsidRPr="00147EE9" w:rsidRDefault="00666DD6" w:rsidP="00666DD6">
            <w:pPr>
              <w:tabs>
                <w:tab w:val="clear" w:pos="794"/>
                <w:tab w:val="clear" w:pos="1191"/>
                <w:tab w:val="clear" w:pos="1588"/>
                <w:tab w:val="clear" w:pos="1985"/>
                <w:tab w:val="left" w:pos="662"/>
              </w:tabs>
              <w:spacing w:before="0"/>
              <w:ind w:left="283" w:hanging="278"/>
              <w:rPr>
                <w:rFonts w:cstheme="minorHAnsi"/>
                <w:szCs w:val="22"/>
                <w:lang w:eastAsia="zh-CN"/>
              </w:rPr>
            </w:pPr>
            <w:r w:rsidRPr="00147EE9">
              <w:rPr>
                <w:b/>
                <w:bCs/>
                <w:szCs w:val="22"/>
                <w:lang w:val="zh-CN" w:eastAsia="zh-CN"/>
              </w:rPr>
              <w:t>致：</w:t>
            </w:r>
          </w:p>
          <w:p w14:paraId="41781D31" w14:textId="241827DB" w:rsidR="00666DD6" w:rsidRPr="00147EE9" w:rsidRDefault="00666DD6" w:rsidP="00666DD6">
            <w:pPr>
              <w:pStyle w:val="Tabletext"/>
              <w:tabs>
                <w:tab w:val="clear" w:pos="284"/>
                <w:tab w:val="clear" w:pos="567"/>
                <w:tab w:val="left" w:pos="430"/>
                <w:tab w:val="left" w:pos="627"/>
              </w:tabs>
              <w:spacing w:after="0"/>
              <w:ind w:left="430" w:hanging="373"/>
              <w:rPr>
                <w:rFonts w:eastAsiaTheme="minorEastAsia" w:cstheme="minorHAnsi"/>
                <w:szCs w:val="22"/>
                <w:lang w:eastAsia="zh-CN"/>
              </w:rPr>
            </w:pPr>
            <w:r w:rsidRPr="00147EE9">
              <w:rPr>
                <w:rFonts w:eastAsiaTheme="minorEastAsia" w:cs="Calibri"/>
                <w:szCs w:val="22"/>
                <w:lang w:eastAsia="zh-CN"/>
              </w:rPr>
              <w:t>-</w:t>
            </w:r>
            <w:r>
              <w:rPr>
                <w:rFonts w:eastAsiaTheme="minorEastAsia" w:cs="Calibri"/>
                <w:szCs w:val="22"/>
                <w:lang w:eastAsia="zh-CN"/>
              </w:rPr>
              <w:tab/>
            </w:r>
            <w:r w:rsidRPr="00147EE9">
              <w:rPr>
                <w:rFonts w:eastAsiaTheme="minorEastAsia" w:cstheme="minorHAnsi" w:hint="eastAsia"/>
                <w:szCs w:val="22"/>
                <w:lang w:eastAsia="zh-CN"/>
              </w:rPr>
              <w:t>国际电联各成员国主管部门；</w:t>
            </w:r>
          </w:p>
          <w:p w14:paraId="3804B219" w14:textId="77777777" w:rsidR="00666DD6" w:rsidRPr="000430FF" w:rsidRDefault="00666DD6" w:rsidP="00666DD6">
            <w:pPr>
              <w:pStyle w:val="Tabletext"/>
              <w:tabs>
                <w:tab w:val="clear" w:pos="284"/>
                <w:tab w:val="clear" w:pos="567"/>
                <w:tab w:val="left" w:pos="572"/>
                <w:tab w:val="left" w:pos="627"/>
              </w:tabs>
              <w:spacing w:after="0"/>
              <w:ind w:left="430" w:hanging="373"/>
              <w:rPr>
                <w:rFonts w:eastAsiaTheme="minorEastAsia" w:cs="Calibri"/>
                <w:szCs w:val="22"/>
                <w:lang w:eastAsia="zh-CN"/>
              </w:rPr>
            </w:pPr>
            <w:r w:rsidRPr="00147EE9">
              <w:rPr>
                <w:rFonts w:eastAsiaTheme="minorEastAsia" w:cs="Calibri"/>
                <w:szCs w:val="22"/>
                <w:lang w:eastAsia="zh-CN"/>
              </w:rPr>
              <w:t>-</w:t>
            </w:r>
            <w:r w:rsidRPr="00147EE9">
              <w:rPr>
                <w:rFonts w:eastAsiaTheme="minorEastAsia" w:cstheme="minorHAnsi"/>
                <w:szCs w:val="22"/>
                <w:lang w:eastAsia="zh-CN"/>
              </w:rPr>
              <w:tab/>
            </w:r>
            <w:r w:rsidRPr="00147EE9">
              <w:rPr>
                <w:rFonts w:eastAsiaTheme="minorEastAsia" w:cstheme="minorHAnsi" w:hint="eastAsia"/>
                <w:szCs w:val="22"/>
                <w:lang w:eastAsia="zh-CN"/>
              </w:rPr>
              <w:t>巴勒斯坦国（第</w:t>
            </w:r>
            <w:r w:rsidRPr="00147EE9">
              <w:rPr>
                <w:rFonts w:eastAsiaTheme="minorEastAsia" w:cstheme="minorHAnsi"/>
                <w:szCs w:val="22"/>
                <w:lang w:eastAsia="zh-CN"/>
              </w:rPr>
              <w:t>99</w:t>
            </w:r>
            <w:r w:rsidRPr="00147EE9">
              <w:rPr>
                <w:rFonts w:eastAsiaTheme="minorEastAsia" w:cstheme="minorHAnsi" w:hint="eastAsia"/>
                <w:szCs w:val="22"/>
                <w:lang w:eastAsia="zh-CN"/>
              </w:rPr>
              <w:t>号决议（</w:t>
            </w:r>
            <w:r w:rsidRPr="00147EE9">
              <w:rPr>
                <w:rFonts w:eastAsiaTheme="minorEastAsia" w:cstheme="minorHAnsi"/>
                <w:szCs w:val="22"/>
                <w:lang w:eastAsia="zh-CN"/>
              </w:rPr>
              <w:t>2018</w:t>
            </w:r>
            <w:r w:rsidRPr="00147EE9">
              <w:rPr>
                <w:rFonts w:eastAsiaTheme="minorEastAsia" w:cstheme="minorHAnsi" w:hint="eastAsia"/>
                <w:szCs w:val="22"/>
                <w:lang w:eastAsia="zh-CN"/>
              </w:rPr>
              <w:t>年，迪拜，</w:t>
            </w:r>
            <w:r w:rsidRPr="00147EE9">
              <w:rPr>
                <w:rFonts w:eastAsiaTheme="minorEastAsia" w:cstheme="minorHAnsi"/>
                <w:szCs w:val="22"/>
                <w:lang w:eastAsia="zh-CN"/>
              </w:rPr>
              <w:br/>
            </w:r>
            <w:r w:rsidRPr="00147EE9">
              <w:rPr>
                <w:rFonts w:eastAsiaTheme="minorEastAsia" w:cstheme="minorHAnsi" w:hint="eastAsia"/>
                <w:szCs w:val="22"/>
                <w:lang w:eastAsia="zh-CN"/>
              </w:rPr>
              <w:t>修订版））；</w:t>
            </w:r>
          </w:p>
          <w:p w14:paraId="273145FF" w14:textId="77777777" w:rsidR="00666DD6" w:rsidRPr="00A57F24" w:rsidRDefault="00666DD6" w:rsidP="00666DD6">
            <w:pPr>
              <w:pStyle w:val="Tabletext"/>
              <w:ind w:left="283" w:hanging="283"/>
              <w:rPr>
                <w:rFonts w:cstheme="minorHAnsi"/>
                <w:szCs w:val="22"/>
                <w:lang w:eastAsia="zh-CN"/>
              </w:rPr>
            </w:pPr>
            <w:r w:rsidRPr="00A57F24">
              <w:rPr>
                <w:b/>
                <w:bCs/>
                <w:szCs w:val="22"/>
                <w:lang w:val="zh-CN" w:eastAsia="zh-CN"/>
              </w:rPr>
              <w:t>抄送：</w:t>
            </w:r>
          </w:p>
          <w:p w14:paraId="2857041B" w14:textId="77777777" w:rsidR="00666DD6" w:rsidRPr="00A57F24" w:rsidRDefault="00666DD6" w:rsidP="00666DD6">
            <w:pPr>
              <w:pStyle w:val="Tabletext"/>
              <w:tabs>
                <w:tab w:val="clear" w:pos="284"/>
                <w:tab w:val="clear" w:pos="567"/>
                <w:tab w:val="left" w:pos="572"/>
                <w:tab w:val="left" w:pos="627"/>
              </w:tabs>
              <w:spacing w:after="0"/>
              <w:ind w:left="430" w:hanging="359"/>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Pr="00892532">
              <w:rPr>
                <w:rFonts w:cstheme="minorHAnsi"/>
                <w:szCs w:val="22"/>
                <w:lang w:eastAsia="zh-CN"/>
              </w:rPr>
              <w:t>ITU</w:t>
            </w:r>
            <w:r w:rsidRPr="00A57F24">
              <w:rPr>
                <w:szCs w:val="22"/>
                <w:lang w:val="zh-CN" w:eastAsia="zh-CN"/>
              </w:rPr>
              <w:t>-T</w:t>
            </w:r>
            <w:r w:rsidRPr="00A57F24">
              <w:rPr>
                <w:szCs w:val="22"/>
                <w:lang w:val="zh-CN" w:eastAsia="zh-CN"/>
              </w:rPr>
              <w:t>部门成员</w:t>
            </w:r>
            <w:r w:rsidRPr="00A57F24">
              <w:rPr>
                <w:rFonts w:hint="eastAsia"/>
                <w:szCs w:val="22"/>
                <w:lang w:val="zh-CN" w:eastAsia="zh-CN"/>
              </w:rPr>
              <w:t>；</w:t>
            </w:r>
          </w:p>
          <w:p w14:paraId="2D4549B0" w14:textId="0B09AE12" w:rsidR="00666DD6" w:rsidRPr="00A57F24" w:rsidRDefault="00666DD6" w:rsidP="00BD2921">
            <w:pPr>
              <w:pStyle w:val="Tabletext"/>
              <w:tabs>
                <w:tab w:val="clear" w:pos="284"/>
                <w:tab w:val="clear" w:pos="567"/>
                <w:tab w:val="left" w:pos="430"/>
                <w:tab w:val="left" w:pos="627"/>
              </w:tabs>
              <w:spacing w:after="0"/>
              <w:ind w:left="430" w:hanging="364"/>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Pr="00A57F24">
              <w:rPr>
                <w:szCs w:val="22"/>
                <w:lang w:val="zh-CN" w:eastAsia="zh-CN"/>
              </w:rPr>
              <w:t>ITU-T</w:t>
            </w:r>
            <w:r w:rsidRPr="00A57F24">
              <w:rPr>
                <w:szCs w:val="22"/>
                <w:lang w:val="zh-CN" w:eastAsia="zh-CN"/>
              </w:rPr>
              <w:t>第</w:t>
            </w:r>
            <w:r w:rsidR="00BB3875">
              <w:rPr>
                <w:rFonts w:hint="eastAsia"/>
                <w:szCs w:val="22"/>
                <w:lang w:val="zh-CN" w:eastAsia="zh-CN"/>
              </w:rPr>
              <w:t>1</w:t>
            </w:r>
            <w:r>
              <w:rPr>
                <w:szCs w:val="22"/>
                <w:lang w:eastAsia="zh-CN"/>
              </w:rPr>
              <w:t>3</w:t>
            </w:r>
            <w:r w:rsidRPr="00A57F24">
              <w:rPr>
                <w:szCs w:val="22"/>
                <w:lang w:val="zh-CN" w:eastAsia="zh-CN"/>
              </w:rPr>
              <w:t>研究组</w:t>
            </w:r>
            <w:r w:rsidRPr="00A57F24">
              <w:rPr>
                <w:rFonts w:hint="eastAsia"/>
                <w:szCs w:val="22"/>
                <w:lang w:val="zh-CN" w:eastAsia="zh-CN"/>
              </w:rPr>
              <w:t>部门</w:t>
            </w:r>
            <w:r w:rsidRPr="00A57F24">
              <w:rPr>
                <w:szCs w:val="22"/>
                <w:lang w:val="zh-CN" w:eastAsia="zh-CN"/>
              </w:rPr>
              <w:t>准成员；</w:t>
            </w:r>
          </w:p>
          <w:p w14:paraId="5628C286" w14:textId="77777777" w:rsidR="00666DD6" w:rsidRPr="00A57F24" w:rsidRDefault="00666DD6" w:rsidP="00BD2921">
            <w:pPr>
              <w:pStyle w:val="Tabletext"/>
              <w:tabs>
                <w:tab w:val="clear" w:pos="284"/>
                <w:tab w:val="clear" w:pos="567"/>
                <w:tab w:val="left" w:pos="430"/>
                <w:tab w:val="left" w:pos="627"/>
              </w:tabs>
              <w:spacing w:after="0"/>
              <w:ind w:left="430" w:hanging="350"/>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Pr="00892532">
              <w:rPr>
                <w:rFonts w:cstheme="minorHAnsi"/>
                <w:szCs w:val="22"/>
                <w:lang w:eastAsia="zh-CN"/>
              </w:rPr>
              <w:t>国际</w:t>
            </w:r>
            <w:r w:rsidRPr="00A57F24">
              <w:rPr>
                <w:szCs w:val="22"/>
                <w:lang w:val="zh-CN" w:eastAsia="zh-CN"/>
              </w:rPr>
              <w:t>电联学术成员；</w:t>
            </w:r>
          </w:p>
          <w:p w14:paraId="74BB637F" w14:textId="0D67A84E" w:rsidR="00666DD6" w:rsidRPr="00A57F24" w:rsidRDefault="00666DD6" w:rsidP="00BD2921">
            <w:pPr>
              <w:pStyle w:val="Tabletext"/>
              <w:tabs>
                <w:tab w:val="clear" w:pos="284"/>
                <w:tab w:val="clear" w:pos="567"/>
                <w:tab w:val="left" w:pos="430"/>
                <w:tab w:val="left" w:pos="627"/>
              </w:tabs>
              <w:spacing w:after="0"/>
              <w:ind w:left="430" w:hanging="350"/>
              <w:rPr>
                <w:rFonts w:cstheme="minorHAnsi"/>
                <w:szCs w:val="22"/>
                <w:lang w:eastAsia="zh-CN"/>
              </w:rPr>
            </w:pPr>
            <w:r w:rsidRPr="00A57F24">
              <w:rPr>
                <w:rFonts w:cstheme="minorHAnsi"/>
                <w:szCs w:val="22"/>
                <w:lang w:eastAsia="zh-CN"/>
              </w:rPr>
              <w:t>-</w:t>
            </w:r>
            <w:r w:rsidRPr="00A57F24">
              <w:rPr>
                <w:rFonts w:cstheme="minorHAnsi"/>
                <w:szCs w:val="22"/>
                <w:lang w:eastAsia="zh-CN"/>
              </w:rPr>
              <w:tab/>
              <w:t>ITU</w:t>
            </w:r>
            <w:r w:rsidRPr="00A57F24">
              <w:rPr>
                <w:szCs w:val="22"/>
                <w:lang w:val="zh-CN" w:eastAsia="zh-CN"/>
              </w:rPr>
              <w:t>-T</w:t>
            </w:r>
            <w:r w:rsidRPr="00A57F24">
              <w:rPr>
                <w:szCs w:val="22"/>
                <w:lang w:val="zh-CN" w:eastAsia="zh-CN"/>
              </w:rPr>
              <w:t>第</w:t>
            </w:r>
            <w:r w:rsidR="00BB3875">
              <w:rPr>
                <w:rFonts w:hint="eastAsia"/>
                <w:szCs w:val="22"/>
                <w:lang w:val="zh-CN" w:eastAsia="zh-CN"/>
              </w:rPr>
              <w:t>1</w:t>
            </w:r>
            <w:r>
              <w:rPr>
                <w:szCs w:val="22"/>
                <w:lang w:eastAsia="zh-CN"/>
              </w:rPr>
              <w:t>3</w:t>
            </w:r>
            <w:r w:rsidRPr="00A57F24">
              <w:rPr>
                <w:szCs w:val="22"/>
                <w:lang w:val="zh-CN" w:eastAsia="zh-CN"/>
              </w:rPr>
              <w:t>研究组正副主席；</w:t>
            </w:r>
          </w:p>
          <w:p w14:paraId="53E4F0A7" w14:textId="77777777" w:rsidR="00666DD6" w:rsidRPr="00A57F24" w:rsidRDefault="00666DD6" w:rsidP="00BD2921">
            <w:pPr>
              <w:pStyle w:val="Tabletext"/>
              <w:tabs>
                <w:tab w:val="clear" w:pos="284"/>
                <w:tab w:val="clear" w:pos="567"/>
                <w:tab w:val="left" w:pos="430"/>
                <w:tab w:val="left" w:pos="627"/>
              </w:tabs>
              <w:spacing w:after="0"/>
              <w:ind w:left="430" w:hanging="336"/>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Pr="00A57F24">
              <w:rPr>
                <w:szCs w:val="22"/>
                <w:lang w:val="zh-CN" w:eastAsia="zh-CN"/>
              </w:rPr>
              <w:t>电信</w:t>
            </w:r>
            <w:r w:rsidRPr="00A57F24">
              <w:rPr>
                <w:rFonts w:cstheme="minorHAnsi"/>
                <w:szCs w:val="22"/>
                <w:lang w:eastAsia="zh-CN"/>
              </w:rPr>
              <w:t>发展</w:t>
            </w:r>
            <w:r w:rsidRPr="00A57F24">
              <w:rPr>
                <w:szCs w:val="22"/>
                <w:lang w:val="zh-CN" w:eastAsia="zh-CN"/>
              </w:rPr>
              <w:t>局主任；</w:t>
            </w:r>
          </w:p>
          <w:p w14:paraId="33CA4446" w14:textId="6CD2AFA8" w:rsidR="0038260B" w:rsidRPr="007B10DD" w:rsidRDefault="00666DD6" w:rsidP="007B10DD">
            <w:pPr>
              <w:pStyle w:val="Tabletext"/>
              <w:tabs>
                <w:tab w:val="clear" w:pos="284"/>
                <w:tab w:val="clear" w:pos="567"/>
                <w:tab w:val="left" w:pos="430"/>
                <w:tab w:val="left" w:pos="627"/>
              </w:tabs>
              <w:spacing w:after="0"/>
              <w:ind w:left="430" w:hanging="336"/>
              <w:rPr>
                <w:szCs w:val="22"/>
                <w:lang w:val="zh-CN" w:eastAsia="zh-CN"/>
              </w:rPr>
            </w:pPr>
            <w:r w:rsidRPr="00A57F24">
              <w:rPr>
                <w:rFonts w:cstheme="minorHAnsi"/>
                <w:szCs w:val="22"/>
                <w:lang w:eastAsia="zh-CN"/>
              </w:rPr>
              <w:t>-</w:t>
            </w:r>
            <w:r w:rsidRPr="00A57F24">
              <w:rPr>
                <w:rFonts w:cstheme="minorHAnsi"/>
                <w:szCs w:val="22"/>
                <w:lang w:eastAsia="zh-CN"/>
              </w:rPr>
              <w:tab/>
            </w:r>
            <w:r w:rsidRPr="00A57F24">
              <w:rPr>
                <w:rFonts w:cstheme="minorHAnsi"/>
                <w:szCs w:val="22"/>
                <w:lang w:eastAsia="zh-CN"/>
              </w:rPr>
              <w:t>无线电通信</w:t>
            </w:r>
            <w:r w:rsidRPr="00A57F24">
              <w:rPr>
                <w:szCs w:val="22"/>
                <w:lang w:val="zh-CN" w:eastAsia="zh-CN"/>
              </w:rPr>
              <w:t>局主任</w:t>
            </w:r>
          </w:p>
        </w:tc>
      </w:tr>
      <w:bookmarkEnd w:id="0"/>
      <w:tr w:rsidR="002169E9" w:rsidRPr="003D69B8" w14:paraId="2419CB4B" w14:textId="77777777" w:rsidTr="00666DD6">
        <w:trPr>
          <w:cantSplit/>
          <w:trHeight w:val="221"/>
        </w:trPr>
        <w:tc>
          <w:tcPr>
            <w:tcW w:w="1134" w:type="dxa"/>
          </w:tcPr>
          <w:p w14:paraId="22993216" w14:textId="6F40941A" w:rsidR="002169E9" w:rsidRPr="003D69B8" w:rsidRDefault="00CC327E" w:rsidP="000C128D">
            <w:pPr>
              <w:pStyle w:val="Tabletext"/>
              <w:ind w:left="90"/>
              <w:rPr>
                <w:rFonts w:cstheme="minorHAnsi"/>
                <w:szCs w:val="22"/>
              </w:rPr>
            </w:pPr>
            <w:r w:rsidRPr="00CC327E">
              <w:rPr>
                <w:rFonts w:cstheme="minorHAnsi" w:hint="eastAsia"/>
                <w:szCs w:val="22"/>
              </w:rPr>
              <w:t>电话：</w:t>
            </w:r>
          </w:p>
        </w:tc>
        <w:tc>
          <w:tcPr>
            <w:tcW w:w="3686" w:type="dxa"/>
            <w:gridSpan w:val="2"/>
          </w:tcPr>
          <w:p w14:paraId="6A233FF2" w14:textId="4D153170" w:rsidR="00255CEA" w:rsidRPr="00983374" w:rsidRDefault="002169E9" w:rsidP="002F750E">
            <w:pPr>
              <w:pStyle w:val="Tabletext"/>
              <w:ind w:firstLine="23"/>
              <w:rPr>
                <w:lang w:eastAsia="zh-CN"/>
              </w:rPr>
            </w:pPr>
            <w:r w:rsidRPr="00EC3E05">
              <w:rPr>
                <w:rFonts w:cstheme="minorHAnsi"/>
                <w:szCs w:val="22"/>
              </w:rPr>
              <w:t>+</w:t>
            </w:r>
            <w:r w:rsidR="00BB3875" w:rsidRPr="00EC3E05">
              <w:rPr>
                <w:rFonts w:cstheme="minorHAnsi"/>
                <w:szCs w:val="22"/>
              </w:rPr>
              <w:t xml:space="preserve">41 22 730 </w:t>
            </w:r>
            <w:r w:rsidR="00BB3875">
              <w:rPr>
                <w:rFonts w:hint="eastAsia"/>
                <w:lang w:eastAsia="zh-CN"/>
              </w:rPr>
              <w:t>5126</w:t>
            </w:r>
          </w:p>
        </w:tc>
        <w:tc>
          <w:tcPr>
            <w:tcW w:w="5245" w:type="dxa"/>
            <w:gridSpan w:val="2"/>
            <w:vMerge/>
          </w:tcPr>
          <w:p w14:paraId="65590B77" w14:textId="77777777" w:rsidR="002169E9" w:rsidRPr="003D69B8" w:rsidRDefault="002169E9" w:rsidP="002169E9">
            <w:pPr>
              <w:pStyle w:val="Tabletext"/>
              <w:ind w:left="283" w:hanging="283"/>
              <w:rPr>
                <w:rFonts w:cstheme="minorHAnsi"/>
                <w:szCs w:val="22"/>
              </w:rPr>
            </w:pPr>
          </w:p>
        </w:tc>
      </w:tr>
      <w:tr w:rsidR="002169E9" w:rsidRPr="003D69B8" w14:paraId="029CC34E" w14:textId="77777777" w:rsidTr="00666DD6">
        <w:trPr>
          <w:cantSplit/>
          <w:trHeight w:val="282"/>
        </w:trPr>
        <w:tc>
          <w:tcPr>
            <w:tcW w:w="1134" w:type="dxa"/>
          </w:tcPr>
          <w:p w14:paraId="0C98C7C7" w14:textId="3C6543B7" w:rsidR="002169E9" w:rsidRPr="003D69B8" w:rsidRDefault="00CC327E" w:rsidP="000C128D">
            <w:pPr>
              <w:pStyle w:val="Tabletext"/>
              <w:ind w:left="90"/>
              <w:rPr>
                <w:rFonts w:cstheme="minorHAnsi"/>
                <w:szCs w:val="22"/>
              </w:rPr>
            </w:pPr>
            <w:r w:rsidRPr="00CC327E">
              <w:rPr>
                <w:rFonts w:cstheme="minorHAnsi" w:hint="eastAsia"/>
                <w:szCs w:val="22"/>
              </w:rPr>
              <w:t>传真：</w:t>
            </w:r>
          </w:p>
        </w:tc>
        <w:tc>
          <w:tcPr>
            <w:tcW w:w="3686" w:type="dxa"/>
            <w:gridSpan w:val="2"/>
          </w:tcPr>
          <w:p w14:paraId="5C34D45D" w14:textId="73B9E52F" w:rsidR="002169E9" w:rsidRPr="003D69B8" w:rsidRDefault="002169E9" w:rsidP="002F750E">
            <w:pPr>
              <w:pStyle w:val="Tabletext"/>
              <w:ind w:firstLine="23"/>
              <w:rPr>
                <w:rFonts w:cstheme="minorHAnsi"/>
                <w:b/>
                <w:szCs w:val="22"/>
              </w:rPr>
            </w:pPr>
            <w:r w:rsidRPr="005D4153">
              <w:rPr>
                <w:rFonts w:cstheme="minorHAnsi"/>
                <w:szCs w:val="22"/>
              </w:rPr>
              <w:t>+41 22 730 5853</w:t>
            </w:r>
          </w:p>
        </w:tc>
        <w:tc>
          <w:tcPr>
            <w:tcW w:w="5245" w:type="dxa"/>
            <w:gridSpan w:val="2"/>
            <w:vMerge/>
          </w:tcPr>
          <w:p w14:paraId="71C3E107" w14:textId="77777777" w:rsidR="002169E9" w:rsidRPr="003D69B8" w:rsidRDefault="002169E9" w:rsidP="002169E9">
            <w:pPr>
              <w:pStyle w:val="Tabletext"/>
              <w:ind w:left="283" w:hanging="283"/>
              <w:rPr>
                <w:rFonts w:cstheme="minorHAnsi"/>
                <w:szCs w:val="22"/>
              </w:rPr>
            </w:pPr>
          </w:p>
        </w:tc>
      </w:tr>
      <w:tr w:rsidR="0038260B" w:rsidRPr="003D69B8" w14:paraId="23974B66" w14:textId="77777777" w:rsidTr="00666DD6">
        <w:trPr>
          <w:cantSplit/>
          <w:trHeight w:val="376"/>
        </w:trPr>
        <w:tc>
          <w:tcPr>
            <w:tcW w:w="1134" w:type="dxa"/>
          </w:tcPr>
          <w:p w14:paraId="52FD4141" w14:textId="6134BBA6" w:rsidR="0038260B" w:rsidRPr="003D69B8" w:rsidRDefault="00CC327E" w:rsidP="000C128D">
            <w:pPr>
              <w:pStyle w:val="Tabletext"/>
              <w:ind w:left="90"/>
              <w:rPr>
                <w:rFonts w:cstheme="minorHAnsi"/>
                <w:szCs w:val="22"/>
              </w:rPr>
            </w:pPr>
            <w:r w:rsidRPr="00CC327E">
              <w:rPr>
                <w:rFonts w:cstheme="minorHAnsi" w:hint="eastAsia"/>
                <w:szCs w:val="22"/>
              </w:rPr>
              <w:t>电子邮件：</w:t>
            </w:r>
          </w:p>
        </w:tc>
        <w:tc>
          <w:tcPr>
            <w:tcW w:w="3686" w:type="dxa"/>
            <w:gridSpan w:val="2"/>
          </w:tcPr>
          <w:p w14:paraId="58BD441D" w14:textId="242D7B16" w:rsidR="0038260B" w:rsidRPr="003D69B8" w:rsidRDefault="00666DD6" w:rsidP="002F750E">
            <w:pPr>
              <w:pStyle w:val="Tabletext"/>
              <w:ind w:firstLine="23"/>
              <w:rPr>
                <w:rFonts w:cstheme="minorHAnsi"/>
                <w:szCs w:val="22"/>
              </w:rPr>
            </w:pPr>
            <w:hyperlink r:id="rId12" w:history="1">
              <w:r w:rsidRPr="00727EBD">
                <w:rPr>
                  <w:rStyle w:val="Hyperlink"/>
                  <w:rFonts w:cstheme="minorHAnsi"/>
                  <w:szCs w:val="22"/>
                </w:rPr>
                <w:t>tsbsg3@itu.int</w:t>
              </w:r>
            </w:hyperlink>
          </w:p>
        </w:tc>
        <w:tc>
          <w:tcPr>
            <w:tcW w:w="5245" w:type="dxa"/>
            <w:gridSpan w:val="2"/>
            <w:vMerge/>
          </w:tcPr>
          <w:p w14:paraId="6FEAF3C9" w14:textId="77777777" w:rsidR="0038260B" w:rsidRPr="003D69B8" w:rsidRDefault="0038260B" w:rsidP="00CE218B">
            <w:pPr>
              <w:pStyle w:val="Tabletext"/>
              <w:ind w:left="283" w:hanging="283"/>
              <w:rPr>
                <w:rFonts w:cstheme="minorHAnsi"/>
                <w:szCs w:val="22"/>
              </w:rPr>
            </w:pPr>
          </w:p>
        </w:tc>
      </w:tr>
      <w:tr w:rsidR="0038260B" w:rsidRPr="003D69B8" w14:paraId="130ED457" w14:textId="77777777" w:rsidTr="000C128D">
        <w:trPr>
          <w:cantSplit/>
          <w:trHeight w:val="1473"/>
        </w:trPr>
        <w:tc>
          <w:tcPr>
            <w:tcW w:w="1134" w:type="dxa"/>
          </w:tcPr>
          <w:p w14:paraId="7E3458C0" w14:textId="6C271922" w:rsidR="0038260B" w:rsidRPr="003D69B8" w:rsidRDefault="0038260B" w:rsidP="000C128D">
            <w:pPr>
              <w:pStyle w:val="Tabletext"/>
              <w:ind w:left="90"/>
              <w:rPr>
                <w:rFonts w:cstheme="minorHAnsi"/>
                <w:szCs w:val="22"/>
              </w:rPr>
            </w:pPr>
          </w:p>
        </w:tc>
        <w:tc>
          <w:tcPr>
            <w:tcW w:w="3686" w:type="dxa"/>
            <w:gridSpan w:val="2"/>
          </w:tcPr>
          <w:p w14:paraId="393DAFA4" w14:textId="413F217A" w:rsidR="0038260B" w:rsidRPr="003D69B8" w:rsidRDefault="0038260B" w:rsidP="002F750E">
            <w:pPr>
              <w:pStyle w:val="Tabletext"/>
              <w:ind w:firstLine="23"/>
              <w:rPr>
                <w:rFonts w:cstheme="minorHAnsi"/>
                <w:szCs w:val="22"/>
              </w:rPr>
            </w:pPr>
          </w:p>
        </w:tc>
        <w:tc>
          <w:tcPr>
            <w:tcW w:w="5245" w:type="dxa"/>
            <w:gridSpan w:val="2"/>
            <w:vMerge/>
          </w:tcPr>
          <w:p w14:paraId="0E880404" w14:textId="77777777" w:rsidR="0038260B" w:rsidRPr="003D69B8" w:rsidRDefault="0038260B" w:rsidP="0038260B">
            <w:pPr>
              <w:pStyle w:val="Tabletext"/>
              <w:rPr>
                <w:rFonts w:cstheme="minorHAnsi"/>
                <w:szCs w:val="22"/>
              </w:rPr>
            </w:pPr>
          </w:p>
        </w:tc>
      </w:tr>
      <w:tr w:rsidR="00951309" w:rsidRPr="003D69B8" w14:paraId="3E9014C4" w14:textId="77777777" w:rsidTr="00666DD6">
        <w:trPr>
          <w:cantSplit/>
          <w:trHeight w:val="340"/>
        </w:trPr>
        <w:tc>
          <w:tcPr>
            <w:tcW w:w="1134" w:type="dxa"/>
          </w:tcPr>
          <w:p w14:paraId="3AF4BAA3" w14:textId="688C0E82" w:rsidR="00951309" w:rsidRPr="00A86797" w:rsidRDefault="00CC327E" w:rsidP="000C128D">
            <w:pPr>
              <w:pStyle w:val="Tabletext"/>
              <w:spacing w:before="120" w:after="240"/>
              <w:ind w:left="90"/>
              <w:rPr>
                <w:rFonts w:cstheme="minorHAnsi"/>
                <w:b/>
                <w:bCs/>
                <w:szCs w:val="22"/>
              </w:rPr>
            </w:pPr>
            <w:r w:rsidRPr="00CC327E">
              <w:rPr>
                <w:rFonts w:cstheme="minorHAnsi" w:hint="eastAsia"/>
                <w:b/>
                <w:bCs/>
                <w:szCs w:val="22"/>
              </w:rPr>
              <w:t>事由：</w:t>
            </w:r>
          </w:p>
        </w:tc>
        <w:tc>
          <w:tcPr>
            <w:tcW w:w="8931" w:type="dxa"/>
            <w:gridSpan w:val="4"/>
            <w:shd w:val="clear" w:color="auto" w:fill="auto"/>
          </w:tcPr>
          <w:p w14:paraId="59A8DF6C" w14:textId="4E3F808B" w:rsidR="00951309" w:rsidRPr="005F1929" w:rsidRDefault="00BB3875" w:rsidP="00FA0A8E">
            <w:pPr>
              <w:pStyle w:val="Tabletext"/>
              <w:spacing w:before="120" w:after="0"/>
              <w:ind w:firstLine="37"/>
              <w:rPr>
                <w:rFonts w:cstheme="minorHAnsi"/>
                <w:b/>
                <w:bCs/>
                <w:szCs w:val="22"/>
                <w:lang w:eastAsia="zh-CN"/>
              </w:rPr>
            </w:pPr>
            <w:r w:rsidRPr="00BB3875">
              <w:rPr>
                <w:rFonts w:cstheme="minorHAnsi" w:hint="eastAsia"/>
                <w:b/>
                <w:bCs/>
                <w:szCs w:val="22"/>
                <w:lang w:eastAsia="zh-CN"/>
              </w:rPr>
              <w:t>就已确定的并建议在</w:t>
            </w:r>
            <w:r w:rsidRPr="00BB3875">
              <w:rPr>
                <w:rFonts w:cstheme="minorHAnsi" w:hint="eastAsia"/>
                <w:b/>
                <w:bCs/>
                <w:szCs w:val="22"/>
                <w:lang w:eastAsia="zh-CN"/>
              </w:rPr>
              <w:t>ITU-T</w:t>
            </w:r>
            <w:r w:rsidRPr="00BB3875">
              <w:rPr>
                <w:rFonts w:cstheme="minorHAnsi" w:hint="eastAsia"/>
                <w:b/>
                <w:bCs/>
                <w:szCs w:val="22"/>
                <w:lang w:eastAsia="zh-CN"/>
              </w:rPr>
              <w:t>第</w:t>
            </w:r>
            <w:r w:rsidRPr="00BB3875">
              <w:rPr>
                <w:rFonts w:cstheme="minorHAnsi" w:hint="eastAsia"/>
                <w:b/>
                <w:bCs/>
                <w:szCs w:val="22"/>
                <w:lang w:eastAsia="zh-CN"/>
              </w:rPr>
              <w:t>13</w:t>
            </w:r>
            <w:r w:rsidRPr="00BB3875">
              <w:rPr>
                <w:rFonts w:cstheme="minorHAnsi" w:hint="eastAsia"/>
                <w:b/>
                <w:bCs/>
                <w:szCs w:val="22"/>
                <w:lang w:eastAsia="zh-CN"/>
              </w:rPr>
              <w:t>研究组会议（</w:t>
            </w:r>
            <w:r w:rsidRPr="00BB3875">
              <w:rPr>
                <w:rFonts w:cstheme="minorHAnsi" w:hint="eastAsia"/>
                <w:b/>
                <w:bCs/>
                <w:szCs w:val="22"/>
                <w:lang w:eastAsia="zh-CN"/>
              </w:rPr>
              <w:t>2025</w:t>
            </w:r>
            <w:r w:rsidRPr="00BB3875">
              <w:rPr>
                <w:rFonts w:cstheme="minorHAnsi" w:hint="eastAsia"/>
                <w:b/>
                <w:bCs/>
                <w:szCs w:val="22"/>
                <w:lang w:eastAsia="zh-CN"/>
              </w:rPr>
              <w:t>年</w:t>
            </w:r>
            <w:r w:rsidRPr="00BB3875">
              <w:rPr>
                <w:rFonts w:cstheme="minorHAnsi" w:hint="eastAsia"/>
                <w:b/>
                <w:bCs/>
                <w:szCs w:val="22"/>
                <w:lang w:eastAsia="zh-CN"/>
              </w:rPr>
              <w:t>10</w:t>
            </w:r>
            <w:r w:rsidRPr="00BB3875">
              <w:rPr>
                <w:rFonts w:cstheme="minorHAnsi" w:hint="eastAsia"/>
                <w:b/>
                <w:bCs/>
                <w:szCs w:val="22"/>
                <w:lang w:eastAsia="zh-CN"/>
              </w:rPr>
              <w:t>月</w:t>
            </w:r>
            <w:r w:rsidRPr="00BB3875">
              <w:rPr>
                <w:rFonts w:cstheme="minorHAnsi" w:hint="eastAsia"/>
                <w:b/>
                <w:bCs/>
                <w:szCs w:val="22"/>
                <w:lang w:eastAsia="zh-CN"/>
              </w:rPr>
              <w:t>28</w:t>
            </w:r>
            <w:r w:rsidRPr="0030238F">
              <w:rPr>
                <w:rFonts w:cstheme="minorHAnsi" w:hint="eastAsia"/>
                <w:b/>
                <w:bCs/>
                <w:szCs w:val="22"/>
                <w:lang w:eastAsia="zh-CN"/>
              </w:rPr>
              <w:t>日</w:t>
            </w:r>
            <w:r w:rsidR="0030238F">
              <w:rPr>
                <w:rFonts w:cstheme="minorHAnsi" w:hint="eastAsia"/>
                <w:b/>
                <w:bCs/>
                <w:szCs w:val="22"/>
                <w:lang w:eastAsia="zh-CN"/>
              </w:rPr>
              <w:t xml:space="preserve"> </w:t>
            </w:r>
            <w:r w:rsidR="0030238F" w:rsidRPr="0030238F">
              <w:rPr>
                <w:rFonts w:cstheme="minorHAnsi"/>
                <w:b/>
                <w:bCs/>
                <w:szCs w:val="22"/>
                <w:lang w:eastAsia="zh-CN"/>
              </w:rPr>
              <w:t>–</w:t>
            </w:r>
            <w:r w:rsidR="0030238F">
              <w:rPr>
                <w:rFonts w:cstheme="minorHAnsi" w:hint="eastAsia"/>
                <w:b/>
                <w:bCs/>
                <w:szCs w:val="22"/>
                <w:lang w:eastAsia="zh-CN"/>
              </w:rPr>
              <w:t xml:space="preserve"> </w:t>
            </w:r>
            <w:r w:rsidRPr="00BB3875">
              <w:rPr>
                <w:rFonts w:cstheme="minorHAnsi" w:hint="eastAsia"/>
                <w:b/>
                <w:bCs/>
                <w:szCs w:val="22"/>
                <w:lang w:eastAsia="zh-CN"/>
              </w:rPr>
              <w:t>11</w:t>
            </w:r>
            <w:r w:rsidRPr="00BB3875">
              <w:rPr>
                <w:rFonts w:cstheme="minorHAnsi" w:hint="eastAsia"/>
                <w:b/>
                <w:bCs/>
                <w:szCs w:val="22"/>
                <w:lang w:eastAsia="zh-CN"/>
              </w:rPr>
              <w:t>月</w:t>
            </w:r>
            <w:r w:rsidRPr="00BB3875">
              <w:rPr>
                <w:rFonts w:cstheme="minorHAnsi" w:hint="eastAsia"/>
                <w:b/>
                <w:bCs/>
                <w:szCs w:val="22"/>
                <w:lang w:eastAsia="zh-CN"/>
              </w:rPr>
              <w:t>6</w:t>
            </w:r>
            <w:r w:rsidRPr="00BB3875">
              <w:rPr>
                <w:rFonts w:cstheme="minorHAnsi" w:hint="eastAsia"/>
                <w:b/>
                <w:bCs/>
                <w:szCs w:val="22"/>
                <w:lang w:eastAsia="zh-CN"/>
              </w:rPr>
              <w:t>日，乌兹别克斯坦</w:t>
            </w:r>
            <w:r w:rsidR="004302A8">
              <w:rPr>
                <w:rFonts w:cstheme="minorHAnsi"/>
                <w:b/>
                <w:bCs/>
                <w:szCs w:val="22"/>
                <w:lang w:eastAsia="zh-CN"/>
              </w:rPr>
              <w:br/>
            </w:r>
            <w:r w:rsidRPr="00BB3875">
              <w:rPr>
                <w:rFonts w:cstheme="minorHAnsi" w:hint="eastAsia"/>
                <w:b/>
                <w:bCs/>
                <w:szCs w:val="22"/>
                <w:lang w:eastAsia="zh-CN"/>
              </w:rPr>
              <w:t>塔什干）上批准的</w:t>
            </w:r>
            <w:r w:rsidRPr="00BB3875">
              <w:rPr>
                <w:rFonts w:cstheme="minorHAnsi" w:hint="eastAsia"/>
                <w:b/>
                <w:bCs/>
                <w:szCs w:val="22"/>
                <w:lang w:eastAsia="zh-CN"/>
              </w:rPr>
              <w:t>ITU-T Y.3188</w:t>
            </w:r>
            <w:r w:rsidRPr="00BB3875">
              <w:rPr>
                <w:rFonts w:cstheme="minorHAnsi" w:hint="eastAsia"/>
                <w:b/>
                <w:bCs/>
                <w:szCs w:val="22"/>
                <w:lang w:eastAsia="zh-CN"/>
              </w:rPr>
              <w:t>（原</w:t>
            </w:r>
            <w:r w:rsidRPr="00BB3875">
              <w:rPr>
                <w:rFonts w:cstheme="minorHAnsi" w:hint="eastAsia"/>
                <w:b/>
                <w:bCs/>
                <w:szCs w:val="22"/>
                <w:lang w:eastAsia="zh-CN"/>
              </w:rPr>
              <w:t>Y.LDT-reqs-funcs</w:t>
            </w:r>
            <w:r w:rsidRPr="00BB3875">
              <w:rPr>
                <w:rFonts w:cstheme="minorHAnsi" w:hint="eastAsia"/>
                <w:b/>
                <w:bCs/>
                <w:szCs w:val="22"/>
                <w:lang w:eastAsia="zh-CN"/>
              </w:rPr>
              <w:t>）、</w:t>
            </w:r>
            <w:r w:rsidRPr="00BB3875">
              <w:rPr>
                <w:rFonts w:cstheme="minorHAnsi" w:hint="eastAsia"/>
                <w:b/>
                <w:bCs/>
                <w:szCs w:val="22"/>
                <w:lang w:eastAsia="zh-CN"/>
              </w:rPr>
              <w:t>ITU-T Y.3221</w:t>
            </w:r>
            <w:r w:rsidRPr="00BB3875">
              <w:rPr>
                <w:rFonts w:cstheme="minorHAnsi" w:hint="eastAsia"/>
                <w:b/>
                <w:bCs/>
                <w:szCs w:val="22"/>
                <w:lang w:eastAsia="zh-CN"/>
              </w:rPr>
              <w:t>（原</w:t>
            </w:r>
            <w:r w:rsidRPr="00BB3875">
              <w:rPr>
                <w:rFonts w:cstheme="minorHAnsi" w:hint="eastAsia"/>
                <w:b/>
                <w:bCs/>
                <w:szCs w:val="22"/>
                <w:lang w:eastAsia="zh-CN"/>
              </w:rPr>
              <w:t>Y.FMSC-LDS</w:t>
            </w:r>
            <w:r w:rsidRPr="00BB3875">
              <w:rPr>
                <w:rFonts w:cstheme="minorHAnsi" w:hint="eastAsia"/>
                <w:b/>
                <w:bCs/>
                <w:szCs w:val="22"/>
                <w:lang w:eastAsia="zh-CN"/>
              </w:rPr>
              <w:t>）</w:t>
            </w:r>
            <w:r w:rsidR="004302A8">
              <w:rPr>
                <w:rFonts w:cstheme="minorHAnsi"/>
                <w:b/>
                <w:bCs/>
                <w:szCs w:val="22"/>
                <w:lang w:eastAsia="zh-CN"/>
              </w:rPr>
              <w:br/>
            </w:r>
            <w:r w:rsidRPr="00BB3875">
              <w:rPr>
                <w:rFonts w:cstheme="minorHAnsi" w:hint="eastAsia"/>
                <w:b/>
                <w:bCs/>
                <w:szCs w:val="22"/>
                <w:lang w:eastAsia="zh-CN"/>
              </w:rPr>
              <w:t>和</w:t>
            </w:r>
            <w:r w:rsidRPr="00BB3875">
              <w:rPr>
                <w:rFonts w:cstheme="minorHAnsi" w:hint="eastAsia"/>
                <w:b/>
                <w:bCs/>
                <w:szCs w:val="22"/>
                <w:lang w:eastAsia="zh-CN"/>
              </w:rPr>
              <w:t>ITU-T Y.3222</w:t>
            </w:r>
            <w:r w:rsidRPr="00BB3875">
              <w:rPr>
                <w:rFonts w:cstheme="minorHAnsi" w:hint="eastAsia"/>
                <w:b/>
                <w:bCs/>
                <w:szCs w:val="22"/>
                <w:lang w:eastAsia="zh-CN"/>
              </w:rPr>
              <w:t>（原</w:t>
            </w:r>
            <w:r w:rsidRPr="00BB3875">
              <w:rPr>
                <w:rFonts w:cstheme="minorHAnsi" w:hint="eastAsia"/>
                <w:b/>
                <w:bCs/>
                <w:szCs w:val="22"/>
                <w:lang w:eastAsia="zh-CN"/>
              </w:rPr>
              <w:t>Y.FMSC-ConTrans</w:t>
            </w:r>
            <w:r w:rsidRPr="00BB3875">
              <w:rPr>
                <w:rFonts w:cstheme="minorHAnsi" w:hint="eastAsia"/>
                <w:b/>
                <w:bCs/>
                <w:szCs w:val="22"/>
                <w:lang w:eastAsia="zh-CN"/>
              </w:rPr>
              <w:t>）新建议书草案进行的成员国磋商</w:t>
            </w:r>
          </w:p>
        </w:tc>
      </w:tr>
    </w:tbl>
    <w:p w14:paraId="77290EF7" w14:textId="77777777" w:rsidR="00BD2921" w:rsidRPr="00BD2921" w:rsidRDefault="00BD2921" w:rsidP="00BD2921">
      <w:pPr>
        <w:spacing w:before="240" w:after="120"/>
        <w:rPr>
          <w:rFonts w:ascii="Calibri" w:hAnsi="Calibri"/>
          <w:szCs w:val="22"/>
          <w:lang w:eastAsia="zh-CN"/>
        </w:rPr>
      </w:pPr>
      <w:bookmarkStart w:id="1" w:name="StartTyping_E"/>
      <w:bookmarkEnd w:id="1"/>
      <w:r w:rsidRPr="00BD2921">
        <w:rPr>
          <w:rFonts w:ascii="Calibri" w:hAnsi="Calibri" w:hint="eastAsia"/>
          <w:szCs w:val="22"/>
          <w:lang w:eastAsia="zh-CN"/>
        </w:rPr>
        <w:t>尊敬的先生</w:t>
      </w:r>
      <w:r w:rsidRPr="00BD2921">
        <w:rPr>
          <w:rFonts w:ascii="Calibri" w:hAnsi="Calibri" w:hint="eastAsia"/>
          <w:szCs w:val="22"/>
          <w:lang w:eastAsia="zh-CN"/>
        </w:rPr>
        <w:t>/</w:t>
      </w:r>
      <w:r w:rsidRPr="00BD2921">
        <w:rPr>
          <w:rFonts w:ascii="Calibri" w:hAnsi="Calibri" w:hint="eastAsia"/>
          <w:szCs w:val="22"/>
          <w:lang w:eastAsia="zh-CN"/>
        </w:rPr>
        <w:t>女士：</w:t>
      </w:r>
    </w:p>
    <w:p w14:paraId="1B9C44D1" w14:textId="77777777" w:rsidR="00BB3875" w:rsidRPr="005D1DA0" w:rsidRDefault="00BB3875" w:rsidP="00BB3875">
      <w:pPr>
        <w:rPr>
          <w:lang w:val="zh-CN" w:eastAsia="zh-CN"/>
        </w:rPr>
      </w:pPr>
      <w:r w:rsidRPr="005D1DA0">
        <w:rPr>
          <w:rFonts w:hint="eastAsia"/>
          <w:lang w:val="zh-CN" w:eastAsia="zh-CN"/>
        </w:rPr>
        <w:t>1</w:t>
      </w:r>
      <w:r w:rsidRPr="005D1DA0">
        <w:rPr>
          <w:lang w:val="zh-CN" w:eastAsia="zh-CN"/>
        </w:rPr>
        <w:tab/>
      </w:r>
      <w:r w:rsidRPr="005D1DA0">
        <w:rPr>
          <w:rFonts w:hint="eastAsia"/>
          <w:lang w:val="zh-CN" w:eastAsia="zh-CN"/>
        </w:rPr>
        <w:t>ITU-T</w:t>
      </w:r>
      <w:r w:rsidRPr="005D1DA0">
        <w:rPr>
          <w:rFonts w:hint="eastAsia"/>
          <w:lang w:val="zh-CN" w:eastAsia="zh-CN"/>
        </w:rPr>
        <w:t>第</w:t>
      </w:r>
      <w:r w:rsidRPr="005D1DA0">
        <w:rPr>
          <w:rFonts w:hint="eastAsia"/>
          <w:lang w:val="zh-CN" w:eastAsia="zh-CN"/>
        </w:rPr>
        <w:t>13</w:t>
      </w:r>
      <w:r w:rsidRPr="005D1DA0">
        <w:rPr>
          <w:rFonts w:hint="eastAsia"/>
          <w:lang w:val="zh-CN" w:eastAsia="zh-CN"/>
        </w:rPr>
        <w:t>研究组（</w:t>
      </w:r>
      <w:r w:rsidRPr="00AE6727">
        <w:rPr>
          <w:rFonts w:ascii="STKaiti" w:eastAsia="STKaiti" w:hAnsi="STKaiti" w:hint="eastAsia"/>
          <w:lang w:val="zh-CN" w:eastAsia="zh-CN"/>
        </w:rPr>
        <w:t>未来网络与新兴网络技术</w:t>
      </w:r>
      <w:r w:rsidRPr="005D1DA0">
        <w:rPr>
          <w:rFonts w:hint="eastAsia"/>
          <w:lang w:val="zh-CN" w:eastAsia="zh-CN"/>
        </w:rPr>
        <w:t>）拟按照</w:t>
      </w:r>
      <w:r w:rsidRPr="005D1DA0">
        <w:rPr>
          <w:rFonts w:hint="eastAsia"/>
          <w:lang w:val="zh-CN" w:eastAsia="zh-CN"/>
        </w:rPr>
        <w:t>WTSA</w:t>
      </w:r>
      <w:r w:rsidRPr="005D1DA0">
        <w:rPr>
          <w:rFonts w:hint="eastAsia"/>
          <w:lang w:val="zh-CN" w:eastAsia="zh-CN"/>
        </w:rPr>
        <w:t>第</w:t>
      </w:r>
      <w:r w:rsidRPr="005D1DA0">
        <w:rPr>
          <w:rFonts w:hint="eastAsia"/>
          <w:lang w:val="zh-CN" w:eastAsia="zh-CN"/>
        </w:rPr>
        <w:t>1</w:t>
      </w:r>
      <w:r w:rsidRPr="005D1DA0">
        <w:rPr>
          <w:rFonts w:hint="eastAsia"/>
          <w:lang w:val="zh-CN" w:eastAsia="zh-CN"/>
        </w:rPr>
        <w:t>号决议（</w:t>
      </w:r>
      <w:r w:rsidRPr="005D1DA0">
        <w:rPr>
          <w:rFonts w:hint="eastAsia"/>
          <w:lang w:val="zh-CN" w:eastAsia="zh-CN"/>
        </w:rPr>
        <w:t>2022</w:t>
      </w:r>
      <w:r w:rsidRPr="005D1DA0">
        <w:rPr>
          <w:rFonts w:hint="eastAsia"/>
          <w:lang w:val="zh-CN" w:eastAsia="zh-CN"/>
        </w:rPr>
        <w:t>年，日内瓦，修订版）第</w:t>
      </w:r>
      <w:r w:rsidRPr="005D1DA0">
        <w:rPr>
          <w:rFonts w:hint="eastAsia"/>
          <w:lang w:val="zh-CN" w:eastAsia="zh-CN"/>
        </w:rPr>
        <w:t>9</w:t>
      </w:r>
      <w:r w:rsidRPr="005D1DA0">
        <w:rPr>
          <w:rFonts w:hint="eastAsia"/>
          <w:lang w:val="zh-CN" w:eastAsia="zh-CN"/>
        </w:rPr>
        <w:t>节所述的传统批准程序，在</w:t>
      </w:r>
      <w:r w:rsidRPr="005D1DA0">
        <w:rPr>
          <w:rFonts w:hint="eastAsia"/>
          <w:lang w:val="zh-CN" w:eastAsia="zh-CN"/>
        </w:rPr>
        <w:t>2025</w:t>
      </w:r>
      <w:r w:rsidRPr="005D1DA0">
        <w:rPr>
          <w:rFonts w:hint="eastAsia"/>
          <w:lang w:val="zh-CN" w:eastAsia="zh-CN"/>
        </w:rPr>
        <w:t>年</w:t>
      </w:r>
      <w:r w:rsidRPr="005D1DA0">
        <w:rPr>
          <w:rFonts w:hint="eastAsia"/>
          <w:lang w:val="zh-CN" w:eastAsia="zh-CN"/>
        </w:rPr>
        <w:t>10</w:t>
      </w:r>
      <w:r w:rsidRPr="005D1DA0">
        <w:rPr>
          <w:rFonts w:hint="eastAsia"/>
          <w:lang w:val="zh-CN" w:eastAsia="zh-CN"/>
        </w:rPr>
        <w:t>月</w:t>
      </w:r>
      <w:r w:rsidRPr="005D1DA0">
        <w:rPr>
          <w:rFonts w:hint="eastAsia"/>
          <w:lang w:val="zh-CN" w:eastAsia="zh-CN"/>
        </w:rPr>
        <w:t>28</w:t>
      </w:r>
      <w:r w:rsidRPr="005D1DA0">
        <w:rPr>
          <w:rFonts w:hint="eastAsia"/>
          <w:lang w:val="zh-CN" w:eastAsia="zh-CN"/>
        </w:rPr>
        <w:t>日至</w:t>
      </w:r>
      <w:r w:rsidRPr="005D1DA0">
        <w:rPr>
          <w:rFonts w:hint="eastAsia"/>
          <w:lang w:val="zh-CN" w:eastAsia="zh-CN"/>
        </w:rPr>
        <w:t>11</w:t>
      </w:r>
      <w:r w:rsidRPr="005D1DA0">
        <w:rPr>
          <w:rFonts w:hint="eastAsia"/>
          <w:lang w:val="zh-CN" w:eastAsia="zh-CN"/>
        </w:rPr>
        <w:t>月</w:t>
      </w:r>
      <w:r w:rsidRPr="005D1DA0">
        <w:rPr>
          <w:rFonts w:hint="eastAsia"/>
          <w:lang w:val="zh-CN" w:eastAsia="zh-CN"/>
        </w:rPr>
        <w:t>6</w:t>
      </w:r>
      <w:r w:rsidRPr="005D1DA0">
        <w:rPr>
          <w:rFonts w:hint="eastAsia"/>
          <w:lang w:val="zh-CN" w:eastAsia="zh-CN"/>
        </w:rPr>
        <w:t>日于乌兹别克斯坦塔什干召开的下次会议上审议通过</w:t>
      </w:r>
      <w:r w:rsidRPr="005D1DA0">
        <w:rPr>
          <w:rFonts w:hint="eastAsia"/>
          <w:lang w:val="zh-CN" w:eastAsia="zh-CN"/>
        </w:rPr>
        <w:t>ITU-T Y.3188</w:t>
      </w:r>
      <w:r w:rsidRPr="005D1DA0">
        <w:rPr>
          <w:rFonts w:hint="eastAsia"/>
          <w:lang w:val="zh-CN" w:eastAsia="zh-CN"/>
        </w:rPr>
        <w:t>、</w:t>
      </w:r>
      <w:r w:rsidRPr="005D1DA0">
        <w:rPr>
          <w:rFonts w:hint="eastAsia"/>
          <w:lang w:val="zh-CN" w:eastAsia="zh-CN"/>
        </w:rPr>
        <w:t>Y.3221</w:t>
      </w:r>
      <w:r w:rsidRPr="005D1DA0">
        <w:rPr>
          <w:rFonts w:hint="eastAsia"/>
          <w:lang w:val="zh-CN" w:eastAsia="zh-CN"/>
        </w:rPr>
        <w:t>和</w:t>
      </w:r>
      <w:r w:rsidRPr="005D1DA0">
        <w:rPr>
          <w:rFonts w:hint="eastAsia"/>
          <w:lang w:val="zh-CN" w:eastAsia="zh-CN"/>
        </w:rPr>
        <w:t>Y.3222</w:t>
      </w:r>
      <w:r w:rsidRPr="005D1DA0">
        <w:rPr>
          <w:rFonts w:hint="eastAsia"/>
          <w:lang w:val="zh-CN" w:eastAsia="zh-CN"/>
        </w:rPr>
        <w:t>新建议书草案。关于</w:t>
      </w:r>
      <w:r w:rsidRPr="005D1DA0">
        <w:rPr>
          <w:rFonts w:hint="eastAsia"/>
          <w:lang w:val="zh-CN" w:eastAsia="zh-CN"/>
        </w:rPr>
        <w:t>ITU-T</w:t>
      </w:r>
      <w:r w:rsidRPr="005D1DA0">
        <w:rPr>
          <w:rFonts w:hint="eastAsia"/>
          <w:lang w:val="zh-CN" w:eastAsia="zh-CN"/>
        </w:rPr>
        <w:t>第</w:t>
      </w:r>
      <w:r w:rsidRPr="005D1DA0">
        <w:rPr>
          <w:rFonts w:hint="eastAsia"/>
          <w:lang w:val="zh-CN" w:eastAsia="zh-CN"/>
        </w:rPr>
        <w:t>13</w:t>
      </w:r>
      <w:r w:rsidRPr="005D1DA0">
        <w:rPr>
          <w:rFonts w:hint="eastAsia"/>
          <w:lang w:val="zh-CN" w:eastAsia="zh-CN"/>
        </w:rPr>
        <w:t>研究组会议的议程及所有相关信息，请参见第</w:t>
      </w:r>
      <w:hyperlink r:id="rId13" w:history="1">
        <w:r w:rsidRPr="005D1DA0">
          <w:rPr>
            <w:rStyle w:val="Hyperlink"/>
            <w:sz w:val="24"/>
            <w:szCs w:val="24"/>
            <w:lang w:eastAsia="zh-CN"/>
          </w:rPr>
          <w:t>3/13</w:t>
        </w:r>
      </w:hyperlink>
      <w:r w:rsidRPr="005D1DA0">
        <w:rPr>
          <w:rFonts w:hint="eastAsia"/>
          <w:lang w:val="zh-CN" w:eastAsia="zh-CN"/>
        </w:rPr>
        <w:t>号集体函。</w:t>
      </w:r>
    </w:p>
    <w:p w14:paraId="5508C3BE" w14:textId="77777777" w:rsidR="00BB3875" w:rsidRPr="005D1DA0" w:rsidRDefault="00BB3875" w:rsidP="00BB3875">
      <w:pPr>
        <w:rPr>
          <w:lang w:val="zh-CN" w:eastAsia="zh-CN"/>
        </w:rPr>
      </w:pPr>
      <w:r w:rsidRPr="005D1DA0">
        <w:rPr>
          <w:rFonts w:hint="eastAsia"/>
          <w:lang w:val="zh-CN" w:eastAsia="zh-CN"/>
        </w:rPr>
        <w:t>2</w:t>
      </w:r>
      <w:r w:rsidRPr="005D1DA0">
        <w:rPr>
          <w:lang w:val="zh-CN" w:eastAsia="zh-CN"/>
        </w:rPr>
        <w:tab/>
      </w:r>
      <w:r w:rsidRPr="005D1DA0">
        <w:rPr>
          <w:rFonts w:hint="eastAsia"/>
          <w:lang w:val="zh-CN" w:eastAsia="zh-CN"/>
        </w:rPr>
        <w:t>拟批准</w:t>
      </w:r>
      <w:r>
        <w:rPr>
          <w:rFonts w:hint="eastAsia"/>
          <w:lang w:val="zh-CN" w:eastAsia="zh-CN"/>
        </w:rPr>
        <w:t>的</w:t>
      </w:r>
      <w:r w:rsidRPr="005D1DA0">
        <w:rPr>
          <w:rFonts w:hint="eastAsia"/>
          <w:lang w:val="zh-CN" w:eastAsia="zh-CN"/>
        </w:rPr>
        <w:t>建议书草案的标题、摘要及其</w:t>
      </w:r>
      <w:r w:rsidRPr="005D1DA0">
        <w:rPr>
          <w:rFonts w:hint="eastAsia"/>
          <w:lang w:val="en-US" w:eastAsia="zh-CN"/>
        </w:rPr>
        <w:t>出处</w:t>
      </w:r>
      <w:r w:rsidRPr="005D1DA0">
        <w:rPr>
          <w:rFonts w:hint="eastAsia"/>
          <w:lang w:val="zh-CN" w:eastAsia="zh-CN"/>
        </w:rPr>
        <w:t>见</w:t>
      </w:r>
      <w:r w:rsidRPr="005D1DA0">
        <w:rPr>
          <w:rFonts w:hint="eastAsia"/>
          <w:b/>
          <w:bCs/>
          <w:lang w:val="zh-CN" w:eastAsia="zh-CN"/>
        </w:rPr>
        <w:t>附件</w:t>
      </w:r>
      <w:r w:rsidRPr="005D1DA0">
        <w:rPr>
          <w:rFonts w:hint="eastAsia"/>
          <w:b/>
          <w:bCs/>
          <w:lang w:val="zh-CN" w:eastAsia="zh-CN"/>
        </w:rPr>
        <w:t>1</w:t>
      </w:r>
      <w:r w:rsidRPr="005D1DA0">
        <w:rPr>
          <w:rFonts w:hint="eastAsia"/>
          <w:lang w:val="zh-CN" w:eastAsia="zh-CN"/>
        </w:rPr>
        <w:t>。</w:t>
      </w:r>
    </w:p>
    <w:p w14:paraId="4C4A243E" w14:textId="77777777" w:rsidR="00BB3875" w:rsidRPr="005D1DA0" w:rsidRDefault="00BB3875" w:rsidP="00BB3875">
      <w:pPr>
        <w:rPr>
          <w:lang w:val="zh-CN" w:eastAsia="zh-CN"/>
        </w:rPr>
      </w:pPr>
      <w:r w:rsidRPr="005D1DA0">
        <w:rPr>
          <w:rFonts w:hint="eastAsia"/>
          <w:lang w:val="zh-CN" w:eastAsia="zh-CN"/>
        </w:rPr>
        <w:t>注</w:t>
      </w:r>
      <w:r w:rsidRPr="005D1DA0">
        <w:rPr>
          <w:rFonts w:hint="eastAsia"/>
          <w:lang w:val="zh-CN" w:eastAsia="zh-CN"/>
        </w:rPr>
        <w:t xml:space="preserve">1 </w:t>
      </w:r>
      <w:r w:rsidRPr="005D1DA0">
        <w:rPr>
          <w:lang w:val="zh-CN" w:eastAsia="zh-CN"/>
        </w:rPr>
        <w:t>–</w:t>
      </w:r>
      <w:r w:rsidRPr="005D1DA0">
        <w:rPr>
          <w:rFonts w:hint="eastAsia"/>
          <w:lang w:val="zh-CN" w:eastAsia="zh-CN"/>
        </w:rPr>
        <w:t xml:space="preserve"> </w:t>
      </w:r>
      <w:r w:rsidRPr="005D1DA0">
        <w:rPr>
          <w:rFonts w:hint="eastAsia"/>
          <w:lang w:val="zh-CN" w:eastAsia="zh-CN"/>
        </w:rPr>
        <w:t>目前，以上任何建议书草案均无需提供</w:t>
      </w:r>
      <w:r w:rsidRPr="005D1DA0">
        <w:rPr>
          <w:rFonts w:hint="eastAsia"/>
          <w:lang w:val="zh-CN" w:eastAsia="zh-CN"/>
        </w:rPr>
        <w:t>ITU-T A.5</w:t>
      </w:r>
      <w:r w:rsidRPr="005D1DA0">
        <w:rPr>
          <w:rFonts w:hint="eastAsia"/>
          <w:lang w:val="zh-CN" w:eastAsia="zh-CN"/>
        </w:rPr>
        <w:t>理由说明。</w:t>
      </w:r>
    </w:p>
    <w:p w14:paraId="535D3EA8" w14:textId="77777777" w:rsidR="00BB3875" w:rsidRPr="005D1DA0" w:rsidRDefault="00BB3875" w:rsidP="00BB3875">
      <w:pPr>
        <w:rPr>
          <w:lang w:val="zh-CN" w:eastAsia="zh-CN"/>
        </w:rPr>
      </w:pPr>
      <w:r w:rsidRPr="005D1DA0">
        <w:rPr>
          <w:rFonts w:hint="eastAsia"/>
          <w:lang w:val="zh-CN" w:eastAsia="zh-CN"/>
        </w:rPr>
        <w:t>3</w:t>
      </w:r>
      <w:r w:rsidRPr="005D1DA0">
        <w:rPr>
          <w:lang w:val="zh-CN" w:eastAsia="zh-CN"/>
        </w:rPr>
        <w:tab/>
      </w:r>
      <w:r w:rsidRPr="005D1DA0">
        <w:rPr>
          <w:rFonts w:hint="eastAsia"/>
          <w:lang w:val="zh-CN" w:eastAsia="zh-CN"/>
        </w:rPr>
        <w:t>本通函根据第</w:t>
      </w:r>
      <w:r w:rsidRPr="005D1DA0">
        <w:rPr>
          <w:rFonts w:hint="eastAsia"/>
          <w:lang w:val="zh-CN" w:eastAsia="zh-CN"/>
        </w:rPr>
        <w:t>1</w:t>
      </w:r>
      <w:r w:rsidRPr="005D1DA0">
        <w:rPr>
          <w:rFonts w:hint="eastAsia"/>
          <w:lang w:val="zh-CN" w:eastAsia="zh-CN"/>
        </w:rPr>
        <w:t>号决议第</w:t>
      </w:r>
      <w:r w:rsidRPr="005D1DA0">
        <w:rPr>
          <w:rFonts w:hint="eastAsia"/>
          <w:lang w:val="zh-CN" w:eastAsia="zh-CN"/>
        </w:rPr>
        <w:t>9.4</w:t>
      </w:r>
      <w:r w:rsidRPr="005D1DA0">
        <w:rPr>
          <w:rFonts w:hint="eastAsia"/>
          <w:lang w:val="zh-CN" w:eastAsia="zh-CN"/>
        </w:rPr>
        <w:t>节，</w:t>
      </w:r>
      <w:r w:rsidRPr="00D80860">
        <w:rPr>
          <w:rFonts w:hint="eastAsia"/>
          <w:lang w:val="zh-CN" w:eastAsia="zh-CN"/>
        </w:rPr>
        <w:t>就是否可在即将召开的会议上审议并批准这些案文启动与国际电联成员国的正式磋商。</w:t>
      </w:r>
      <w:r w:rsidRPr="005D1DA0">
        <w:rPr>
          <w:rFonts w:hint="eastAsia"/>
          <w:lang w:val="zh-CN" w:eastAsia="zh-CN"/>
        </w:rPr>
        <w:t>请</w:t>
      </w:r>
      <w:r>
        <w:rPr>
          <w:rFonts w:hint="eastAsia"/>
          <w:lang w:val="zh-CN" w:eastAsia="zh-CN"/>
        </w:rPr>
        <w:t>各</w:t>
      </w:r>
      <w:r w:rsidRPr="005D1DA0">
        <w:rPr>
          <w:rFonts w:hint="eastAsia"/>
          <w:lang w:val="zh-CN" w:eastAsia="zh-CN"/>
        </w:rPr>
        <w:t>成员国于</w:t>
      </w:r>
      <w:r w:rsidRPr="005D1DA0">
        <w:rPr>
          <w:rFonts w:hint="eastAsia"/>
          <w:b/>
          <w:bCs/>
          <w:lang w:val="zh-CN" w:eastAsia="zh-CN"/>
        </w:rPr>
        <w:t>2025</w:t>
      </w:r>
      <w:r w:rsidRPr="005D1DA0">
        <w:rPr>
          <w:rFonts w:hint="eastAsia"/>
          <w:b/>
          <w:bCs/>
          <w:lang w:val="zh-CN" w:eastAsia="zh-CN"/>
        </w:rPr>
        <w:t>年</w:t>
      </w:r>
      <w:r w:rsidRPr="005D1DA0">
        <w:rPr>
          <w:rFonts w:hint="eastAsia"/>
          <w:b/>
          <w:bCs/>
          <w:lang w:val="zh-CN" w:eastAsia="zh-CN"/>
        </w:rPr>
        <w:t>10</w:t>
      </w:r>
      <w:r w:rsidRPr="005D1DA0">
        <w:rPr>
          <w:rFonts w:hint="eastAsia"/>
          <w:b/>
          <w:bCs/>
          <w:lang w:val="zh-CN" w:eastAsia="zh-CN"/>
        </w:rPr>
        <w:t>月</w:t>
      </w:r>
      <w:r w:rsidRPr="005D1DA0">
        <w:rPr>
          <w:rFonts w:hint="eastAsia"/>
          <w:b/>
          <w:bCs/>
          <w:lang w:val="zh-CN" w:eastAsia="zh-CN"/>
        </w:rPr>
        <w:t>16</w:t>
      </w:r>
      <w:r w:rsidRPr="005D1DA0">
        <w:rPr>
          <w:rFonts w:hint="eastAsia"/>
          <w:b/>
          <w:bCs/>
          <w:lang w:val="zh-CN" w:eastAsia="zh-CN"/>
        </w:rPr>
        <w:t>日</w:t>
      </w:r>
      <w:r w:rsidRPr="005D1DA0">
        <w:rPr>
          <w:rFonts w:hint="eastAsia"/>
          <w:lang w:val="zh-CN" w:eastAsia="zh-CN"/>
        </w:rPr>
        <w:t>世界协调时</w:t>
      </w:r>
      <w:r>
        <w:rPr>
          <w:rFonts w:hint="eastAsia"/>
          <w:lang w:val="zh-CN" w:eastAsia="zh-CN"/>
        </w:rPr>
        <w:t>（</w:t>
      </w:r>
      <w:r>
        <w:rPr>
          <w:rFonts w:hint="eastAsia"/>
          <w:lang w:val="zh-CN" w:eastAsia="zh-CN"/>
        </w:rPr>
        <w:t>UTC</w:t>
      </w:r>
      <w:r>
        <w:rPr>
          <w:rFonts w:hint="eastAsia"/>
          <w:lang w:val="zh-CN" w:eastAsia="zh-CN"/>
        </w:rPr>
        <w:t>）</w:t>
      </w:r>
      <w:r w:rsidRPr="005D1DA0">
        <w:rPr>
          <w:rFonts w:hint="eastAsia"/>
          <w:lang w:val="zh-CN" w:eastAsia="zh-CN"/>
        </w:rPr>
        <w:t>23</w:t>
      </w:r>
      <w:r w:rsidRPr="005D1DA0">
        <w:rPr>
          <w:rFonts w:hint="eastAsia"/>
          <w:lang w:val="zh-CN" w:eastAsia="zh-CN"/>
        </w:rPr>
        <w:t>时</w:t>
      </w:r>
      <w:r w:rsidRPr="005D1DA0">
        <w:rPr>
          <w:rFonts w:hint="eastAsia"/>
          <w:lang w:val="zh-CN" w:eastAsia="zh-CN"/>
        </w:rPr>
        <w:t>59</w:t>
      </w:r>
      <w:r w:rsidRPr="005D1DA0">
        <w:rPr>
          <w:rFonts w:hint="eastAsia"/>
          <w:lang w:val="zh-CN" w:eastAsia="zh-CN"/>
        </w:rPr>
        <w:t>分前</w:t>
      </w:r>
      <w:r>
        <w:rPr>
          <w:rFonts w:hint="eastAsia"/>
          <w:lang w:val="zh-CN" w:eastAsia="zh-CN"/>
        </w:rPr>
        <w:t>填妥</w:t>
      </w:r>
      <w:r w:rsidRPr="005D1DA0">
        <w:rPr>
          <w:rFonts w:hint="eastAsia"/>
          <w:lang w:val="zh-CN" w:eastAsia="zh-CN"/>
        </w:rPr>
        <w:t>并返回</w:t>
      </w:r>
      <w:r w:rsidRPr="005D1DA0">
        <w:rPr>
          <w:rFonts w:hint="eastAsia"/>
          <w:b/>
          <w:bCs/>
          <w:lang w:val="zh-CN" w:eastAsia="zh-CN"/>
        </w:rPr>
        <w:t>附件</w:t>
      </w:r>
      <w:r w:rsidRPr="005D1DA0">
        <w:rPr>
          <w:rFonts w:hint="eastAsia"/>
          <w:b/>
          <w:bCs/>
          <w:lang w:val="zh-CN" w:eastAsia="zh-CN"/>
        </w:rPr>
        <w:t>2</w:t>
      </w:r>
      <w:r w:rsidRPr="005D1DA0">
        <w:rPr>
          <w:rFonts w:hint="eastAsia"/>
          <w:lang w:val="zh-CN" w:eastAsia="zh-CN"/>
        </w:rPr>
        <w:t>中的表格。</w:t>
      </w:r>
    </w:p>
    <w:p w14:paraId="3B398E98" w14:textId="35F48492" w:rsidR="00BB3875" w:rsidRPr="005D1DA0" w:rsidRDefault="00BB3875" w:rsidP="00BB3875">
      <w:pPr>
        <w:rPr>
          <w:lang w:val="zh-CN" w:eastAsia="zh-CN"/>
        </w:rPr>
      </w:pPr>
      <w:r w:rsidRPr="005D1DA0">
        <w:rPr>
          <w:rFonts w:hint="eastAsia"/>
          <w:lang w:val="zh-CN" w:eastAsia="zh-CN"/>
        </w:rPr>
        <w:t>4</w:t>
      </w:r>
      <w:r w:rsidRPr="005D1DA0">
        <w:rPr>
          <w:lang w:val="zh-CN" w:eastAsia="zh-CN"/>
        </w:rPr>
        <w:tab/>
      </w:r>
      <w:r w:rsidRPr="005D1DA0">
        <w:rPr>
          <w:rFonts w:hint="eastAsia"/>
          <w:lang w:val="zh-CN" w:eastAsia="zh-CN"/>
        </w:rPr>
        <w:t>如果</w:t>
      </w:r>
      <w:r w:rsidRPr="005D1DA0">
        <w:rPr>
          <w:rFonts w:hint="eastAsia"/>
          <w:lang w:val="zh-CN" w:eastAsia="zh-CN"/>
        </w:rPr>
        <w:t>70</w:t>
      </w:r>
      <w:r w:rsidR="0030238F" w:rsidRPr="00596952">
        <w:rPr>
          <w:szCs w:val="22"/>
          <w:lang w:eastAsia="zh-CN"/>
        </w:rPr>
        <w:t>%</w:t>
      </w:r>
      <w:r w:rsidRPr="005D1DA0">
        <w:rPr>
          <w:rFonts w:hint="eastAsia"/>
          <w:lang w:val="zh-CN" w:eastAsia="zh-CN"/>
        </w:rPr>
        <w:t>或以上的成员国在回复中支持审议并批准，则将专门召开一次全体会议应用批准程序。</w:t>
      </w:r>
      <w:r w:rsidRPr="00A07D0A">
        <w:rPr>
          <w:rFonts w:hint="eastAsia"/>
          <w:lang w:val="zh-CN" w:eastAsia="zh-CN"/>
        </w:rPr>
        <w:t>如果</w:t>
      </w:r>
      <w:r w:rsidRPr="0030238F">
        <w:rPr>
          <w:rFonts w:cstheme="minorHAnsi"/>
          <w:lang w:val="zh-CN" w:eastAsia="zh-CN"/>
        </w:rPr>
        <w:t>70</w:t>
      </w:r>
      <w:r w:rsidR="0030238F" w:rsidRPr="00596952">
        <w:rPr>
          <w:szCs w:val="22"/>
          <w:lang w:eastAsia="zh-CN"/>
        </w:rPr>
        <w:t>%</w:t>
      </w:r>
      <w:r w:rsidRPr="00A07D0A">
        <w:rPr>
          <w:rFonts w:hint="eastAsia"/>
          <w:lang w:val="zh-CN" w:eastAsia="zh-CN"/>
        </w:rPr>
        <w:t>或以上的成员国在回复中支持审议并批准，则将专门召开一次全体会议应用批准程序。不支持授权继续往前推动的成员国应向电信标准化局</w:t>
      </w:r>
      <w:r>
        <w:rPr>
          <w:rFonts w:hint="eastAsia"/>
          <w:lang w:val="zh-CN" w:eastAsia="zh-CN"/>
        </w:rPr>
        <w:t>（</w:t>
      </w:r>
      <w:r>
        <w:rPr>
          <w:rFonts w:hint="eastAsia"/>
          <w:lang w:val="zh-CN" w:eastAsia="zh-CN"/>
        </w:rPr>
        <w:t>TSB</w:t>
      </w:r>
      <w:r>
        <w:rPr>
          <w:rFonts w:hint="eastAsia"/>
          <w:lang w:val="zh-CN" w:eastAsia="zh-CN"/>
        </w:rPr>
        <w:t>）</w:t>
      </w:r>
      <w:r w:rsidRPr="00A07D0A">
        <w:rPr>
          <w:rFonts w:hint="eastAsia"/>
          <w:lang w:val="zh-CN" w:eastAsia="zh-CN"/>
        </w:rPr>
        <w:t>主任通报其反对意见的理由并说明为继续推动该项工作而可能采取的变更措施。</w:t>
      </w:r>
    </w:p>
    <w:p w14:paraId="2A2035B6" w14:textId="77777777" w:rsidR="00BB3875" w:rsidRPr="005D1DA0" w:rsidRDefault="00BB3875" w:rsidP="00BB3875">
      <w:pPr>
        <w:rPr>
          <w:lang w:val="zh-CN" w:eastAsia="zh-CN"/>
        </w:rPr>
      </w:pPr>
      <w:r w:rsidRPr="005D1DA0">
        <w:rPr>
          <w:rFonts w:hint="eastAsia"/>
          <w:lang w:val="zh-CN" w:eastAsia="zh-CN"/>
        </w:rPr>
        <w:t>注</w:t>
      </w:r>
      <w:r w:rsidRPr="005D1DA0">
        <w:rPr>
          <w:rFonts w:hint="eastAsia"/>
          <w:lang w:val="zh-CN" w:eastAsia="zh-CN"/>
        </w:rPr>
        <w:t xml:space="preserve">2 </w:t>
      </w:r>
      <w:r w:rsidRPr="005D1DA0">
        <w:rPr>
          <w:lang w:val="zh-CN" w:eastAsia="zh-CN"/>
        </w:rPr>
        <w:t>–</w:t>
      </w:r>
      <w:r w:rsidRPr="005D1DA0">
        <w:rPr>
          <w:rFonts w:hint="eastAsia"/>
          <w:lang w:val="zh-CN" w:eastAsia="zh-CN"/>
        </w:rPr>
        <w:t xml:space="preserve"> </w:t>
      </w:r>
      <w:r w:rsidRPr="005D1DA0">
        <w:rPr>
          <w:rFonts w:hint="eastAsia"/>
          <w:lang w:val="zh-CN" w:eastAsia="zh-CN"/>
        </w:rPr>
        <w:t>截至本通函发布之日，电信标准化局尚未收到有关该案文草案的知识产权（</w:t>
      </w:r>
      <w:r w:rsidRPr="005D1DA0">
        <w:rPr>
          <w:rFonts w:hint="eastAsia"/>
          <w:lang w:val="zh-CN" w:eastAsia="zh-CN"/>
        </w:rPr>
        <w:t>IPR</w:t>
      </w:r>
      <w:r w:rsidRPr="005D1DA0">
        <w:rPr>
          <w:rFonts w:hint="eastAsia"/>
          <w:lang w:val="zh-CN" w:eastAsia="zh-CN"/>
        </w:rPr>
        <w:t>）声明。欲了解最新情况，请各成员通过以下链接查阅知识产权数据库：</w:t>
      </w:r>
      <w:hyperlink r:id="rId14" w:history="1">
        <w:r w:rsidRPr="005D1DA0">
          <w:rPr>
            <w:rStyle w:val="Hyperlink"/>
            <w:rFonts w:ascii="Calibri" w:hAnsi="Calibri" w:hint="eastAsia"/>
            <w:sz w:val="24"/>
            <w:szCs w:val="22"/>
            <w:lang w:val="zh-CN" w:eastAsia="zh-CN"/>
          </w:rPr>
          <w:t>www.itu.int/ipr/</w:t>
        </w:r>
      </w:hyperlink>
      <w:r w:rsidRPr="005D1DA0">
        <w:rPr>
          <w:rFonts w:hint="eastAsia"/>
          <w:lang w:val="zh-CN" w:eastAsia="zh-CN"/>
        </w:rPr>
        <w:t>。</w:t>
      </w:r>
    </w:p>
    <w:p w14:paraId="5576937F" w14:textId="374BD64B" w:rsidR="00BB3875" w:rsidRDefault="00BD2921" w:rsidP="00BB3875">
      <w:pPr>
        <w:rPr>
          <w:rFonts w:ascii="Calibri" w:hAnsi="Calibri"/>
          <w:lang w:eastAsia="zh-CN"/>
        </w:rPr>
      </w:pPr>
      <w:r w:rsidRPr="00BD2921">
        <w:rPr>
          <w:rFonts w:ascii="Calibri" w:hAnsi="Calibri" w:hint="eastAsia"/>
          <w:lang w:eastAsia="zh-CN"/>
        </w:rPr>
        <w:t>顺致敬意！</w:t>
      </w:r>
    </w:p>
    <w:p w14:paraId="11A39121" w14:textId="6C1CE44D" w:rsidR="00BD2921" w:rsidRPr="00BD2921" w:rsidRDefault="00BB3875" w:rsidP="00BB3875">
      <w:pPr>
        <w:rPr>
          <w:rFonts w:ascii="Calibri" w:hAnsi="Calibri"/>
          <w:lang w:eastAsia="zh-CN"/>
        </w:rPr>
      </w:pPr>
      <w:r w:rsidRPr="00BB3875">
        <w:rPr>
          <w:rFonts w:ascii="Calibri" w:hAnsi="Calibri" w:cs="Calibri" w:hint="eastAsia"/>
          <w:noProof/>
          <w:lang w:val="en-US" w:eastAsia="zh-CN"/>
        </w:rPr>
        <w:drawing>
          <wp:anchor distT="0" distB="0" distL="114300" distR="114300" simplePos="0" relativeHeight="251658240" behindDoc="0" locked="0" layoutInCell="1" allowOverlap="1" wp14:anchorId="62EE6F8C" wp14:editId="16E0C3DC">
            <wp:simplePos x="0" y="0"/>
            <wp:positionH relativeFrom="column">
              <wp:posOffset>3479</wp:posOffset>
            </wp:positionH>
            <wp:positionV relativeFrom="paragraph">
              <wp:posOffset>75261</wp:posOffset>
            </wp:positionV>
            <wp:extent cx="895237" cy="336306"/>
            <wp:effectExtent l="0" t="0" r="635" b="6985"/>
            <wp:wrapTopAndBottom/>
            <wp:docPr id="516433145" name="Picture 51643314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895237" cy="336306"/>
                    </a:xfrm>
                    <a:prstGeom prst="rect">
                      <a:avLst/>
                    </a:prstGeom>
                  </pic:spPr>
                </pic:pic>
              </a:graphicData>
            </a:graphic>
          </wp:anchor>
        </w:drawing>
      </w:r>
      <w:r w:rsidR="00BD2921" w:rsidRPr="00BB3875">
        <w:rPr>
          <w:rFonts w:ascii="Calibri" w:hAnsi="Calibri" w:hint="eastAsia"/>
          <w:lang w:eastAsia="zh-CN"/>
        </w:rPr>
        <w:t>电信标准化局主任</w:t>
      </w:r>
      <w:r w:rsidR="00BD2921" w:rsidRPr="00BB3875">
        <w:rPr>
          <w:rFonts w:ascii="Calibri" w:hAnsi="Calibri"/>
          <w:lang w:eastAsia="zh-CN"/>
        </w:rPr>
        <w:br/>
      </w:r>
      <w:r w:rsidR="00BD2921" w:rsidRPr="00BB3875">
        <w:rPr>
          <w:rFonts w:ascii="Calibri" w:hAnsi="Calibri" w:hint="eastAsia"/>
          <w:lang w:eastAsia="zh-CN"/>
        </w:rPr>
        <w:t>尾上诚藏</w:t>
      </w:r>
    </w:p>
    <w:p w14:paraId="4B034E32" w14:textId="566472FC" w:rsidR="00BD2921" w:rsidRPr="00BD2921" w:rsidRDefault="00BD2921" w:rsidP="00BB3875">
      <w:pPr>
        <w:rPr>
          <w:rFonts w:ascii="Calibri" w:hAnsi="Calibri"/>
          <w:b/>
          <w:bCs/>
          <w:lang w:eastAsia="zh-CN"/>
        </w:rPr>
      </w:pPr>
      <w:r w:rsidRPr="00BD2921">
        <w:rPr>
          <w:rFonts w:ascii="Calibri" w:hAnsi="Calibri" w:hint="eastAsia"/>
          <w:b/>
          <w:bCs/>
          <w:lang w:eastAsia="zh-CN"/>
        </w:rPr>
        <w:t>附件：</w:t>
      </w:r>
      <w:r w:rsidR="00BB3875">
        <w:rPr>
          <w:rFonts w:ascii="Calibri" w:hAnsi="Calibri" w:hint="eastAsia"/>
          <w:b/>
          <w:bCs/>
          <w:lang w:eastAsia="zh-CN"/>
        </w:rPr>
        <w:t>2</w:t>
      </w:r>
      <w:r w:rsidRPr="00BD2921">
        <w:rPr>
          <w:rFonts w:ascii="Calibri" w:hAnsi="Calibri" w:hint="eastAsia"/>
          <w:b/>
          <w:bCs/>
          <w:lang w:eastAsia="zh-CN"/>
        </w:rPr>
        <w:t>件</w:t>
      </w:r>
      <w:r w:rsidRPr="00BD2921">
        <w:rPr>
          <w:rFonts w:ascii="Calibri" w:hAnsi="Calibri"/>
          <w:b/>
          <w:bCs/>
          <w:lang w:eastAsia="zh-CN"/>
        </w:rPr>
        <w:br w:type="page"/>
      </w:r>
    </w:p>
    <w:p w14:paraId="6F3D25FC" w14:textId="77777777" w:rsidR="00BB3875" w:rsidRPr="000C128D" w:rsidRDefault="00BB3875" w:rsidP="00BB3875">
      <w:pPr>
        <w:pStyle w:val="Annextitle"/>
        <w:rPr>
          <w:lang w:val="fr-FR" w:eastAsia="zh-CN"/>
        </w:rPr>
      </w:pPr>
      <w:r>
        <w:rPr>
          <w:rFonts w:hint="eastAsia"/>
          <w:lang w:eastAsia="zh-CN"/>
        </w:rPr>
        <w:lastRenderedPageBreak/>
        <w:t>附件</w:t>
      </w:r>
      <w:r w:rsidRPr="000C128D">
        <w:rPr>
          <w:rFonts w:hint="eastAsia"/>
          <w:lang w:val="fr-FR" w:eastAsia="zh-CN"/>
        </w:rPr>
        <w:t>1</w:t>
      </w:r>
      <w:r w:rsidRPr="000C128D">
        <w:rPr>
          <w:lang w:val="fr-FR" w:eastAsia="zh-CN"/>
        </w:rPr>
        <w:br/>
      </w:r>
      <w:r w:rsidRPr="002A3496">
        <w:rPr>
          <w:rFonts w:hint="eastAsia"/>
          <w:lang w:eastAsia="zh-CN"/>
        </w:rPr>
        <w:t>已确定的</w:t>
      </w:r>
      <w:r w:rsidRPr="000C128D">
        <w:rPr>
          <w:rFonts w:hint="eastAsia"/>
          <w:lang w:val="fr-FR" w:eastAsia="zh-CN"/>
        </w:rPr>
        <w:t>ITU-T Y.3188</w:t>
      </w:r>
      <w:r w:rsidRPr="002A3496">
        <w:rPr>
          <w:rFonts w:hint="eastAsia"/>
          <w:lang w:eastAsia="zh-CN"/>
        </w:rPr>
        <w:t>、</w:t>
      </w:r>
      <w:r w:rsidRPr="000C128D">
        <w:rPr>
          <w:rFonts w:hint="eastAsia"/>
          <w:lang w:val="fr-FR" w:eastAsia="zh-CN"/>
        </w:rPr>
        <w:t>ITU-T Y.3221</w:t>
      </w:r>
      <w:r w:rsidRPr="002A3496">
        <w:rPr>
          <w:rFonts w:hint="eastAsia"/>
          <w:lang w:eastAsia="zh-CN"/>
        </w:rPr>
        <w:t>和</w:t>
      </w:r>
      <w:r w:rsidRPr="000C128D">
        <w:rPr>
          <w:rFonts w:hint="eastAsia"/>
          <w:lang w:val="fr-FR" w:eastAsia="zh-CN"/>
        </w:rPr>
        <w:t>ITU-T Y.3222</w:t>
      </w:r>
      <w:r w:rsidRPr="000C128D">
        <w:rPr>
          <w:lang w:val="fr-FR" w:eastAsia="zh-CN"/>
        </w:rPr>
        <w:br/>
      </w:r>
      <w:r w:rsidRPr="002A3496">
        <w:rPr>
          <w:rFonts w:hint="eastAsia"/>
          <w:lang w:eastAsia="zh-CN"/>
        </w:rPr>
        <w:t>新建议书草案的摘要和出处</w:t>
      </w:r>
    </w:p>
    <w:p w14:paraId="17E72B03" w14:textId="77777777" w:rsidR="00BB3875" w:rsidRPr="000C128D" w:rsidRDefault="00BB3875" w:rsidP="00BB3875">
      <w:pPr>
        <w:pStyle w:val="Heading1"/>
        <w:rPr>
          <w:lang w:val="fr-FR" w:eastAsia="zh-CN"/>
        </w:rPr>
      </w:pPr>
      <w:r w:rsidRPr="000C128D">
        <w:rPr>
          <w:rFonts w:hint="eastAsia"/>
          <w:lang w:val="fr-FR" w:eastAsia="zh-CN"/>
        </w:rPr>
        <w:t>1</w:t>
      </w:r>
      <w:r w:rsidRPr="000C128D">
        <w:rPr>
          <w:lang w:val="fr-FR" w:eastAsia="zh-CN"/>
        </w:rPr>
        <w:tab/>
        <w:t>ITU-T Y.3188</w:t>
      </w:r>
      <w:r w:rsidRPr="000C128D">
        <w:rPr>
          <w:rFonts w:hint="eastAsia"/>
          <w:lang w:val="fr-FR" w:eastAsia="zh-CN"/>
        </w:rPr>
        <w:t>（</w:t>
      </w:r>
      <w:r w:rsidRPr="005D1DA0">
        <w:rPr>
          <w:rFonts w:hint="eastAsia"/>
          <w:lang w:eastAsia="zh-CN"/>
        </w:rPr>
        <w:t>原</w:t>
      </w:r>
      <w:r w:rsidRPr="000C128D">
        <w:rPr>
          <w:lang w:val="fr-FR" w:eastAsia="zh-CN"/>
        </w:rPr>
        <w:t>Y.LDT-reqs-funcs</w:t>
      </w:r>
      <w:r w:rsidRPr="000C128D">
        <w:rPr>
          <w:rFonts w:hint="eastAsia"/>
          <w:lang w:val="fr-FR" w:eastAsia="zh-CN"/>
        </w:rPr>
        <w:t>）</w:t>
      </w:r>
      <w:r w:rsidRPr="005D1DA0">
        <w:rPr>
          <w:rFonts w:hint="eastAsia"/>
          <w:lang w:eastAsia="zh-CN"/>
        </w:rPr>
        <w:t>新建议书草案</w:t>
      </w:r>
      <w:r w:rsidRPr="000C128D">
        <w:rPr>
          <w:rFonts w:hint="eastAsia"/>
          <w:lang w:val="fr-FR" w:eastAsia="zh-CN"/>
        </w:rPr>
        <w:t>，</w:t>
      </w:r>
      <w:r w:rsidRPr="000C128D">
        <w:rPr>
          <w:rFonts w:hint="eastAsia"/>
          <w:szCs w:val="28"/>
          <w:lang w:val="fr-FR" w:eastAsia="zh-CN"/>
        </w:rPr>
        <w:t>[</w:t>
      </w:r>
      <w:hyperlink r:id="rId16" w:history="1">
        <w:r w:rsidRPr="000C128D">
          <w:rPr>
            <w:rStyle w:val="Hyperlink"/>
            <w:szCs w:val="28"/>
            <w:lang w:val="fr-FR"/>
          </w:rPr>
          <w:t>SG13-R8</w:t>
        </w:r>
      </w:hyperlink>
      <w:r w:rsidRPr="000C128D">
        <w:rPr>
          <w:rFonts w:hint="eastAsia"/>
          <w:szCs w:val="28"/>
          <w:lang w:val="fr-FR" w:eastAsia="zh-CN"/>
        </w:rPr>
        <w:t>]</w:t>
      </w:r>
    </w:p>
    <w:p w14:paraId="1A69CC50" w14:textId="77777777" w:rsidR="00BB3875" w:rsidRPr="000C128D" w:rsidRDefault="00BB3875" w:rsidP="006A04CB">
      <w:pPr>
        <w:rPr>
          <w:sz w:val="28"/>
          <w:szCs w:val="22"/>
          <w:lang w:val="fr-FR" w:eastAsia="zh-CN"/>
        </w:rPr>
      </w:pPr>
      <w:r w:rsidRPr="000C128D">
        <w:rPr>
          <w:rFonts w:hint="eastAsia"/>
          <w:sz w:val="28"/>
          <w:szCs w:val="22"/>
          <w:lang w:val="fr-FR" w:eastAsia="zh-CN"/>
        </w:rPr>
        <w:t>IMT-2020</w:t>
      </w:r>
      <w:r w:rsidRPr="006A04CB">
        <w:rPr>
          <w:rFonts w:hint="eastAsia"/>
          <w:sz w:val="28"/>
          <w:szCs w:val="22"/>
          <w:lang w:eastAsia="zh-CN"/>
        </w:rPr>
        <w:t>及之后的网络</w:t>
      </w:r>
      <w:r w:rsidRPr="000C128D">
        <w:rPr>
          <w:rFonts w:hint="eastAsia"/>
          <w:sz w:val="28"/>
          <w:szCs w:val="22"/>
          <w:lang w:val="fr-FR" w:eastAsia="zh-CN"/>
        </w:rPr>
        <w:t>：</w:t>
      </w:r>
      <w:r w:rsidRPr="006A04CB">
        <w:rPr>
          <w:rFonts w:hint="eastAsia"/>
          <w:sz w:val="28"/>
          <w:szCs w:val="22"/>
          <w:lang w:eastAsia="zh-CN"/>
        </w:rPr>
        <w:t>对大容量数据传输应用的需求与功能</w:t>
      </w:r>
    </w:p>
    <w:p w14:paraId="67CFD1B5" w14:textId="77777777" w:rsidR="00BB3875" w:rsidRPr="000C128D" w:rsidRDefault="00BB3875" w:rsidP="006A04CB">
      <w:pPr>
        <w:pStyle w:val="Headingb"/>
        <w:rPr>
          <w:lang w:val="fr-FR" w:eastAsia="zh-CN"/>
        </w:rPr>
      </w:pPr>
      <w:r w:rsidRPr="00CE2DD1">
        <w:rPr>
          <w:rFonts w:hint="eastAsia"/>
          <w:lang w:eastAsia="zh-CN"/>
        </w:rPr>
        <w:t>摘要</w:t>
      </w:r>
    </w:p>
    <w:p w14:paraId="2AACF2E2" w14:textId="77777777" w:rsidR="00BB3875" w:rsidRPr="0030238F" w:rsidRDefault="00BB3875" w:rsidP="00AF289E">
      <w:pPr>
        <w:ind w:firstLineChars="200" w:firstLine="480"/>
        <w:rPr>
          <w:sz w:val="24"/>
          <w:szCs w:val="24"/>
          <w:lang w:eastAsia="zh-CN"/>
        </w:rPr>
      </w:pPr>
      <w:r w:rsidRPr="0030238F">
        <w:rPr>
          <w:rFonts w:hint="eastAsia"/>
          <w:sz w:val="24"/>
          <w:szCs w:val="24"/>
          <w:lang w:eastAsia="zh-CN"/>
        </w:rPr>
        <w:t>随着企业信息通信技术</w:t>
      </w:r>
      <w:r w:rsidRPr="000C128D">
        <w:rPr>
          <w:rFonts w:hint="eastAsia"/>
          <w:sz w:val="24"/>
          <w:szCs w:val="24"/>
          <w:lang w:val="fr-FR" w:eastAsia="zh-CN"/>
        </w:rPr>
        <w:t>（</w:t>
      </w:r>
      <w:r w:rsidRPr="000C128D">
        <w:rPr>
          <w:rFonts w:hint="eastAsia"/>
          <w:sz w:val="24"/>
          <w:szCs w:val="24"/>
          <w:lang w:val="fr-FR" w:eastAsia="zh-CN"/>
        </w:rPr>
        <w:t>ICT</w:t>
      </w:r>
      <w:r w:rsidRPr="000C128D">
        <w:rPr>
          <w:rFonts w:hint="eastAsia"/>
          <w:sz w:val="24"/>
          <w:szCs w:val="24"/>
          <w:lang w:val="fr-FR" w:eastAsia="zh-CN"/>
        </w:rPr>
        <w:t>）</w:t>
      </w:r>
      <w:r w:rsidRPr="0030238F">
        <w:rPr>
          <w:rFonts w:hint="eastAsia"/>
          <w:sz w:val="24"/>
          <w:szCs w:val="24"/>
          <w:lang w:eastAsia="zh-CN"/>
        </w:rPr>
        <w:t>的持续云化</w:t>
      </w:r>
      <w:r w:rsidRPr="000C128D">
        <w:rPr>
          <w:rFonts w:hint="eastAsia"/>
          <w:sz w:val="24"/>
          <w:szCs w:val="24"/>
          <w:lang w:val="fr-FR" w:eastAsia="zh-CN"/>
        </w:rPr>
        <w:t>，</w:t>
      </w:r>
      <w:r w:rsidRPr="0030238F">
        <w:rPr>
          <w:rFonts w:hint="eastAsia"/>
          <w:sz w:val="24"/>
          <w:szCs w:val="24"/>
          <w:lang w:eastAsia="zh-CN"/>
        </w:rPr>
        <w:t>以及先进工业传感器、虚拟现实</w:t>
      </w:r>
      <w:r w:rsidRPr="000C128D">
        <w:rPr>
          <w:rFonts w:hint="eastAsia"/>
          <w:sz w:val="24"/>
          <w:szCs w:val="24"/>
          <w:lang w:val="fr-FR" w:eastAsia="zh-CN"/>
        </w:rPr>
        <w:t>（</w:t>
      </w:r>
      <w:r w:rsidRPr="000C128D">
        <w:rPr>
          <w:rFonts w:hint="eastAsia"/>
          <w:sz w:val="24"/>
          <w:szCs w:val="24"/>
          <w:lang w:val="fr-FR" w:eastAsia="zh-CN"/>
        </w:rPr>
        <w:t>VR</w:t>
      </w:r>
      <w:r w:rsidRPr="000C128D">
        <w:rPr>
          <w:rFonts w:hint="eastAsia"/>
          <w:sz w:val="24"/>
          <w:szCs w:val="24"/>
          <w:lang w:val="fr-FR" w:eastAsia="zh-CN"/>
        </w:rPr>
        <w:t>）</w:t>
      </w:r>
      <w:r w:rsidRPr="0030238F">
        <w:rPr>
          <w:rFonts w:hint="eastAsia"/>
          <w:sz w:val="24"/>
          <w:szCs w:val="24"/>
          <w:lang w:eastAsia="zh-CN"/>
        </w:rPr>
        <w:t>和人工智能</w:t>
      </w:r>
      <w:r w:rsidRPr="000C128D">
        <w:rPr>
          <w:rFonts w:hint="eastAsia"/>
          <w:sz w:val="24"/>
          <w:szCs w:val="24"/>
          <w:lang w:val="fr-FR" w:eastAsia="zh-CN"/>
        </w:rPr>
        <w:t>（</w:t>
      </w:r>
      <w:r w:rsidRPr="000C128D">
        <w:rPr>
          <w:rFonts w:hint="eastAsia"/>
          <w:sz w:val="24"/>
          <w:szCs w:val="24"/>
          <w:lang w:val="fr-FR" w:eastAsia="zh-CN"/>
        </w:rPr>
        <w:t>AI</w:t>
      </w:r>
      <w:r w:rsidRPr="000C128D">
        <w:rPr>
          <w:rFonts w:hint="eastAsia"/>
          <w:sz w:val="24"/>
          <w:szCs w:val="24"/>
          <w:lang w:val="fr-FR" w:eastAsia="zh-CN"/>
        </w:rPr>
        <w:t>）</w:t>
      </w:r>
      <w:r w:rsidRPr="0030238F">
        <w:rPr>
          <w:rFonts w:hint="eastAsia"/>
          <w:sz w:val="24"/>
          <w:szCs w:val="24"/>
          <w:lang w:eastAsia="zh-CN"/>
        </w:rPr>
        <w:t>应用的不断部署</w:t>
      </w:r>
      <w:r w:rsidRPr="000C128D">
        <w:rPr>
          <w:rFonts w:hint="eastAsia"/>
          <w:sz w:val="24"/>
          <w:szCs w:val="24"/>
          <w:lang w:val="fr-FR" w:eastAsia="zh-CN"/>
        </w:rPr>
        <w:t>，</w:t>
      </w:r>
      <w:r w:rsidRPr="0030238F">
        <w:rPr>
          <w:rFonts w:hint="eastAsia"/>
          <w:sz w:val="24"/>
          <w:szCs w:val="24"/>
          <w:lang w:eastAsia="zh-CN"/>
        </w:rPr>
        <w:t>越来越多的数据需要从企业分支机构和个人用户传输到云端进行处理</w:t>
      </w:r>
      <w:r w:rsidRPr="000C128D">
        <w:rPr>
          <w:rFonts w:hint="eastAsia"/>
          <w:sz w:val="24"/>
          <w:szCs w:val="24"/>
          <w:lang w:val="fr-FR" w:eastAsia="zh-CN"/>
        </w:rPr>
        <w:t>，</w:t>
      </w:r>
      <w:r w:rsidRPr="0030238F">
        <w:rPr>
          <w:rFonts w:hint="eastAsia"/>
          <w:sz w:val="24"/>
          <w:szCs w:val="24"/>
          <w:lang w:eastAsia="zh-CN"/>
        </w:rPr>
        <w:t>并且计算结果需要快速反馈和协同应用。所有这些应用都需要在端到端网络中进行大规模数据传输。为了支持这些对大数据传输有高要求的应用，端到端网络亟需提供新的功能。</w:t>
      </w:r>
    </w:p>
    <w:p w14:paraId="47EE91AE" w14:textId="77777777" w:rsidR="00BB3875" w:rsidRPr="0030238F" w:rsidRDefault="00BB3875" w:rsidP="006A04CB">
      <w:pPr>
        <w:ind w:firstLineChars="200" w:firstLine="480"/>
        <w:rPr>
          <w:sz w:val="24"/>
          <w:szCs w:val="24"/>
          <w:lang w:eastAsia="zh-CN"/>
        </w:rPr>
      </w:pPr>
      <w:r w:rsidRPr="0030238F">
        <w:rPr>
          <w:rFonts w:hint="eastAsia"/>
          <w:sz w:val="24"/>
          <w:szCs w:val="24"/>
          <w:lang w:eastAsia="zh-CN"/>
        </w:rPr>
        <w:t>本建议书概述了对大数据传输有需求的应用，分析了此类应用的共性特征，并明确了对</w:t>
      </w:r>
      <w:r w:rsidRPr="0030238F">
        <w:rPr>
          <w:sz w:val="24"/>
          <w:szCs w:val="24"/>
          <w:lang w:eastAsia="zh-CN"/>
        </w:rPr>
        <w:t>IMT-2020</w:t>
      </w:r>
      <w:r w:rsidRPr="0030238F">
        <w:rPr>
          <w:rFonts w:hint="eastAsia"/>
          <w:sz w:val="24"/>
          <w:szCs w:val="24"/>
          <w:lang w:eastAsia="zh-CN"/>
        </w:rPr>
        <w:t>及之后的网络的相关需求。根据这些需求，结合</w:t>
      </w:r>
      <w:r w:rsidRPr="0030238F">
        <w:rPr>
          <w:rFonts w:hint="eastAsia"/>
          <w:sz w:val="24"/>
          <w:szCs w:val="24"/>
          <w:lang w:eastAsia="zh-CN"/>
        </w:rPr>
        <w:t>ITU-T Y.3102</w:t>
      </w:r>
      <w:r w:rsidRPr="0030238F">
        <w:rPr>
          <w:rFonts w:hint="eastAsia"/>
          <w:sz w:val="24"/>
          <w:szCs w:val="24"/>
          <w:lang w:eastAsia="zh-CN"/>
        </w:rPr>
        <w:t>中定义的</w:t>
      </w:r>
      <w:bookmarkStart w:id="2" w:name="_Hlk204678122"/>
      <w:r w:rsidRPr="0030238F">
        <w:rPr>
          <w:sz w:val="24"/>
          <w:szCs w:val="24"/>
          <w:lang w:eastAsia="zh-CN"/>
        </w:rPr>
        <w:t>IMT-2020</w:t>
      </w:r>
      <w:bookmarkEnd w:id="2"/>
      <w:r w:rsidRPr="0030238F">
        <w:rPr>
          <w:rFonts w:hint="eastAsia"/>
          <w:sz w:val="24"/>
          <w:szCs w:val="24"/>
          <w:lang w:eastAsia="zh-CN"/>
        </w:rPr>
        <w:t>及之后的网络功能，规定了用于支持大数据传输应用的增强型网络功能和新增网络功能。</w:t>
      </w:r>
    </w:p>
    <w:p w14:paraId="2657A84A" w14:textId="77777777" w:rsidR="00BB3875" w:rsidRPr="0030238F" w:rsidRDefault="00BB3875" w:rsidP="006A04CB">
      <w:pPr>
        <w:pStyle w:val="Note"/>
        <w:rPr>
          <w:sz w:val="24"/>
          <w:szCs w:val="24"/>
          <w:lang w:eastAsia="zh-CN"/>
        </w:rPr>
      </w:pPr>
      <w:r w:rsidRPr="0030238F">
        <w:rPr>
          <w:rFonts w:hint="eastAsia"/>
          <w:sz w:val="24"/>
          <w:szCs w:val="24"/>
          <w:lang w:eastAsia="zh-CN"/>
        </w:rPr>
        <w:t>注</w:t>
      </w:r>
      <w:r w:rsidRPr="0030238F">
        <w:rPr>
          <w:rFonts w:hint="eastAsia"/>
          <w:sz w:val="24"/>
          <w:szCs w:val="24"/>
          <w:lang w:eastAsia="zh-CN"/>
        </w:rPr>
        <w:t xml:space="preserve">1 </w:t>
      </w:r>
      <w:r w:rsidRPr="0030238F">
        <w:rPr>
          <w:sz w:val="24"/>
          <w:szCs w:val="24"/>
          <w:lang w:eastAsia="zh-CN"/>
        </w:rPr>
        <w:t>–</w:t>
      </w:r>
      <w:r w:rsidRPr="0030238F">
        <w:rPr>
          <w:rFonts w:hint="eastAsia"/>
          <w:sz w:val="24"/>
          <w:szCs w:val="24"/>
          <w:lang w:eastAsia="zh-CN"/>
        </w:rPr>
        <w:t xml:space="preserve"> </w:t>
      </w:r>
      <w:r w:rsidRPr="0030238F">
        <w:rPr>
          <w:rFonts w:hint="eastAsia"/>
          <w:sz w:val="24"/>
          <w:szCs w:val="24"/>
          <w:lang w:eastAsia="zh-CN"/>
        </w:rPr>
        <w:t>本建议书侧重于从端到端网络的角度对规范需求和网络功能，并不旨在具体说明这些网络功能如何实现，包括通过现有和</w:t>
      </w:r>
      <w:r w:rsidRPr="0030238F">
        <w:rPr>
          <w:rFonts w:hint="eastAsia"/>
          <w:sz w:val="24"/>
          <w:szCs w:val="24"/>
          <w:lang w:eastAsia="zh-CN"/>
        </w:rPr>
        <w:t>/</w:t>
      </w:r>
      <w:r w:rsidRPr="0030238F">
        <w:rPr>
          <w:rFonts w:hint="eastAsia"/>
          <w:sz w:val="24"/>
          <w:szCs w:val="24"/>
          <w:lang w:eastAsia="zh-CN"/>
        </w:rPr>
        <w:t>或未来的技术或协议的实现。这些网络功能的实现预计将由其他相关标准制定组织（</w:t>
      </w:r>
      <w:r w:rsidRPr="0030238F">
        <w:rPr>
          <w:rFonts w:hint="eastAsia"/>
          <w:sz w:val="24"/>
          <w:szCs w:val="24"/>
          <w:lang w:eastAsia="zh-CN"/>
        </w:rPr>
        <w:t>SDO</w:t>
      </w:r>
      <w:r w:rsidRPr="0030238F">
        <w:rPr>
          <w:rFonts w:hint="eastAsia"/>
          <w:sz w:val="24"/>
          <w:szCs w:val="24"/>
          <w:lang w:eastAsia="zh-CN"/>
        </w:rPr>
        <w:t>）负责制定。</w:t>
      </w:r>
    </w:p>
    <w:p w14:paraId="0BDFDDD3" w14:textId="77777777" w:rsidR="00BB3875" w:rsidRPr="0030238F" w:rsidRDefault="00BB3875" w:rsidP="006A04CB">
      <w:pPr>
        <w:pStyle w:val="Note"/>
        <w:rPr>
          <w:sz w:val="24"/>
          <w:szCs w:val="24"/>
          <w:lang w:eastAsia="zh-CN"/>
        </w:rPr>
      </w:pPr>
      <w:r w:rsidRPr="0030238F">
        <w:rPr>
          <w:rFonts w:hint="eastAsia"/>
          <w:sz w:val="24"/>
          <w:szCs w:val="24"/>
          <w:lang w:eastAsia="zh-CN"/>
        </w:rPr>
        <w:t>注</w:t>
      </w:r>
      <w:r w:rsidRPr="0030238F">
        <w:rPr>
          <w:rFonts w:hint="eastAsia"/>
          <w:sz w:val="24"/>
          <w:szCs w:val="24"/>
          <w:lang w:eastAsia="zh-CN"/>
        </w:rPr>
        <w:t xml:space="preserve">2 </w:t>
      </w:r>
      <w:r w:rsidRPr="0030238F">
        <w:rPr>
          <w:sz w:val="24"/>
          <w:szCs w:val="24"/>
          <w:lang w:eastAsia="zh-CN"/>
        </w:rPr>
        <w:t>–</w:t>
      </w:r>
      <w:r w:rsidRPr="0030238F">
        <w:rPr>
          <w:rFonts w:hint="eastAsia"/>
          <w:sz w:val="24"/>
          <w:szCs w:val="24"/>
          <w:lang w:eastAsia="zh-CN"/>
        </w:rPr>
        <w:t xml:space="preserve"> </w:t>
      </w:r>
      <w:r w:rsidRPr="0030238F">
        <w:rPr>
          <w:rFonts w:hint="eastAsia"/>
          <w:sz w:val="24"/>
          <w:szCs w:val="24"/>
          <w:lang w:eastAsia="zh-CN"/>
        </w:rPr>
        <w:t>产生大数据的应用以及承载这些应用的网络基础设施应负责确保适当的数据隐私。数据隐私相关方面不在本建议书的讨论范围之内。</w:t>
      </w:r>
    </w:p>
    <w:p w14:paraId="264DB14F" w14:textId="77777777" w:rsidR="00BB3875" w:rsidRPr="00CE2DD1" w:rsidRDefault="00BB3875" w:rsidP="00BB3875">
      <w:pPr>
        <w:pStyle w:val="Heading1"/>
        <w:rPr>
          <w:lang w:eastAsia="zh-CN"/>
        </w:rPr>
      </w:pPr>
      <w:r w:rsidRPr="00CE2DD1">
        <w:rPr>
          <w:rFonts w:hint="eastAsia"/>
          <w:lang w:eastAsia="zh-CN"/>
        </w:rPr>
        <w:t>2</w:t>
      </w:r>
      <w:r w:rsidRPr="00CE2DD1">
        <w:rPr>
          <w:lang w:eastAsia="zh-CN"/>
        </w:rPr>
        <w:tab/>
        <w:t>ITU-T Y.3</w:t>
      </w:r>
      <w:r w:rsidRPr="00CE2DD1">
        <w:rPr>
          <w:rFonts w:hint="eastAsia"/>
          <w:lang w:eastAsia="zh-CN"/>
        </w:rPr>
        <w:t>221</w:t>
      </w:r>
      <w:r w:rsidRPr="00CE2DD1">
        <w:rPr>
          <w:rFonts w:hint="eastAsia"/>
          <w:lang w:eastAsia="zh-CN"/>
        </w:rPr>
        <w:t>（原</w:t>
      </w:r>
      <w:r w:rsidRPr="00CE2DD1">
        <w:rPr>
          <w:lang w:eastAsia="zh-CN"/>
        </w:rPr>
        <w:t>Y.FMSC-LDS</w:t>
      </w:r>
      <w:r w:rsidRPr="00CE2DD1">
        <w:rPr>
          <w:rFonts w:hint="eastAsia"/>
          <w:lang w:eastAsia="zh-CN"/>
        </w:rPr>
        <w:t>）新建议书草案，</w:t>
      </w:r>
      <w:r w:rsidRPr="00CE2DD1">
        <w:rPr>
          <w:rFonts w:hint="eastAsia"/>
          <w:lang w:eastAsia="zh-CN"/>
        </w:rPr>
        <w:t>[</w:t>
      </w:r>
      <w:hyperlink r:id="rId17" w:history="1">
        <w:r w:rsidRPr="00BB3875">
          <w:rPr>
            <w:rStyle w:val="Hyperlink"/>
            <w:szCs w:val="24"/>
            <w:lang w:eastAsia="zh-CN"/>
          </w:rPr>
          <w:t>SG13-R9</w:t>
        </w:r>
      </w:hyperlink>
      <w:r w:rsidRPr="00CE2DD1">
        <w:rPr>
          <w:rFonts w:hint="eastAsia"/>
          <w:lang w:eastAsia="zh-CN"/>
        </w:rPr>
        <w:t>]</w:t>
      </w:r>
    </w:p>
    <w:p w14:paraId="0D97EC62" w14:textId="77777777" w:rsidR="00BB3875" w:rsidRPr="006A04CB" w:rsidRDefault="00BB3875" w:rsidP="00BB3875">
      <w:pPr>
        <w:rPr>
          <w:sz w:val="28"/>
          <w:szCs w:val="22"/>
          <w:lang w:eastAsia="zh-CN"/>
        </w:rPr>
      </w:pPr>
      <w:r w:rsidRPr="006A04CB">
        <w:rPr>
          <w:rFonts w:hint="eastAsia"/>
          <w:sz w:val="28"/>
          <w:szCs w:val="22"/>
          <w:lang w:eastAsia="zh-CN"/>
        </w:rPr>
        <w:t>固定、移动和卫星融合</w:t>
      </w:r>
      <w:r w:rsidRPr="006A04CB">
        <w:rPr>
          <w:rFonts w:hint="eastAsia"/>
          <w:sz w:val="28"/>
          <w:szCs w:val="22"/>
          <w:lang w:eastAsia="zh-CN"/>
        </w:rPr>
        <w:t xml:space="preserve"> </w:t>
      </w:r>
      <w:r w:rsidRPr="006A04CB">
        <w:rPr>
          <w:sz w:val="28"/>
          <w:szCs w:val="22"/>
          <w:lang w:eastAsia="zh-CN"/>
        </w:rPr>
        <w:t>–</w:t>
      </w:r>
      <w:r w:rsidRPr="006A04CB">
        <w:rPr>
          <w:rFonts w:hint="eastAsia"/>
          <w:sz w:val="28"/>
          <w:szCs w:val="22"/>
          <w:lang w:eastAsia="zh-CN"/>
        </w:rPr>
        <w:t xml:space="preserve"> IMT-2020</w:t>
      </w:r>
      <w:r w:rsidRPr="006A04CB">
        <w:rPr>
          <w:rFonts w:hint="eastAsia"/>
          <w:sz w:val="28"/>
          <w:szCs w:val="22"/>
          <w:lang w:eastAsia="zh-CN"/>
        </w:rPr>
        <w:t>及之后的网络的本地数据交换</w:t>
      </w:r>
    </w:p>
    <w:p w14:paraId="1854266C" w14:textId="77777777" w:rsidR="00BB3875" w:rsidRPr="00CE2DD1" w:rsidRDefault="00BB3875" w:rsidP="006A04CB">
      <w:pPr>
        <w:pStyle w:val="Headingb"/>
        <w:rPr>
          <w:lang w:eastAsia="zh-CN"/>
        </w:rPr>
      </w:pPr>
      <w:r w:rsidRPr="00CE2DD1">
        <w:rPr>
          <w:rFonts w:hint="eastAsia"/>
          <w:lang w:eastAsia="zh-CN"/>
        </w:rPr>
        <w:t>摘要</w:t>
      </w:r>
    </w:p>
    <w:p w14:paraId="6F52C743" w14:textId="77777777" w:rsidR="00BB3875" w:rsidRPr="0030238F" w:rsidRDefault="00BB3875" w:rsidP="006A04CB">
      <w:pPr>
        <w:ind w:firstLineChars="200" w:firstLine="480"/>
        <w:rPr>
          <w:sz w:val="24"/>
          <w:szCs w:val="24"/>
          <w:lang w:eastAsia="zh-CN"/>
        </w:rPr>
      </w:pPr>
      <w:r w:rsidRPr="0030238F">
        <w:rPr>
          <w:rFonts w:hint="eastAsia"/>
          <w:sz w:val="24"/>
          <w:szCs w:val="24"/>
          <w:lang w:eastAsia="zh-CN"/>
        </w:rPr>
        <w:t>本地数据交换是使接入网络的用户能够在本地进行用户数据流量的路由和处理的能力。固定、移动和卫星融合（</w:t>
      </w:r>
      <w:r w:rsidRPr="0030238F">
        <w:rPr>
          <w:rFonts w:hint="eastAsia"/>
          <w:sz w:val="24"/>
          <w:szCs w:val="24"/>
          <w:lang w:eastAsia="zh-CN"/>
        </w:rPr>
        <w:t>FMSC</w:t>
      </w:r>
      <w:r w:rsidRPr="0030238F">
        <w:rPr>
          <w:rFonts w:hint="eastAsia"/>
          <w:sz w:val="24"/>
          <w:szCs w:val="24"/>
          <w:lang w:eastAsia="zh-CN"/>
        </w:rPr>
        <w:t>）是无论采用固定、移动还是卫星接入技术，均能够向终端用户提供服务和应用的能力。本建议书规定了</w:t>
      </w:r>
      <w:r w:rsidRPr="0030238F">
        <w:rPr>
          <w:rFonts w:hint="eastAsia"/>
          <w:sz w:val="24"/>
          <w:szCs w:val="24"/>
          <w:lang w:eastAsia="zh-CN"/>
        </w:rPr>
        <w:t>IMT-2020</w:t>
      </w:r>
      <w:r w:rsidRPr="0030238F">
        <w:rPr>
          <w:rFonts w:hint="eastAsia"/>
          <w:sz w:val="24"/>
          <w:szCs w:val="24"/>
          <w:lang w:eastAsia="zh-CN"/>
        </w:rPr>
        <w:t>及之后的网络环境下，面向</w:t>
      </w:r>
      <w:r w:rsidRPr="0030238F">
        <w:rPr>
          <w:rFonts w:hint="eastAsia"/>
          <w:sz w:val="24"/>
          <w:szCs w:val="24"/>
          <w:lang w:eastAsia="zh-CN"/>
        </w:rPr>
        <w:t>FMSC</w:t>
      </w:r>
      <w:r w:rsidRPr="0030238F">
        <w:rPr>
          <w:rFonts w:hint="eastAsia"/>
          <w:sz w:val="24"/>
          <w:szCs w:val="24"/>
          <w:lang w:eastAsia="zh-CN"/>
        </w:rPr>
        <w:t>的本地数据交换的要求、架构、信息流以及安全考虑。</w:t>
      </w:r>
    </w:p>
    <w:p w14:paraId="55B340DC" w14:textId="77777777" w:rsidR="00BB3875" w:rsidRPr="000C128D" w:rsidRDefault="00BB3875" w:rsidP="00BB3875">
      <w:pPr>
        <w:pStyle w:val="Heading1"/>
        <w:rPr>
          <w:lang w:val="fr-FR" w:eastAsia="zh-CN"/>
        </w:rPr>
      </w:pPr>
      <w:r w:rsidRPr="000C128D">
        <w:rPr>
          <w:rFonts w:hint="eastAsia"/>
          <w:lang w:val="fr-FR" w:eastAsia="zh-CN"/>
        </w:rPr>
        <w:t>3</w:t>
      </w:r>
      <w:r w:rsidRPr="000C128D">
        <w:rPr>
          <w:lang w:val="fr-FR" w:eastAsia="zh-CN"/>
        </w:rPr>
        <w:tab/>
        <w:t>ITU-T Y.3</w:t>
      </w:r>
      <w:r w:rsidRPr="000C128D">
        <w:rPr>
          <w:rFonts w:hint="eastAsia"/>
          <w:lang w:val="fr-FR" w:eastAsia="zh-CN"/>
        </w:rPr>
        <w:t>222</w:t>
      </w:r>
      <w:r w:rsidRPr="000C128D">
        <w:rPr>
          <w:rFonts w:hint="eastAsia"/>
          <w:lang w:val="fr-FR" w:eastAsia="zh-CN"/>
        </w:rPr>
        <w:t>（</w:t>
      </w:r>
      <w:r w:rsidRPr="00CE2DD1">
        <w:rPr>
          <w:rFonts w:hint="eastAsia"/>
          <w:lang w:eastAsia="zh-CN"/>
        </w:rPr>
        <w:t>原</w:t>
      </w:r>
      <w:r w:rsidRPr="000C128D">
        <w:rPr>
          <w:lang w:val="fr-FR" w:eastAsia="zh-CN"/>
        </w:rPr>
        <w:t>Y.FMSC-ConTrans</w:t>
      </w:r>
      <w:r w:rsidRPr="000C128D">
        <w:rPr>
          <w:rFonts w:hint="eastAsia"/>
          <w:lang w:val="fr-FR" w:eastAsia="zh-CN"/>
        </w:rPr>
        <w:t>）</w:t>
      </w:r>
      <w:r w:rsidRPr="00CE2DD1">
        <w:rPr>
          <w:rFonts w:hint="eastAsia"/>
          <w:lang w:eastAsia="zh-CN"/>
        </w:rPr>
        <w:t>新建议书草案</w:t>
      </w:r>
      <w:r w:rsidRPr="000C128D">
        <w:rPr>
          <w:rFonts w:hint="eastAsia"/>
          <w:lang w:val="fr-FR" w:eastAsia="zh-CN"/>
        </w:rPr>
        <w:t>，</w:t>
      </w:r>
      <w:r w:rsidRPr="000C128D">
        <w:rPr>
          <w:rFonts w:hint="eastAsia"/>
          <w:lang w:val="fr-FR" w:eastAsia="zh-CN"/>
        </w:rPr>
        <w:t>[</w:t>
      </w:r>
      <w:hyperlink r:id="rId18" w:history="1">
        <w:r w:rsidRPr="000C128D">
          <w:rPr>
            <w:rStyle w:val="Hyperlink"/>
            <w:szCs w:val="24"/>
            <w:lang w:val="fr-FR" w:eastAsia="zh-CN"/>
          </w:rPr>
          <w:t>SG13-R10</w:t>
        </w:r>
      </w:hyperlink>
      <w:r w:rsidRPr="000C128D">
        <w:rPr>
          <w:rFonts w:hint="eastAsia"/>
          <w:lang w:val="fr-FR" w:eastAsia="zh-CN"/>
        </w:rPr>
        <w:t>]</w:t>
      </w:r>
    </w:p>
    <w:p w14:paraId="58CC2AF0" w14:textId="77777777" w:rsidR="00BB3875" w:rsidRPr="000C128D" w:rsidRDefault="00BB3875" w:rsidP="006A04CB">
      <w:pPr>
        <w:rPr>
          <w:sz w:val="28"/>
          <w:szCs w:val="22"/>
          <w:lang w:val="fr-FR" w:eastAsia="zh-CN"/>
        </w:rPr>
      </w:pPr>
      <w:r w:rsidRPr="006A04CB">
        <w:rPr>
          <w:rFonts w:hint="eastAsia"/>
          <w:sz w:val="28"/>
          <w:szCs w:val="22"/>
          <w:lang w:eastAsia="zh-CN"/>
        </w:rPr>
        <w:t>固定、移动和卫星的融合</w:t>
      </w:r>
      <w:r w:rsidRPr="000C128D">
        <w:rPr>
          <w:rFonts w:hint="eastAsia"/>
          <w:sz w:val="28"/>
          <w:szCs w:val="22"/>
          <w:lang w:val="fr-FR" w:eastAsia="zh-CN"/>
        </w:rPr>
        <w:t xml:space="preserve"> </w:t>
      </w:r>
      <w:r w:rsidRPr="000C128D">
        <w:rPr>
          <w:sz w:val="28"/>
          <w:szCs w:val="22"/>
          <w:lang w:val="fr-FR" w:eastAsia="zh-CN"/>
        </w:rPr>
        <w:t>–</w:t>
      </w:r>
      <w:r w:rsidRPr="000C128D">
        <w:rPr>
          <w:rFonts w:hint="eastAsia"/>
          <w:sz w:val="28"/>
          <w:szCs w:val="22"/>
          <w:lang w:val="fr-FR" w:eastAsia="zh-CN"/>
        </w:rPr>
        <w:t xml:space="preserve"> </w:t>
      </w:r>
      <w:r w:rsidRPr="006A04CB">
        <w:rPr>
          <w:rFonts w:hint="eastAsia"/>
          <w:sz w:val="28"/>
          <w:szCs w:val="22"/>
          <w:lang w:eastAsia="zh-CN"/>
        </w:rPr>
        <w:t>基于变压器模型的统一控制实体的功能要求和功能架构</w:t>
      </w:r>
    </w:p>
    <w:p w14:paraId="2B980C0F" w14:textId="77777777" w:rsidR="00BB3875" w:rsidRPr="000C128D" w:rsidRDefault="00BB3875" w:rsidP="006A04CB">
      <w:pPr>
        <w:pStyle w:val="Headingb"/>
        <w:rPr>
          <w:lang w:val="fr-FR" w:eastAsia="zh-CN"/>
        </w:rPr>
      </w:pPr>
      <w:r w:rsidRPr="00CE2DD1">
        <w:rPr>
          <w:rFonts w:hint="eastAsia"/>
          <w:lang w:eastAsia="zh-CN"/>
        </w:rPr>
        <w:t>摘要</w:t>
      </w:r>
    </w:p>
    <w:p w14:paraId="0313713F" w14:textId="77777777" w:rsidR="00BB3875" w:rsidRPr="0030238F" w:rsidRDefault="00BB3875" w:rsidP="006A04CB">
      <w:pPr>
        <w:ind w:firstLineChars="200" w:firstLine="480"/>
        <w:rPr>
          <w:sz w:val="24"/>
          <w:szCs w:val="24"/>
          <w:lang w:eastAsia="zh-CN"/>
        </w:rPr>
      </w:pPr>
      <w:r w:rsidRPr="0030238F">
        <w:rPr>
          <w:rFonts w:hint="eastAsia"/>
          <w:sz w:val="24"/>
          <w:szCs w:val="24"/>
          <w:lang w:eastAsia="zh-CN"/>
        </w:rPr>
        <w:t>解决统一控制问题的一种方案是基于变</w:t>
      </w:r>
      <w:bookmarkStart w:id="3" w:name="_Hlk204680600"/>
      <w:r w:rsidRPr="0030238F">
        <w:rPr>
          <w:rFonts w:hint="eastAsia"/>
          <w:sz w:val="24"/>
          <w:szCs w:val="24"/>
          <w:lang w:eastAsia="zh-CN"/>
        </w:rPr>
        <w:t>压</w:t>
      </w:r>
      <w:bookmarkEnd w:id="3"/>
      <w:r w:rsidRPr="0030238F">
        <w:rPr>
          <w:rFonts w:hint="eastAsia"/>
          <w:sz w:val="24"/>
          <w:szCs w:val="24"/>
          <w:lang w:eastAsia="zh-CN"/>
        </w:rPr>
        <w:t>器模型的控制实体。当借助变压器模型实现网络控制功能时，可以带来以下优势：实现全网统一控制、具有高度可扩展性、更低的实现成本、统一的接口以及更优的端到端服务。因此，将网络控制功能与变压器模型相关技术融合是一种良好的解决方案，基于变压器模型实现网络控制功能是有益且适宜的选择。</w:t>
      </w:r>
    </w:p>
    <w:p w14:paraId="1BEC308A" w14:textId="77777777" w:rsidR="00BB3875" w:rsidRPr="0030238F" w:rsidRDefault="00BB3875" w:rsidP="006A04CB">
      <w:pPr>
        <w:ind w:firstLineChars="200" w:firstLine="480"/>
        <w:rPr>
          <w:sz w:val="24"/>
          <w:szCs w:val="24"/>
          <w:lang w:eastAsia="zh-CN"/>
        </w:rPr>
      </w:pPr>
      <w:r w:rsidRPr="0030238F">
        <w:rPr>
          <w:rFonts w:hint="eastAsia"/>
          <w:sz w:val="24"/>
          <w:szCs w:val="24"/>
          <w:lang w:eastAsia="zh-CN"/>
        </w:rPr>
        <w:lastRenderedPageBreak/>
        <w:t>固定、移动和卫星的融合（</w:t>
      </w:r>
      <w:r w:rsidRPr="0030238F">
        <w:rPr>
          <w:rFonts w:hint="eastAsia"/>
          <w:sz w:val="24"/>
          <w:szCs w:val="24"/>
          <w:lang w:eastAsia="zh-CN"/>
        </w:rPr>
        <w:t>FMSC</w:t>
      </w:r>
      <w:r w:rsidRPr="0030238F">
        <w:rPr>
          <w:rFonts w:hint="eastAsia"/>
          <w:sz w:val="24"/>
          <w:szCs w:val="24"/>
          <w:lang w:eastAsia="zh-CN"/>
        </w:rPr>
        <w:t>）是一种能力，使终端用户能够不受所使用的固定、移动或卫星接入技术限制地获得服务和应用。本建议书规定了基于变压器模型的统一控制实体（</w:t>
      </w:r>
      <w:r w:rsidRPr="0030238F">
        <w:rPr>
          <w:rFonts w:hint="eastAsia"/>
          <w:sz w:val="24"/>
          <w:szCs w:val="24"/>
          <w:lang w:eastAsia="zh-CN"/>
        </w:rPr>
        <w:t>TUCE</w:t>
      </w:r>
      <w:r w:rsidRPr="0030238F">
        <w:rPr>
          <w:rFonts w:hint="eastAsia"/>
          <w:sz w:val="24"/>
          <w:szCs w:val="24"/>
          <w:lang w:eastAsia="zh-CN"/>
        </w:rPr>
        <w:t>）在</w:t>
      </w:r>
      <w:r w:rsidRPr="0030238F">
        <w:rPr>
          <w:rFonts w:hint="eastAsia"/>
          <w:sz w:val="24"/>
          <w:szCs w:val="24"/>
          <w:lang w:eastAsia="zh-CN"/>
        </w:rPr>
        <w:t>FMSC</w:t>
      </w:r>
      <w:r w:rsidRPr="0030238F">
        <w:rPr>
          <w:rFonts w:hint="eastAsia"/>
          <w:sz w:val="24"/>
          <w:szCs w:val="24"/>
          <w:lang w:eastAsia="zh-CN"/>
        </w:rPr>
        <w:t>网络及其他异构网络中的基本模型、功能需求、功能架构和接口。</w:t>
      </w:r>
    </w:p>
    <w:p w14:paraId="4F0EEFE2" w14:textId="77777777" w:rsidR="00BB3875" w:rsidRDefault="00BB3875" w:rsidP="00BB3875">
      <w:pPr>
        <w:rPr>
          <w:lang w:eastAsia="zh-CN"/>
        </w:rPr>
      </w:pPr>
      <w:r>
        <w:rPr>
          <w:lang w:eastAsia="zh-CN"/>
        </w:rPr>
        <w:br w:type="page"/>
      </w:r>
    </w:p>
    <w:p w14:paraId="0B15821A" w14:textId="1B028B8E" w:rsidR="00BB3875" w:rsidRPr="006A04CB" w:rsidRDefault="00BB3875" w:rsidP="006A04CB">
      <w:pPr>
        <w:pStyle w:val="Annextitle"/>
      </w:pPr>
      <w:r w:rsidRPr="006A04CB">
        <w:rPr>
          <w:rFonts w:hint="eastAsia"/>
        </w:rPr>
        <w:lastRenderedPageBreak/>
        <w:t>附件</w:t>
      </w:r>
      <w:r w:rsidRPr="006A04CB">
        <w:rPr>
          <w:rFonts w:hint="eastAsia"/>
        </w:rPr>
        <w:t>2</w:t>
      </w:r>
      <w:r w:rsidRPr="006A04CB">
        <w:br/>
      </w:r>
      <w:r w:rsidRPr="006A04CB">
        <w:rPr>
          <w:rFonts w:hint="eastAsia"/>
        </w:rPr>
        <w:t>事由：成员国对电信标准化局第</w:t>
      </w:r>
      <w:r w:rsidRPr="006A04CB">
        <w:rPr>
          <w:rFonts w:hint="eastAsia"/>
        </w:rPr>
        <w:t>65</w:t>
      </w:r>
      <w:r w:rsidRPr="006A04CB">
        <w:rPr>
          <w:rFonts w:hint="eastAsia"/>
        </w:rPr>
        <w:t>号通函：</w:t>
      </w:r>
      <w:r w:rsidRPr="006A04CB">
        <w:br/>
      </w:r>
      <w:r w:rsidRPr="006A04CB">
        <w:rPr>
          <w:rFonts w:hint="eastAsia"/>
        </w:rPr>
        <w:t>“就已确定的</w:t>
      </w:r>
      <w:r w:rsidRPr="006A04CB">
        <w:rPr>
          <w:rFonts w:hint="eastAsia"/>
        </w:rPr>
        <w:t>ITU-T Y.3188</w:t>
      </w:r>
      <w:r w:rsidRPr="006A04CB">
        <w:rPr>
          <w:rFonts w:hint="eastAsia"/>
        </w:rPr>
        <w:t>（原</w:t>
      </w:r>
      <w:r w:rsidRPr="006A04CB">
        <w:rPr>
          <w:rFonts w:hint="eastAsia"/>
        </w:rPr>
        <w:t>Y.LDT-reqs-funcs</w:t>
      </w:r>
      <w:r w:rsidRPr="006A04CB">
        <w:rPr>
          <w:rFonts w:hint="eastAsia"/>
        </w:rPr>
        <w:t>）、</w:t>
      </w:r>
      <w:r w:rsidRPr="006A04CB">
        <w:rPr>
          <w:rFonts w:hint="eastAsia"/>
        </w:rPr>
        <w:t>ITU-T Y.3221</w:t>
      </w:r>
      <w:r w:rsidR="004302A8">
        <w:br/>
      </w:r>
      <w:r w:rsidRPr="006A04CB">
        <w:rPr>
          <w:rFonts w:hint="eastAsia"/>
        </w:rPr>
        <w:t>（原</w:t>
      </w:r>
      <w:r w:rsidRPr="006A04CB">
        <w:rPr>
          <w:rFonts w:hint="eastAsia"/>
        </w:rPr>
        <w:t>Y.FMSC-LDS</w:t>
      </w:r>
      <w:r w:rsidRPr="006A04CB">
        <w:rPr>
          <w:rFonts w:hint="eastAsia"/>
        </w:rPr>
        <w:t>）和</w:t>
      </w:r>
      <w:r w:rsidRPr="006A04CB">
        <w:rPr>
          <w:rFonts w:hint="eastAsia"/>
        </w:rPr>
        <w:t>ITU-T Y.3222</w:t>
      </w:r>
      <w:r w:rsidRPr="006A04CB">
        <w:rPr>
          <w:rFonts w:hint="eastAsia"/>
        </w:rPr>
        <w:t>（原</w:t>
      </w:r>
      <w:r w:rsidRPr="006A04CB">
        <w:rPr>
          <w:rFonts w:hint="eastAsia"/>
        </w:rPr>
        <w:t>Y.FMSC-ConTrans</w:t>
      </w:r>
      <w:r w:rsidRPr="006A04CB">
        <w:rPr>
          <w:rFonts w:hint="eastAsia"/>
        </w:rPr>
        <w:t>）</w:t>
      </w:r>
      <w:r w:rsidRPr="006A04CB">
        <w:br/>
      </w:r>
      <w:r w:rsidRPr="006A04CB">
        <w:rPr>
          <w:rFonts w:hint="eastAsia"/>
        </w:rPr>
        <w:t>新建议书草案进行磋商”的回复</w:t>
      </w:r>
    </w:p>
    <w:tbl>
      <w:tblPr>
        <w:tblW w:w="9957" w:type="dxa"/>
        <w:tblInd w:w="-176" w:type="dxa"/>
        <w:tblLayout w:type="fixed"/>
        <w:tblLook w:val="04A0" w:firstRow="1" w:lastRow="0" w:firstColumn="1" w:lastColumn="0" w:noHBand="0" w:noVBand="1"/>
      </w:tblPr>
      <w:tblGrid>
        <w:gridCol w:w="1452"/>
        <w:gridCol w:w="3969"/>
        <w:gridCol w:w="1559"/>
        <w:gridCol w:w="2977"/>
      </w:tblGrid>
      <w:tr w:rsidR="00BB3875" w:rsidRPr="0045405C" w14:paraId="05F28446" w14:textId="77777777" w:rsidTr="00F7640E">
        <w:tc>
          <w:tcPr>
            <w:tcW w:w="1452" w:type="dxa"/>
            <w:shd w:val="clear" w:color="auto" w:fill="auto"/>
          </w:tcPr>
          <w:p w14:paraId="532CE07B" w14:textId="77777777" w:rsidR="00BB3875" w:rsidRPr="0045405C" w:rsidRDefault="00BB3875" w:rsidP="0030238F">
            <w:pPr>
              <w:spacing w:before="0"/>
              <w:jc w:val="right"/>
              <w:rPr>
                <w:rFonts w:ascii="Calibri" w:eastAsia="Times New Roman" w:hAnsi="Calibri"/>
                <w:sz w:val="24"/>
                <w:szCs w:val="24"/>
              </w:rPr>
            </w:pPr>
            <w:r w:rsidRPr="005D1DA0">
              <w:rPr>
                <w:rFonts w:ascii="SimSun" w:hAnsi="SimSun" w:cs="SimSun" w:hint="eastAsia"/>
                <w:b/>
                <w:bCs/>
                <w:sz w:val="24"/>
                <w:szCs w:val="24"/>
                <w:lang w:eastAsia="zh-CN"/>
              </w:rPr>
              <w:t>致：</w:t>
            </w:r>
          </w:p>
        </w:tc>
        <w:tc>
          <w:tcPr>
            <w:tcW w:w="3969" w:type="dxa"/>
            <w:tcBorders>
              <w:right w:val="single" w:sz="8" w:space="0" w:color="auto"/>
            </w:tcBorders>
            <w:shd w:val="clear" w:color="auto" w:fill="auto"/>
          </w:tcPr>
          <w:p w14:paraId="7BACC1FF" w14:textId="77777777" w:rsidR="00BB3875" w:rsidRPr="0045405C" w:rsidRDefault="00BB3875" w:rsidP="0030238F">
            <w:pPr>
              <w:spacing w:before="0"/>
              <w:rPr>
                <w:rFonts w:ascii="Calibri" w:hAnsi="Calibri" w:cs="Calibri"/>
                <w:sz w:val="24"/>
                <w:szCs w:val="24"/>
                <w:lang w:eastAsia="zh-CN"/>
              </w:rPr>
            </w:pPr>
            <w:r w:rsidRPr="0045405C">
              <w:rPr>
                <w:rFonts w:ascii="Calibri" w:hAnsi="Calibri" w:cs="Calibri" w:hint="eastAsia"/>
                <w:sz w:val="24"/>
                <w:szCs w:val="24"/>
                <w:lang w:eastAsia="zh-CN"/>
              </w:rPr>
              <w:t>国际电信联盟</w:t>
            </w:r>
          </w:p>
          <w:p w14:paraId="2D9B4262" w14:textId="77777777" w:rsidR="00BB3875" w:rsidRPr="0045405C" w:rsidRDefault="00BB3875" w:rsidP="0030238F">
            <w:pPr>
              <w:spacing w:before="0"/>
              <w:rPr>
                <w:rFonts w:ascii="Calibri" w:hAnsi="Calibri" w:cs="Calibri"/>
                <w:sz w:val="24"/>
                <w:szCs w:val="24"/>
                <w:lang w:val="fr-CH" w:eastAsia="zh-CN"/>
              </w:rPr>
            </w:pPr>
            <w:r w:rsidRPr="0045405C">
              <w:rPr>
                <w:rFonts w:ascii="Calibri" w:hAnsi="Calibri" w:cs="Calibri" w:hint="eastAsia"/>
                <w:sz w:val="24"/>
                <w:szCs w:val="24"/>
                <w:lang w:val="fr-CH" w:eastAsia="zh-CN"/>
              </w:rPr>
              <w:t>电信标准化局主任</w:t>
            </w:r>
          </w:p>
          <w:p w14:paraId="384E6F10" w14:textId="77777777" w:rsidR="00BB3875" w:rsidRPr="0045405C" w:rsidRDefault="00BB3875" w:rsidP="0030238F">
            <w:pPr>
              <w:spacing w:before="0"/>
              <w:rPr>
                <w:rFonts w:ascii="Calibri" w:hAnsi="Calibri" w:cs="Calibri"/>
                <w:sz w:val="24"/>
                <w:szCs w:val="24"/>
                <w:lang w:val="fr-CH"/>
              </w:rPr>
            </w:pPr>
            <w:r w:rsidRPr="0045405C">
              <w:rPr>
                <w:rFonts w:ascii="Calibri" w:hAnsi="Calibri" w:cs="Calibri"/>
                <w:sz w:val="24"/>
                <w:szCs w:val="24"/>
                <w:lang w:val="fr-CH"/>
              </w:rPr>
              <w:t>Place des Nations</w:t>
            </w:r>
          </w:p>
          <w:p w14:paraId="34077AE6" w14:textId="77777777" w:rsidR="00BB3875" w:rsidRPr="0045405C" w:rsidRDefault="00BB3875" w:rsidP="0030238F">
            <w:pPr>
              <w:spacing w:before="0"/>
              <w:rPr>
                <w:rFonts w:ascii="Calibri" w:eastAsia="Times New Roman" w:hAnsi="Calibri"/>
                <w:sz w:val="24"/>
                <w:szCs w:val="24"/>
              </w:rPr>
            </w:pPr>
            <w:r w:rsidRPr="005D1DA0">
              <w:rPr>
                <w:rFonts w:ascii="Calibri" w:hAnsi="Calibri" w:cs="Calibri"/>
                <w:sz w:val="24"/>
                <w:szCs w:val="24"/>
                <w:lang w:val="fr-FR"/>
              </w:rPr>
              <w:t>CH 1211 Geneva 20, Switzerland</w:t>
            </w:r>
          </w:p>
        </w:tc>
        <w:tc>
          <w:tcPr>
            <w:tcW w:w="1559" w:type="dxa"/>
            <w:tcBorders>
              <w:left w:val="single" w:sz="8" w:space="0" w:color="auto"/>
            </w:tcBorders>
            <w:shd w:val="clear" w:color="auto" w:fill="auto"/>
          </w:tcPr>
          <w:p w14:paraId="1E02AB57" w14:textId="77777777" w:rsidR="00BB3875" w:rsidRPr="0045405C" w:rsidRDefault="00BB3875" w:rsidP="0030238F">
            <w:pPr>
              <w:spacing w:before="0"/>
              <w:jc w:val="right"/>
              <w:rPr>
                <w:rFonts w:ascii="Calibri" w:eastAsia="Times New Roman" w:hAnsi="Calibri"/>
                <w:sz w:val="24"/>
                <w:szCs w:val="24"/>
              </w:rPr>
            </w:pPr>
            <w:r w:rsidRPr="005D1DA0">
              <w:rPr>
                <w:rFonts w:ascii="SimSun" w:hAnsi="SimSun" w:cs="SimSun" w:hint="eastAsia"/>
                <w:b/>
                <w:bCs/>
                <w:sz w:val="24"/>
                <w:szCs w:val="24"/>
                <w:lang w:eastAsia="zh-CN"/>
              </w:rPr>
              <w:t>发件人：</w:t>
            </w:r>
          </w:p>
        </w:tc>
        <w:tc>
          <w:tcPr>
            <w:tcW w:w="2977" w:type="dxa"/>
            <w:shd w:val="clear" w:color="auto" w:fill="auto"/>
          </w:tcPr>
          <w:p w14:paraId="6773DDA7" w14:textId="77777777" w:rsidR="00BB3875" w:rsidRPr="005D1DA0" w:rsidRDefault="00BB3875" w:rsidP="0030238F">
            <w:pPr>
              <w:spacing w:before="0"/>
              <w:rPr>
                <w:rFonts w:ascii="Calibri" w:hAnsi="Calibri" w:cs="Calibri"/>
                <w:sz w:val="24"/>
                <w:szCs w:val="24"/>
                <w:highlight w:val="green"/>
                <w:lang w:eastAsia="zh-CN"/>
              </w:rPr>
            </w:pPr>
            <w:r w:rsidRPr="005D1DA0">
              <w:rPr>
                <w:rFonts w:ascii="Calibri" w:hAnsi="Calibri" w:cs="Calibri"/>
                <w:sz w:val="24"/>
                <w:szCs w:val="24"/>
                <w:highlight w:val="green"/>
                <w:lang w:eastAsia="zh-CN"/>
              </w:rPr>
              <w:t>[</w:t>
            </w:r>
            <w:r w:rsidRPr="005D1DA0">
              <w:rPr>
                <w:rFonts w:ascii="Calibri" w:hAnsi="Calibri" w:cs="Calibri" w:hint="eastAsia"/>
                <w:sz w:val="24"/>
                <w:szCs w:val="24"/>
                <w:highlight w:val="green"/>
                <w:lang w:eastAsia="zh-CN"/>
              </w:rPr>
              <w:t>正式职务</w:t>
            </w:r>
            <w:r w:rsidRPr="005D1DA0">
              <w:rPr>
                <w:rFonts w:ascii="Calibri" w:hAnsi="Calibri" w:cs="Calibri"/>
                <w:sz w:val="24"/>
                <w:szCs w:val="24"/>
                <w:highlight w:val="green"/>
                <w:lang w:eastAsia="zh-CN"/>
              </w:rPr>
              <w:t>/</w:t>
            </w:r>
            <w:r w:rsidRPr="005D1DA0">
              <w:rPr>
                <w:rFonts w:ascii="Calibri" w:hAnsi="Calibri" w:cs="Calibri" w:hint="eastAsia"/>
                <w:sz w:val="24"/>
                <w:szCs w:val="24"/>
                <w:highlight w:val="green"/>
                <w:lang w:eastAsia="zh-CN"/>
              </w:rPr>
              <w:t>头衔</w:t>
            </w:r>
            <w:r w:rsidRPr="005D1DA0">
              <w:rPr>
                <w:rFonts w:ascii="Calibri" w:hAnsi="Calibri" w:cs="Calibri"/>
                <w:sz w:val="24"/>
                <w:szCs w:val="24"/>
                <w:highlight w:val="green"/>
                <w:lang w:eastAsia="zh-CN"/>
              </w:rPr>
              <w:t>]</w:t>
            </w:r>
          </w:p>
          <w:p w14:paraId="630B4095" w14:textId="77777777" w:rsidR="00BB3875" w:rsidRPr="005D1DA0" w:rsidRDefault="00BB3875" w:rsidP="0030238F">
            <w:pPr>
              <w:spacing w:before="0"/>
              <w:rPr>
                <w:rFonts w:ascii="Calibri" w:hAnsi="Calibri" w:cs="Calibri"/>
                <w:sz w:val="24"/>
                <w:szCs w:val="24"/>
                <w:highlight w:val="green"/>
                <w:lang w:eastAsia="zh-CN"/>
              </w:rPr>
            </w:pPr>
            <w:r w:rsidRPr="005D1DA0">
              <w:rPr>
                <w:rFonts w:ascii="Calibri" w:hAnsi="Calibri" w:cs="Calibri"/>
                <w:sz w:val="24"/>
                <w:szCs w:val="24"/>
                <w:highlight w:val="green"/>
                <w:lang w:eastAsia="zh-CN"/>
              </w:rPr>
              <w:t>[</w:t>
            </w:r>
            <w:r w:rsidRPr="005D1DA0">
              <w:rPr>
                <w:rFonts w:ascii="Calibri" w:hAnsi="Calibri" w:cs="Calibri" w:hint="eastAsia"/>
                <w:sz w:val="24"/>
                <w:szCs w:val="24"/>
                <w:highlight w:val="green"/>
                <w:lang w:eastAsia="zh-CN"/>
              </w:rPr>
              <w:t>姓名</w:t>
            </w:r>
            <w:r w:rsidRPr="005D1DA0">
              <w:rPr>
                <w:rFonts w:ascii="Calibri" w:hAnsi="Calibri" w:cs="Calibri"/>
                <w:sz w:val="24"/>
                <w:szCs w:val="24"/>
                <w:highlight w:val="green"/>
                <w:lang w:eastAsia="zh-CN"/>
              </w:rPr>
              <w:t>]</w:t>
            </w:r>
          </w:p>
          <w:p w14:paraId="41B98A11" w14:textId="77777777" w:rsidR="00BB3875" w:rsidRPr="0045405C" w:rsidRDefault="00BB3875" w:rsidP="0030238F">
            <w:pPr>
              <w:spacing w:before="0"/>
              <w:rPr>
                <w:rFonts w:ascii="Calibri" w:eastAsia="Times New Roman" w:hAnsi="Calibri"/>
                <w:sz w:val="24"/>
                <w:szCs w:val="24"/>
                <w:lang w:eastAsia="zh-CN"/>
              </w:rPr>
            </w:pPr>
            <w:r w:rsidRPr="005D1DA0">
              <w:rPr>
                <w:rFonts w:ascii="Calibri" w:hAnsi="Calibri" w:cs="Calibri"/>
                <w:sz w:val="24"/>
                <w:szCs w:val="24"/>
                <w:highlight w:val="green"/>
                <w:lang w:eastAsia="zh-CN"/>
              </w:rPr>
              <w:t>[</w:t>
            </w:r>
            <w:r w:rsidRPr="005D1DA0">
              <w:rPr>
                <w:rFonts w:ascii="Calibri" w:hAnsi="Calibri" w:cs="Calibri" w:hint="eastAsia"/>
                <w:sz w:val="24"/>
                <w:szCs w:val="24"/>
                <w:highlight w:val="green"/>
                <w:lang w:eastAsia="zh-CN"/>
              </w:rPr>
              <w:t>地址</w:t>
            </w:r>
            <w:r w:rsidRPr="005D1DA0">
              <w:rPr>
                <w:rFonts w:ascii="Calibri" w:hAnsi="Calibri" w:cs="Calibri"/>
                <w:sz w:val="24"/>
                <w:szCs w:val="24"/>
                <w:highlight w:val="green"/>
                <w:lang w:eastAsia="zh-CN"/>
              </w:rPr>
              <w:t>]</w:t>
            </w:r>
          </w:p>
        </w:tc>
      </w:tr>
      <w:tr w:rsidR="00BB3875" w:rsidRPr="0045405C" w14:paraId="5194CD0C" w14:textId="77777777" w:rsidTr="00F7640E">
        <w:tc>
          <w:tcPr>
            <w:tcW w:w="1452" w:type="dxa"/>
            <w:shd w:val="clear" w:color="auto" w:fill="auto"/>
          </w:tcPr>
          <w:p w14:paraId="43C91997" w14:textId="77777777" w:rsidR="00BB3875" w:rsidRPr="0045405C" w:rsidRDefault="00BB3875" w:rsidP="0030238F">
            <w:pPr>
              <w:tabs>
                <w:tab w:val="clear" w:pos="794"/>
                <w:tab w:val="left" w:pos="352"/>
              </w:tabs>
              <w:spacing w:before="0"/>
              <w:jc w:val="right"/>
              <w:rPr>
                <w:rFonts w:ascii="Calibri" w:eastAsia="Times New Roman" w:hAnsi="Calibri"/>
                <w:sz w:val="24"/>
                <w:szCs w:val="24"/>
              </w:rPr>
            </w:pPr>
            <w:r w:rsidRPr="005D1DA0">
              <w:rPr>
                <w:rFonts w:ascii="SimSun" w:hAnsi="SimSun" w:cs="SimSun" w:hint="eastAsia"/>
                <w:b/>
                <w:bCs/>
                <w:sz w:val="24"/>
                <w:szCs w:val="24"/>
                <w:lang w:eastAsia="zh-CN"/>
              </w:rPr>
              <w:t>传真：</w:t>
            </w:r>
          </w:p>
          <w:p w14:paraId="14E79D7C" w14:textId="77777777" w:rsidR="00BB3875" w:rsidRPr="0045405C" w:rsidRDefault="00BB3875" w:rsidP="0030238F">
            <w:pPr>
              <w:spacing w:before="0"/>
              <w:jc w:val="right"/>
              <w:rPr>
                <w:rFonts w:ascii="Calibri" w:eastAsia="Times New Roman" w:hAnsi="Calibri"/>
                <w:sz w:val="24"/>
                <w:szCs w:val="24"/>
              </w:rPr>
            </w:pPr>
            <w:r w:rsidRPr="005D1DA0">
              <w:rPr>
                <w:rFonts w:ascii="SimSun" w:hAnsi="SimSun" w:cs="SimSun" w:hint="eastAsia"/>
                <w:b/>
                <w:bCs/>
                <w:sz w:val="24"/>
                <w:szCs w:val="24"/>
                <w:lang w:eastAsia="zh-CN"/>
              </w:rPr>
              <w:t>电子邮件：</w:t>
            </w:r>
          </w:p>
        </w:tc>
        <w:tc>
          <w:tcPr>
            <w:tcW w:w="3969" w:type="dxa"/>
            <w:tcBorders>
              <w:right w:val="single" w:sz="8" w:space="0" w:color="auto"/>
            </w:tcBorders>
            <w:shd w:val="clear" w:color="auto" w:fill="auto"/>
          </w:tcPr>
          <w:p w14:paraId="1491598B" w14:textId="77777777" w:rsidR="00BB3875" w:rsidRPr="0045405C" w:rsidRDefault="00BB3875" w:rsidP="0030238F">
            <w:pPr>
              <w:spacing w:before="0"/>
              <w:rPr>
                <w:rFonts w:ascii="Calibri" w:eastAsia="Times New Roman" w:hAnsi="Calibri"/>
                <w:sz w:val="24"/>
                <w:szCs w:val="24"/>
              </w:rPr>
            </w:pPr>
            <w:r w:rsidRPr="0045405C">
              <w:rPr>
                <w:rFonts w:ascii="Calibri" w:eastAsia="Times New Roman" w:hAnsi="Calibri"/>
                <w:sz w:val="24"/>
                <w:szCs w:val="24"/>
              </w:rPr>
              <w:t>+41-22-730-5853</w:t>
            </w:r>
          </w:p>
          <w:p w14:paraId="2724E584" w14:textId="77777777" w:rsidR="00BB3875" w:rsidRPr="0045405C" w:rsidRDefault="00BB3875" w:rsidP="0030238F">
            <w:pPr>
              <w:spacing w:before="0"/>
              <w:rPr>
                <w:rFonts w:ascii="Calibri" w:eastAsia="Times New Roman" w:hAnsi="Calibri"/>
                <w:sz w:val="24"/>
                <w:szCs w:val="24"/>
              </w:rPr>
            </w:pPr>
            <w:hyperlink r:id="rId19" w:history="1">
              <w:r w:rsidRPr="0045405C">
                <w:rPr>
                  <w:rFonts w:ascii="Calibri" w:eastAsia="Times New Roman" w:hAnsi="Calibri"/>
                  <w:color w:val="0000FF"/>
                  <w:sz w:val="24"/>
                  <w:szCs w:val="24"/>
                  <w:u w:val="single"/>
                </w:rPr>
                <w:t>tsbdir@itu.int</w:t>
              </w:r>
            </w:hyperlink>
            <w:r w:rsidRPr="0045405C">
              <w:rPr>
                <w:rFonts w:ascii="Calibri" w:eastAsia="Times New Roman" w:hAnsi="Calibri"/>
                <w:sz w:val="24"/>
                <w:szCs w:val="24"/>
              </w:rPr>
              <w:t xml:space="preserve"> </w:t>
            </w:r>
          </w:p>
        </w:tc>
        <w:tc>
          <w:tcPr>
            <w:tcW w:w="1559" w:type="dxa"/>
            <w:tcBorders>
              <w:left w:val="single" w:sz="8" w:space="0" w:color="auto"/>
            </w:tcBorders>
            <w:shd w:val="clear" w:color="auto" w:fill="auto"/>
          </w:tcPr>
          <w:p w14:paraId="4D85BF63" w14:textId="77777777" w:rsidR="00BB3875" w:rsidRPr="0045405C" w:rsidRDefault="00BB3875" w:rsidP="0030238F">
            <w:pPr>
              <w:spacing w:before="0"/>
              <w:jc w:val="right"/>
              <w:rPr>
                <w:rFonts w:ascii="Calibri" w:eastAsia="Times New Roman" w:hAnsi="Calibri"/>
                <w:sz w:val="24"/>
                <w:szCs w:val="24"/>
              </w:rPr>
            </w:pPr>
            <w:r w:rsidRPr="005D1DA0">
              <w:rPr>
                <w:rFonts w:ascii="SimSun" w:hAnsi="SimSun" w:cs="SimSun" w:hint="eastAsia"/>
                <w:b/>
                <w:bCs/>
                <w:sz w:val="24"/>
                <w:szCs w:val="24"/>
                <w:lang w:eastAsia="zh-CN"/>
              </w:rPr>
              <w:t>传真：</w:t>
            </w:r>
          </w:p>
          <w:p w14:paraId="1F0C08EA" w14:textId="77777777" w:rsidR="00BB3875" w:rsidRPr="0045405C" w:rsidRDefault="00BB3875" w:rsidP="0030238F">
            <w:pPr>
              <w:spacing w:before="0"/>
              <w:jc w:val="right"/>
              <w:rPr>
                <w:rFonts w:ascii="Calibri" w:eastAsia="Times New Roman" w:hAnsi="Calibri"/>
                <w:sz w:val="24"/>
                <w:szCs w:val="24"/>
              </w:rPr>
            </w:pPr>
            <w:r w:rsidRPr="005D1DA0">
              <w:rPr>
                <w:rFonts w:ascii="SimSun" w:hAnsi="SimSun" w:cs="SimSun" w:hint="eastAsia"/>
                <w:b/>
                <w:bCs/>
                <w:sz w:val="24"/>
                <w:szCs w:val="24"/>
                <w:lang w:eastAsia="zh-CN"/>
              </w:rPr>
              <w:t>电子邮件：</w:t>
            </w:r>
          </w:p>
        </w:tc>
        <w:tc>
          <w:tcPr>
            <w:tcW w:w="2977" w:type="dxa"/>
            <w:shd w:val="clear" w:color="auto" w:fill="auto"/>
          </w:tcPr>
          <w:p w14:paraId="2BBECB95" w14:textId="77777777" w:rsidR="00BB3875" w:rsidRPr="0045405C" w:rsidRDefault="00BB3875" w:rsidP="0030238F">
            <w:pPr>
              <w:spacing w:before="0"/>
              <w:rPr>
                <w:rFonts w:ascii="Calibri" w:eastAsia="Times New Roman" w:hAnsi="Calibri"/>
                <w:sz w:val="24"/>
                <w:szCs w:val="24"/>
              </w:rPr>
            </w:pPr>
          </w:p>
        </w:tc>
      </w:tr>
      <w:tr w:rsidR="00BB3875" w:rsidRPr="0045405C" w14:paraId="50ABE032" w14:textId="77777777" w:rsidTr="00F7640E">
        <w:tc>
          <w:tcPr>
            <w:tcW w:w="1452" w:type="dxa"/>
            <w:shd w:val="clear" w:color="auto" w:fill="auto"/>
          </w:tcPr>
          <w:p w14:paraId="548B2EDC" w14:textId="77777777" w:rsidR="00BB3875" w:rsidRPr="0045405C" w:rsidRDefault="00BB3875" w:rsidP="0030238F">
            <w:pPr>
              <w:spacing w:before="0"/>
              <w:jc w:val="right"/>
              <w:rPr>
                <w:rFonts w:ascii="Calibri" w:eastAsia="Times New Roman" w:hAnsi="Calibri"/>
                <w:sz w:val="24"/>
                <w:szCs w:val="24"/>
              </w:rPr>
            </w:pPr>
          </w:p>
        </w:tc>
        <w:tc>
          <w:tcPr>
            <w:tcW w:w="3969" w:type="dxa"/>
            <w:tcBorders>
              <w:right w:val="single" w:sz="8" w:space="0" w:color="auto"/>
            </w:tcBorders>
            <w:shd w:val="clear" w:color="auto" w:fill="auto"/>
          </w:tcPr>
          <w:p w14:paraId="7A917E2B" w14:textId="77777777" w:rsidR="00BB3875" w:rsidRPr="0045405C" w:rsidRDefault="00BB3875" w:rsidP="0030238F">
            <w:pPr>
              <w:spacing w:before="0"/>
              <w:rPr>
                <w:rFonts w:ascii="Calibri" w:eastAsia="Times New Roman" w:hAnsi="Calibri"/>
                <w:sz w:val="24"/>
                <w:szCs w:val="24"/>
              </w:rPr>
            </w:pPr>
          </w:p>
        </w:tc>
        <w:tc>
          <w:tcPr>
            <w:tcW w:w="1559" w:type="dxa"/>
            <w:tcBorders>
              <w:left w:val="single" w:sz="8" w:space="0" w:color="auto"/>
            </w:tcBorders>
            <w:shd w:val="clear" w:color="auto" w:fill="auto"/>
          </w:tcPr>
          <w:p w14:paraId="3AA22611" w14:textId="77777777" w:rsidR="00BB3875" w:rsidRPr="0045405C" w:rsidRDefault="00BB3875" w:rsidP="0030238F">
            <w:pPr>
              <w:spacing w:before="0"/>
              <w:jc w:val="right"/>
              <w:rPr>
                <w:rFonts w:ascii="Calibri" w:eastAsia="Times New Roman" w:hAnsi="Calibri"/>
                <w:sz w:val="24"/>
                <w:szCs w:val="24"/>
              </w:rPr>
            </w:pPr>
            <w:r w:rsidRPr="005D1DA0">
              <w:rPr>
                <w:rFonts w:ascii="Calibri" w:hAnsi="Calibri" w:cs="Calibri" w:hint="eastAsia"/>
                <w:b/>
                <w:bCs/>
                <w:sz w:val="24"/>
                <w:szCs w:val="24"/>
                <w:lang w:eastAsia="zh-CN"/>
              </w:rPr>
              <w:t>日期：</w:t>
            </w:r>
          </w:p>
        </w:tc>
        <w:tc>
          <w:tcPr>
            <w:tcW w:w="2977" w:type="dxa"/>
            <w:shd w:val="clear" w:color="auto" w:fill="auto"/>
          </w:tcPr>
          <w:p w14:paraId="799B2A1F" w14:textId="77777777" w:rsidR="00BB3875" w:rsidRPr="0045405C" w:rsidRDefault="00BB3875" w:rsidP="0030238F">
            <w:pPr>
              <w:spacing w:before="0"/>
              <w:rPr>
                <w:rFonts w:asciiTheme="majorEastAsia" w:eastAsiaTheme="majorEastAsia" w:hAnsiTheme="majorEastAsia"/>
                <w:sz w:val="24"/>
                <w:szCs w:val="24"/>
              </w:rPr>
            </w:pPr>
            <w:r w:rsidRPr="0045405C">
              <w:rPr>
                <w:rFonts w:asciiTheme="majorEastAsia" w:eastAsiaTheme="majorEastAsia" w:hAnsiTheme="majorEastAsia"/>
                <w:sz w:val="24"/>
                <w:szCs w:val="24"/>
                <w:highlight w:val="green"/>
              </w:rPr>
              <w:t>[</w:t>
            </w:r>
            <w:r w:rsidRPr="005D1DA0">
              <w:rPr>
                <w:rFonts w:asciiTheme="majorEastAsia" w:eastAsiaTheme="majorEastAsia" w:hAnsiTheme="majorEastAsia" w:cs="SimSun" w:hint="eastAsia"/>
                <w:sz w:val="24"/>
                <w:szCs w:val="24"/>
                <w:highlight w:val="green"/>
                <w:lang w:eastAsia="zh-CN"/>
              </w:rPr>
              <w:t>地点，</w:t>
            </w:r>
            <w:r w:rsidRPr="0045405C">
              <w:rPr>
                <w:rFonts w:asciiTheme="majorEastAsia" w:eastAsiaTheme="majorEastAsia" w:hAnsiTheme="majorEastAsia"/>
                <w:sz w:val="24"/>
                <w:szCs w:val="24"/>
                <w:highlight w:val="green"/>
              </w:rPr>
              <w:t>]</w:t>
            </w:r>
            <w:r w:rsidRPr="00CE2DD1">
              <w:rPr>
                <w:rFonts w:eastAsiaTheme="majorEastAsia" w:cstheme="minorHAnsi"/>
                <w:sz w:val="24"/>
                <w:szCs w:val="24"/>
                <w:highlight w:val="green"/>
                <w:lang w:eastAsia="zh-CN"/>
              </w:rPr>
              <w:t xml:space="preserve"> </w:t>
            </w:r>
            <w:r w:rsidRPr="0045405C">
              <w:rPr>
                <w:rFonts w:asciiTheme="majorEastAsia" w:eastAsiaTheme="majorEastAsia" w:hAnsiTheme="majorEastAsia"/>
                <w:sz w:val="24"/>
                <w:szCs w:val="24"/>
                <w:highlight w:val="green"/>
              </w:rPr>
              <w:t>[</w:t>
            </w:r>
            <w:r w:rsidRPr="005D1DA0">
              <w:rPr>
                <w:rFonts w:asciiTheme="majorEastAsia" w:eastAsiaTheme="majorEastAsia" w:hAnsiTheme="majorEastAsia" w:cs="SimSun" w:hint="eastAsia"/>
                <w:sz w:val="24"/>
                <w:szCs w:val="24"/>
                <w:highlight w:val="green"/>
                <w:lang w:eastAsia="zh-CN"/>
              </w:rPr>
              <w:t>日期</w:t>
            </w:r>
            <w:r w:rsidRPr="0045405C">
              <w:rPr>
                <w:rFonts w:asciiTheme="majorEastAsia" w:eastAsiaTheme="majorEastAsia" w:hAnsiTheme="majorEastAsia"/>
                <w:sz w:val="24"/>
                <w:szCs w:val="24"/>
                <w:highlight w:val="green"/>
              </w:rPr>
              <w:t>]</w:t>
            </w:r>
          </w:p>
        </w:tc>
      </w:tr>
    </w:tbl>
    <w:p w14:paraId="6CC4BE98" w14:textId="77777777" w:rsidR="00BB3875" w:rsidRPr="004302A8" w:rsidRDefault="00BB3875" w:rsidP="006A04CB">
      <w:pPr>
        <w:rPr>
          <w:sz w:val="24"/>
          <w:szCs w:val="24"/>
          <w:lang w:eastAsia="zh-CN"/>
        </w:rPr>
      </w:pPr>
      <w:r w:rsidRPr="004302A8">
        <w:rPr>
          <w:rFonts w:hint="eastAsia"/>
          <w:sz w:val="24"/>
          <w:szCs w:val="24"/>
          <w:lang w:eastAsia="zh-CN"/>
        </w:rPr>
        <w:t>尊敬的先生</w:t>
      </w:r>
      <w:r w:rsidRPr="004302A8">
        <w:rPr>
          <w:rFonts w:hint="eastAsia"/>
          <w:sz w:val="24"/>
          <w:szCs w:val="24"/>
          <w:lang w:eastAsia="zh-CN"/>
        </w:rPr>
        <w:t>/</w:t>
      </w:r>
      <w:r w:rsidRPr="004302A8">
        <w:rPr>
          <w:rFonts w:hint="eastAsia"/>
          <w:sz w:val="24"/>
          <w:szCs w:val="24"/>
          <w:lang w:eastAsia="zh-CN"/>
        </w:rPr>
        <w:t>女士：</w:t>
      </w:r>
    </w:p>
    <w:p w14:paraId="52D0C4A7" w14:textId="77777777" w:rsidR="00BB3875" w:rsidRPr="004302A8" w:rsidRDefault="00BB3875" w:rsidP="006A04CB">
      <w:pPr>
        <w:ind w:firstLineChars="200" w:firstLine="480"/>
        <w:rPr>
          <w:rFonts w:ascii="Calibri" w:hAnsi="Calibri" w:cs="Calibri"/>
          <w:sz w:val="24"/>
          <w:szCs w:val="24"/>
          <w:lang w:eastAsia="zh-CN"/>
        </w:rPr>
      </w:pPr>
      <w:r w:rsidRPr="004302A8">
        <w:rPr>
          <w:rFonts w:ascii="Calibri" w:hAnsi="Calibri" w:cs="Calibri" w:hint="eastAsia"/>
          <w:sz w:val="24"/>
          <w:szCs w:val="24"/>
          <w:lang w:eastAsia="zh-CN"/>
        </w:rPr>
        <w:t>关于就电信标准化局第</w:t>
      </w:r>
      <w:r w:rsidRPr="004302A8">
        <w:rPr>
          <w:rFonts w:ascii="Calibri" w:hAnsi="Calibri" w:cs="Calibri" w:hint="eastAsia"/>
          <w:sz w:val="24"/>
          <w:szCs w:val="24"/>
          <w:lang w:eastAsia="zh-CN"/>
        </w:rPr>
        <w:t>65</w:t>
      </w:r>
      <w:r w:rsidRPr="004302A8">
        <w:rPr>
          <w:rFonts w:ascii="Calibri" w:hAnsi="Calibri" w:cs="Calibri" w:hint="eastAsia"/>
          <w:sz w:val="24"/>
          <w:szCs w:val="24"/>
          <w:lang w:eastAsia="zh-CN"/>
        </w:rPr>
        <w:t>号通函中所列的已确定的案文草案与成员国进行的磋商，我谨向您通报本主管部门的意见，具体见下表。</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366"/>
      </w:tblGrid>
      <w:tr w:rsidR="00BB3875" w:rsidRPr="0049436C" w14:paraId="4F6DCAC4" w14:textId="77777777" w:rsidTr="00F7640E">
        <w:tc>
          <w:tcPr>
            <w:tcW w:w="2410" w:type="dxa"/>
            <w:shd w:val="clear" w:color="auto" w:fill="auto"/>
            <w:vAlign w:val="center"/>
          </w:tcPr>
          <w:p w14:paraId="2E152930" w14:textId="77777777" w:rsidR="00BB3875" w:rsidRPr="005D1DA0" w:rsidRDefault="00BB3875" w:rsidP="0030238F">
            <w:pPr>
              <w:spacing w:before="0"/>
              <w:jc w:val="center"/>
              <w:rPr>
                <w:rFonts w:ascii="Calibri" w:hAnsi="Calibri" w:cs="Calibri"/>
                <w:b/>
                <w:bCs/>
                <w:sz w:val="24"/>
                <w:szCs w:val="28"/>
                <w:lang w:val="en-US" w:eastAsia="zh-CN"/>
              </w:rPr>
            </w:pPr>
          </w:p>
        </w:tc>
        <w:tc>
          <w:tcPr>
            <w:tcW w:w="7366" w:type="dxa"/>
            <w:shd w:val="clear" w:color="auto" w:fill="auto"/>
            <w:vAlign w:val="center"/>
          </w:tcPr>
          <w:p w14:paraId="7CD9ED33" w14:textId="77777777" w:rsidR="00BB3875" w:rsidRPr="000A276A" w:rsidRDefault="00BB3875" w:rsidP="0030238F">
            <w:pPr>
              <w:pStyle w:val="Tablehead"/>
              <w:spacing w:before="0" w:after="0"/>
              <w:rPr>
                <w:lang w:eastAsia="zh-CN"/>
              </w:rPr>
            </w:pPr>
            <w:r w:rsidRPr="000A276A">
              <w:rPr>
                <w:rFonts w:hint="eastAsia"/>
                <w:lang w:eastAsia="zh-CN"/>
              </w:rPr>
              <w:t>请在两个方框中选择一个</w:t>
            </w:r>
          </w:p>
        </w:tc>
      </w:tr>
      <w:tr w:rsidR="00BB3875" w:rsidRPr="0049436C" w14:paraId="2986405E" w14:textId="77777777" w:rsidTr="00F7640E">
        <w:tc>
          <w:tcPr>
            <w:tcW w:w="2410" w:type="dxa"/>
            <w:vMerge w:val="restart"/>
            <w:shd w:val="clear" w:color="auto" w:fill="auto"/>
            <w:vAlign w:val="center"/>
          </w:tcPr>
          <w:p w14:paraId="4208AA2E" w14:textId="77777777" w:rsidR="00BB3875" w:rsidRPr="000C128D" w:rsidRDefault="00BB3875" w:rsidP="0030238F">
            <w:pPr>
              <w:spacing w:before="0"/>
              <w:jc w:val="center"/>
              <w:rPr>
                <w:rFonts w:ascii="Calibri" w:hAnsi="Calibri" w:cs="Calibri"/>
                <w:b/>
                <w:bCs/>
                <w:sz w:val="24"/>
                <w:szCs w:val="24"/>
              </w:rPr>
            </w:pPr>
            <w:r w:rsidRPr="000C128D">
              <w:rPr>
                <w:b/>
                <w:bCs/>
                <w:szCs w:val="22"/>
              </w:rPr>
              <w:t>ITU-T Y.</w:t>
            </w:r>
            <w:r w:rsidRPr="000A276A">
              <w:rPr>
                <w:rFonts w:hint="eastAsia"/>
                <w:b/>
                <w:bCs/>
                <w:szCs w:val="22"/>
                <w:lang w:eastAsia="zh-CN"/>
              </w:rPr>
              <w:t>3188</w:t>
            </w:r>
            <w:r w:rsidRPr="000A276A">
              <w:rPr>
                <w:b/>
                <w:bCs/>
                <w:szCs w:val="22"/>
                <w:lang w:eastAsia="zh-CN"/>
              </w:rPr>
              <w:br/>
            </w:r>
            <w:r w:rsidRPr="000A276A">
              <w:rPr>
                <w:rFonts w:hint="eastAsia"/>
                <w:b/>
                <w:bCs/>
                <w:spacing w:val="-8"/>
                <w:szCs w:val="22"/>
                <w:lang w:eastAsia="zh-CN"/>
              </w:rPr>
              <w:t>（原</w:t>
            </w:r>
            <w:r w:rsidRPr="000A276A">
              <w:rPr>
                <w:rFonts w:hint="eastAsia"/>
                <w:b/>
                <w:bCs/>
                <w:spacing w:val="-8"/>
                <w:szCs w:val="22"/>
                <w:lang w:eastAsia="zh-CN"/>
              </w:rPr>
              <w:t>Y.LDT-reqs-funcs</w:t>
            </w:r>
            <w:r w:rsidRPr="000A276A">
              <w:rPr>
                <w:rFonts w:hint="eastAsia"/>
                <w:b/>
                <w:bCs/>
                <w:spacing w:val="-8"/>
                <w:szCs w:val="22"/>
                <w:lang w:eastAsia="zh-CN"/>
              </w:rPr>
              <w:t>）</w:t>
            </w:r>
            <w:r>
              <w:rPr>
                <w:b/>
                <w:bCs/>
                <w:szCs w:val="22"/>
                <w:lang w:eastAsia="zh-CN"/>
              </w:rPr>
              <w:br/>
            </w:r>
            <w:r w:rsidRPr="000A276A">
              <w:rPr>
                <w:rFonts w:ascii="Calibri" w:hAnsi="Calibri" w:cs="Calibri" w:hint="eastAsia"/>
                <w:b/>
                <w:bCs/>
                <w:szCs w:val="22"/>
                <w:lang w:val="fr-CH" w:eastAsia="zh-CN"/>
              </w:rPr>
              <w:t>新建议书草案</w:t>
            </w:r>
          </w:p>
        </w:tc>
        <w:tc>
          <w:tcPr>
            <w:tcW w:w="7366" w:type="dxa"/>
            <w:shd w:val="clear" w:color="auto" w:fill="auto"/>
            <w:vAlign w:val="center"/>
          </w:tcPr>
          <w:p w14:paraId="61756C8B" w14:textId="77777777" w:rsidR="00BB3875" w:rsidRPr="000C128D" w:rsidRDefault="00BB3875" w:rsidP="0030238F">
            <w:pPr>
              <w:tabs>
                <w:tab w:val="clear" w:pos="794"/>
                <w:tab w:val="clear" w:pos="1191"/>
                <w:tab w:val="clear" w:pos="1588"/>
                <w:tab w:val="clear" w:pos="1985"/>
              </w:tabs>
              <w:spacing w:before="0"/>
              <w:ind w:left="459" w:hanging="459"/>
              <w:rPr>
                <w:rFonts w:ascii="Calibri" w:hAnsi="Calibri" w:cs="Calibri"/>
                <w:szCs w:val="24"/>
                <w:lang w:eastAsia="zh-CN"/>
              </w:rPr>
            </w:pPr>
            <w:r w:rsidRPr="000A276A">
              <w:rPr>
                <w:rFonts w:ascii="Calibri" w:hAnsi="Calibri" w:cs="Calibri"/>
                <w:szCs w:val="24"/>
              </w:rPr>
              <w:fldChar w:fldCharType="begin">
                <w:ffData>
                  <w:name w:val="Check1"/>
                  <w:enabled/>
                  <w:calcOnExit w:val="0"/>
                  <w:checkBox>
                    <w:sizeAuto/>
                    <w:default w:val="0"/>
                  </w:checkBox>
                </w:ffData>
              </w:fldChar>
            </w:r>
            <w:bookmarkStart w:id="4" w:name="Check1"/>
            <w:r w:rsidRPr="000C128D">
              <w:rPr>
                <w:rFonts w:ascii="Calibri" w:hAnsi="Calibri" w:cs="Calibri"/>
                <w:szCs w:val="24"/>
                <w:lang w:eastAsia="zh-CN"/>
              </w:rPr>
              <w:instrText xml:space="preserve"> FORMCHECKBOX </w:instrText>
            </w:r>
            <w:r w:rsidRPr="000A276A">
              <w:rPr>
                <w:rFonts w:ascii="Calibri" w:hAnsi="Calibri" w:cs="Calibri"/>
                <w:szCs w:val="24"/>
              </w:rPr>
            </w:r>
            <w:r w:rsidRPr="000A276A">
              <w:rPr>
                <w:rFonts w:ascii="Calibri" w:hAnsi="Calibri" w:cs="Calibri"/>
                <w:szCs w:val="24"/>
              </w:rPr>
              <w:fldChar w:fldCharType="separate"/>
            </w:r>
            <w:r w:rsidRPr="000A276A">
              <w:rPr>
                <w:rFonts w:ascii="Calibri" w:hAnsi="Calibri" w:cs="Calibri"/>
                <w:szCs w:val="24"/>
              </w:rPr>
              <w:fldChar w:fldCharType="end"/>
            </w:r>
            <w:bookmarkEnd w:id="4"/>
            <w:r w:rsidRPr="000C128D">
              <w:rPr>
                <w:rFonts w:ascii="Calibri" w:hAnsi="Calibri" w:cs="Calibri"/>
                <w:szCs w:val="24"/>
                <w:lang w:eastAsia="zh-CN"/>
              </w:rPr>
              <w:tab/>
            </w:r>
            <w:r w:rsidRPr="000A276A">
              <w:rPr>
                <w:rFonts w:ascii="Calibri" w:hAnsi="Calibri" w:cs="Calibri" w:hint="eastAsia"/>
                <w:b/>
                <w:bCs/>
                <w:szCs w:val="24"/>
                <w:lang w:val="fr-CH" w:eastAsia="zh-CN"/>
              </w:rPr>
              <w:t>授权</w:t>
            </w:r>
            <w:r w:rsidRPr="000A276A">
              <w:rPr>
                <w:rFonts w:ascii="Calibri" w:hAnsi="Calibri" w:cs="Calibri" w:hint="eastAsia"/>
                <w:szCs w:val="24"/>
                <w:lang w:val="fr-CH" w:eastAsia="zh-CN"/>
              </w:rPr>
              <w:t>第</w:t>
            </w:r>
            <w:r w:rsidRPr="000C128D">
              <w:rPr>
                <w:rFonts w:ascii="Calibri" w:hAnsi="Calibri" w:cs="Calibri"/>
                <w:szCs w:val="24"/>
                <w:lang w:eastAsia="zh-CN"/>
              </w:rPr>
              <w:t>1</w:t>
            </w:r>
            <w:r w:rsidRPr="000C128D">
              <w:rPr>
                <w:rFonts w:ascii="Calibri" w:hAnsi="Calibri" w:cs="Calibri" w:hint="eastAsia"/>
                <w:szCs w:val="24"/>
                <w:lang w:eastAsia="zh-CN"/>
              </w:rPr>
              <w:t>3</w:t>
            </w:r>
            <w:r w:rsidRPr="000A276A">
              <w:rPr>
                <w:rFonts w:ascii="Calibri" w:hAnsi="Calibri" w:cs="Calibri" w:hint="eastAsia"/>
                <w:szCs w:val="24"/>
                <w:lang w:val="fr-CH" w:eastAsia="zh-CN"/>
              </w:rPr>
              <w:t>研究组审议批准此案文</w:t>
            </w:r>
            <w:r w:rsidRPr="000C128D">
              <w:rPr>
                <w:rFonts w:ascii="Calibri" w:hAnsi="Calibri" w:cs="Calibri" w:hint="eastAsia"/>
                <w:szCs w:val="24"/>
                <w:lang w:eastAsia="zh-CN"/>
              </w:rPr>
              <w:t>（</w:t>
            </w:r>
            <w:r w:rsidRPr="000A276A">
              <w:rPr>
                <w:rFonts w:ascii="Calibri" w:hAnsi="Calibri" w:cs="Calibri" w:hint="eastAsia"/>
                <w:szCs w:val="24"/>
                <w:lang w:val="fr-CH" w:eastAsia="zh-CN"/>
              </w:rPr>
              <w:t>在这种情况下</w:t>
            </w:r>
            <w:r w:rsidRPr="000C128D">
              <w:rPr>
                <w:rFonts w:ascii="Calibri" w:hAnsi="Calibri" w:cs="Calibri" w:hint="eastAsia"/>
                <w:szCs w:val="24"/>
                <w:lang w:eastAsia="zh-CN"/>
              </w:rPr>
              <w:t>，</w:t>
            </w:r>
            <w:r w:rsidRPr="000A276A">
              <w:rPr>
                <w:rFonts w:ascii="Calibri" w:hAnsi="Calibri" w:cs="Calibri" w:hint="eastAsia"/>
                <w:szCs w:val="24"/>
                <w:lang w:val="fr-CH" w:eastAsia="zh-CN"/>
              </w:rPr>
              <w:t>请在两种方案中选择一种</w:t>
            </w:r>
            <w:r w:rsidRPr="000C128D">
              <w:rPr>
                <w:rFonts w:ascii="Calibri" w:hAnsi="Calibri" w:cs="Calibri" w:hint="eastAsia"/>
                <w:szCs w:val="24"/>
                <w:lang w:eastAsia="zh-CN"/>
              </w:rPr>
              <w:t>）：</w:t>
            </w:r>
          </w:p>
          <w:p w14:paraId="70D1F56C" w14:textId="77777777" w:rsidR="00BB3875" w:rsidRPr="000A276A" w:rsidRDefault="00BB3875" w:rsidP="0030238F">
            <w:pPr>
              <w:tabs>
                <w:tab w:val="clear" w:pos="794"/>
                <w:tab w:val="clear" w:pos="1191"/>
                <w:tab w:val="clear" w:pos="1588"/>
                <w:tab w:val="clear" w:pos="1985"/>
              </w:tabs>
              <w:spacing w:before="0"/>
              <w:ind w:left="939" w:hanging="459"/>
              <w:rPr>
                <w:rFonts w:ascii="Calibri" w:hAnsi="Calibri" w:cs="Calibri"/>
                <w:szCs w:val="24"/>
                <w:lang w:val="fr-CH" w:eastAsia="zh-CN"/>
              </w:rPr>
            </w:pPr>
            <w:r w:rsidRPr="000A276A">
              <w:rPr>
                <w:rFonts w:ascii="Calibri" w:hAnsi="Calibri" w:cs="Calibri"/>
                <w:szCs w:val="24"/>
                <w:lang w:val="fr-CH" w:eastAsia="zh-CN"/>
              </w:rPr>
              <w:t>⃝</w:t>
            </w:r>
            <w:r w:rsidRPr="000A276A">
              <w:rPr>
                <w:rFonts w:ascii="Calibri" w:hAnsi="Calibri" w:cs="Calibri"/>
                <w:szCs w:val="24"/>
                <w:lang w:val="fr-CH" w:eastAsia="zh-CN"/>
              </w:rPr>
              <w:tab/>
            </w:r>
            <w:r w:rsidRPr="000A276A">
              <w:rPr>
                <w:rFonts w:ascii="Calibri" w:hAnsi="Calibri" w:cs="Calibri" w:hint="eastAsia"/>
                <w:szCs w:val="24"/>
                <w:lang w:val="fr-CH" w:eastAsia="zh-CN"/>
              </w:rPr>
              <w:t>无意见或无修改建议</w:t>
            </w:r>
          </w:p>
          <w:p w14:paraId="41C123C6" w14:textId="77777777" w:rsidR="00BB3875" w:rsidRPr="000A276A" w:rsidRDefault="00BB3875" w:rsidP="0030238F">
            <w:pPr>
              <w:tabs>
                <w:tab w:val="clear" w:pos="794"/>
                <w:tab w:val="clear" w:pos="1191"/>
                <w:tab w:val="clear" w:pos="1588"/>
                <w:tab w:val="clear" w:pos="1985"/>
              </w:tabs>
              <w:spacing w:before="0"/>
              <w:ind w:left="939" w:hanging="459"/>
              <w:rPr>
                <w:rFonts w:ascii="Calibri" w:hAnsi="Calibri" w:cs="Calibri"/>
                <w:szCs w:val="24"/>
                <w:lang w:eastAsia="zh-CN"/>
              </w:rPr>
            </w:pPr>
            <w:r w:rsidRPr="000A276A">
              <w:rPr>
                <w:rFonts w:ascii="Calibri" w:hAnsi="Calibri" w:cs="Calibri"/>
                <w:szCs w:val="24"/>
                <w:lang w:eastAsia="zh-CN"/>
              </w:rPr>
              <w:t>⃝</w:t>
            </w:r>
            <w:r w:rsidRPr="000A276A">
              <w:rPr>
                <w:rFonts w:ascii="Calibri" w:hAnsi="Calibri" w:cs="Calibri"/>
                <w:szCs w:val="24"/>
                <w:lang w:eastAsia="zh-CN"/>
              </w:rPr>
              <w:tab/>
            </w:r>
            <w:r w:rsidRPr="000A276A">
              <w:rPr>
                <w:rFonts w:ascii="Calibri" w:hAnsi="Calibri" w:cs="Calibri" w:hint="eastAsia"/>
                <w:szCs w:val="24"/>
                <w:lang w:eastAsia="zh-CN"/>
              </w:rPr>
              <w:t>附意见和修改建议</w:t>
            </w:r>
          </w:p>
        </w:tc>
      </w:tr>
      <w:tr w:rsidR="00BB3875" w:rsidRPr="0049436C" w14:paraId="75F45D2D" w14:textId="77777777" w:rsidTr="00F7640E">
        <w:tc>
          <w:tcPr>
            <w:tcW w:w="2410" w:type="dxa"/>
            <w:vMerge/>
            <w:shd w:val="clear" w:color="auto" w:fill="auto"/>
            <w:vAlign w:val="center"/>
          </w:tcPr>
          <w:p w14:paraId="1E601D08" w14:textId="77777777" w:rsidR="00BB3875" w:rsidRPr="005D1DA0" w:rsidRDefault="00BB3875" w:rsidP="0030238F">
            <w:pPr>
              <w:spacing w:before="0"/>
              <w:jc w:val="center"/>
              <w:rPr>
                <w:rFonts w:ascii="Calibri" w:hAnsi="Calibri" w:cs="Calibri"/>
                <w:b/>
                <w:bCs/>
                <w:sz w:val="24"/>
                <w:szCs w:val="28"/>
                <w:lang w:val="en-US" w:eastAsia="zh-CN"/>
              </w:rPr>
            </w:pPr>
          </w:p>
        </w:tc>
        <w:tc>
          <w:tcPr>
            <w:tcW w:w="7366" w:type="dxa"/>
            <w:shd w:val="clear" w:color="auto" w:fill="auto"/>
            <w:vAlign w:val="center"/>
          </w:tcPr>
          <w:p w14:paraId="68468F4D" w14:textId="77777777" w:rsidR="00BB3875" w:rsidRPr="000A276A" w:rsidRDefault="00BB3875" w:rsidP="0030238F">
            <w:pPr>
              <w:tabs>
                <w:tab w:val="clear" w:pos="794"/>
                <w:tab w:val="clear" w:pos="1191"/>
                <w:tab w:val="clear" w:pos="1588"/>
                <w:tab w:val="clear" w:pos="1985"/>
                <w:tab w:val="left" w:pos="250"/>
              </w:tabs>
              <w:spacing w:before="0"/>
              <w:ind w:left="459" w:hanging="459"/>
              <w:rPr>
                <w:rFonts w:ascii="Calibri" w:hAnsi="Calibri" w:cs="Calibri"/>
                <w:szCs w:val="24"/>
                <w:lang w:eastAsia="zh-CN"/>
              </w:rPr>
            </w:pPr>
            <w:r w:rsidRPr="000A276A">
              <w:rPr>
                <w:rFonts w:ascii="Calibri" w:hAnsi="Calibri" w:cs="Calibri"/>
                <w:szCs w:val="24"/>
              </w:rPr>
              <w:fldChar w:fldCharType="begin">
                <w:ffData>
                  <w:name w:val="Check1"/>
                  <w:enabled/>
                  <w:calcOnExit w:val="0"/>
                  <w:checkBox>
                    <w:sizeAuto/>
                    <w:default w:val="0"/>
                  </w:checkBox>
                </w:ffData>
              </w:fldChar>
            </w:r>
            <w:r w:rsidRPr="000A276A">
              <w:rPr>
                <w:rFonts w:ascii="Calibri" w:hAnsi="Calibri" w:cs="Calibri"/>
                <w:szCs w:val="24"/>
                <w:lang w:eastAsia="zh-CN"/>
              </w:rPr>
              <w:instrText xml:space="preserve"> FORMCHECKBOX </w:instrText>
            </w:r>
            <w:r w:rsidRPr="000A276A">
              <w:rPr>
                <w:rFonts w:ascii="Calibri" w:hAnsi="Calibri" w:cs="Calibri"/>
                <w:szCs w:val="24"/>
              </w:rPr>
            </w:r>
            <w:r w:rsidRPr="000A276A">
              <w:rPr>
                <w:rFonts w:ascii="Calibri" w:hAnsi="Calibri" w:cs="Calibri"/>
                <w:szCs w:val="24"/>
              </w:rPr>
              <w:fldChar w:fldCharType="separate"/>
            </w:r>
            <w:r w:rsidRPr="000A276A">
              <w:rPr>
                <w:rFonts w:ascii="Calibri" w:hAnsi="Calibri" w:cs="Calibri"/>
                <w:szCs w:val="24"/>
              </w:rPr>
              <w:fldChar w:fldCharType="end"/>
            </w:r>
            <w:r w:rsidRPr="000A276A">
              <w:rPr>
                <w:rFonts w:ascii="Calibri" w:hAnsi="Calibri" w:cs="Calibri"/>
                <w:szCs w:val="24"/>
                <w:lang w:eastAsia="zh-CN"/>
              </w:rPr>
              <w:tab/>
            </w:r>
            <w:r w:rsidRPr="000A276A">
              <w:rPr>
                <w:rFonts w:ascii="Calibri" w:hAnsi="Calibri" w:cs="Calibri" w:hint="eastAsia"/>
                <w:b/>
                <w:bCs/>
                <w:szCs w:val="24"/>
                <w:lang w:eastAsia="zh-CN"/>
              </w:rPr>
              <w:t>不授权</w:t>
            </w:r>
            <w:r w:rsidRPr="000A276A">
              <w:rPr>
                <w:rFonts w:ascii="Calibri" w:hAnsi="Calibri" w:cs="Calibri" w:hint="eastAsia"/>
                <w:szCs w:val="24"/>
                <w:lang w:eastAsia="zh-CN"/>
              </w:rPr>
              <w:t>第</w:t>
            </w:r>
            <w:r w:rsidRPr="000A276A">
              <w:rPr>
                <w:rFonts w:ascii="Calibri" w:hAnsi="Calibri" w:cs="Calibri" w:hint="eastAsia"/>
                <w:szCs w:val="24"/>
                <w:lang w:eastAsia="zh-CN"/>
              </w:rPr>
              <w:t>1</w:t>
            </w:r>
            <w:r>
              <w:rPr>
                <w:rFonts w:ascii="Calibri" w:hAnsi="Calibri" w:cs="Calibri" w:hint="eastAsia"/>
                <w:szCs w:val="24"/>
                <w:lang w:eastAsia="zh-CN"/>
              </w:rPr>
              <w:t>3</w:t>
            </w:r>
            <w:r w:rsidRPr="000A276A">
              <w:rPr>
                <w:rFonts w:ascii="Calibri" w:hAnsi="Calibri" w:cs="Calibri" w:hint="eastAsia"/>
                <w:szCs w:val="24"/>
                <w:lang w:eastAsia="zh-CN"/>
              </w:rPr>
              <w:t>研究组审议批准此案文（附不授权的理由并概述将推动该项工作取得进展的可能修改）</w:t>
            </w:r>
          </w:p>
        </w:tc>
      </w:tr>
      <w:tr w:rsidR="00BB3875" w:rsidRPr="0049436C" w14:paraId="6D8EEEC4" w14:textId="77777777" w:rsidTr="00F7640E">
        <w:tc>
          <w:tcPr>
            <w:tcW w:w="2410" w:type="dxa"/>
            <w:vMerge w:val="restart"/>
            <w:shd w:val="clear" w:color="auto" w:fill="auto"/>
            <w:vAlign w:val="center"/>
          </w:tcPr>
          <w:p w14:paraId="3AA7903E" w14:textId="77777777" w:rsidR="00BB3875" w:rsidRPr="000A276A" w:rsidRDefault="00BB3875" w:rsidP="0030238F">
            <w:pPr>
              <w:spacing w:before="0"/>
              <w:jc w:val="center"/>
              <w:rPr>
                <w:rFonts w:ascii="Calibri" w:hAnsi="Calibri" w:cs="Calibri"/>
                <w:b/>
                <w:bCs/>
                <w:szCs w:val="22"/>
              </w:rPr>
            </w:pPr>
            <w:r w:rsidRPr="000A276A">
              <w:rPr>
                <w:rFonts w:hint="eastAsia"/>
                <w:b/>
                <w:bCs/>
                <w:szCs w:val="22"/>
                <w:lang w:eastAsia="zh-CN"/>
              </w:rPr>
              <w:t>ITU-T Y.3221</w:t>
            </w:r>
            <w:r w:rsidRPr="000A276A">
              <w:rPr>
                <w:b/>
                <w:bCs/>
                <w:szCs w:val="22"/>
                <w:lang w:eastAsia="zh-CN"/>
              </w:rPr>
              <w:br/>
            </w:r>
            <w:r w:rsidRPr="000A276A">
              <w:rPr>
                <w:rFonts w:hint="eastAsia"/>
                <w:b/>
                <w:bCs/>
                <w:szCs w:val="22"/>
                <w:lang w:eastAsia="zh-CN"/>
              </w:rPr>
              <w:t>（原</w:t>
            </w:r>
            <w:r w:rsidRPr="000A276A">
              <w:rPr>
                <w:rFonts w:hint="eastAsia"/>
                <w:b/>
                <w:bCs/>
                <w:szCs w:val="22"/>
                <w:lang w:eastAsia="zh-CN"/>
              </w:rPr>
              <w:t>Y.FMSC-LDS</w:t>
            </w:r>
            <w:r w:rsidRPr="000A276A">
              <w:rPr>
                <w:rFonts w:hint="eastAsia"/>
                <w:b/>
                <w:bCs/>
                <w:szCs w:val="22"/>
                <w:lang w:eastAsia="zh-CN"/>
              </w:rPr>
              <w:t>）</w:t>
            </w:r>
            <w:r w:rsidRPr="000A276A">
              <w:rPr>
                <w:b/>
                <w:bCs/>
                <w:szCs w:val="22"/>
                <w:lang w:eastAsia="zh-CN"/>
              </w:rPr>
              <w:br/>
            </w:r>
            <w:r w:rsidRPr="000A276A">
              <w:rPr>
                <w:rFonts w:ascii="Calibri" w:hAnsi="Calibri" w:cs="Calibri" w:hint="eastAsia"/>
                <w:b/>
                <w:bCs/>
                <w:szCs w:val="22"/>
                <w:lang w:val="fr-CH" w:eastAsia="zh-CN"/>
              </w:rPr>
              <w:t>新建议书草案</w:t>
            </w:r>
          </w:p>
        </w:tc>
        <w:tc>
          <w:tcPr>
            <w:tcW w:w="7366" w:type="dxa"/>
            <w:shd w:val="clear" w:color="auto" w:fill="auto"/>
            <w:vAlign w:val="center"/>
          </w:tcPr>
          <w:p w14:paraId="49556EF8" w14:textId="77777777" w:rsidR="00BB3875" w:rsidRPr="000A276A" w:rsidRDefault="00BB3875" w:rsidP="0030238F">
            <w:pPr>
              <w:pStyle w:val="Tablehead"/>
              <w:spacing w:before="0" w:after="0"/>
              <w:rPr>
                <w:lang w:eastAsia="zh-CN"/>
              </w:rPr>
            </w:pPr>
            <w:r w:rsidRPr="000A276A">
              <w:rPr>
                <w:rFonts w:hint="eastAsia"/>
                <w:lang w:eastAsia="zh-CN"/>
              </w:rPr>
              <w:t>请在两个方框中选择一个</w:t>
            </w:r>
          </w:p>
        </w:tc>
      </w:tr>
      <w:tr w:rsidR="00BB3875" w:rsidRPr="0049436C" w14:paraId="397E3A7C" w14:textId="77777777" w:rsidTr="00F7640E">
        <w:tc>
          <w:tcPr>
            <w:tcW w:w="2410" w:type="dxa"/>
            <w:vMerge/>
            <w:shd w:val="clear" w:color="auto" w:fill="auto"/>
            <w:vAlign w:val="center"/>
          </w:tcPr>
          <w:p w14:paraId="1F6ACAC5" w14:textId="77777777" w:rsidR="00BB3875" w:rsidRPr="005D1DA0" w:rsidRDefault="00BB3875" w:rsidP="0030238F">
            <w:pPr>
              <w:spacing w:before="0"/>
              <w:jc w:val="center"/>
              <w:rPr>
                <w:rFonts w:ascii="Calibri" w:hAnsi="Calibri" w:cs="Calibri"/>
                <w:b/>
                <w:bCs/>
                <w:sz w:val="24"/>
                <w:szCs w:val="28"/>
                <w:lang w:eastAsia="zh-CN"/>
              </w:rPr>
            </w:pPr>
          </w:p>
        </w:tc>
        <w:tc>
          <w:tcPr>
            <w:tcW w:w="7366" w:type="dxa"/>
            <w:shd w:val="clear" w:color="auto" w:fill="auto"/>
            <w:vAlign w:val="center"/>
          </w:tcPr>
          <w:p w14:paraId="5EF19AE4" w14:textId="77777777" w:rsidR="00BB3875" w:rsidRPr="000A276A" w:rsidRDefault="00BB3875" w:rsidP="0030238F">
            <w:pPr>
              <w:tabs>
                <w:tab w:val="clear" w:pos="794"/>
                <w:tab w:val="clear" w:pos="1191"/>
                <w:tab w:val="clear" w:pos="1588"/>
                <w:tab w:val="clear" w:pos="1985"/>
              </w:tabs>
              <w:spacing w:before="0"/>
              <w:ind w:left="459" w:hanging="459"/>
              <w:rPr>
                <w:rFonts w:ascii="Calibri" w:hAnsi="Calibri" w:cs="Calibri"/>
                <w:szCs w:val="24"/>
                <w:lang w:eastAsia="zh-CN"/>
              </w:rPr>
            </w:pPr>
            <w:r w:rsidRPr="000A276A">
              <w:rPr>
                <w:rFonts w:ascii="Calibri" w:hAnsi="Calibri" w:cs="Calibri"/>
                <w:szCs w:val="24"/>
              </w:rPr>
              <w:fldChar w:fldCharType="begin">
                <w:ffData>
                  <w:name w:val="Check1"/>
                  <w:enabled/>
                  <w:calcOnExit w:val="0"/>
                  <w:checkBox>
                    <w:sizeAuto/>
                    <w:default w:val="0"/>
                  </w:checkBox>
                </w:ffData>
              </w:fldChar>
            </w:r>
            <w:r w:rsidRPr="000A276A">
              <w:rPr>
                <w:rFonts w:ascii="Calibri" w:hAnsi="Calibri" w:cs="Calibri"/>
                <w:szCs w:val="24"/>
                <w:lang w:eastAsia="zh-CN"/>
              </w:rPr>
              <w:instrText xml:space="preserve"> FORMCHECKBOX </w:instrText>
            </w:r>
            <w:r w:rsidRPr="000A276A">
              <w:rPr>
                <w:rFonts w:ascii="Calibri" w:hAnsi="Calibri" w:cs="Calibri"/>
                <w:szCs w:val="24"/>
              </w:rPr>
            </w:r>
            <w:r w:rsidRPr="000A276A">
              <w:rPr>
                <w:rFonts w:ascii="Calibri" w:hAnsi="Calibri" w:cs="Calibri"/>
                <w:szCs w:val="24"/>
              </w:rPr>
              <w:fldChar w:fldCharType="separate"/>
            </w:r>
            <w:r w:rsidRPr="000A276A">
              <w:rPr>
                <w:rFonts w:ascii="Calibri" w:hAnsi="Calibri" w:cs="Calibri"/>
                <w:szCs w:val="24"/>
              </w:rPr>
              <w:fldChar w:fldCharType="end"/>
            </w:r>
            <w:r w:rsidRPr="000A276A">
              <w:rPr>
                <w:rFonts w:ascii="Calibri" w:hAnsi="Calibri" w:cs="Calibri"/>
                <w:szCs w:val="24"/>
                <w:lang w:eastAsia="zh-CN"/>
              </w:rPr>
              <w:tab/>
            </w:r>
            <w:r w:rsidRPr="000A276A">
              <w:rPr>
                <w:rFonts w:ascii="Calibri" w:hAnsi="Calibri" w:cs="Calibri" w:hint="eastAsia"/>
                <w:b/>
                <w:bCs/>
                <w:szCs w:val="24"/>
                <w:lang w:val="fr-CH" w:eastAsia="zh-CN"/>
              </w:rPr>
              <w:t>授权</w:t>
            </w:r>
            <w:r w:rsidRPr="000A276A">
              <w:rPr>
                <w:rFonts w:ascii="Calibri" w:hAnsi="Calibri" w:cs="Calibri" w:hint="eastAsia"/>
                <w:szCs w:val="24"/>
                <w:lang w:val="fr-CH" w:eastAsia="zh-CN"/>
              </w:rPr>
              <w:t>第</w:t>
            </w:r>
            <w:r w:rsidRPr="000A276A">
              <w:rPr>
                <w:rFonts w:ascii="Calibri" w:hAnsi="Calibri" w:cs="Calibri"/>
                <w:szCs w:val="24"/>
                <w:lang w:eastAsia="zh-CN"/>
              </w:rPr>
              <w:t>1</w:t>
            </w:r>
            <w:r>
              <w:rPr>
                <w:rFonts w:ascii="Calibri" w:hAnsi="Calibri" w:cs="Calibri" w:hint="eastAsia"/>
                <w:szCs w:val="24"/>
                <w:lang w:eastAsia="zh-CN"/>
              </w:rPr>
              <w:t>3</w:t>
            </w:r>
            <w:r w:rsidRPr="000A276A">
              <w:rPr>
                <w:rFonts w:ascii="Calibri" w:hAnsi="Calibri" w:cs="Calibri" w:hint="eastAsia"/>
                <w:szCs w:val="24"/>
                <w:lang w:val="fr-CH" w:eastAsia="zh-CN"/>
              </w:rPr>
              <w:t>研究组审议批准此案文</w:t>
            </w:r>
            <w:r w:rsidRPr="000A276A">
              <w:rPr>
                <w:rFonts w:ascii="Calibri" w:hAnsi="Calibri" w:cs="Calibri" w:hint="eastAsia"/>
                <w:szCs w:val="24"/>
                <w:lang w:eastAsia="zh-CN"/>
              </w:rPr>
              <w:t>（</w:t>
            </w:r>
            <w:r w:rsidRPr="000A276A">
              <w:rPr>
                <w:rFonts w:ascii="Calibri" w:hAnsi="Calibri" w:cs="Calibri" w:hint="eastAsia"/>
                <w:szCs w:val="24"/>
                <w:lang w:val="fr-CH" w:eastAsia="zh-CN"/>
              </w:rPr>
              <w:t>在这种情况下</w:t>
            </w:r>
            <w:r w:rsidRPr="000A276A">
              <w:rPr>
                <w:rFonts w:ascii="Calibri" w:hAnsi="Calibri" w:cs="Calibri" w:hint="eastAsia"/>
                <w:szCs w:val="24"/>
                <w:lang w:eastAsia="zh-CN"/>
              </w:rPr>
              <w:t>，</w:t>
            </w:r>
            <w:r w:rsidRPr="000A276A">
              <w:rPr>
                <w:rFonts w:ascii="Calibri" w:hAnsi="Calibri" w:cs="Calibri" w:hint="eastAsia"/>
                <w:szCs w:val="24"/>
                <w:lang w:val="fr-CH" w:eastAsia="zh-CN"/>
              </w:rPr>
              <w:t>请在两种方案中选择一种</w:t>
            </w:r>
            <w:r w:rsidRPr="000A276A">
              <w:rPr>
                <w:rFonts w:ascii="Calibri" w:hAnsi="Calibri" w:cs="Calibri" w:hint="eastAsia"/>
                <w:szCs w:val="24"/>
                <w:lang w:eastAsia="zh-CN"/>
              </w:rPr>
              <w:t>）：</w:t>
            </w:r>
          </w:p>
          <w:p w14:paraId="75D006EC" w14:textId="77777777" w:rsidR="00BB3875" w:rsidRPr="000A276A" w:rsidRDefault="00BB3875" w:rsidP="0030238F">
            <w:pPr>
              <w:tabs>
                <w:tab w:val="clear" w:pos="794"/>
                <w:tab w:val="clear" w:pos="1191"/>
                <w:tab w:val="clear" w:pos="1588"/>
                <w:tab w:val="clear" w:pos="1985"/>
              </w:tabs>
              <w:spacing w:before="0"/>
              <w:ind w:left="939" w:hanging="459"/>
              <w:rPr>
                <w:rFonts w:ascii="Calibri" w:hAnsi="Calibri" w:cs="Calibri"/>
                <w:szCs w:val="24"/>
                <w:lang w:eastAsia="zh-CN"/>
              </w:rPr>
            </w:pPr>
            <w:r w:rsidRPr="000A276A">
              <w:rPr>
                <w:rFonts w:ascii="Calibri" w:hAnsi="Calibri" w:cs="Calibri"/>
                <w:szCs w:val="24"/>
                <w:lang w:eastAsia="zh-CN"/>
              </w:rPr>
              <w:t>⃝</w:t>
            </w:r>
            <w:r w:rsidRPr="000A276A">
              <w:rPr>
                <w:rFonts w:ascii="Calibri" w:hAnsi="Calibri" w:cs="Calibri"/>
                <w:szCs w:val="24"/>
                <w:lang w:eastAsia="zh-CN"/>
              </w:rPr>
              <w:tab/>
            </w:r>
            <w:r w:rsidRPr="000A276A">
              <w:rPr>
                <w:rFonts w:ascii="Calibri" w:hAnsi="Calibri" w:cs="Calibri" w:hint="eastAsia"/>
                <w:szCs w:val="24"/>
                <w:lang w:eastAsia="zh-CN"/>
              </w:rPr>
              <w:t>无意见或无修改建议</w:t>
            </w:r>
          </w:p>
          <w:p w14:paraId="48A693BB" w14:textId="77777777" w:rsidR="00BB3875" w:rsidRPr="000A276A" w:rsidRDefault="00BB3875" w:rsidP="0030238F">
            <w:pPr>
              <w:tabs>
                <w:tab w:val="clear" w:pos="794"/>
                <w:tab w:val="clear" w:pos="1191"/>
                <w:tab w:val="clear" w:pos="1588"/>
                <w:tab w:val="clear" w:pos="1985"/>
              </w:tabs>
              <w:spacing w:before="0"/>
              <w:ind w:left="939" w:hanging="459"/>
              <w:rPr>
                <w:rFonts w:ascii="Calibri" w:hAnsi="Calibri" w:cs="Calibri"/>
                <w:szCs w:val="24"/>
                <w:lang w:eastAsia="zh-CN"/>
              </w:rPr>
            </w:pPr>
            <w:r w:rsidRPr="000A276A">
              <w:rPr>
                <w:rFonts w:ascii="Calibri" w:hAnsi="Calibri" w:cs="Calibri"/>
                <w:szCs w:val="24"/>
                <w:lang w:eastAsia="zh-CN"/>
              </w:rPr>
              <w:t>⃝</w:t>
            </w:r>
            <w:r w:rsidRPr="000A276A">
              <w:rPr>
                <w:rFonts w:ascii="Calibri" w:hAnsi="Calibri" w:cs="Calibri"/>
                <w:szCs w:val="24"/>
                <w:lang w:eastAsia="zh-CN"/>
              </w:rPr>
              <w:tab/>
            </w:r>
            <w:r w:rsidRPr="000A276A">
              <w:rPr>
                <w:rFonts w:ascii="Calibri" w:hAnsi="Calibri" w:cs="Calibri" w:hint="eastAsia"/>
                <w:szCs w:val="24"/>
                <w:lang w:eastAsia="zh-CN"/>
              </w:rPr>
              <w:t>附意见和修改建议</w:t>
            </w:r>
          </w:p>
        </w:tc>
      </w:tr>
      <w:tr w:rsidR="00BB3875" w:rsidRPr="0049436C" w14:paraId="1D3DEC37" w14:textId="77777777" w:rsidTr="00F7640E">
        <w:tc>
          <w:tcPr>
            <w:tcW w:w="2410" w:type="dxa"/>
            <w:vMerge/>
            <w:shd w:val="clear" w:color="auto" w:fill="auto"/>
            <w:vAlign w:val="center"/>
          </w:tcPr>
          <w:p w14:paraId="3A9680D0" w14:textId="77777777" w:rsidR="00BB3875" w:rsidRPr="005D1DA0" w:rsidRDefault="00BB3875" w:rsidP="0030238F">
            <w:pPr>
              <w:spacing w:before="0"/>
              <w:jc w:val="center"/>
              <w:rPr>
                <w:rFonts w:ascii="Calibri" w:hAnsi="Calibri" w:cs="Calibri"/>
                <w:b/>
                <w:bCs/>
                <w:sz w:val="24"/>
                <w:szCs w:val="28"/>
                <w:lang w:val="en-US" w:eastAsia="zh-CN"/>
              </w:rPr>
            </w:pPr>
          </w:p>
        </w:tc>
        <w:tc>
          <w:tcPr>
            <w:tcW w:w="7366" w:type="dxa"/>
            <w:shd w:val="clear" w:color="auto" w:fill="auto"/>
            <w:vAlign w:val="center"/>
          </w:tcPr>
          <w:p w14:paraId="3AD87644" w14:textId="77777777" w:rsidR="00BB3875" w:rsidRPr="000A276A" w:rsidRDefault="00BB3875" w:rsidP="0030238F">
            <w:pPr>
              <w:tabs>
                <w:tab w:val="clear" w:pos="794"/>
                <w:tab w:val="clear" w:pos="1191"/>
                <w:tab w:val="clear" w:pos="1588"/>
                <w:tab w:val="clear" w:pos="1985"/>
                <w:tab w:val="left" w:pos="250"/>
              </w:tabs>
              <w:spacing w:before="0"/>
              <w:ind w:left="459" w:hanging="459"/>
              <w:rPr>
                <w:rFonts w:ascii="Calibri" w:hAnsi="Calibri" w:cs="Calibri"/>
                <w:szCs w:val="24"/>
                <w:lang w:eastAsia="zh-CN"/>
              </w:rPr>
            </w:pPr>
            <w:r w:rsidRPr="000A276A">
              <w:rPr>
                <w:rFonts w:ascii="Calibri" w:hAnsi="Calibri" w:cs="Calibri"/>
                <w:szCs w:val="24"/>
              </w:rPr>
              <w:fldChar w:fldCharType="begin">
                <w:ffData>
                  <w:name w:val="Check1"/>
                  <w:enabled/>
                  <w:calcOnExit w:val="0"/>
                  <w:checkBox>
                    <w:sizeAuto/>
                    <w:default w:val="0"/>
                  </w:checkBox>
                </w:ffData>
              </w:fldChar>
            </w:r>
            <w:r w:rsidRPr="000A276A">
              <w:rPr>
                <w:rFonts w:ascii="Calibri" w:hAnsi="Calibri" w:cs="Calibri"/>
                <w:szCs w:val="24"/>
                <w:lang w:eastAsia="zh-CN"/>
              </w:rPr>
              <w:instrText xml:space="preserve"> FORMCHECKBOX </w:instrText>
            </w:r>
            <w:r w:rsidRPr="000A276A">
              <w:rPr>
                <w:rFonts w:ascii="Calibri" w:hAnsi="Calibri" w:cs="Calibri"/>
                <w:szCs w:val="24"/>
              </w:rPr>
            </w:r>
            <w:r w:rsidRPr="000A276A">
              <w:rPr>
                <w:rFonts w:ascii="Calibri" w:hAnsi="Calibri" w:cs="Calibri"/>
                <w:szCs w:val="24"/>
              </w:rPr>
              <w:fldChar w:fldCharType="separate"/>
            </w:r>
            <w:r w:rsidRPr="000A276A">
              <w:rPr>
                <w:rFonts w:ascii="Calibri" w:hAnsi="Calibri" w:cs="Calibri"/>
                <w:szCs w:val="24"/>
              </w:rPr>
              <w:fldChar w:fldCharType="end"/>
            </w:r>
            <w:r w:rsidRPr="000A276A">
              <w:rPr>
                <w:rFonts w:ascii="Calibri" w:hAnsi="Calibri" w:cs="Calibri"/>
                <w:szCs w:val="24"/>
                <w:lang w:eastAsia="zh-CN"/>
              </w:rPr>
              <w:tab/>
            </w:r>
            <w:r w:rsidRPr="000A276A">
              <w:rPr>
                <w:rFonts w:ascii="Calibri" w:hAnsi="Calibri" w:cs="Calibri" w:hint="eastAsia"/>
                <w:b/>
                <w:bCs/>
                <w:szCs w:val="24"/>
                <w:lang w:eastAsia="zh-CN"/>
              </w:rPr>
              <w:t>不授权</w:t>
            </w:r>
            <w:r w:rsidRPr="000A276A">
              <w:rPr>
                <w:rFonts w:ascii="Calibri" w:hAnsi="Calibri" w:cs="Calibri" w:hint="eastAsia"/>
                <w:szCs w:val="24"/>
                <w:lang w:eastAsia="zh-CN"/>
              </w:rPr>
              <w:t>第</w:t>
            </w:r>
            <w:r w:rsidRPr="000A276A">
              <w:rPr>
                <w:rFonts w:ascii="Calibri" w:hAnsi="Calibri" w:cs="Calibri" w:hint="eastAsia"/>
                <w:szCs w:val="24"/>
                <w:lang w:eastAsia="zh-CN"/>
              </w:rPr>
              <w:t>1</w:t>
            </w:r>
            <w:r>
              <w:rPr>
                <w:rFonts w:ascii="Calibri" w:hAnsi="Calibri" w:cs="Calibri" w:hint="eastAsia"/>
                <w:szCs w:val="24"/>
                <w:lang w:eastAsia="zh-CN"/>
              </w:rPr>
              <w:t>3</w:t>
            </w:r>
            <w:r w:rsidRPr="000A276A">
              <w:rPr>
                <w:rFonts w:ascii="Calibri" w:hAnsi="Calibri" w:cs="Calibri" w:hint="eastAsia"/>
                <w:szCs w:val="24"/>
                <w:lang w:eastAsia="zh-CN"/>
              </w:rPr>
              <w:t>研究组审议批准此案文（附不授权的理由并概述将推动该项工作取得进展的可能修改）</w:t>
            </w:r>
          </w:p>
        </w:tc>
      </w:tr>
      <w:tr w:rsidR="00BB3875" w:rsidRPr="0049436C" w14:paraId="163BB867" w14:textId="77777777" w:rsidTr="00F7640E">
        <w:tc>
          <w:tcPr>
            <w:tcW w:w="2410" w:type="dxa"/>
            <w:vMerge w:val="restart"/>
            <w:shd w:val="clear" w:color="auto" w:fill="auto"/>
            <w:vAlign w:val="center"/>
          </w:tcPr>
          <w:p w14:paraId="6B9BC7D4" w14:textId="77777777" w:rsidR="00BB3875" w:rsidRPr="000A276A" w:rsidRDefault="00BB3875" w:rsidP="0030238F">
            <w:pPr>
              <w:spacing w:before="0"/>
              <w:jc w:val="center"/>
              <w:rPr>
                <w:rFonts w:ascii="Calibri" w:hAnsi="Calibri" w:cs="Calibri"/>
                <w:b/>
                <w:bCs/>
                <w:szCs w:val="22"/>
                <w:lang w:val="fr-CH" w:eastAsia="zh-CN"/>
              </w:rPr>
            </w:pPr>
            <w:r w:rsidRPr="000C128D">
              <w:rPr>
                <w:rFonts w:hint="eastAsia"/>
                <w:b/>
                <w:bCs/>
                <w:szCs w:val="22"/>
                <w:lang w:val="fr-FR" w:eastAsia="zh-CN"/>
              </w:rPr>
              <w:t>ITU-T Y.3222</w:t>
            </w:r>
            <w:r w:rsidRPr="000C128D">
              <w:rPr>
                <w:b/>
                <w:bCs/>
                <w:szCs w:val="22"/>
                <w:lang w:val="fr-FR" w:eastAsia="zh-CN"/>
              </w:rPr>
              <w:br/>
            </w:r>
            <w:r w:rsidRPr="000C128D">
              <w:rPr>
                <w:rFonts w:hint="eastAsia"/>
                <w:b/>
                <w:bCs/>
                <w:spacing w:val="-8"/>
                <w:szCs w:val="22"/>
                <w:lang w:val="fr-FR" w:eastAsia="zh-CN"/>
              </w:rPr>
              <w:t>（</w:t>
            </w:r>
            <w:r w:rsidRPr="000A276A">
              <w:rPr>
                <w:rFonts w:hint="eastAsia"/>
                <w:b/>
                <w:bCs/>
                <w:spacing w:val="-8"/>
                <w:szCs w:val="22"/>
                <w:lang w:eastAsia="zh-CN"/>
              </w:rPr>
              <w:t>原</w:t>
            </w:r>
            <w:r w:rsidRPr="000C128D">
              <w:rPr>
                <w:rFonts w:hint="eastAsia"/>
                <w:b/>
                <w:bCs/>
                <w:spacing w:val="-8"/>
                <w:szCs w:val="22"/>
                <w:lang w:val="fr-FR" w:eastAsia="zh-CN"/>
              </w:rPr>
              <w:t>Y.FMSC-ConTrans</w:t>
            </w:r>
            <w:r w:rsidRPr="000C128D">
              <w:rPr>
                <w:rFonts w:hint="eastAsia"/>
                <w:b/>
                <w:bCs/>
                <w:spacing w:val="-8"/>
                <w:szCs w:val="22"/>
                <w:lang w:val="fr-FR" w:eastAsia="zh-CN"/>
              </w:rPr>
              <w:t>）</w:t>
            </w:r>
            <w:r w:rsidRPr="000C128D">
              <w:rPr>
                <w:b/>
                <w:bCs/>
                <w:szCs w:val="22"/>
                <w:lang w:val="fr-FR" w:eastAsia="zh-CN"/>
              </w:rPr>
              <w:br/>
            </w:r>
            <w:r w:rsidRPr="000A276A">
              <w:rPr>
                <w:rFonts w:ascii="Calibri" w:hAnsi="Calibri" w:cs="Calibri" w:hint="eastAsia"/>
                <w:b/>
                <w:bCs/>
                <w:szCs w:val="22"/>
                <w:lang w:val="fr-CH" w:eastAsia="zh-CN"/>
              </w:rPr>
              <w:t>新建议书草案</w:t>
            </w:r>
          </w:p>
        </w:tc>
        <w:tc>
          <w:tcPr>
            <w:tcW w:w="7366" w:type="dxa"/>
            <w:shd w:val="clear" w:color="auto" w:fill="auto"/>
            <w:vAlign w:val="center"/>
          </w:tcPr>
          <w:p w14:paraId="524E05A7" w14:textId="77777777" w:rsidR="00BB3875" w:rsidRPr="000A276A" w:rsidRDefault="00BB3875" w:rsidP="0030238F">
            <w:pPr>
              <w:pStyle w:val="Tablehead"/>
              <w:spacing w:before="0" w:after="0"/>
              <w:rPr>
                <w:lang w:eastAsia="zh-CN"/>
              </w:rPr>
            </w:pPr>
            <w:r w:rsidRPr="000A276A">
              <w:rPr>
                <w:rFonts w:hint="eastAsia"/>
                <w:lang w:eastAsia="zh-CN"/>
              </w:rPr>
              <w:t>请在两个方框中选择一个</w:t>
            </w:r>
          </w:p>
        </w:tc>
      </w:tr>
      <w:tr w:rsidR="00BB3875" w:rsidRPr="0049436C" w14:paraId="7616CDD2" w14:textId="77777777" w:rsidTr="00F7640E">
        <w:tc>
          <w:tcPr>
            <w:tcW w:w="2410" w:type="dxa"/>
            <w:vMerge/>
            <w:shd w:val="clear" w:color="auto" w:fill="auto"/>
            <w:vAlign w:val="center"/>
          </w:tcPr>
          <w:p w14:paraId="0C1E0E01" w14:textId="77777777" w:rsidR="00BB3875" w:rsidRPr="005D1DA0" w:rsidRDefault="00BB3875" w:rsidP="0030238F">
            <w:pPr>
              <w:spacing w:before="0"/>
              <w:jc w:val="center"/>
              <w:rPr>
                <w:rFonts w:ascii="Calibri" w:hAnsi="Calibri" w:cs="Calibri"/>
                <w:b/>
                <w:bCs/>
                <w:sz w:val="24"/>
                <w:szCs w:val="28"/>
                <w:lang w:val="en-US" w:eastAsia="zh-CN"/>
              </w:rPr>
            </w:pPr>
          </w:p>
        </w:tc>
        <w:tc>
          <w:tcPr>
            <w:tcW w:w="7366" w:type="dxa"/>
            <w:shd w:val="clear" w:color="auto" w:fill="auto"/>
            <w:vAlign w:val="center"/>
          </w:tcPr>
          <w:p w14:paraId="780BF3E2" w14:textId="77777777" w:rsidR="00BB3875" w:rsidRPr="000A276A" w:rsidRDefault="00BB3875" w:rsidP="0030238F">
            <w:pPr>
              <w:tabs>
                <w:tab w:val="clear" w:pos="794"/>
                <w:tab w:val="clear" w:pos="1191"/>
                <w:tab w:val="clear" w:pos="1588"/>
                <w:tab w:val="clear" w:pos="1985"/>
              </w:tabs>
              <w:spacing w:before="0"/>
              <w:ind w:left="459" w:hanging="459"/>
              <w:rPr>
                <w:rFonts w:ascii="Calibri" w:hAnsi="Calibri" w:cs="Calibri"/>
                <w:szCs w:val="24"/>
                <w:lang w:eastAsia="zh-CN"/>
              </w:rPr>
            </w:pPr>
            <w:r w:rsidRPr="000A276A">
              <w:rPr>
                <w:rFonts w:ascii="Calibri" w:hAnsi="Calibri" w:cs="Calibri"/>
                <w:szCs w:val="24"/>
              </w:rPr>
              <w:fldChar w:fldCharType="begin">
                <w:ffData>
                  <w:name w:val="Check1"/>
                  <w:enabled/>
                  <w:calcOnExit w:val="0"/>
                  <w:checkBox>
                    <w:sizeAuto/>
                    <w:default w:val="0"/>
                  </w:checkBox>
                </w:ffData>
              </w:fldChar>
            </w:r>
            <w:r w:rsidRPr="000A276A">
              <w:rPr>
                <w:rFonts w:ascii="Calibri" w:hAnsi="Calibri" w:cs="Calibri"/>
                <w:szCs w:val="24"/>
                <w:lang w:eastAsia="zh-CN"/>
              </w:rPr>
              <w:instrText xml:space="preserve"> FORMCHECKBOX </w:instrText>
            </w:r>
            <w:r w:rsidRPr="000A276A">
              <w:rPr>
                <w:rFonts w:ascii="Calibri" w:hAnsi="Calibri" w:cs="Calibri"/>
                <w:szCs w:val="24"/>
              </w:rPr>
            </w:r>
            <w:r w:rsidRPr="000A276A">
              <w:rPr>
                <w:rFonts w:ascii="Calibri" w:hAnsi="Calibri" w:cs="Calibri"/>
                <w:szCs w:val="24"/>
              </w:rPr>
              <w:fldChar w:fldCharType="separate"/>
            </w:r>
            <w:r w:rsidRPr="000A276A">
              <w:rPr>
                <w:rFonts w:ascii="Calibri" w:hAnsi="Calibri" w:cs="Calibri"/>
                <w:szCs w:val="24"/>
              </w:rPr>
              <w:fldChar w:fldCharType="end"/>
            </w:r>
            <w:r w:rsidRPr="000A276A">
              <w:rPr>
                <w:rFonts w:ascii="Calibri" w:hAnsi="Calibri" w:cs="Calibri"/>
                <w:szCs w:val="24"/>
                <w:lang w:eastAsia="zh-CN"/>
              </w:rPr>
              <w:tab/>
            </w:r>
            <w:r w:rsidRPr="000A276A">
              <w:rPr>
                <w:rFonts w:ascii="Calibri" w:hAnsi="Calibri" w:cs="Calibri" w:hint="eastAsia"/>
                <w:b/>
                <w:bCs/>
                <w:szCs w:val="24"/>
                <w:lang w:val="fr-CH" w:eastAsia="zh-CN"/>
              </w:rPr>
              <w:t>授权</w:t>
            </w:r>
            <w:r w:rsidRPr="000A276A">
              <w:rPr>
                <w:rFonts w:ascii="Calibri" w:hAnsi="Calibri" w:cs="Calibri" w:hint="eastAsia"/>
                <w:szCs w:val="24"/>
                <w:lang w:val="fr-CH" w:eastAsia="zh-CN"/>
              </w:rPr>
              <w:t>第</w:t>
            </w:r>
            <w:r w:rsidRPr="000A276A">
              <w:rPr>
                <w:rFonts w:ascii="Calibri" w:hAnsi="Calibri" w:cs="Calibri"/>
                <w:szCs w:val="24"/>
                <w:lang w:eastAsia="zh-CN"/>
              </w:rPr>
              <w:t>1</w:t>
            </w:r>
            <w:r>
              <w:rPr>
                <w:rFonts w:ascii="Calibri" w:hAnsi="Calibri" w:cs="Calibri" w:hint="eastAsia"/>
                <w:szCs w:val="24"/>
                <w:lang w:eastAsia="zh-CN"/>
              </w:rPr>
              <w:t>3</w:t>
            </w:r>
            <w:r w:rsidRPr="000A276A">
              <w:rPr>
                <w:rFonts w:ascii="Calibri" w:hAnsi="Calibri" w:cs="Calibri" w:hint="eastAsia"/>
                <w:szCs w:val="24"/>
                <w:lang w:val="fr-CH" w:eastAsia="zh-CN"/>
              </w:rPr>
              <w:t>研究组审议批准此案文</w:t>
            </w:r>
            <w:r w:rsidRPr="000A276A">
              <w:rPr>
                <w:rFonts w:ascii="Calibri" w:hAnsi="Calibri" w:cs="Calibri" w:hint="eastAsia"/>
                <w:szCs w:val="24"/>
                <w:lang w:eastAsia="zh-CN"/>
              </w:rPr>
              <w:t>（</w:t>
            </w:r>
            <w:r w:rsidRPr="000A276A">
              <w:rPr>
                <w:rFonts w:ascii="Calibri" w:hAnsi="Calibri" w:cs="Calibri" w:hint="eastAsia"/>
                <w:szCs w:val="24"/>
                <w:lang w:val="fr-CH" w:eastAsia="zh-CN"/>
              </w:rPr>
              <w:t>在这种情况下</w:t>
            </w:r>
            <w:r w:rsidRPr="000A276A">
              <w:rPr>
                <w:rFonts w:ascii="Calibri" w:hAnsi="Calibri" w:cs="Calibri" w:hint="eastAsia"/>
                <w:szCs w:val="24"/>
                <w:lang w:eastAsia="zh-CN"/>
              </w:rPr>
              <w:t>，</w:t>
            </w:r>
            <w:r w:rsidRPr="000A276A">
              <w:rPr>
                <w:rFonts w:ascii="Calibri" w:hAnsi="Calibri" w:cs="Calibri" w:hint="eastAsia"/>
                <w:szCs w:val="24"/>
                <w:lang w:val="fr-CH" w:eastAsia="zh-CN"/>
              </w:rPr>
              <w:t>请在两种方案中选择一种</w:t>
            </w:r>
            <w:r w:rsidRPr="000A276A">
              <w:rPr>
                <w:rFonts w:ascii="Calibri" w:hAnsi="Calibri" w:cs="Calibri" w:hint="eastAsia"/>
                <w:szCs w:val="24"/>
                <w:lang w:eastAsia="zh-CN"/>
              </w:rPr>
              <w:t>）：</w:t>
            </w:r>
          </w:p>
          <w:p w14:paraId="7D9815CA" w14:textId="77777777" w:rsidR="00BB3875" w:rsidRPr="000A276A" w:rsidRDefault="00BB3875" w:rsidP="0030238F">
            <w:pPr>
              <w:tabs>
                <w:tab w:val="clear" w:pos="794"/>
                <w:tab w:val="clear" w:pos="1191"/>
                <w:tab w:val="clear" w:pos="1588"/>
                <w:tab w:val="clear" w:pos="1985"/>
              </w:tabs>
              <w:spacing w:before="0"/>
              <w:ind w:left="939" w:hanging="459"/>
              <w:rPr>
                <w:rFonts w:ascii="Calibri" w:hAnsi="Calibri" w:cs="Calibri"/>
                <w:szCs w:val="24"/>
                <w:lang w:eastAsia="zh-CN"/>
              </w:rPr>
            </w:pPr>
            <w:r w:rsidRPr="000A276A">
              <w:rPr>
                <w:rFonts w:ascii="Calibri" w:hAnsi="Calibri" w:cs="Calibri"/>
                <w:szCs w:val="24"/>
                <w:lang w:eastAsia="zh-CN"/>
              </w:rPr>
              <w:t>⃝</w:t>
            </w:r>
            <w:r w:rsidRPr="000A276A">
              <w:rPr>
                <w:rFonts w:ascii="Calibri" w:hAnsi="Calibri" w:cs="Calibri"/>
                <w:szCs w:val="24"/>
                <w:lang w:eastAsia="zh-CN"/>
              </w:rPr>
              <w:tab/>
            </w:r>
            <w:r w:rsidRPr="000A276A">
              <w:rPr>
                <w:rFonts w:ascii="Calibri" w:hAnsi="Calibri" w:cs="Calibri" w:hint="eastAsia"/>
                <w:szCs w:val="24"/>
                <w:lang w:eastAsia="zh-CN"/>
              </w:rPr>
              <w:t>无意见或无修改建议</w:t>
            </w:r>
          </w:p>
          <w:p w14:paraId="4E88EDC7" w14:textId="77777777" w:rsidR="00BB3875" w:rsidRPr="000A276A" w:rsidRDefault="00BB3875" w:rsidP="0030238F">
            <w:pPr>
              <w:tabs>
                <w:tab w:val="clear" w:pos="794"/>
                <w:tab w:val="clear" w:pos="1191"/>
                <w:tab w:val="clear" w:pos="1588"/>
                <w:tab w:val="clear" w:pos="1985"/>
                <w:tab w:val="left" w:pos="939"/>
              </w:tabs>
              <w:spacing w:before="0"/>
              <w:ind w:left="470" w:firstLine="11"/>
              <w:rPr>
                <w:rFonts w:ascii="Calibri" w:hAnsi="Calibri" w:cs="Calibri"/>
                <w:szCs w:val="24"/>
                <w:lang w:eastAsia="zh-CN"/>
              </w:rPr>
            </w:pPr>
            <w:r w:rsidRPr="000A276A">
              <w:rPr>
                <w:rFonts w:ascii="Calibri" w:hAnsi="Calibri" w:cs="Calibri"/>
                <w:szCs w:val="24"/>
                <w:lang w:eastAsia="zh-CN"/>
              </w:rPr>
              <w:t>⃝</w:t>
            </w:r>
            <w:r w:rsidRPr="000A276A">
              <w:rPr>
                <w:rFonts w:ascii="Calibri" w:hAnsi="Calibri" w:cs="Calibri"/>
                <w:szCs w:val="24"/>
                <w:lang w:eastAsia="zh-CN"/>
              </w:rPr>
              <w:tab/>
            </w:r>
            <w:r w:rsidRPr="000A276A">
              <w:rPr>
                <w:rFonts w:ascii="Calibri" w:hAnsi="Calibri" w:cs="Calibri" w:hint="eastAsia"/>
                <w:szCs w:val="24"/>
                <w:lang w:eastAsia="zh-CN"/>
              </w:rPr>
              <w:t>附意见和修改建议</w:t>
            </w:r>
          </w:p>
        </w:tc>
      </w:tr>
      <w:tr w:rsidR="00BB3875" w:rsidRPr="0049436C" w14:paraId="0041BC88" w14:textId="77777777" w:rsidTr="00F7640E">
        <w:tc>
          <w:tcPr>
            <w:tcW w:w="2410" w:type="dxa"/>
            <w:vMerge/>
            <w:shd w:val="clear" w:color="auto" w:fill="auto"/>
            <w:vAlign w:val="center"/>
          </w:tcPr>
          <w:p w14:paraId="63E2EC05" w14:textId="77777777" w:rsidR="00BB3875" w:rsidRPr="005D1DA0" w:rsidRDefault="00BB3875" w:rsidP="0030238F">
            <w:pPr>
              <w:spacing w:before="0"/>
              <w:jc w:val="center"/>
              <w:rPr>
                <w:rFonts w:ascii="Calibri" w:hAnsi="Calibri" w:cs="Calibri"/>
                <w:b/>
                <w:bCs/>
                <w:sz w:val="24"/>
                <w:szCs w:val="28"/>
                <w:lang w:val="en-US" w:eastAsia="zh-CN"/>
              </w:rPr>
            </w:pPr>
          </w:p>
        </w:tc>
        <w:tc>
          <w:tcPr>
            <w:tcW w:w="7366" w:type="dxa"/>
            <w:shd w:val="clear" w:color="auto" w:fill="auto"/>
            <w:vAlign w:val="center"/>
          </w:tcPr>
          <w:p w14:paraId="13856A0A" w14:textId="77777777" w:rsidR="00BB3875" w:rsidRPr="000A276A" w:rsidRDefault="00BB3875" w:rsidP="0030238F">
            <w:pPr>
              <w:tabs>
                <w:tab w:val="clear" w:pos="794"/>
                <w:tab w:val="clear" w:pos="1191"/>
                <w:tab w:val="clear" w:pos="1588"/>
                <w:tab w:val="clear" w:pos="1985"/>
                <w:tab w:val="left" w:pos="250"/>
              </w:tabs>
              <w:spacing w:before="0"/>
              <w:ind w:left="459" w:hanging="459"/>
              <w:rPr>
                <w:rFonts w:ascii="Calibri" w:hAnsi="Calibri" w:cs="Calibri"/>
                <w:szCs w:val="24"/>
                <w:lang w:eastAsia="zh-CN"/>
              </w:rPr>
            </w:pPr>
            <w:r w:rsidRPr="000A276A">
              <w:rPr>
                <w:rFonts w:ascii="Calibri" w:hAnsi="Calibri" w:cs="Calibri"/>
                <w:szCs w:val="24"/>
              </w:rPr>
              <w:fldChar w:fldCharType="begin">
                <w:ffData>
                  <w:name w:val="Check1"/>
                  <w:enabled/>
                  <w:calcOnExit w:val="0"/>
                  <w:checkBox>
                    <w:sizeAuto/>
                    <w:default w:val="0"/>
                  </w:checkBox>
                </w:ffData>
              </w:fldChar>
            </w:r>
            <w:r w:rsidRPr="000A276A">
              <w:rPr>
                <w:rFonts w:ascii="Calibri" w:hAnsi="Calibri" w:cs="Calibri"/>
                <w:szCs w:val="24"/>
                <w:lang w:eastAsia="zh-CN"/>
              </w:rPr>
              <w:instrText xml:space="preserve"> FORMCHECKBOX </w:instrText>
            </w:r>
            <w:r w:rsidRPr="000A276A">
              <w:rPr>
                <w:rFonts w:ascii="Calibri" w:hAnsi="Calibri" w:cs="Calibri"/>
                <w:szCs w:val="24"/>
              </w:rPr>
            </w:r>
            <w:r w:rsidRPr="000A276A">
              <w:rPr>
                <w:rFonts w:ascii="Calibri" w:hAnsi="Calibri" w:cs="Calibri"/>
                <w:szCs w:val="24"/>
              </w:rPr>
              <w:fldChar w:fldCharType="separate"/>
            </w:r>
            <w:r w:rsidRPr="000A276A">
              <w:rPr>
                <w:rFonts w:ascii="Calibri" w:hAnsi="Calibri" w:cs="Calibri"/>
                <w:szCs w:val="24"/>
              </w:rPr>
              <w:fldChar w:fldCharType="end"/>
            </w:r>
            <w:r w:rsidRPr="000A276A">
              <w:rPr>
                <w:rFonts w:ascii="Calibri" w:hAnsi="Calibri" w:cs="Calibri"/>
                <w:szCs w:val="24"/>
                <w:lang w:eastAsia="zh-CN"/>
              </w:rPr>
              <w:tab/>
            </w:r>
            <w:r w:rsidRPr="000A276A">
              <w:rPr>
                <w:rFonts w:ascii="Calibri" w:hAnsi="Calibri" w:cs="Calibri" w:hint="eastAsia"/>
                <w:b/>
                <w:bCs/>
                <w:szCs w:val="24"/>
                <w:lang w:eastAsia="zh-CN"/>
              </w:rPr>
              <w:t>不授权</w:t>
            </w:r>
            <w:r w:rsidRPr="000A276A">
              <w:rPr>
                <w:rFonts w:ascii="Calibri" w:hAnsi="Calibri" w:cs="Calibri" w:hint="eastAsia"/>
                <w:szCs w:val="24"/>
                <w:lang w:eastAsia="zh-CN"/>
              </w:rPr>
              <w:t>第</w:t>
            </w:r>
            <w:r w:rsidRPr="000A276A">
              <w:rPr>
                <w:rFonts w:ascii="Calibri" w:hAnsi="Calibri" w:cs="Calibri" w:hint="eastAsia"/>
                <w:szCs w:val="24"/>
                <w:lang w:eastAsia="zh-CN"/>
              </w:rPr>
              <w:t>1</w:t>
            </w:r>
            <w:r>
              <w:rPr>
                <w:rFonts w:ascii="Calibri" w:hAnsi="Calibri" w:cs="Calibri" w:hint="eastAsia"/>
                <w:szCs w:val="24"/>
                <w:lang w:eastAsia="zh-CN"/>
              </w:rPr>
              <w:t>3</w:t>
            </w:r>
            <w:r w:rsidRPr="000A276A">
              <w:rPr>
                <w:rFonts w:ascii="Calibri" w:hAnsi="Calibri" w:cs="Calibri" w:hint="eastAsia"/>
                <w:szCs w:val="24"/>
                <w:lang w:eastAsia="zh-CN"/>
              </w:rPr>
              <w:t>研究组审议批准此案文（附不授权的理由并概述将推动该项工作取得进展的可能修改）</w:t>
            </w:r>
          </w:p>
        </w:tc>
      </w:tr>
    </w:tbl>
    <w:p w14:paraId="74EA580A" w14:textId="77777777" w:rsidR="00BB3875" w:rsidRPr="00B55439" w:rsidRDefault="00BB3875" w:rsidP="004302A8">
      <w:pPr>
        <w:spacing w:before="240"/>
        <w:rPr>
          <w:rFonts w:ascii="Calibri" w:hAnsi="Calibri" w:cs="Calibri"/>
          <w:szCs w:val="24"/>
          <w:lang w:eastAsia="zh-CN"/>
        </w:rPr>
      </w:pPr>
      <w:r w:rsidRPr="00B55439">
        <w:rPr>
          <w:rFonts w:ascii="Calibri" w:hAnsi="Calibri" w:cs="Calibri" w:hint="eastAsia"/>
          <w:szCs w:val="24"/>
          <w:lang w:eastAsia="zh-CN"/>
        </w:rPr>
        <w:t>顺致敬意！</w:t>
      </w:r>
    </w:p>
    <w:p w14:paraId="5D405F09" w14:textId="77777777" w:rsidR="00BB3875" w:rsidRPr="00B55439" w:rsidRDefault="00BB3875" w:rsidP="004302A8">
      <w:pPr>
        <w:tabs>
          <w:tab w:val="clear" w:pos="1985"/>
          <w:tab w:val="center" w:pos="4819"/>
        </w:tabs>
        <w:spacing w:before="480"/>
        <w:rPr>
          <w:rFonts w:ascii="Calibri" w:hAnsi="Calibri" w:cs="Calibri"/>
          <w:szCs w:val="24"/>
          <w:lang w:eastAsia="zh-CN"/>
        </w:rPr>
      </w:pPr>
      <w:r w:rsidRPr="00B55439">
        <w:rPr>
          <w:rFonts w:ascii="Calibri" w:hAnsi="Calibri" w:cs="Calibri"/>
          <w:szCs w:val="24"/>
          <w:highlight w:val="green"/>
          <w:lang w:eastAsia="zh-CN"/>
        </w:rPr>
        <w:t>[</w:t>
      </w:r>
      <w:r w:rsidRPr="00B55439">
        <w:rPr>
          <w:rFonts w:ascii="Calibri" w:hAnsi="Calibri" w:cs="Calibri" w:hint="eastAsia"/>
          <w:szCs w:val="24"/>
          <w:highlight w:val="green"/>
          <w:lang w:eastAsia="zh-CN"/>
        </w:rPr>
        <w:t>成员国</w:t>
      </w:r>
      <w:r w:rsidRPr="00B55439">
        <w:rPr>
          <w:rFonts w:ascii="Calibri" w:hAnsi="Calibri" w:cs="Calibri"/>
          <w:szCs w:val="24"/>
          <w:highlight w:val="green"/>
          <w:lang w:eastAsia="zh-CN"/>
        </w:rPr>
        <w:t>]</w:t>
      </w:r>
      <w:r w:rsidRPr="00B55439">
        <w:rPr>
          <w:rFonts w:ascii="Calibri" w:hAnsi="Calibri" w:cs="Calibri" w:hint="eastAsia"/>
          <w:szCs w:val="24"/>
          <w:lang w:eastAsia="zh-CN"/>
        </w:rPr>
        <w:t>主管部门</w:t>
      </w:r>
    </w:p>
    <w:p w14:paraId="098AB79C" w14:textId="77777777" w:rsidR="00BB3875" w:rsidRPr="00B55439" w:rsidRDefault="00BB3875" w:rsidP="00BB3875">
      <w:pPr>
        <w:rPr>
          <w:rFonts w:ascii="Calibri" w:hAnsi="Calibri" w:cs="Calibri"/>
          <w:szCs w:val="24"/>
          <w:highlight w:val="green"/>
          <w:lang w:eastAsia="zh-CN"/>
        </w:rPr>
      </w:pPr>
      <w:r w:rsidRPr="00B55439">
        <w:rPr>
          <w:rFonts w:ascii="Calibri" w:hAnsi="Calibri" w:cs="Calibri"/>
          <w:szCs w:val="24"/>
          <w:highlight w:val="green"/>
          <w:lang w:eastAsia="zh-CN"/>
        </w:rPr>
        <w:t>[</w:t>
      </w:r>
      <w:r w:rsidRPr="00B55439">
        <w:rPr>
          <w:rFonts w:ascii="Calibri" w:hAnsi="Calibri" w:cs="Calibri" w:hint="eastAsia"/>
          <w:szCs w:val="24"/>
          <w:highlight w:val="green"/>
          <w:lang w:eastAsia="zh-CN"/>
        </w:rPr>
        <w:t>正式职务</w:t>
      </w:r>
      <w:r w:rsidRPr="00B55439">
        <w:rPr>
          <w:rFonts w:ascii="Calibri" w:hAnsi="Calibri" w:cs="Calibri" w:hint="eastAsia"/>
          <w:szCs w:val="24"/>
          <w:highlight w:val="green"/>
          <w:lang w:eastAsia="zh-CN"/>
        </w:rPr>
        <w:t>/</w:t>
      </w:r>
      <w:r w:rsidRPr="00B55439">
        <w:rPr>
          <w:rFonts w:ascii="Calibri" w:hAnsi="Calibri" w:cs="Calibri" w:hint="eastAsia"/>
          <w:szCs w:val="24"/>
          <w:highlight w:val="green"/>
          <w:lang w:eastAsia="zh-CN"/>
        </w:rPr>
        <w:t>头衔</w:t>
      </w:r>
      <w:r w:rsidRPr="00B55439">
        <w:rPr>
          <w:rFonts w:ascii="Calibri" w:hAnsi="Calibri" w:cs="Calibri"/>
          <w:szCs w:val="24"/>
          <w:highlight w:val="green"/>
          <w:lang w:eastAsia="zh-CN"/>
        </w:rPr>
        <w:t>]</w:t>
      </w:r>
    </w:p>
    <w:p w14:paraId="58A8B7E6" w14:textId="070BCA7B" w:rsidR="00B55439" w:rsidRPr="00B55439" w:rsidRDefault="00BB3875" w:rsidP="00B55439">
      <w:pPr>
        <w:rPr>
          <w:rFonts w:ascii="Calibri" w:hAnsi="Calibri" w:cs="Calibri"/>
          <w:sz w:val="21"/>
          <w:szCs w:val="22"/>
          <w:highlight w:val="green"/>
          <w:lang w:eastAsia="zh-CN"/>
        </w:rPr>
      </w:pPr>
      <w:r w:rsidRPr="00B55439">
        <w:rPr>
          <w:rFonts w:ascii="Calibri" w:hAnsi="Calibri" w:cs="Calibri"/>
          <w:szCs w:val="24"/>
          <w:highlight w:val="green"/>
          <w:lang w:eastAsia="zh-CN"/>
        </w:rPr>
        <w:t>[</w:t>
      </w:r>
      <w:r w:rsidRPr="00B55439">
        <w:rPr>
          <w:rFonts w:ascii="Calibri" w:hAnsi="Calibri" w:cs="Calibri" w:hint="eastAsia"/>
          <w:szCs w:val="24"/>
          <w:highlight w:val="green"/>
          <w:lang w:eastAsia="zh-CN"/>
        </w:rPr>
        <w:t>姓名</w:t>
      </w:r>
      <w:r w:rsidRPr="00B55439">
        <w:rPr>
          <w:rFonts w:ascii="Calibri" w:hAnsi="Calibri" w:cs="Calibri"/>
          <w:szCs w:val="24"/>
          <w:highlight w:val="green"/>
          <w:lang w:eastAsia="zh-CN"/>
        </w:rPr>
        <w:t>]</w:t>
      </w:r>
    </w:p>
    <w:p w14:paraId="2E504661" w14:textId="695899A9" w:rsidR="00B55439" w:rsidRPr="00B55439" w:rsidRDefault="00B55439" w:rsidP="0030238F">
      <w:pPr>
        <w:spacing w:before="0"/>
        <w:jc w:val="center"/>
        <w:rPr>
          <w:lang w:eastAsia="zh-CN"/>
        </w:rPr>
      </w:pPr>
      <w:r>
        <w:t>______________</w:t>
      </w:r>
    </w:p>
    <w:sectPr w:rsidR="00B55439" w:rsidRPr="00B55439" w:rsidSect="00FA0A8E">
      <w:headerReference w:type="default" r:id="rId20"/>
      <w:footerReference w:type="default" r:id="rId21"/>
      <w:footerReference w:type="first" r:id="rId22"/>
      <w:type w:val="oddPage"/>
      <w:pgSz w:w="11907" w:h="16834" w:code="9"/>
      <w:pgMar w:top="1418" w:right="1134" w:bottom="1418" w:left="1134"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BADA3" w14:textId="77777777" w:rsidR="006602EB" w:rsidRDefault="006602EB">
      <w:r>
        <w:separator/>
      </w:r>
    </w:p>
  </w:endnote>
  <w:endnote w:type="continuationSeparator" w:id="0">
    <w:p w14:paraId="32F92B68" w14:textId="77777777" w:rsidR="006602EB" w:rsidRDefault="006602EB">
      <w:r>
        <w:continuationSeparator/>
      </w:r>
    </w:p>
  </w:endnote>
  <w:endnote w:type="continuationNotice" w:id="1">
    <w:p w14:paraId="399A3ADC" w14:textId="77777777" w:rsidR="006602EB" w:rsidRDefault="006602E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TKaiti">
    <w:altName w:val="华文楷体"/>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5347F" w14:textId="77777777" w:rsidR="006602EB" w:rsidRDefault="006602EB">
      <w:r>
        <w:t>____________________</w:t>
      </w:r>
    </w:p>
  </w:footnote>
  <w:footnote w:type="continuationSeparator" w:id="0">
    <w:p w14:paraId="664E467B" w14:textId="77777777" w:rsidR="006602EB" w:rsidRDefault="006602EB">
      <w:r>
        <w:continuationSeparator/>
      </w:r>
    </w:p>
  </w:footnote>
  <w:footnote w:type="continuationNotice" w:id="1">
    <w:p w14:paraId="71652372" w14:textId="77777777" w:rsidR="006602EB" w:rsidRDefault="006602E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Pr="00BD2921" w:rsidRDefault="00350F07" w:rsidP="0024485F">
    <w:pPr>
      <w:pStyle w:val="Header"/>
      <w:rPr>
        <w:rFonts w:eastAsiaTheme="minorEastAsia" w:cstheme="minorHAnsi"/>
        <w:noProof/>
        <w:szCs w:val="18"/>
      </w:rPr>
    </w:pPr>
    <w:sdt>
      <w:sdtPr>
        <w:rPr>
          <w:rFonts w:eastAsiaTheme="minorEastAsia" w:cstheme="minorHAnsi"/>
          <w:szCs w:val="18"/>
        </w:rPr>
        <w:id w:val="586744840"/>
        <w:docPartObj>
          <w:docPartGallery w:val="Page Numbers (Top of Page)"/>
          <w:docPartUnique/>
        </w:docPartObj>
      </w:sdtPr>
      <w:sdtEndPr>
        <w:rPr>
          <w:noProof/>
        </w:rPr>
      </w:sdtEndPr>
      <w:sdtContent>
        <w:r w:rsidR="003A71AF" w:rsidRPr="00BD2921">
          <w:rPr>
            <w:rFonts w:eastAsiaTheme="minorEastAsia" w:cstheme="minorHAnsi"/>
            <w:noProof/>
            <w:szCs w:val="18"/>
          </w:rPr>
          <w:t>-</w:t>
        </w:r>
        <w:r w:rsidR="00C740E1" w:rsidRPr="00BD2921">
          <w:rPr>
            <w:rFonts w:eastAsiaTheme="minorEastAsia" w:cstheme="minorHAnsi"/>
            <w:szCs w:val="18"/>
          </w:rPr>
          <w:t xml:space="preserve"> </w:t>
        </w:r>
        <w:r w:rsidR="00C740E1" w:rsidRPr="00BD2921">
          <w:rPr>
            <w:rFonts w:eastAsiaTheme="minorEastAsia" w:cstheme="minorHAnsi"/>
            <w:szCs w:val="18"/>
          </w:rPr>
          <w:fldChar w:fldCharType="begin"/>
        </w:r>
        <w:r w:rsidR="00C740E1" w:rsidRPr="00BD2921">
          <w:rPr>
            <w:rFonts w:eastAsiaTheme="minorEastAsia" w:cstheme="minorHAnsi"/>
            <w:szCs w:val="18"/>
          </w:rPr>
          <w:instrText xml:space="preserve"> PAGE   \* MERGEFORMAT </w:instrText>
        </w:r>
        <w:r w:rsidR="00C740E1" w:rsidRPr="00BD2921">
          <w:rPr>
            <w:rFonts w:eastAsiaTheme="minorEastAsia" w:cstheme="minorHAnsi"/>
            <w:szCs w:val="18"/>
          </w:rPr>
          <w:fldChar w:fldCharType="separate"/>
        </w:r>
        <w:r w:rsidR="002008F8" w:rsidRPr="00BD2921">
          <w:rPr>
            <w:rFonts w:eastAsiaTheme="minorEastAsia" w:cstheme="minorHAnsi"/>
            <w:noProof/>
            <w:szCs w:val="18"/>
          </w:rPr>
          <w:t>5</w:t>
        </w:r>
        <w:r w:rsidR="00C740E1" w:rsidRPr="00BD2921">
          <w:rPr>
            <w:rFonts w:eastAsiaTheme="minorEastAsia" w:cstheme="minorHAnsi"/>
            <w:noProof/>
            <w:szCs w:val="18"/>
          </w:rPr>
          <w:fldChar w:fldCharType="end"/>
        </w:r>
      </w:sdtContent>
    </w:sdt>
    <w:r w:rsidR="00C740E1" w:rsidRPr="00BD2921">
      <w:rPr>
        <w:rFonts w:eastAsiaTheme="minorEastAsia" w:cstheme="minorHAnsi"/>
        <w:noProof/>
        <w:szCs w:val="18"/>
      </w:rPr>
      <w:t xml:space="preserve"> </w:t>
    </w:r>
    <w:r w:rsidR="003A71AF" w:rsidRPr="00BD2921">
      <w:rPr>
        <w:rFonts w:eastAsiaTheme="minorEastAsia" w:cstheme="minorHAnsi"/>
        <w:noProof/>
        <w:szCs w:val="18"/>
      </w:rPr>
      <w:t>-</w:t>
    </w:r>
  </w:p>
  <w:p w14:paraId="4A8CCAF7" w14:textId="36B46D82" w:rsidR="00C740E1" w:rsidRPr="00BD2921" w:rsidRDefault="00BD2921" w:rsidP="00BD2921">
    <w:pPr>
      <w:pStyle w:val="Header"/>
      <w:spacing w:after="120"/>
      <w:rPr>
        <w:noProof/>
        <w:szCs w:val="16"/>
        <w:lang w:eastAsia="zh-CN"/>
      </w:rPr>
    </w:pPr>
    <w:r w:rsidRPr="00BD2921">
      <w:rPr>
        <w:rFonts w:eastAsiaTheme="minorEastAsia" w:cstheme="minorHAnsi"/>
        <w:szCs w:val="18"/>
        <w:lang w:val="zh-CN" w:eastAsia="zh-CN"/>
      </w:rPr>
      <w:t>电信标准化局第</w:t>
    </w:r>
    <w:r w:rsidR="00BB3875">
      <w:rPr>
        <w:rFonts w:eastAsiaTheme="minorEastAsia" w:cstheme="minorHAnsi" w:hint="eastAsia"/>
        <w:szCs w:val="18"/>
        <w:lang w:val="zh-CN" w:eastAsia="zh-CN"/>
      </w:rPr>
      <w:t>65</w:t>
    </w:r>
    <w:r w:rsidRPr="00BD2921">
      <w:rPr>
        <w:rFonts w:eastAsiaTheme="minorEastAsia" w:cstheme="minorHAnsi"/>
        <w:szCs w:val="18"/>
        <w:lang w:val="zh-CN" w:eastAsia="zh-CN"/>
      </w:rPr>
      <w:t>号通函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5"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3"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2"/>
  </w:num>
  <w:num w:numId="12" w16cid:durableId="2121794927">
    <w:abstractNumId w:val="18"/>
  </w:num>
  <w:num w:numId="13" w16cid:durableId="1148520483">
    <w:abstractNumId w:val="11"/>
  </w:num>
  <w:num w:numId="14" w16cid:durableId="1432972093">
    <w:abstractNumId w:val="21"/>
  </w:num>
  <w:num w:numId="15" w16cid:durableId="1352685271">
    <w:abstractNumId w:val="23"/>
  </w:num>
  <w:num w:numId="16" w16cid:durableId="1886523395">
    <w:abstractNumId w:val="15"/>
  </w:num>
  <w:num w:numId="17" w16cid:durableId="516313783">
    <w:abstractNumId w:val="19"/>
  </w:num>
  <w:num w:numId="18" w16cid:durableId="935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4"/>
  </w:num>
  <w:num w:numId="20" w16cid:durableId="1440830857">
    <w:abstractNumId w:val="16"/>
  </w:num>
  <w:num w:numId="21" w16cid:durableId="495145642">
    <w:abstractNumId w:val="12"/>
  </w:num>
  <w:num w:numId="22" w16cid:durableId="1193416285">
    <w:abstractNumId w:val="13"/>
  </w:num>
  <w:num w:numId="23" w16cid:durableId="431515667">
    <w:abstractNumId w:val="20"/>
  </w:num>
  <w:num w:numId="24" w16cid:durableId="1622833731">
    <w:abstractNumId w:val="17"/>
  </w:num>
  <w:num w:numId="25" w16cid:durableId="604076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74AD"/>
    <w:rsid w:val="00017DC9"/>
    <w:rsid w:val="00021F7A"/>
    <w:rsid w:val="0002324F"/>
    <w:rsid w:val="00025A7B"/>
    <w:rsid w:val="00025F41"/>
    <w:rsid w:val="000276A7"/>
    <w:rsid w:val="000305E1"/>
    <w:rsid w:val="00030D03"/>
    <w:rsid w:val="00033BAD"/>
    <w:rsid w:val="00040556"/>
    <w:rsid w:val="00040A44"/>
    <w:rsid w:val="00042AEA"/>
    <w:rsid w:val="00042FF2"/>
    <w:rsid w:val="00045BFA"/>
    <w:rsid w:val="000473DF"/>
    <w:rsid w:val="00053231"/>
    <w:rsid w:val="00053AD3"/>
    <w:rsid w:val="00056D8D"/>
    <w:rsid w:val="00057223"/>
    <w:rsid w:val="000619A5"/>
    <w:rsid w:val="0006249F"/>
    <w:rsid w:val="00071BA1"/>
    <w:rsid w:val="00073152"/>
    <w:rsid w:val="000759A2"/>
    <w:rsid w:val="00077FCD"/>
    <w:rsid w:val="000877A6"/>
    <w:rsid w:val="00093E50"/>
    <w:rsid w:val="000948B6"/>
    <w:rsid w:val="00095667"/>
    <w:rsid w:val="00096C2F"/>
    <w:rsid w:val="000A3FBE"/>
    <w:rsid w:val="000A402E"/>
    <w:rsid w:val="000A5754"/>
    <w:rsid w:val="000A7D55"/>
    <w:rsid w:val="000B0ACA"/>
    <w:rsid w:val="000B2F64"/>
    <w:rsid w:val="000B31A0"/>
    <w:rsid w:val="000B46FB"/>
    <w:rsid w:val="000B5400"/>
    <w:rsid w:val="000B55EC"/>
    <w:rsid w:val="000B5C3E"/>
    <w:rsid w:val="000B7817"/>
    <w:rsid w:val="000B7883"/>
    <w:rsid w:val="000C128D"/>
    <w:rsid w:val="000C19A6"/>
    <w:rsid w:val="000C2E8E"/>
    <w:rsid w:val="000C4D66"/>
    <w:rsid w:val="000C4D93"/>
    <w:rsid w:val="000C55B8"/>
    <w:rsid w:val="000D49FB"/>
    <w:rsid w:val="000D6881"/>
    <w:rsid w:val="000D78F9"/>
    <w:rsid w:val="000E0AE4"/>
    <w:rsid w:val="000E0E7C"/>
    <w:rsid w:val="000E0FAB"/>
    <w:rsid w:val="000E1537"/>
    <w:rsid w:val="000E2D7F"/>
    <w:rsid w:val="000F1B4B"/>
    <w:rsid w:val="000F2686"/>
    <w:rsid w:val="000F4256"/>
    <w:rsid w:val="000F47A3"/>
    <w:rsid w:val="000F548F"/>
    <w:rsid w:val="000F5585"/>
    <w:rsid w:val="000F6337"/>
    <w:rsid w:val="000F6D51"/>
    <w:rsid w:val="00101E80"/>
    <w:rsid w:val="00105049"/>
    <w:rsid w:val="00107DB8"/>
    <w:rsid w:val="00113310"/>
    <w:rsid w:val="00114AE7"/>
    <w:rsid w:val="00115AD7"/>
    <w:rsid w:val="00115DB1"/>
    <w:rsid w:val="00115DF1"/>
    <w:rsid w:val="00116F70"/>
    <w:rsid w:val="001175DC"/>
    <w:rsid w:val="00120088"/>
    <w:rsid w:val="00120B55"/>
    <w:rsid w:val="0012139D"/>
    <w:rsid w:val="001228B6"/>
    <w:rsid w:val="00122AB4"/>
    <w:rsid w:val="00124AE2"/>
    <w:rsid w:val="001265AD"/>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47413"/>
    <w:rsid w:val="00150FE5"/>
    <w:rsid w:val="00151DE9"/>
    <w:rsid w:val="00151ECE"/>
    <w:rsid w:val="00156DFF"/>
    <w:rsid w:val="00156F66"/>
    <w:rsid w:val="00157BD6"/>
    <w:rsid w:val="00161971"/>
    <w:rsid w:val="001653F3"/>
    <w:rsid w:val="00166BC0"/>
    <w:rsid w:val="00170608"/>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B9D"/>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7019"/>
    <w:rsid w:val="001E75E2"/>
    <w:rsid w:val="001E77D9"/>
    <w:rsid w:val="001F1DB1"/>
    <w:rsid w:val="001F4970"/>
    <w:rsid w:val="002008F8"/>
    <w:rsid w:val="002016B5"/>
    <w:rsid w:val="00202DC1"/>
    <w:rsid w:val="002039F5"/>
    <w:rsid w:val="00203ABF"/>
    <w:rsid w:val="00203FD2"/>
    <w:rsid w:val="002052BC"/>
    <w:rsid w:val="0020696A"/>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49DF"/>
    <w:rsid w:val="002755B8"/>
    <w:rsid w:val="002776CB"/>
    <w:rsid w:val="00282484"/>
    <w:rsid w:val="00282A23"/>
    <w:rsid w:val="00284027"/>
    <w:rsid w:val="00287BF1"/>
    <w:rsid w:val="00290630"/>
    <w:rsid w:val="00292E12"/>
    <w:rsid w:val="00295ED8"/>
    <w:rsid w:val="00296A4A"/>
    <w:rsid w:val="002A1415"/>
    <w:rsid w:val="002A18EB"/>
    <w:rsid w:val="002A2F20"/>
    <w:rsid w:val="002A3D35"/>
    <w:rsid w:val="002A496E"/>
    <w:rsid w:val="002A4CD6"/>
    <w:rsid w:val="002A5646"/>
    <w:rsid w:val="002A7FE2"/>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9A6"/>
    <w:rsid w:val="002E41CB"/>
    <w:rsid w:val="002E4FD8"/>
    <w:rsid w:val="002F2E67"/>
    <w:rsid w:val="002F420A"/>
    <w:rsid w:val="002F6530"/>
    <w:rsid w:val="002F750E"/>
    <w:rsid w:val="00300095"/>
    <w:rsid w:val="00301488"/>
    <w:rsid w:val="0030238F"/>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302F9"/>
    <w:rsid w:val="003304C8"/>
    <w:rsid w:val="00330567"/>
    <w:rsid w:val="00341864"/>
    <w:rsid w:val="00341B07"/>
    <w:rsid w:val="00342DA3"/>
    <w:rsid w:val="00344CFC"/>
    <w:rsid w:val="00345BBD"/>
    <w:rsid w:val="0034610C"/>
    <w:rsid w:val="00346876"/>
    <w:rsid w:val="003500DF"/>
    <w:rsid w:val="00350914"/>
    <w:rsid w:val="00350F07"/>
    <w:rsid w:val="00351DA5"/>
    <w:rsid w:val="00354AAC"/>
    <w:rsid w:val="003557E5"/>
    <w:rsid w:val="00357721"/>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7273"/>
    <w:rsid w:val="003A0A93"/>
    <w:rsid w:val="003A0B4E"/>
    <w:rsid w:val="003A33CB"/>
    <w:rsid w:val="003A4E86"/>
    <w:rsid w:val="003A71AF"/>
    <w:rsid w:val="003A7BFC"/>
    <w:rsid w:val="003B0D4A"/>
    <w:rsid w:val="003B2789"/>
    <w:rsid w:val="003B2C7B"/>
    <w:rsid w:val="003B362E"/>
    <w:rsid w:val="003B61A3"/>
    <w:rsid w:val="003B6D4B"/>
    <w:rsid w:val="003B7FF4"/>
    <w:rsid w:val="003C13CE"/>
    <w:rsid w:val="003C29A6"/>
    <w:rsid w:val="003C37A7"/>
    <w:rsid w:val="003C3C76"/>
    <w:rsid w:val="003C4963"/>
    <w:rsid w:val="003D138E"/>
    <w:rsid w:val="003D13B8"/>
    <w:rsid w:val="003D1461"/>
    <w:rsid w:val="003D27B9"/>
    <w:rsid w:val="003D3187"/>
    <w:rsid w:val="003D4B2D"/>
    <w:rsid w:val="003D4D4C"/>
    <w:rsid w:val="003D69B8"/>
    <w:rsid w:val="003E2518"/>
    <w:rsid w:val="003F0CBC"/>
    <w:rsid w:val="003F0DED"/>
    <w:rsid w:val="003F2879"/>
    <w:rsid w:val="003F2CE7"/>
    <w:rsid w:val="003F4E2A"/>
    <w:rsid w:val="003F76A8"/>
    <w:rsid w:val="0040250E"/>
    <w:rsid w:val="0040337F"/>
    <w:rsid w:val="0040342C"/>
    <w:rsid w:val="00405724"/>
    <w:rsid w:val="00407853"/>
    <w:rsid w:val="004105F3"/>
    <w:rsid w:val="0041123C"/>
    <w:rsid w:val="00413914"/>
    <w:rsid w:val="00414944"/>
    <w:rsid w:val="0041545C"/>
    <w:rsid w:val="00415978"/>
    <w:rsid w:val="00415C7A"/>
    <w:rsid w:val="00417E7A"/>
    <w:rsid w:val="00426BDA"/>
    <w:rsid w:val="004275B6"/>
    <w:rsid w:val="004302A8"/>
    <w:rsid w:val="0043040C"/>
    <w:rsid w:val="004314A2"/>
    <w:rsid w:val="00435C16"/>
    <w:rsid w:val="00436AC6"/>
    <w:rsid w:val="00437D4D"/>
    <w:rsid w:val="00442C9B"/>
    <w:rsid w:val="00446E76"/>
    <w:rsid w:val="0044701F"/>
    <w:rsid w:val="00447690"/>
    <w:rsid w:val="004500E3"/>
    <w:rsid w:val="00453805"/>
    <w:rsid w:val="0045609C"/>
    <w:rsid w:val="004564C3"/>
    <w:rsid w:val="00460B26"/>
    <w:rsid w:val="00462660"/>
    <w:rsid w:val="004630E2"/>
    <w:rsid w:val="004651E3"/>
    <w:rsid w:val="004655B0"/>
    <w:rsid w:val="00470187"/>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1CC"/>
    <w:rsid w:val="004D7A0E"/>
    <w:rsid w:val="004E361C"/>
    <w:rsid w:val="004E3CF9"/>
    <w:rsid w:val="004E4B9F"/>
    <w:rsid w:val="004E6921"/>
    <w:rsid w:val="004F156D"/>
    <w:rsid w:val="004F2AC3"/>
    <w:rsid w:val="004F7071"/>
    <w:rsid w:val="00500074"/>
    <w:rsid w:val="00501B2A"/>
    <w:rsid w:val="00501DCA"/>
    <w:rsid w:val="00501F4A"/>
    <w:rsid w:val="00503D3D"/>
    <w:rsid w:val="005065F5"/>
    <w:rsid w:val="005102F3"/>
    <w:rsid w:val="00513A47"/>
    <w:rsid w:val="00514383"/>
    <w:rsid w:val="00514907"/>
    <w:rsid w:val="00516B3C"/>
    <w:rsid w:val="00517901"/>
    <w:rsid w:val="005211E1"/>
    <w:rsid w:val="00522229"/>
    <w:rsid w:val="00524A7C"/>
    <w:rsid w:val="00525297"/>
    <w:rsid w:val="005255BC"/>
    <w:rsid w:val="005314B7"/>
    <w:rsid w:val="0053207B"/>
    <w:rsid w:val="00532ADA"/>
    <w:rsid w:val="005350D5"/>
    <w:rsid w:val="00535F8D"/>
    <w:rsid w:val="00537EF9"/>
    <w:rsid w:val="005406C0"/>
    <w:rsid w:val="005408DF"/>
    <w:rsid w:val="00542113"/>
    <w:rsid w:val="005444BD"/>
    <w:rsid w:val="0055318D"/>
    <w:rsid w:val="00560A5C"/>
    <w:rsid w:val="00563C2E"/>
    <w:rsid w:val="00565F6D"/>
    <w:rsid w:val="00567372"/>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190"/>
    <w:rsid w:val="005A569C"/>
    <w:rsid w:val="005A6BCA"/>
    <w:rsid w:val="005A7F55"/>
    <w:rsid w:val="005B0066"/>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04F6"/>
    <w:rsid w:val="005F1929"/>
    <w:rsid w:val="005F2C78"/>
    <w:rsid w:val="005F6B40"/>
    <w:rsid w:val="005F75D9"/>
    <w:rsid w:val="006006A3"/>
    <w:rsid w:val="0060766F"/>
    <w:rsid w:val="00610842"/>
    <w:rsid w:val="0061244B"/>
    <w:rsid w:val="0061247B"/>
    <w:rsid w:val="00613C39"/>
    <w:rsid w:val="00613FCE"/>
    <w:rsid w:val="006144E4"/>
    <w:rsid w:val="006154FF"/>
    <w:rsid w:val="00617501"/>
    <w:rsid w:val="006219B5"/>
    <w:rsid w:val="00622D0F"/>
    <w:rsid w:val="00622D12"/>
    <w:rsid w:val="00624555"/>
    <w:rsid w:val="006316D9"/>
    <w:rsid w:val="00637B99"/>
    <w:rsid w:val="00640631"/>
    <w:rsid w:val="00640843"/>
    <w:rsid w:val="006440DE"/>
    <w:rsid w:val="006444B6"/>
    <w:rsid w:val="00647A2B"/>
    <w:rsid w:val="00650299"/>
    <w:rsid w:val="006513DD"/>
    <w:rsid w:val="00652191"/>
    <w:rsid w:val="006550C0"/>
    <w:rsid w:val="00655FC5"/>
    <w:rsid w:val="00655FDD"/>
    <w:rsid w:val="006602EB"/>
    <w:rsid w:val="0066139D"/>
    <w:rsid w:val="00666DD6"/>
    <w:rsid w:val="00670B08"/>
    <w:rsid w:val="00670C55"/>
    <w:rsid w:val="00680D49"/>
    <w:rsid w:val="006815CD"/>
    <w:rsid w:val="006878DA"/>
    <w:rsid w:val="00687BD5"/>
    <w:rsid w:val="006907AE"/>
    <w:rsid w:val="00690BFB"/>
    <w:rsid w:val="0069152E"/>
    <w:rsid w:val="00692524"/>
    <w:rsid w:val="00694A2B"/>
    <w:rsid w:val="006956D0"/>
    <w:rsid w:val="00696AEE"/>
    <w:rsid w:val="006A04CB"/>
    <w:rsid w:val="006A116C"/>
    <w:rsid w:val="006A184C"/>
    <w:rsid w:val="006A4D49"/>
    <w:rsid w:val="006A4ED0"/>
    <w:rsid w:val="006B011D"/>
    <w:rsid w:val="006B14AB"/>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5DEE"/>
    <w:rsid w:val="006E6B1C"/>
    <w:rsid w:val="006E7C3B"/>
    <w:rsid w:val="006F1474"/>
    <w:rsid w:val="006F3293"/>
    <w:rsid w:val="006F5A3B"/>
    <w:rsid w:val="00700886"/>
    <w:rsid w:val="007026B2"/>
    <w:rsid w:val="00705F47"/>
    <w:rsid w:val="00710D11"/>
    <w:rsid w:val="00711970"/>
    <w:rsid w:val="0071203D"/>
    <w:rsid w:val="00712576"/>
    <w:rsid w:val="00713CDB"/>
    <w:rsid w:val="00721983"/>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42A4"/>
    <w:rsid w:val="0075739B"/>
    <w:rsid w:val="007603C0"/>
    <w:rsid w:val="00764AD8"/>
    <w:rsid w:val="007652E4"/>
    <w:rsid w:val="00766333"/>
    <w:rsid w:val="00766911"/>
    <w:rsid w:val="00767877"/>
    <w:rsid w:val="00773B46"/>
    <w:rsid w:val="00776750"/>
    <w:rsid w:val="00777CAF"/>
    <w:rsid w:val="00781E4C"/>
    <w:rsid w:val="00782D62"/>
    <w:rsid w:val="00783046"/>
    <w:rsid w:val="00783E10"/>
    <w:rsid w:val="00784370"/>
    <w:rsid w:val="00786948"/>
    <w:rsid w:val="00792A3A"/>
    <w:rsid w:val="0079425F"/>
    <w:rsid w:val="00797085"/>
    <w:rsid w:val="007A08B3"/>
    <w:rsid w:val="007A16C4"/>
    <w:rsid w:val="007A3B5D"/>
    <w:rsid w:val="007A4586"/>
    <w:rsid w:val="007B10DD"/>
    <w:rsid w:val="007B2ABA"/>
    <w:rsid w:val="007B30CE"/>
    <w:rsid w:val="007B3562"/>
    <w:rsid w:val="007B44D8"/>
    <w:rsid w:val="007B481B"/>
    <w:rsid w:val="007B7636"/>
    <w:rsid w:val="007C14BF"/>
    <w:rsid w:val="007C2288"/>
    <w:rsid w:val="007C5F61"/>
    <w:rsid w:val="007C7C56"/>
    <w:rsid w:val="007D0DC2"/>
    <w:rsid w:val="007D2F64"/>
    <w:rsid w:val="007D511C"/>
    <w:rsid w:val="007D7138"/>
    <w:rsid w:val="007E2E0E"/>
    <w:rsid w:val="007E4CE4"/>
    <w:rsid w:val="007E51DC"/>
    <w:rsid w:val="007E5355"/>
    <w:rsid w:val="007E798B"/>
    <w:rsid w:val="007F0634"/>
    <w:rsid w:val="007F23DF"/>
    <w:rsid w:val="007F34F7"/>
    <w:rsid w:val="007F6891"/>
    <w:rsid w:val="007F6E06"/>
    <w:rsid w:val="00801031"/>
    <w:rsid w:val="00802953"/>
    <w:rsid w:val="00803551"/>
    <w:rsid w:val="00803F97"/>
    <w:rsid w:val="00804833"/>
    <w:rsid w:val="00807FF1"/>
    <w:rsid w:val="0081276D"/>
    <w:rsid w:val="0081456E"/>
    <w:rsid w:val="00815A3E"/>
    <w:rsid w:val="0081657A"/>
    <w:rsid w:val="00817BB4"/>
    <w:rsid w:val="00821FFB"/>
    <w:rsid w:val="00822581"/>
    <w:rsid w:val="00823683"/>
    <w:rsid w:val="00827C0B"/>
    <w:rsid w:val="00827C65"/>
    <w:rsid w:val="008309DD"/>
    <w:rsid w:val="00830DBC"/>
    <w:rsid w:val="00831A6E"/>
    <w:rsid w:val="00831AF2"/>
    <w:rsid w:val="0083227A"/>
    <w:rsid w:val="00832580"/>
    <w:rsid w:val="0083423E"/>
    <w:rsid w:val="00834B1E"/>
    <w:rsid w:val="00835B8B"/>
    <w:rsid w:val="00840A95"/>
    <w:rsid w:val="008415AD"/>
    <w:rsid w:val="00843171"/>
    <w:rsid w:val="00850886"/>
    <w:rsid w:val="0085180C"/>
    <w:rsid w:val="00852D8C"/>
    <w:rsid w:val="00852F97"/>
    <w:rsid w:val="008541D2"/>
    <w:rsid w:val="008565E7"/>
    <w:rsid w:val="00857C67"/>
    <w:rsid w:val="00862CC9"/>
    <w:rsid w:val="0086380E"/>
    <w:rsid w:val="00863BBF"/>
    <w:rsid w:val="008662DA"/>
    <w:rsid w:val="00866900"/>
    <w:rsid w:val="00867D15"/>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90026"/>
    <w:rsid w:val="00890880"/>
    <w:rsid w:val="00890A8E"/>
    <w:rsid w:val="00893A6C"/>
    <w:rsid w:val="008965A7"/>
    <w:rsid w:val="008970E4"/>
    <w:rsid w:val="008A018C"/>
    <w:rsid w:val="008A0A55"/>
    <w:rsid w:val="008A2028"/>
    <w:rsid w:val="008A4869"/>
    <w:rsid w:val="008A5774"/>
    <w:rsid w:val="008B0087"/>
    <w:rsid w:val="008B0DD4"/>
    <w:rsid w:val="008B2D6E"/>
    <w:rsid w:val="008B6974"/>
    <w:rsid w:val="008C19B6"/>
    <w:rsid w:val="008C26B8"/>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12467"/>
    <w:rsid w:val="00912B2C"/>
    <w:rsid w:val="00913B16"/>
    <w:rsid w:val="00913C97"/>
    <w:rsid w:val="00913DD3"/>
    <w:rsid w:val="00917E96"/>
    <w:rsid w:val="00922B40"/>
    <w:rsid w:val="00922B65"/>
    <w:rsid w:val="00925F4F"/>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AD9"/>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F76"/>
    <w:rsid w:val="00982084"/>
    <w:rsid w:val="00983374"/>
    <w:rsid w:val="0098732E"/>
    <w:rsid w:val="00987F29"/>
    <w:rsid w:val="00991A72"/>
    <w:rsid w:val="00991E7C"/>
    <w:rsid w:val="00993E98"/>
    <w:rsid w:val="009940C4"/>
    <w:rsid w:val="009946F0"/>
    <w:rsid w:val="00995963"/>
    <w:rsid w:val="009A0E4E"/>
    <w:rsid w:val="009A4488"/>
    <w:rsid w:val="009A54D9"/>
    <w:rsid w:val="009A779C"/>
    <w:rsid w:val="009B073A"/>
    <w:rsid w:val="009B1224"/>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23AD"/>
    <w:rsid w:val="009E4F80"/>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A92"/>
    <w:rsid w:val="00A46643"/>
    <w:rsid w:val="00A47BC7"/>
    <w:rsid w:val="00A47EFB"/>
    <w:rsid w:val="00A5173C"/>
    <w:rsid w:val="00A537A8"/>
    <w:rsid w:val="00A552A3"/>
    <w:rsid w:val="00A57624"/>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B6E65"/>
    <w:rsid w:val="00AC150B"/>
    <w:rsid w:val="00AC2918"/>
    <w:rsid w:val="00AC2F52"/>
    <w:rsid w:val="00AC31EA"/>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2476"/>
    <w:rsid w:val="00AF2757"/>
    <w:rsid w:val="00AF289E"/>
    <w:rsid w:val="00AF327D"/>
    <w:rsid w:val="00AF3E69"/>
    <w:rsid w:val="00AF5D77"/>
    <w:rsid w:val="00AF61D7"/>
    <w:rsid w:val="00B027CC"/>
    <w:rsid w:val="00B02A53"/>
    <w:rsid w:val="00B05135"/>
    <w:rsid w:val="00B066A4"/>
    <w:rsid w:val="00B06DB4"/>
    <w:rsid w:val="00B07763"/>
    <w:rsid w:val="00B07A13"/>
    <w:rsid w:val="00B07B81"/>
    <w:rsid w:val="00B143E2"/>
    <w:rsid w:val="00B168AE"/>
    <w:rsid w:val="00B16C34"/>
    <w:rsid w:val="00B16F0C"/>
    <w:rsid w:val="00B17013"/>
    <w:rsid w:val="00B20A67"/>
    <w:rsid w:val="00B2476F"/>
    <w:rsid w:val="00B254B7"/>
    <w:rsid w:val="00B2627D"/>
    <w:rsid w:val="00B30E7D"/>
    <w:rsid w:val="00B3150F"/>
    <w:rsid w:val="00B34881"/>
    <w:rsid w:val="00B34AA9"/>
    <w:rsid w:val="00B34BDA"/>
    <w:rsid w:val="00B36682"/>
    <w:rsid w:val="00B37744"/>
    <w:rsid w:val="00B425B8"/>
    <w:rsid w:val="00B4279B"/>
    <w:rsid w:val="00B43158"/>
    <w:rsid w:val="00B43EDA"/>
    <w:rsid w:val="00B45C47"/>
    <w:rsid w:val="00B45F09"/>
    <w:rsid w:val="00B45FC9"/>
    <w:rsid w:val="00B46C10"/>
    <w:rsid w:val="00B50540"/>
    <w:rsid w:val="00B5055C"/>
    <w:rsid w:val="00B50684"/>
    <w:rsid w:val="00B51758"/>
    <w:rsid w:val="00B55439"/>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3461"/>
    <w:rsid w:val="00B85D77"/>
    <w:rsid w:val="00B94FEF"/>
    <w:rsid w:val="00B9685D"/>
    <w:rsid w:val="00BA1F1C"/>
    <w:rsid w:val="00BA1F2A"/>
    <w:rsid w:val="00BA5AAE"/>
    <w:rsid w:val="00BA6D3F"/>
    <w:rsid w:val="00BB14AA"/>
    <w:rsid w:val="00BB1EA4"/>
    <w:rsid w:val="00BB3875"/>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D2921"/>
    <w:rsid w:val="00BE08EE"/>
    <w:rsid w:val="00BE1A8D"/>
    <w:rsid w:val="00BE1E8D"/>
    <w:rsid w:val="00BE2341"/>
    <w:rsid w:val="00BE3F36"/>
    <w:rsid w:val="00BE470B"/>
    <w:rsid w:val="00BE6248"/>
    <w:rsid w:val="00BF303B"/>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31158"/>
    <w:rsid w:val="00C332D3"/>
    <w:rsid w:val="00C3544C"/>
    <w:rsid w:val="00C36C21"/>
    <w:rsid w:val="00C411C3"/>
    <w:rsid w:val="00C41923"/>
    <w:rsid w:val="00C432EC"/>
    <w:rsid w:val="00C5014C"/>
    <w:rsid w:val="00C5078B"/>
    <w:rsid w:val="00C51998"/>
    <w:rsid w:val="00C52FFB"/>
    <w:rsid w:val="00C56C8F"/>
    <w:rsid w:val="00C57A91"/>
    <w:rsid w:val="00C60568"/>
    <w:rsid w:val="00C641B0"/>
    <w:rsid w:val="00C66745"/>
    <w:rsid w:val="00C73DF7"/>
    <w:rsid w:val="00C740E1"/>
    <w:rsid w:val="00C74E13"/>
    <w:rsid w:val="00C75C0D"/>
    <w:rsid w:val="00C75F32"/>
    <w:rsid w:val="00C76E40"/>
    <w:rsid w:val="00C7745D"/>
    <w:rsid w:val="00C81884"/>
    <w:rsid w:val="00C85AE6"/>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4D9F"/>
    <w:rsid w:val="00CB063A"/>
    <w:rsid w:val="00CB3E90"/>
    <w:rsid w:val="00CB43AF"/>
    <w:rsid w:val="00CB4C24"/>
    <w:rsid w:val="00CB6571"/>
    <w:rsid w:val="00CC01C2"/>
    <w:rsid w:val="00CC327E"/>
    <w:rsid w:val="00CC34D5"/>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FE2"/>
    <w:rsid w:val="00D41E01"/>
    <w:rsid w:val="00D442B4"/>
    <w:rsid w:val="00D44F90"/>
    <w:rsid w:val="00D50796"/>
    <w:rsid w:val="00D54CA4"/>
    <w:rsid w:val="00D565B5"/>
    <w:rsid w:val="00D640F4"/>
    <w:rsid w:val="00D641A0"/>
    <w:rsid w:val="00D6546B"/>
    <w:rsid w:val="00D667D0"/>
    <w:rsid w:val="00D67D77"/>
    <w:rsid w:val="00D71FFB"/>
    <w:rsid w:val="00D732ED"/>
    <w:rsid w:val="00D737BA"/>
    <w:rsid w:val="00D74A0D"/>
    <w:rsid w:val="00D750E1"/>
    <w:rsid w:val="00D80150"/>
    <w:rsid w:val="00D82A2A"/>
    <w:rsid w:val="00D83605"/>
    <w:rsid w:val="00D851CD"/>
    <w:rsid w:val="00D8684E"/>
    <w:rsid w:val="00D879A4"/>
    <w:rsid w:val="00D91AED"/>
    <w:rsid w:val="00D94128"/>
    <w:rsid w:val="00D95B05"/>
    <w:rsid w:val="00DA0314"/>
    <w:rsid w:val="00DA26A6"/>
    <w:rsid w:val="00DA3E91"/>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CA9"/>
    <w:rsid w:val="00E12D05"/>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8435C"/>
    <w:rsid w:val="00E84F1D"/>
    <w:rsid w:val="00E8545B"/>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37B2"/>
    <w:rsid w:val="00EC3E05"/>
    <w:rsid w:val="00EC499D"/>
    <w:rsid w:val="00EC5439"/>
    <w:rsid w:val="00ED2860"/>
    <w:rsid w:val="00ED3521"/>
    <w:rsid w:val="00ED6CC9"/>
    <w:rsid w:val="00EE12EF"/>
    <w:rsid w:val="00EE154A"/>
    <w:rsid w:val="00EE1D23"/>
    <w:rsid w:val="00EE1DCF"/>
    <w:rsid w:val="00EE2A44"/>
    <w:rsid w:val="00EE32F5"/>
    <w:rsid w:val="00EE479A"/>
    <w:rsid w:val="00EE4E89"/>
    <w:rsid w:val="00EE7187"/>
    <w:rsid w:val="00EE72FD"/>
    <w:rsid w:val="00EE79DA"/>
    <w:rsid w:val="00EF3D3C"/>
    <w:rsid w:val="00EF3E65"/>
    <w:rsid w:val="00EF3F7E"/>
    <w:rsid w:val="00EF4081"/>
    <w:rsid w:val="00EF5E6D"/>
    <w:rsid w:val="00F027FF"/>
    <w:rsid w:val="00F07162"/>
    <w:rsid w:val="00F11885"/>
    <w:rsid w:val="00F1273B"/>
    <w:rsid w:val="00F12C9A"/>
    <w:rsid w:val="00F1409C"/>
    <w:rsid w:val="00F27BFA"/>
    <w:rsid w:val="00F31329"/>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76CC"/>
    <w:rsid w:val="00F67C38"/>
    <w:rsid w:val="00F710D9"/>
    <w:rsid w:val="00F717FE"/>
    <w:rsid w:val="00F75D00"/>
    <w:rsid w:val="00F7640E"/>
    <w:rsid w:val="00F819F0"/>
    <w:rsid w:val="00F8385A"/>
    <w:rsid w:val="00F83E55"/>
    <w:rsid w:val="00F85826"/>
    <w:rsid w:val="00F87F50"/>
    <w:rsid w:val="00F91B40"/>
    <w:rsid w:val="00F963FD"/>
    <w:rsid w:val="00F9738D"/>
    <w:rsid w:val="00FA0A8E"/>
    <w:rsid w:val="00FA0D7A"/>
    <w:rsid w:val="00FA0EF5"/>
    <w:rsid w:val="00FA124A"/>
    <w:rsid w:val="00FA21D2"/>
    <w:rsid w:val="00FA36BA"/>
    <w:rsid w:val="00FA3EC4"/>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1917"/>
    <w:rsid w:val="00FE4652"/>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89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qFormat/>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TabletextChar">
    <w:name w:val="Table_text Char"/>
    <w:link w:val="Tabletext"/>
    <w:qFormat/>
    <w:locked/>
    <w:rsid w:val="00666DD6"/>
    <w:rPr>
      <w:rFonts w:asciiTheme="minorHAnsi" w:hAnsiTheme="minorHAns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T25-SG13-COL-0003/en" TargetMode="External"/><Relationship Id="rId18" Type="http://schemas.openxmlformats.org/officeDocument/2006/relationships/hyperlink" Target="https://www.itu.int/md/T25-SG13-R-0010/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tsbsg3@itu.int" TargetMode="External"/><Relationship Id="rId17" Type="http://schemas.openxmlformats.org/officeDocument/2006/relationships/hyperlink" Target="https://www.itu.int/md/T25-SG13-R-0009/en" TargetMode="External"/><Relationship Id="rId2" Type="http://schemas.openxmlformats.org/officeDocument/2006/relationships/customXml" Target="../customXml/item2.xml"/><Relationship Id="rId16" Type="http://schemas.openxmlformats.org/officeDocument/2006/relationships/hyperlink" Target="https://www.itu.int/md/T25-SG13-R-0008/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sbdir@itu.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jin\AppData\Local\Microsoft\Windows\INetCache\Content.Outlook\4U9XDZ06\www.itu.int\ip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2.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4.xml><?xml version="1.0" encoding="utf-8"?>
<ds:datastoreItem xmlns:ds="http://schemas.openxmlformats.org/officeDocument/2006/customXml" ds:itemID="{A5F6818E-074C-4692-B6A0-08B4E272E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2344</Words>
  <Characters>1387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3724</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Braud, Olivia</cp:lastModifiedBy>
  <cp:revision>7</cp:revision>
  <cp:lastPrinted>2025-08-06T12:11:00Z</cp:lastPrinted>
  <dcterms:created xsi:type="dcterms:W3CDTF">2025-07-30T09:41:00Z</dcterms:created>
  <dcterms:modified xsi:type="dcterms:W3CDTF">2025-08-06T12:11:00Z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