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4819DCDE" w14:textId="77777777" w:rsidTr="00D517B2">
        <w:trPr>
          <w:cantSplit/>
          <w:trHeight w:val="1134"/>
        </w:trPr>
        <w:tc>
          <w:tcPr>
            <w:tcW w:w="798" w:type="pct"/>
          </w:tcPr>
          <w:p w14:paraId="344836BD" w14:textId="77777777" w:rsidR="00D517B2" w:rsidRPr="00D517B2" w:rsidRDefault="00D517B2" w:rsidP="00D517B2">
            <w:pPr>
              <w:spacing w:before="0" w:line="240" w:lineRule="auto"/>
              <w:rPr>
                <w:b/>
                <w:bCs/>
                <w:rtl/>
                <w:lang w:bidi="ar-EG"/>
              </w:rPr>
            </w:pPr>
            <w:r w:rsidRPr="00D517B2">
              <w:rPr>
                <w:noProof/>
              </w:rPr>
              <w:drawing>
                <wp:inline distT="0" distB="0" distL="0" distR="0" wp14:anchorId="399629C7" wp14:editId="50CD8FB5">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5168BE83"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3A6176DD"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399"/>
        <w:gridCol w:w="4679"/>
      </w:tblGrid>
      <w:tr w:rsidR="00D517B2" w:rsidRPr="00D517B2" w14:paraId="0B1EB609" w14:textId="77777777" w:rsidTr="004C7F69">
        <w:trPr>
          <w:cantSplit/>
          <w:jc w:val="center"/>
        </w:trPr>
        <w:tc>
          <w:tcPr>
            <w:tcW w:w="810" w:type="pct"/>
          </w:tcPr>
          <w:p w14:paraId="233B0FA9" w14:textId="77777777" w:rsidR="00D517B2" w:rsidRPr="00D517B2" w:rsidRDefault="00D517B2" w:rsidP="00BB0F08">
            <w:pPr>
              <w:spacing w:line="300" w:lineRule="exact"/>
              <w:jc w:val="left"/>
              <w:rPr>
                <w:position w:val="2"/>
              </w:rPr>
            </w:pPr>
          </w:p>
        </w:tc>
        <w:tc>
          <w:tcPr>
            <w:tcW w:w="1763" w:type="pct"/>
          </w:tcPr>
          <w:p w14:paraId="2BD48629" w14:textId="77777777" w:rsidR="00D517B2" w:rsidRPr="00D517B2" w:rsidRDefault="00D517B2" w:rsidP="00BB0F08">
            <w:pPr>
              <w:spacing w:line="300" w:lineRule="exact"/>
              <w:jc w:val="left"/>
              <w:rPr>
                <w:position w:val="2"/>
              </w:rPr>
            </w:pPr>
          </w:p>
        </w:tc>
        <w:tc>
          <w:tcPr>
            <w:tcW w:w="2427" w:type="pct"/>
          </w:tcPr>
          <w:p w14:paraId="132B9C7A" w14:textId="77777777" w:rsidR="00D517B2" w:rsidRPr="00873469" w:rsidRDefault="00D517B2" w:rsidP="00BB0F08">
            <w:pPr>
              <w:spacing w:line="300" w:lineRule="exact"/>
              <w:jc w:val="left"/>
              <w:rPr>
                <w:position w:val="2"/>
                <w:lang w:bidi="ar-EG"/>
              </w:rPr>
            </w:pPr>
          </w:p>
        </w:tc>
      </w:tr>
      <w:tr w:rsidR="00D517B2" w:rsidRPr="00D517B2" w14:paraId="74BE385A" w14:textId="77777777" w:rsidTr="004C7F69">
        <w:trPr>
          <w:cantSplit/>
          <w:jc w:val="center"/>
        </w:trPr>
        <w:tc>
          <w:tcPr>
            <w:tcW w:w="810" w:type="pct"/>
          </w:tcPr>
          <w:p w14:paraId="343A3636" w14:textId="77777777" w:rsidR="00D517B2" w:rsidRPr="00D517B2" w:rsidRDefault="00D517B2" w:rsidP="006019C6">
            <w:pPr>
              <w:spacing w:before="80" w:line="300" w:lineRule="exact"/>
              <w:jc w:val="left"/>
              <w:rPr>
                <w:position w:val="2"/>
              </w:rPr>
            </w:pPr>
          </w:p>
        </w:tc>
        <w:tc>
          <w:tcPr>
            <w:tcW w:w="1763" w:type="pct"/>
          </w:tcPr>
          <w:p w14:paraId="383E7F46" w14:textId="77777777" w:rsidR="00D517B2" w:rsidRPr="00D517B2" w:rsidRDefault="00D517B2" w:rsidP="006019C6">
            <w:pPr>
              <w:spacing w:before="80" w:line="300" w:lineRule="exact"/>
              <w:jc w:val="left"/>
              <w:rPr>
                <w:position w:val="2"/>
                <w:lang w:bidi="ar-EG"/>
              </w:rPr>
            </w:pPr>
          </w:p>
        </w:tc>
        <w:tc>
          <w:tcPr>
            <w:tcW w:w="2427" w:type="pct"/>
          </w:tcPr>
          <w:p w14:paraId="50A5691C" w14:textId="014B017E"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24361B">
              <w:rPr>
                <w:position w:val="2"/>
              </w:rPr>
              <w:t>28</w:t>
            </w:r>
            <w:r w:rsidR="0024361B">
              <w:rPr>
                <w:rFonts w:hint="cs"/>
                <w:position w:val="2"/>
                <w:rtl/>
              </w:rPr>
              <w:t xml:space="preserve"> يوليو</w:t>
            </w:r>
            <w:r w:rsidR="007139D8">
              <w:rPr>
                <w:rFonts w:hint="cs"/>
                <w:position w:val="2"/>
                <w:rtl/>
              </w:rPr>
              <w:t xml:space="preserve"> </w:t>
            </w:r>
            <w:r w:rsidR="007139D8">
              <w:rPr>
                <w:position w:val="2"/>
              </w:rPr>
              <w:t>2025</w:t>
            </w:r>
          </w:p>
        </w:tc>
      </w:tr>
      <w:tr w:rsidR="007F0B7A" w:rsidRPr="00D517B2" w14:paraId="75B260C4" w14:textId="77777777" w:rsidTr="004C7F69">
        <w:trPr>
          <w:cantSplit/>
          <w:jc w:val="center"/>
        </w:trPr>
        <w:tc>
          <w:tcPr>
            <w:tcW w:w="810" w:type="pct"/>
          </w:tcPr>
          <w:p w14:paraId="4084C517" w14:textId="77777777" w:rsidR="007F0B7A" w:rsidRPr="00A9156F" w:rsidRDefault="007F0B7A" w:rsidP="00D517B2">
            <w:pPr>
              <w:spacing w:before="80" w:after="60" w:line="300" w:lineRule="exact"/>
              <w:jc w:val="left"/>
              <w:rPr>
                <w:b/>
                <w:bCs/>
                <w:position w:val="2"/>
              </w:rPr>
            </w:pPr>
            <w:r w:rsidRPr="00A9156F">
              <w:rPr>
                <w:rFonts w:hint="cs"/>
                <w:b/>
                <w:bCs/>
                <w:position w:val="2"/>
                <w:rtl/>
              </w:rPr>
              <w:t>المرجع:</w:t>
            </w:r>
          </w:p>
        </w:tc>
        <w:tc>
          <w:tcPr>
            <w:tcW w:w="1763" w:type="pct"/>
          </w:tcPr>
          <w:p w14:paraId="4089C884" w14:textId="770E8AC6" w:rsidR="007F0B7A" w:rsidRPr="00D517B2" w:rsidRDefault="007F0B7A" w:rsidP="00D517B2">
            <w:pPr>
              <w:spacing w:before="80" w:after="60" w:line="300" w:lineRule="exact"/>
              <w:jc w:val="left"/>
              <w:rPr>
                <w:b/>
                <w:position w:val="2"/>
              </w:rPr>
            </w:pPr>
            <w:r w:rsidRPr="00D517B2">
              <w:rPr>
                <w:b/>
                <w:position w:val="2"/>
              </w:rPr>
              <w:t>TSB </w:t>
            </w:r>
            <w:r>
              <w:rPr>
                <w:b/>
                <w:position w:val="2"/>
              </w:rPr>
              <w:t>Circular</w:t>
            </w:r>
            <w:r w:rsidRPr="00D517B2">
              <w:rPr>
                <w:b/>
                <w:position w:val="2"/>
              </w:rPr>
              <w:t xml:space="preserve"> </w:t>
            </w:r>
            <w:r>
              <w:rPr>
                <w:b/>
                <w:position w:val="2"/>
              </w:rPr>
              <w:t>65</w:t>
            </w:r>
            <w:r>
              <w:rPr>
                <w:b/>
                <w:position w:val="2"/>
              </w:rPr>
              <w:br/>
            </w:r>
            <w:r>
              <w:rPr>
                <w:bCs/>
                <w:position w:val="2"/>
              </w:rPr>
              <w:t>SG13/TK</w:t>
            </w:r>
          </w:p>
        </w:tc>
        <w:tc>
          <w:tcPr>
            <w:tcW w:w="2427" w:type="pct"/>
            <w:vMerge w:val="restart"/>
          </w:tcPr>
          <w:p w14:paraId="00DE3C89" w14:textId="77777777" w:rsidR="007F0B7A" w:rsidRPr="00BE4906" w:rsidRDefault="007F0B7A" w:rsidP="001E2788">
            <w:pPr>
              <w:tabs>
                <w:tab w:val="clear" w:pos="794"/>
                <w:tab w:val="left" w:pos="284"/>
              </w:tabs>
              <w:spacing w:before="80" w:after="60" w:line="300" w:lineRule="exact"/>
              <w:jc w:val="left"/>
              <w:rPr>
                <w:b/>
                <w:bCs/>
                <w:position w:val="2"/>
                <w:rtl/>
                <w:lang w:bidi="ar-EG"/>
              </w:rPr>
            </w:pPr>
            <w:r w:rsidRPr="00BE4906">
              <w:rPr>
                <w:rFonts w:hint="cs"/>
                <w:b/>
                <w:bCs/>
                <w:position w:val="2"/>
                <w:rtl/>
              </w:rPr>
              <w:t>إلى:</w:t>
            </w:r>
          </w:p>
          <w:p w14:paraId="68C4F94E" w14:textId="77777777" w:rsidR="007F0B7A" w:rsidRPr="00BE4906" w:rsidRDefault="007F0B7A" w:rsidP="00D517B2">
            <w:pPr>
              <w:tabs>
                <w:tab w:val="clear" w:pos="794"/>
                <w:tab w:val="left" w:pos="284"/>
              </w:tabs>
              <w:spacing w:before="80" w:after="60" w:line="300" w:lineRule="exact"/>
              <w:ind w:left="284" w:hanging="284"/>
              <w:jc w:val="left"/>
              <w:rPr>
                <w:position w:val="2"/>
                <w:rtl/>
              </w:rPr>
            </w:pPr>
            <w:r w:rsidRPr="00BE4906">
              <w:rPr>
                <w:rFonts w:hint="cs"/>
                <w:position w:val="2"/>
                <w:rtl/>
              </w:rPr>
              <w:t>-</w:t>
            </w:r>
            <w:r w:rsidRPr="00BE4906">
              <w:rPr>
                <w:position w:val="2"/>
                <w:rtl/>
              </w:rPr>
              <w:tab/>
            </w:r>
            <w:r w:rsidRPr="00BE4906">
              <w:rPr>
                <w:rFonts w:hint="cs"/>
                <w:position w:val="2"/>
                <w:rtl/>
              </w:rPr>
              <w:t>إدارات الدول الأعضاء في الاتحاد؛</w:t>
            </w:r>
          </w:p>
          <w:p w14:paraId="23FD0AE2" w14:textId="77777777" w:rsidR="007F0B7A" w:rsidRPr="00BE4906" w:rsidRDefault="007F0B7A" w:rsidP="00CE1C08">
            <w:pPr>
              <w:tabs>
                <w:tab w:val="clear" w:pos="794"/>
                <w:tab w:val="left" w:pos="284"/>
              </w:tabs>
              <w:spacing w:before="80" w:after="60" w:line="300" w:lineRule="exact"/>
              <w:ind w:left="284" w:hanging="284"/>
              <w:jc w:val="left"/>
              <w:rPr>
                <w:position w:val="2"/>
                <w:rtl/>
              </w:rPr>
            </w:pPr>
            <w:r w:rsidRPr="00BE4906">
              <w:rPr>
                <w:rFonts w:hint="cs"/>
                <w:position w:val="2"/>
                <w:rtl/>
              </w:rPr>
              <w:t>-</w:t>
            </w:r>
            <w:r>
              <w:rPr>
                <w:position w:val="2"/>
                <w:rtl/>
              </w:rPr>
              <w:t xml:space="preserve"> </w:t>
            </w:r>
            <w:r>
              <w:rPr>
                <w:position w:val="2"/>
                <w:rtl/>
              </w:rPr>
              <w:tab/>
            </w:r>
            <w:r w:rsidRPr="00BE4906">
              <w:rPr>
                <w:position w:val="2"/>
                <w:rtl/>
              </w:rPr>
              <w:t xml:space="preserve">دولة فلسطين </w:t>
            </w:r>
            <w:r>
              <w:rPr>
                <w:rFonts w:hint="cs"/>
                <w:position w:val="2"/>
                <w:rtl/>
              </w:rPr>
              <w:t>(</w:t>
            </w:r>
            <w:r w:rsidRPr="00BE4906">
              <w:rPr>
                <w:position w:val="2"/>
                <w:rtl/>
              </w:rPr>
              <w:t>القرار 99 (المراجَع في دبي، 2018)</w:t>
            </w:r>
            <w:r>
              <w:rPr>
                <w:rFonts w:hint="cs"/>
                <w:position w:val="2"/>
                <w:rtl/>
              </w:rPr>
              <w:t>)</w:t>
            </w:r>
          </w:p>
          <w:p w14:paraId="3D973527" w14:textId="77777777" w:rsidR="007F0B7A" w:rsidRPr="00BE4906" w:rsidRDefault="007F0B7A" w:rsidP="006B0C67">
            <w:pPr>
              <w:tabs>
                <w:tab w:val="clear" w:pos="794"/>
                <w:tab w:val="left" w:pos="284"/>
              </w:tabs>
              <w:spacing w:before="80" w:after="60" w:line="300" w:lineRule="exact"/>
              <w:ind w:left="284" w:hanging="284"/>
              <w:jc w:val="left"/>
              <w:rPr>
                <w:b/>
                <w:bCs/>
                <w:position w:val="2"/>
                <w:rtl/>
              </w:rPr>
            </w:pPr>
            <w:r w:rsidRPr="00BE4906">
              <w:rPr>
                <w:rFonts w:hint="cs"/>
                <w:b/>
                <w:bCs/>
                <w:position w:val="2"/>
                <w:rtl/>
              </w:rPr>
              <w:t>نسخة إلى:</w:t>
            </w:r>
          </w:p>
          <w:p w14:paraId="6CDEE3B8" w14:textId="77777777" w:rsidR="007F0B7A" w:rsidRPr="00BE4906" w:rsidRDefault="007F0B7A" w:rsidP="004C7F69">
            <w:pPr>
              <w:tabs>
                <w:tab w:val="clear" w:pos="794"/>
                <w:tab w:val="left" w:pos="284"/>
              </w:tabs>
              <w:spacing w:before="80" w:after="60" w:line="300" w:lineRule="exact"/>
              <w:ind w:left="284" w:hanging="284"/>
              <w:jc w:val="left"/>
              <w:rPr>
                <w:position w:val="2"/>
                <w:rtl/>
              </w:rPr>
            </w:pPr>
            <w:r w:rsidRPr="00BE4906">
              <w:rPr>
                <w:rFonts w:hint="cs"/>
                <w:position w:val="2"/>
                <w:rtl/>
              </w:rPr>
              <w:t>-</w:t>
            </w:r>
            <w:r w:rsidRPr="00BE4906">
              <w:rPr>
                <w:position w:val="2"/>
                <w:rtl/>
              </w:rPr>
              <w:tab/>
            </w:r>
            <w:r w:rsidRPr="00BE4906">
              <w:rPr>
                <w:rFonts w:hint="cs"/>
                <w:position w:val="2"/>
                <w:rtl/>
              </w:rPr>
              <w:t>أعضاء قطاع تقييس الاتصالات بالاتحاد؛</w:t>
            </w:r>
          </w:p>
          <w:p w14:paraId="3DD2FFC8" w14:textId="77777777" w:rsidR="007F0B7A" w:rsidRPr="004C7F69" w:rsidRDefault="007F0B7A" w:rsidP="004C7F69">
            <w:pPr>
              <w:tabs>
                <w:tab w:val="clear" w:pos="794"/>
                <w:tab w:val="left" w:pos="284"/>
              </w:tabs>
              <w:spacing w:before="80" w:after="60" w:line="300" w:lineRule="exact"/>
              <w:ind w:left="284" w:hanging="284"/>
              <w:jc w:val="left"/>
              <w:rPr>
                <w:spacing w:val="-4"/>
                <w:position w:val="2"/>
                <w:rtl/>
              </w:rPr>
            </w:pPr>
            <w:r w:rsidRPr="004C7F69">
              <w:rPr>
                <w:rFonts w:hint="cs"/>
                <w:spacing w:val="-4"/>
                <w:position w:val="2"/>
                <w:rtl/>
              </w:rPr>
              <w:t>-</w:t>
            </w:r>
            <w:r w:rsidRPr="004C7F69">
              <w:rPr>
                <w:spacing w:val="-4"/>
                <w:position w:val="2"/>
                <w:rtl/>
              </w:rPr>
              <w:tab/>
              <w:t>المنتسبون إلى لجنة الدراسات 13 بقطاع تقييس</w:t>
            </w:r>
            <w:r w:rsidRPr="004C7F69">
              <w:rPr>
                <w:rFonts w:hint="cs"/>
                <w:spacing w:val="-4"/>
                <w:position w:val="2"/>
                <w:rtl/>
              </w:rPr>
              <w:t> </w:t>
            </w:r>
            <w:r w:rsidRPr="004C7F69">
              <w:rPr>
                <w:spacing w:val="-4"/>
                <w:position w:val="2"/>
                <w:rtl/>
              </w:rPr>
              <w:t>الاتصالات</w:t>
            </w:r>
            <w:r w:rsidRPr="004C7F69">
              <w:rPr>
                <w:rFonts w:hint="cs"/>
                <w:spacing w:val="-4"/>
                <w:position w:val="2"/>
                <w:rtl/>
              </w:rPr>
              <w:t>؛</w:t>
            </w:r>
          </w:p>
          <w:p w14:paraId="62AB71E6" w14:textId="77777777" w:rsidR="007F0B7A" w:rsidRPr="00BE4906" w:rsidRDefault="007F0B7A" w:rsidP="004C7F69">
            <w:pPr>
              <w:tabs>
                <w:tab w:val="clear" w:pos="794"/>
                <w:tab w:val="left" w:pos="284"/>
              </w:tabs>
              <w:spacing w:before="80" w:after="60" w:line="300" w:lineRule="exact"/>
              <w:ind w:left="284" w:hanging="284"/>
              <w:jc w:val="left"/>
              <w:rPr>
                <w:position w:val="2"/>
                <w:rtl/>
              </w:rPr>
            </w:pPr>
            <w:r w:rsidRPr="00BE4906">
              <w:rPr>
                <w:rFonts w:hint="cs"/>
                <w:position w:val="2"/>
                <w:rtl/>
              </w:rPr>
              <w:t>-</w:t>
            </w:r>
            <w:r w:rsidRPr="00BE4906">
              <w:rPr>
                <w:position w:val="2"/>
                <w:rtl/>
              </w:rPr>
              <w:tab/>
            </w:r>
            <w:r w:rsidRPr="00BE4906">
              <w:rPr>
                <w:rFonts w:hint="cs"/>
                <w:position w:val="2"/>
                <w:rtl/>
              </w:rPr>
              <w:t>الهيئات الأكاديمية المنضمة إلى الاتحاد</w:t>
            </w:r>
            <w:r>
              <w:rPr>
                <w:rFonts w:hint="cs"/>
                <w:position w:val="2"/>
                <w:rtl/>
              </w:rPr>
              <w:t>؛</w:t>
            </w:r>
          </w:p>
          <w:p w14:paraId="663D6104" w14:textId="5ED29583" w:rsidR="007F0B7A" w:rsidRPr="004C7F69" w:rsidRDefault="007F0B7A" w:rsidP="004C7F69">
            <w:pPr>
              <w:tabs>
                <w:tab w:val="clear" w:pos="794"/>
                <w:tab w:val="left" w:pos="284"/>
              </w:tabs>
              <w:spacing w:before="80" w:after="60" w:line="300" w:lineRule="exact"/>
              <w:ind w:left="284" w:hanging="284"/>
              <w:jc w:val="left"/>
              <w:rPr>
                <w:spacing w:val="-4"/>
                <w:position w:val="2"/>
                <w:rtl/>
              </w:rPr>
            </w:pPr>
            <w:r w:rsidRPr="004C7F69">
              <w:rPr>
                <w:rFonts w:hint="cs"/>
                <w:spacing w:val="-4"/>
                <w:position w:val="2"/>
                <w:rtl/>
              </w:rPr>
              <w:t>-</w:t>
            </w:r>
            <w:r>
              <w:rPr>
                <w:spacing w:val="-4"/>
                <w:position w:val="2"/>
                <w:rtl/>
              </w:rPr>
              <w:t xml:space="preserve"> </w:t>
            </w:r>
            <w:r>
              <w:rPr>
                <w:spacing w:val="-4"/>
                <w:position w:val="2"/>
                <w:rtl/>
              </w:rPr>
              <w:tab/>
            </w:r>
            <w:r w:rsidRPr="004C7F69">
              <w:rPr>
                <w:spacing w:val="-4"/>
                <w:position w:val="2"/>
                <w:rtl/>
              </w:rPr>
              <w:t>رئيس لجنة الدراسات 13 بقطاع تقييس الاتصالات</w:t>
            </w:r>
            <w:r w:rsidRPr="004C7F69">
              <w:rPr>
                <w:rFonts w:hint="cs"/>
                <w:spacing w:val="-4"/>
                <w:position w:val="2"/>
                <w:rtl/>
              </w:rPr>
              <w:t> </w:t>
            </w:r>
            <w:r w:rsidRPr="004C7F69">
              <w:rPr>
                <w:spacing w:val="-4"/>
                <w:position w:val="2"/>
                <w:rtl/>
              </w:rPr>
              <w:t>ونوابه</w:t>
            </w:r>
            <w:r w:rsidRPr="004C7F69">
              <w:rPr>
                <w:rFonts w:hint="cs"/>
                <w:spacing w:val="-4"/>
                <w:position w:val="2"/>
                <w:rtl/>
              </w:rPr>
              <w:t>؛</w:t>
            </w:r>
          </w:p>
          <w:p w14:paraId="5BBFB5D6" w14:textId="77777777" w:rsidR="007F0B7A" w:rsidRPr="004C7F69" w:rsidRDefault="007F0B7A" w:rsidP="004C7F69">
            <w:pPr>
              <w:tabs>
                <w:tab w:val="clear" w:pos="794"/>
                <w:tab w:val="left" w:pos="284"/>
              </w:tabs>
              <w:spacing w:before="80" w:after="60" w:line="300" w:lineRule="exact"/>
              <w:ind w:left="284" w:hanging="284"/>
              <w:jc w:val="left"/>
              <w:rPr>
                <w:position w:val="2"/>
                <w:rtl/>
              </w:rPr>
            </w:pPr>
            <w:r w:rsidRPr="004C7F69">
              <w:rPr>
                <w:rFonts w:hint="cs"/>
                <w:position w:val="2"/>
                <w:rtl/>
              </w:rPr>
              <w:t>-</w:t>
            </w:r>
            <w:r w:rsidRPr="004C7F69">
              <w:rPr>
                <w:position w:val="2"/>
                <w:rtl/>
              </w:rPr>
              <w:tab/>
              <w:t>مدير مكتب تنمية الاتصالات</w:t>
            </w:r>
            <w:r w:rsidRPr="004C7F69">
              <w:rPr>
                <w:rFonts w:hint="cs"/>
                <w:position w:val="2"/>
                <w:rtl/>
              </w:rPr>
              <w:t>؛</w:t>
            </w:r>
          </w:p>
          <w:p w14:paraId="58E21E54" w14:textId="64AFB559" w:rsidR="007F0B7A" w:rsidRPr="00BE4906" w:rsidRDefault="007F0B7A" w:rsidP="0021688B">
            <w:pPr>
              <w:tabs>
                <w:tab w:val="left" w:pos="284"/>
              </w:tabs>
              <w:spacing w:before="80" w:after="60" w:line="300" w:lineRule="exact"/>
              <w:ind w:left="284" w:hanging="284"/>
              <w:jc w:val="left"/>
              <w:rPr>
                <w:position w:val="2"/>
                <w:rtl/>
              </w:rPr>
            </w:pPr>
            <w:r w:rsidRPr="004C7F69">
              <w:rPr>
                <w:rFonts w:hint="cs"/>
                <w:position w:val="2"/>
                <w:rtl/>
              </w:rPr>
              <w:t>-</w:t>
            </w:r>
            <w:r w:rsidRPr="004C7F69">
              <w:rPr>
                <w:position w:val="2"/>
                <w:rtl/>
              </w:rPr>
              <w:tab/>
              <w:t>مدير مكتب الاتصالات الراديوية</w:t>
            </w:r>
          </w:p>
        </w:tc>
      </w:tr>
      <w:tr w:rsidR="007F0B7A" w:rsidRPr="00D517B2" w14:paraId="0026C62D" w14:textId="77777777" w:rsidTr="004C7F69">
        <w:trPr>
          <w:cantSplit/>
          <w:trHeight w:val="208"/>
          <w:jc w:val="center"/>
        </w:trPr>
        <w:tc>
          <w:tcPr>
            <w:tcW w:w="810" w:type="pct"/>
          </w:tcPr>
          <w:p w14:paraId="573740C1" w14:textId="6827396E" w:rsidR="007F0B7A" w:rsidRPr="00A9156F" w:rsidRDefault="007F0B7A" w:rsidP="00557CF5">
            <w:pPr>
              <w:spacing w:before="80" w:after="60" w:line="300" w:lineRule="exact"/>
              <w:jc w:val="left"/>
              <w:rPr>
                <w:b/>
                <w:bCs/>
                <w:position w:val="2"/>
                <w:lang w:bidi="ar-EG"/>
              </w:rPr>
            </w:pPr>
            <w:r>
              <w:rPr>
                <w:rFonts w:hint="cs"/>
                <w:b/>
                <w:bCs/>
                <w:position w:val="2"/>
                <w:rtl/>
                <w:lang w:bidi="ar-EG"/>
              </w:rPr>
              <w:t>الهاتف</w:t>
            </w:r>
            <w:r w:rsidRPr="00A9156F">
              <w:rPr>
                <w:rFonts w:hint="cs"/>
                <w:b/>
                <w:bCs/>
                <w:position w:val="2"/>
                <w:rtl/>
              </w:rPr>
              <w:t>:</w:t>
            </w:r>
          </w:p>
        </w:tc>
        <w:tc>
          <w:tcPr>
            <w:tcW w:w="1763" w:type="pct"/>
          </w:tcPr>
          <w:p w14:paraId="7DBC0832" w14:textId="19FAE663" w:rsidR="007F0B7A" w:rsidRPr="00D517B2" w:rsidRDefault="007F0B7A" w:rsidP="00DE7367">
            <w:pPr>
              <w:spacing w:before="80" w:after="60" w:line="300" w:lineRule="exact"/>
              <w:jc w:val="left"/>
              <w:rPr>
                <w:b/>
                <w:position w:val="2"/>
              </w:rPr>
            </w:pPr>
            <w:r w:rsidRPr="00596952">
              <w:rPr>
                <w:szCs w:val="18"/>
              </w:rPr>
              <w:t>+41 22 730 5126</w:t>
            </w:r>
          </w:p>
        </w:tc>
        <w:tc>
          <w:tcPr>
            <w:tcW w:w="2427" w:type="pct"/>
            <w:vMerge/>
          </w:tcPr>
          <w:p w14:paraId="31936F6F" w14:textId="1B4AE9EE" w:rsidR="007F0B7A" w:rsidRPr="00BE4906" w:rsidRDefault="007F0B7A" w:rsidP="0021688B">
            <w:pPr>
              <w:tabs>
                <w:tab w:val="left" w:pos="284"/>
              </w:tabs>
              <w:spacing w:before="80" w:after="60" w:line="300" w:lineRule="exact"/>
              <w:ind w:left="284" w:hanging="284"/>
              <w:jc w:val="left"/>
              <w:rPr>
                <w:position w:val="2"/>
                <w:rtl/>
              </w:rPr>
            </w:pPr>
          </w:p>
        </w:tc>
      </w:tr>
      <w:tr w:rsidR="007F0B7A" w:rsidRPr="00D517B2" w14:paraId="41FEF423" w14:textId="77777777" w:rsidTr="004C7F69">
        <w:trPr>
          <w:cantSplit/>
          <w:trHeight w:val="55"/>
          <w:jc w:val="center"/>
        </w:trPr>
        <w:tc>
          <w:tcPr>
            <w:tcW w:w="810" w:type="pct"/>
          </w:tcPr>
          <w:p w14:paraId="3ED8A51F" w14:textId="77777777" w:rsidR="007F0B7A" w:rsidRPr="00A9156F" w:rsidRDefault="007F0B7A" w:rsidP="006B0C67">
            <w:pPr>
              <w:spacing w:before="80" w:after="60" w:line="300" w:lineRule="exact"/>
              <w:jc w:val="left"/>
              <w:rPr>
                <w:b/>
                <w:bCs/>
                <w:position w:val="2"/>
                <w:rtl/>
              </w:rPr>
            </w:pPr>
            <w:r w:rsidRPr="00A9156F">
              <w:rPr>
                <w:rFonts w:hint="cs"/>
                <w:b/>
                <w:bCs/>
                <w:position w:val="2"/>
                <w:rtl/>
              </w:rPr>
              <w:t>الفاكس:</w:t>
            </w:r>
          </w:p>
        </w:tc>
        <w:tc>
          <w:tcPr>
            <w:tcW w:w="1763" w:type="pct"/>
          </w:tcPr>
          <w:p w14:paraId="184377BF" w14:textId="16C4464B" w:rsidR="007F0B7A" w:rsidRPr="00D517B2" w:rsidRDefault="007F0B7A" w:rsidP="006B0C67">
            <w:pPr>
              <w:spacing w:before="80" w:after="60" w:line="300" w:lineRule="exact"/>
              <w:jc w:val="left"/>
              <w:rPr>
                <w:position w:val="2"/>
              </w:rPr>
            </w:pPr>
            <w:r w:rsidRPr="00596952">
              <w:rPr>
                <w:szCs w:val="18"/>
              </w:rPr>
              <w:t>+41 22 730 5853</w:t>
            </w:r>
          </w:p>
        </w:tc>
        <w:tc>
          <w:tcPr>
            <w:tcW w:w="2427" w:type="pct"/>
            <w:vMerge/>
          </w:tcPr>
          <w:p w14:paraId="6F5599EC" w14:textId="24FE4815" w:rsidR="007F0B7A" w:rsidRPr="00BE4906" w:rsidRDefault="007F0B7A" w:rsidP="0021688B">
            <w:pPr>
              <w:tabs>
                <w:tab w:val="left" w:pos="284"/>
              </w:tabs>
              <w:spacing w:before="80" w:after="60" w:line="300" w:lineRule="exact"/>
              <w:ind w:left="284" w:hanging="284"/>
              <w:jc w:val="left"/>
              <w:rPr>
                <w:position w:val="2"/>
                <w:rtl/>
              </w:rPr>
            </w:pPr>
          </w:p>
        </w:tc>
      </w:tr>
      <w:tr w:rsidR="007F0B7A" w:rsidRPr="00D517B2" w14:paraId="6EB03C89" w14:textId="77777777" w:rsidTr="004C7F69">
        <w:trPr>
          <w:cantSplit/>
          <w:jc w:val="center"/>
        </w:trPr>
        <w:tc>
          <w:tcPr>
            <w:tcW w:w="810" w:type="pct"/>
          </w:tcPr>
          <w:p w14:paraId="6CE8B0DD" w14:textId="77777777" w:rsidR="007F0B7A" w:rsidRPr="00A9156F" w:rsidRDefault="007F0B7A" w:rsidP="006B0C67">
            <w:pPr>
              <w:spacing w:before="80" w:after="60" w:line="300" w:lineRule="exact"/>
              <w:jc w:val="left"/>
              <w:rPr>
                <w:b/>
                <w:bCs/>
                <w:position w:val="2"/>
                <w:rtl/>
              </w:rPr>
            </w:pPr>
            <w:r w:rsidRPr="00A9156F">
              <w:rPr>
                <w:rFonts w:hint="cs"/>
                <w:b/>
                <w:bCs/>
                <w:position w:val="2"/>
                <w:rtl/>
              </w:rPr>
              <w:t>البريد الإلكتروني:</w:t>
            </w:r>
          </w:p>
        </w:tc>
        <w:tc>
          <w:tcPr>
            <w:tcW w:w="1763" w:type="pct"/>
          </w:tcPr>
          <w:p w14:paraId="35D5F96F" w14:textId="320ECE2B" w:rsidR="007F0B7A" w:rsidRPr="006E1BAD" w:rsidRDefault="007F0B7A" w:rsidP="006B0C67">
            <w:pPr>
              <w:spacing w:before="80" w:after="60" w:line="300" w:lineRule="exact"/>
              <w:jc w:val="left"/>
              <w:rPr>
                <w:position w:val="2"/>
                <w:highlight w:val="magenta"/>
                <w:rtl/>
                <w:lang w:bidi="ar-EG"/>
              </w:rPr>
            </w:pPr>
            <w:hyperlink r:id="rId9" w:history="1">
              <w:r w:rsidRPr="00596952">
                <w:rPr>
                  <w:rStyle w:val="Hyperlink"/>
                  <w:szCs w:val="18"/>
                </w:rPr>
                <w:t>tsbsg13@itu.int</w:t>
              </w:r>
            </w:hyperlink>
          </w:p>
        </w:tc>
        <w:tc>
          <w:tcPr>
            <w:tcW w:w="2427" w:type="pct"/>
            <w:vMerge/>
          </w:tcPr>
          <w:p w14:paraId="3A1C6735" w14:textId="1A621783" w:rsidR="007F0B7A" w:rsidRPr="00BE4906" w:rsidRDefault="007F0B7A" w:rsidP="004C7F69">
            <w:pPr>
              <w:tabs>
                <w:tab w:val="clear" w:pos="794"/>
                <w:tab w:val="left" w:pos="284"/>
              </w:tabs>
              <w:spacing w:before="80" w:after="60" w:line="300" w:lineRule="exact"/>
              <w:ind w:left="284" w:hanging="284"/>
              <w:jc w:val="left"/>
              <w:rPr>
                <w:position w:val="2"/>
                <w:rtl/>
              </w:rPr>
            </w:pPr>
          </w:p>
        </w:tc>
      </w:tr>
      <w:tr w:rsidR="006B0C67" w:rsidRPr="00D517B2" w14:paraId="2CFF59E6" w14:textId="77777777" w:rsidTr="004C7F69">
        <w:trPr>
          <w:cantSplit/>
          <w:jc w:val="center"/>
        </w:trPr>
        <w:tc>
          <w:tcPr>
            <w:tcW w:w="810" w:type="pct"/>
          </w:tcPr>
          <w:p w14:paraId="7A0F3D44" w14:textId="77777777" w:rsidR="006B0C67" w:rsidRPr="00A9156F" w:rsidRDefault="006B0C67" w:rsidP="006B0C67">
            <w:pPr>
              <w:spacing w:before="80" w:after="60" w:line="300" w:lineRule="exact"/>
              <w:jc w:val="left"/>
              <w:rPr>
                <w:b/>
                <w:bCs/>
                <w:position w:val="2"/>
                <w:rtl/>
                <w:lang w:bidi="ar-EG"/>
              </w:rPr>
            </w:pPr>
          </w:p>
        </w:tc>
        <w:tc>
          <w:tcPr>
            <w:tcW w:w="1763" w:type="pct"/>
          </w:tcPr>
          <w:p w14:paraId="35AE5051" w14:textId="77777777" w:rsidR="006B0C67" w:rsidRPr="00D517B2" w:rsidRDefault="006B0C67" w:rsidP="006B0C67">
            <w:pPr>
              <w:spacing w:before="80" w:after="60" w:line="300" w:lineRule="exact"/>
              <w:jc w:val="left"/>
              <w:rPr>
                <w:position w:val="2"/>
              </w:rPr>
            </w:pPr>
          </w:p>
        </w:tc>
        <w:tc>
          <w:tcPr>
            <w:tcW w:w="2427" w:type="pct"/>
          </w:tcPr>
          <w:p w14:paraId="7B4BFB94" w14:textId="77777777" w:rsidR="006B0C67" w:rsidRPr="00D517B2" w:rsidRDefault="006B0C67" w:rsidP="006B0C67">
            <w:pPr>
              <w:spacing w:before="80" w:after="60" w:line="300" w:lineRule="exact"/>
              <w:jc w:val="left"/>
              <w:rPr>
                <w:position w:val="2"/>
                <w:rtl/>
              </w:rPr>
            </w:pPr>
          </w:p>
        </w:tc>
      </w:tr>
      <w:tr w:rsidR="006B0C67" w:rsidRPr="00D517B2" w14:paraId="4D87C7E9" w14:textId="77777777" w:rsidTr="001E2788">
        <w:trPr>
          <w:cantSplit/>
          <w:jc w:val="center"/>
        </w:trPr>
        <w:tc>
          <w:tcPr>
            <w:tcW w:w="810" w:type="pct"/>
          </w:tcPr>
          <w:p w14:paraId="5B288D37" w14:textId="77777777" w:rsidR="006B0C67" w:rsidRPr="00A9156F" w:rsidRDefault="006B0C67" w:rsidP="006B0C67">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3DBE6DD1" w14:textId="27660C7B" w:rsidR="006B0C67" w:rsidRPr="00865DD5" w:rsidRDefault="006B0C67" w:rsidP="009F1214">
            <w:pPr>
              <w:spacing w:before="80" w:after="60" w:line="300" w:lineRule="exact"/>
              <w:rPr>
                <w:position w:val="2"/>
                <w:rtl/>
              </w:rPr>
            </w:pPr>
            <w:r w:rsidRPr="00865DD5">
              <w:rPr>
                <w:b/>
                <w:bCs/>
                <w:position w:val="2"/>
                <w:rtl/>
              </w:rPr>
              <w:t xml:space="preserve">مشاورة الدول الأعضاء بشأن مشروع التوصية الجديدة المحددة </w:t>
            </w:r>
            <w:r w:rsidRPr="00865DD5">
              <w:rPr>
                <w:b/>
                <w:bCs/>
                <w:position w:val="2"/>
              </w:rPr>
              <w:t>ITU-T Y.3188</w:t>
            </w:r>
            <w:r w:rsidR="00865DD5" w:rsidRPr="00865DD5">
              <w:rPr>
                <w:rFonts w:hint="cs"/>
                <w:b/>
                <w:bCs/>
                <w:position w:val="2"/>
                <w:rtl/>
              </w:rPr>
              <w:t xml:space="preserve"> </w:t>
            </w:r>
            <w:r w:rsidRPr="00865DD5">
              <w:rPr>
                <w:b/>
                <w:bCs/>
                <w:position w:val="2"/>
                <w:rtl/>
              </w:rPr>
              <w:t>(</w:t>
            </w:r>
            <w:r w:rsidRPr="00865DD5">
              <w:rPr>
                <w:b/>
                <w:bCs/>
                <w:position w:val="2"/>
              </w:rPr>
              <w:t>Y.LDT-</w:t>
            </w:r>
            <w:proofErr w:type="spellStart"/>
            <w:r w:rsidRPr="00865DD5">
              <w:rPr>
                <w:b/>
                <w:bCs/>
                <w:position w:val="2"/>
              </w:rPr>
              <w:t>reqs</w:t>
            </w:r>
            <w:proofErr w:type="spellEnd"/>
            <w:r w:rsidRPr="00865DD5">
              <w:rPr>
                <w:b/>
                <w:bCs/>
                <w:position w:val="2"/>
              </w:rPr>
              <w:t>-</w:t>
            </w:r>
            <w:proofErr w:type="spellStart"/>
            <w:r w:rsidRPr="00865DD5">
              <w:rPr>
                <w:b/>
                <w:bCs/>
                <w:position w:val="2"/>
              </w:rPr>
              <w:t>funcs</w:t>
            </w:r>
            <w:proofErr w:type="spellEnd"/>
            <w:r w:rsidR="009F1214" w:rsidRPr="00865DD5">
              <w:rPr>
                <w:rFonts w:hint="cs"/>
                <w:b/>
                <w:bCs/>
                <w:position w:val="2"/>
                <w:rtl/>
              </w:rPr>
              <w:t xml:space="preserve"> </w:t>
            </w:r>
            <w:r w:rsidR="009F1214" w:rsidRPr="00865DD5">
              <w:rPr>
                <w:b/>
                <w:bCs/>
                <w:position w:val="2"/>
                <w:rtl/>
              </w:rPr>
              <w:t>سابقاً</w:t>
            </w:r>
            <w:r w:rsidRPr="00865DD5">
              <w:rPr>
                <w:b/>
                <w:bCs/>
                <w:position w:val="2"/>
                <w:rtl/>
              </w:rPr>
              <w:t>)</w:t>
            </w:r>
            <w:r w:rsidR="009F1214" w:rsidRPr="00865DD5">
              <w:rPr>
                <w:rFonts w:hint="cs"/>
                <w:b/>
                <w:bCs/>
                <w:position w:val="2"/>
                <w:rtl/>
              </w:rPr>
              <w:t xml:space="preserve"> و</w:t>
            </w:r>
            <w:r w:rsidRPr="00865DD5">
              <w:rPr>
                <w:b/>
                <w:bCs/>
                <w:position w:val="2"/>
              </w:rPr>
              <w:t>ITU-T Y.3221</w:t>
            </w:r>
            <w:r w:rsidRPr="00865DD5">
              <w:rPr>
                <w:b/>
                <w:bCs/>
                <w:position w:val="2"/>
                <w:rtl/>
              </w:rPr>
              <w:t xml:space="preserve"> (</w:t>
            </w:r>
            <w:r w:rsidRPr="00865DD5">
              <w:rPr>
                <w:b/>
                <w:bCs/>
                <w:position w:val="2"/>
              </w:rPr>
              <w:t>Y.FMSC-LDS</w:t>
            </w:r>
            <w:r w:rsidR="009F1214" w:rsidRPr="00865DD5">
              <w:rPr>
                <w:rFonts w:hint="cs"/>
                <w:b/>
                <w:bCs/>
                <w:position w:val="2"/>
                <w:rtl/>
              </w:rPr>
              <w:t xml:space="preserve"> </w:t>
            </w:r>
            <w:r w:rsidR="009F1214" w:rsidRPr="00865DD5">
              <w:rPr>
                <w:b/>
                <w:bCs/>
                <w:position w:val="2"/>
                <w:rtl/>
              </w:rPr>
              <w:t>سابقاً</w:t>
            </w:r>
            <w:r w:rsidRPr="00865DD5">
              <w:rPr>
                <w:b/>
                <w:bCs/>
                <w:position w:val="2"/>
                <w:rtl/>
              </w:rPr>
              <w:t>) و</w:t>
            </w:r>
            <w:r w:rsidRPr="00865DD5">
              <w:rPr>
                <w:b/>
                <w:bCs/>
                <w:position w:val="2"/>
              </w:rPr>
              <w:t>ITU-T Y.3222</w:t>
            </w:r>
            <w:r w:rsidRPr="00865DD5">
              <w:rPr>
                <w:b/>
                <w:bCs/>
                <w:position w:val="2"/>
                <w:rtl/>
              </w:rPr>
              <w:t xml:space="preserve"> (</w:t>
            </w:r>
            <w:r w:rsidRPr="00865DD5">
              <w:rPr>
                <w:b/>
                <w:bCs/>
                <w:position w:val="2"/>
              </w:rPr>
              <w:t>Y.FMSC-</w:t>
            </w:r>
            <w:proofErr w:type="spellStart"/>
            <w:r w:rsidRPr="00865DD5">
              <w:rPr>
                <w:b/>
                <w:bCs/>
                <w:position w:val="2"/>
              </w:rPr>
              <w:t>ConTrans</w:t>
            </w:r>
            <w:proofErr w:type="spellEnd"/>
            <w:r w:rsidR="009F1214" w:rsidRPr="00865DD5">
              <w:rPr>
                <w:rFonts w:hint="cs"/>
                <w:b/>
                <w:bCs/>
                <w:position w:val="2"/>
                <w:rtl/>
              </w:rPr>
              <w:t xml:space="preserve"> </w:t>
            </w:r>
            <w:r w:rsidR="009F1214" w:rsidRPr="00865DD5">
              <w:rPr>
                <w:b/>
                <w:bCs/>
                <w:position w:val="2"/>
                <w:rtl/>
              </w:rPr>
              <w:t>سابقاً</w:t>
            </w:r>
            <w:r w:rsidRPr="00865DD5">
              <w:rPr>
                <w:b/>
                <w:bCs/>
                <w:position w:val="2"/>
                <w:rtl/>
              </w:rPr>
              <w:t>)، المقترح</w:t>
            </w:r>
            <w:r w:rsidR="00BC1704" w:rsidRPr="00865DD5">
              <w:rPr>
                <w:rFonts w:hint="cs"/>
                <w:b/>
                <w:bCs/>
                <w:position w:val="2"/>
                <w:rtl/>
              </w:rPr>
              <w:t> </w:t>
            </w:r>
            <w:r w:rsidRPr="00865DD5">
              <w:rPr>
                <w:b/>
                <w:bCs/>
                <w:position w:val="2"/>
                <w:rtl/>
              </w:rPr>
              <w:t>الموافقة عليه في اجتماع لجنة الدراسات 13 بقطاع تقييس الاتصالات بالاتحاد،</w:t>
            </w:r>
            <w:r w:rsidR="00A37B91">
              <w:rPr>
                <w:rtl/>
                <w:lang w:bidi="ar-SY"/>
              </w:rPr>
              <w:t xml:space="preserve"> </w:t>
            </w:r>
            <w:r w:rsidRPr="00865DD5">
              <w:rPr>
                <w:b/>
                <w:bCs/>
                <w:position w:val="2"/>
                <w:rtl/>
              </w:rPr>
              <w:t>في الفترة 28</w:t>
            </w:r>
            <w:r w:rsidR="007F0B7A">
              <w:rPr>
                <w:rFonts w:hint="cs"/>
                <w:b/>
                <w:bCs/>
                <w:position w:val="2"/>
                <w:rtl/>
              </w:rPr>
              <w:t> </w:t>
            </w:r>
            <w:r w:rsidRPr="00865DD5">
              <w:rPr>
                <w:b/>
                <w:bCs/>
                <w:position w:val="2"/>
                <w:rtl/>
              </w:rPr>
              <w:t>أكتوبر - 6 نوفمبر 2025، في طشقند</w:t>
            </w:r>
            <w:r w:rsidR="009F1214" w:rsidRPr="00865DD5">
              <w:rPr>
                <w:rFonts w:hint="cs"/>
                <w:b/>
                <w:bCs/>
                <w:position w:val="2"/>
                <w:rtl/>
              </w:rPr>
              <w:t>،</w:t>
            </w:r>
            <w:r w:rsidRPr="00865DD5">
              <w:rPr>
                <w:b/>
                <w:bCs/>
                <w:position w:val="2"/>
                <w:rtl/>
              </w:rPr>
              <w:t xml:space="preserve"> أوزبكستان</w:t>
            </w:r>
          </w:p>
        </w:tc>
      </w:tr>
    </w:tbl>
    <w:p w14:paraId="6D0D1F71" w14:textId="77777777" w:rsidR="00D517B2" w:rsidRPr="00D517B2" w:rsidRDefault="00D517B2" w:rsidP="006635B2">
      <w:pPr>
        <w:spacing w:before="600"/>
        <w:rPr>
          <w:lang w:bidi="ar-SY"/>
        </w:rPr>
      </w:pPr>
      <w:r w:rsidRPr="00D517B2">
        <w:rPr>
          <w:rFonts w:hint="cs"/>
          <w:rtl/>
          <w:lang w:bidi="ar-SY"/>
        </w:rPr>
        <w:t>حضرات السادة والسيدات،</w:t>
      </w:r>
    </w:p>
    <w:p w14:paraId="2B7C1E2D" w14:textId="77777777" w:rsidR="00D517B2" w:rsidRPr="00D517B2" w:rsidRDefault="00D517B2" w:rsidP="00D517B2">
      <w:pPr>
        <w:rPr>
          <w:rtl/>
          <w:lang w:bidi="ar-EG"/>
        </w:rPr>
      </w:pPr>
      <w:r w:rsidRPr="00D517B2">
        <w:rPr>
          <w:rFonts w:hint="cs"/>
          <w:rtl/>
        </w:rPr>
        <w:t>تحية طيبة وبعد،</w:t>
      </w:r>
    </w:p>
    <w:p w14:paraId="5181D531" w14:textId="5A28BBC6" w:rsidR="009F1214" w:rsidRPr="00BC1704" w:rsidRDefault="009F1214" w:rsidP="009F1214">
      <w:pPr>
        <w:rPr>
          <w:spacing w:val="-2"/>
          <w:rtl/>
          <w:lang w:bidi="ar-SY"/>
        </w:rPr>
      </w:pPr>
      <w:r w:rsidRPr="00BC1704">
        <w:rPr>
          <w:spacing w:val="-2"/>
          <w:rtl/>
          <w:lang w:bidi="ar-SY"/>
        </w:rPr>
        <w:t>1</w:t>
      </w:r>
      <w:r w:rsidRPr="00BC1704">
        <w:rPr>
          <w:spacing w:val="-2"/>
          <w:rtl/>
          <w:lang w:bidi="ar-SY"/>
        </w:rPr>
        <w:tab/>
        <w:t>تعتزم لجنة الدراسات 13 بقطاع تقييس الاتصالات بالاتحاد الدولي للاتصالات (</w:t>
      </w:r>
      <w:r w:rsidR="00A75132" w:rsidRPr="00BC1704">
        <w:rPr>
          <w:rFonts w:hint="eastAsia"/>
          <w:spacing w:val="-2"/>
          <w:rtl/>
        </w:rPr>
        <w:t> </w:t>
      </w:r>
      <w:r w:rsidRPr="007F0B7A">
        <w:rPr>
          <w:spacing w:val="-2"/>
          <w:rtl/>
          <w:lang w:bidi="ar-SY"/>
        </w:rPr>
        <w:t>المعنية</w:t>
      </w:r>
      <w:r w:rsidRPr="00BC1704">
        <w:rPr>
          <w:i/>
          <w:iCs/>
          <w:spacing w:val="-2"/>
          <w:rtl/>
          <w:lang w:bidi="ar-SY"/>
        </w:rPr>
        <w:t xml:space="preserve"> بشبكات المستقبل وتكنولوجيات الشبكات الناشئة</w:t>
      </w:r>
      <w:r w:rsidRPr="00BC1704">
        <w:rPr>
          <w:spacing w:val="-2"/>
          <w:rtl/>
          <w:lang w:bidi="ar-SY"/>
        </w:rPr>
        <w:t>) تطبيق إجراء الموافقة التقليدية على النحو المبين في القسم 9 من القرار 1 (المراجَع في</w:t>
      </w:r>
      <w:r w:rsidR="00BC1704" w:rsidRPr="00BC1704">
        <w:rPr>
          <w:rFonts w:hint="cs"/>
          <w:spacing w:val="-2"/>
          <w:rtl/>
          <w:lang w:bidi="ar-SY"/>
        </w:rPr>
        <w:t> </w:t>
      </w:r>
      <w:r w:rsidRPr="00BC1704">
        <w:rPr>
          <w:spacing w:val="-2"/>
          <w:rtl/>
          <w:lang w:bidi="ar-SY"/>
        </w:rPr>
        <w:t>جنيف،</w:t>
      </w:r>
      <w:r w:rsidR="00BC1704" w:rsidRPr="00BC1704">
        <w:rPr>
          <w:rFonts w:hint="cs"/>
          <w:spacing w:val="-2"/>
          <w:rtl/>
          <w:lang w:bidi="ar-SY"/>
        </w:rPr>
        <w:t> </w:t>
      </w:r>
      <w:r w:rsidRPr="00BC1704">
        <w:rPr>
          <w:spacing w:val="-2"/>
          <w:rtl/>
          <w:lang w:bidi="ar-SY"/>
        </w:rPr>
        <w:t xml:space="preserve">2022) للجمعية العالمية لتقييس الاتصالات للموافقة على مشروع التوصيات الجديدة </w:t>
      </w:r>
      <w:r w:rsidRPr="00BC1704">
        <w:rPr>
          <w:spacing w:val="-2"/>
          <w:lang w:bidi="ar-SY"/>
        </w:rPr>
        <w:t>ITU-T Y.3188</w:t>
      </w:r>
      <w:r w:rsidR="00220FAC" w:rsidRPr="00BC1704">
        <w:rPr>
          <w:rFonts w:hint="cs"/>
          <w:spacing w:val="-2"/>
          <w:rtl/>
          <w:lang w:bidi="ar-SY"/>
        </w:rPr>
        <w:t xml:space="preserve"> و</w:t>
      </w:r>
      <w:r w:rsidR="00220FAC" w:rsidRPr="00BC1704">
        <w:rPr>
          <w:spacing w:val="-2"/>
          <w:lang w:bidi="ar-SY"/>
        </w:rPr>
        <w:t xml:space="preserve">ITU-T </w:t>
      </w:r>
      <w:r w:rsidRPr="00BC1704">
        <w:rPr>
          <w:spacing w:val="-2"/>
          <w:lang w:bidi="ar-SY"/>
        </w:rPr>
        <w:t>Y.3221</w:t>
      </w:r>
      <w:r w:rsidRPr="00BC1704">
        <w:rPr>
          <w:spacing w:val="-2"/>
          <w:rtl/>
          <w:lang w:bidi="ar-SY"/>
        </w:rPr>
        <w:t xml:space="preserve"> و</w:t>
      </w:r>
      <w:r w:rsidR="00220FAC" w:rsidRPr="00BC1704">
        <w:rPr>
          <w:spacing w:val="-2"/>
          <w:lang w:bidi="ar-SY"/>
        </w:rPr>
        <w:t xml:space="preserve">ITU-T </w:t>
      </w:r>
      <w:r w:rsidRPr="00BC1704">
        <w:rPr>
          <w:spacing w:val="-2"/>
          <w:lang w:bidi="ar-SY"/>
        </w:rPr>
        <w:t>Y.3222</w:t>
      </w:r>
      <w:r w:rsidRPr="00BC1704">
        <w:rPr>
          <w:spacing w:val="-2"/>
          <w:rtl/>
          <w:lang w:bidi="ar-SY"/>
        </w:rPr>
        <w:t xml:space="preserve"> المذكورة أعلاه، في اجتماعها المقبل الذي سيُعقد في الفترة من 28 أكتوبر إلى 6 نوفمبر 2025 في طشقند بأوزبكستان. وي</w:t>
      </w:r>
      <w:r w:rsidR="00170B1E" w:rsidRPr="00BC1704">
        <w:rPr>
          <w:rFonts w:hint="cs"/>
          <w:spacing w:val="-2"/>
          <w:rtl/>
          <w:lang w:bidi="ar-SY"/>
        </w:rPr>
        <w:t>ُ</w:t>
      </w:r>
      <w:r w:rsidRPr="00BC1704">
        <w:rPr>
          <w:spacing w:val="-2"/>
          <w:rtl/>
          <w:lang w:bidi="ar-SY"/>
        </w:rPr>
        <w:t xml:space="preserve">تاح جدول أعمال اجتماع لجنة الدراسات 13 بقطاع تقييس الاتصالات وكل المعلومات المتعلقة به في الرسالة الجماعية </w:t>
      </w:r>
      <w:hyperlink r:id="rId10" w:history="1">
        <w:r w:rsidRPr="00BC1704">
          <w:rPr>
            <w:rStyle w:val="Hyperlink"/>
            <w:spacing w:val="-2"/>
            <w:lang w:bidi="ar-SY"/>
          </w:rPr>
          <w:t>3/13</w:t>
        </w:r>
      </w:hyperlink>
      <w:r w:rsidRPr="00BC1704">
        <w:rPr>
          <w:spacing w:val="-2"/>
          <w:rtl/>
          <w:lang w:bidi="ar-SY"/>
        </w:rPr>
        <w:t>.</w:t>
      </w:r>
    </w:p>
    <w:p w14:paraId="7CDC933C" w14:textId="0EBAC394" w:rsidR="009F1214" w:rsidRDefault="009F1214" w:rsidP="009F1214">
      <w:pPr>
        <w:rPr>
          <w:rtl/>
          <w:lang w:bidi="ar-SY"/>
        </w:rPr>
      </w:pPr>
      <w:r>
        <w:rPr>
          <w:rtl/>
          <w:lang w:bidi="ar-SY"/>
        </w:rPr>
        <w:t>2</w:t>
      </w:r>
      <w:r>
        <w:rPr>
          <w:rtl/>
          <w:lang w:bidi="ar-SY"/>
        </w:rPr>
        <w:tab/>
        <w:t xml:space="preserve">ويمكن الاطلاع في </w:t>
      </w:r>
      <w:r w:rsidRPr="00170B1E">
        <w:rPr>
          <w:b/>
          <w:bCs/>
          <w:rtl/>
          <w:lang w:bidi="ar-SY"/>
        </w:rPr>
        <w:t>الملحق 1</w:t>
      </w:r>
      <w:r>
        <w:rPr>
          <w:rtl/>
          <w:lang w:bidi="ar-SY"/>
        </w:rPr>
        <w:t xml:space="preserve"> على عناوين مشاريع التوصيات المُقترح الموافقة عليها، وملخصها و</w:t>
      </w:r>
      <w:r w:rsidR="007F0B7A">
        <w:rPr>
          <w:rFonts w:hint="cs"/>
          <w:rtl/>
          <w:lang w:bidi="ar-SY"/>
        </w:rPr>
        <w:t>الوثائق التي ترد</w:t>
      </w:r>
      <w:r w:rsidR="007F0B7A">
        <w:rPr>
          <w:rFonts w:hint="eastAsia"/>
          <w:rtl/>
          <w:lang w:bidi="ar-SY"/>
        </w:rPr>
        <w:t> </w:t>
      </w:r>
      <w:r w:rsidR="007F0B7A">
        <w:rPr>
          <w:rFonts w:hint="cs"/>
          <w:rtl/>
          <w:lang w:bidi="ar-SY"/>
        </w:rPr>
        <w:t>فيها</w:t>
      </w:r>
      <w:r>
        <w:rPr>
          <w:rtl/>
          <w:lang w:bidi="ar-SY"/>
        </w:rPr>
        <w:t>.</w:t>
      </w:r>
    </w:p>
    <w:p w14:paraId="35096E37" w14:textId="40313E57" w:rsidR="009F1214" w:rsidRDefault="009F1214" w:rsidP="007F0B7A">
      <w:pPr>
        <w:pStyle w:val="Note"/>
        <w:rPr>
          <w:rtl/>
          <w:lang w:bidi="ar-SY"/>
        </w:rPr>
      </w:pPr>
      <w:r w:rsidRPr="00B46F87">
        <w:rPr>
          <w:b/>
          <w:bCs/>
          <w:rtl/>
          <w:lang w:bidi="ar-SY"/>
        </w:rPr>
        <w:t>الملاحظة 1</w:t>
      </w:r>
      <w:r>
        <w:rPr>
          <w:rtl/>
          <w:lang w:bidi="ar-SY"/>
        </w:rPr>
        <w:t xml:space="preserve"> -</w:t>
      </w:r>
      <w:r w:rsidR="007F0B7A" w:rsidRPr="007F0B7A">
        <w:rPr>
          <w:lang w:bidi="ar-SY"/>
        </w:rPr>
        <w:t> </w:t>
      </w:r>
      <w:r w:rsidR="007F0B7A" w:rsidRPr="007F0B7A">
        <w:rPr>
          <w:rtl/>
        </w:rPr>
        <w:t xml:space="preserve">لا يلزم </w:t>
      </w:r>
      <w:r w:rsidR="007F0B7A">
        <w:rPr>
          <w:rFonts w:hint="cs"/>
          <w:rtl/>
        </w:rPr>
        <w:t xml:space="preserve">لمشاريع التوصيات هذه </w:t>
      </w:r>
      <w:r w:rsidR="007F0B7A" w:rsidRPr="007F0B7A">
        <w:rPr>
          <w:rtl/>
        </w:rPr>
        <w:t>حالياً تقديم نموذج استمارة المسوغات</w:t>
      </w:r>
      <w:r w:rsidR="007F0B7A">
        <w:rPr>
          <w:rFonts w:hint="cs"/>
          <w:rtl/>
          <w:lang w:bidi="ar-SY"/>
        </w:rPr>
        <w:t xml:space="preserve"> </w:t>
      </w:r>
      <w:r w:rsidR="007F0B7A" w:rsidRPr="007F0B7A">
        <w:rPr>
          <w:lang w:bidi="ar-SY"/>
        </w:rPr>
        <w:t>ITU-T A.5</w:t>
      </w:r>
      <w:r>
        <w:rPr>
          <w:rtl/>
          <w:lang w:bidi="ar-SY"/>
        </w:rPr>
        <w:t>.</w:t>
      </w:r>
    </w:p>
    <w:p w14:paraId="45D612EA" w14:textId="113797C6" w:rsidR="009F1214" w:rsidRDefault="009F1214" w:rsidP="009F1214">
      <w:pPr>
        <w:rPr>
          <w:rtl/>
          <w:lang w:bidi="ar-SY"/>
        </w:rPr>
      </w:pPr>
      <w:r>
        <w:rPr>
          <w:rtl/>
          <w:lang w:bidi="ar-SY"/>
        </w:rPr>
        <w:t>3</w:t>
      </w:r>
      <w:r>
        <w:rPr>
          <w:rtl/>
          <w:lang w:bidi="ar-SY"/>
        </w:rPr>
        <w:tab/>
        <w:t xml:space="preserve">وتستهل هذه الرسالة المعممة المشاورة الرسمية مع الدول الأعضاء في الاتحاد بشأن ما إذا كان يمكن النظر في هذه النصوص للموافقة عليها في الاجتماع المقبل، وفقاً للفقرة </w:t>
      </w:r>
      <w:r w:rsidR="00911E22">
        <w:rPr>
          <w:lang w:bidi="ar-SY"/>
        </w:rPr>
        <w:t>4.9</w:t>
      </w:r>
      <w:r>
        <w:rPr>
          <w:rtl/>
          <w:lang w:bidi="ar-SY"/>
        </w:rPr>
        <w:t xml:space="preserve"> من القرار 1. وي</w:t>
      </w:r>
      <w:r w:rsidR="008E2FCD">
        <w:rPr>
          <w:rFonts w:hint="cs"/>
          <w:rtl/>
          <w:lang w:bidi="ar-SY"/>
        </w:rPr>
        <w:t>ُ</w:t>
      </w:r>
      <w:r>
        <w:rPr>
          <w:rtl/>
          <w:lang w:bidi="ar-SY"/>
        </w:rPr>
        <w:t xml:space="preserve">رجى من الدول الأعضاء ملء نموذج الاستمارة الوارد في </w:t>
      </w:r>
      <w:r w:rsidRPr="00911E22">
        <w:rPr>
          <w:b/>
          <w:bCs/>
          <w:rtl/>
          <w:lang w:bidi="ar-SY"/>
        </w:rPr>
        <w:t>الملحق 2</w:t>
      </w:r>
      <w:r>
        <w:rPr>
          <w:rtl/>
          <w:lang w:bidi="ar-SY"/>
        </w:rPr>
        <w:t xml:space="preserve"> وإعادته في موعد أقصاه </w:t>
      </w:r>
      <w:r w:rsidRPr="00911E22">
        <w:rPr>
          <w:b/>
          <w:bCs/>
          <w:rtl/>
          <w:lang w:bidi="ar-SY"/>
        </w:rPr>
        <w:t>16 أكتوبر 2025</w:t>
      </w:r>
      <w:r>
        <w:rPr>
          <w:rtl/>
          <w:lang w:bidi="ar-SY"/>
        </w:rPr>
        <w:t xml:space="preserve">، الساعة </w:t>
      </w:r>
      <w:r w:rsidR="00911E22">
        <w:rPr>
          <w:lang w:bidi="ar-SY"/>
        </w:rPr>
        <w:t>23:59</w:t>
      </w:r>
      <w:r>
        <w:rPr>
          <w:rtl/>
          <w:lang w:bidi="ar-SY"/>
        </w:rPr>
        <w:t xml:space="preserve"> بالتوقيت العالمي المنسق.</w:t>
      </w:r>
    </w:p>
    <w:p w14:paraId="40A07A2B" w14:textId="77777777" w:rsidR="009F1214" w:rsidRDefault="009F1214" w:rsidP="00297A77">
      <w:pPr>
        <w:rPr>
          <w:rtl/>
          <w:lang w:bidi="ar-SY"/>
        </w:rPr>
      </w:pPr>
      <w:r>
        <w:rPr>
          <w:rtl/>
          <w:lang w:bidi="ar-SY"/>
        </w:rPr>
        <w:t>4</w:t>
      </w:r>
      <w:r>
        <w:rPr>
          <w:rtl/>
          <w:lang w:bidi="ar-SY"/>
        </w:rPr>
        <w:tab/>
        <w:t>وإذا كانت نسبة 70 في المائة أو أكثر من الردود الواردة من الدول الأعضاء تؤيد النظر في مشاريع التوصيات بغرض الموافقة عليها، عندئذٍ سوف تُكرَّس جلسة عامة لتطبيق إجراء الموافقة. وينبغي للدول الأعضاء التي لا تفوض سلطة المضي قدماً أن تبلغ مدير مكتب تقييس الاتصالات بأسباب هذا الرأي وأن تشير إلى التغييرات الممكنة التي من شأنها أن تمكن من إحراز تقدم في العمل.</w:t>
      </w:r>
    </w:p>
    <w:p w14:paraId="539E5C05" w14:textId="1F161EA5" w:rsidR="00D517B2" w:rsidRPr="00911E22" w:rsidRDefault="009F1214" w:rsidP="00911E22">
      <w:pPr>
        <w:pStyle w:val="Note"/>
        <w:rPr>
          <w:rtl/>
        </w:rPr>
      </w:pPr>
      <w:r w:rsidRPr="00B46F87">
        <w:rPr>
          <w:b/>
          <w:bCs/>
          <w:rtl/>
          <w:lang w:bidi="ar-SY"/>
        </w:rPr>
        <w:lastRenderedPageBreak/>
        <w:t>الملاحظة 2</w:t>
      </w:r>
      <w:r w:rsidRPr="00911E22">
        <w:rPr>
          <w:rtl/>
          <w:lang w:bidi="ar-SY"/>
        </w:rPr>
        <w:t xml:space="preserve"> - حتى تاريخ هذه الرسالة المعممة، لم يتلق مكتب تقييس الاتصالات أي بيانات بشأن حقوق الملكية الفكرية فيما يتعلق بمشاريع النصوص هذه. وللاطلاع على أحدث المعلومات بهذا الشأن، يُرجى من الأعضاء الرجوع إلى قاعدة بيانات حقوق الملكية الفكرية المتاحة عبر الرابط التالي:</w:t>
      </w:r>
      <w:r w:rsidR="00911E22" w:rsidRPr="00911E22">
        <w:rPr>
          <w:rFonts w:hint="cs"/>
          <w:rtl/>
          <w:lang w:bidi="ar-SY"/>
        </w:rPr>
        <w:t xml:space="preserve"> </w:t>
      </w:r>
      <w:hyperlink r:id="rId11" w:history="1">
        <w:r w:rsidR="00334294">
          <w:rPr>
            <w:rStyle w:val="Hyperlink"/>
          </w:rPr>
          <w:t>http://www.itu.int/ipr/</w:t>
        </w:r>
      </w:hyperlink>
      <w:r w:rsidR="00911E22" w:rsidRPr="00911E22">
        <w:rPr>
          <w:rFonts w:hint="cs"/>
          <w:rtl/>
        </w:rPr>
        <w:t>.</w:t>
      </w:r>
    </w:p>
    <w:p w14:paraId="7D3D0414" w14:textId="2D537054" w:rsidR="00E84438" w:rsidRPr="00D517B2" w:rsidRDefault="00812856"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6651DBEA" wp14:editId="327EAF72">
            <wp:simplePos x="0" y="0"/>
            <wp:positionH relativeFrom="column">
              <wp:posOffset>5318760</wp:posOffset>
            </wp:positionH>
            <wp:positionV relativeFrom="paragraph">
              <wp:posOffset>311785</wp:posOffset>
            </wp:positionV>
            <wp:extent cx="768389" cy="368319"/>
            <wp:effectExtent l="0" t="0" r="0" b="0"/>
            <wp:wrapNone/>
            <wp:docPr id="611300673"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300673" name="Picture 1" descr="A black and white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D517B2">
        <w:rPr>
          <w:rFonts w:hint="cs"/>
          <w:rtl/>
          <w:lang w:bidi="ar-EG"/>
        </w:rPr>
        <w:t>وتفضلوا بقبول فائق التقدير والاحترام.</w:t>
      </w:r>
    </w:p>
    <w:p w14:paraId="2C7C5627" w14:textId="0B96A563" w:rsidR="00E84438" w:rsidRDefault="00807031" w:rsidP="001759FF">
      <w:pPr>
        <w:spacing w:before="720"/>
        <w:jc w:val="left"/>
        <w:rPr>
          <w:rtl/>
          <w:lang w:bidi="ar-SY"/>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p w14:paraId="40936588" w14:textId="00102793" w:rsidR="00911E22" w:rsidRPr="00D517B2" w:rsidRDefault="007F0B7A" w:rsidP="00911E22">
      <w:pPr>
        <w:spacing w:before="720"/>
        <w:jc w:val="left"/>
        <w:rPr>
          <w:rtl/>
        </w:rPr>
      </w:pPr>
      <w:r>
        <w:rPr>
          <w:rFonts w:hint="cs"/>
          <w:b/>
          <w:bCs/>
          <w:rtl/>
          <w:lang w:bidi="ar-SY"/>
        </w:rPr>
        <w:t>ال</w:t>
      </w:r>
      <w:r w:rsidR="00911E22" w:rsidRPr="00911E22">
        <w:rPr>
          <w:rFonts w:hint="cs"/>
          <w:b/>
          <w:bCs/>
          <w:rtl/>
          <w:lang w:bidi="ar-SY"/>
        </w:rPr>
        <w:t>ملحقات:</w:t>
      </w:r>
      <w:r w:rsidR="00911E22">
        <w:rPr>
          <w:rtl/>
          <w:lang w:bidi="ar-SY"/>
        </w:rPr>
        <w:tab/>
      </w:r>
      <w:r w:rsidR="00911E22">
        <w:rPr>
          <w:rFonts w:hint="cs"/>
          <w:rtl/>
          <w:lang w:bidi="ar-SY"/>
        </w:rPr>
        <w:t>2</w:t>
      </w:r>
    </w:p>
    <w:p w14:paraId="3901E37F" w14:textId="77777777" w:rsidR="00596808" w:rsidRDefault="00596808" w:rsidP="00E84438">
      <w:pPr>
        <w:rPr>
          <w:rtl/>
          <w:lang w:bidi="ar-EG"/>
        </w:rPr>
      </w:pPr>
      <w:r>
        <w:rPr>
          <w:rtl/>
          <w:lang w:bidi="ar-EG"/>
        </w:rPr>
        <w:br w:type="page"/>
      </w:r>
    </w:p>
    <w:p w14:paraId="3642A4A7" w14:textId="0D58E7CB" w:rsidR="007A7490" w:rsidRPr="007A7490" w:rsidRDefault="007A7490" w:rsidP="007A7490">
      <w:pPr>
        <w:pStyle w:val="Annextitle"/>
        <w:rPr>
          <w:lang w:val="ar-SA" w:bidi="ar-EG"/>
        </w:rPr>
      </w:pPr>
      <w:r>
        <w:rPr>
          <w:rFonts w:hint="cs"/>
          <w:rtl/>
        </w:rPr>
        <w:lastRenderedPageBreak/>
        <w:t>الملحق 1</w:t>
      </w:r>
      <w:r>
        <w:rPr>
          <w:rtl/>
        </w:rPr>
        <w:br/>
      </w:r>
      <w:r w:rsidRPr="007A7490">
        <w:rPr>
          <w:spacing w:val="4"/>
          <w:rtl/>
        </w:rPr>
        <w:t>ملخص مشاريع التوصيات الجديدة المحددة ITU-T Y.3188</w:t>
      </w:r>
      <w:r w:rsidRPr="007A7490">
        <w:rPr>
          <w:rFonts w:hint="cs"/>
          <w:spacing w:val="4"/>
          <w:rtl/>
        </w:rPr>
        <w:t xml:space="preserve"> و</w:t>
      </w:r>
      <w:r w:rsidRPr="007A7490">
        <w:rPr>
          <w:spacing w:val="4"/>
          <w:rtl/>
        </w:rPr>
        <w:t>ITU-T Y.3221 و</w:t>
      </w:r>
      <w:r w:rsidR="007F0B7A">
        <w:rPr>
          <w:spacing w:val="4"/>
        </w:rPr>
        <w:t>ITU</w:t>
      </w:r>
      <w:r w:rsidR="007F0B7A">
        <w:rPr>
          <w:spacing w:val="4"/>
        </w:rPr>
        <w:noBreakHyphen/>
        <w:t>T Y.3222</w:t>
      </w:r>
      <w:r w:rsidR="007F0B7A">
        <w:rPr>
          <w:rFonts w:hint="cs"/>
          <w:spacing w:val="4"/>
          <w:rtl/>
        </w:rPr>
        <w:t xml:space="preserve"> والوثائق التي ترد فيها</w:t>
      </w:r>
    </w:p>
    <w:p w14:paraId="35B37A34" w14:textId="430A2612" w:rsidR="007A7490" w:rsidRPr="007A7490" w:rsidRDefault="007A7490" w:rsidP="007A7490">
      <w:pPr>
        <w:pStyle w:val="Heading1"/>
        <w:rPr>
          <w:lang w:val="ar-SA" w:bidi="ar-EG"/>
        </w:rPr>
      </w:pPr>
      <w:r w:rsidRPr="007A7490">
        <w:rPr>
          <w:rtl/>
        </w:rPr>
        <w:t>1</w:t>
      </w:r>
      <w:r w:rsidRPr="007A7490">
        <w:rPr>
          <w:rtl/>
        </w:rPr>
        <w:tab/>
        <w:t>مشروع التوصية الجديدة ITU-T Y.3188 (Y.LDT-reqs-funcs سابقاً)</w:t>
      </w:r>
      <w:r>
        <w:rPr>
          <w:rFonts w:hint="cs"/>
          <w:rtl/>
        </w:rPr>
        <w:t xml:space="preserve">، </w:t>
      </w:r>
      <w:r w:rsidRPr="007A7490">
        <w:t>[</w:t>
      </w:r>
      <w:hyperlink r:id="rId13" w:history="1">
        <w:r w:rsidRPr="007A7490">
          <w:rPr>
            <w:rStyle w:val="Hyperlink"/>
          </w:rPr>
          <w:t>SG13-R8</w:t>
        </w:r>
      </w:hyperlink>
      <w:r w:rsidRPr="007A7490">
        <w:t>]</w:t>
      </w:r>
      <w:hyperlink r:id="rId14" w:history="1"/>
    </w:p>
    <w:p w14:paraId="4163E712" w14:textId="2344D7A4" w:rsidR="007A7490" w:rsidRPr="007A7490" w:rsidRDefault="007A7490" w:rsidP="007F0B7A">
      <w:pPr>
        <w:pStyle w:val="Heading2"/>
        <w:ind w:left="0" w:firstLine="0"/>
        <w:rPr>
          <w:lang w:val="ar-SA" w:bidi="ar-EG"/>
        </w:rPr>
      </w:pPr>
      <w:r w:rsidRPr="007A7490">
        <w:rPr>
          <w:rtl/>
        </w:rPr>
        <w:t>شبكات الاتصالات المتنقلة الدولية-2020 وما بعدها: متطلبات ووظائف التطبيقات التي تتطلب إرسالاً كبيراً</w:t>
      </w:r>
      <w:r w:rsidR="007F0B7A">
        <w:rPr>
          <w:rFonts w:hint="cs"/>
          <w:rtl/>
        </w:rPr>
        <w:t> </w:t>
      </w:r>
      <w:r w:rsidRPr="007A7490">
        <w:rPr>
          <w:rtl/>
        </w:rPr>
        <w:t>للبيانات</w:t>
      </w:r>
    </w:p>
    <w:p w14:paraId="30A470A3" w14:textId="77777777" w:rsidR="007A7490" w:rsidRPr="007A7490" w:rsidRDefault="007A7490" w:rsidP="007A7490">
      <w:pPr>
        <w:pStyle w:val="Headingb"/>
        <w:rPr>
          <w:lang w:val="ar-SA" w:bidi="ar-EG"/>
        </w:rPr>
      </w:pPr>
      <w:r w:rsidRPr="007A7490">
        <w:rPr>
          <w:rtl/>
        </w:rPr>
        <w:t>ملخص</w:t>
      </w:r>
    </w:p>
    <w:p w14:paraId="2F81E18D" w14:textId="4966ED55" w:rsidR="007A7490" w:rsidRPr="007A7490" w:rsidRDefault="007A7490" w:rsidP="007A7490">
      <w:pPr>
        <w:rPr>
          <w:lang w:val="ar-SA" w:bidi="ar-EG"/>
        </w:rPr>
      </w:pPr>
      <w:r w:rsidRPr="007A7490">
        <w:rPr>
          <w:rtl/>
        </w:rPr>
        <w:t xml:space="preserve">ومع الحوسبة السحابية المستمرة لتكنولوجيا المعلومات والاتصالات في المؤسسات والنشر المستمر لتطبيقات أجهزة الاستشعار الصناعية المتقدمة وتطبيقات الواقع الافتراضي </w:t>
      </w:r>
      <w:r w:rsidRPr="007A7490">
        <w:t>(</w:t>
      </w:r>
      <w:r w:rsidRPr="007A7490">
        <w:rPr>
          <w:lang w:val="en-GB" w:bidi="ar-EG"/>
        </w:rPr>
        <w:t>VR</w:t>
      </w:r>
      <w:r w:rsidRPr="007A7490">
        <w:t>)</w:t>
      </w:r>
      <w:r w:rsidRPr="007A7490">
        <w:rPr>
          <w:rtl/>
        </w:rPr>
        <w:t xml:space="preserve"> والذكاء الاصطناعي </w:t>
      </w:r>
      <w:r w:rsidRPr="007A7490">
        <w:t>(</w:t>
      </w:r>
      <w:r>
        <w:t>AI</w:t>
      </w:r>
      <w:r w:rsidRPr="007A7490">
        <w:t>)</w:t>
      </w:r>
      <w:r w:rsidRPr="007A7490">
        <w:rPr>
          <w:rtl/>
        </w:rPr>
        <w:t>، يتعين إرسال المزيد والمزيد من البيانات من فروع المؤسسة وفرادى المستعملين إلى السحابة للمعالجة، ويتعين تقديم نتائج الحساب بسرعة للحصول على</w:t>
      </w:r>
      <w:r w:rsidR="00334294">
        <w:rPr>
          <w:rFonts w:hint="cs"/>
          <w:rtl/>
        </w:rPr>
        <w:t> </w:t>
      </w:r>
      <w:r w:rsidRPr="007A7490">
        <w:rPr>
          <w:rtl/>
        </w:rPr>
        <w:t>تعليقات وتعاون بشأنها. وتتطلب جميع هذه التطبيقات عدداً كبيراً من نقل البيانات عبر الشبكات من طرف إلى طرف. يتعين على الشبكات من طرف إلى طرف توفير وظائف جديدة لدعم التطبيقات التي تتطلب إرسالات بيانات كبيرة.</w:t>
      </w:r>
    </w:p>
    <w:p w14:paraId="24B6AAE0" w14:textId="77777777" w:rsidR="007A7490" w:rsidRPr="007A7490" w:rsidRDefault="007A7490" w:rsidP="007A7490">
      <w:pPr>
        <w:rPr>
          <w:lang w:val="ar-SA" w:bidi="ar-EG"/>
        </w:rPr>
      </w:pPr>
      <w:r w:rsidRPr="007A7490">
        <w:rPr>
          <w:rtl/>
        </w:rPr>
        <w:t>وتقدم هذه التوصية لمحة عامة عن التطبيقات التي تتطلب إرسالاً كبيراً للبيانات وتحلل خصائص التطبيقات المشتركة وتحدد المتطلبات ذات الصلة لشبكات الاتصالات المتنقلة الدولية-2020 وما بعدها. وفقاً للمتطلبات، تحدد وظائف الشبكة المحسنة ووظائف الشبكة الجديدة لدعم التطبيقات التي تتطلب إرسالاً كبيراً للبيانات فيما يتعلق بوظائف شبكات الاتصالات المتنقلة الدولية-2020 وما بعدها المحددة في التوصية ITU-T Y.3102.</w:t>
      </w:r>
    </w:p>
    <w:p w14:paraId="0EC62640" w14:textId="06454D79" w:rsidR="007A7490" w:rsidRPr="007A7490" w:rsidRDefault="007A7490" w:rsidP="007A7490">
      <w:pPr>
        <w:pStyle w:val="Note"/>
        <w:rPr>
          <w:lang w:val="ar-SA" w:bidi="ar-EG"/>
        </w:rPr>
      </w:pPr>
      <w:r w:rsidRPr="00B46F87">
        <w:rPr>
          <w:b/>
          <w:bCs/>
          <w:rtl/>
        </w:rPr>
        <w:t>الملاحظة 1</w:t>
      </w:r>
      <w:r w:rsidRPr="007A7490">
        <w:rPr>
          <w:rtl/>
        </w:rPr>
        <w:t xml:space="preserve"> - تركز التوصية على تحديد مواصفات المتطلبات ووظائف الشبكة من منظور الشبكة من طرف إلى طرف ولا تهدف تحديداً إلى</w:t>
      </w:r>
      <w:r w:rsidR="004859C5">
        <w:rPr>
          <w:rFonts w:hint="cs"/>
          <w:rtl/>
        </w:rPr>
        <w:t> </w:t>
      </w:r>
      <w:r w:rsidRPr="007A7490">
        <w:rPr>
          <w:rtl/>
        </w:rPr>
        <w:t>تناول كيفية تنفيذ وظائف الشبكة هذه، بما في ذلك عبر التكنولوجيات أو البروتوكولات الحالية و/أو المستقبلية. ومن المتوقع أن يتم تنفيذ وظائف الشبكة هذه بواسطة منظمات أخرى معنية بوضع المعايير.</w:t>
      </w:r>
    </w:p>
    <w:p w14:paraId="62B614AE" w14:textId="77777777" w:rsidR="007A7490" w:rsidRPr="007A7490" w:rsidRDefault="007A7490" w:rsidP="007A7490">
      <w:pPr>
        <w:pStyle w:val="Note"/>
        <w:rPr>
          <w:lang w:val="ar-SA" w:bidi="ar-EG"/>
        </w:rPr>
      </w:pPr>
      <w:r w:rsidRPr="00B46F87">
        <w:rPr>
          <w:b/>
          <w:bCs/>
          <w:rtl/>
        </w:rPr>
        <w:t>الملاحظة 2</w:t>
      </w:r>
      <w:r w:rsidRPr="007A7490">
        <w:rPr>
          <w:rtl/>
        </w:rPr>
        <w:t xml:space="preserve"> - التطبيقات التي تولد بيانات كبيرة والبنية التحتية للشبكة التي تحمل فيها هذه التطبيقات مسؤولة عن ضمان السرية المناسبة للبيانات. بيد أن هذا الأمر خارج عن مجال تطبيق هذه التوصية.</w:t>
      </w:r>
    </w:p>
    <w:p w14:paraId="7E443039" w14:textId="3DD8A6BD" w:rsidR="007A7490" w:rsidRPr="007A7490" w:rsidRDefault="007A7490" w:rsidP="007A7490">
      <w:pPr>
        <w:pStyle w:val="Heading1"/>
        <w:rPr>
          <w:lang w:val="ar-SA" w:bidi="ar-EG"/>
        </w:rPr>
      </w:pPr>
      <w:r w:rsidRPr="007A7490">
        <w:rPr>
          <w:rtl/>
        </w:rPr>
        <w:t>2</w:t>
      </w:r>
      <w:r w:rsidRPr="007A7490">
        <w:rPr>
          <w:rtl/>
        </w:rPr>
        <w:tab/>
        <w:t>مشروع التوصية الجديدة ITU-T Y.3221 (Y.FMSC-LDS</w:t>
      </w:r>
      <w:r w:rsidR="004E4469" w:rsidRPr="004E4469">
        <w:rPr>
          <w:rtl/>
        </w:rPr>
        <w:t xml:space="preserve"> </w:t>
      </w:r>
      <w:r w:rsidR="004E4469" w:rsidRPr="007A7490">
        <w:rPr>
          <w:rtl/>
        </w:rPr>
        <w:t>سابقاً</w:t>
      </w:r>
      <w:r w:rsidRPr="007A7490">
        <w:rPr>
          <w:rtl/>
        </w:rPr>
        <w:t xml:space="preserve">) </w:t>
      </w:r>
      <w:r w:rsidRPr="007A7490">
        <w:t>[</w:t>
      </w:r>
      <w:hyperlink r:id="rId15" w:history="1">
        <w:r w:rsidRPr="004E4469">
          <w:rPr>
            <w:rStyle w:val="Hyperlink"/>
          </w:rPr>
          <w:t>SG13-R9</w:t>
        </w:r>
      </w:hyperlink>
      <w:r w:rsidRPr="007A7490">
        <w:t>]</w:t>
      </w:r>
      <w:hyperlink r:id="rId16" w:history="1"/>
    </w:p>
    <w:p w14:paraId="18FAF2D2" w14:textId="29FBED9B" w:rsidR="007A7490" w:rsidRPr="007A7490" w:rsidRDefault="007A7490" w:rsidP="0016598B">
      <w:pPr>
        <w:pStyle w:val="Heading2"/>
        <w:ind w:left="0" w:firstLine="0"/>
        <w:rPr>
          <w:lang w:val="ar-SA" w:bidi="ar-EG"/>
        </w:rPr>
      </w:pPr>
      <w:r w:rsidRPr="007A7490">
        <w:rPr>
          <w:rtl/>
        </w:rPr>
        <w:t xml:space="preserve">تقارب </w:t>
      </w:r>
      <w:r w:rsidR="0016598B">
        <w:rPr>
          <w:rFonts w:hint="cs"/>
          <w:rtl/>
        </w:rPr>
        <w:t>الاتصالات</w:t>
      </w:r>
      <w:r w:rsidRPr="0016598B">
        <w:rPr>
          <w:rtl/>
        </w:rPr>
        <w:t xml:space="preserve"> الثابتة والمتنقلة والساتلية</w:t>
      </w:r>
      <w:r w:rsidRPr="007A7490">
        <w:rPr>
          <w:rtl/>
        </w:rPr>
        <w:t xml:space="preserve"> </w:t>
      </w:r>
      <w:r w:rsidR="0016598B">
        <w:rPr>
          <w:rtl/>
        </w:rPr>
        <w:t>–</w:t>
      </w:r>
      <w:r w:rsidRPr="007A7490">
        <w:rPr>
          <w:rtl/>
        </w:rPr>
        <w:t xml:space="preserve"> </w:t>
      </w:r>
      <w:r w:rsidR="0016598B">
        <w:rPr>
          <w:rFonts w:hint="cs"/>
          <w:rtl/>
        </w:rPr>
        <w:t>التبديل المحلي لبيانات</w:t>
      </w:r>
      <w:r w:rsidRPr="007A7490">
        <w:rPr>
          <w:rtl/>
        </w:rPr>
        <w:t xml:space="preserve"> الاتصالات المتنقلة الدولية-2020 وم</w:t>
      </w:r>
      <w:r w:rsidR="0016598B">
        <w:rPr>
          <w:rFonts w:hint="cs"/>
          <w:rtl/>
        </w:rPr>
        <w:t>ا </w:t>
      </w:r>
      <w:r w:rsidRPr="007A7490">
        <w:rPr>
          <w:rtl/>
        </w:rPr>
        <w:t>بعدها</w:t>
      </w:r>
    </w:p>
    <w:p w14:paraId="6E421C5B" w14:textId="77777777" w:rsidR="007A7490" w:rsidRPr="007A7490" w:rsidRDefault="007A7490" w:rsidP="007A7490">
      <w:pPr>
        <w:pStyle w:val="Headingb"/>
        <w:rPr>
          <w:lang w:val="ar-SA" w:bidi="ar-EG"/>
        </w:rPr>
      </w:pPr>
      <w:r w:rsidRPr="007A7490">
        <w:rPr>
          <w:rtl/>
        </w:rPr>
        <w:t>ملخص</w:t>
      </w:r>
    </w:p>
    <w:p w14:paraId="7946C67E" w14:textId="1D3DD07F" w:rsidR="007A7490" w:rsidRPr="007A7490" w:rsidRDefault="007A7490" w:rsidP="0016598B">
      <w:pPr>
        <w:rPr>
          <w:lang w:val="ar-SA" w:bidi="ar-EG"/>
        </w:rPr>
      </w:pPr>
      <w:r w:rsidRPr="007A7490">
        <w:rPr>
          <w:rtl/>
        </w:rPr>
        <w:t xml:space="preserve">والتبديل المحلي للبيانات هو قدرة تمكن من تسيير ومعالجة حركة بيانات المستعمل محلياً للمستعملين الذين يقومون بالنفاذ </w:t>
      </w:r>
      <w:r w:rsidRPr="0016598B">
        <w:rPr>
          <w:rtl/>
        </w:rPr>
        <w:t>إلى الشبكة. و</w:t>
      </w:r>
      <w:r w:rsidR="0016598B" w:rsidRPr="0016598B">
        <w:rPr>
          <w:rtl/>
        </w:rPr>
        <w:t xml:space="preserve">تقارب </w:t>
      </w:r>
      <w:r w:rsidR="0016598B">
        <w:rPr>
          <w:rFonts w:hint="cs"/>
          <w:rtl/>
        </w:rPr>
        <w:t>الاتصالات</w:t>
      </w:r>
      <w:r w:rsidR="0016598B" w:rsidRPr="0016598B">
        <w:rPr>
          <w:rtl/>
        </w:rPr>
        <w:t xml:space="preserve"> الثابتة والمتنقلة والساتلية </w:t>
      </w:r>
      <w:r w:rsidRPr="0016598B">
        <w:rPr>
          <w:lang w:val="en-GB" w:bidi="ar-EG"/>
        </w:rPr>
        <w:t>(FMSC</w:t>
      </w:r>
      <w:r w:rsidRPr="0016598B">
        <w:t>)</w:t>
      </w:r>
      <w:r w:rsidRPr="0016598B">
        <w:rPr>
          <w:rtl/>
        </w:rPr>
        <w:t xml:space="preserve"> ‏هي القدرة التي توفر الخدمات والتطبيقات للمستعملين</w:t>
      </w:r>
      <w:r w:rsidRPr="007A7490">
        <w:rPr>
          <w:rtl/>
        </w:rPr>
        <w:t xml:space="preserve"> النهائيين بغض النظر عن تكنولوجيات النفاذ الثابت أو المتنقل أو الساتلي المستخدمة. تحدد هذه التوصية المتطلبات، وال</w:t>
      </w:r>
      <w:r w:rsidR="0016598B">
        <w:rPr>
          <w:rFonts w:hint="cs"/>
          <w:rtl/>
        </w:rPr>
        <w:t>معمارية</w:t>
      </w:r>
      <w:r w:rsidRPr="007A7490">
        <w:rPr>
          <w:rtl/>
        </w:rPr>
        <w:t xml:space="preserve">، </w:t>
      </w:r>
      <w:r w:rsidRPr="0016598B">
        <w:rPr>
          <w:rtl/>
        </w:rPr>
        <w:t xml:space="preserve">وتدفقات المعلومات، والاعتبارات الأمنية للتبديل المحلي للبيانات </w:t>
      </w:r>
      <w:r w:rsidR="00704EF5">
        <w:rPr>
          <w:rFonts w:hint="cs"/>
          <w:rtl/>
        </w:rPr>
        <w:t xml:space="preserve">من أجل </w:t>
      </w:r>
      <w:r w:rsidR="0016598B" w:rsidRPr="0016598B">
        <w:rPr>
          <w:rtl/>
        </w:rPr>
        <w:t xml:space="preserve">تقارب </w:t>
      </w:r>
      <w:r w:rsidR="0016598B">
        <w:rPr>
          <w:rFonts w:hint="cs"/>
          <w:rtl/>
        </w:rPr>
        <w:t>الاتصالات</w:t>
      </w:r>
      <w:r w:rsidR="0016598B" w:rsidRPr="0016598B">
        <w:rPr>
          <w:rtl/>
        </w:rPr>
        <w:t xml:space="preserve"> الثابتة والمتنقلة والساتلية</w:t>
      </w:r>
      <w:r w:rsidR="0016598B">
        <w:rPr>
          <w:rFonts w:hint="cs"/>
          <w:rtl/>
        </w:rPr>
        <w:t> </w:t>
      </w:r>
      <w:r w:rsidRPr="0016598B">
        <w:t>(</w:t>
      </w:r>
      <w:r w:rsidRPr="0016598B">
        <w:rPr>
          <w:lang w:val="en-GB" w:bidi="ar-EG"/>
        </w:rPr>
        <w:t>FMSC</w:t>
      </w:r>
      <w:r w:rsidRPr="0016598B">
        <w:t>)</w:t>
      </w:r>
      <w:r w:rsidRPr="0016598B">
        <w:rPr>
          <w:rtl/>
        </w:rPr>
        <w:t>،</w:t>
      </w:r>
      <w:r w:rsidRPr="007A7490">
        <w:rPr>
          <w:rtl/>
        </w:rPr>
        <w:t xml:space="preserve"> في سياق شبكات الاتصالات المتنقلة الدولية-2020 وما بعدها.</w:t>
      </w:r>
    </w:p>
    <w:p w14:paraId="2B39BE4B" w14:textId="5BC5942C" w:rsidR="007A7490" w:rsidRPr="007A7490" w:rsidRDefault="007A7490" w:rsidP="0079686A">
      <w:pPr>
        <w:pStyle w:val="Heading1"/>
      </w:pPr>
      <w:r w:rsidRPr="007A7490">
        <w:rPr>
          <w:rtl/>
        </w:rPr>
        <w:lastRenderedPageBreak/>
        <w:t>3</w:t>
      </w:r>
      <w:r w:rsidRPr="007A7490">
        <w:rPr>
          <w:rtl/>
        </w:rPr>
        <w:tab/>
        <w:t>مشروع التوصية الجديدة ITU-T Y.3222</w:t>
      </w:r>
      <w:r w:rsidR="0079686A">
        <w:t xml:space="preserve"> </w:t>
      </w:r>
      <w:r w:rsidRPr="007A7490">
        <w:rPr>
          <w:rtl/>
        </w:rPr>
        <w:t>(Y.FMSC-ConTrans</w:t>
      </w:r>
      <w:r w:rsidR="0079686A" w:rsidRPr="0079686A">
        <w:rPr>
          <w:rtl/>
        </w:rPr>
        <w:t xml:space="preserve"> </w:t>
      </w:r>
      <w:r w:rsidR="0079686A" w:rsidRPr="007A7490">
        <w:rPr>
          <w:rtl/>
        </w:rPr>
        <w:t>سابقاً</w:t>
      </w:r>
      <w:r w:rsidRPr="007A7490">
        <w:rPr>
          <w:rtl/>
        </w:rPr>
        <w:t xml:space="preserve">) </w:t>
      </w:r>
      <w:r w:rsidRPr="007A7490">
        <w:t>[</w:t>
      </w:r>
      <w:hyperlink r:id="rId17" w:history="1">
        <w:r w:rsidRPr="007A7490">
          <w:rPr>
            <w:rStyle w:val="Hyperlink"/>
          </w:rPr>
          <w:t>SG13-R10</w:t>
        </w:r>
      </w:hyperlink>
      <w:r w:rsidRPr="007A7490">
        <w:t>]</w:t>
      </w:r>
      <w:hyperlink r:id="rId18" w:history="1"/>
    </w:p>
    <w:p w14:paraId="61461A16" w14:textId="5C858E5C" w:rsidR="007A7490" w:rsidRPr="007A7490" w:rsidRDefault="007A7490" w:rsidP="0016598B">
      <w:pPr>
        <w:pStyle w:val="Heading2"/>
        <w:ind w:left="0" w:firstLine="0"/>
        <w:rPr>
          <w:lang w:val="ar-SA" w:bidi="ar-EG"/>
        </w:rPr>
      </w:pPr>
      <w:r w:rsidRPr="007A7490">
        <w:rPr>
          <w:rtl/>
        </w:rPr>
        <w:t>تقارب الاتصالات الثابتة والمتنقلة والساتلية - المتطلبات الوظيفية والمعمارية الوظيفية لكيان التحكم الموحد القائم على</w:t>
      </w:r>
      <w:r w:rsidR="00301ED6">
        <w:t> </w:t>
      </w:r>
      <w:r w:rsidRPr="007A7490">
        <w:rPr>
          <w:rtl/>
        </w:rPr>
        <w:t>نموذج</w:t>
      </w:r>
      <w:r w:rsidR="00301ED6">
        <w:t> </w:t>
      </w:r>
      <w:r w:rsidRPr="007A7490">
        <w:rPr>
          <w:rtl/>
        </w:rPr>
        <w:t>المحولات</w:t>
      </w:r>
    </w:p>
    <w:p w14:paraId="5963ABD6" w14:textId="77777777" w:rsidR="007A7490" w:rsidRPr="007A7490" w:rsidRDefault="007A7490" w:rsidP="0079686A">
      <w:pPr>
        <w:pStyle w:val="Headingb"/>
      </w:pPr>
      <w:r w:rsidRPr="007A7490">
        <w:rPr>
          <w:rtl/>
        </w:rPr>
        <w:t>ملخص</w:t>
      </w:r>
    </w:p>
    <w:p w14:paraId="5FC41585" w14:textId="1E4867D4" w:rsidR="007A7490" w:rsidRPr="0016598B" w:rsidRDefault="007A7490" w:rsidP="007A7490">
      <w:pPr>
        <w:rPr>
          <w:spacing w:val="-2"/>
          <w:lang w:val="ar-SA" w:bidi="ar-EG"/>
        </w:rPr>
      </w:pPr>
      <w:r w:rsidRPr="0016598B">
        <w:rPr>
          <w:spacing w:val="-2"/>
          <w:rtl/>
        </w:rPr>
        <w:t>ويتمثل أحد حلول مشاكل التحكم الموحد في كيان التحكم القائم على نموذج المحول</w:t>
      </w:r>
      <w:r w:rsidR="0016598B" w:rsidRPr="0016598B">
        <w:rPr>
          <w:rFonts w:hint="cs"/>
          <w:spacing w:val="-2"/>
          <w:rtl/>
        </w:rPr>
        <w:t>ات</w:t>
      </w:r>
      <w:r w:rsidRPr="0016598B">
        <w:rPr>
          <w:spacing w:val="-2"/>
          <w:rtl/>
        </w:rPr>
        <w:t>. وعند تنفيذ وظائف التحكم في الشبكة بمساعدة نموذج المحول</w:t>
      </w:r>
      <w:r w:rsidR="0016598B" w:rsidRPr="0016598B">
        <w:rPr>
          <w:rFonts w:hint="cs"/>
          <w:spacing w:val="-2"/>
          <w:rtl/>
        </w:rPr>
        <w:t>ات</w:t>
      </w:r>
      <w:r w:rsidRPr="0016598B">
        <w:rPr>
          <w:spacing w:val="-2"/>
          <w:rtl/>
        </w:rPr>
        <w:t>، يمكن تحقيق المزايا التالية: التحكم الموحد في الشبكة بأكملها، وقابلية توسعة عالية، وتكلفة تنفيذ أقل، وسطح بيني موحد، وخدمة أفضل من طرف إلى طرف. ولذلك، من الجيد حل وظيفة التحكم في الشبكة أن تتقارب مع التكنولوجيات ذات الصلة بنموذج المحولات؛ ومن المفيد والمناسب تنفيذ وظائف التحكم في الشبكة استنادا</w:t>
      </w:r>
      <w:r w:rsidR="0016598B" w:rsidRPr="0016598B">
        <w:rPr>
          <w:rFonts w:hint="cs"/>
          <w:spacing w:val="-2"/>
          <w:rtl/>
        </w:rPr>
        <w:t>ً</w:t>
      </w:r>
      <w:r w:rsidRPr="0016598B">
        <w:rPr>
          <w:spacing w:val="-2"/>
          <w:rtl/>
        </w:rPr>
        <w:t xml:space="preserve"> إلى نموذج المحول</w:t>
      </w:r>
      <w:r w:rsidR="0016598B" w:rsidRPr="0016598B">
        <w:rPr>
          <w:rFonts w:hint="cs"/>
          <w:spacing w:val="-2"/>
          <w:rtl/>
        </w:rPr>
        <w:t>ات</w:t>
      </w:r>
      <w:r w:rsidRPr="0016598B">
        <w:rPr>
          <w:spacing w:val="-2"/>
          <w:rtl/>
        </w:rPr>
        <w:t>.</w:t>
      </w:r>
    </w:p>
    <w:p w14:paraId="007A74EC" w14:textId="07165A18" w:rsidR="007A7490" w:rsidRPr="007A7490" w:rsidRDefault="007A7490" w:rsidP="007A7490">
      <w:pPr>
        <w:rPr>
          <w:lang w:val="ar-SA" w:bidi="ar-EG"/>
        </w:rPr>
      </w:pPr>
      <w:r w:rsidRPr="0016598B">
        <w:rPr>
          <w:rtl/>
        </w:rPr>
        <w:t>و</w:t>
      </w:r>
      <w:r w:rsidR="0016598B" w:rsidRPr="0016598B">
        <w:rPr>
          <w:rFonts w:hint="cs"/>
          <w:rtl/>
        </w:rPr>
        <w:t xml:space="preserve">تقارب </w:t>
      </w:r>
      <w:r w:rsidRPr="0016598B">
        <w:rPr>
          <w:rtl/>
        </w:rPr>
        <w:t xml:space="preserve">الاتصالات الثابتة والمتنقلة والساتلية </w:t>
      </w:r>
      <w:r w:rsidRPr="0016598B">
        <w:rPr>
          <w:rtl/>
          <w:lang w:val="en-GB" w:bidi="ar-EG"/>
        </w:rPr>
        <w:t>(FMSC</w:t>
      </w:r>
      <w:r w:rsidRPr="0016598B">
        <w:rPr>
          <w:rtl/>
        </w:rPr>
        <w:t>) ‏هي القدرة التي توفر الخدمات والتطبيقات للمستعملين النهائيين بغض</w:t>
      </w:r>
      <w:r w:rsidRPr="007A7490">
        <w:rPr>
          <w:rtl/>
        </w:rPr>
        <w:t xml:space="preserve"> النظر عن تكنولوجيات النفاذ الثابت أو المتنقل أو الساتلي المستخدمة. تحدد هذه التوصية النموذج الأساسي والمتطلبات الوظيفية والمعمارية الوظيفية والسطوح البينية لكيان التحكم الموحد القائم على نموذج المحولات (</w:t>
      </w:r>
      <w:r w:rsidRPr="007A7490">
        <w:rPr>
          <w:lang w:val="en-GB" w:bidi="ar-EG"/>
        </w:rPr>
        <w:t>TUCE</w:t>
      </w:r>
      <w:r w:rsidRPr="007A7490">
        <w:rPr>
          <w:rtl/>
        </w:rPr>
        <w:t xml:space="preserve">) لشبكة </w:t>
      </w:r>
      <w:r w:rsidRPr="007A7490">
        <w:rPr>
          <w:lang w:val="en-GB" w:bidi="ar-EG"/>
        </w:rPr>
        <w:t>FMSC</w:t>
      </w:r>
      <w:r w:rsidRPr="007A7490">
        <w:rPr>
          <w:rtl/>
        </w:rPr>
        <w:t xml:space="preserve"> وغيرها من الشبكات غير المتجانسة.</w:t>
      </w:r>
    </w:p>
    <w:p w14:paraId="74E440E5" w14:textId="77777777" w:rsidR="007A7490" w:rsidRPr="007A7490" w:rsidRDefault="007A7490" w:rsidP="007A7490">
      <w:pPr>
        <w:rPr>
          <w:lang w:val="en-GB" w:bidi="ar-EG"/>
        </w:rPr>
      </w:pPr>
      <w:r w:rsidRPr="007A7490">
        <w:rPr>
          <w:lang w:val="en-GB" w:bidi="ar-EG"/>
        </w:rPr>
        <w:br w:type="page"/>
      </w:r>
    </w:p>
    <w:p w14:paraId="739A961D" w14:textId="20E67654" w:rsidR="007A7490" w:rsidRPr="00AE1230" w:rsidRDefault="00111EAF" w:rsidP="00111EAF">
      <w:pPr>
        <w:pStyle w:val="Annextitle"/>
        <w:rPr>
          <w:lang w:val="ar-SA" w:bidi="ar-EG"/>
        </w:rPr>
      </w:pPr>
      <w:r w:rsidRPr="00AE1230">
        <w:rPr>
          <w:rFonts w:hint="cs"/>
          <w:rtl/>
        </w:rPr>
        <w:lastRenderedPageBreak/>
        <w:t>الملحق 2</w:t>
      </w:r>
      <w:r w:rsidRPr="00AE1230">
        <w:rPr>
          <w:rtl/>
        </w:rPr>
        <w:br/>
      </w:r>
      <w:r w:rsidRPr="008E1FD8">
        <w:rPr>
          <w:rFonts w:hint="cs"/>
          <w:rtl/>
          <w:lang w:bidi="ar-SA"/>
        </w:rPr>
        <w:t>الموضوع:</w:t>
      </w:r>
      <w:r w:rsidRPr="00AE1230">
        <w:rPr>
          <w:rFonts w:hint="cs"/>
          <w:rtl/>
          <w:lang w:bidi="ar-SA"/>
        </w:rPr>
        <w:t xml:space="preserve"> </w:t>
      </w:r>
      <w:r w:rsidR="007A7490" w:rsidRPr="00AE1230">
        <w:rPr>
          <w:rtl/>
        </w:rPr>
        <w:t xml:space="preserve">رد الدول الأعضاء على الرسالة المعممة 65 </w:t>
      </w:r>
      <w:r w:rsidR="008E1FD8">
        <w:rPr>
          <w:rFonts w:hint="cs"/>
          <w:rtl/>
        </w:rPr>
        <w:t xml:space="preserve">من </w:t>
      </w:r>
      <w:r w:rsidR="007A7490" w:rsidRPr="00AE1230">
        <w:rPr>
          <w:rtl/>
        </w:rPr>
        <w:t>مكتب تقييس الاتصالات:</w:t>
      </w:r>
      <w:r w:rsidR="00AE1230" w:rsidRPr="00AE1230">
        <w:rPr>
          <w:rtl/>
        </w:rPr>
        <w:br/>
      </w:r>
      <w:r w:rsidR="007A7490" w:rsidRPr="00AE1230">
        <w:rPr>
          <w:spacing w:val="-4"/>
          <w:rtl/>
        </w:rPr>
        <w:t xml:space="preserve">مشاورة بشأن مشاريع التوصيات الجديدة المحددة </w:t>
      </w:r>
      <w:r w:rsidR="007A7490" w:rsidRPr="00AE1230">
        <w:rPr>
          <w:spacing w:val="-4"/>
        </w:rPr>
        <w:t>ITU-T Y.3188</w:t>
      </w:r>
      <w:r w:rsidR="00AE1230" w:rsidRPr="00AE1230">
        <w:rPr>
          <w:rFonts w:hint="cs"/>
          <w:spacing w:val="-4"/>
          <w:rtl/>
        </w:rPr>
        <w:t xml:space="preserve"> </w:t>
      </w:r>
      <w:r w:rsidR="007A7490" w:rsidRPr="00AE1230">
        <w:rPr>
          <w:spacing w:val="-4"/>
          <w:rtl/>
        </w:rPr>
        <w:t>(Y.LDT-reqs-funcs سابقاً) و</w:t>
      </w:r>
      <w:r w:rsidR="007A7490" w:rsidRPr="00AE1230">
        <w:rPr>
          <w:spacing w:val="-4"/>
        </w:rPr>
        <w:t>ITU-T Y.3221</w:t>
      </w:r>
      <w:r w:rsidR="007A7490" w:rsidRPr="00AE1230">
        <w:rPr>
          <w:spacing w:val="-4"/>
          <w:rtl/>
        </w:rPr>
        <w:t xml:space="preserve"> (Y.FMSC-LDS سابقاً) و</w:t>
      </w:r>
      <w:r w:rsidR="007A7490" w:rsidRPr="00AE1230">
        <w:rPr>
          <w:spacing w:val="-4"/>
        </w:rPr>
        <w:t>ITU-T Y.3222</w:t>
      </w:r>
      <w:r w:rsidR="00AE1230" w:rsidRPr="00AE1230">
        <w:rPr>
          <w:rFonts w:hint="cs"/>
          <w:spacing w:val="-4"/>
          <w:rtl/>
        </w:rPr>
        <w:t xml:space="preserve"> </w:t>
      </w:r>
      <w:r w:rsidR="007A7490" w:rsidRPr="00AE1230">
        <w:rPr>
          <w:spacing w:val="-4"/>
          <w:rtl/>
        </w:rPr>
        <w:t>(Y.FMSC-ConTrans سابقاً)</w:t>
      </w:r>
    </w:p>
    <w:tbl>
      <w:tblPr>
        <w:bidiVisual/>
        <w:tblW w:w="5000" w:type="pct"/>
        <w:jc w:val="center"/>
        <w:tblLayout w:type="fixed"/>
        <w:tblLook w:val="04A0" w:firstRow="1" w:lastRow="0" w:firstColumn="1" w:lastColumn="0" w:noHBand="0" w:noVBand="1"/>
      </w:tblPr>
      <w:tblGrid>
        <w:gridCol w:w="1548"/>
        <w:gridCol w:w="3271"/>
        <w:gridCol w:w="1533"/>
        <w:gridCol w:w="3287"/>
      </w:tblGrid>
      <w:tr w:rsidR="007A7490" w:rsidRPr="007A7490" w14:paraId="32C96E98" w14:textId="77777777" w:rsidTr="00880A53">
        <w:trPr>
          <w:jc w:val="center"/>
        </w:trPr>
        <w:tc>
          <w:tcPr>
            <w:tcW w:w="1596" w:type="dxa"/>
            <w:shd w:val="clear" w:color="auto" w:fill="auto"/>
          </w:tcPr>
          <w:p w14:paraId="0C7DC4C2" w14:textId="77777777" w:rsidR="007A7490" w:rsidRPr="007A7490" w:rsidRDefault="007A7490" w:rsidP="00880A53">
            <w:pPr>
              <w:spacing w:before="80" w:after="80" w:line="260" w:lineRule="exact"/>
              <w:jc w:val="right"/>
              <w:rPr>
                <w:b/>
                <w:bCs/>
                <w:position w:val="2"/>
                <w:lang w:val="ar-SA" w:bidi="ar-EG"/>
              </w:rPr>
            </w:pPr>
            <w:r w:rsidRPr="007A7490">
              <w:rPr>
                <w:b/>
                <w:bCs/>
                <w:position w:val="2"/>
                <w:rtl/>
              </w:rPr>
              <w:t>إلى:</w:t>
            </w:r>
          </w:p>
        </w:tc>
        <w:tc>
          <w:tcPr>
            <w:tcW w:w="3382" w:type="dxa"/>
            <w:tcBorders>
              <w:right w:val="single" w:sz="8" w:space="0" w:color="auto"/>
            </w:tcBorders>
            <w:shd w:val="clear" w:color="auto" w:fill="auto"/>
          </w:tcPr>
          <w:p w14:paraId="2F1911A5" w14:textId="30403A05" w:rsidR="007A7490" w:rsidRPr="007A7490" w:rsidRDefault="007A7490" w:rsidP="00880A53">
            <w:pPr>
              <w:spacing w:before="80" w:after="80" w:line="260" w:lineRule="exact"/>
              <w:jc w:val="left"/>
              <w:rPr>
                <w:position w:val="2"/>
                <w:lang w:val="ar-SA" w:bidi="ar-EG"/>
              </w:rPr>
            </w:pPr>
            <w:r w:rsidRPr="007A7490">
              <w:rPr>
                <w:position w:val="2"/>
                <w:rtl/>
              </w:rPr>
              <w:t>مدير مكتب تقييس الاتصالات،</w:t>
            </w:r>
            <w:r w:rsidR="00880A53" w:rsidRPr="00880A53">
              <w:rPr>
                <w:position w:val="2"/>
                <w:rtl/>
                <w:lang w:val="ar-SA" w:bidi="ar-EG"/>
              </w:rPr>
              <w:br/>
            </w:r>
            <w:r w:rsidRPr="007A7490">
              <w:rPr>
                <w:position w:val="2"/>
                <w:rtl/>
              </w:rPr>
              <w:t>الاتحاد الدولي للاتصالات</w:t>
            </w:r>
            <w:r w:rsidR="00880A53" w:rsidRPr="00880A53">
              <w:rPr>
                <w:position w:val="2"/>
                <w:rtl/>
                <w:lang w:val="ar-SA" w:bidi="ar-EG"/>
              </w:rPr>
              <w:br/>
            </w:r>
            <w:r w:rsidRPr="007A7490">
              <w:rPr>
                <w:position w:val="2"/>
              </w:rPr>
              <w:t>Place des Nations</w:t>
            </w:r>
            <w:r w:rsidR="00880A53" w:rsidRPr="00880A53">
              <w:rPr>
                <w:position w:val="2"/>
                <w:lang w:val="ar-SA" w:bidi="ar-EG"/>
              </w:rPr>
              <w:br/>
            </w:r>
            <w:r w:rsidRPr="007A7490">
              <w:rPr>
                <w:position w:val="2"/>
              </w:rPr>
              <w:t>CH-1211 Geneva 20, Switzerland</w:t>
            </w:r>
          </w:p>
        </w:tc>
        <w:tc>
          <w:tcPr>
            <w:tcW w:w="1580" w:type="dxa"/>
            <w:tcBorders>
              <w:left w:val="single" w:sz="8" w:space="0" w:color="auto"/>
            </w:tcBorders>
            <w:shd w:val="clear" w:color="auto" w:fill="auto"/>
          </w:tcPr>
          <w:p w14:paraId="6FC6ABCC" w14:textId="77777777" w:rsidR="007A7490" w:rsidRPr="007A7490" w:rsidRDefault="007A7490" w:rsidP="00880A53">
            <w:pPr>
              <w:spacing w:before="80" w:after="80" w:line="260" w:lineRule="exact"/>
              <w:jc w:val="right"/>
              <w:rPr>
                <w:b/>
                <w:bCs/>
                <w:position w:val="2"/>
                <w:lang w:val="ar-SA" w:bidi="ar-EG"/>
              </w:rPr>
            </w:pPr>
            <w:r w:rsidRPr="007A7490">
              <w:rPr>
                <w:b/>
                <w:bCs/>
                <w:position w:val="2"/>
                <w:rtl/>
              </w:rPr>
              <w:t>من:</w:t>
            </w:r>
          </w:p>
        </w:tc>
        <w:tc>
          <w:tcPr>
            <w:tcW w:w="3399" w:type="dxa"/>
            <w:shd w:val="clear" w:color="auto" w:fill="auto"/>
          </w:tcPr>
          <w:p w14:paraId="33B9AE8A" w14:textId="77777777" w:rsidR="007A7490" w:rsidRPr="007A7490" w:rsidRDefault="007A7490" w:rsidP="00880A53">
            <w:pPr>
              <w:spacing w:before="80" w:after="80" w:line="260" w:lineRule="exact"/>
              <w:rPr>
                <w:position w:val="2"/>
                <w:highlight w:val="green"/>
                <w:lang w:val="ar-SA" w:bidi="ar-EG"/>
              </w:rPr>
            </w:pPr>
            <w:r w:rsidRPr="007A7490">
              <w:rPr>
                <w:position w:val="2"/>
                <w:highlight w:val="green"/>
                <w:rtl/>
              </w:rPr>
              <w:t>[الاسم]</w:t>
            </w:r>
          </w:p>
          <w:p w14:paraId="7569C0AB" w14:textId="77777777" w:rsidR="007A7490" w:rsidRPr="007A7490" w:rsidRDefault="007A7490" w:rsidP="00880A53">
            <w:pPr>
              <w:spacing w:before="80" w:after="80" w:line="260" w:lineRule="exact"/>
              <w:rPr>
                <w:position w:val="2"/>
                <w:highlight w:val="green"/>
                <w:lang w:val="ar-SA" w:bidi="ar-EG"/>
              </w:rPr>
            </w:pPr>
            <w:r w:rsidRPr="007A7490">
              <w:rPr>
                <w:position w:val="2"/>
                <w:highlight w:val="green"/>
                <w:rtl/>
              </w:rPr>
              <w:t>[الدور/اللقب الرسمي]</w:t>
            </w:r>
          </w:p>
          <w:p w14:paraId="75114678" w14:textId="77777777" w:rsidR="007A7490" w:rsidRPr="007A7490" w:rsidRDefault="007A7490" w:rsidP="00880A53">
            <w:pPr>
              <w:spacing w:before="80" w:after="80" w:line="260" w:lineRule="exact"/>
              <w:rPr>
                <w:position w:val="2"/>
                <w:lang w:val="ar-SA" w:bidi="ar-EG"/>
              </w:rPr>
            </w:pPr>
            <w:r w:rsidRPr="007A7490">
              <w:rPr>
                <w:position w:val="2"/>
                <w:highlight w:val="green"/>
                <w:rtl/>
              </w:rPr>
              <w:t>[العنوان]</w:t>
            </w:r>
          </w:p>
        </w:tc>
      </w:tr>
      <w:tr w:rsidR="007A7490" w:rsidRPr="007A7490" w14:paraId="3EFC1385" w14:textId="77777777" w:rsidTr="00880A53">
        <w:trPr>
          <w:jc w:val="center"/>
        </w:trPr>
        <w:tc>
          <w:tcPr>
            <w:tcW w:w="1596" w:type="dxa"/>
            <w:shd w:val="clear" w:color="auto" w:fill="auto"/>
          </w:tcPr>
          <w:p w14:paraId="74A48094" w14:textId="77777777" w:rsidR="007A7490" w:rsidRPr="007A7490" w:rsidRDefault="007A7490" w:rsidP="00880A53">
            <w:pPr>
              <w:spacing w:before="80" w:after="80" w:line="260" w:lineRule="exact"/>
              <w:jc w:val="right"/>
              <w:rPr>
                <w:b/>
                <w:bCs/>
                <w:position w:val="2"/>
                <w:lang w:val="ar-SA" w:bidi="ar-EG"/>
              </w:rPr>
            </w:pPr>
            <w:r w:rsidRPr="007A7490">
              <w:rPr>
                <w:b/>
                <w:bCs/>
                <w:position w:val="2"/>
                <w:rtl/>
              </w:rPr>
              <w:t>الفاكس:</w:t>
            </w:r>
          </w:p>
          <w:p w14:paraId="65E592EB" w14:textId="77777777" w:rsidR="007A7490" w:rsidRPr="007A7490" w:rsidRDefault="007A7490" w:rsidP="00880A53">
            <w:pPr>
              <w:spacing w:before="80" w:after="80" w:line="260" w:lineRule="exact"/>
              <w:jc w:val="right"/>
              <w:rPr>
                <w:b/>
                <w:bCs/>
                <w:position w:val="2"/>
                <w:lang w:val="ar-SA" w:bidi="ar-EG"/>
              </w:rPr>
            </w:pPr>
            <w:r w:rsidRPr="007A7490">
              <w:rPr>
                <w:b/>
                <w:bCs/>
                <w:position w:val="2"/>
                <w:rtl/>
              </w:rPr>
              <w:t>البريد الإلكتروني:</w:t>
            </w:r>
          </w:p>
        </w:tc>
        <w:tc>
          <w:tcPr>
            <w:tcW w:w="3382" w:type="dxa"/>
            <w:tcBorders>
              <w:right w:val="single" w:sz="8" w:space="0" w:color="auto"/>
            </w:tcBorders>
            <w:shd w:val="clear" w:color="auto" w:fill="auto"/>
          </w:tcPr>
          <w:p w14:paraId="27302420" w14:textId="77777777" w:rsidR="00880A53" w:rsidRPr="00880A53" w:rsidRDefault="00880A53" w:rsidP="00880A53">
            <w:pPr>
              <w:spacing w:before="80" w:after="80" w:line="260" w:lineRule="exact"/>
              <w:rPr>
                <w:position w:val="2"/>
              </w:rPr>
            </w:pPr>
            <w:r w:rsidRPr="00880A53">
              <w:rPr>
                <w:position w:val="2"/>
              </w:rPr>
              <w:t>+41-22-730-5853</w:t>
            </w:r>
          </w:p>
          <w:p w14:paraId="0B5CA9CF" w14:textId="3A6DBAD3" w:rsidR="007A7490" w:rsidRPr="007A7490" w:rsidRDefault="007A7490" w:rsidP="00880A53">
            <w:pPr>
              <w:spacing w:before="80" w:after="80" w:line="260" w:lineRule="exact"/>
              <w:rPr>
                <w:position w:val="2"/>
                <w:lang w:val="ar-SA" w:bidi="ar-EG"/>
              </w:rPr>
            </w:pPr>
            <w:hyperlink r:id="rId19" w:history="1">
              <w:r w:rsidRPr="007A7490">
                <w:rPr>
                  <w:rStyle w:val="Hyperlink"/>
                  <w:position w:val="2"/>
                  <w:rtl/>
                </w:rPr>
                <w:t>tsbdir@itu.int</w:t>
              </w:r>
            </w:hyperlink>
          </w:p>
        </w:tc>
        <w:tc>
          <w:tcPr>
            <w:tcW w:w="1580" w:type="dxa"/>
            <w:tcBorders>
              <w:left w:val="single" w:sz="8" w:space="0" w:color="auto"/>
            </w:tcBorders>
            <w:shd w:val="clear" w:color="auto" w:fill="auto"/>
          </w:tcPr>
          <w:p w14:paraId="7CEB1C06" w14:textId="77777777" w:rsidR="007A7490" w:rsidRPr="007A7490" w:rsidRDefault="007A7490" w:rsidP="00880A53">
            <w:pPr>
              <w:spacing w:before="80" w:after="80" w:line="260" w:lineRule="exact"/>
              <w:jc w:val="right"/>
              <w:rPr>
                <w:b/>
                <w:bCs/>
                <w:position w:val="2"/>
                <w:lang w:val="ar-SA" w:bidi="ar-EG"/>
              </w:rPr>
            </w:pPr>
            <w:r w:rsidRPr="007A7490">
              <w:rPr>
                <w:b/>
                <w:bCs/>
                <w:position w:val="2"/>
                <w:rtl/>
              </w:rPr>
              <w:t>الفاكس:</w:t>
            </w:r>
          </w:p>
          <w:p w14:paraId="629F0A5D" w14:textId="77777777" w:rsidR="007A7490" w:rsidRPr="007A7490" w:rsidRDefault="007A7490" w:rsidP="00880A53">
            <w:pPr>
              <w:spacing w:before="80" w:after="80" w:line="260" w:lineRule="exact"/>
              <w:jc w:val="right"/>
              <w:rPr>
                <w:b/>
                <w:bCs/>
                <w:position w:val="2"/>
                <w:lang w:val="ar-SA" w:bidi="ar-EG"/>
              </w:rPr>
            </w:pPr>
            <w:r w:rsidRPr="007A7490">
              <w:rPr>
                <w:b/>
                <w:bCs/>
                <w:position w:val="2"/>
                <w:rtl/>
              </w:rPr>
              <w:t>البريد الإلكتروني:</w:t>
            </w:r>
          </w:p>
        </w:tc>
        <w:tc>
          <w:tcPr>
            <w:tcW w:w="3399" w:type="dxa"/>
            <w:shd w:val="clear" w:color="auto" w:fill="auto"/>
          </w:tcPr>
          <w:p w14:paraId="0A5D791D" w14:textId="77777777" w:rsidR="007A7490" w:rsidRPr="007A7490" w:rsidRDefault="007A7490" w:rsidP="00880A53">
            <w:pPr>
              <w:spacing w:before="80" w:after="80" w:line="260" w:lineRule="exact"/>
              <w:rPr>
                <w:position w:val="2"/>
                <w:lang w:val="en-GB" w:bidi="ar-EG"/>
              </w:rPr>
            </w:pPr>
          </w:p>
        </w:tc>
      </w:tr>
      <w:tr w:rsidR="007A7490" w:rsidRPr="007A7490" w14:paraId="0B1BA6AD" w14:textId="77777777" w:rsidTr="00880A53">
        <w:trPr>
          <w:jc w:val="center"/>
        </w:trPr>
        <w:tc>
          <w:tcPr>
            <w:tcW w:w="1596" w:type="dxa"/>
            <w:shd w:val="clear" w:color="auto" w:fill="auto"/>
          </w:tcPr>
          <w:p w14:paraId="6785A1D1" w14:textId="77777777" w:rsidR="007A7490" w:rsidRPr="007A7490" w:rsidRDefault="007A7490" w:rsidP="00880A53">
            <w:pPr>
              <w:spacing w:before="80" w:after="80" w:line="260" w:lineRule="exact"/>
              <w:rPr>
                <w:b/>
                <w:bCs/>
                <w:position w:val="2"/>
                <w:lang w:val="en-GB" w:bidi="ar-EG"/>
              </w:rPr>
            </w:pPr>
          </w:p>
        </w:tc>
        <w:tc>
          <w:tcPr>
            <w:tcW w:w="3382" w:type="dxa"/>
            <w:tcBorders>
              <w:right w:val="single" w:sz="8" w:space="0" w:color="auto"/>
            </w:tcBorders>
            <w:shd w:val="clear" w:color="auto" w:fill="auto"/>
          </w:tcPr>
          <w:p w14:paraId="0C9DBA3A" w14:textId="77777777" w:rsidR="007A7490" w:rsidRPr="007A7490" w:rsidRDefault="007A7490" w:rsidP="00880A53">
            <w:pPr>
              <w:spacing w:before="80" w:after="80" w:line="260" w:lineRule="exact"/>
              <w:rPr>
                <w:position w:val="2"/>
                <w:lang w:val="en-GB" w:bidi="ar-EG"/>
              </w:rPr>
            </w:pPr>
          </w:p>
        </w:tc>
        <w:tc>
          <w:tcPr>
            <w:tcW w:w="1580" w:type="dxa"/>
            <w:tcBorders>
              <w:left w:val="single" w:sz="8" w:space="0" w:color="auto"/>
            </w:tcBorders>
            <w:shd w:val="clear" w:color="auto" w:fill="auto"/>
          </w:tcPr>
          <w:p w14:paraId="19FDFABF" w14:textId="77777777" w:rsidR="007A7490" w:rsidRPr="007A7490" w:rsidRDefault="007A7490" w:rsidP="00880A53">
            <w:pPr>
              <w:spacing w:before="80" w:after="80" w:line="260" w:lineRule="exact"/>
              <w:jc w:val="right"/>
              <w:rPr>
                <w:b/>
                <w:bCs/>
                <w:position w:val="2"/>
                <w:lang w:val="ar-SA" w:bidi="ar-EG"/>
              </w:rPr>
            </w:pPr>
            <w:r w:rsidRPr="007A7490">
              <w:rPr>
                <w:b/>
                <w:bCs/>
                <w:position w:val="2"/>
                <w:rtl/>
              </w:rPr>
              <w:t>التاريخ:</w:t>
            </w:r>
          </w:p>
        </w:tc>
        <w:tc>
          <w:tcPr>
            <w:tcW w:w="3399" w:type="dxa"/>
            <w:shd w:val="clear" w:color="auto" w:fill="auto"/>
          </w:tcPr>
          <w:p w14:paraId="3F89234A" w14:textId="77777777" w:rsidR="007A7490" w:rsidRPr="007A7490" w:rsidRDefault="007A7490" w:rsidP="00880A53">
            <w:pPr>
              <w:spacing w:before="80" w:after="80" w:line="260" w:lineRule="exact"/>
              <w:rPr>
                <w:position w:val="2"/>
                <w:highlight w:val="green"/>
                <w:lang w:val="ar-SA" w:bidi="ar-EG"/>
              </w:rPr>
            </w:pPr>
            <w:r w:rsidRPr="007A7490">
              <w:rPr>
                <w:position w:val="2"/>
                <w:highlight w:val="green"/>
                <w:rtl/>
              </w:rPr>
              <w:t>[المكان،] [التاريخ]</w:t>
            </w:r>
          </w:p>
        </w:tc>
      </w:tr>
    </w:tbl>
    <w:p w14:paraId="3ED5F7B1" w14:textId="77777777" w:rsidR="007A7490" w:rsidRPr="007A7490" w:rsidRDefault="007A7490" w:rsidP="008E1FD8">
      <w:pPr>
        <w:spacing w:before="600"/>
        <w:rPr>
          <w:lang w:val="ar-SA" w:bidi="ar-EG"/>
        </w:rPr>
      </w:pPr>
      <w:r w:rsidRPr="007A7490">
        <w:rPr>
          <w:rtl/>
        </w:rPr>
        <w:t>حضرات السادة والسيدات،</w:t>
      </w:r>
    </w:p>
    <w:p w14:paraId="6FD64027" w14:textId="77777777" w:rsidR="008E1FD8" w:rsidRDefault="007A7490" w:rsidP="007A7490">
      <w:pPr>
        <w:rPr>
          <w:rtl/>
        </w:rPr>
      </w:pPr>
      <w:r w:rsidRPr="007A7490">
        <w:rPr>
          <w:rtl/>
        </w:rPr>
        <w:t>تحية طيبة وبعد،</w:t>
      </w:r>
    </w:p>
    <w:p w14:paraId="318C07A9" w14:textId="7BAB25CE" w:rsidR="007A7490" w:rsidRPr="007A7490" w:rsidRDefault="007A7490" w:rsidP="007A7490">
      <w:pPr>
        <w:rPr>
          <w:lang w:val="ar-SA" w:bidi="ar-EG"/>
        </w:rPr>
      </w:pPr>
      <w:r w:rsidRPr="007A7490">
        <w:rPr>
          <w:rtl/>
        </w:rPr>
        <w:t>فيما يتعلق بمشاورة الدول الأعضاء بشأن مشاريع النصوص المحددة المدرجة في الرسالة المعممة 65 من مكتب تقييس الاتصالات، أود أن أحيطكم علماً برأي هذه الإدارة الوارد في الجدول أدناه.</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7104"/>
      </w:tblGrid>
      <w:tr w:rsidR="007A7490" w:rsidRPr="007A7490" w14:paraId="78486E95" w14:textId="77777777" w:rsidTr="008E1FD8">
        <w:trPr>
          <w:jc w:val="center"/>
        </w:trPr>
        <w:tc>
          <w:tcPr>
            <w:tcW w:w="2547" w:type="dxa"/>
            <w:shd w:val="clear" w:color="auto" w:fill="auto"/>
            <w:vAlign w:val="center"/>
          </w:tcPr>
          <w:p w14:paraId="640EA75F" w14:textId="77777777" w:rsidR="007A7490" w:rsidRPr="007A7490" w:rsidRDefault="007A7490" w:rsidP="00880A53">
            <w:pPr>
              <w:spacing w:before="80" w:after="80" w:line="260" w:lineRule="exact"/>
              <w:rPr>
                <w:b/>
                <w:bCs/>
                <w:position w:val="2"/>
                <w:sz w:val="20"/>
                <w:szCs w:val="20"/>
                <w:lang w:val="en-GB" w:bidi="ar-EG"/>
              </w:rPr>
            </w:pPr>
          </w:p>
        </w:tc>
        <w:tc>
          <w:tcPr>
            <w:tcW w:w="7172" w:type="dxa"/>
            <w:shd w:val="clear" w:color="auto" w:fill="auto"/>
            <w:vAlign w:val="center"/>
          </w:tcPr>
          <w:p w14:paraId="2137E492" w14:textId="77777777" w:rsidR="007A7490" w:rsidRPr="007A7490" w:rsidRDefault="007A7490" w:rsidP="00080EA3">
            <w:pPr>
              <w:spacing w:before="80" w:after="80" w:line="260" w:lineRule="exact"/>
              <w:jc w:val="center"/>
              <w:rPr>
                <w:b/>
                <w:bCs/>
                <w:position w:val="2"/>
                <w:sz w:val="20"/>
                <w:szCs w:val="20"/>
                <w:lang w:val="ar-SA" w:bidi="ar-EG"/>
              </w:rPr>
            </w:pPr>
            <w:r w:rsidRPr="007A7490">
              <w:rPr>
                <w:b/>
                <w:bCs/>
                <w:position w:val="2"/>
                <w:sz w:val="20"/>
                <w:szCs w:val="20"/>
                <w:rtl/>
              </w:rPr>
              <w:t>حدد أحد المربعين</w:t>
            </w:r>
          </w:p>
        </w:tc>
      </w:tr>
      <w:tr w:rsidR="007A7490" w:rsidRPr="007A7490" w14:paraId="5E8522D5" w14:textId="77777777" w:rsidTr="00C65C5E">
        <w:trPr>
          <w:jc w:val="center"/>
        </w:trPr>
        <w:tc>
          <w:tcPr>
            <w:tcW w:w="2547" w:type="dxa"/>
            <w:vMerge w:val="restart"/>
            <w:shd w:val="clear" w:color="auto" w:fill="auto"/>
            <w:vAlign w:val="center"/>
          </w:tcPr>
          <w:p w14:paraId="0DC73727" w14:textId="432BFC9F" w:rsidR="007A7490" w:rsidRPr="007A7490" w:rsidRDefault="007A7490" w:rsidP="00880A53">
            <w:pPr>
              <w:spacing w:before="80" w:after="80" w:line="260" w:lineRule="exact"/>
              <w:jc w:val="center"/>
              <w:rPr>
                <w:b/>
                <w:bCs/>
                <w:position w:val="2"/>
                <w:sz w:val="20"/>
                <w:szCs w:val="20"/>
                <w:lang w:val="ar-SA" w:bidi="ar-EG"/>
              </w:rPr>
            </w:pPr>
            <w:r w:rsidRPr="007A7490">
              <w:rPr>
                <w:b/>
                <w:bCs/>
                <w:position w:val="2"/>
                <w:sz w:val="20"/>
                <w:szCs w:val="20"/>
                <w:rtl/>
              </w:rPr>
              <w:t>مشروع التوصية الجديدة</w:t>
            </w:r>
            <w:r w:rsidR="00427342">
              <w:rPr>
                <w:b/>
                <w:bCs/>
                <w:position w:val="2"/>
                <w:sz w:val="20"/>
                <w:szCs w:val="20"/>
                <w:rtl/>
              </w:rPr>
              <w:br/>
            </w:r>
            <w:r w:rsidRPr="007A7490">
              <w:rPr>
                <w:b/>
                <w:bCs/>
                <w:position w:val="2"/>
                <w:sz w:val="20"/>
                <w:szCs w:val="20"/>
                <w:rtl/>
              </w:rPr>
              <w:t xml:space="preserve"> </w:t>
            </w:r>
            <w:r w:rsidR="00FA67F0" w:rsidRPr="00C65C5E">
              <w:rPr>
                <w:b/>
                <w:bCs/>
                <w:spacing w:val="-4"/>
                <w:position w:val="2"/>
                <w:sz w:val="20"/>
                <w:szCs w:val="20"/>
              </w:rPr>
              <w:t>ITU-T Y.3188</w:t>
            </w:r>
            <w:r w:rsidR="00A37B91">
              <w:rPr>
                <w:b/>
                <w:bCs/>
                <w:spacing w:val="-4"/>
                <w:position w:val="2"/>
                <w:sz w:val="20"/>
                <w:szCs w:val="20"/>
                <w:rtl/>
              </w:rPr>
              <w:t xml:space="preserve"> </w:t>
            </w:r>
            <w:r w:rsidR="008420D2" w:rsidRPr="00C65C5E">
              <w:rPr>
                <w:b/>
                <w:bCs/>
                <w:spacing w:val="-4"/>
                <w:position w:val="2"/>
                <w:sz w:val="20"/>
                <w:szCs w:val="20"/>
                <w:rtl/>
              </w:rPr>
              <w:br/>
            </w:r>
            <w:r w:rsidR="00FA67F0" w:rsidRPr="00C65C5E">
              <w:rPr>
                <w:b/>
                <w:bCs/>
                <w:spacing w:val="-4"/>
                <w:position w:val="2"/>
                <w:sz w:val="20"/>
                <w:szCs w:val="20"/>
                <w:rtl/>
              </w:rPr>
              <w:t>(</w:t>
            </w:r>
            <w:r w:rsidR="00FA67F0" w:rsidRPr="00C65C5E">
              <w:rPr>
                <w:b/>
                <w:bCs/>
                <w:spacing w:val="-4"/>
                <w:position w:val="2"/>
                <w:sz w:val="20"/>
                <w:szCs w:val="20"/>
              </w:rPr>
              <w:t>Y.LDT-</w:t>
            </w:r>
            <w:proofErr w:type="spellStart"/>
            <w:r w:rsidR="00FA67F0" w:rsidRPr="00C65C5E">
              <w:rPr>
                <w:b/>
                <w:bCs/>
                <w:spacing w:val="-4"/>
                <w:position w:val="2"/>
                <w:sz w:val="20"/>
                <w:szCs w:val="20"/>
              </w:rPr>
              <w:t>reqs</w:t>
            </w:r>
            <w:proofErr w:type="spellEnd"/>
            <w:r w:rsidR="00FA67F0" w:rsidRPr="00C65C5E">
              <w:rPr>
                <w:b/>
                <w:bCs/>
                <w:spacing w:val="-4"/>
                <w:position w:val="2"/>
                <w:sz w:val="20"/>
                <w:szCs w:val="20"/>
              </w:rPr>
              <w:t>-</w:t>
            </w:r>
            <w:proofErr w:type="spellStart"/>
            <w:r w:rsidR="00FA67F0" w:rsidRPr="00C65C5E">
              <w:rPr>
                <w:b/>
                <w:bCs/>
                <w:spacing w:val="-4"/>
                <w:position w:val="2"/>
                <w:sz w:val="20"/>
                <w:szCs w:val="20"/>
              </w:rPr>
              <w:t>funcs</w:t>
            </w:r>
            <w:proofErr w:type="spellEnd"/>
            <w:r w:rsidR="00FA67F0" w:rsidRPr="00C65C5E">
              <w:rPr>
                <w:rFonts w:hint="cs"/>
                <w:b/>
                <w:bCs/>
                <w:spacing w:val="-4"/>
                <w:position w:val="2"/>
                <w:sz w:val="20"/>
                <w:szCs w:val="20"/>
                <w:rtl/>
              </w:rPr>
              <w:t xml:space="preserve"> </w:t>
            </w:r>
            <w:r w:rsidR="00FA67F0" w:rsidRPr="00C65C5E">
              <w:rPr>
                <w:b/>
                <w:bCs/>
                <w:spacing w:val="-4"/>
                <w:position w:val="2"/>
                <w:sz w:val="20"/>
                <w:szCs w:val="20"/>
                <w:rtl/>
              </w:rPr>
              <w:t>سابقاً)</w:t>
            </w:r>
          </w:p>
        </w:tc>
        <w:tc>
          <w:tcPr>
            <w:tcW w:w="7172" w:type="dxa"/>
            <w:shd w:val="clear" w:color="auto" w:fill="auto"/>
            <w:vAlign w:val="center"/>
          </w:tcPr>
          <w:p w14:paraId="2E9B91BC" w14:textId="2A5B6423" w:rsidR="007A7490" w:rsidRPr="007A7490" w:rsidRDefault="00812856" w:rsidP="00FA67F0">
            <w:pPr>
              <w:tabs>
                <w:tab w:val="clear" w:pos="794"/>
              </w:tabs>
              <w:spacing w:before="80" w:after="80" w:line="260" w:lineRule="exact"/>
              <w:ind w:left="619" w:hanging="567"/>
              <w:rPr>
                <w:position w:val="2"/>
                <w:sz w:val="20"/>
                <w:szCs w:val="20"/>
                <w:lang w:val="ar-SA" w:bidi="ar-EG"/>
              </w:rPr>
            </w:pPr>
            <w:sdt>
              <w:sdtPr>
                <w:rPr>
                  <w:position w:val="2"/>
                  <w:sz w:val="20"/>
                  <w:szCs w:val="20"/>
                  <w:rtl/>
                </w:rPr>
                <w:id w:val="-761144250"/>
                <w14:checkbox>
                  <w14:checked w14:val="0"/>
                  <w14:checkedState w14:val="2612" w14:font="MS Gothic"/>
                  <w14:uncheckedState w14:val="2610" w14:font="MS Gothic"/>
                </w14:checkbox>
              </w:sdtPr>
              <w:sdtEndPr/>
              <w:sdtContent>
                <w:r w:rsidR="00B9586C" w:rsidRPr="00C65C5E">
                  <w:rPr>
                    <w:rFonts w:ascii="Segoe UI Symbol" w:eastAsia="MS Gothic" w:hAnsi="Segoe UI Symbol" w:cs="Segoe UI Symbol" w:hint="cs"/>
                    <w:position w:val="2"/>
                    <w:sz w:val="20"/>
                    <w:szCs w:val="20"/>
                    <w:rtl/>
                  </w:rPr>
                  <w:t>☐</w:t>
                </w:r>
              </w:sdtContent>
            </w:sdt>
            <w:r w:rsidR="007A7490" w:rsidRPr="007A7490">
              <w:rPr>
                <w:position w:val="2"/>
                <w:sz w:val="20"/>
                <w:szCs w:val="20"/>
                <w:rtl/>
              </w:rPr>
              <w:tab/>
            </w:r>
            <w:r w:rsidR="007A7490" w:rsidRPr="007A7490">
              <w:rPr>
                <w:b/>
                <w:bCs/>
                <w:position w:val="2"/>
                <w:sz w:val="20"/>
                <w:szCs w:val="20"/>
                <w:rtl/>
              </w:rPr>
              <w:t>تخوِّل</w:t>
            </w:r>
            <w:r w:rsidR="007A7490" w:rsidRPr="007A7490">
              <w:rPr>
                <w:position w:val="2"/>
                <w:sz w:val="20"/>
                <w:szCs w:val="20"/>
                <w:rtl/>
              </w:rPr>
              <w:t xml:space="preserve"> للجنة الدراسات 13 </w:t>
            </w:r>
            <w:r w:rsidR="008E1FD8">
              <w:rPr>
                <w:rFonts w:hint="cs"/>
                <w:b/>
                <w:bCs/>
                <w:position w:val="2"/>
                <w:sz w:val="20"/>
                <w:szCs w:val="20"/>
                <w:rtl/>
              </w:rPr>
              <w:t>سلطة</w:t>
            </w:r>
            <w:r w:rsidR="007A7490" w:rsidRPr="007A7490">
              <w:rPr>
                <w:position w:val="2"/>
                <w:sz w:val="20"/>
                <w:szCs w:val="20"/>
                <w:rtl/>
              </w:rPr>
              <w:t xml:space="preserve"> النظر في هذا النص للموافقة عليه (وفي هذه الحالة، اختر أحد الخيارين</w:t>
            </w:r>
            <w:r w:rsidR="00B9586C" w:rsidRPr="00C65C5E">
              <w:rPr>
                <w:rFonts w:hint="cs"/>
                <w:position w:val="2"/>
                <w:sz w:val="20"/>
                <w:szCs w:val="20"/>
                <w:rtl/>
              </w:rPr>
              <w:t xml:space="preserve"> </w:t>
            </w:r>
            <w:r w:rsidR="00B9586C" w:rsidRPr="00C65C5E">
              <w:rPr>
                <w:position w:val="2"/>
                <w:sz w:val="20"/>
                <w:szCs w:val="20"/>
              </w:rPr>
              <w:sym w:font="Wingdings 2" w:char="F081"/>
            </w:r>
            <w:r w:rsidR="007A7490" w:rsidRPr="007A7490">
              <w:rPr>
                <w:position w:val="2"/>
                <w:sz w:val="20"/>
                <w:szCs w:val="20"/>
                <w:rtl/>
              </w:rPr>
              <w:t>):</w:t>
            </w:r>
          </w:p>
          <w:p w14:paraId="2132A67A" w14:textId="3139AF39" w:rsidR="007A7490" w:rsidRPr="007A7490" w:rsidRDefault="00812856" w:rsidP="00FA67F0">
            <w:pPr>
              <w:tabs>
                <w:tab w:val="clear" w:pos="794"/>
              </w:tabs>
              <w:spacing w:before="80" w:after="80" w:line="260" w:lineRule="exact"/>
              <w:ind w:left="1186" w:hanging="619"/>
              <w:rPr>
                <w:position w:val="2"/>
                <w:sz w:val="20"/>
                <w:szCs w:val="20"/>
                <w:lang w:val="ar-SA" w:bidi="ar-EG"/>
              </w:rPr>
            </w:pPr>
            <w:sdt>
              <w:sdtPr>
                <w:rPr>
                  <w:position w:val="2"/>
                  <w:sz w:val="20"/>
                  <w:szCs w:val="20"/>
                  <w:rtl/>
                </w:rPr>
                <w:id w:val="-2066474506"/>
                <w14:checkbox>
                  <w14:checked w14:val="0"/>
                  <w14:checkedState w14:val="0055" w14:font="Wingdings 2"/>
                  <w14:uncheckedState w14:val="0081" w14:font="Wingdings 2"/>
                </w14:checkbox>
              </w:sdtPr>
              <w:sdtEndPr/>
              <w:sdtContent>
                <w:r w:rsidR="00B9586C" w:rsidRPr="00C65C5E">
                  <w:rPr>
                    <w:position w:val="2"/>
                    <w:sz w:val="20"/>
                    <w:szCs w:val="20"/>
                  </w:rPr>
                  <w:sym w:font="Wingdings 2" w:char="F081"/>
                </w:r>
              </w:sdtContent>
            </w:sdt>
            <w:r w:rsidR="007A7490" w:rsidRPr="007A7490">
              <w:rPr>
                <w:position w:val="2"/>
                <w:sz w:val="20"/>
                <w:szCs w:val="20"/>
                <w:rtl/>
              </w:rPr>
              <w:tab/>
              <w:t>لا توجد تعليقات أو تغييرات مقترحة</w:t>
            </w:r>
          </w:p>
          <w:p w14:paraId="2F294D3E" w14:textId="3F1C0E49" w:rsidR="007A7490" w:rsidRPr="007A7490" w:rsidRDefault="00812856" w:rsidP="00FA67F0">
            <w:pPr>
              <w:tabs>
                <w:tab w:val="clear" w:pos="794"/>
              </w:tabs>
              <w:spacing w:before="80" w:after="80" w:line="260" w:lineRule="exact"/>
              <w:ind w:left="1186" w:hanging="619"/>
              <w:rPr>
                <w:position w:val="2"/>
                <w:sz w:val="20"/>
                <w:szCs w:val="20"/>
                <w:lang w:val="ar-SA" w:bidi="ar-EG"/>
              </w:rPr>
            </w:pPr>
            <w:sdt>
              <w:sdtPr>
                <w:rPr>
                  <w:position w:val="2"/>
                  <w:sz w:val="20"/>
                  <w:szCs w:val="20"/>
                  <w:rtl/>
                </w:rPr>
                <w:id w:val="-1207403160"/>
                <w14:checkbox>
                  <w14:checked w14:val="0"/>
                  <w14:checkedState w14:val="0055" w14:font="Wingdings 2"/>
                  <w14:uncheckedState w14:val="0081" w14:font="Wingdings 2"/>
                </w14:checkbox>
              </w:sdtPr>
              <w:sdtEndPr/>
              <w:sdtContent>
                <w:r w:rsidR="00B9586C" w:rsidRPr="00C65C5E">
                  <w:rPr>
                    <w:position w:val="2"/>
                    <w:sz w:val="20"/>
                    <w:szCs w:val="20"/>
                  </w:rPr>
                  <w:sym w:font="Wingdings 2" w:char="F081"/>
                </w:r>
              </w:sdtContent>
            </w:sdt>
            <w:r w:rsidR="007A7490" w:rsidRPr="007A7490">
              <w:rPr>
                <w:position w:val="2"/>
                <w:sz w:val="20"/>
                <w:szCs w:val="20"/>
                <w:rtl/>
              </w:rPr>
              <w:tab/>
              <w:t>التعليقات والتغييرات المقترحة مرفَقة</w:t>
            </w:r>
          </w:p>
        </w:tc>
      </w:tr>
      <w:tr w:rsidR="007A7490" w:rsidRPr="007A7490" w14:paraId="2E215538" w14:textId="77777777" w:rsidTr="00C65C5E">
        <w:trPr>
          <w:jc w:val="center"/>
        </w:trPr>
        <w:tc>
          <w:tcPr>
            <w:tcW w:w="2547" w:type="dxa"/>
            <w:vMerge/>
            <w:shd w:val="clear" w:color="auto" w:fill="auto"/>
            <w:vAlign w:val="center"/>
          </w:tcPr>
          <w:p w14:paraId="34962104" w14:textId="77777777" w:rsidR="007A7490" w:rsidRPr="007A7490" w:rsidRDefault="007A7490" w:rsidP="00880A53">
            <w:pPr>
              <w:spacing w:before="80" w:after="80" w:line="260" w:lineRule="exact"/>
              <w:jc w:val="center"/>
              <w:rPr>
                <w:b/>
                <w:bCs/>
                <w:position w:val="2"/>
                <w:sz w:val="20"/>
                <w:szCs w:val="20"/>
                <w:lang w:val="en-GB" w:bidi="ar-EG"/>
              </w:rPr>
            </w:pPr>
          </w:p>
        </w:tc>
        <w:tc>
          <w:tcPr>
            <w:tcW w:w="7172" w:type="dxa"/>
            <w:shd w:val="clear" w:color="auto" w:fill="auto"/>
            <w:vAlign w:val="center"/>
          </w:tcPr>
          <w:p w14:paraId="7E7D75E9" w14:textId="2C2061B4" w:rsidR="007A7490" w:rsidRPr="007A7490" w:rsidRDefault="00812856" w:rsidP="00FA67F0">
            <w:pPr>
              <w:tabs>
                <w:tab w:val="clear" w:pos="794"/>
              </w:tabs>
              <w:spacing w:before="80" w:after="80" w:line="260" w:lineRule="exact"/>
              <w:ind w:left="619" w:hanging="567"/>
              <w:rPr>
                <w:position w:val="2"/>
                <w:sz w:val="20"/>
                <w:szCs w:val="20"/>
              </w:rPr>
            </w:pPr>
            <w:sdt>
              <w:sdtPr>
                <w:rPr>
                  <w:position w:val="2"/>
                  <w:sz w:val="20"/>
                  <w:szCs w:val="20"/>
                  <w:rtl/>
                </w:rPr>
                <w:id w:val="1289557448"/>
                <w14:checkbox>
                  <w14:checked w14:val="0"/>
                  <w14:checkedState w14:val="2612" w14:font="MS Gothic"/>
                  <w14:uncheckedState w14:val="2610" w14:font="MS Gothic"/>
                </w14:checkbox>
              </w:sdtPr>
              <w:sdtEndPr/>
              <w:sdtContent>
                <w:r w:rsidR="00A60177" w:rsidRPr="00C65C5E">
                  <w:rPr>
                    <w:rFonts w:ascii="Segoe UI Symbol" w:eastAsia="MS Gothic" w:hAnsi="Segoe UI Symbol" w:cs="Segoe UI Symbol" w:hint="cs"/>
                    <w:position w:val="2"/>
                    <w:sz w:val="20"/>
                    <w:szCs w:val="20"/>
                    <w:rtl/>
                  </w:rPr>
                  <w:t>☐</w:t>
                </w:r>
              </w:sdtContent>
            </w:sdt>
            <w:r w:rsidR="007A7490" w:rsidRPr="007A7490">
              <w:rPr>
                <w:position w:val="2"/>
                <w:sz w:val="20"/>
                <w:szCs w:val="20"/>
                <w:rtl/>
              </w:rPr>
              <w:tab/>
            </w:r>
            <w:r w:rsidR="007A7490" w:rsidRPr="007A7490">
              <w:rPr>
                <w:b/>
                <w:bCs/>
                <w:position w:val="2"/>
                <w:sz w:val="20"/>
                <w:szCs w:val="20"/>
                <w:rtl/>
              </w:rPr>
              <w:t xml:space="preserve">لا </w:t>
            </w:r>
            <w:r w:rsidR="00FA67F0" w:rsidRPr="007A7490">
              <w:rPr>
                <w:b/>
                <w:bCs/>
                <w:position w:val="2"/>
                <w:sz w:val="20"/>
                <w:szCs w:val="20"/>
                <w:rtl/>
              </w:rPr>
              <w:t>تخوِّل</w:t>
            </w:r>
            <w:r w:rsidR="00FA67F0" w:rsidRPr="007A7490">
              <w:rPr>
                <w:position w:val="2"/>
                <w:sz w:val="20"/>
                <w:szCs w:val="20"/>
                <w:rtl/>
              </w:rPr>
              <w:t xml:space="preserve"> </w:t>
            </w:r>
            <w:r w:rsidR="007A7490" w:rsidRPr="007A7490">
              <w:rPr>
                <w:position w:val="2"/>
                <w:sz w:val="20"/>
                <w:szCs w:val="20"/>
                <w:rtl/>
              </w:rPr>
              <w:t xml:space="preserve">للجنة الدراسات 13 </w:t>
            </w:r>
            <w:r w:rsidR="008E1FD8">
              <w:rPr>
                <w:rFonts w:hint="cs"/>
                <w:b/>
                <w:bCs/>
                <w:position w:val="2"/>
                <w:sz w:val="20"/>
                <w:szCs w:val="20"/>
                <w:rtl/>
              </w:rPr>
              <w:t>سلطة</w:t>
            </w:r>
            <w:r w:rsidR="008E1FD8" w:rsidRPr="007A7490">
              <w:rPr>
                <w:position w:val="2"/>
                <w:sz w:val="20"/>
                <w:szCs w:val="20"/>
                <w:rtl/>
              </w:rPr>
              <w:t xml:space="preserve"> </w:t>
            </w:r>
            <w:r w:rsidR="007A7490" w:rsidRPr="007A7490">
              <w:rPr>
                <w:position w:val="2"/>
                <w:sz w:val="20"/>
                <w:szCs w:val="20"/>
                <w:rtl/>
              </w:rPr>
              <w:t>النظر في هذا النص للموافقة عليه (مرفق طيه أسباب هذا الرأي وموجز للتغييرات الممكنة التي من شأنها أن تمكن من إحراز تقدم في العمل) وتفضلوا بقبول فائق التقدير والاحترام</w:t>
            </w:r>
          </w:p>
        </w:tc>
      </w:tr>
      <w:tr w:rsidR="007A7490" w:rsidRPr="007A7490" w14:paraId="7330AB7E" w14:textId="77777777" w:rsidTr="00C65C5E">
        <w:trPr>
          <w:tblHeader/>
          <w:jc w:val="center"/>
        </w:trPr>
        <w:tc>
          <w:tcPr>
            <w:tcW w:w="2547" w:type="dxa"/>
            <w:vMerge w:val="restart"/>
            <w:shd w:val="clear" w:color="auto" w:fill="auto"/>
            <w:vAlign w:val="center"/>
          </w:tcPr>
          <w:p w14:paraId="4FCF1CA2" w14:textId="5777DD2B" w:rsidR="007A7490" w:rsidRPr="007A7490" w:rsidRDefault="007A7490" w:rsidP="00880A53">
            <w:pPr>
              <w:spacing w:before="80" w:after="80" w:line="260" w:lineRule="exact"/>
              <w:jc w:val="center"/>
              <w:rPr>
                <w:b/>
                <w:bCs/>
                <w:position w:val="2"/>
                <w:sz w:val="20"/>
                <w:szCs w:val="20"/>
                <w:lang w:val="ar-SA" w:bidi="ar-EG"/>
              </w:rPr>
            </w:pPr>
            <w:r w:rsidRPr="007A7490">
              <w:rPr>
                <w:b/>
                <w:bCs/>
                <w:position w:val="2"/>
                <w:sz w:val="20"/>
                <w:szCs w:val="20"/>
                <w:rtl/>
              </w:rPr>
              <w:t>مشروع التوصية الجديدة</w:t>
            </w:r>
            <w:r w:rsidR="00427342">
              <w:rPr>
                <w:b/>
                <w:bCs/>
                <w:position w:val="2"/>
                <w:sz w:val="20"/>
                <w:szCs w:val="20"/>
                <w:rtl/>
              </w:rPr>
              <w:br/>
            </w:r>
            <w:r w:rsidRPr="007A7490">
              <w:rPr>
                <w:b/>
                <w:bCs/>
                <w:position w:val="2"/>
                <w:sz w:val="20"/>
                <w:szCs w:val="20"/>
                <w:rtl/>
              </w:rPr>
              <w:t xml:space="preserve"> </w:t>
            </w:r>
            <w:r w:rsidR="00FA67F0" w:rsidRPr="00C65C5E">
              <w:rPr>
                <w:b/>
                <w:bCs/>
                <w:spacing w:val="-4"/>
                <w:position w:val="2"/>
                <w:sz w:val="20"/>
                <w:szCs w:val="20"/>
              </w:rPr>
              <w:t>ITU-T Y.3221</w:t>
            </w:r>
            <w:r w:rsidR="00FA67F0" w:rsidRPr="00C65C5E">
              <w:rPr>
                <w:b/>
                <w:bCs/>
                <w:spacing w:val="-4"/>
                <w:position w:val="2"/>
                <w:sz w:val="20"/>
                <w:szCs w:val="20"/>
                <w:rtl/>
              </w:rPr>
              <w:t xml:space="preserve"> </w:t>
            </w:r>
            <w:r w:rsidR="008420D2" w:rsidRPr="00C65C5E">
              <w:rPr>
                <w:b/>
                <w:bCs/>
                <w:spacing w:val="-4"/>
                <w:position w:val="2"/>
                <w:sz w:val="20"/>
                <w:szCs w:val="20"/>
                <w:rtl/>
              </w:rPr>
              <w:br/>
            </w:r>
            <w:r w:rsidR="00FA67F0" w:rsidRPr="00C65C5E">
              <w:rPr>
                <w:b/>
                <w:bCs/>
                <w:spacing w:val="-4"/>
                <w:position w:val="2"/>
                <w:sz w:val="20"/>
                <w:szCs w:val="20"/>
                <w:rtl/>
              </w:rPr>
              <w:t>(</w:t>
            </w:r>
            <w:r w:rsidR="00FA67F0" w:rsidRPr="00C65C5E">
              <w:rPr>
                <w:b/>
                <w:bCs/>
                <w:spacing w:val="-4"/>
                <w:position w:val="2"/>
                <w:sz w:val="20"/>
                <w:szCs w:val="20"/>
              </w:rPr>
              <w:t>Y.FMSC-LDS</w:t>
            </w:r>
            <w:r w:rsidR="00FA67F0" w:rsidRPr="00C65C5E">
              <w:rPr>
                <w:rFonts w:hint="cs"/>
                <w:b/>
                <w:bCs/>
                <w:spacing w:val="-4"/>
                <w:position w:val="2"/>
                <w:sz w:val="20"/>
                <w:szCs w:val="20"/>
                <w:rtl/>
              </w:rPr>
              <w:t xml:space="preserve"> </w:t>
            </w:r>
            <w:r w:rsidR="00FA67F0" w:rsidRPr="00C65C5E">
              <w:rPr>
                <w:b/>
                <w:bCs/>
                <w:spacing w:val="-4"/>
                <w:position w:val="2"/>
                <w:sz w:val="20"/>
                <w:szCs w:val="20"/>
                <w:rtl/>
              </w:rPr>
              <w:t>سابقاً)</w:t>
            </w:r>
          </w:p>
        </w:tc>
        <w:tc>
          <w:tcPr>
            <w:tcW w:w="7172" w:type="dxa"/>
            <w:shd w:val="clear" w:color="auto" w:fill="auto"/>
            <w:vAlign w:val="center"/>
          </w:tcPr>
          <w:p w14:paraId="578A6424" w14:textId="77777777" w:rsidR="007A7490" w:rsidRPr="007A7490" w:rsidRDefault="007A7490" w:rsidP="00D9618B">
            <w:pPr>
              <w:spacing w:before="80" w:after="80" w:line="260" w:lineRule="exact"/>
              <w:jc w:val="center"/>
              <w:rPr>
                <w:b/>
                <w:bCs/>
                <w:position w:val="2"/>
                <w:sz w:val="20"/>
                <w:szCs w:val="20"/>
                <w:lang w:val="ar-SA" w:bidi="ar-EG"/>
              </w:rPr>
            </w:pPr>
            <w:r w:rsidRPr="007A7490">
              <w:rPr>
                <w:b/>
                <w:bCs/>
                <w:position w:val="2"/>
                <w:sz w:val="20"/>
                <w:szCs w:val="20"/>
                <w:rtl/>
              </w:rPr>
              <w:t>حدد أحد المربعين</w:t>
            </w:r>
          </w:p>
        </w:tc>
      </w:tr>
      <w:tr w:rsidR="007A7490" w:rsidRPr="007A7490" w14:paraId="7D90E647" w14:textId="77777777" w:rsidTr="00C65C5E">
        <w:trPr>
          <w:jc w:val="center"/>
        </w:trPr>
        <w:tc>
          <w:tcPr>
            <w:tcW w:w="2547" w:type="dxa"/>
            <w:vMerge/>
            <w:shd w:val="clear" w:color="auto" w:fill="auto"/>
            <w:vAlign w:val="center"/>
          </w:tcPr>
          <w:p w14:paraId="2D2FE8A0" w14:textId="77777777" w:rsidR="007A7490" w:rsidRPr="007A7490" w:rsidRDefault="007A7490" w:rsidP="00880A53">
            <w:pPr>
              <w:spacing w:before="80" w:after="80" w:line="260" w:lineRule="exact"/>
              <w:jc w:val="center"/>
              <w:rPr>
                <w:b/>
                <w:bCs/>
                <w:position w:val="2"/>
                <w:sz w:val="20"/>
                <w:szCs w:val="20"/>
                <w:lang w:val="en-GB" w:bidi="ar-EG"/>
              </w:rPr>
            </w:pPr>
          </w:p>
        </w:tc>
        <w:tc>
          <w:tcPr>
            <w:tcW w:w="7172" w:type="dxa"/>
            <w:shd w:val="clear" w:color="auto" w:fill="auto"/>
            <w:vAlign w:val="center"/>
          </w:tcPr>
          <w:p w14:paraId="21FC12AD" w14:textId="2185022C" w:rsidR="007A7490" w:rsidRPr="007A7490" w:rsidRDefault="00812856" w:rsidP="00FA67F0">
            <w:pPr>
              <w:tabs>
                <w:tab w:val="clear" w:pos="794"/>
              </w:tabs>
              <w:spacing w:before="80" w:after="80" w:line="260" w:lineRule="exact"/>
              <w:ind w:left="619" w:hanging="567"/>
              <w:rPr>
                <w:position w:val="2"/>
                <w:sz w:val="20"/>
                <w:szCs w:val="20"/>
                <w:lang w:val="ar-SA" w:bidi="ar-EG"/>
              </w:rPr>
            </w:pPr>
            <w:sdt>
              <w:sdtPr>
                <w:rPr>
                  <w:position w:val="2"/>
                  <w:sz w:val="20"/>
                  <w:szCs w:val="20"/>
                  <w:rtl/>
                </w:rPr>
                <w:id w:val="142319159"/>
                <w14:checkbox>
                  <w14:checked w14:val="0"/>
                  <w14:checkedState w14:val="2612" w14:font="MS Gothic"/>
                  <w14:uncheckedState w14:val="2610" w14:font="MS Gothic"/>
                </w14:checkbox>
              </w:sdtPr>
              <w:sdtEndPr/>
              <w:sdtContent>
                <w:r w:rsidR="00A60177" w:rsidRPr="00C65C5E">
                  <w:rPr>
                    <w:rFonts w:ascii="Segoe UI Symbol" w:eastAsia="MS Gothic" w:hAnsi="Segoe UI Symbol" w:cs="Segoe UI Symbol" w:hint="cs"/>
                    <w:position w:val="2"/>
                    <w:sz w:val="20"/>
                    <w:szCs w:val="20"/>
                    <w:rtl/>
                  </w:rPr>
                  <w:t>☐</w:t>
                </w:r>
              </w:sdtContent>
            </w:sdt>
            <w:r w:rsidR="007A7490" w:rsidRPr="007A7490">
              <w:rPr>
                <w:position w:val="2"/>
                <w:sz w:val="20"/>
                <w:szCs w:val="20"/>
                <w:rtl/>
              </w:rPr>
              <w:tab/>
            </w:r>
            <w:r w:rsidR="007A7490" w:rsidRPr="007A7490">
              <w:rPr>
                <w:b/>
                <w:bCs/>
                <w:position w:val="2"/>
                <w:sz w:val="20"/>
                <w:szCs w:val="20"/>
                <w:rtl/>
              </w:rPr>
              <w:t>تخوِّل</w:t>
            </w:r>
            <w:r w:rsidR="007A7490" w:rsidRPr="007A7490">
              <w:rPr>
                <w:position w:val="2"/>
                <w:sz w:val="20"/>
                <w:szCs w:val="20"/>
                <w:rtl/>
              </w:rPr>
              <w:t xml:space="preserve"> للجنة الدراسات 13 </w:t>
            </w:r>
            <w:r w:rsidR="008E1FD8">
              <w:rPr>
                <w:rFonts w:hint="cs"/>
                <w:b/>
                <w:bCs/>
                <w:position w:val="2"/>
                <w:sz w:val="20"/>
                <w:szCs w:val="20"/>
                <w:rtl/>
              </w:rPr>
              <w:t>سلطة</w:t>
            </w:r>
            <w:r w:rsidR="008E1FD8" w:rsidRPr="007A7490">
              <w:rPr>
                <w:position w:val="2"/>
                <w:sz w:val="20"/>
                <w:szCs w:val="20"/>
                <w:rtl/>
              </w:rPr>
              <w:t xml:space="preserve"> </w:t>
            </w:r>
            <w:r w:rsidR="007A7490" w:rsidRPr="007A7490">
              <w:rPr>
                <w:position w:val="2"/>
                <w:sz w:val="20"/>
                <w:szCs w:val="20"/>
                <w:rtl/>
              </w:rPr>
              <w:t>النظر في هذا النص للموافقة عليه (وفي هذه الحالة، اختر أحد الخيارين</w:t>
            </w:r>
            <w:r w:rsidR="00B9586C" w:rsidRPr="00C65C5E">
              <w:rPr>
                <w:rFonts w:hint="cs"/>
                <w:position w:val="2"/>
                <w:sz w:val="20"/>
                <w:szCs w:val="20"/>
                <w:rtl/>
              </w:rPr>
              <w:t xml:space="preserve"> </w:t>
            </w:r>
            <w:r w:rsidR="00B9586C" w:rsidRPr="00C65C5E">
              <w:rPr>
                <w:position w:val="2"/>
                <w:sz w:val="20"/>
                <w:szCs w:val="20"/>
              </w:rPr>
              <w:sym w:font="Wingdings 2" w:char="F081"/>
            </w:r>
            <w:r w:rsidR="007A7490" w:rsidRPr="007A7490">
              <w:rPr>
                <w:position w:val="2"/>
                <w:sz w:val="20"/>
                <w:szCs w:val="20"/>
                <w:rtl/>
              </w:rPr>
              <w:t>):</w:t>
            </w:r>
          </w:p>
          <w:p w14:paraId="5E653470" w14:textId="36FD54F9" w:rsidR="007A7490" w:rsidRPr="007A7490" w:rsidRDefault="00812856" w:rsidP="00FA67F0">
            <w:pPr>
              <w:tabs>
                <w:tab w:val="clear" w:pos="794"/>
              </w:tabs>
              <w:spacing w:before="80" w:after="80" w:line="260" w:lineRule="exact"/>
              <w:ind w:left="1186" w:hanging="619"/>
              <w:rPr>
                <w:position w:val="2"/>
                <w:sz w:val="20"/>
                <w:szCs w:val="20"/>
                <w:lang w:val="en-GB" w:bidi="ar-EG"/>
              </w:rPr>
            </w:pPr>
            <w:sdt>
              <w:sdtPr>
                <w:rPr>
                  <w:position w:val="2"/>
                  <w:sz w:val="20"/>
                  <w:szCs w:val="20"/>
                  <w:rtl/>
                </w:rPr>
                <w:id w:val="328027302"/>
                <w14:checkbox>
                  <w14:checked w14:val="0"/>
                  <w14:checkedState w14:val="0055" w14:font="Wingdings 2"/>
                  <w14:uncheckedState w14:val="0081" w14:font="Wingdings 2"/>
                </w14:checkbox>
              </w:sdtPr>
              <w:sdtEndPr/>
              <w:sdtContent>
                <w:r w:rsidR="00B9586C" w:rsidRPr="00C65C5E">
                  <w:rPr>
                    <w:position w:val="2"/>
                    <w:sz w:val="20"/>
                    <w:szCs w:val="20"/>
                  </w:rPr>
                  <w:sym w:font="Wingdings 2" w:char="F081"/>
                </w:r>
              </w:sdtContent>
            </w:sdt>
            <w:r w:rsidR="007A7490" w:rsidRPr="007A7490">
              <w:rPr>
                <w:position w:val="2"/>
                <w:sz w:val="20"/>
                <w:szCs w:val="20"/>
                <w:rtl/>
              </w:rPr>
              <w:tab/>
              <w:t xml:space="preserve">لا </w:t>
            </w:r>
            <w:r w:rsidR="007A7490" w:rsidRPr="007A7490">
              <w:rPr>
                <w:rFonts w:hint="cs"/>
                <w:position w:val="2"/>
                <w:sz w:val="20"/>
                <w:szCs w:val="20"/>
                <w:rtl/>
                <w:lang w:val="en-GB" w:bidi="ar-EG"/>
              </w:rPr>
              <w:t>توجد</w:t>
            </w:r>
            <w:r w:rsidR="007A7490" w:rsidRPr="007A7490">
              <w:rPr>
                <w:position w:val="2"/>
                <w:sz w:val="20"/>
                <w:szCs w:val="20"/>
                <w:rtl/>
                <w:lang w:val="en-GB" w:bidi="ar-EG"/>
              </w:rPr>
              <w:t xml:space="preserve"> </w:t>
            </w:r>
            <w:r w:rsidR="007A7490" w:rsidRPr="007A7490">
              <w:rPr>
                <w:rFonts w:hint="cs"/>
                <w:position w:val="2"/>
                <w:sz w:val="20"/>
                <w:szCs w:val="20"/>
                <w:rtl/>
                <w:lang w:val="en-GB" w:bidi="ar-EG"/>
              </w:rPr>
              <w:t>تعليقات</w:t>
            </w:r>
            <w:r w:rsidR="007A7490" w:rsidRPr="007A7490">
              <w:rPr>
                <w:position w:val="2"/>
                <w:sz w:val="20"/>
                <w:szCs w:val="20"/>
                <w:rtl/>
                <w:lang w:val="en-GB" w:bidi="ar-EG"/>
              </w:rPr>
              <w:t xml:space="preserve"> </w:t>
            </w:r>
            <w:r w:rsidR="007A7490" w:rsidRPr="007A7490">
              <w:rPr>
                <w:rFonts w:hint="cs"/>
                <w:position w:val="2"/>
                <w:sz w:val="20"/>
                <w:szCs w:val="20"/>
                <w:rtl/>
                <w:lang w:val="en-GB" w:bidi="ar-EG"/>
              </w:rPr>
              <w:t>أو</w:t>
            </w:r>
            <w:r w:rsidR="007A7490" w:rsidRPr="007A7490">
              <w:rPr>
                <w:position w:val="2"/>
                <w:sz w:val="20"/>
                <w:szCs w:val="20"/>
                <w:rtl/>
                <w:lang w:val="en-GB" w:bidi="ar-EG"/>
              </w:rPr>
              <w:t xml:space="preserve"> </w:t>
            </w:r>
            <w:r w:rsidR="007A7490" w:rsidRPr="007A7490">
              <w:rPr>
                <w:rFonts w:hint="cs"/>
                <w:position w:val="2"/>
                <w:sz w:val="20"/>
                <w:szCs w:val="20"/>
                <w:rtl/>
                <w:lang w:val="en-GB" w:bidi="ar-EG"/>
              </w:rPr>
              <w:t>تغييرات</w:t>
            </w:r>
            <w:r w:rsidR="007A7490" w:rsidRPr="007A7490">
              <w:rPr>
                <w:position w:val="2"/>
                <w:sz w:val="20"/>
                <w:szCs w:val="20"/>
                <w:rtl/>
                <w:lang w:val="en-GB" w:bidi="ar-EG"/>
              </w:rPr>
              <w:t xml:space="preserve"> </w:t>
            </w:r>
            <w:r w:rsidR="007A7490" w:rsidRPr="007A7490">
              <w:rPr>
                <w:rFonts w:hint="cs"/>
                <w:position w:val="2"/>
                <w:sz w:val="20"/>
                <w:szCs w:val="20"/>
                <w:rtl/>
                <w:lang w:val="en-GB" w:bidi="ar-EG"/>
              </w:rPr>
              <w:t>مقترحة</w:t>
            </w:r>
          </w:p>
          <w:p w14:paraId="6B99925D" w14:textId="46B723A1" w:rsidR="007A7490" w:rsidRPr="007A7490" w:rsidRDefault="00812856" w:rsidP="00FA67F0">
            <w:pPr>
              <w:tabs>
                <w:tab w:val="clear" w:pos="794"/>
              </w:tabs>
              <w:spacing w:before="80" w:after="80" w:line="260" w:lineRule="exact"/>
              <w:ind w:left="1186" w:hanging="619"/>
              <w:rPr>
                <w:position w:val="2"/>
                <w:sz w:val="20"/>
                <w:szCs w:val="20"/>
                <w:lang w:val="ar-SA" w:bidi="ar-EG"/>
              </w:rPr>
            </w:pPr>
            <w:sdt>
              <w:sdtPr>
                <w:rPr>
                  <w:position w:val="2"/>
                  <w:sz w:val="20"/>
                  <w:szCs w:val="20"/>
                  <w:rtl/>
                  <w:lang w:val="en-GB" w:bidi="ar-EG"/>
                </w:rPr>
                <w:id w:val="357632632"/>
                <w14:checkbox>
                  <w14:checked w14:val="0"/>
                  <w14:checkedState w14:val="0055" w14:font="Wingdings 2"/>
                  <w14:uncheckedState w14:val="0081" w14:font="Wingdings 2"/>
                </w14:checkbox>
              </w:sdtPr>
              <w:sdtEndPr/>
              <w:sdtContent>
                <w:r w:rsidR="00B9586C" w:rsidRPr="00C65C5E">
                  <w:rPr>
                    <w:position w:val="2"/>
                    <w:sz w:val="20"/>
                    <w:szCs w:val="20"/>
                    <w:lang w:val="en-GB" w:bidi="ar-EG"/>
                  </w:rPr>
                  <w:sym w:font="Wingdings 2" w:char="F081"/>
                </w:r>
              </w:sdtContent>
            </w:sdt>
            <w:r w:rsidR="007A7490" w:rsidRPr="007A7490">
              <w:rPr>
                <w:position w:val="2"/>
                <w:sz w:val="20"/>
                <w:szCs w:val="20"/>
                <w:rtl/>
                <w:lang w:val="en-GB" w:bidi="ar-EG"/>
              </w:rPr>
              <w:tab/>
            </w:r>
            <w:r w:rsidR="008420D2" w:rsidRPr="00C65C5E">
              <w:rPr>
                <w:rFonts w:hint="cs"/>
                <w:position w:val="2"/>
                <w:sz w:val="20"/>
                <w:szCs w:val="20"/>
                <w:rtl/>
                <w:lang w:val="en-GB" w:bidi="ar-EG"/>
              </w:rPr>
              <w:t>التعليقات</w:t>
            </w:r>
            <w:r w:rsidR="007A7490" w:rsidRPr="007A7490">
              <w:rPr>
                <w:position w:val="2"/>
                <w:sz w:val="20"/>
                <w:szCs w:val="20"/>
                <w:rtl/>
              </w:rPr>
              <w:t xml:space="preserve"> والتغييرات المقترحة مرفَقة</w:t>
            </w:r>
          </w:p>
        </w:tc>
      </w:tr>
      <w:tr w:rsidR="007A7490" w:rsidRPr="007A7490" w14:paraId="11734016" w14:textId="77777777" w:rsidTr="00C65C5E">
        <w:trPr>
          <w:jc w:val="center"/>
        </w:trPr>
        <w:tc>
          <w:tcPr>
            <w:tcW w:w="2547" w:type="dxa"/>
            <w:vMerge/>
            <w:shd w:val="clear" w:color="auto" w:fill="auto"/>
            <w:vAlign w:val="center"/>
          </w:tcPr>
          <w:p w14:paraId="3ADF3298" w14:textId="77777777" w:rsidR="007A7490" w:rsidRPr="007A7490" w:rsidRDefault="007A7490" w:rsidP="00880A53">
            <w:pPr>
              <w:spacing w:before="80" w:after="80" w:line="260" w:lineRule="exact"/>
              <w:jc w:val="center"/>
              <w:rPr>
                <w:b/>
                <w:bCs/>
                <w:position w:val="2"/>
                <w:sz w:val="20"/>
                <w:szCs w:val="20"/>
                <w:lang w:val="en-GB" w:bidi="ar-EG"/>
              </w:rPr>
            </w:pPr>
          </w:p>
        </w:tc>
        <w:tc>
          <w:tcPr>
            <w:tcW w:w="7172" w:type="dxa"/>
            <w:shd w:val="clear" w:color="auto" w:fill="auto"/>
            <w:vAlign w:val="center"/>
          </w:tcPr>
          <w:p w14:paraId="1FA4D45A" w14:textId="618127A8" w:rsidR="007A7490" w:rsidRPr="007A7490" w:rsidRDefault="00812856" w:rsidP="00FA67F0">
            <w:pPr>
              <w:tabs>
                <w:tab w:val="clear" w:pos="794"/>
              </w:tabs>
              <w:spacing w:before="80" w:after="80" w:line="260" w:lineRule="exact"/>
              <w:ind w:left="619" w:hanging="567"/>
              <w:rPr>
                <w:position w:val="2"/>
                <w:sz w:val="20"/>
                <w:szCs w:val="20"/>
                <w:lang w:val="ar-SA" w:bidi="ar-EG"/>
              </w:rPr>
            </w:pPr>
            <w:sdt>
              <w:sdtPr>
                <w:rPr>
                  <w:position w:val="2"/>
                  <w:sz w:val="20"/>
                  <w:szCs w:val="20"/>
                  <w:rtl/>
                </w:rPr>
                <w:id w:val="1622652350"/>
                <w14:checkbox>
                  <w14:checked w14:val="0"/>
                  <w14:checkedState w14:val="2612" w14:font="MS Gothic"/>
                  <w14:uncheckedState w14:val="2610" w14:font="MS Gothic"/>
                </w14:checkbox>
              </w:sdtPr>
              <w:sdtEndPr/>
              <w:sdtContent>
                <w:r w:rsidR="00A60177" w:rsidRPr="00C65C5E">
                  <w:rPr>
                    <w:rFonts w:ascii="Segoe UI Symbol" w:eastAsia="MS Gothic" w:hAnsi="Segoe UI Symbol" w:cs="Segoe UI Symbol" w:hint="cs"/>
                    <w:position w:val="2"/>
                    <w:sz w:val="20"/>
                    <w:szCs w:val="20"/>
                    <w:rtl/>
                  </w:rPr>
                  <w:t>☐</w:t>
                </w:r>
              </w:sdtContent>
            </w:sdt>
            <w:r w:rsidR="007A7490" w:rsidRPr="007A7490">
              <w:rPr>
                <w:position w:val="2"/>
                <w:sz w:val="20"/>
                <w:szCs w:val="20"/>
                <w:rtl/>
              </w:rPr>
              <w:tab/>
            </w:r>
            <w:r w:rsidR="007A7490" w:rsidRPr="007A7490">
              <w:rPr>
                <w:b/>
                <w:bCs/>
                <w:position w:val="2"/>
                <w:sz w:val="20"/>
                <w:szCs w:val="20"/>
                <w:rtl/>
              </w:rPr>
              <w:t xml:space="preserve">لا </w:t>
            </w:r>
            <w:r w:rsidR="00FA67F0" w:rsidRPr="007A7490">
              <w:rPr>
                <w:b/>
                <w:bCs/>
                <w:position w:val="2"/>
                <w:sz w:val="20"/>
                <w:szCs w:val="20"/>
                <w:rtl/>
              </w:rPr>
              <w:t>تخوِّل</w:t>
            </w:r>
            <w:r w:rsidR="00FA67F0" w:rsidRPr="007A7490">
              <w:rPr>
                <w:position w:val="2"/>
                <w:sz w:val="20"/>
                <w:szCs w:val="20"/>
                <w:rtl/>
              </w:rPr>
              <w:t xml:space="preserve"> </w:t>
            </w:r>
            <w:r w:rsidR="007A7490" w:rsidRPr="007A7490">
              <w:rPr>
                <w:position w:val="2"/>
                <w:sz w:val="20"/>
                <w:szCs w:val="20"/>
                <w:rtl/>
              </w:rPr>
              <w:t xml:space="preserve">للجنة الدراسات 13 </w:t>
            </w:r>
            <w:r w:rsidR="008E1FD8">
              <w:rPr>
                <w:rFonts w:hint="cs"/>
                <w:b/>
                <w:bCs/>
                <w:position w:val="2"/>
                <w:sz w:val="20"/>
                <w:szCs w:val="20"/>
                <w:rtl/>
              </w:rPr>
              <w:t>سلطة</w:t>
            </w:r>
            <w:r w:rsidR="008E1FD8" w:rsidRPr="007A7490">
              <w:rPr>
                <w:position w:val="2"/>
                <w:sz w:val="20"/>
                <w:szCs w:val="20"/>
                <w:rtl/>
              </w:rPr>
              <w:t xml:space="preserve"> </w:t>
            </w:r>
            <w:r w:rsidR="007A7490" w:rsidRPr="007A7490">
              <w:rPr>
                <w:position w:val="2"/>
                <w:sz w:val="20"/>
                <w:szCs w:val="20"/>
                <w:rtl/>
              </w:rPr>
              <w:t>النظر في هذا النص للموافقة عليه (مرفق طيه أسباب هذا الرأي وموجز للتغييرات الممكنة التي من شأنها أن تمكن من إحراز تقدم في العمل)</w:t>
            </w:r>
          </w:p>
        </w:tc>
      </w:tr>
      <w:tr w:rsidR="007A7490" w:rsidRPr="007A7490" w14:paraId="4AD970B3" w14:textId="77777777" w:rsidTr="00C65C5E">
        <w:trPr>
          <w:tblHeader/>
          <w:jc w:val="center"/>
        </w:trPr>
        <w:tc>
          <w:tcPr>
            <w:tcW w:w="2547" w:type="dxa"/>
            <w:vMerge w:val="restart"/>
            <w:shd w:val="clear" w:color="auto" w:fill="auto"/>
            <w:vAlign w:val="center"/>
          </w:tcPr>
          <w:p w14:paraId="0D6E5919" w14:textId="2C6C9FC7" w:rsidR="007A7490" w:rsidRPr="007A7490" w:rsidRDefault="007A7490" w:rsidP="008E1FD8">
            <w:pPr>
              <w:keepNext/>
              <w:spacing w:before="80" w:after="80" w:line="260" w:lineRule="exact"/>
              <w:jc w:val="center"/>
              <w:rPr>
                <w:b/>
                <w:bCs/>
                <w:position w:val="2"/>
                <w:sz w:val="20"/>
                <w:szCs w:val="20"/>
                <w:lang w:val="ar-SA" w:bidi="ar-EG"/>
              </w:rPr>
            </w:pPr>
            <w:r w:rsidRPr="007A7490">
              <w:rPr>
                <w:b/>
                <w:bCs/>
                <w:position w:val="2"/>
                <w:sz w:val="20"/>
                <w:szCs w:val="20"/>
                <w:rtl/>
              </w:rPr>
              <w:lastRenderedPageBreak/>
              <w:t>مشروع التوصية الجديدة</w:t>
            </w:r>
            <w:r w:rsidR="00427342">
              <w:rPr>
                <w:b/>
                <w:bCs/>
                <w:position w:val="2"/>
                <w:sz w:val="20"/>
                <w:szCs w:val="20"/>
                <w:rtl/>
              </w:rPr>
              <w:br/>
            </w:r>
            <w:r w:rsidRPr="007A7490">
              <w:rPr>
                <w:b/>
                <w:bCs/>
                <w:position w:val="2"/>
                <w:sz w:val="20"/>
                <w:szCs w:val="20"/>
                <w:rtl/>
              </w:rPr>
              <w:t xml:space="preserve"> </w:t>
            </w:r>
            <w:r w:rsidR="00FA67F0" w:rsidRPr="00C65C5E">
              <w:rPr>
                <w:b/>
                <w:bCs/>
                <w:spacing w:val="-4"/>
                <w:position w:val="2"/>
                <w:sz w:val="20"/>
                <w:szCs w:val="20"/>
              </w:rPr>
              <w:t>ITU-T Y.3222</w:t>
            </w:r>
            <w:r w:rsidR="00FA67F0" w:rsidRPr="00C65C5E">
              <w:rPr>
                <w:b/>
                <w:bCs/>
                <w:spacing w:val="-4"/>
                <w:position w:val="2"/>
                <w:sz w:val="20"/>
                <w:szCs w:val="20"/>
                <w:rtl/>
              </w:rPr>
              <w:t xml:space="preserve"> </w:t>
            </w:r>
            <w:r w:rsidR="008420D2" w:rsidRPr="00C65C5E">
              <w:rPr>
                <w:b/>
                <w:bCs/>
                <w:spacing w:val="-4"/>
                <w:position w:val="2"/>
                <w:sz w:val="20"/>
                <w:szCs w:val="20"/>
                <w:rtl/>
              </w:rPr>
              <w:br/>
            </w:r>
            <w:r w:rsidR="00FA67F0" w:rsidRPr="00C65C5E">
              <w:rPr>
                <w:b/>
                <w:bCs/>
                <w:spacing w:val="-4"/>
                <w:position w:val="2"/>
                <w:sz w:val="20"/>
                <w:szCs w:val="20"/>
                <w:rtl/>
              </w:rPr>
              <w:t>(</w:t>
            </w:r>
            <w:r w:rsidR="00FA67F0" w:rsidRPr="00C65C5E">
              <w:rPr>
                <w:b/>
                <w:bCs/>
                <w:spacing w:val="-4"/>
                <w:position w:val="2"/>
                <w:sz w:val="20"/>
                <w:szCs w:val="20"/>
              </w:rPr>
              <w:t>Y.FMSC-</w:t>
            </w:r>
            <w:proofErr w:type="spellStart"/>
            <w:r w:rsidR="00FA67F0" w:rsidRPr="00C65C5E">
              <w:rPr>
                <w:b/>
                <w:bCs/>
                <w:spacing w:val="-4"/>
                <w:position w:val="2"/>
                <w:sz w:val="20"/>
                <w:szCs w:val="20"/>
              </w:rPr>
              <w:t>ConTrans</w:t>
            </w:r>
            <w:proofErr w:type="spellEnd"/>
            <w:r w:rsidR="00FA67F0" w:rsidRPr="00C65C5E">
              <w:rPr>
                <w:rFonts w:hint="cs"/>
                <w:b/>
                <w:bCs/>
                <w:spacing w:val="-4"/>
                <w:position w:val="2"/>
                <w:sz w:val="20"/>
                <w:szCs w:val="20"/>
                <w:rtl/>
              </w:rPr>
              <w:t xml:space="preserve"> </w:t>
            </w:r>
            <w:r w:rsidR="00FA67F0" w:rsidRPr="00C65C5E">
              <w:rPr>
                <w:b/>
                <w:bCs/>
                <w:spacing w:val="-4"/>
                <w:position w:val="2"/>
                <w:sz w:val="20"/>
                <w:szCs w:val="20"/>
                <w:rtl/>
              </w:rPr>
              <w:t>سابقاً)</w:t>
            </w:r>
          </w:p>
        </w:tc>
        <w:tc>
          <w:tcPr>
            <w:tcW w:w="7172" w:type="dxa"/>
            <w:shd w:val="clear" w:color="auto" w:fill="auto"/>
            <w:vAlign w:val="center"/>
          </w:tcPr>
          <w:p w14:paraId="5D5CC409" w14:textId="77777777" w:rsidR="007A7490" w:rsidRPr="007A7490" w:rsidRDefault="007A7490" w:rsidP="008E1FD8">
            <w:pPr>
              <w:keepNext/>
              <w:spacing w:before="80" w:after="80" w:line="260" w:lineRule="exact"/>
              <w:jc w:val="center"/>
              <w:rPr>
                <w:b/>
                <w:bCs/>
                <w:position w:val="2"/>
                <w:sz w:val="20"/>
                <w:szCs w:val="20"/>
                <w:lang w:val="ar-SA" w:bidi="ar-EG"/>
              </w:rPr>
            </w:pPr>
            <w:r w:rsidRPr="007A7490">
              <w:rPr>
                <w:b/>
                <w:bCs/>
                <w:position w:val="2"/>
                <w:sz w:val="20"/>
                <w:szCs w:val="20"/>
                <w:rtl/>
              </w:rPr>
              <w:t>حدد أحد المربعين</w:t>
            </w:r>
          </w:p>
        </w:tc>
      </w:tr>
      <w:tr w:rsidR="007A7490" w:rsidRPr="007A7490" w14:paraId="34826DF4" w14:textId="77777777" w:rsidTr="00C65C5E">
        <w:trPr>
          <w:jc w:val="center"/>
        </w:trPr>
        <w:tc>
          <w:tcPr>
            <w:tcW w:w="2547" w:type="dxa"/>
            <w:vMerge/>
            <w:shd w:val="clear" w:color="auto" w:fill="auto"/>
            <w:vAlign w:val="center"/>
          </w:tcPr>
          <w:p w14:paraId="12C55E4B" w14:textId="77777777" w:rsidR="007A7490" w:rsidRPr="007A7490" w:rsidRDefault="007A7490" w:rsidP="008E1FD8">
            <w:pPr>
              <w:keepNext/>
              <w:spacing w:before="80" w:after="80" w:line="260" w:lineRule="exact"/>
              <w:jc w:val="center"/>
              <w:rPr>
                <w:b/>
                <w:bCs/>
                <w:position w:val="2"/>
                <w:sz w:val="20"/>
                <w:szCs w:val="20"/>
                <w:lang w:val="en-GB" w:bidi="ar-EG"/>
              </w:rPr>
            </w:pPr>
          </w:p>
        </w:tc>
        <w:tc>
          <w:tcPr>
            <w:tcW w:w="7172" w:type="dxa"/>
            <w:shd w:val="clear" w:color="auto" w:fill="auto"/>
            <w:vAlign w:val="center"/>
          </w:tcPr>
          <w:p w14:paraId="38BF1FDD" w14:textId="64E9AA8C" w:rsidR="007A7490" w:rsidRPr="007A7490" w:rsidRDefault="00812856" w:rsidP="008E1FD8">
            <w:pPr>
              <w:keepNext/>
              <w:tabs>
                <w:tab w:val="clear" w:pos="794"/>
              </w:tabs>
              <w:spacing w:before="80" w:after="80" w:line="260" w:lineRule="exact"/>
              <w:ind w:left="619" w:hanging="567"/>
              <w:rPr>
                <w:position w:val="2"/>
                <w:sz w:val="20"/>
                <w:szCs w:val="20"/>
                <w:lang w:val="ar-SA" w:bidi="ar-EG"/>
              </w:rPr>
            </w:pPr>
            <w:sdt>
              <w:sdtPr>
                <w:rPr>
                  <w:position w:val="2"/>
                  <w:sz w:val="20"/>
                  <w:szCs w:val="20"/>
                  <w:rtl/>
                </w:rPr>
                <w:id w:val="643631207"/>
                <w14:checkbox>
                  <w14:checked w14:val="0"/>
                  <w14:checkedState w14:val="2612" w14:font="MS Gothic"/>
                  <w14:uncheckedState w14:val="2610" w14:font="MS Gothic"/>
                </w14:checkbox>
              </w:sdtPr>
              <w:sdtEndPr/>
              <w:sdtContent>
                <w:r w:rsidR="00A60177" w:rsidRPr="00C65C5E">
                  <w:rPr>
                    <w:rFonts w:ascii="Segoe UI Symbol" w:eastAsia="MS Gothic" w:hAnsi="Segoe UI Symbol" w:cs="Segoe UI Symbol" w:hint="cs"/>
                    <w:position w:val="2"/>
                    <w:sz w:val="20"/>
                    <w:szCs w:val="20"/>
                    <w:rtl/>
                  </w:rPr>
                  <w:t>☐</w:t>
                </w:r>
              </w:sdtContent>
            </w:sdt>
            <w:r w:rsidR="007A7490" w:rsidRPr="007A7490">
              <w:rPr>
                <w:position w:val="2"/>
                <w:sz w:val="20"/>
                <w:szCs w:val="20"/>
                <w:rtl/>
              </w:rPr>
              <w:tab/>
            </w:r>
            <w:r w:rsidR="007A7490" w:rsidRPr="007A7490">
              <w:rPr>
                <w:b/>
                <w:bCs/>
                <w:position w:val="2"/>
                <w:sz w:val="20"/>
                <w:szCs w:val="20"/>
                <w:rtl/>
              </w:rPr>
              <w:t>تخوِّل</w:t>
            </w:r>
            <w:r w:rsidR="007A7490" w:rsidRPr="007A7490">
              <w:rPr>
                <w:position w:val="2"/>
                <w:sz w:val="20"/>
                <w:szCs w:val="20"/>
                <w:rtl/>
              </w:rPr>
              <w:t xml:space="preserve"> للجنة الدراسات 13 </w:t>
            </w:r>
            <w:r w:rsidR="008E1FD8">
              <w:rPr>
                <w:rFonts w:hint="cs"/>
                <w:b/>
                <w:bCs/>
                <w:position w:val="2"/>
                <w:sz w:val="20"/>
                <w:szCs w:val="20"/>
                <w:rtl/>
              </w:rPr>
              <w:t>سلطة</w:t>
            </w:r>
            <w:r w:rsidR="008E1FD8" w:rsidRPr="007A7490">
              <w:rPr>
                <w:position w:val="2"/>
                <w:sz w:val="20"/>
                <w:szCs w:val="20"/>
                <w:rtl/>
              </w:rPr>
              <w:t xml:space="preserve"> </w:t>
            </w:r>
            <w:r w:rsidR="007A7490" w:rsidRPr="007A7490">
              <w:rPr>
                <w:position w:val="2"/>
                <w:sz w:val="20"/>
                <w:szCs w:val="20"/>
                <w:rtl/>
              </w:rPr>
              <w:t>النظر في هذا النص للموافقة عليه (وفي هذه الحالة، اختر أحد الخيارين</w:t>
            </w:r>
            <w:r w:rsidR="00B9586C" w:rsidRPr="00C65C5E">
              <w:rPr>
                <w:rFonts w:hint="cs"/>
                <w:position w:val="2"/>
                <w:sz w:val="20"/>
                <w:szCs w:val="20"/>
                <w:rtl/>
              </w:rPr>
              <w:t xml:space="preserve"> </w:t>
            </w:r>
            <w:r w:rsidR="00B9586C" w:rsidRPr="00C65C5E">
              <w:rPr>
                <w:position w:val="2"/>
                <w:sz w:val="20"/>
                <w:szCs w:val="20"/>
              </w:rPr>
              <w:sym w:font="Wingdings 2" w:char="F081"/>
            </w:r>
            <w:r w:rsidR="007A7490" w:rsidRPr="007A7490">
              <w:rPr>
                <w:position w:val="2"/>
                <w:sz w:val="20"/>
                <w:szCs w:val="20"/>
                <w:rtl/>
              </w:rPr>
              <w:t>):</w:t>
            </w:r>
          </w:p>
          <w:p w14:paraId="1736391B" w14:textId="7B52F951" w:rsidR="007A7490" w:rsidRPr="007A7490" w:rsidRDefault="00812856" w:rsidP="008E1FD8">
            <w:pPr>
              <w:keepNext/>
              <w:tabs>
                <w:tab w:val="clear" w:pos="794"/>
              </w:tabs>
              <w:spacing w:before="80" w:after="80" w:line="260" w:lineRule="exact"/>
              <w:ind w:left="1186" w:hanging="619"/>
              <w:rPr>
                <w:position w:val="2"/>
                <w:sz w:val="20"/>
                <w:szCs w:val="20"/>
                <w:lang w:val="en-GB" w:bidi="ar-EG"/>
              </w:rPr>
            </w:pPr>
            <w:sdt>
              <w:sdtPr>
                <w:rPr>
                  <w:position w:val="2"/>
                  <w:sz w:val="20"/>
                  <w:szCs w:val="20"/>
                  <w:rtl/>
                </w:rPr>
                <w:id w:val="1088345763"/>
                <w14:checkbox>
                  <w14:checked w14:val="0"/>
                  <w14:checkedState w14:val="0055" w14:font="Wingdings 2"/>
                  <w14:uncheckedState w14:val="0081" w14:font="Wingdings 2"/>
                </w14:checkbox>
              </w:sdtPr>
              <w:sdtEndPr/>
              <w:sdtContent>
                <w:r w:rsidR="00B9586C" w:rsidRPr="00C65C5E">
                  <w:rPr>
                    <w:position w:val="2"/>
                    <w:sz w:val="20"/>
                    <w:szCs w:val="20"/>
                  </w:rPr>
                  <w:sym w:font="Wingdings 2" w:char="F081"/>
                </w:r>
              </w:sdtContent>
            </w:sdt>
            <w:r w:rsidR="007A7490" w:rsidRPr="007A7490">
              <w:rPr>
                <w:position w:val="2"/>
                <w:sz w:val="20"/>
                <w:szCs w:val="20"/>
                <w:rtl/>
              </w:rPr>
              <w:tab/>
              <w:t xml:space="preserve">لا </w:t>
            </w:r>
            <w:r w:rsidR="007A7490" w:rsidRPr="007A7490">
              <w:rPr>
                <w:rFonts w:hint="cs"/>
                <w:position w:val="2"/>
                <w:sz w:val="20"/>
                <w:szCs w:val="20"/>
                <w:rtl/>
                <w:lang w:val="en-GB" w:bidi="ar-EG"/>
              </w:rPr>
              <w:t>توجد</w:t>
            </w:r>
            <w:r w:rsidR="007A7490" w:rsidRPr="007A7490">
              <w:rPr>
                <w:position w:val="2"/>
                <w:sz w:val="20"/>
                <w:szCs w:val="20"/>
                <w:rtl/>
                <w:lang w:val="en-GB" w:bidi="ar-EG"/>
              </w:rPr>
              <w:t xml:space="preserve"> </w:t>
            </w:r>
            <w:r w:rsidR="007A7490" w:rsidRPr="007A7490">
              <w:rPr>
                <w:rFonts w:hint="cs"/>
                <w:position w:val="2"/>
                <w:sz w:val="20"/>
                <w:szCs w:val="20"/>
                <w:rtl/>
                <w:lang w:val="en-GB" w:bidi="ar-EG"/>
              </w:rPr>
              <w:t>تعليقات</w:t>
            </w:r>
            <w:r w:rsidR="007A7490" w:rsidRPr="007A7490">
              <w:rPr>
                <w:position w:val="2"/>
                <w:sz w:val="20"/>
                <w:szCs w:val="20"/>
                <w:rtl/>
                <w:lang w:val="en-GB" w:bidi="ar-EG"/>
              </w:rPr>
              <w:t xml:space="preserve"> </w:t>
            </w:r>
            <w:r w:rsidR="007A7490" w:rsidRPr="007A7490">
              <w:rPr>
                <w:rFonts w:hint="cs"/>
                <w:position w:val="2"/>
                <w:sz w:val="20"/>
                <w:szCs w:val="20"/>
                <w:rtl/>
                <w:lang w:val="en-GB" w:bidi="ar-EG"/>
              </w:rPr>
              <w:t>أو</w:t>
            </w:r>
            <w:r w:rsidR="007A7490" w:rsidRPr="007A7490">
              <w:rPr>
                <w:position w:val="2"/>
                <w:sz w:val="20"/>
                <w:szCs w:val="20"/>
                <w:rtl/>
                <w:lang w:val="en-GB" w:bidi="ar-EG"/>
              </w:rPr>
              <w:t xml:space="preserve"> </w:t>
            </w:r>
            <w:r w:rsidR="007A7490" w:rsidRPr="007A7490">
              <w:rPr>
                <w:rFonts w:hint="cs"/>
                <w:position w:val="2"/>
                <w:sz w:val="20"/>
                <w:szCs w:val="20"/>
                <w:rtl/>
                <w:lang w:val="en-GB" w:bidi="ar-EG"/>
              </w:rPr>
              <w:t>تغييرات</w:t>
            </w:r>
            <w:r w:rsidR="007A7490" w:rsidRPr="007A7490">
              <w:rPr>
                <w:position w:val="2"/>
                <w:sz w:val="20"/>
                <w:szCs w:val="20"/>
                <w:rtl/>
                <w:lang w:val="en-GB" w:bidi="ar-EG"/>
              </w:rPr>
              <w:t xml:space="preserve"> </w:t>
            </w:r>
            <w:r w:rsidR="007A7490" w:rsidRPr="007A7490">
              <w:rPr>
                <w:rFonts w:hint="cs"/>
                <w:position w:val="2"/>
                <w:sz w:val="20"/>
                <w:szCs w:val="20"/>
                <w:rtl/>
                <w:lang w:val="en-GB" w:bidi="ar-EG"/>
              </w:rPr>
              <w:t>مقترحة</w:t>
            </w:r>
          </w:p>
          <w:p w14:paraId="16396FCB" w14:textId="376E3C3D" w:rsidR="007A7490" w:rsidRPr="007A7490" w:rsidRDefault="00812856" w:rsidP="008E1FD8">
            <w:pPr>
              <w:keepNext/>
              <w:tabs>
                <w:tab w:val="clear" w:pos="794"/>
              </w:tabs>
              <w:spacing w:before="80" w:after="80" w:line="260" w:lineRule="exact"/>
              <w:ind w:left="1186" w:hanging="619"/>
              <w:rPr>
                <w:position w:val="2"/>
                <w:sz w:val="20"/>
                <w:szCs w:val="20"/>
                <w:lang w:val="ar-SA" w:bidi="ar-EG"/>
              </w:rPr>
            </w:pPr>
            <w:sdt>
              <w:sdtPr>
                <w:rPr>
                  <w:position w:val="2"/>
                  <w:sz w:val="20"/>
                  <w:szCs w:val="20"/>
                  <w:rtl/>
                  <w:lang w:val="en-GB" w:bidi="ar-EG"/>
                </w:rPr>
                <w:id w:val="1626725430"/>
                <w14:checkbox>
                  <w14:checked w14:val="0"/>
                  <w14:checkedState w14:val="0055" w14:font="Wingdings 2"/>
                  <w14:uncheckedState w14:val="0081" w14:font="Wingdings 2"/>
                </w14:checkbox>
              </w:sdtPr>
              <w:sdtEndPr/>
              <w:sdtContent>
                <w:r w:rsidR="00B9586C" w:rsidRPr="00C65C5E">
                  <w:rPr>
                    <w:position w:val="2"/>
                    <w:sz w:val="20"/>
                    <w:szCs w:val="20"/>
                    <w:lang w:val="en-GB" w:bidi="ar-EG"/>
                  </w:rPr>
                  <w:sym w:font="Wingdings 2" w:char="F081"/>
                </w:r>
              </w:sdtContent>
            </w:sdt>
            <w:r w:rsidR="007A7490" w:rsidRPr="007A7490">
              <w:rPr>
                <w:position w:val="2"/>
                <w:sz w:val="20"/>
                <w:szCs w:val="20"/>
                <w:rtl/>
                <w:lang w:val="en-GB" w:bidi="ar-EG"/>
              </w:rPr>
              <w:tab/>
            </w:r>
            <w:r w:rsidR="008420D2" w:rsidRPr="00C65C5E">
              <w:rPr>
                <w:rFonts w:hint="cs"/>
                <w:position w:val="2"/>
                <w:sz w:val="20"/>
                <w:szCs w:val="20"/>
                <w:rtl/>
                <w:lang w:val="en-GB" w:bidi="ar-EG"/>
              </w:rPr>
              <w:t>التعليقات</w:t>
            </w:r>
            <w:r w:rsidR="007A7490" w:rsidRPr="007A7490">
              <w:rPr>
                <w:position w:val="2"/>
                <w:sz w:val="20"/>
                <w:szCs w:val="20"/>
                <w:rtl/>
              </w:rPr>
              <w:t xml:space="preserve"> والتغييرات المقترحة مرفَقة</w:t>
            </w:r>
          </w:p>
        </w:tc>
      </w:tr>
      <w:tr w:rsidR="007A7490" w:rsidRPr="007A7490" w14:paraId="5AF32328" w14:textId="77777777" w:rsidTr="00C65C5E">
        <w:trPr>
          <w:jc w:val="center"/>
        </w:trPr>
        <w:tc>
          <w:tcPr>
            <w:tcW w:w="2547" w:type="dxa"/>
            <w:vMerge/>
            <w:shd w:val="clear" w:color="auto" w:fill="auto"/>
            <w:vAlign w:val="center"/>
          </w:tcPr>
          <w:p w14:paraId="0AC0EDC1" w14:textId="77777777" w:rsidR="007A7490" w:rsidRPr="007A7490" w:rsidRDefault="007A7490" w:rsidP="008E1FD8">
            <w:pPr>
              <w:keepNext/>
              <w:spacing w:before="80" w:after="80" w:line="260" w:lineRule="exact"/>
              <w:jc w:val="center"/>
              <w:rPr>
                <w:b/>
                <w:bCs/>
                <w:position w:val="2"/>
                <w:sz w:val="20"/>
                <w:szCs w:val="20"/>
                <w:lang w:val="en-GB" w:bidi="ar-EG"/>
              </w:rPr>
            </w:pPr>
          </w:p>
        </w:tc>
        <w:tc>
          <w:tcPr>
            <w:tcW w:w="7172" w:type="dxa"/>
            <w:shd w:val="clear" w:color="auto" w:fill="auto"/>
            <w:vAlign w:val="center"/>
          </w:tcPr>
          <w:p w14:paraId="266DBCDD" w14:textId="4FCDBE43" w:rsidR="007A7490" w:rsidRPr="007A7490" w:rsidRDefault="00812856" w:rsidP="008E1FD8">
            <w:pPr>
              <w:keepNext/>
              <w:tabs>
                <w:tab w:val="clear" w:pos="794"/>
              </w:tabs>
              <w:spacing w:before="80" w:after="80" w:line="260" w:lineRule="exact"/>
              <w:ind w:left="619" w:hanging="567"/>
              <w:rPr>
                <w:position w:val="2"/>
                <w:sz w:val="20"/>
                <w:szCs w:val="20"/>
                <w:lang w:val="ar-SA" w:bidi="ar-EG"/>
              </w:rPr>
            </w:pPr>
            <w:sdt>
              <w:sdtPr>
                <w:rPr>
                  <w:position w:val="2"/>
                  <w:sz w:val="20"/>
                  <w:szCs w:val="20"/>
                  <w:rtl/>
                </w:rPr>
                <w:id w:val="-904681303"/>
                <w14:checkbox>
                  <w14:checked w14:val="0"/>
                  <w14:checkedState w14:val="2612" w14:font="MS Gothic"/>
                  <w14:uncheckedState w14:val="2610" w14:font="MS Gothic"/>
                </w14:checkbox>
              </w:sdtPr>
              <w:sdtEndPr/>
              <w:sdtContent>
                <w:r w:rsidR="00A60177" w:rsidRPr="00C65C5E">
                  <w:rPr>
                    <w:rFonts w:ascii="Segoe UI Symbol" w:eastAsia="MS Gothic" w:hAnsi="Segoe UI Symbol" w:cs="Segoe UI Symbol" w:hint="cs"/>
                    <w:position w:val="2"/>
                    <w:sz w:val="20"/>
                    <w:szCs w:val="20"/>
                    <w:rtl/>
                  </w:rPr>
                  <w:t>☐</w:t>
                </w:r>
              </w:sdtContent>
            </w:sdt>
            <w:r w:rsidR="007A7490" w:rsidRPr="007A7490">
              <w:rPr>
                <w:position w:val="2"/>
                <w:sz w:val="20"/>
                <w:szCs w:val="20"/>
                <w:rtl/>
              </w:rPr>
              <w:tab/>
            </w:r>
            <w:r w:rsidR="007A7490" w:rsidRPr="007A7490">
              <w:rPr>
                <w:b/>
                <w:bCs/>
                <w:position w:val="2"/>
                <w:sz w:val="20"/>
                <w:szCs w:val="20"/>
                <w:rtl/>
              </w:rPr>
              <w:t xml:space="preserve">لا </w:t>
            </w:r>
            <w:r w:rsidR="00FA67F0" w:rsidRPr="007A7490">
              <w:rPr>
                <w:b/>
                <w:bCs/>
                <w:position w:val="2"/>
                <w:sz w:val="20"/>
                <w:szCs w:val="20"/>
                <w:rtl/>
              </w:rPr>
              <w:t>تخوِّل</w:t>
            </w:r>
            <w:r w:rsidR="00FA67F0" w:rsidRPr="007A7490">
              <w:rPr>
                <w:position w:val="2"/>
                <w:sz w:val="20"/>
                <w:szCs w:val="20"/>
                <w:rtl/>
              </w:rPr>
              <w:t xml:space="preserve"> </w:t>
            </w:r>
            <w:r w:rsidR="007A7490" w:rsidRPr="007A7490">
              <w:rPr>
                <w:position w:val="2"/>
                <w:sz w:val="20"/>
                <w:szCs w:val="20"/>
                <w:rtl/>
              </w:rPr>
              <w:t xml:space="preserve">للجنة الدراسات 13 </w:t>
            </w:r>
            <w:r w:rsidR="008E1FD8">
              <w:rPr>
                <w:rFonts w:hint="cs"/>
                <w:b/>
                <w:bCs/>
                <w:position w:val="2"/>
                <w:sz w:val="20"/>
                <w:szCs w:val="20"/>
                <w:rtl/>
              </w:rPr>
              <w:t>سلطة</w:t>
            </w:r>
            <w:r w:rsidR="008E1FD8" w:rsidRPr="007A7490">
              <w:rPr>
                <w:position w:val="2"/>
                <w:sz w:val="20"/>
                <w:szCs w:val="20"/>
                <w:rtl/>
              </w:rPr>
              <w:t xml:space="preserve"> </w:t>
            </w:r>
            <w:r w:rsidR="007A7490" w:rsidRPr="007A7490">
              <w:rPr>
                <w:position w:val="2"/>
                <w:sz w:val="20"/>
                <w:szCs w:val="20"/>
                <w:rtl/>
              </w:rPr>
              <w:t>النظر في هذا النص للموافقة عليه (مرفق طيه أسباب هذا الرأي وموجز للتغييرات الممكنة التي من شأنها أن تمكن من إحراز تقدم في العمل)</w:t>
            </w:r>
          </w:p>
        </w:tc>
      </w:tr>
    </w:tbl>
    <w:p w14:paraId="42FAAA1B" w14:textId="77777777" w:rsidR="007A7490" w:rsidRPr="007A7490" w:rsidRDefault="007A7490" w:rsidP="00F91C0A">
      <w:pPr>
        <w:keepNext/>
        <w:spacing w:before="240"/>
        <w:jc w:val="left"/>
        <w:rPr>
          <w:lang w:bidi="ar-EG"/>
        </w:rPr>
      </w:pPr>
      <w:r w:rsidRPr="007A7490">
        <w:rPr>
          <w:rtl/>
          <w:lang w:bidi="ar-EG"/>
        </w:rPr>
        <w:t>وتفضلوا بقبول فائق التقدير والاحترام.</w:t>
      </w:r>
    </w:p>
    <w:p w14:paraId="255CB703" w14:textId="77777777" w:rsidR="007A7490" w:rsidRPr="007A7490" w:rsidRDefault="007A7490" w:rsidP="00FA67F0">
      <w:pPr>
        <w:spacing w:before="600"/>
        <w:rPr>
          <w:highlight w:val="green"/>
          <w:lang w:val="ar-SA" w:bidi="ar-EG"/>
        </w:rPr>
      </w:pPr>
      <w:r w:rsidRPr="007A7490">
        <w:rPr>
          <w:highlight w:val="green"/>
          <w:rtl/>
        </w:rPr>
        <w:t>[الاسم]</w:t>
      </w:r>
    </w:p>
    <w:p w14:paraId="70E5A276" w14:textId="77777777" w:rsidR="007A7490" w:rsidRPr="007A7490" w:rsidRDefault="007A7490" w:rsidP="007A7490">
      <w:pPr>
        <w:rPr>
          <w:lang w:val="ar-SA" w:bidi="ar-EG"/>
        </w:rPr>
      </w:pPr>
      <w:r w:rsidRPr="007A7490">
        <w:rPr>
          <w:highlight w:val="green"/>
          <w:rtl/>
        </w:rPr>
        <w:t>[الدور/اللقب الرسمي]</w:t>
      </w:r>
    </w:p>
    <w:p w14:paraId="349687CC" w14:textId="77777777" w:rsidR="007A7490" w:rsidRPr="007A7490" w:rsidRDefault="007A7490" w:rsidP="007A7490">
      <w:pPr>
        <w:rPr>
          <w:lang w:val="ar-SA" w:bidi="ar-EG"/>
        </w:rPr>
      </w:pPr>
      <w:r w:rsidRPr="007A7490">
        <w:rPr>
          <w:rtl/>
        </w:rPr>
        <w:t xml:space="preserve">إدارة </w:t>
      </w:r>
      <w:r w:rsidRPr="008E1FD8">
        <w:rPr>
          <w:highlight w:val="green"/>
          <w:rtl/>
        </w:rPr>
        <w:t>[الدولة العضو]</w:t>
      </w:r>
    </w:p>
    <w:p w14:paraId="321A64B4" w14:textId="21829946" w:rsidR="00DD6915" w:rsidRDefault="00DD6915" w:rsidP="00DD6915">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DD6915" w:rsidSect="006C3242">
      <w:headerReference w:type="default" r:id="rId20"/>
      <w:footerReference w:type="first" r:id="rId2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F8533" w14:textId="77777777" w:rsidR="005C5AC2" w:rsidRDefault="005C5AC2" w:rsidP="006C3242">
      <w:pPr>
        <w:spacing w:before="0" w:line="240" w:lineRule="auto"/>
      </w:pPr>
      <w:r>
        <w:separator/>
      </w:r>
    </w:p>
  </w:endnote>
  <w:endnote w:type="continuationSeparator" w:id="0">
    <w:p w14:paraId="38038290" w14:textId="77777777" w:rsidR="005C5AC2" w:rsidRDefault="005C5AC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3A0F"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B10D" w14:textId="77777777" w:rsidR="005C5AC2" w:rsidRDefault="005C5AC2" w:rsidP="006C3242">
      <w:pPr>
        <w:spacing w:before="0" w:line="240" w:lineRule="auto"/>
      </w:pPr>
      <w:r>
        <w:separator/>
      </w:r>
    </w:p>
  </w:footnote>
  <w:footnote w:type="continuationSeparator" w:id="0">
    <w:p w14:paraId="71D607DC" w14:textId="77777777" w:rsidR="005C5AC2" w:rsidRDefault="005C5AC2"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C637" w14:textId="5EE565E3"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7A7490">
      <w:rPr>
        <w:sz w:val="20"/>
        <w:szCs w:val="20"/>
        <w:lang w:bidi="ar-EG"/>
      </w:rPr>
      <w:t>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F5"/>
    <w:rsid w:val="00002A63"/>
    <w:rsid w:val="0004280D"/>
    <w:rsid w:val="0006468A"/>
    <w:rsid w:val="00080EA3"/>
    <w:rsid w:val="00090574"/>
    <w:rsid w:val="000C1C0E"/>
    <w:rsid w:val="000C548A"/>
    <w:rsid w:val="000E327F"/>
    <w:rsid w:val="00111EAF"/>
    <w:rsid w:val="00146FE2"/>
    <w:rsid w:val="0016598B"/>
    <w:rsid w:val="00170B1E"/>
    <w:rsid w:val="001759FF"/>
    <w:rsid w:val="001C0169"/>
    <w:rsid w:val="001D1D50"/>
    <w:rsid w:val="001D6745"/>
    <w:rsid w:val="001E2788"/>
    <w:rsid w:val="001E446E"/>
    <w:rsid w:val="002154EE"/>
    <w:rsid w:val="00220FAC"/>
    <w:rsid w:val="002276D2"/>
    <w:rsid w:val="0023283D"/>
    <w:rsid w:val="0024361B"/>
    <w:rsid w:val="0026373E"/>
    <w:rsid w:val="00271C43"/>
    <w:rsid w:val="00290728"/>
    <w:rsid w:val="002978F4"/>
    <w:rsid w:val="00297A77"/>
    <w:rsid w:val="002B028D"/>
    <w:rsid w:val="002E196B"/>
    <w:rsid w:val="002E6541"/>
    <w:rsid w:val="00301ED6"/>
    <w:rsid w:val="00334294"/>
    <w:rsid w:val="00334924"/>
    <w:rsid w:val="003409BC"/>
    <w:rsid w:val="00357185"/>
    <w:rsid w:val="00383829"/>
    <w:rsid w:val="003A3046"/>
    <w:rsid w:val="003C7EDF"/>
    <w:rsid w:val="003F4B29"/>
    <w:rsid w:val="00400EC6"/>
    <w:rsid w:val="0042686F"/>
    <w:rsid w:val="00427342"/>
    <w:rsid w:val="004317D8"/>
    <w:rsid w:val="00434183"/>
    <w:rsid w:val="00443869"/>
    <w:rsid w:val="00447F32"/>
    <w:rsid w:val="004859C5"/>
    <w:rsid w:val="004C7F69"/>
    <w:rsid w:val="004E11DC"/>
    <w:rsid w:val="004E4469"/>
    <w:rsid w:val="00525DDD"/>
    <w:rsid w:val="005409AC"/>
    <w:rsid w:val="0055516A"/>
    <w:rsid w:val="005731DD"/>
    <w:rsid w:val="0058491B"/>
    <w:rsid w:val="00592EA5"/>
    <w:rsid w:val="00595B52"/>
    <w:rsid w:val="00596808"/>
    <w:rsid w:val="005A3170"/>
    <w:rsid w:val="005C5AC2"/>
    <w:rsid w:val="006019C6"/>
    <w:rsid w:val="006337C3"/>
    <w:rsid w:val="006635B2"/>
    <w:rsid w:val="006757C8"/>
    <w:rsid w:val="00677396"/>
    <w:rsid w:val="0069200F"/>
    <w:rsid w:val="006A65CB"/>
    <w:rsid w:val="006B0C67"/>
    <w:rsid w:val="006C1530"/>
    <w:rsid w:val="006C3242"/>
    <w:rsid w:val="006C7CC0"/>
    <w:rsid w:val="006E1BAD"/>
    <w:rsid w:val="006E6264"/>
    <w:rsid w:val="006F63F7"/>
    <w:rsid w:val="007025C7"/>
    <w:rsid w:val="00704EF5"/>
    <w:rsid w:val="00706D7A"/>
    <w:rsid w:val="007139D8"/>
    <w:rsid w:val="00722F0D"/>
    <w:rsid w:val="0074420E"/>
    <w:rsid w:val="00783E26"/>
    <w:rsid w:val="007952BD"/>
    <w:rsid w:val="0079686A"/>
    <w:rsid w:val="007A7490"/>
    <w:rsid w:val="007C3BC7"/>
    <w:rsid w:val="007C3BCD"/>
    <w:rsid w:val="007D4ACF"/>
    <w:rsid w:val="007F0787"/>
    <w:rsid w:val="007F0B7A"/>
    <w:rsid w:val="00807031"/>
    <w:rsid w:val="00810B7B"/>
    <w:rsid w:val="00812856"/>
    <w:rsid w:val="0082358A"/>
    <w:rsid w:val="008235CD"/>
    <w:rsid w:val="008247DE"/>
    <w:rsid w:val="00840B10"/>
    <w:rsid w:val="008420D2"/>
    <w:rsid w:val="008513CB"/>
    <w:rsid w:val="00865DD5"/>
    <w:rsid w:val="00873469"/>
    <w:rsid w:val="00877F4B"/>
    <w:rsid w:val="00880A53"/>
    <w:rsid w:val="00891703"/>
    <w:rsid w:val="008A7F84"/>
    <w:rsid w:val="008E1FD8"/>
    <w:rsid w:val="008E2FCD"/>
    <w:rsid w:val="00911E22"/>
    <w:rsid w:val="0091702E"/>
    <w:rsid w:val="00923B0C"/>
    <w:rsid w:val="00926F44"/>
    <w:rsid w:val="0094021C"/>
    <w:rsid w:val="0094432F"/>
    <w:rsid w:val="00952F86"/>
    <w:rsid w:val="00982B28"/>
    <w:rsid w:val="009D313F"/>
    <w:rsid w:val="009F1214"/>
    <w:rsid w:val="009F17C2"/>
    <w:rsid w:val="00A37B91"/>
    <w:rsid w:val="00A47A5A"/>
    <w:rsid w:val="00A60177"/>
    <w:rsid w:val="00A6683B"/>
    <w:rsid w:val="00A75132"/>
    <w:rsid w:val="00A77C90"/>
    <w:rsid w:val="00A9156F"/>
    <w:rsid w:val="00A97F94"/>
    <w:rsid w:val="00AA7EA2"/>
    <w:rsid w:val="00AB0BC9"/>
    <w:rsid w:val="00AE1230"/>
    <w:rsid w:val="00AF6B5C"/>
    <w:rsid w:val="00B03099"/>
    <w:rsid w:val="00B05BC8"/>
    <w:rsid w:val="00B14DEB"/>
    <w:rsid w:val="00B46F87"/>
    <w:rsid w:val="00B64B47"/>
    <w:rsid w:val="00B77582"/>
    <w:rsid w:val="00B916A7"/>
    <w:rsid w:val="00B9586C"/>
    <w:rsid w:val="00BB0F08"/>
    <w:rsid w:val="00BC1704"/>
    <w:rsid w:val="00BE4906"/>
    <w:rsid w:val="00C002DE"/>
    <w:rsid w:val="00C53BF8"/>
    <w:rsid w:val="00C65C5E"/>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910F5"/>
    <w:rsid w:val="00D9618B"/>
    <w:rsid w:val="00DA1CF0"/>
    <w:rsid w:val="00DC1E02"/>
    <w:rsid w:val="00DC24B4"/>
    <w:rsid w:val="00DC5FB0"/>
    <w:rsid w:val="00DD1EBB"/>
    <w:rsid w:val="00DD272A"/>
    <w:rsid w:val="00DD6915"/>
    <w:rsid w:val="00DF16DC"/>
    <w:rsid w:val="00E25262"/>
    <w:rsid w:val="00E45211"/>
    <w:rsid w:val="00E473C5"/>
    <w:rsid w:val="00E84438"/>
    <w:rsid w:val="00E92863"/>
    <w:rsid w:val="00EB796D"/>
    <w:rsid w:val="00F058DC"/>
    <w:rsid w:val="00F24FC4"/>
    <w:rsid w:val="00F2676C"/>
    <w:rsid w:val="00F52941"/>
    <w:rsid w:val="00F84366"/>
    <w:rsid w:val="00F85089"/>
    <w:rsid w:val="00F91C0A"/>
    <w:rsid w:val="00F974C5"/>
    <w:rsid w:val="00FA67F0"/>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D64C3"/>
  <w15:chartTrackingRefBased/>
  <w15:docId w15:val="{D6F17C0A-A514-4F45-A585-43A5E487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Tabletext">
    <w:name w:val="Table_text"/>
    <w:basedOn w:val="Normal"/>
    <w:rsid w:val="006B0C67"/>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Calibri" w:eastAsia="Times New Roman" w:hAnsi="Calibri"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SG13-R-0008/en" TargetMode="External"/><Relationship Id="rId18" Type="http://schemas.openxmlformats.org/officeDocument/2006/relationships/hyperlink" Target="https://www.itu.int/md/T25-SG13-R-0010/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tu.int/md/T25-SG13-R-0010/en" TargetMode="External"/><Relationship Id="rId2" Type="http://schemas.openxmlformats.org/officeDocument/2006/relationships/numbering" Target="numbering.xml"/><Relationship Id="rId16" Type="http://schemas.openxmlformats.org/officeDocument/2006/relationships/hyperlink" Target="https://www.itu.int/md/T25-SG13-R-0009/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ar/ITU-T/ipr/Pages/default.aspx" TargetMode="External"/><Relationship Id="rId5" Type="http://schemas.openxmlformats.org/officeDocument/2006/relationships/webSettings" Target="webSettings.xml"/><Relationship Id="rId15" Type="http://schemas.openxmlformats.org/officeDocument/2006/relationships/hyperlink" Target="https://www.itu.int/md/T25-SG13-R-0009/en" TargetMode="External"/><Relationship Id="rId23" Type="http://schemas.openxmlformats.org/officeDocument/2006/relationships/theme" Target="theme/theme1.xml"/><Relationship Id="rId10" Type="http://schemas.openxmlformats.org/officeDocument/2006/relationships/hyperlink" Target="https://www.itu.int/md/T25-SG13-COL-0003/en" TargetMode="External"/><Relationship Id="rId19" Type="http://schemas.openxmlformats.org/officeDocument/2006/relationships/hyperlink" Target="mailto:tsbdir@itu.int" TargetMode="Externa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yperlink" Target="https://www.itu.int/md/T25-SG13-R-0008/e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24</TotalTime>
  <Pages>6</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dc:creator>
  <cp:keywords/>
  <dc:description/>
  <cp:lastModifiedBy>Braud, Olivia</cp:lastModifiedBy>
  <cp:revision>5</cp:revision>
  <cp:lastPrinted>2025-08-06T12:12:00Z</cp:lastPrinted>
  <dcterms:created xsi:type="dcterms:W3CDTF">2025-08-01T09:45:00Z</dcterms:created>
  <dcterms:modified xsi:type="dcterms:W3CDTF">2025-08-06T12:13:00Z</dcterms:modified>
</cp:coreProperties>
</file>